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0FFA" w:rsidRPr="00D7650F" w:rsidRDefault="001C0FFA" w:rsidP="001C0FFA">
      <w:pPr>
        <w:jc w:val="center"/>
        <w:rPr>
          <w:b/>
          <w:bCs/>
          <w:sz w:val="28"/>
          <w:szCs w:val="28"/>
        </w:rPr>
      </w:pPr>
      <w:bookmarkStart w:id="0" w:name="_GoBack"/>
      <w:bookmarkEnd w:id="0"/>
      <w:r w:rsidRPr="00D7650F">
        <w:rPr>
          <w:b/>
          <w:bCs/>
          <w:sz w:val="28"/>
          <w:szCs w:val="28"/>
        </w:rPr>
        <w:t>НАЦІОНАЛЬНИЙ ТЕХНІЧНИЙ УНІВЕРСИТЕТ УКРАЇНИ</w:t>
      </w:r>
    </w:p>
    <w:p w:rsidR="001C0FFA" w:rsidRPr="00D7650F" w:rsidRDefault="001C0FFA" w:rsidP="001C0FFA">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1C0FFA" w:rsidRPr="00F31E09" w:rsidRDefault="001C0FFA" w:rsidP="001C0FFA">
      <w:pPr>
        <w:tabs>
          <w:tab w:val="left" w:leader="underscore" w:pos="9356"/>
        </w:tabs>
        <w:spacing w:before="120"/>
        <w:jc w:val="center"/>
        <w:rPr>
          <w:b/>
          <w:color w:val="FF0000"/>
          <w:sz w:val="28"/>
        </w:rPr>
      </w:pPr>
      <w:r w:rsidRPr="00F31E09">
        <w:rPr>
          <w:b/>
          <w:sz w:val="28"/>
        </w:rPr>
        <w:t>Факультет біотехнології і біотехніки</w:t>
      </w:r>
    </w:p>
    <w:p w:rsidR="001C0FFA" w:rsidRPr="00E9629D" w:rsidRDefault="001C0FFA" w:rsidP="001C0FFA">
      <w:pPr>
        <w:tabs>
          <w:tab w:val="left" w:leader="underscore" w:pos="9356"/>
        </w:tabs>
        <w:spacing w:before="120"/>
        <w:jc w:val="center"/>
        <w:rPr>
          <w:b/>
          <w:sz w:val="28"/>
        </w:rPr>
      </w:pPr>
      <w:r w:rsidRPr="00E9629D">
        <w:rPr>
          <w:b/>
          <w:sz w:val="28"/>
        </w:rPr>
        <w:t>Кафедра екобіотехнології та біоенергетики</w:t>
      </w:r>
    </w:p>
    <w:p w:rsidR="001C0FFA" w:rsidRPr="009D764E" w:rsidRDefault="001C0FFA" w:rsidP="001C0FFA">
      <w:pPr>
        <w:tabs>
          <w:tab w:val="left" w:leader="underscore" w:pos="8903"/>
          <w:tab w:val="left" w:leader="underscore" w:pos="9631"/>
        </w:tabs>
        <w:jc w:val="center"/>
        <w:rPr>
          <w:sz w:val="28"/>
        </w:rPr>
      </w:pPr>
    </w:p>
    <w:tbl>
      <w:tblPr>
        <w:tblW w:w="0" w:type="auto"/>
        <w:tblLook w:val="04A0" w:firstRow="1" w:lastRow="0" w:firstColumn="1" w:lastColumn="0" w:noHBand="0" w:noVBand="1"/>
      </w:tblPr>
      <w:tblGrid>
        <w:gridCol w:w="5211"/>
        <w:gridCol w:w="3905"/>
      </w:tblGrid>
      <w:tr w:rsidR="001C0FFA" w:rsidRPr="009D764E" w:rsidTr="00EA381B">
        <w:tc>
          <w:tcPr>
            <w:tcW w:w="5211" w:type="dxa"/>
          </w:tcPr>
          <w:p w:rsidR="001C0FFA" w:rsidRPr="009D764E" w:rsidRDefault="001C0FFA" w:rsidP="00EA381B">
            <w:pPr>
              <w:tabs>
                <w:tab w:val="left" w:leader="underscore" w:pos="9631"/>
              </w:tabs>
              <w:rPr>
                <w:bCs/>
              </w:rPr>
            </w:pPr>
            <w:r w:rsidRPr="009D764E">
              <w:rPr>
                <w:bCs/>
              </w:rPr>
              <w:t>«На правах рукопису»</w:t>
            </w:r>
          </w:p>
          <w:p w:rsidR="001C0FFA" w:rsidRPr="009D764E" w:rsidRDefault="001C0FFA" w:rsidP="00EA381B">
            <w:pPr>
              <w:tabs>
                <w:tab w:val="left" w:leader="underscore" w:pos="9631"/>
              </w:tabs>
              <w:rPr>
                <w:bCs/>
              </w:rPr>
            </w:pPr>
            <w:r w:rsidRPr="009D764E">
              <w:rPr>
                <w:bCs/>
              </w:rPr>
              <w:t>УДК ______________</w:t>
            </w:r>
          </w:p>
        </w:tc>
        <w:tc>
          <w:tcPr>
            <w:tcW w:w="3905" w:type="dxa"/>
          </w:tcPr>
          <w:p w:rsidR="001C0FFA" w:rsidRPr="009D764E" w:rsidRDefault="001C0FFA" w:rsidP="00EA381B">
            <w:pPr>
              <w:ind w:left="62"/>
            </w:pPr>
            <w:r w:rsidRPr="009D764E">
              <w:t>До захисту допущено:</w:t>
            </w:r>
          </w:p>
          <w:p w:rsidR="001C0FFA" w:rsidRPr="009D764E" w:rsidRDefault="001C0FFA" w:rsidP="00EA381B">
            <w:pPr>
              <w:spacing w:before="120"/>
              <w:ind w:left="62"/>
              <w:rPr>
                <w:bCs/>
              </w:rPr>
            </w:pPr>
            <w:r w:rsidRPr="009D764E">
              <w:rPr>
                <w:bCs/>
              </w:rPr>
              <w:t>Завідувач кафедри</w:t>
            </w:r>
          </w:p>
          <w:p w:rsidR="001C0FFA" w:rsidRPr="009D764E" w:rsidRDefault="001C0FFA" w:rsidP="00EA381B">
            <w:pPr>
              <w:spacing w:before="120"/>
              <w:ind w:left="62" w:right="-31"/>
            </w:pPr>
            <w:r w:rsidRPr="009D764E">
              <w:t>______ Євгеній КУЗЬМІНСЬКИЙ</w:t>
            </w:r>
            <w:r w:rsidRPr="009D764E">
              <w:tab/>
            </w:r>
          </w:p>
          <w:p w:rsidR="001C0FFA" w:rsidRPr="009D764E" w:rsidRDefault="001C0FFA" w:rsidP="00EA381B">
            <w:pPr>
              <w:spacing w:before="120"/>
              <w:ind w:left="62"/>
            </w:pPr>
            <w:r w:rsidRPr="009D764E">
              <w:t>«___»_____________20__ р.</w:t>
            </w:r>
          </w:p>
          <w:p w:rsidR="001C0FFA" w:rsidRPr="009D764E" w:rsidRDefault="001C0FFA" w:rsidP="00EA381B">
            <w:pPr>
              <w:rPr>
                <w:bCs/>
                <w:caps/>
              </w:rPr>
            </w:pPr>
          </w:p>
        </w:tc>
      </w:tr>
    </w:tbl>
    <w:p w:rsidR="001C0FFA" w:rsidRPr="009D764E" w:rsidRDefault="001C0FFA" w:rsidP="001C0FFA">
      <w:pPr>
        <w:tabs>
          <w:tab w:val="left" w:leader="underscore" w:pos="9631"/>
        </w:tabs>
        <w:rPr>
          <w:b/>
          <w:bCs/>
          <w:caps/>
        </w:rPr>
      </w:pPr>
    </w:p>
    <w:p w:rsidR="001C0FFA" w:rsidRPr="009D764E" w:rsidRDefault="001C0FFA" w:rsidP="001C0FFA">
      <w:pPr>
        <w:tabs>
          <w:tab w:val="right" w:leader="underscore" w:pos="8903"/>
        </w:tabs>
        <w:jc w:val="center"/>
        <w:rPr>
          <w:b/>
          <w:sz w:val="40"/>
          <w:szCs w:val="40"/>
        </w:rPr>
      </w:pPr>
      <w:r w:rsidRPr="009D764E">
        <w:rPr>
          <w:b/>
          <w:sz w:val="40"/>
          <w:szCs w:val="40"/>
        </w:rPr>
        <w:t>Магістерська дисертація</w:t>
      </w:r>
    </w:p>
    <w:p w:rsidR="001C0FFA" w:rsidRPr="009D764E" w:rsidRDefault="001C0FFA" w:rsidP="001C0FFA">
      <w:pPr>
        <w:spacing w:before="120" w:after="120"/>
        <w:jc w:val="center"/>
        <w:rPr>
          <w:b/>
          <w:sz w:val="28"/>
          <w:szCs w:val="28"/>
        </w:rPr>
      </w:pPr>
      <w:r w:rsidRPr="009D764E">
        <w:rPr>
          <w:b/>
          <w:sz w:val="28"/>
          <w:szCs w:val="28"/>
        </w:rPr>
        <w:t>на здобуття ступеня магістра</w:t>
      </w:r>
    </w:p>
    <w:p w:rsidR="001C0FFA" w:rsidRPr="009D764E" w:rsidRDefault="001C0FFA" w:rsidP="001C0FFA">
      <w:pPr>
        <w:spacing w:before="120" w:after="120"/>
        <w:jc w:val="center"/>
        <w:rPr>
          <w:b/>
          <w:sz w:val="28"/>
          <w:szCs w:val="28"/>
        </w:rPr>
      </w:pPr>
      <w:r w:rsidRPr="009D764E">
        <w:rPr>
          <w:b/>
          <w:sz w:val="28"/>
          <w:szCs w:val="28"/>
        </w:rPr>
        <w:t>за освітньо-науковою програмою «Біотехнології»</w:t>
      </w:r>
    </w:p>
    <w:p w:rsidR="001C0FFA" w:rsidRPr="009D764E" w:rsidRDefault="001C0FFA" w:rsidP="001C0FFA">
      <w:pPr>
        <w:spacing w:before="120" w:after="120"/>
        <w:jc w:val="center"/>
        <w:rPr>
          <w:b/>
          <w:sz w:val="28"/>
          <w:szCs w:val="28"/>
        </w:rPr>
      </w:pPr>
      <w:r w:rsidRPr="009D764E">
        <w:rPr>
          <w:b/>
          <w:sz w:val="28"/>
          <w:szCs w:val="28"/>
        </w:rPr>
        <w:t>зі спеціальності 162 «Біотехнології та біоінженерія»</w:t>
      </w:r>
    </w:p>
    <w:p w:rsidR="001C0FFA" w:rsidRPr="009D764E" w:rsidRDefault="001C0FFA" w:rsidP="001C0FFA">
      <w:pPr>
        <w:tabs>
          <w:tab w:val="left" w:leader="underscore" w:pos="9356"/>
        </w:tabs>
        <w:spacing w:before="120"/>
        <w:jc w:val="center"/>
        <w:rPr>
          <w:b/>
          <w:sz w:val="28"/>
          <w:szCs w:val="28"/>
        </w:rPr>
      </w:pPr>
      <w:r w:rsidRPr="009D764E">
        <w:rPr>
          <w:b/>
          <w:sz w:val="28"/>
          <w:szCs w:val="28"/>
        </w:rPr>
        <w:t>на тему: «Біотехнологічні параметри формування біоплівки в мікробному паливному елементі»</w:t>
      </w:r>
    </w:p>
    <w:p w:rsidR="001C0FFA" w:rsidRPr="009D764E" w:rsidRDefault="001C0FFA" w:rsidP="001C0FFA">
      <w:pPr>
        <w:rPr>
          <w:bCs/>
          <w:sz w:val="28"/>
          <w:szCs w:val="28"/>
        </w:rPr>
      </w:pPr>
      <w:r w:rsidRPr="009D764E">
        <w:rPr>
          <w:bCs/>
          <w:sz w:val="28"/>
          <w:szCs w:val="28"/>
        </w:rPr>
        <w:t xml:space="preserve">Виконала: </w:t>
      </w:r>
    </w:p>
    <w:p w:rsidR="001C0FFA" w:rsidRPr="009D764E" w:rsidRDefault="001C0FFA" w:rsidP="001C0FFA">
      <w:pPr>
        <w:rPr>
          <w:sz w:val="28"/>
          <w:szCs w:val="28"/>
        </w:rPr>
      </w:pPr>
      <w:r w:rsidRPr="009D764E">
        <w:rPr>
          <w:bCs/>
          <w:sz w:val="28"/>
          <w:szCs w:val="28"/>
        </w:rPr>
        <w:t xml:space="preserve">студентка </w:t>
      </w:r>
      <w:r w:rsidRPr="009D764E">
        <w:rPr>
          <w:bCs/>
          <w:sz w:val="28"/>
          <w:szCs w:val="28"/>
          <w:lang w:val="en-US"/>
        </w:rPr>
        <w:t>V</w:t>
      </w:r>
      <w:r w:rsidRPr="009D764E">
        <w:rPr>
          <w:bCs/>
          <w:sz w:val="28"/>
          <w:szCs w:val="28"/>
        </w:rPr>
        <w:t>І курсу, групи БЕ-81мн</w:t>
      </w:r>
      <w:r w:rsidRPr="009D764E">
        <w:rPr>
          <w:sz w:val="28"/>
          <w:szCs w:val="28"/>
        </w:rPr>
        <w:t xml:space="preserve"> </w:t>
      </w:r>
    </w:p>
    <w:p w:rsidR="001C0FFA" w:rsidRPr="009D764E" w:rsidRDefault="001C0FFA" w:rsidP="001C0FFA">
      <w:pPr>
        <w:tabs>
          <w:tab w:val="left" w:pos="7513"/>
        </w:tabs>
        <w:rPr>
          <w:bCs/>
          <w:sz w:val="28"/>
          <w:szCs w:val="28"/>
        </w:rPr>
      </w:pPr>
      <w:r w:rsidRPr="009D764E">
        <w:rPr>
          <w:bCs/>
          <w:sz w:val="28"/>
          <w:szCs w:val="28"/>
        </w:rPr>
        <w:t xml:space="preserve">Колтишева Діна Сергіївна </w:t>
      </w:r>
      <w:r w:rsidRPr="009D764E">
        <w:rPr>
          <w:bCs/>
          <w:sz w:val="28"/>
          <w:szCs w:val="28"/>
        </w:rPr>
        <w:tab/>
        <w:t>__________</w:t>
      </w:r>
    </w:p>
    <w:p w:rsidR="001C0FFA" w:rsidRPr="009D764E" w:rsidRDefault="001C0FFA" w:rsidP="001C0FFA">
      <w:pPr>
        <w:tabs>
          <w:tab w:val="left" w:leader="underscore" w:pos="7371"/>
          <w:tab w:val="left" w:pos="7513"/>
          <w:tab w:val="left" w:leader="underscore" w:pos="8903"/>
        </w:tabs>
        <w:spacing w:before="240"/>
        <w:rPr>
          <w:sz w:val="28"/>
          <w:szCs w:val="28"/>
        </w:rPr>
      </w:pPr>
      <w:r w:rsidRPr="009D764E">
        <w:rPr>
          <w:bCs/>
          <w:sz w:val="28"/>
          <w:szCs w:val="28"/>
        </w:rPr>
        <w:t>Керівник:</w:t>
      </w:r>
      <w:r w:rsidRPr="009D764E">
        <w:rPr>
          <w:sz w:val="28"/>
          <w:szCs w:val="28"/>
        </w:rPr>
        <w:t xml:space="preserve"> </w:t>
      </w:r>
    </w:p>
    <w:p w:rsidR="001C0FFA" w:rsidRPr="009D764E" w:rsidRDefault="001C0FFA" w:rsidP="001C0FFA">
      <w:pPr>
        <w:tabs>
          <w:tab w:val="left" w:leader="underscore" w:pos="7371"/>
          <w:tab w:val="left" w:pos="7513"/>
          <w:tab w:val="left" w:leader="underscore" w:pos="8903"/>
        </w:tabs>
        <w:rPr>
          <w:bCs/>
          <w:sz w:val="28"/>
          <w:szCs w:val="28"/>
        </w:rPr>
      </w:pPr>
      <w:r w:rsidRPr="009D764E">
        <w:rPr>
          <w:bCs/>
          <w:sz w:val="28"/>
          <w:szCs w:val="28"/>
        </w:rPr>
        <w:t>Зав.каф., д.х.н., професор,</w:t>
      </w:r>
    </w:p>
    <w:p w:rsidR="001C0FFA" w:rsidRPr="009D764E" w:rsidRDefault="001C0FFA" w:rsidP="001C0FFA">
      <w:pPr>
        <w:tabs>
          <w:tab w:val="left" w:pos="7513"/>
        </w:tabs>
        <w:rPr>
          <w:bCs/>
          <w:sz w:val="28"/>
          <w:szCs w:val="28"/>
        </w:rPr>
      </w:pPr>
      <w:r w:rsidRPr="009D764E">
        <w:rPr>
          <w:bCs/>
          <w:sz w:val="28"/>
          <w:szCs w:val="28"/>
        </w:rPr>
        <w:t>Кузьмінський Євгеній Васильович</w:t>
      </w:r>
      <w:r w:rsidRPr="009D764E">
        <w:rPr>
          <w:bCs/>
          <w:sz w:val="28"/>
          <w:szCs w:val="28"/>
        </w:rPr>
        <w:tab/>
        <w:t>__________</w:t>
      </w:r>
    </w:p>
    <w:p w:rsidR="001C0FFA" w:rsidRPr="009D764E" w:rsidRDefault="001C0FFA" w:rsidP="001C0FFA">
      <w:pPr>
        <w:tabs>
          <w:tab w:val="left" w:pos="1560"/>
          <w:tab w:val="left" w:pos="3119"/>
          <w:tab w:val="left" w:pos="3261"/>
          <w:tab w:val="left" w:leader="underscore" w:pos="7371"/>
          <w:tab w:val="left" w:pos="7513"/>
          <w:tab w:val="left" w:leader="underscore" w:pos="8903"/>
        </w:tabs>
        <w:spacing w:before="240"/>
        <w:rPr>
          <w:bCs/>
          <w:sz w:val="28"/>
          <w:szCs w:val="28"/>
        </w:rPr>
      </w:pPr>
      <w:r w:rsidRPr="009D764E">
        <w:rPr>
          <w:bCs/>
          <w:sz w:val="28"/>
          <w:szCs w:val="28"/>
        </w:rPr>
        <w:t>Консультант з</w:t>
      </w:r>
      <w:r w:rsidRPr="009D764E">
        <w:t xml:space="preserve"> </w:t>
      </w:r>
      <w:r w:rsidRPr="009D764E">
        <w:rPr>
          <w:bCs/>
          <w:sz w:val="28"/>
          <w:szCs w:val="28"/>
        </w:rPr>
        <w:t>розроблення стартап-проекту:</w:t>
      </w:r>
    </w:p>
    <w:p w:rsidR="001C0FFA" w:rsidRPr="009D764E" w:rsidRDefault="001C0FFA" w:rsidP="001C0FFA">
      <w:pPr>
        <w:tabs>
          <w:tab w:val="left" w:leader="underscore" w:pos="7371"/>
          <w:tab w:val="left" w:pos="7513"/>
          <w:tab w:val="left" w:leader="underscore" w:pos="8903"/>
        </w:tabs>
        <w:rPr>
          <w:bCs/>
          <w:sz w:val="28"/>
          <w:szCs w:val="28"/>
        </w:rPr>
      </w:pPr>
      <w:r w:rsidRPr="009D764E">
        <w:rPr>
          <w:bCs/>
          <w:sz w:val="28"/>
          <w:szCs w:val="28"/>
        </w:rPr>
        <w:t>Доцент, к.е.н, доцент,</w:t>
      </w:r>
    </w:p>
    <w:p w:rsidR="001C0FFA" w:rsidRPr="009D764E" w:rsidRDefault="001C0FFA" w:rsidP="001C0FFA">
      <w:pPr>
        <w:tabs>
          <w:tab w:val="left" w:pos="7513"/>
        </w:tabs>
        <w:rPr>
          <w:bCs/>
          <w:sz w:val="28"/>
          <w:szCs w:val="28"/>
        </w:rPr>
      </w:pPr>
      <w:r w:rsidRPr="009D764E">
        <w:rPr>
          <w:bCs/>
          <w:sz w:val="28"/>
          <w:szCs w:val="28"/>
        </w:rPr>
        <w:t>Ткаченко Тетяна Петрівна</w:t>
      </w:r>
      <w:r w:rsidRPr="009D764E">
        <w:rPr>
          <w:bCs/>
          <w:sz w:val="28"/>
          <w:szCs w:val="28"/>
        </w:rPr>
        <w:tab/>
        <w:t>__________</w:t>
      </w:r>
    </w:p>
    <w:p w:rsidR="001C0FFA" w:rsidRPr="009D764E" w:rsidRDefault="001C0FFA" w:rsidP="001C0FFA">
      <w:pPr>
        <w:tabs>
          <w:tab w:val="left" w:leader="underscore" w:pos="7371"/>
          <w:tab w:val="left" w:pos="7513"/>
          <w:tab w:val="left" w:leader="underscore" w:pos="8903"/>
        </w:tabs>
        <w:spacing w:before="240"/>
        <w:rPr>
          <w:bCs/>
          <w:sz w:val="28"/>
          <w:szCs w:val="28"/>
        </w:rPr>
      </w:pPr>
      <w:r w:rsidRPr="009D764E">
        <w:rPr>
          <w:bCs/>
          <w:sz w:val="28"/>
          <w:szCs w:val="28"/>
        </w:rPr>
        <w:t>Рецензент:</w:t>
      </w:r>
    </w:p>
    <w:p w:rsidR="001C0FFA" w:rsidRPr="009D764E" w:rsidRDefault="001C0FFA" w:rsidP="001C0FFA">
      <w:pPr>
        <w:tabs>
          <w:tab w:val="left" w:pos="7513"/>
        </w:tabs>
        <w:rPr>
          <w:bCs/>
          <w:sz w:val="28"/>
          <w:szCs w:val="28"/>
        </w:rPr>
      </w:pPr>
      <w:r w:rsidRPr="009D764E">
        <w:rPr>
          <w:bCs/>
          <w:sz w:val="28"/>
          <w:szCs w:val="28"/>
        </w:rPr>
        <w:t xml:space="preserve">Дир. інс-ту біоколоїдної хімії </w:t>
      </w:r>
    </w:p>
    <w:p w:rsidR="001C0FFA" w:rsidRPr="009D764E" w:rsidRDefault="001C0FFA" w:rsidP="001C0FFA">
      <w:pPr>
        <w:tabs>
          <w:tab w:val="left" w:pos="7513"/>
        </w:tabs>
        <w:rPr>
          <w:bCs/>
          <w:sz w:val="28"/>
          <w:szCs w:val="28"/>
        </w:rPr>
      </w:pPr>
      <w:r w:rsidRPr="009D764E">
        <w:rPr>
          <w:bCs/>
          <w:sz w:val="28"/>
          <w:szCs w:val="28"/>
        </w:rPr>
        <w:t>ім. Ф. Д. Овчаренка, д.т.н., cт. н. с.</w:t>
      </w:r>
    </w:p>
    <w:p w:rsidR="001C0FFA" w:rsidRPr="009D764E" w:rsidRDefault="001C0FFA" w:rsidP="001C0FFA">
      <w:pPr>
        <w:tabs>
          <w:tab w:val="left" w:pos="7513"/>
        </w:tabs>
        <w:rPr>
          <w:bCs/>
          <w:sz w:val="28"/>
          <w:szCs w:val="28"/>
        </w:rPr>
      </w:pPr>
      <w:r w:rsidRPr="009D764E">
        <w:rPr>
          <w:bCs/>
          <w:sz w:val="28"/>
          <w:szCs w:val="28"/>
        </w:rPr>
        <w:t>Прокопенко Віталій Анатолійович</w:t>
      </w:r>
      <w:r w:rsidRPr="009D764E">
        <w:rPr>
          <w:bCs/>
          <w:sz w:val="28"/>
          <w:szCs w:val="28"/>
        </w:rPr>
        <w:tab/>
        <w:t>__________</w:t>
      </w:r>
    </w:p>
    <w:p w:rsidR="001C0FFA" w:rsidRPr="009D764E" w:rsidRDefault="001C0FFA" w:rsidP="001C0FFA">
      <w:pPr>
        <w:tabs>
          <w:tab w:val="left" w:pos="330"/>
        </w:tabs>
        <w:ind w:left="4536"/>
        <w:rPr>
          <w:sz w:val="28"/>
          <w:szCs w:val="28"/>
        </w:rPr>
      </w:pPr>
    </w:p>
    <w:p w:rsidR="001C0FFA" w:rsidRPr="009D764E" w:rsidRDefault="001C0FFA" w:rsidP="001C0FFA">
      <w:pPr>
        <w:tabs>
          <w:tab w:val="left" w:pos="330"/>
        </w:tabs>
        <w:ind w:left="4536"/>
        <w:rPr>
          <w:sz w:val="28"/>
          <w:szCs w:val="28"/>
        </w:rPr>
      </w:pPr>
      <w:r w:rsidRPr="009D764E">
        <w:rPr>
          <w:sz w:val="28"/>
          <w:szCs w:val="28"/>
        </w:rPr>
        <w:t>Засвідчую, що у цій магістерській дисертації немає запозичень з праць інших авторів без відповідних посилань.</w:t>
      </w:r>
    </w:p>
    <w:p w:rsidR="001C0FFA" w:rsidRPr="009D764E" w:rsidRDefault="001C0FFA" w:rsidP="001C0FFA">
      <w:pPr>
        <w:tabs>
          <w:tab w:val="left" w:pos="330"/>
        </w:tabs>
        <w:ind w:left="4536"/>
        <w:rPr>
          <w:sz w:val="28"/>
          <w:szCs w:val="28"/>
        </w:rPr>
      </w:pPr>
      <w:r w:rsidRPr="009D764E">
        <w:rPr>
          <w:sz w:val="28"/>
          <w:szCs w:val="28"/>
        </w:rPr>
        <w:t>Студент (-ка) _____________</w:t>
      </w:r>
    </w:p>
    <w:p w:rsidR="001C0FFA" w:rsidRPr="009D764E" w:rsidRDefault="001C0FFA" w:rsidP="001C0FFA">
      <w:pPr>
        <w:jc w:val="center"/>
        <w:rPr>
          <w:sz w:val="28"/>
          <w:szCs w:val="28"/>
        </w:rPr>
      </w:pPr>
    </w:p>
    <w:p w:rsidR="001C0FFA" w:rsidRPr="009D764E" w:rsidRDefault="001C0FFA" w:rsidP="001C0FFA">
      <w:pPr>
        <w:jc w:val="center"/>
        <w:rPr>
          <w:sz w:val="28"/>
          <w:szCs w:val="28"/>
        </w:rPr>
      </w:pPr>
    </w:p>
    <w:p w:rsidR="001C0FFA" w:rsidRPr="009D764E" w:rsidRDefault="001C0FFA" w:rsidP="001C0FFA">
      <w:pPr>
        <w:jc w:val="center"/>
      </w:pPr>
      <w:r w:rsidRPr="009D764E">
        <w:rPr>
          <w:sz w:val="28"/>
          <w:szCs w:val="28"/>
        </w:rPr>
        <w:t>Київ – 2020 року</w:t>
      </w:r>
    </w:p>
    <w:p w:rsidR="00BE09E2" w:rsidRPr="009D764E" w:rsidRDefault="00BE09E2" w:rsidP="00BE09E2">
      <w:pPr>
        <w:widowControl/>
        <w:suppressAutoHyphens w:val="0"/>
        <w:spacing w:after="200" w:line="276" w:lineRule="auto"/>
        <w:rPr>
          <w:sz w:val="28"/>
          <w:szCs w:val="28"/>
          <w:lang w:val="en-US"/>
        </w:rPr>
      </w:pPr>
    </w:p>
    <w:p w:rsidR="0032462F" w:rsidRPr="009D764E" w:rsidRDefault="0032462F" w:rsidP="002251B4">
      <w:pPr>
        <w:jc w:val="center"/>
        <w:rPr>
          <w:b/>
          <w:lang w:val="uk-UA"/>
        </w:rPr>
        <w:sectPr w:rsidR="0032462F" w:rsidRPr="009D764E" w:rsidSect="0015296B">
          <w:footerReference w:type="default" r:id="rId8"/>
          <w:pgSz w:w="11899" w:h="17338"/>
          <w:pgMar w:top="1134" w:right="567" w:bottom="1134" w:left="1701" w:header="720" w:footer="720" w:gutter="0"/>
          <w:cols w:space="720"/>
          <w:noEndnote/>
          <w:titlePg/>
          <w:docGrid w:linePitch="326"/>
        </w:sectPr>
      </w:pPr>
    </w:p>
    <w:p w:rsidR="00FB79ED" w:rsidRPr="009D764E" w:rsidRDefault="00FB79ED" w:rsidP="001C0FFA">
      <w:pPr>
        <w:spacing w:after="120"/>
        <w:jc w:val="center"/>
        <w:rPr>
          <w:b/>
          <w:bCs/>
          <w:sz w:val="28"/>
        </w:rPr>
        <w:sectPr w:rsidR="00FB79ED" w:rsidRPr="009D764E" w:rsidSect="0032462F">
          <w:footerReference w:type="default" r:id="rId9"/>
          <w:type w:val="continuous"/>
          <w:pgSz w:w="11899" w:h="17338"/>
          <w:pgMar w:top="1134" w:right="567" w:bottom="1134" w:left="1701" w:header="720" w:footer="720" w:gutter="0"/>
          <w:cols w:space="720"/>
          <w:noEndnote/>
          <w:docGrid w:linePitch="326"/>
        </w:sectPr>
      </w:pPr>
    </w:p>
    <w:p w:rsidR="001C0FFA" w:rsidRPr="009D764E" w:rsidRDefault="001C0FFA" w:rsidP="001C0FFA">
      <w:pPr>
        <w:spacing w:after="120"/>
        <w:jc w:val="center"/>
        <w:rPr>
          <w:b/>
          <w:bCs/>
          <w:sz w:val="28"/>
        </w:rPr>
      </w:pPr>
      <w:r w:rsidRPr="009D764E">
        <w:rPr>
          <w:b/>
          <w:bCs/>
          <w:sz w:val="28"/>
        </w:rPr>
        <w:lastRenderedPageBreak/>
        <w:t>Національний технічний університет України</w:t>
      </w:r>
    </w:p>
    <w:p w:rsidR="001C0FFA" w:rsidRPr="009D764E" w:rsidRDefault="001C0FFA" w:rsidP="001C0FFA">
      <w:pPr>
        <w:spacing w:after="120"/>
        <w:jc w:val="center"/>
        <w:rPr>
          <w:b/>
          <w:bCs/>
          <w:sz w:val="28"/>
        </w:rPr>
      </w:pPr>
      <w:r w:rsidRPr="009D764E">
        <w:rPr>
          <w:b/>
          <w:bCs/>
          <w:sz w:val="28"/>
        </w:rPr>
        <w:t>«Київський політехнічний інститут імені Ігоря Сікорського»</w:t>
      </w:r>
    </w:p>
    <w:p w:rsidR="001C0FFA" w:rsidRPr="009D764E" w:rsidRDefault="001C0FFA" w:rsidP="001C0FFA">
      <w:pPr>
        <w:spacing w:after="120"/>
        <w:jc w:val="center"/>
        <w:rPr>
          <w:b/>
          <w:bCs/>
          <w:sz w:val="28"/>
          <w:lang w:val="en-US"/>
        </w:rPr>
      </w:pPr>
      <w:r w:rsidRPr="009D764E">
        <w:rPr>
          <w:b/>
          <w:bCs/>
          <w:sz w:val="28"/>
          <w:lang w:val="en-US"/>
        </w:rPr>
        <w:t>Факультет біотехнології і біотехніки</w:t>
      </w:r>
    </w:p>
    <w:p w:rsidR="001C0FFA" w:rsidRPr="009D764E" w:rsidRDefault="001C0FFA" w:rsidP="001C0FFA">
      <w:pPr>
        <w:spacing w:after="120"/>
        <w:jc w:val="center"/>
        <w:rPr>
          <w:b/>
          <w:bCs/>
          <w:sz w:val="28"/>
          <w:lang w:val="uk-UA"/>
        </w:rPr>
      </w:pPr>
      <w:r w:rsidRPr="009D764E">
        <w:rPr>
          <w:b/>
          <w:bCs/>
          <w:sz w:val="28"/>
        </w:rPr>
        <w:t>Кафедра екобіотехнології та біоенергетики</w:t>
      </w:r>
    </w:p>
    <w:p w:rsidR="001C0FFA" w:rsidRPr="009D764E" w:rsidRDefault="001C0FFA" w:rsidP="001C0FFA">
      <w:pPr>
        <w:spacing w:after="120"/>
        <w:rPr>
          <w:sz w:val="28"/>
          <w:szCs w:val="28"/>
        </w:rPr>
      </w:pPr>
      <w:r w:rsidRPr="009D764E">
        <w:rPr>
          <w:sz w:val="28"/>
          <w:szCs w:val="28"/>
        </w:rPr>
        <w:t>Рівень вищої освіти – другий (магістерський)</w:t>
      </w:r>
    </w:p>
    <w:p w:rsidR="001C0FFA" w:rsidRPr="009D764E" w:rsidRDefault="001C0FFA" w:rsidP="001C0FFA">
      <w:pPr>
        <w:spacing w:after="120"/>
        <w:rPr>
          <w:sz w:val="28"/>
          <w:szCs w:val="28"/>
        </w:rPr>
      </w:pPr>
      <w:r w:rsidRPr="009D764E">
        <w:rPr>
          <w:sz w:val="28"/>
          <w:szCs w:val="28"/>
        </w:rPr>
        <w:t>Спеціальність –162 «Біотехнології та біоінженерія»</w:t>
      </w:r>
    </w:p>
    <w:p w:rsidR="001C0FFA" w:rsidRPr="009D764E" w:rsidRDefault="001C0FFA" w:rsidP="001C0FFA">
      <w:pPr>
        <w:spacing w:after="120"/>
        <w:rPr>
          <w:sz w:val="28"/>
          <w:szCs w:val="28"/>
        </w:rPr>
      </w:pPr>
      <w:r w:rsidRPr="009D764E">
        <w:rPr>
          <w:sz w:val="28"/>
          <w:szCs w:val="28"/>
        </w:rPr>
        <w:t>Освітньо-наукова програма «Біотехнології»</w:t>
      </w:r>
    </w:p>
    <w:p w:rsidR="001C0FFA" w:rsidRPr="009D764E" w:rsidRDefault="001C0FFA" w:rsidP="001C0FFA">
      <w:pPr>
        <w:tabs>
          <w:tab w:val="left" w:leader="underscore" w:pos="8931"/>
        </w:tabs>
        <w:spacing w:before="120"/>
        <w:ind w:left="539" w:hanging="539"/>
        <w:rPr>
          <w:sz w:val="28"/>
        </w:rPr>
      </w:pPr>
    </w:p>
    <w:p w:rsidR="001C0FFA" w:rsidRPr="009D764E" w:rsidRDefault="001C0FFA" w:rsidP="001C0FFA">
      <w:pPr>
        <w:spacing w:before="120"/>
        <w:ind w:left="5245"/>
        <w:rPr>
          <w:bCs/>
          <w:sz w:val="26"/>
        </w:rPr>
      </w:pPr>
      <w:r w:rsidRPr="009D764E">
        <w:rPr>
          <w:bCs/>
        </w:rPr>
        <w:t>ЗАТВЕРДЖУЮ</w:t>
      </w:r>
    </w:p>
    <w:p w:rsidR="001C0FFA" w:rsidRPr="009D764E" w:rsidRDefault="001C0FFA" w:rsidP="001C0FFA">
      <w:pPr>
        <w:spacing w:before="120"/>
        <w:ind w:left="5245"/>
        <w:rPr>
          <w:bCs/>
        </w:rPr>
      </w:pPr>
      <w:r w:rsidRPr="009D764E">
        <w:rPr>
          <w:bCs/>
        </w:rPr>
        <w:t>Завідувач кафедри</w:t>
      </w:r>
    </w:p>
    <w:p w:rsidR="001C0FFA" w:rsidRPr="009D764E" w:rsidRDefault="001C0FFA" w:rsidP="001C0FFA">
      <w:pPr>
        <w:spacing w:before="120"/>
        <w:ind w:left="5245"/>
      </w:pPr>
      <w:r w:rsidRPr="009D764E">
        <w:t>_______ Євгеній КУЗЬМІНСЬКИЙ</w:t>
      </w:r>
    </w:p>
    <w:p w:rsidR="001C0FFA" w:rsidRPr="009D764E" w:rsidRDefault="001C0FFA" w:rsidP="001C0FFA">
      <w:pPr>
        <w:spacing w:before="120"/>
        <w:ind w:left="5245"/>
      </w:pPr>
      <w:r w:rsidRPr="009D764E">
        <w:t>«___»_____________20__ р.</w:t>
      </w:r>
    </w:p>
    <w:p w:rsidR="001C0FFA" w:rsidRPr="009D764E" w:rsidRDefault="001C0FFA" w:rsidP="001C0FFA">
      <w:pPr>
        <w:spacing w:before="120"/>
        <w:jc w:val="center"/>
        <w:rPr>
          <w:b/>
          <w:bCs/>
          <w:sz w:val="28"/>
        </w:rPr>
      </w:pPr>
    </w:p>
    <w:p w:rsidR="001C0FFA" w:rsidRPr="009D764E" w:rsidRDefault="001C0FFA" w:rsidP="001C0FFA">
      <w:pPr>
        <w:tabs>
          <w:tab w:val="left" w:pos="720"/>
          <w:tab w:val="left" w:pos="1440"/>
          <w:tab w:val="left" w:pos="1620"/>
        </w:tabs>
        <w:spacing w:before="120"/>
        <w:ind w:left="540" w:hanging="540"/>
        <w:jc w:val="center"/>
        <w:rPr>
          <w:b/>
          <w:bCs/>
          <w:sz w:val="28"/>
        </w:rPr>
      </w:pPr>
      <w:r w:rsidRPr="009D764E">
        <w:rPr>
          <w:b/>
          <w:bCs/>
          <w:sz w:val="28"/>
        </w:rPr>
        <w:t>ЗАВДАННЯ</w:t>
      </w:r>
    </w:p>
    <w:p w:rsidR="001C0FFA" w:rsidRPr="009D764E" w:rsidRDefault="001C0FFA" w:rsidP="001C0FFA">
      <w:pPr>
        <w:tabs>
          <w:tab w:val="left" w:pos="720"/>
          <w:tab w:val="left" w:pos="1440"/>
          <w:tab w:val="left" w:pos="1620"/>
        </w:tabs>
        <w:ind w:left="539" w:hanging="539"/>
        <w:jc w:val="center"/>
        <w:rPr>
          <w:b/>
          <w:bCs/>
          <w:sz w:val="28"/>
        </w:rPr>
      </w:pPr>
      <w:r w:rsidRPr="009D764E">
        <w:rPr>
          <w:b/>
          <w:bCs/>
          <w:sz w:val="28"/>
        </w:rPr>
        <w:t>на магістерську дисертацію студенту</w:t>
      </w:r>
    </w:p>
    <w:p w:rsidR="001C0FFA" w:rsidRPr="009D764E" w:rsidRDefault="001C0FFA" w:rsidP="001C0FFA">
      <w:pPr>
        <w:tabs>
          <w:tab w:val="left" w:pos="720"/>
          <w:tab w:val="left" w:pos="1440"/>
          <w:tab w:val="left" w:pos="1620"/>
        </w:tabs>
        <w:spacing w:before="120"/>
        <w:ind w:left="539" w:hanging="539"/>
        <w:jc w:val="center"/>
        <w:rPr>
          <w:b/>
          <w:bCs/>
          <w:sz w:val="28"/>
        </w:rPr>
      </w:pPr>
      <w:r w:rsidRPr="009D764E">
        <w:rPr>
          <w:b/>
          <w:bCs/>
          <w:sz w:val="28"/>
        </w:rPr>
        <w:t>Колтишевій Діні Сергіївні</w:t>
      </w:r>
    </w:p>
    <w:p w:rsidR="001C0FFA" w:rsidRPr="009D764E" w:rsidRDefault="001C0FFA" w:rsidP="001C0FFA">
      <w:pPr>
        <w:tabs>
          <w:tab w:val="left" w:leader="underscore" w:pos="9356"/>
        </w:tabs>
        <w:spacing w:before="240"/>
        <w:jc w:val="both"/>
        <w:rPr>
          <w:sz w:val="28"/>
        </w:rPr>
      </w:pPr>
      <w:r w:rsidRPr="009D764E">
        <w:rPr>
          <w:sz w:val="28"/>
        </w:rPr>
        <w:t xml:space="preserve">1. Тема дисертації «Біотехнологічні параметри формування біоплівки в мікробному паливному елементі», науковий керівник дисертації </w:t>
      </w:r>
      <w:r w:rsidRPr="009D764E">
        <w:rPr>
          <w:sz w:val="28"/>
          <w:lang w:val="en-US"/>
        </w:rPr>
        <w:t>Кузьмінський Євгеній Васильович д.х.н., проф.</w:t>
      </w:r>
      <w:r w:rsidRPr="009D764E">
        <w:rPr>
          <w:sz w:val="28"/>
        </w:rPr>
        <w:t>, затверджені наказом по університету від «___»_________ 20__ р. №_____</w:t>
      </w:r>
    </w:p>
    <w:p w:rsidR="001C0FFA" w:rsidRPr="009D764E" w:rsidRDefault="001C0FFA" w:rsidP="001C0FFA">
      <w:pPr>
        <w:tabs>
          <w:tab w:val="left" w:leader="underscore" w:pos="9356"/>
        </w:tabs>
        <w:spacing w:before="240"/>
        <w:jc w:val="both"/>
        <w:rPr>
          <w:sz w:val="28"/>
        </w:rPr>
      </w:pPr>
      <w:r w:rsidRPr="009D764E">
        <w:rPr>
          <w:sz w:val="28"/>
        </w:rPr>
        <w:t xml:space="preserve">2. Термін подання студентом дисертації </w:t>
      </w:r>
      <w:r w:rsidRPr="009D764E">
        <w:rPr>
          <w:sz w:val="28"/>
        </w:rPr>
        <w:tab/>
      </w:r>
    </w:p>
    <w:p w:rsidR="001C0FFA" w:rsidRPr="009D764E" w:rsidRDefault="001C0FFA" w:rsidP="001C0FFA">
      <w:pPr>
        <w:tabs>
          <w:tab w:val="left" w:leader="underscore" w:pos="9356"/>
        </w:tabs>
        <w:spacing w:before="240"/>
        <w:jc w:val="both"/>
        <w:rPr>
          <w:sz w:val="28"/>
        </w:rPr>
      </w:pPr>
      <w:r w:rsidRPr="009D764E">
        <w:rPr>
          <w:sz w:val="28"/>
        </w:rPr>
        <w:t xml:space="preserve">3. </w:t>
      </w:r>
      <w:r w:rsidRPr="009D764E">
        <w:rPr>
          <w:bCs/>
          <w:sz w:val="28"/>
        </w:rPr>
        <w:t>Об’єкт дослідження:</w:t>
      </w:r>
      <w:r w:rsidRPr="009D764E">
        <w:rPr>
          <w:sz w:val="28"/>
        </w:rPr>
        <w:t xml:space="preserve"> Біоплівки біоанода та біокатода в мікробному паливному елементі</w:t>
      </w:r>
    </w:p>
    <w:p w:rsidR="001C0FFA" w:rsidRPr="009D764E" w:rsidRDefault="001C0FFA" w:rsidP="001C0FFA">
      <w:pPr>
        <w:tabs>
          <w:tab w:val="left" w:leader="underscore" w:pos="9356"/>
        </w:tabs>
        <w:spacing w:before="240"/>
        <w:jc w:val="both"/>
        <w:rPr>
          <w:sz w:val="28"/>
        </w:rPr>
      </w:pPr>
      <w:r w:rsidRPr="009D764E">
        <w:rPr>
          <w:sz w:val="28"/>
        </w:rPr>
        <w:t>4. Предмет дослідження: Біотехнологічні параметри формування біоплівки в мікробному паливному елементі</w:t>
      </w:r>
    </w:p>
    <w:p w:rsidR="001C0FFA" w:rsidRDefault="001C0FFA" w:rsidP="001C0FFA">
      <w:pPr>
        <w:tabs>
          <w:tab w:val="left" w:leader="underscore" w:pos="9356"/>
        </w:tabs>
        <w:spacing w:before="240"/>
        <w:jc w:val="both"/>
        <w:rPr>
          <w:sz w:val="28"/>
        </w:rPr>
      </w:pPr>
      <w:r w:rsidRPr="009D764E">
        <w:rPr>
          <w:sz w:val="28"/>
        </w:rPr>
        <w:t xml:space="preserve">5. Перелік завдань, які потрібно розробити: 1) проаналізувати сучасний стан розробки та охарактеризувати мікробні паливні елементи як пристрої для отримання електричної енергії, визначити механізми передачі заряджених частинок за допомогою біоплівки на електродах, оцінити можливість використання мікроводоростей в біопаливних елементах з біокатодом; 2) розробити лабораторний мікробний паливний елемент для дослідження біотехнологічних параметрів формування біоплівки; 3) провести дослідження формування біоплівки на аноді вимірюванням електрохімічних характеристик та зміни хімічного споживання кисню (ХСК), розрахувати кулонівську ефектинвість біоелектрохімічного перетворення субстрату; 4) визначити можливість застосування повного мікробного паливного елемента з Chlorella vulgaris та мікробного паливного елемента з перемішуючим пристроєм в анодній камері; 5) визначити мікроскопіюванням структуру біоанодної </w:t>
      </w:r>
      <w:r>
        <w:rPr>
          <w:sz w:val="28"/>
        </w:rPr>
        <w:t xml:space="preserve">та </w:t>
      </w:r>
      <w:r>
        <w:rPr>
          <w:sz w:val="28"/>
        </w:rPr>
        <w:lastRenderedPageBreak/>
        <w:t xml:space="preserve">біокатодної біоплівки; 6) розробити стартап-проект. </w:t>
      </w:r>
    </w:p>
    <w:p w:rsidR="001C0FFA" w:rsidRDefault="001C0FFA" w:rsidP="001C0FFA">
      <w:pPr>
        <w:tabs>
          <w:tab w:val="left" w:leader="underscore" w:pos="9356"/>
        </w:tabs>
        <w:spacing w:before="240"/>
        <w:jc w:val="both"/>
        <w:rPr>
          <w:sz w:val="28"/>
        </w:rPr>
      </w:pPr>
      <w:r>
        <w:rPr>
          <w:sz w:val="28"/>
        </w:rPr>
        <w:t xml:space="preserve">6. Орієнтовний перелік графічного (ілюстративного) матеріалу </w:t>
      </w:r>
    </w:p>
    <w:p w:rsidR="001C0FFA" w:rsidRDefault="001C0FFA" w:rsidP="001C0FFA">
      <w:pPr>
        <w:tabs>
          <w:tab w:val="left" w:leader="underscore" w:pos="9356"/>
        </w:tabs>
        <w:spacing w:before="240"/>
        <w:jc w:val="both"/>
        <w:rPr>
          <w:sz w:val="28"/>
        </w:rPr>
      </w:pPr>
      <w:r>
        <w:rPr>
          <w:sz w:val="28"/>
        </w:rPr>
        <w:t>7. Орієнтовний перелік публікацій: заплановано написання тез за темами "Стан і перспективи використання мікроводоростей в біопаливних елементах з біокатодом", "Економічне обґрунтування використання біопаливних елементів", "Обґрунтування вибору біологічної складової біоанода для мікробного електролізного елемента", "Повні біологічні електролізні елементи з мікроводоростями в процесах очищення стічних вод", "Algae cathode microbial fuel cells for wastewater treatment"</w:t>
      </w:r>
    </w:p>
    <w:p w:rsidR="001C0FFA" w:rsidRPr="001C0FFA" w:rsidRDefault="001C0FFA" w:rsidP="001C0FFA">
      <w:pPr>
        <w:tabs>
          <w:tab w:val="left" w:pos="360"/>
          <w:tab w:val="left" w:pos="1440"/>
          <w:tab w:val="left" w:pos="1620"/>
        </w:tabs>
        <w:spacing w:before="240"/>
        <w:ind w:left="540" w:hanging="540"/>
        <w:rPr>
          <w:sz w:val="28"/>
          <w:lang w:val="uk-UA"/>
        </w:rPr>
      </w:pPr>
      <w:r>
        <w:rPr>
          <w:sz w:val="28"/>
        </w:rPr>
        <w:t>8. 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1C0FFA" w:rsidTr="001C0FFA">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 xml:space="preserve">Прізвище, ініціали та посада </w:t>
            </w:r>
            <w: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1C0FFA" w:rsidRDefault="001C0FFA">
            <w:pPr>
              <w:jc w:val="center"/>
              <w:rPr>
                <w:rFonts w:eastAsia="Times New Roman"/>
                <w:lang w:val="uk-UA"/>
              </w:rPr>
            </w:pPr>
            <w:r>
              <w:t>Підпис, дата</w:t>
            </w:r>
          </w:p>
        </w:tc>
      </w:tr>
      <w:tr w:rsidR="001C0FFA" w:rsidTr="001C0FFA">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rPr>
            </w:pPr>
          </w:p>
        </w:tc>
        <w:tc>
          <w:tcPr>
            <w:tcW w:w="1396" w:type="dxa"/>
            <w:tcBorders>
              <w:top w:val="single" w:sz="4" w:space="0" w:color="auto"/>
              <w:left w:val="single" w:sz="4" w:space="0" w:color="auto"/>
              <w:bottom w:val="single" w:sz="4" w:space="0" w:color="auto"/>
              <w:right w:val="single" w:sz="4" w:space="0" w:color="auto"/>
            </w:tcBorders>
            <w:hideMark/>
          </w:tcPr>
          <w:p w:rsidR="001C0FFA" w:rsidRDefault="001C0FFA">
            <w:pPr>
              <w:jc w:val="center"/>
              <w:rPr>
                <w:rFonts w:eastAsia="Times New Roman"/>
                <w:lang w:val="uk-UA"/>
              </w:rPr>
            </w:pPr>
            <w:r>
              <w:t xml:space="preserve">завдання </w:t>
            </w:r>
            <w:r>
              <w:br/>
              <w:t>видав</w:t>
            </w:r>
          </w:p>
        </w:tc>
        <w:tc>
          <w:tcPr>
            <w:tcW w:w="1397" w:type="dxa"/>
            <w:tcBorders>
              <w:top w:val="single" w:sz="4" w:space="0" w:color="auto"/>
              <w:left w:val="single" w:sz="4" w:space="0" w:color="auto"/>
              <w:bottom w:val="single" w:sz="4" w:space="0" w:color="auto"/>
              <w:right w:val="single" w:sz="4" w:space="0" w:color="auto"/>
            </w:tcBorders>
            <w:hideMark/>
          </w:tcPr>
          <w:p w:rsidR="001C0FFA" w:rsidRDefault="001C0FFA">
            <w:pPr>
              <w:jc w:val="center"/>
              <w:rPr>
                <w:rFonts w:eastAsia="Times New Roman"/>
                <w:lang w:val="uk-UA"/>
              </w:rPr>
            </w:pPr>
            <w:r>
              <w:t>завдання</w:t>
            </w:r>
            <w:r>
              <w:br/>
              <w:t>прийняв</w:t>
            </w:r>
          </w:p>
        </w:tc>
      </w:tr>
      <w:tr w:rsidR="001C0FFA" w:rsidTr="001C0FFA">
        <w:tc>
          <w:tcPr>
            <w:tcW w:w="2410" w:type="dxa"/>
            <w:tcBorders>
              <w:top w:val="single" w:sz="4" w:space="0" w:color="auto"/>
              <w:left w:val="single" w:sz="4" w:space="0" w:color="auto"/>
              <w:bottom w:val="single" w:sz="4" w:space="0" w:color="auto"/>
              <w:right w:val="single" w:sz="4" w:space="0" w:color="auto"/>
            </w:tcBorders>
            <w:hideMark/>
          </w:tcPr>
          <w:p w:rsidR="001C0FFA" w:rsidRDefault="001C0FFA">
            <w:pPr>
              <w:spacing w:line="276" w:lineRule="auto"/>
              <w:rPr>
                <w:rFonts w:eastAsia="Times New Roman"/>
                <w:lang w:val="uk-UA" w:eastAsia="en-US"/>
              </w:rPr>
            </w:pPr>
            <w:r>
              <w:rPr>
                <w:lang w:eastAsia="en-US"/>
              </w:rPr>
              <w:t>Розроблення</w:t>
            </w:r>
          </w:p>
          <w:p w:rsidR="001C0FFA" w:rsidRDefault="001C0FFA">
            <w:pPr>
              <w:spacing w:line="276" w:lineRule="auto"/>
              <w:jc w:val="both"/>
              <w:rPr>
                <w:rFonts w:eastAsia="Times New Roman"/>
                <w:lang w:val="uk-UA" w:eastAsia="en-US"/>
              </w:rPr>
            </w:pPr>
            <w:r>
              <w:rPr>
                <w:lang w:eastAsia="en-US"/>
              </w:rPr>
              <w:t xml:space="preserve">стартап-проекту </w:t>
            </w:r>
          </w:p>
        </w:tc>
        <w:tc>
          <w:tcPr>
            <w:tcW w:w="4111" w:type="dxa"/>
            <w:tcBorders>
              <w:top w:val="single" w:sz="4" w:space="0" w:color="auto"/>
              <w:left w:val="single" w:sz="4" w:space="0" w:color="auto"/>
              <w:bottom w:val="single" w:sz="4" w:space="0" w:color="auto"/>
              <w:right w:val="single" w:sz="4" w:space="0" w:color="auto"/>
            </w:tcBorders>
            <w:hideMark/>
          </w:tcPr>
          <w:p w:rsidR="001C0FFA" w:rsidRDefault="001C0FFA">
            <w:pPr>
              <w:spacing w:line="276" w:lineRule="auto"/>
              <w:jc w:val="center"/>
              <w:rPr>
                <w:rFonts w:eastAsia="Times New Roman"/>
                <w:lang w:val="uk-UA" w:eastAsia="en-US"/>
              </w:rPr>
            </w:pPr>
            <w:r>
              <w:rPr>
                <w:lang w:eastAsia="en-US"/>
              </w:rPr>
              <w:t>Ткаченко Т.П., доцент</w:t>
            </w:r>
          </w:p>
        </w:tc>
        <w:tc>
          <w:tcPr>
            <w:tcW w:w="1396" w:type="dxa"/>
            <w:tcBorders>
              <w:top w:val="single" w:sz="4" w:space="0" w:color="auto"/>
              <w:left w:val="single" w:sz="4" w:space="0" w:color="auto"/>
              <w:bottom w:val="single" w:sz="4" w:space="0" w:color="auto"/>
              <w:right w:val="single" w:sz="4" w:space="0" w:color="auto"/>
            </w:tcBorders>
          </w:tcPr>
          <w:p w:rsidR="001C0FFA" w:rsidRDefault="001C0FFA">
            <w:pPr>
              <w:jc w:val="both"/>
              <w:rPr>
                <w:rFonts w:eastAsia="Times New Roman"/>
                <w:lang w:val="uk-UA"/>
              </w:rPr>
            </w:pPr>
          </w:p>
        </w:tc>
        <w:tc>
          <w:tcPr>
            <w:tcW w:w="1397" w:type="dxa"/>
            <w:tcBorders>
              <w:top w:val="single" w:sz="4" w:space="0" w:color="auto"/>
              <w:left w:val="single" w:sz="4" w:space="0" w:color="auto"/>
              <w:bottom w:val="single" w:sz="4" w:space="0" w:color="auto"/>
              <w:right w:val="single" w:sz="4" w:space="0" w:color="auto"/>
            </w:tcBorders>
          </w:tcPr>
          <w:p w:rsidR="001C0FFA" w:rsidRDefault="001C0FFA">
            <w:pPr>
              <w:jc w:val="both"/>
              <w:rPr>
                <w:rFonts w:eastAsia="Times New Roman"/>
                <w:lang w:val="uk-UA"/>
              </w:rPr>
            </w:pPr>
          </w:p>
        </w:tc>
      </w:tr>
    </w:tbl>
    <w:p w:rsidR="001C0FFA" w:rsidRDefault="001C0FFA" w:rsidP="001C0FFA">
      <w:pPr>
        <w:tabs>
          <w:tab w:val="left" w:pos="1440"/>
          <w:tab w:val="left" w:pos="1620"/>
          <w:tab w:val="left" w:pos="9356"/>
        </w:tabs>
        <w:spacing w:before="240"/>
        <w:ind w:right="-31"/>
        <w:rPr>
          <w:rFonts w:eastAsia="Times New Roman"/>
          <w:sz w:val="28"/>
          <w:lang w:val="uk-UA"/>
        </w:rPr>
      </w:pPr>
      <w:r>
        <w:rPr>
          <w:sz w:val="28"/>
        </w:rPr>
        <w:t xml:space="preserve">9. </w:t>
      </w:r>
      <w:r>
        <w:rPr>
          <w:bCs/>
          <w:sz w:val="28"/>
        </w:rPr>
        <w:t>Дата видачі завдання</w:t>
      </w:r>
      <w:r>
        <w:rPr>
          <w:sz w:val="28"/>
        </w:rPr>
        <w:t xml:space="preserve"> </w:t>
      </w:r>
      <w:r>
        <w:rPr>
          <w:sz w:val="28"/>
          <w:u w:val="single"/>
        </w:rPr>
        <w:tab/>
      </w:r>
    </w:p>
    <w:p w:rsidR="001C0FFA" w:rsidRDefault="001C0FFA" w:rsidP="001C0FFA">
      <w:pPr>
        <w:spacing w:before="240"/>
        <w:jc w:val="center"/>
        <w:rPr>
          <w:sz w:val="28"/>
        </w:rPr>
      </w:pPr>
      <w:r>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1C0FFA" w:rsidTr="001C0FFA">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 xml:space="preserve">Назва етапів виконання </w:t>
            </w:r>
            <w: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rsidR="001C0FFA" w:rsidRDefault="001C0FFA">
            <w:pPr>
              <w:jc w:val="center"/>
              <w:rPr>
                <w:rFonts w:eastAsia="Times New Roman"/>
                <w:lang w:val="uk-UA"/>
              </w:rPr>
            </w:pPr>
            <w:r>
              <w:t>Примітка</w:t>
            </w:r>
          </w:p>
        </w:tc>
      </w:tr>
      <w:tr w:rsidR="001C0FFA" w:rsidTr="001C0FF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1</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lang w:val="uk-UA" w:eastAsia="en-US"/>
              </w:rPr>
            </w:pPr>
            <w:r>
              <w:rPr>
                <w:lang w:eastAsia="en-US"/>
              </w:rPr>
              <w:t>Аналіз сучасного стану розробки мікробних паливних елементів як пристроїв для отримання електричної енергії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01.09.2018-11.02.2019</w:t>
            </w:r>
          </w:p>
        </w:tc>
        <w:tc>
          <w:tcPr>
            <w:tcW w:w="1234" w:type="dxa"/>
            <w:tcBorders>
              <w:top w:val="single" w:sz="4" w:space="0" w:color="auto"/>
              <w:left w:val="single" w:sz="4" w:space="0" w:color="auto"/>
              <w:bottom w:val="single" w:sz="4" w:space="0" w:color="auto"/>
              <w:right w:val="single" w:sz="4" w:space="0" w:color="auto"/>
            </w:tcBorders>
            <w:vAlign w:val="center"/>
          </w:tcPr>
          <w:p w:rsidR="001C0FFA" w:rsidRDefault="001C0FFA">
            <w:pPr>
              <w:rPr>
                <w:rFonts w:eastAsia="Times New Roman"/>
                <w:lang w:val="uk-UA" w:eastAsia="en-US"/>
              </w:rPr>
            </w:pPr>
          </w:p>
        </w:tc>
      </w:tr>
      <w:tr w:rsidR="001C0FFA" w:rsidTr="001C0FF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2</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lang w:val="uk-UA" w:eastAsia="en-US"/>
              </w:rPr>
            </w:pPr>
            <w:r>
              <w:rPr>
                <w:lang w:eastAsia="en-US"/>
              </w:rPr>
              <w:t>Конструювання лабораторного мікробного паливного елемента</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11.02.2019-11.03.2019</w:t>
            </w:r>
          </w:p>
        </w:tc>
        <w:tc>
          <w:tcPr>
            <w:tcW w:w="1234" w:type="dxa"/>
            <w:tcBorders>
              <w:top w:val="single" w:sz="4" w:space="0" w:color="auto"/>
              <w:left w:val="single" w:sz="4" w:space="0" w:color="auto"/>
              <w:bottom w:val="single" w:sz="4" w:space="0" w:color="auto"/>
              <w:right w:val="single" w:sz="4" w:space="0" w:color="auto"/>
            </w:tcBorders>
            <w:vAlign w:val="center"/>
          </w:tcPr>
          <w:p w:rsidR="001C0FFA" w:rsidRDefault="001C0FFA">
            <w:pPr>
              <w:rPr>
                <w:rFonts w:eastAsia="Times New Roman"/>
                <w:lang w:val="uk-UA" w:eastAsia="en-US"/>
              </w:rPr>
            </w:pPr>
          </w:p>
        </w:tc>
      </w:tr>
      <w:tr w:rsidR="001C0FFA" w:rsidTr="001C0FF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3</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lang w:val="uk-UA" w:eastAsia="en-US"/>
              </w:rPr>
            </w:pPr>
            <w:r>
              <w:rPr>
                <w:lang w:eastAsia="en-US"/>
              </w:rPr>
              <w:t>Дослідження формування біоплівки на аноді</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11.03.2019-06.03.2020</w:t>
            </w:r>
          </w:p>
        </w:tc>
        <w:tc>
          <w:tcPr>
            <w:tcW w:w="1234" w:type="dxa"/>
            <w:tcBorders>
              <w:top w:val="single" w:sz="4" w:space="0" w:color="auto"/>
              <w:left w:val="single" w:sz="4" w:space="0" w:color="auto"/>
              <w:bottom w:val="single" w:sz="4" w:space="0" w:color="auto"/>
              <w:right w:val="single" w:sz="4" w:space="0" w:color="auto"/>
            </w:tcBorders>
            <w:vAlign w:val="center"/>
          </w:tcPr>
          <w:p w:rsidR="001C0FFA" w:rsidRDefault="001C0FFA">
            <w:pPr>
              <w:rPr>
                <w:rFonts w:eastAsia="Times New Roman"/>
                <w:lang w:val="uk-UA" w:eastAsia="en-US"/>
              </w:rPr>
            </w:pPr>
          </w:p>
        </w:tc>
      </w:tr>
      <w:tr w:rsidR="001C0FFA" w:rsidTr="001C0FF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4</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lang w:val="uk-UA" w:eastAsia="en-US"/>
              </w:rPr>
            </w:pPr>
            <w:r>
              <w:rPr>
                <w:lang w:eastAsia="en-US"/>
              </w:rPr>
              <w:t xml:space="preserve">Дослідження повного мікробного паливного елемента з </w:t>
            </w:r>
            <w:r>
              <w:rPr>
                <w:i/>
                <w:lang w:eastAsia="en-US"/>
              </w:rPr>
              <w:t>Chlorella vulgaris</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03.02.2020-06.03.2020</w:t>
            </w:r>
          </w:p>
        </w:tc>
        <w:tc>
          <w:tcPr>
            <w:tcW w:w="1234" w:type="dxa"/>
            <w:tcBorders>
              <w:top w:val="single" w:sz="4" w:space="0" w:color="auto"/>
              <w:left w:val="single" w:sz="4" w:space="0" w:color="auto"/>
              <w:bottom w:val="single" w:sz="4" w:space="0" w:color="auto"/>
              <w:right w:val="single" w:sz="4" w:space="0" w:color="auto"/>
            </w:tcBorders>
            <w:vAlign w:val="center"/>
          </w:tcPr>
          <w:p w:rsidR="001C0FFA" w:rsidRDefault="001C0FFA">
            <w:pPr>
              <w:rPr>
                <w:rFonts w:eastAsia="Times New Roman"/>
                <w:lang w:val="uk-UA" w:eastAsia="en-US"/>
              </w:rPr>
            </w:pPr>
          </w:p>
        </w:tc>
      </w:tr>
      <w:tr w:rsidR="001C0FFA" w:rsidTr="001C0FF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5</w:t>
            </w:r>
          </w:p>
        </w:tc>
        <w:tc>
          <w:tcPr>
            <w:tcW w:w="470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lang w:val="uk-UA" w:eastAsia="en-US"/>
              </w:rPr>
            </w:pPr>
            <w:r>
              <w:rPr>
                <w:lang w:eastAsia="en-US"/>
              </w:rPr>
              <w:t>Розроблення стартап-проекту</w:t>
            </w:r>
          </w:p>
        </w:tc>
        <w:tc>
          <w:tcPr>
            <w:tcW w:w="2835" w:type="dxa"/>
            <w:tcBorders>
              <w:top w:val="single" w:sz="4" w:space="0" w:color="auto"/>
              <w:left w:val="single" w:sz="4" w:space="0" w:color="auto"/>
              <w:bottom w:val="single" w:sz="4" w:space="0" w:color="auto"/>
              <w:right w:val="single" w:sz="4" w:space="0" w:color="auto"/>
            </w:tcBorders>
            <w:vAlign w:val="center"/>
            <w:hideMark/>
          </w:tcPr>
          <w:p w:rsidR="001C0FFA" w:rsidRDefault="001C0FFA">
            <w:pPr>
              <w:rPr>
                <w:rFonts w:eastAsia="Times New Roman"/>
                <w:lang w:val="uk-UA" w:eastAsia="en-US"/>
              </w:rPr>
            </w:pPr>
            <w:r>
              <w:rPr>
                <w:lang w:eastAsia="en-US"/>
              </w:rPr>
              <w:t>06.03.2020-01.05.2020</w:t>
            </w:r>
          </w:p>
        </w:tc>
        <w:tc>
          <w:tcPr>
            <w:tcW w:w="1234" w:type="dxa"/>
            <w:tcBorders>
              <w:top w:val="single" w:sz="4" w:space="0" w:color="auto"/>
              <w:left w:val="single" w:sz="4" w:space="0" w:color="auto"/>
              <w:bottom w:val="single" w:sz="4" w:space="0" w:color="auto"/>
              <w:right w:val="single" w:sz="4" w:space="0" w:color="auto"/>
            </w:tcBorders>
            <w:vAlign w:val="center"/>
          </w:tcPr>
          <w:p w:rsidR="001C0FFA" w:rsidRDefault="001C0FFA">
            <w:pPr>
              <w:rPr>
                <w:rFonts w:eastAsia="Times New Roman"/>
                <w:lang w:val="uk-UA" w:eastAsia="en-US"/>
              </w:rPr>
            </w:pPr>
          </w:p>
        </w:tc>
      </w:tr>
    </w:tbl>
    <w:p w:rsidR="001C0FFA" w:rsidRDefault="001C0FFA" w:rsidP="001C0FFA">
      <w:pPr>
        <w:rPr>
          <w:rFonts w:eastAsia="Times New Roman"/>
          <w:sz w:val="28"/>
          <w:lang w:val="uk-UA"/>
        </w:rPr>
      </w:pPr>
    </w:p>
    <w:p w:rsidR="001C0FFA" w:rsidRDefault="001C0FFA" w:rsidP="001C0FFA">
      <w:pPr>
        <w:rPr>
          <w:sz w:val="28"/>
        </w:rPr>
      </w:pPr>
    </w:p>
    <w:p w:rsidR="001C0FFA" w:rsidRDefault="001C0FFA" w:rsidP="001C0FFA">
      <w:pPr>
        <w:rPr>
          <w:sz w:val="28"/>
        </w:rPr>
      </w:pPr>
    </w:p>
    <w:p w:rsidR="001C0FFA" w:rsidRDefault="001C0FFA" w:rsidP="001C0FFA">
      <w:pPr>
        <w:tabs>
          <w:tab w:val="right" w:pos="8931"/>
        </w:tabs>
        <w:ind w:left="1080" w:hanging="540"/>
        <w:rPr>
          <w:sz w:val="28"/>
          <w:szCs w:val="28"/>
          <w:lang w:val="uk-UA"/>
        </w:rPr>
      </w:pPr>
      <w:r>
        <w:rPr>
          <w:bCs/>
          <w:sz w:val="28"/>
          <w:szCs w:val="28"/>
        </w:rPr>
        <w:t xml:space="preserve">Студент </w:t>
      </w:r>
      <w:r>
        <w:rPr>
          <w:sz w:val="28"/>
          <w:szCs w:val="28"/>
        </w:rPr>
        <w:tab/>
      </w:r>
      <w:r>
        <w:rPr>
          <w:bCs/>
          <w:sz w:val="28"/>
          <w:szCs w:val="28"/>
        </w:rPr>
        <w:t>Діна КОЛТИШЕВА</w:t>
      </w:r>
    </w:p>
    <w:p w:rsidR="001C0FFA" w:rsidRDefault="001C0FFA" w:rsidP="001C0FFA">
      <w:pPr>
        <w:tabs>
          <w:tab w:val="right" w:pos="8931"/>
        </w:tabs>
        <w:ind w:left="1080" w:hanging="540"/>
        <w:rPr>
          <w:sz w:val="28"/>
          <w:szCs w:val="28"/>
        </w:rPr>
      </w:pPr>
    </w:p>
    <w:p w:rsidR="001C0FFA" w:rsidRDefault="001C0FFA" w:rsidP="001C0FFA">
      <w:pPr>
        <w:tabs>
          <w:tab w:val="right" w:pos="8931"/>
        </w:tabs>
        <w:ind w:left="1080" w:hanging="540"/>
        <w:rPr>
          <w:bCs/>
          <w:sz w:val="28"/>
          <w:szCs w:val="28"/>
        </w:rPr>
      </w:pPr>
      <w:r>
        <w:rPr>
          <w:bCs/>
          <w:sz w:val="28"/>
          <w:szCs w:val="28"/>
        </w:rPr>
        <w:t>Науковий керівник</w:t>
      </w:r>
      <w:r>
        <w:rPr>
          <w:sz w:val="28"/>
          <w:szCs w:val="28"/>
        </w:rPr>
        <w:tab/>
        <w:t>Євгеній КУЗЬМІНСЬКИЙ</w:t>
      </w:r>
      <w:r>
        <w:rPr>
          <w:color w:val="FF0000"/>
          <w:sz w:val="28"/>
          <w:szCs w:val="28"/>
        </w:rPr>
        <w:t xml:space="preserve"> </w:t>
      </w:r>
    </w:p>
    <w:p w:rsidR="001C0FFA" w:rsidRDefault="001C0FFA">
      <w:pPr>
        <w:widowControl/>
        <w:suppressAutoHyphens w:val="0"/>
        <w:spacing w:after="200" w:line="276" w:lineRule="auto"/>
        <w:rPr>
          <w:b/>
          <w:lang w:val="uk-UA"/>
        </w:rPr>
      </w:pPr>
      <w:r>
        <w:rPr>
          <w:b/>
          <w:lang w:val="uk-UA"/>
        </w:rPr>
        <w:br w:type="page"/>
      </w:r>
    </w:p>
    <w:p w:rsidR="002251B4" w:rsidRPr="002251B4" w:rsidRDefault="002251B4" w:rsidP="002251B4">
      <w:pPr>
        <w:jc w:val="center"/>
        <w:rPr>
          <w:b/>
          <w:lang w:val="uk-UA"/>
        </w:rPr>
      </w:pPr>
      <w:r w:rsidRPr="002251B4">
        <w:rPr>
          <w:b/>
          <w:lang w:val="uk-UA"/>
        </w:rPr>
        <w:lastRenderedPageBreak/>
        <w:t>РЕФЕРАТ</w:t>
      </w:r>
    </w:p>
    <w:p w:rsidR="002251B4" w:rsidRDefault="002251B4" w:rsidP="002251B4">
      <w:pPr>
        <w:shd w:val="clear" w:color="auto" w:fill="FFFFFF"/>
        <w:ind w:right="96"/>
        <w:jc w:val="center"/>
        <w:rPr>
          <w:b/>
          <w:bCs/>
          <w:caps/>
          <w:color w:val="000000"/>
          <w:sz w:val="28"/>
          <w:szCs w:val="28"/>
          <w:lang w:val="uk-UA"/>
        </w:rPr>
      </w:pPr>
    </w:p>
    <w:p w:rsidR="002251B4" w:rsidRDefault="002251B4" w:rsidP="002251B4">
      <w:pPr>
        <w:shd w:val="clear" w:color="auto" w:fill="FFFFFF"/>
        <w:spacing w:line="360" w:lineRule="auto"/>
        <w:ind w:right="71"/>
        <w:jc w:val="center"/>
        <w:rPr>
          <w:sz w:val="28"/>
          <w:szCs w:val="28"/>
          <w:lang w:val="uk-UA"/>
        </w:rPr>
      </w:pPr>
      <w:r w:rsidRPr="0062262A">
        <w:rPr>
          <w:sz w:val="28"/>
          <w:szCs w:val="28"/>
          <w:lang w:val="uk-UA"/>
        </w:rPr>
        <w:t xml:space="preserve">Магістерська дисертація: </w:t>
      </w:r>
      <w:r w:rsidR="002E4A04" w:rsidRPr="0062262A">
        <w:rPr>
          <w:sz w:val="28"/>
          <w:szCs w:val="28"/>
          <w:lang w:val="uk-UA"/>
        </w:rPr>
        <w:t>9</w:t>
      </w:r>
      <w:r w:rsidR="004B6F77" w:rsidRPr="0062262A">
        <w:rPr>
          <w:sz w:val="28"/>
          <w:szCs w:val="28"/>
          <w:lang w:val="uk-UA"/>
        </w:rPr>
        <w:t>7</w:t>
      </w:r>
      <w:r w:rsidR="00030282" w:rsidRPr="0062262A">
        <w:rPr>
          <w:sz w:val="28"/>
          <w:szCs w:val="28"/>
          <w:lang w:val="uk-UA"/>
        </w:rPr>
        <w:t xml:space="preserve"> с., 30 табл., 19 рис., 111</w:t>
      </w:r>
      <w:r w:rsidRPr="0062262A">
        <w:rPr>
          <w:sz w:val="28"/>
          <w:szCs w:val="28"/>
          <w:lang w:val="uk-UA"/>
        </w:rPr>
        <w:t xml:space="preserve"> джерел</w:t>
      </w:r>
    </w:p>
    <w:p w:rsidR="002251B4" w:rsidRPr="005B4A15" w:rsidRDefault="002251B4" w:rsidP="002251B4">
      <w:pPr>
        <w:shd w:val="clear" w:color="auto" w:fill="FFFFFF"/>
        <w:ind w:right="29" w:firstLine="567"/>
        <w:jc w:val="both"/>
        <w:rPr>
          <w:color w:val="000000"/>
          <w:sz w:val="28"/>
          <w:szCs w:val="28"/>
          <w:lang w:val="uk-UA"/>
        </w:rPr>
      </w:pPr>
      <w:r>
        <w:rPr>
          <w:color w:val="000000"/>
          <w:sz w:val="28"/>
          <w:szCs w:val="28"/>
          <w:lang w:val="uk-UA"/>
        </w:rPr>
        <w:t>Акутальність роботи пов’язана з тим, що н</w:t>
      </w:r>
      <w:r w:rsidRPr="002251B4">
        <w:rPr>
          <w:color w:val="000000"/>
          <w:sz w:val="28"/>
          <w:szCs w:val="28"/>
          <w:lang w:val="uk-UA"/>
        </w:rPr>
        <w:t xml:space="preserve">а сьогодні велика кількість об’єктів промисловості працює на </w:t>
      </w:r>
      <w:r w:rsidR="006E14FE" w:rsidRPr="005B4A15">
        <w:rPr>
          <w:color w:val="000000"/>
          <w:sz w:val="28"/>
          <w:szCs w:val="28"/>
          <w:lang w:val="uk-UA"/>
        </w:rPr>
        <w:t xml:space="preserve">традиційних </w:t>
      </w:r>
      <w:r w:rsidRPr="005B4A15">
        <w:rPr>
          <w:color w:val="000000"/>
          <w:sz w:val="28"/>
          <w:szCs w:val="28"/>
          <w:lang w:val="uk-UA"/>
        </w:rPr>
        <w:t xml:space="preserve">невідновлювальних джерелах енергії та виробляє велику кількість відходів, у вигляді твердих промислових відходів, стічних вод, диму, вуглекислого газу та інших оксидів, які погіршують стан довкілля. За допомогою мікробних паливних елементів розглядається можливість одночасного </w:t>
      </w:r>
      <w:r w:rsidR="00030282" w:rsidRPr="005B4A15">
        <w:rPr>
          <w:color w:val="000000"/>
          <w:sz w:val="28"/>
          <w:szCs w:val="28"/>
          <w:lang w:val="uk-UA"/>
        </w:rPr>
        <w:t xml:space="preserve">зменшення </w:t>
      </w:r>
      <w:r w:rsidRPr="005B4A15">
        <w:rPr>
          <w:color w:val="000000"/>
          <w:sz w:val="28"/>
          <w:szCs w:val="28"/>
          <w:lang w:val="uk-UA"/>
        </w:rPr>
        <w:t>кількості відходів та генерування електричної енергії або енергоносіїв.</w:t>
      </w:r>
    </w:p>
    <w:p w:rsidR="002251B4" w:rsidRPr="005B4A15" w:rsidRDefault="002251B4" w:rsidP="002251B4">
      <w:pPr>
        <w:shd w:val="clear" w:color="auto" w:fill="FFFFFF"/>
        <w:spacing w:before="5"/>
        <w:ind w:left="10" w:right="38" w:firstLine="567"/>
        <w:jc w:val="both"/>
        <w:rPr>
          <w:color w:val="000000"/>
          <w:sz w:val="28"/>
          <w:szCs w:val="28"/>
          <w:lang w:val="uk-UA"/>
        </w:rPr>
      </w:pPr>
      <w:r w:rsidRPr="005B4A15">
        <w:rPr>
          <w:color w:val="000000"/>
          <w:sz w:val="28"/>
          <w:szCs w:val="28"/>
          <w:lang w:val="uk-UA"/>
        </w:rPr>
        <w:t>Тому метою роботи було</w:t>
      </w:r>
      <w:r w:rsidRPr="005B4A15">
        <w:rPr>
          <w:sz w:val="28"/>
          <w:szCs w:val="28"/>
          <w:lang w:val="uk-UA"/>
        </w:rPr>
        <w:t xml:space="preserve"> визначення</w:t>
      </w:r>
      <w:r w:rsidRPr="005B4A15">
        <w:rPr>
          <w:b/>
          <w:sz w:val="28"/>
          <w:szCs w:val="28"/>
          <w:lang w:val="uk-UA"/>
        </w:rPr>
        <w:t xml:space="preserve"> </w:t>
      </w:r>
      <w:r w:rsidRPr="005B4A15">
        <w:rPr>
          <w:sz w:val="28"/>
          <w:szCs w:val="28"/>
          <w:lang w:val="uk-UA"/>
        </w:rPr>
        <w:t>біотехнологічних параметрів формування біоплівки в мікробному паливному елементі</w:t>
      </w:r>
      <w:r w:rsidRPr="005B4A15">
        <w:rPr>
          <w:color w:val="000000"/>
          <w:sz w:val="28"/>
          <w:szCs w:val="28"/>
          <w:lang w:val="uk-UA"/>
        </w:rPr>
        <w:t>.</w:t>
      </w:r>
    </w:p>
    <w:p w:rsidR="002251B4" w:rsidRPr="005B4A15" w:rsidRDefault="002251B4" w:rsidP="002251B4">
      <w:pPr>
        <w:shd w:val="clear" w:color="auto" w:fill="FFFFFF"/>
        <w:spacing w:before="5"/>
        <w:ind w:left="10" w:right="38" w:firstLine="567"/>
        <w:jc w:val="both"/>
        <w:rPr>
          <w:color w:val="000000"/>
          <w:sz w:val="28"/>
          <w:szCs w:val="28"/>
          <w:lang w:val="uk-UA"/>
        </w:rPr>
      </w:pPr>
      <w:r w:rsidRPr="005B4A15">
        <w:rPr>
          <w:color w:val="000000"/>
          <w:sz w:val="28"/>
          <w:szCs w:val="28"/>
          <w:lang w:val="uk-UA"/>
        </w:rPr>
        <w:t>Завданнями дослідження було:</w:t>
      </w:r>
    </w:p>
    <w:p w:rsidR="002251B4" w:rsidRPr="005B4A15" w:rsidRDefault="002251B4" w:rsidP="002251B4">
      <w:pPr>
        <w:shd w:val="clear" w:color="auto" w:fill="FFFFFF"/>
        <w:spacing w:before="5"/>
        <w:ind w:left="10" w:right="38" w:firstLine="567"/>
        <w:jc w:val="both"/>
        <w:rPr>
          <w:color w:val="000000"/>
          <w:sz w:val="28"/>
          <w:szCs w:val="28"/>
          <w:lang w:val="uk-UA"/>
        </w:rPr>
      </w:pPr>
      <w:r w:rsidRPr="005B4A15">
        <w:rPr>
          <w:color w:val="000000"/>
          <w:sz w:val="28"/>
          <w:szCs w:val="28"/>
          <w:lang w:val="uk-UA"/>
        </w:rPr>
        <w:t>1) Проаналізувати сучасний стан розробки та охарактеризувати мікробні паливні елементи як пристрої для отримання електричної енергії, визначити механізми передачі заряджених частинок за допомогою біоплівки на електродах, оцінити можливість використання мікроводоростей в біопаливних елементах з біокатодом;</w:t>
      </w:r>
    </w:p>
    <w:p w:rsidR="002251B4" w:rsidRPr="006A43DE" w:rsidRDefault="002251B4" w:rsidP="002251B4">
      <w:pPr>
        <w:shd w:val="clear" w:color="auto" w:fill="FFFFFF"/>
        <w:spacing w:before="5"/>
        <w:ind w:left="10" w:right="38" w:firstLine="567"/>
        <w:jc w:val="both"/>
        <w:rPr>
          <w:sz w:val="28"/>
          <w:szCs w:val="28"/>
          <w:lang w:val="uk-UA"/>
        </w:rPr>
      </w:pPr>
      <w:r w:rsidRPr="006A43DE">
        <w:rPr>
          <w:sz w:val="28"/>
          <w:szCs w:val="28"/>
          <w:lang w:val="uk-UA"/>
        </w:rPr>
        <w:t xml:space="preserve">2) </w:t>
      </w:r>
      <w:r w:rsidR="00C10AB6" w:rsidRPr="006A43DE">
        <w:rPr>
          <w:sz w:val="28"/>
          <w:szCs w:val="28"/>
          <w:lang w:val="uk-UA"/>
        </w:rPr>
        <w:t>Розробити лабораторний мікробний паливний елемент для дослідження біотехнологічних параметрів формування біоплівки;</w:t>
      </w:r>
    </w:p>
    <w:p w:rsidR="002251B4" w:rsidRPr="006A43DE" w:rsidRDefault="002251B4" w:rsidP="002251B4">
      <w:pPr>
        <w:shd w:val="clear" w:color="auto" w:fill="FFFFFF"/>
        <w:spacing w:before="5"/>
        <w:ind w:left="10" w:right="38" w:firstLine="567"/>
        <w:jc w:val="both"/>
        <w:rPr>
          <w:sz w:val="28"/>
          <w:szCs w:val="28"/>
          <w:lang w:val="uk-UA"/>
        </w:rPr>
      </w:pPr>
      <w:r w:rsidRPr="006A43DE">
        <w:rPr>
          <w:sz w:val="28"/>
          <w:szCs w:val="28"/>
          <w:lang w:val="uk-UA"/>
        </w:rPr>
        <w:t>3) Провести дослідження формування біоплівки на аноді вимірюванням електрохімічних характеристик та зміни хімічного споживання кисню (ХСК), розрахувати кулонівську ефектинвість біоелектрохімічного перетворення субстрату;</w:t>
      </w:r>
    </w:p>
    <w:p w:rsidR="002251B4" w:rsidRPr="006A43DE" w:rsidRDefault="002251B4" w:rsidP="002251B4">
      <w:pPr>
        <w:shd w:val="clear" w:color="auto" w:fill="FFFFFF"/>
        <w:spacing w:before="5"/>
        <w:ind w:left="10" w:right="38" w:firstLine="567"/>
        <w:jc w:val="both"/>
        <w:rPr>
          <w:sz w:val="28"/>
          <w:szCs w:val="28"/>
          <w:lang w:val="uk-UA"/>
        </w:rPr>
      </w:pPr>
      <w:r w:rsidRPr="006A43DE">
        <w:rPr>
          <w:sz w:val="28"/>
          <w:szCs w:val="28"/>
          <w:lang w:val="uk-UA"/>
        </w:rPr>
        <w:t>4) Визначити можливіс</w:t>
      </w:r>
      <w:r w:rsidR="00E51134" w:rsidRPr="006A43DE">
        <w:rPr>
          <w:sz w:val="28"/>
          <w:szCs w:val="28"/>
          <w:lang w:val="uk-UA"/>
        </w:rPr>
        <w:t>т</w:t>
      </w:r>
      <w:r w:rsidRPr="006A43DE">
        <w:rPr>
          <w:sz w:val="28"/>
          <w:szCs w:val="28"/>
          <w:lang w:val="uk-UA"/>
        </w:rPr>
        <w:t>ь застосування повного мікробного паливного елемент</w:t>
      </w:r>
      <w:r w:rsidR="001F3C14" w:rsidRPr="006A43DE">
        <w:rPr>
          <w:sz w:val="28"/>
          <w:szCs w:val="28"/>
          <w:lang w:val="uk-UA"/>
        </w:rPr>
        <w:t>а</w:t>
      </w:r>
      <w:r w:rsidRPr="006A43DE">
        <w:rPr>
          <w:sz w:val="28"/>
          <w:szCs w:val="28"/>
          <w:lang w:val="uk-UA"/>
        </w:rPr>
        <w:t xml:space="preserve"> з </w:t>
      </w:r>
      <w:r w:rsidRPr="006A43DE">
        <w:rPr>
          <w:i/>
          <w:sz w:val="28"/>
          <w:szCs w:val="28"/>
          <w:lang w:val="uk-UA"/>
        </w:rPr>
        <w:t>Chlorella vulgaris</w:t>
      </w:r>
      <w:r w:rsidRPr="006A43DE">
        <w:rPr>
          <w:sz w:val="28"/>
          <w:szCs w:val="28"/>
          <w:lang w:val="uk-UA"/>
        </w:rPr>
        <w:t xml:space="preserve"> та мікробного паливного елемент</w:t>
      </w:r>
      <w:r w:rsidR="00003722" w:rsidRPr="006A43DE">
        <w:rPr>
          <w:sz w:val="28"/>
          <w:szCs w:val="28"/>
          <w:lang w:val="uk-UA"/>
        </w:rPr>
        <w:t>а</w:t>
      </w:r>
      <w:r w:rsidRPr="006A43DE">
        <w:rPr>
          <w:sz w:val="28"/>
          <w:szCs w:val="28"/>
          <w:lang w:val="uk-UA"/>
        </w:rPr>
        <w:t xml:space="preserve"> з перемішуючим пристроєм в анодній камері;</w:t>
      </w:r>
    </w:p>
    <w:p w:rsidR="00C10AB6" w:rsidRPr="006A43DE" w:rsidRDefault="002251B4" w:rsidP="002251B4">
      <w:pPr>
        <w:shd w:val="clear" w:color="auto" w:fill="FFFFFF"/>
        <w:spacing w:before="5"/>
        <w:ind w:left="10" w:right="38" w:firstLine="567"/>
        <w:jc w:val="both"/>
        <w:rPr>
          <w:sz w:val="28"/>
          <w:szCs w:val="28"/>
          <w:lang w:val="uk-UA"/>
        </w:rPr>
      </w:pPr>
      <w:r w:rsidRPr="006A43DE">
        <w:rPr>
          <w:sz w:val="28"/>
          <w:szCs w:val="28"/>
          <w:lang w:val="uk-UA"/>
        </w:rPr>
        <w:t>5</w:t>
      </w:r>
      <w:r w:rsidR="00FE0645" w:rsidRPr="006A43DE">
        <w:rPr>
          <w:sz w:val="28"/>
          <w:szCs w:val="28"/>
          <w:lang w:val="uk-UA"/>
        </w:rPr>
        <w:t xml:space="preserve">) </w:t>
      </w:r>
      <w:r w:rsidR="00C10AB6" w:rsidRPr="006A43DE">
        <w:rPr>
          <w:sz w:val="28"/>
          <w:szCs w:val="28"/>
          <w:lang w:val="uk-UA"/>
        </w:rPr>
        <w:t>Визначити мікроскопіюванням структуру біоанодної та біокатодної біоплівки;</w:t>
      </w:r>
    </w:p>
    <w:p w:rsidR="002251B4" w:rsidRPr="006A43DE" w:rsidRDefault="002251B4" w:rsidP="002251B4">
      <w:pPr>
        <w:shd w:val="clear" w:color="auto" w:fill="FFFFFF"/>
        <w:spacing w:before="5"/>
        <w:ind w:left="10" w:right="38" w:firstLine="567"/>
        <w:jc w:val="both"/>
        <w:rPr>
          <w:sz w:val="28"/>
          <w:szCs w:val="28"/>
          <w:lang w:val="uk-UA"/>
        </w:rPr>
      </w:pPr>
      <w:r w:rsidRPr="006A43DE">
        <w:rPr>
          <w:sz w:val="28"/>
          <w:szCs w:val="28"/>
          <w:lang w:val="uk-UA"/>
        </w:rPr>
        <w:t>6) Розробити стартап-проект.</w:t>
      </w:r>
    </w:p>
    <w:p w:rsidR="002251B4" w:rsidRPr="005B4A15" w:rsidRDefault="002251B4" w:rsidP="002251B4">
      <w:pPr>
        <w:shd w:val="clear" w:color="auto" w:fill="FFFFFF"/>
        <w:ind w:left="29" w:right="29" w:firstLine="567"/>
        <w:jc w:val="both"/>
        <w:rPr>
          <w:color w:val="000000"/>
          <w:sz w:val="28"/>
          <w:szCs w:val="28"/>
          <w:lang w:val="uk-UA"/>
        </w:rPr>
      </w:pPr>
      <w:r w:rsidRPr="006A43DE">
        <w:rPr>
          <w:sz w:val="28"/>
          <w:szCs w:val="28"/>
          <w:lang w:val="uk-UA"/>
        </w:rPr>
        <w:t>Об'єкт дослідження: біоплівки біоанод</w:t>
      </w:r>
      <w:r w:rsidR="001F3C14" w:rsidRPr="006A43DE">
        <w:rPr>
          <w:sz w:val="28"/>
          <w:szCs w:val="28"/>
          <w:lang w:val="uk-UA"/>
        </w:rPr>
        <w:t>а</w:t>
      </w:r>
      <w:r w:rsidRPr="006A43DE">
        <w:rPr>
          <w:sz w:val="28"/>
          <w:szCs w:val="28"/>
          <w:lang w:val="uk-UA"/>
        </w:rPr>
        <w:t xml:space="preserve"> та біокатод</w:t>
      </w:r>
      <w:r w:rsidR="001F3C14" w:rsidRPr="006A43DE">
        <w:rPr>
          <w:sz w:val="28"/>
          <w:szCs w:val="28"/>
          <w:lang w:val="uk-UA"/>
        </w:rPr>
        <w:t>а</w:t>
      </w:r>
      <w:r w:rsidRPr="006A43DE">
        <w:rPr>
          <w:sz w:val="28"/>
          <w:szCs w:val="28"/>
          <w:lang w:val="uk-UA"/>
        </w:rPr>
        <w:t xml:space="preserve"> в мікробному паливному елементі</w:t>
      </w:r>
      <w:r w:rsidRPr="005B4A15">
        <w:rPr>
          <w:color w:val="000000"/>
          <w:sz w:val="28"/>
          <w:szCs w:val="28"/>
          <w:lang w:val="uk-UA"/>
        </w:rPr>
        <w:t xml:space="preserve">. Предмет дослідження: біотехнологічні параметри формування біоплівки в мікробному паливному елементі. </w:t>
      </w:r>
    </w:p>
    <w:p w:rsidR="002251B4" w:rsidRDefault="002251B4" w:rsidP="002251B4">
      <w:pPr>
        <w:shd w:val="clear" w:color="auto" w:fill="FFFFFF"/>
        <w:ind w:right="29" w:firstLine="567"/>
        <w:jc w:val="both"/>
        <w:rPr>
          <w:color w:val="000000"/>
          <w:sz w:val="28"/>
          <w:szCs w:val="28"/>
          <w:lang w:val="uk-UA"/>
        </w:rPr>
      </w:pPr>
      <w:r w:rsidRPr="005B4A15">
        <w:rPr>
          <w:color w:val="000000"/>
          <w:sz w:val="28"/>
          <w:szCs w:val="28"/>
          <w:lang w:val="uk-UA"/>
        </w:rPr>
        <w:t>В роботі застосовані</w:t>
      </w:r>
      <w:r w:rsidR="006E501A" w:rsidRPr="005B4A15">
        <w:rPr>
          <w:color w:val="000000"/>
          <w:sz w:val="28"/>
          <w:szCs w:val="28"/>
          <w:lang w:val="uk-UA"/>
        </w:rPr>
        <w:t xml:space="preserve"> методи дослідження: </w:t>
      </w:r>
      <w:r w:rsidR="001F3C14" w:rsidRPr="005B4A15">
        <w:rPr>
          <w:color w:val="000000"/>
          <w:sz w:val="28"/>
          <w:szCs w:val="28"/>
          <w:lang w:val="uk-UA"/>
        </w:rPr>
        <w:t xml:space="preserve">мікроскопія, </w:t>
      </w:r>
      <w:r w:rsidRPr="005B4A15">
        <w:rPr>
          <w:color w:val="000000"/>
          <w:sz w:val="28"/>
          <w:szCs w:val="28"/>
          <w:lang w:val="uk-UA"/>
        </w:rPr>
        <w:t xml:space="preserve">вольтамперометрія, титрометрія, </w:t>
      </w:r>
      <w:r w:rsidR="006B1A5F" w:rsidRPr="005B4A15">
        <w:rPr>
          <w:color w:val="000000"/>
          <w:sz w:val="28"/>
          <w:szCs w:val="28"/>
          <w:lang w:val="uk-UA"/>
        </w:rPr>
        <w:t xml:space="preserve">гравіметрія, </w:t>
      </w:r>
      <w:r w:rsidRPr="005B4A15">
        <w:rPr>
          <w:color w:val="000000"/>
          <w:sz w:val="28"/>
          <w:szCs w:val="28"/>
          <w:lang w:val="uk-UA"/>
        </w:rPr>
        <w:t>а також потенціометричний та спектрофотометричний аналіз</w:t>
      </w:r>
      <w:r w:rsidR="006E501A" w:rsidRPr="005B4A15">
        <w:rPr>
          <w:color w:val="000000"/>
          <w:sz w:val="28"/>
          <w:szCs w:val="28"/>
          <w:lang w:val="uk-UA"/>
        </w:rPr>
        <w:t>.</w:t>
      </w:r>
      <w:r w:rsidRPr="005B4A15">
        <w:rPr>
          <w:color w:val="000000"/>
          <w:sz w:val="28"/>
          <w:szCs w:val="28"/>
          <w:lang w:val="uk-UA"/>
        </w:rPr>
        <w:t xml:space="preserve"> Обробка отриманих</w:t>
      </w:r>
      <w:r w:rsidRPr="002251B4">
        <w:rPr>
          <w:color w:val="000000"/>
          <w:sz w:val="28"/>
          <w:szCs w:val="28"/>
          <w:lang w:val="uk-UA"/>
        </w:rPr>
        <w:t xml:space="preserve"> результатів здійснена за допомогою MS Excel. Креслення установки та електросхем</w:t>
      </w:r>
      <w:r w:rsidR="006E501A">
        <w:rPr>
          <w:color w:val="000000"/>
          <w:sz w:val="28"/>
          <w:szCs w:val="28"/>
          <w:lang w:val="uk-UA"/>
        </w:rPr>
        <w:t xml:space="preserve"> виконані</w:t>
      </w:r>
      <w:r w:rsidRPr="002251B4">
        <w:rPr>
          <w:color w:val="000000"/>
          <w:sz w:val="28"/>
          <w:szCs w:val="28"/>
          <w:lang w:val="uk-UA"/>
        </w:rPr>
        <w:t xml:space="preserve"> в Compas.</w:t>
      </w:r>
    </w:p>
    <w:p w:rsidR="002E4A04" w:rsidRPr="00FC50D5" w:rsidRDefault="002251B4" w:rsidP="002E4A04">
      <w:pPr>
        <w:shd w:val="clear" w:color="auto" w:fill="FFFFFF"/>
        <w:ind w:right="29" w:firstLine="567"/>
        <w:jc w:val="both"/>
        <w:rPr>
          <w:color w:val="FF0000"/>
          <w:sz w:val="28"/>
          <w:szCs w:val="28"/>
          <w:lang w:val="uk-UA"/>
        </w:rPr>
      </w:pPr>
      <w:r w:rsidRPr="007B173A">
        <w:rPr>
          <w:color w:val="000000"/>
          <w:sz w:val="28"/>
          <w:szCs w:val="28"/>
          <w:lang w:val="uk-UA"/>
        </w:rPr>
        <w:t xml:space="preserve">Наукова новизна одержаних результатів: </w:t>
      </w:r>
      <w:r w:rsidR="002E4A04" w:rsidRPr="007B173A">
        <w:rPr>
          <w:color w:val="000000"/>
          <w:sz w:val="28"/>
          <w:szCs w:val="28"/>
          <w:lang w:val="uk-UA"/>
        </w:rPr>
        <w:t xml:space="preserve">вперше </w:t>
      </w:r>
      <w:r w:rsidR="001F3C14" w:rsidRPr="007B173A">
        <w:rPr>
          <w:color w:val="000000"/>
          <w:sz w:val="28"/>
          <w:szCs w:val="28"/>
          <w:lang w:val="uk-UA"/>
        </w:rPr>
        <w:t xml:space="preserve">розглянута можливість </w:t>
      </w:r>
      <w:r w:rsidR="00FC50D5" w:rsidRPr="007B173A">
        <w:rPr>
          <w:color w:val="000000"/>
          <w:sz w:val="28"/>
          <w:szCs w:val="28"/>
          <w:lang w:val="uk-UA"/>
        </w:rPr>
        <w:t>використання</w:t>
      </w:r>
      <w:r w:rsidR="005B4A15" w:rsidRPr="007B173A">
        <w:rPr>
          <w:color w:val="000000"/>
          <w:sz w:val="28"/>
          <w:szCs w:val="28"/>
          <w:lang w:val="uk-UA"/>
        </w:rPr>
        <w:t xml:space="preserve"> </w:t>
      </w:r>
      <w:r w:rsidR="005B4A15" w:rsidRPr="007B173A">
        <w:rPr>
          <w:i/>
          <w:color w:val="000000"/>
          <w:sz w:val="28"/>
          <w:szCs w:val="28"/>
          <w:lang w:val="uk-UA"/>
        </w:rPr>
        <w:t xml:space="preserve">Chlorella vulgaris </w:t>
      </w:r>
      <w:r w:rsidR="00315C0B" w:rsidRPr="007B173A">
        <w:rPr>
          <w:color w:val="000000"/>
          <w:sz w:val="28"/>
          <w:szCs w:val="28"/>
          <w:lang w:val="uk-UA"/>
        </w:rPr>
        <w:t xml:space="preserve">в катодній камері двокамерного Н-подібного мікробного паливного елемента </w:t>
      </w:r>
      <w:r w:rsidR="00BD77F8" w:rsidRPr="007B173A">
        <w:rPr>
          <w:color w:val="000000"/>
          <w:sz w:val="28"/>
          <w:szCs w:val="28"/>
          <w:lang w:val="uk-UA"/>
        </w:rPr>
        <w:t>з активним мулом</w:t>
      </w:r>
      <w:r w:rsidR="002E4A04" w:rsidRPr="007B173A">
        <w:rPr>
          <w:color w:val="000000"/>
          <w:sz w:val="28"/>
          <w:szCs w:val="28"/>
          <w:lang w:val="uk-UA"/>
        </w:rPr>
        <w:t xml:space="preserve"> Бортницької станції аерації ПАТ "АК Київводоканал" в анодій каме</w:t>
      </w:r>
      <w:r w:rsidR="001F3C14" w:rsidRPr="007B173A">
        <w:rPr>
          <w:color w:val="000000"/>
          <w:sz w:val="28"/>
          <w:szCs w:val="28"/>
          <w:lang w:val="uk-UA"/>
        </w:rPr>
        <w:t>р</w:t>
      </w:r>
      <w:r w:rsidR="002E4A04" w:rsidRPr="007B173A">
        <w:rPr>
          <w:color w:val="000000"/>
          <w:sz w:val="28"/>
          <w:szCs w:val="28"/>
          <w:lang w:val="uk-UA"/>
        </w:rPr>
        <w:t>і</w:t>
      </w:r>
      <w:r w:rsidR="00315C0B" w:rsidRPr="007B173A">
        <w:rPr>
          <w:color w:val="000000"/>
          <w:sz w:val="28"/>
          <w:szCs w:val="28"/>
          <w:lang w:val="uk-UA"/>
        </w:rPr>
        <w:t>.</w:t>
      </w:r>
      <w:r w:rsidR="002E4A04" w:rsidRPr="007B173A">
        <w:rPr>
          <w:color w:val="000000"/>
          <w:sz w:val="28"/>
          <w:szCs w:val="28"/>
          <w:lang w:val="uk-UA"/>
        </w:rPr>
        <w:t xml:space="preserve"> </w:t>
      </w:r>
      <w:r w:rsidR="00315C0B" w:rsidRPr="007B173A">
        <w:rPr>
          <w:color w:val="000000"/>
          <w:sz w:val="28"/>
          <w:szCs w:val="28"/>
          <w:lang w:val="uk-UA"/>
        </w:rPr>
        <w:t>Щ</w:t>
      </w:r>
      <w:r w:rsidR="002E4A04" w:rsidRPr="007B173A">
        <w:rPr>
          <w:color w:val="000000"/>
          <w:sz w:val="28"/>
          <w:szCs w:val="28"/>
          <w:lang w:val="uk-UA"/>
        </w:rPr>
        <w:t>ільність генерування струму</w:t>
      </w:r>
      <w:r w:rsidR="00771195" w:rsidRPr="007B173A">
        <w:rPr>
          <w:color w:val="000000"/>
          <w:sz w:val="28"/>
          <w:szCs w:val="28"/>
          <w:lang w:val="uk-UA"/>
        </w:rPr>
        <w:t xml:space="preserve"> -</w:t>
      </w:r>
      <w:r w:rsidR="002E4A04" w:rsidRPr="007B173A">
        <w:rPr>
          <w:color w:val="000000"/>
          <w:sz w:val="28"/>
          <w:szCs w:val="28"/>
          <w:lang w:val="uk-UA"/>
        </w:rPr>
        <w:t xml:space="preserve"> 18,12±0,18мА/м</w:t>
      </w:r>
      <w:r w:rsidR="002E4A04" w:rsidRPr="007B173A">
        <w:rPr>
          <w:color w:val="000000"/>
          <w:sz w:val="28"/>
          <w:szCs w:val="28"/>
          <w:vertAlign w:val="superscript"/>
          <w:lang w:val="uk-UA"/>
        </w:rPr>
        <w:t>2</w:t>
      </w:r>
      <w:r w:rsidR="00771195" w:rsidRPr="007B173A">
        <w:rPr>
          <w:color w:val="000000"/>
          <w:sz w:val="28"/>
          <w:szCs w:val="28"/>
          <w:lang w:val="uk-UA"/>
        </w:rPr>
        <w:t>,</w:t>
      </w:r>
      <w:r w:rsidR="002E4A04" w:rsidRPr="007B173A">
        <w:rPr>
          <w:color w:val="000000"/>
          <w:sz w:val="28"/>
          <w:szCs w:val="28"/>
          <w:lang w:val="uk-UA"/>
        </w:rPr>
        <w:t xml:space="preserve"> кулоніська ефективнісь біоелектрохімічного перетворення сахарози вмістом 0,5 г/дм</w:t>
      </w:r>
      <w:r w:rsidR="002E4A04" w:rsidRPr="007B173A">
        <w:rPr>
          <w:color w:val="000000"/>
          <w:sz w:val="28"/>
          <w:szCs w:val="28"/>
          <w:vertAlign w:val="superscript"/>
          <w:lang w:val="uk-UA"/>
        </w:rPr>
        <w:t>3</w:t>
      </w:r>
      <w:r w:rsidR="002E4A04" w:rsidRPr="007B173A">
        <w:rPr>
          <w:color w:val="000000"/>
          <w:sz w:val="28"/>
          <w:szCs w:val="28"/>
          <w:lang w:val="uk-UA"/>
        </w:rPr>
        <w:t xml:space="preserve"> у аноліті СЕ=0,48</w:t>
      </w:r>
      <w:r w:rsidR="00771195" w:rsidRPr="007B173A">
        <w:rPr>
          <w:color w:val="000000"/>
          <w:sz w:val="28"/>
          <w:szCs w:val="28"/>
          <w:lang w:val="uk-UA"/>
        </w:rPr>
        <w:t xml:space="preserve"> та ефективність очищення 62,5% </w:t>
      </w:r>
      <w:r w:rsidR="002E4A04" w:rsidRPr="007B173A">
        <w:rPr>
          <w:color w:val="000000"/>
          <w:sz w:val="28"/>
          <w:szCs w:val="28"/>
          <w:lang w:val="uk-UA"/>
        </w:rPr>
        <w:t xml:space="preserve"> </w:t>
      </w:r>
      <w:r w:rsidR="00771195" w:rsidRPr="007B173A">
        <w:rPr>
          <w:color w:val="000000"/>
          <w:sz w:val="28"/>
          <w:szCs w:val="28"/>
          <w:lang w:val="uk-UA"/>
        </w:rPr>
        <w:t>при початковому значенні ХСК 640 мг/дм</w:t>
      </w:r>
      <w:r w:rsidR="00771195" w:rsidRPr="007B173A">
        <w:rPr>
          <w:color w:val="000000"/>
          <w:sz w:val="28"/>
          <w:szCs w:val="28"/>
          <w:vertAlign w:val="superscript"/>
          <w:lang w:val="uk-UA"/>
        </w:rPr>
        <w:t>3</w:t>
      </w:r>
      <w:r w:rsidR="00771195" w:rsidRPr="007B173A">
        <w:rPr>
          <w:color w:val="000000"/>
          <w:sz w:val="28"/>
          <w:szCs w:val="28"/>
          <w:lang w:val="uk-UA"/>
        </w:rPr>
        <w:t>.</w:t>
      </w:r>
    </w:p>
    <w:p w:rsidR="002251B4" w:rsidRPr="00030282" w:rsidRDefault="002251B4" w:rsidP="002E4A04">
      <w:pPr>
        <w:shd w:val="clear" w:color="auto" w:fill="FFFFFF"/>
        <w:ind w:right="29" w:firstLine="567"/>
        <w:jc w:val="both"/>
        <w:rPr>
          <w:color w:val="000000"/>
          <w:sz w:val="28"/>
          <w:szCs w:val="28"/>
          <w:lang w:val="uk-UA"/>
        </w:rPr>
      </w:pPr>
      <w:r>
        <w:rPr>
          <w:color w:val="000000"/>
          <w:sz w:val="28"/>
          <w:szCs w:val="28"/>
          <w:lang w:val="uk-UA"/>
        </w:rPr>
        <w:t>Практичне значення одержаних результатів</w:t>
      </w:r>
      <w:r w:rsidR="00030282" w:rsidRPr="0091247D">
        <w:rPr>
          <w:color w:val="000000"/>
          <w:sz w:val="28"/>
          <w:szCs w:val="28"/>
          <w:lang w:val="uk-UA"/>
        </w:rPr>
        <w:t>. Б</w:t>
      </w:r>
      <w:r w:rsidRPr="0091247D">
        <w:rPr>
          <w:color w:val="000000"/>
          <w:sz w:val="28"/>
          <w:szCs w:val="28"/>
          <w:lang w:val="uk-UA"/>
        </w:rPr>
        <w:t xml:space="preserve">уло розроблено </w:t>
      </w:r>
      <w:r w:rsidRPr="0091247D">
        <w:rPr>
          <w:color w:val="000000"/>
          <w:sz w:val="28"/>
          <w:szCs w:val="28"/>
        </w:rPr>
        <w:t>стартап проект</w:t>
      </w:r>
      <w:r w:rsidR="00030282">
        <w:rPr>
          <w:color w:val="000000"/>
          <w:sz w:val="28"/>
          <w:szCs w:val="28"/>
          <w:lang w:val="uk-UA"/>
        </w:rPr>
        <w:t xml:space="preserve"> </w:t>
      </w:r>
      <w:r w:rsidR="0091247D">
        <w:rPr>
          <w:sz w:val="28"/>
          <w:szCs w:val="28"/>
          <w:lang w:val="uk-UA"/>
        </w:rPr>
        <w:t>б</w:t>
      </w:r>
      <w:r w:rsidR="00030282" w:rsidRPr="00D565F7">
        <w:rPr>
          <w:sz w:val="28"/>
          <w:szCs w:val="28"/>
          <w:lang w:val="uk-UA"/>
        </w:rPr>
        <w:t>іоте</w:t>
      </w:r>
      <w:r w:rsidR="0091247D">
        <w:rPr>
          <w:sz w:val="28"/>
          <w:szCs w:val="28"/>
          <w:lang w:val="uk-UA"/>
        </w:rPr>
        <w:t>хнологічного</w:t>
      </w:r>
      <w:r w:rsidR="00030282" w:rsidRPr="00D565F7">
        <w:rPr>
          <w:sz w:val="28"/>
          <w:szCs w:val="28"/>
          <w:lang w:val="uk-UA"/>
        </w:rPr>
        <w:t xml:space="preserve"> отримання електроенергії з одночасним поливом </w:t>
      </w:r>
      <w:r w:rsidR="00030282" w:rsidRPr="00D565F7">
        <w:rPr>
          <w:sz w:val="28"/>
          <w:szCs w:val="28"/>
          <w:lang w:val="uk-UA"/>
        </w:rPr>
        <w:lastRenderedPageBreak/>
        <w:t>аграрних угідь очищеними стічними водами</w:t>
      </w:r>
      <w:r w:rsidR="0091247D">
        <w:rPr>
          <w:sz w:val="28"/>
          <w:szCs w:val="28"/>
          <w:lang w:val="uk-UA"/>
        </w:rPr>
        <w:t>.</w:t>
      </w:r>
    </w:p>
    <w:p w:rsidR="0091247D" w:rsidRPr="0091247D" w:rsidRDefault="002251B4" w:rsidP="0091247D">
      <w:pPr>
        <w:shd w:val="clear" w:color="auto" w:fill="FFFFFF"/>
        <w:spacing w:before="5"/>
        <w:ind w:left="48" w:right="19" w:firstLine="567"/>
        <w:jc w:val="both"/>
        <w:rPr>
          <w:color w:val="000000"/>
          <w:sz w:val="28"/>
          <w:szCs w:val="28"/>
          <w:lang w:val="uk-UA"/>
        </w:rPr>
      </w:pPr>
      <w:r>
        <w:rPr>
          <w:color w:val="000000"/>
          <w:sz w:val="28"/>
          <w:szCs w:val="28"/>
          <w:lang w:val="uk-UA"/>
        </w:rPr>
        <w:t>Апробація результатів дисертації</w:t>
      </w:r>
      <w:r w:rsidR="0091247D">
        <w:rPr>
          <w:color w:val="000000"/>
          <w:sz w:val="28"/>
          <w:szCs w:val="28"/>
          <w:lang w:val="uk-UA"/>
        </w:rPr>
        <w:t xml:space="preserve">. </w:t>
      </w:r>
      <w:r w:rsidR="0091247D" w:rsidRPr="0091247D">
        <w:rPr>
          <w:color w:val="000000"/>
          <w:sz w:val="28"/>
          <w:szCs w:val="28"/>
          <w:lang w:val="uk-UA"/>
        </w:rPr>
        <w:t xml:space="preserve">Результати, які включені до дисертації оприлюднені та опубліковані в збірках </w:t>
      </w:r>
      <w:r w:rsidR="00B1773A">
        <w:rPr>
          <w:color w:val="000000"/>
          <w:sz w:val="28"/>
          <w:szCs w:val="28"/>
          <w:lang w:val="uk-UA"/>
        </w:rPr>
        <w:t>наступних семінарів та конферен</w:t>
      </w:r>
      <w:r w:rsidR="0091247D" w:rsidRPr="0091247D">
        <w:rPr>
          <w:color w:val="000000"/>
          <w:sz w:val="28"/>
          <w:szCs w:val="28"/>
          <w:lang w:val="uk-UA"/>
        </w:rPr>
        <w:t>цій:</w:t>
      </w:r>
    </w:p>
    <w:p w:rsidR="0091247D" w:rsidRPr="0091247D" w:rsidRDefault="0091247D" w:rsidP="0091247D">
      <w:pPr>
        <w:shd w:val="clear" w:color="auto" w:fill="FFFFFF"/>
        <w:spacing w:before="5"/>
        <w:ind w:left="48" w:right="19" w:firstLine="567"/>
        <w:jc w:val="both"/>
        <w:rPr>
          <w:color w:val="000000"/>
          <w:sz w:val="28"/>
          <w:szCs w:val="28"/>
          <w:lang w:val="uk-UA"/>
        </w:rPr>
      </w:pPr>
      <w:r w:rsidRPr="0091247D">
        <w:rPr>
          <w:color w:val="000000"/>
          <w:sz w:val="28"/>
          <w:szCs w:val="28"/>
          <w:lang w:val="uk-UA"/>
        </w:rPr>
        <w:t>1)</w:t>
      </w:r>
      <w:r w:rsidRPr="0091247D">
        <w:rPr>
          <w:color w:val="000000"/>
          <w:sz w:val="28"/>
          <w:szCs w:val="28"/>
          <w:lang w:val="uk-UA"/>
        </w:rPr>
        <w:tab/>
        <w:t>Колтишева Д.С. Стан і перспективи використання мікроводоростей в біопаливних елементах з біокатодом/ Д.С. Колтишева, К.О. Щурська// Матеріали науково-практичного семінару присвяченого 120-річчю КПІ ім. Ігоря Сікорського «Екологічні біотехнології та біоенергетика» (Київ, 14 грудня 2018) – К.: КПІ ім. Ігоря Сікорського, 2018. – С.44-47.</w:t>
      </w:r>
    </w:p>
    <w:p w:rsidR="0091247D" w:rsidRPr="0091247D" w:rsidRDefault="0091247D" w:rsidP="0091247D">
      <w:pPr>
        <w:shd w:val="clear" w:color="auto" w:fill="FFFFFF"/>
        <w:spacing w:before="5"/>
        <w:ind w:left="48" w:right="19" w:firstLine="567"/>
        <w:jc w:val="both"/>
        <w:rPr>
          <w:color w:val="000000"/>
          <w:sz w:val="28"/>
          <w:szCs w:val="28"/>
          <w:lang w:val="uk-UA"/>
        </w:rPr>
      </w:pPr>
      <w:r w:rsidRPr="0091247D">
        <w:rPr>
          <w:color w:val="000000"/>
          <w:sz w:val="28"/>
          <w:szCs w:val="28"/>
          <w:lang w:val="uk-UA"/>
        </w:rPr>
        <w:t>2)</w:t>
      </w:r>
      <w:r w:rsidRPr="0091247D">
        <w:rPr>
          <w:color w:val="000000"/>
          <w:sz w:val="28"/>
          <w:szCs w:val="28"/>
          <w:lang w:val="uk-UA"/>
        </w:rPr>
        <w:tab/>
        <w:t>Колтишева Д.С. Економічне обґрунтування використання біопаливних елементів/ Д.С. Колтишева, А.Ю. Погребняк// Матеріали ХVIII Міжнародної науково-практичної конференції «Науково-технічний розвиток: економіка, технології, управління» (Київ, 26 березня 2019) – К.: НТУУ «КПІ ім. Ігоря Сікорського », 2019. – С.54-55.</w:t>
      </w:r>
    </w:p>
    <w:p w:rsidR="0091247D" w:rsidRPr="0091247D" w:rsidRDefault="0091247D" w:rsidP="0091247D">
      <w:pPr>
        <w:shd w:val="clear" w:color="auto" w:fill="FFFFFF"/>
        <w:spacing w:before="5"/>
        <w:ind w:left="48" w:right="19" w:firstLine="567"/>
        <w:jc w:val="both"/>
        <w:rPr>
          <w:color w:val="000000"/>
          <w:sz w:val="28"/>
          <w:szCs w:val="28"/>
          <w:lang w:val="uk-UA"/>
        </w:rPr>
      </w:pPr>
      <w:r w:rsidRPr="00BD77F8">
        <w:rPr>
          <w:color w:val="000000"/>
          <w:sz w:val="28"/>
          <w:szCs w:val="28"/>
          <w:lang w:val="uk-UA"/>
        </w:rPr>
        <w:t>3)</w:t>
      </w:r>
      <w:r w:rsidRPr="00BD77F8">
        <w:rPr>
          <w:color w:val="000000"/>
          <w:sz w:val="28"/>
          <w:szCs w:val="28"/>
          <w:lang w:val="uk-UA"/>
        </w:rPr>
        <w:tab/>
        <w:t>Колтишева Д.С. Обґрунтування вибору біологічної складової біоанода для мікробного електролізного елемент</w:t>
      </w:r>
      <w:r w:rsidR="00FC50D5" w:rsidRPr="00BD77F8">
        <w:rPr>
          <w:color w:val="000000"/>
          <w:sz w:val="28"/>
          <w:szCs w:val="28"/>
          <w:lang w:val="uk-UA"/>
        </w:rPr>
        <w:t>а</w:t>
      </w:r>
      <w:r w:rsidRPr="00BD77F8">
        <w:rPr>
          <w:color w:val="000000"/>
          <w:sz w:val="28"/>
          <w:szCs w:val="28"/>
          <w:lang w:val="uk-UA"/>
        </w:rPr>
        <w:t>/ Д.С. Колтишева// Матеріали ХІІІ Всеукраїнської науково-практичної конференції</w:t>
      </w:r>
      <w:r w:rsidRPr="0091247D">
        <w:rPr>
          <w:color w:val="000000"/>
          <w:sz w:val="28"/>
          <w:szCs w:val="28"/>
          <w:lang w:val="uk-UA"/>
        </w:rPr>
        <w:t xml:space="preserve"> «Біотехнологія ХХІ століття» (Київ, 19 квітня 2019) – Київ: КПІ ім. Ігоря Сікорського, 2019. – С.118.</w:t>
      </w:r>
    </w:p>
    <w:p w:rsidR="0091247D" w:rsidRPr="0091247D" w:rsidRDefault="0091247D" w:rsidP="0091247D">
      <w:pPr>
        <w:shd w:val="clear" w:color="auto" w:fill="FFFFFF"/>
        <w:spacing w:before="5"/>
        <w:ind w:left="48" w:right="19" w:firstLine="567"/>
        <w:jc w:val="both"/>
        <w:rPr>
          <w:color w:val="000000"/>
          <w:sz w:val="28"/>
          <w:szCs w:val="28"/>
          <w:lang w:val="uk-UA"/>
        </w:rPr>
      </w:pPr>
      <w:r w:rsidRPr="0091247D">
        <w:rPr>
          <w:color w:val="000000"/>
          <w:sz w:val="28"/>
          <w:szCs w:val="28"/>
          <w:lang w:val="uk-UA"/>
        </w:rPr>
        <w:t>4)</w:t>
      </w:r>
      <w:r w:rsidRPr="0091247D">
        <w:rPr>
          <w:color w:val="000000"/>
          <w:sz w:val="28"/>
          <w:szCs w:val="28"/>
          <w:lang w:val="uk-UA"/>
        </w:rPr>
        <w:tab/>
        <w:t>Колтишева Д.С. Повні біологічні електролізні елементи з мікроводоростями в процесах очищення стічних вод/ Д.С. Колтишева, К.О. Щурська, Є.В. Кузьмінський // Чиста вода. Фундаментальні, прикладні та промислові аспекти (14-15 листопада 2019 р., м. Київ): матер. VІ Міжнар. наук.-практ. конф. - 2019. - С.123-126.</w:t>
      </w:r>
    </w:p>
    <w:p w:rsidR="0091247D" w:rsidRPr="00FC50D5" w:rsidRDefault="0091247D" w:rsidP="0091247D">
      <w:pPr>
        <w:shd w:val="clear" w:color="auto" w:fill="FFFFFF"/>
        <w:spacing w:before="5"/>
        <w:ind w:left="48" w:right="19" w:firstLine="567"/>
        <w:jc w:val="both"/>
        <w:rPr>
          <w:color w:val="FF0000"/>
          <w:sz w:val="28"/>
          <w:szCs w:val="28"/>
          <w:lang w:val="uk-UA"/>
        </w:rPr>
      </w:pPr>
      <w:r w:rsidRPr="0091247D">
        <w:rPr>
          <w:color w:val="000000"/>
          <w:sz w:val="28"/>
          <w:szCs w:val="28"/>
          <w:lang w:val="uk-UA"/>
        </w:rPr>
        <w:t>5)</w:t>
      </w:r>
      <w:r w:rsidRPr="0091247D">
        <w:rPr>
          <w:color w:val="000000"/>
          <w:sz w:val="28"/>
          <w:szCs w:val="28"/>
          <w:lang w:val="uk-UA"/>
        </w:rPr>
        <w:tab/>
        <w:t>Koltysheva D. Algae cathode microbial fuel cells for wastewater treatment /D. Koltysheva// Science and Technology of the XXI Century: Proceedings of the XX International Students R&amp;D Con</w:t>
      </w:r>
      <w:r w:rsidR="00BD77F8">
        <w:rPr>
          <w:color w:val="000000"/>
          <w:sz w:val="28"/>
          <w:szCs w:val="28"/>
          <w:lang w:val="uk-UA"/>
        </w:rPr>
        <w:t>ference, 28 November, 2019. – K</w:t>
      </w:r>
      <w:r w:rsidR="00BD77F8">
        <w:rPr>
          <w:color w:val="000000"/>
          <w:sz w:val="28"/>
          <w:szCs w:val="28"/>
          <w:lang w:val="en-US"/>
        </w:rPr>
        <w:t>yiv</w:t>
      </w:r>
      <w:r w:rsidR="00BD77F8">
        <w:rPr>
          <w:color w:val="000000"/>
          <w:sz w:val="28"/>
          <w:szCs w:val="28"/>
          <w:lang w:val="uk-UA"/>
        </w:rPr>
        <w:t>,</w:t>
      </w:r>
      <w:r w:rsidR="00BD77F8">
        <w:rPr>
          <w:color w:val="000000"/>
          <w:sz w:val="28"/>
          <w:szCs w:val="28"/>
          <w:lang w:val="en-US"/>
        </w:rPr>
        <w:t> </w:t>
      </w:r>
      <w:r w:rsidRPr="0091247D">
        <w:rPr>
          <w:color w:val="000000"/>
          <w:sz w:val="28"/>
          <w:szCs w:val="28"/>
          <w:lang w:val="uk-UA"/>
        </w:rPr>
        <w:t>2019. Part II. - С.39-40.</w:t>
      </w:r>
      <w:r w:rsidR="00FC50D5">
        <w:rPr>
          <w:color w:val="000000"/>
          <w:sz w:val="28"/>
          <w:szCs w:val="28"/>
          <w:lang w:val="uk-UA"/>
        </w:rPr>
        <w:t xml:space="preserve"> </w:t>
      </w:r>
    </w:p>
    <w:p w:rsidR="002251B4" w:rsidRPr="0097167D" w:rsidRDefault="0091247D" w:rsidP="002251B4">
      <w:pPr>
        <w:shd w:val="clear" w:color="auto" w:fill="FFFFFF"/>
        <w:spacing w:before="413" w:line="360" w:lineRule="auto"/>
        <w:ind w:left="77" w:firstLine="567"/>
        <w:jc w:val="both"/>
        <w:rPr>
          <w:caps/>
          <w:sz w:val="28"/>
          <w:szCs w:val="28"/>
          <w:lang w:val="uk-UA"/>
        </w:rPr>
      </w:pPr>
      <w:r>
        <w:rPr>
          <w:caps/>
          <w:sz w:val="28"/>
          <w:szCs w:val="28"/>
          <w:lang w:val="uk-UA"/>
        </w:rPr>
        <w:t>стічна вода</w:t>
      </w:r>
      <w:r w:rsidR="002251B4">
        <w:rPr>
          <w:caps/>
          <w:sz w:val="28"/>
          <w:szCs w:val="28"/>
          <w:lang w:val="uk-UA"/>
        </w:rPr>
        <w:t xml:space="preserve">, </w:t>
      </w:r>
      <w:r>
        <w:rPr>
          <w:caps/>
          <w:sz w:val="28"/>
          <w:szCs w:val="28"/>
          <w:lang w:val="uk-UA"/>
        </w:rPr>
        <w:t>мікробний паливний елемент</w:t>
      </w:r>
      <w:r w:rsidR="002251B4">
        <w:rPr>
          <w:caps/>
          <w:sz w:val="28"/>
          <w:szCs w:val="28"/>
          <w:lang w:val="uk-UA"/>
        </w:rPr>
        <w:t xml:space="preserve">, </w:t>
      </w:r>
      <w:r>
        <w:rPr>
          <w:caps/>
          <w:sz w:val="28"/>
          <w:szCs w:val="28"/>
          <w:lang w:val="uk-UA"/>
        </w:rPr>
        <w:t>біоплівка</w:t>
      </w:r>
      <w:r w:rsidR="00384B8B">
        <w:rPr>
          <w:caps/>
          <w:sz w:val="28"/>
          <w:szCs w:val="28"/>
          <w:lang w:val="uk-UA"/>
        </w:rPr>
        <w:t>,</w:t>
      </w:r>
      <w:r>
        <w:rPr>
          <w:caps/>
          <w:sz w:val="28"/>
          <w:szCs w:val="28"/>
          <w:lang w:val="uk-UA"/>
        </w:rPr>
        <w:t xml:space="preserve"> активний мул</w:t>
      </w:r>
      <w:r w:rsidR="00384B8B" w:rsidRPr="0097167D">
        <w:rPr>
          <w:caps/>
          <w:sz w:val="28"/>
          <w:szCs w:val="28"/>
          <w:lang w:val="uk-UA"/>
        </w:rPr>
        <w:t>,</w:t>
      </w:r>
      <w:r w:rsidR="00384B8B" w:rsidRPr="0097167D">
        <w:rPr>
          <w:i/>
          <w:caps/>
          <w:sz w:val="28"/>
          <w:szCs w:val="28"/>
          <w:lang w:val="uk-UA"/>
        </w:rPr>
        <w:t xml:space="preserve"> </w:t>
      </w:r>
      <w:r w:rsidR="00384B8B" w:rsidRPr="00384B8B">
        <w:rPr>
          <w:i/>
          <w:caps/>
          <w:sz w:val="28"/>
          <w:szCs w:val="28"/>
          <w:lang w:val="en-US"/>
        </w:rPr>
        <w:t>CHLORELLA</w:t>
      </w:r>
      <w:r w:rsidR="00384B8B" w:rsidRPr="0097167D">
        <w:rPr>
          <w:i/>
          <w:caps/>
          <w:sz w:val="28"/>
          <w:szCs w:val="28"/>
          <w:lang w:val="uk-UA"/>
        </w:rPr>
        <w:t xml:space="preserve"> </w:t>
      </w:r>
      <w:r w:rsidR="00384B8B" w:rsidRPr="00384B8B">
        <w:rPr>
          <w:i/>
          <w:caps/>
          <w:sz w:val="28"/>
          <w:szCs w:val="28"/>
          <w:lang w:val="en-US"/>
        </w:rPr>
        <w:t>VULGARIS</w:t>
      </w:r>
    </w:p>
    <w:p w:rsidR="002251B4" w:rsidRDefault="0091247D" w:rsidP="0091247D">
      <w:pPr>
        <w:widowControl/>
        <w:suppressAutoHyphens w:val="0"/>
        <w:spacing w:after="200" w:line="276" w:lineRule="auto"/>
        <w:rPr>
          <w:color w:val="000000"/>
          <w:sz w:val="28"/>
          <w:szCs w:val="28"/>
          <w:lang w:val="uk-UA"/>
        </w:rPr>
      </w:pPr>
      <w:r>
        <w:rPr>
          <w:color w:val="000000"/>
          <w:sz w:val="28"/>
          <w:szCs w:val="28"/>
          <w:lang w:val="uk-UA"/>
        </w:rPr>
        <w:br w:type="page"/>
      </w:r>
    </w:p>
    <w:p w:rsidR="007E5DDB" w:rsidRPr="007E5DDB" w:rsidRDefault="007E5DDB" w:rsidP="007E5DDB">
      <w:pPr>
        <w:jc w:val="center"/>
        <w:rPr>
          <w:b/>
          <w:lang w:val="uk-UA"/>
        </w:rPr>
      </w:pPr>
      <w:r w:rsidRPr="007E5DDB">
        <w:rPr>
          <w:b/>
          <w:lang w:val="uk-UA"/>
        </w:rPr>
        <w:lastRenderedPageBreak/>
        <w:t>ABSTRACT</w:t>
      </w:r>
    </w:p>
    <w:p w:rsidR="005009A1" w:rsidRPr="002251B4" w:rsidRDefault="007E5DDB" w:rsidP="007E5DDB">
      <w:pPr>
        <w:jc w:val="center"/>
        <w:rPr>
          <w:b/>
          <w:lang w:val="uk-UA"/>
        </w:rPr>
      </w:pPr>
      <w:r w:rsidRPr="007E5DDB">
        <w:rPr>
          <w:b/>
          <w:lang w:val="uk-UA"/>
        </w:rPr>
        <w:tab/>
      </w:r>
    </w:p>
    <w:p w:rsidR="005009A1" w:rsidRDefault="005009A1" w:rsidP="005009A1">
      <w:pPr>
        <w:shd w:val="clear" w:color="auto" w:fill="FFFFFF"/>
        <w:ind w:right="96"/>
        <w:jc w:val="center"/>
        <w:rPr>
          <w:b/>
          <w:bCs/>
          <w:caps/>
          <w:color w:val="000000"/>
          <w:sz w:val="28"/>
          <w:szCs w:val="28"/>
          <w:lang w:val="uk-UA"/>
        </w:rPr>
      </w:pPr>
    </w:p>
    <w:p w:rsidR="005009A1" w:rsidRPr="007E5DDB" w:rsidRDefault="007E5DDB" w:rsidP="005009A1">
      <w:pPr>
        <w:shd w:val="clear" w:color="auto" w:fill="FFFFFF"/>
        <w:spacing w:line="360" w:lineRule="auto"/>
        <w:ind w:right="71"/>
        <w:jc w:val="center"/>
        <w:rPr>
          <w:sz w:val="28"/>
          <w:szCs w:val="28"/>
          <w:lang w:val="en-US"/>
        </w:rPr>
      </w:pPr>
      <w:r w:rsidRPr="007E5DDB">
        <w:rPr>
          <w:sz w:val="28"/>
          <w:szCs w:val="28"/>
          <w:lang w:val="uk-UA"/>
        </w:rPr>
        <w:t xml:space="preserve">Master's </w:t>
      </w:r>
      <w:r w:rsidRPr="0062262A">
        <w:rPr>
          <w:sz w:val="28"/>
          <w:szCs w:val="28"/>
          <w:lang w:val="uk-UA"/>
        </w:rPr>
        <w:t xml:space="preserve">thesis: </w:t>
      </w:r>
      <w:r w:rsidR="005009A1" w:rsidRPr="0062262A">
        <w:rPr>
          <w:sz w:val="28"/>
          <w:szCs w:val="28"/>
          <w:lang w:val="uk-UA"/>
        </w:rPr>
        <w:t>9</w:t>
      </w:r>
      <w:r w:rsidR="004B6F77" w:rsidRPr="0062262A">
        <w:rPr>
          <w:sz w:val="28"/>
          <w:szCs w:val="28"/>
          <w:lang w:val="uk-UA"/>
        </w:rPr>
        <w:t>7</w:t>
      </w:r>
      <w:r w:rsidRPr="0062262A">
        <w:rPr>
          <w:sz w:val="28"/>
          <w:szCs w:val="28"/>
          <w:lang w:val="uk-UA"/>
        </w:rPr>
        <w:t xml:space="preserve"> </w:t>
      </w:r>
      <w:r w:rsidRPr="0062262A">
        <w:rPr>
          <w:sz w:val="28"/>
          <w:szCs w:val="28"/>
          <w:lang w:val="en-US"/>
        </w:rPr>
        <w:t>p</w:t>
      </w:r>
      <w:r w:rsidR="005009A1" w:rsidRPr="0062262A">
        <w:rPr>
          <w:sz w:val="28"/>
          <w:szCs w:val="28"/>
          <w:lang w:val="uk-UA"/>
        </w:rPr>
        <w:t>., 30</w:t>
      </w:r>
      <w:r w:rsidRPr="0062262A">
        <w:rPr>
          <w:sz w:val="28"/>
          <w:szCs w:val="28"/>
          <w:lang w:val="uk-UA"/>
        </w:rPr>
        <w:t xml:space="preserve"> </w:t>
      </w:r>
      <w:r w:rsidRPr="0062262A">
        <w:rPr>
          <w:sz w:val="28"/>
          <w:szCs w:val="28"/>
          <w:lang w:val="en-US"/>
        </w:rPr>
        <w:t>tabl</w:t>
      </w:r>
      <w:r w:rsidR="005009A1" w:rsidRPr="0062262A">
        <w:rPr>
          <w:sz w:val="28"/>
          <w:szCs w:val="28"/>
          <w:lang w:val="uk-UA"/>
        </w:rPr>
        <w:t>., 19</w:t>
      </w:r>
      <w:r w:rsidRPr="0062262A">
        <w:rPr>
          <w:sz w:val="28"/>
          <w:szCs w:val="28"/>
          <w:lang w:val="uk-UA"/>
        </w:rPr>
        <w:t xml:space="preserve"> </w:t>
      </w:r>
      <w:r w:rsidRPr="0062262A">
        <w:rPr>
          <w:sz w:val="28"/>
          <w:szCs w:val="28"/>
          <w:lang w:val="en-US"/>
        </w:rPr>
        <w:t>fig</w:t>
      </w:r>
      <w:r w:rsidR="005009A1" w:rsidRPr="0062262A">
        <w:rPr>
          <w:sz w:val="28"/>
          <w:szCs w:val="28"/>
          <w:lang w:val="uk-UA"/>
        </w:rPr>
        <w:t>., 111</w:t>
      </w:r>
      <w:r w:rsidRPr="0062262A">
        <w:rPr>
          <w:sz w:val="28"/>
          <w:szCs w:val="28"/>
          <w:lang w:val="uk-UA"/>
        </w:rPr>
        <w:t xml:space="preserve"> </w:t>
      </w:r>
      <w:r w:rsidRPr="0062262A">
        <w:rPr>
          <w:sz w:val="28"/>
          <w:szCs w:val="28"/>
          <w:lang w:val="en-US"/>
        </w:rPr>
        <w:t>ref.</w:t>
      </w:r>
    </w:p>
    <w:p w:rsidR="00E469DC" w:rsidRDefault="00E469DC" w:rsidP="005009A1">
      <w:pPr>
        <w:shd w:val="clear" w:color="auto" w:fill="FFFFFF"/>
        <w:ind w:right="29" w:firstLine="567"/>
        <w:jc w:val="both"/>
        <w:rPr>
          <w:color w:val="000000"/>
          <w:sz w:val="28"/>
          <w:szCs w:val="28"/>
          <w:lang w:val="en-US"/>
        </w:rPr>
      </w:pPr>
      <w:r w:rsidRPr="00E469DC">
        <w:rPr>
          <w:color w:val="000000"/>
          <w:sz w:val="28"/>
          <w:szCs w:val="28"/>
          <w:lang w:val="en-US"/>
        </w:rPr>
        <w:t xml:space="preserve">The </w:t>
      </w:r>
      <w:r w:rsidRPr="00E469DC">
        <w:rPr>
          <w:color w:val="000000"/>
          <w:sz w:val="28"/>
          <w:szCs w:val="28"/>
        </w:rPr>
        <w:t xml:space="preserve">relevance of </w:t>
      </w:r>
      <w:r>
        <w:rPr>
          <w:color w:val="000000"/>
          <w:sz w:val="28"/>
          <w:szCs w:val="28"/>
        </w:rPr>
        <w:t xml:space="preserve">the </w:t>
      </w:r>
      <w:r w:rsidRPr="00E469DC">
        <w:rPr>
          <w:color w:val="000000"/>
          <w:sz w:val="28"/>
          <w:szCs w:val="28"/>
        </w:rPr>
        <w:t>work</w:t>
      </w:r>
      <w:r w:rsidRPr="00E469DC">
        <w:rPr>
          <w:color w:val="000000"/>
          <w:sz w:val="28"/>
          <w:szCs w:val="28"/>
          <w:lang w:val="en-US"/>
        </w:rPr>
        <w:t xml:space="preserve"> is due</w:t>
      </w:r>
      <w:r w:rsidR="000C7538">
        <w:rPr>
          <w:color w:val="000000"/>
          <w:sz w:val="28"/>
          <w:szCs w:val="28"/>
          <w:lang w:val="en-US"/>
        </w:rPr>
        <w:t>d</w:t>
      </w:r>
      <w:r w:rsidRPr="00E469DC">
        <w:rPr>
          <w:color w:val="000000"/>
          <w:sz w:val="28"/>
          <w:szCs w:val="28"/>
          <w:lang w:val="en-US"/>
        </w:rPr>
        <w:t xml:space="preserve"> to the fact that today a large number of industrial facilities run on non-renewable energy sources and produce large amounts of waste, in the form of solid industrial waste, wastewater, smoke, carbon dioxide and other oxides that </w:t>
      </w:r>
      <w:r w:rsidR="000C7538" w:rsidRPr="000C7538">
        <w:rPr>
          <w:color w:val="000000"/>
          <w:sz w:val="28"/>
          <w:szCs w:val="28"/>
          <w:lang w:val="en-US"/>
        </w:rPr>
        <w:t xml:space="preserve">pollute </w:t>
      </w:r>
      <w:r w:rsidRPr="00E469DC">
        <w:rPr>
          <w:color w:val="000000"/>
          <w:sz w:val="28"/>
          <w:szCs w:val="28"/>
          <w:lang w:val="en-US"/>
        </w:rPr>
        <w:t>environment.</w:t>
      </w:r>
      <w:r w:rsidR="00C96917">
        <w:rPr>
          <w:color w:val="000000"/>
          <w:sz w:val="28"/>
          <w:szCs w:val="28"/>
          <w:lang w:val="en-US"/>
        </w:rPr>
        <w:t>T</w:t>
      </w:r>
      <w:r w:rsidRPr="00E469DC">
        <w:rPr>
          <w:color w:val="000000"/>
          <w:sz w:val="28"/>
          <w:szCs w:val="28"/>
          <w:lang w:val="en-US"/>
        </w:rPr>
        <w:t>he possibility of simultaneous reduction of waste and generation of electricity or energy</w:t>
      </w:r>
      <w:r w:rsidR="00C96917">
        <w:rPr>
          <w:color w:val="000000"/>
          <w:sz w:val="28"/>
          <w:szCs w:val="28"/>
          <w:lang w:val="en-US"/>
        </w:rPr>
        <w:t xml:space="preserve"> w</w:t>
      </w:r>
      <w:r w:rsidR="00C96917" w:rsidRPr="00E469DC">
        <w:rPr>
          <w:color w:val="000000"/>
          <w:sz w:val="28"/>
          <w:szCs w:val="28"/>
          <w:lang w:val="en-US"/>
        </w:rPr>
        <w:t>ith the help of microbial fuel cells</w:t>
      </w:r>
      <w:r w:rsidRPr="00E469DC">
        <w:rPr>
          <w:color w:val="000000"/>
          <w:sz w:val="28"/>
          <w:szCs w:val="28"/>
          <w:lang w:val="en-US"/>
        </w:rPr>
        <w:t xml:space="preserve"> is considered.</w:t>
      </w:r>
    </w:p>
    <w:p w:rsidR="000C7538" w:rsidRDefault="000C7538" w:rsidP="005009A1">
      <w:pPr>
        <w:shd w:val="clear" w:color="auto" w:fill="FFFFFF"/>
        <w:spacing w:before="5"/>
        <w:ind w:left="10" w:right="38" w:firstLine="567"/>
        <w:jc w:val="both"/>
        <w:rPr>
          <w:color w:val="000000"/>
          <w:sz w:val="28"/>
          <w:szCs w:val="28"/>
          <w:lang w:val="en-US"/>
        </w:rPr>
      </w:pPr>
      <w:r w:rsidRPr="000C7538">
        <w:rPr>
          <w:color w:val="000000"/>
          <w:sz w:val="28"/>
          <w:szCs w:val="28"/>
          <w:lang w:val="uk-UA"/>
        </w:rPr>
        <w:t>Therefore, the aim of the work was to determine the biotechnological parameters of biofilm formation in a microbial fuel cell.</w:t>
      </w:r>
    </w:p>
    <w:p w:rsidR="000C7538" w:rsidRDefault="000C7538" w:rsidP="005009A1">
      <w:pPr>
        <w:shd w:val="clear" w:color="auto" w:fill="FFFFFF"/>
        <w:spacing w:before="5"/>
        <w:ind w:left="10" w:right="38" w:firstLine="567"/>
        <w:jc w:val="both"/>
        <w:rPr>
          <w:color w:val="000000"/>
          <w:sz w:val="28"/>
          <w:szCs w:val="28"/>
          <w:lang w:val="en-US"/>
        </w:rPr>
      </w:pPr>
      <w:r w:rsidRPr="000C7538">
        <w:rPr>
          <w:color w:val="000000"/>
          <w:sz w:val="28"/>
          <w:szCs w:val="28"/>
          <w:lang w:val="uk-UA"/>
        </w:rPr>
        <w:t>The objectives of the study were:</w:t>
      </w:r>
    </w:p>
    <w:p w:rsidR="000C7538" w:rsidRPr="000C7538" w:rsidRDefault="000C7538" w:rsidP="005009A1">
      <w:pPr>
        <w:shd w:val="clear" w:color="auto" w:fill="FFFFFF"/>
        <w:spacing w:before="5"/>
        <w:ind w:left="10" w:right="38" w:firstLine="567"/>
        <w:jc w:val="both"/>
        <w:rPr>
          <w:color w:val="000000"/>
          <w:sz w:val="28"/>
          <w:szCs w:val="28"/>
          <w:lang w:val="en-US"/>
        </w:rPr>
      </w:pPr>
      <w:r>
        <w:rPr>
          <w:color w:val="000000"/>
          <w:sz w:val="28"/>
          <w:szCs w:val="28"/>
          <w:lang w:val="en-US"/>
        </w:rPr>
        <w:t xml:space="preserve">1) </w:t>
      </w:r>
      <w:r w:rsidR="00EB26AA">
        <w:rPr>
          <w:color w:val="000000"/>
          <w:sz w:val="28"/>
          <w:szCs w:val="28"/>
          <w:lang w:val="en-US"/>
        </w:rPr>
        <w:t>To a</w:t>
      </w:r>
      <w:r w:rsidRPr="000C7538">
        <w:rPr>
          <w:color w:val="000000"/>
          <w:sz w:val="28"/>
          <w:szCs w:val="28"/>
          <w:lang w:val="en-US"/>
        </w:rPr>
        <w:t>nalyze the current state of development and characterize microbial fuel cells as devices for obtaining electricity, determine the mechanisms of transmission of charged particles using biofilm on the electrodes, evaluate the possibility of using microalgae in biofuel cells with biocathodes;</w:t>
      </w:r>
    </w:p>
    <w:p w:rsidR="000C7538" w:rsidRPr="00C10AB6" w:rsidRDefault="005009A1" w:rsidP="005009A1">
      <w:pPr>
        <w:shd w:val="clear" w:color="auto" w:fill="FFFFFF"/>
        <w:spacing w:before="5"/>
        <w:ind w:left="10" w:right="38" w:firstLine="567"/>
        <w:jc w:val="both"/>
        <w:rPr>
          <w:color w:val="000000"/>
          <w:sz w:val="28"/>
          <w:szCs w:val="28"/>
        </w:rPr>
      </w:pPr>
      <w:r w:rsidRPr="002251B4">
        <w:rPr>
          <w:color w:val="000000"/>
          <w:sz w:val="28"/>
          <w:szCs w:val="28"/>
          <w:lang w:val="uk-UA"/>
        </w:rPr>
        <w:t xml:space="preserve">2) </w:t>
      </w:r>
      <w:r w:rsidR="00C10AB6">
        <w:rPr>
          <w:color w:val="000000"/>
          <w:sz w:val="28"/>
          <w:szCs w:val="28"/>
          <w:lang w:val="en-US"/>
        </w:rPr>
        <w:t>To d</w:t>
      </w:r>
      <w:r w:rsidR="00C10AB6" w:rsidRPr="00C10AB6">
        <w:rPr>
          <w:color w:val="000000"/>
          <w:sz w:val="28"/>
          <w:szCs w:val="28"/>
          <w:lang w:val="uk-UA"/>
        </w:rPr>
        <w:t>evelop a laboratory microbial fuel cell for the study of biotechnological parameters of biofilm formation</w:t>
      </w:r>
      <w:r w:rsidR="00C10AB6">
        <w:rPr>
          <w:color w:val="000000"/>
          <w:sz w:val="28"/>
          <w:szCs w:val="28"/>
        </w:rPr>
        <w:t>;</w:t>
      </w:r>
    </w:p>
    <w:p w:rsidR="000C7538" w:rsidRDefault="000C7538" w:rsidP="005009A1">
      <w:pPr>
        <w:shd w:val="clear" w:color="auto" w:fill="FFFFFF"/>
        <w:spacing w:before="5"/>
        <w:ind w:left="10" w:right="38" w:firstLine="567"/>
        <w:jc w:val="both"/>
        <w:rPr>
          <w:color w:val="000000"/>
          <w:sz w:val="28"/>
          <w:szCs w:val="28"/>
          <w:lang w:val="en-US"/>
        </w:rPr>
      </w:pPr>
      <w:r>
        <w:rPr>
          <w:color w:val="000000"/>
          <w:sz w:val="28"/>
          <w:szCs w:val="28"/>
          <w:lang w:val="en-US"/>
        </w:rPr>
        <w:t xml:space="preserve">3) </w:t>
      </w:r>
      <w:r w:rsidRPr="000C7538">
        <w:rPr>
          <w:color w:val="000000"/>
          <w:sz w:val="28"/>
          <w:szCs w:val="28"/>
          <w:lang w:val="en-US"/>
        </w:rPr>
        <w:t xml:space="preserve">To study the formation of a biofilm at the anode by measuring the electrochemical characteristics and changes in chemical oxygen demand </w:t>
      </w:r>
      <w:r w:rsidR="00487C0C">
        <w:rPr>
          <w:color w:val="000000"/>
          <w:sz w:val="28"/>
          <w:szCs w:val="28"/>
          <w:lang w:val="en-US"/>
        </w:rPr>
        <w:t>(</w:t>
      </w:r>
      <w:r w:rsidR="00487C0C">
        <w:rPr>
          <w:color w:val="000000"/>
          <w:sz w:val="28"/>
          <w:szCs w:val="28"/>
          <w:lang w:val="de-DE"/>
        </w:rPr>
        <w:t>COD</w:t>
      </w:r>
      <w:r w:rsidRPr="000C7538">
        <w:rPr>
          <w:color w:val="000000"/>
          <w:sz w:val="28"/>
          <w:szCs w:val="28"/>
          <w:lang w:val="en-US"/>
        </w:rPr>
        <w:t>), to calculate the Coulomb efficiency of the</w:t>
      </w:r>
      <w:r w:rsidR="00487C0C">
        <w:rPr>
          <w:color w:val="000000"/>
          <w:sz w:val="28"/>
          <w:szCs w:val="28"/>
          <w:lang w:val="en-US"/>
        </w:rPr>
        <w:t xml:space="preserve"> </w:t>
      </w:r>
      <w:r w:rsidR="00487C0C" w:rsidRPr="000C7538">
        <w:rPr>
          <w:color w:val="000000"/>
          <w:sz w:val="28"/>
          <w:szCs w:val="28"/>
          <w:lang w:val="en-US"/>
        </w:rPr>
        <w:t>substrate</w:t>
      </w:r>
      <w:r w:rsidRPr="000C7538">
        <w:rPr>
          <w:color w:val="000000"/>
          <w:sz w:val="28"/>
          <w:szCs w:val="28"/>
          <w:lang w:val="en-US"/>
        </w:rPr>
        <w:t xml:space="preserve"> bioelect</w:t>
      </w:r>
      <w:r w:rsidR="00487C0C">
        <w:rPr>
          <w:color w:val="000000"/>
          <w:sz w:val="28"/>
          <w:szCs w:val="28"/>
          <w:lang w:val="en-US"/>
        </w:rPr>
        <w:t>rochemical transformation</w:t>
      </w:r>
      <w:r w:rsidRPr="000C7538">
        <w:rPr>
          <w:color w:val="000000"/>
          <w:sz w:val="28"/>
          <w:szCs w:val="28"/>
          <w:lang w:val="en-US"/>
        </w:rPr>
        <w:t>;</w:t>
      </w:r>
    </w:p>
    <w:p w:rsidR="00487C0C" w:rsidRPr="000C7538" w:rsidRDefault="00487C0C" w:rsidP="005009A1">
      <w:pPr>
        <w:shd w:val="clear" w:color="auto" w:fill="FFFFFF"/>
        <w:spacing w:before="5"/>
        <w:ind w:left="10" w:right="38" w:firstLine="567"/>
        <w:jc w:val="both"/>
        <w:rPr>
          <w:color w:val="000000"/>
          <w:sz w:val="28"/>
          <w:szCs w:val="28"/>
          <w:lang w:val="en-US"/>
        </w:rPr>
      </w:pPr>
      <w:r>
        <w:rPr>
          <w:color w:val="000000"/>
          <w:sz w:val="28"/>
          <w:szCs w:val="28"/>
          <w:lang w:val="en-US"/>
        </w:rPr>
        <w:t xml:space="preserve">4) </w:t>
      </w:r>
      <w:r w:rsidR="00EB26AA">
        <w:rPr>
          <w:color w:val="000000"/>
          <w:sz w:val="28"/>
          <w:szCs w:val="28"/>
          <w:lang w:val="en-US"/>
        </w:rPr>
        <w:t>To d</w:t>
      </w:r>
      <w:r w:rsidRPr="00487C0C">
        <w:rPr>
          <w:color w:val="000000"/>
          <w:sz w:val="28"/>
          <w:szCs w:val="28"/>
          <w:lang w:val="en-US"/>
        </w:rPr>
        <w:t xml:space="preserve">etermine the possibility of using a complete microbial fuel cell with </w:t>
      </w:r>
      <w:r w:rsidRPr="00487C0C">
        <w:rPr>
          <w:i/>
          <w:color w:val="000000"/>
          <w:sz w:val="28"/>
          <w:szCs w:val="28"/>
          <w:lang w:val="en-US"/>
        </w:rPr>
        <w:t>Chlorella vulgaris</w:t>
      </w:r>
      <w:r w:rsidRPr="00487C0C">
        <w:rPr>
          <w:color w:val="000000"/>
          <w:sz w:val="28"/>
          <w:szCs w:val="28"/>
          <w:lang w:val="en-US"/>
        </w:rPr>
        <w:t xml:space="preserve"> and a microbial fuel cell with a </w:t>
      </w:r>
      <w:r w:rsidR="00EB26AA" w:rsidRPr="00EB26AA">
        <w:rPr>
          <w:color w:val="000000"/>
          <w:sz w:val="28"/>
          <w:szCs w:val="28"/>
          <w:lang w:val="en-US"/>
        </w:rPr>
        <w:t>mixing device</w:t>
      </w:r>
      <w:r w:rsidR="00EB26AA">
        <w:rPr>
          <w:color w:val="000000"/>
          <w:sz w:val="28"/>
          <w:szCs w:val="28"/>
          <w:lang w:val="en-US"/>
        </w:rPr>
        <w:t xml:space="preserve"> </w:t>
      </w:r>
      <w:r w:rsidRPr="00487C0C">
        <w:rPr>
          <w:color w:val="000000"/>
          <w:sz w:val="28"/>
          <w:szCs w:val="28"/>
          <w:lang w:val="en-US"/>
        </w:rPr>
        <w:t>in the anode chamber;</w:t>
      </w:r>
    </w:p>
    <w:p w:rsidR="005009A1" w:rsidRPr="006A43DE" w:rsidRDefault="005009A1" w:rsidP="005009A1">
      <w:pPr>
        <w:shd w:val="clear" w:color="auto" w:fill="FFFFFF"/>
        <w:spacing w:before="5"/>
        <w:ind w:left="10" w:right="38" w:firstLine="567"/>
        <w:jc w:val="both"/>
        <w:rPr>
          <w:color w:val="000000"/>
          <w:sz w:val="28"/>
          <w:szCs w:val="28"/>
          <w:lang w:val="de-DE"/>
        </w:rPr>
      </w:pPr>
      <w:r w:rsidRPr="002251B4">
        <w:rPr>
          <w:color w:val="000000"/>
          <w:sz w:val="28"/>
          <w:szCs w:val="28"/>
          <w:lang w:val="uk-UA"/>
        </w:rPr>
        <w:t xml:space="preserve">5) </w:t>
      </w:r>
      <w:r w:rsidR="006A43DE">
        <w:rPr>
          <w:color w:val="000000"/>
          <w:sz w:val="28"/>
          <w:szCs w:val="28"/>
          <w:lang w:val="de-DE"/>
        </w:rPr>
        <w:t>To d</w:t>
      </w:r>
      <w:r w:rsidR="006A43DE" w:rsidRPr="006A43DE">
        <w:rPr>
          <w:color w:val="000000"/>
          <w:sz w:val="28"/>
          <w:szCs w:val="28"/>
          <w:lang w:val="de-DE"/>
        </w:rPr>
        <w:t>etermine by microscopy the structure of bioanode and biocathodic biofilm;</w:t>
      </w:r>
    </w:p>
    <w:p w:rsidR="005009A1" w:rsidRDefault="005009A1" w:rsidP="005009A1">
      <w:pPr>
        <w:shd w:val="clear" w:color="auto" w:fill="FFFFFF"/>
        <w:spacing w:before="5"/>
        <w:ind w:left="10" w:right="38" w:firstLine="567"/>
        <w:jc w:val="both"/>
        <w:rPr>
          <w:color w:val="000000"/>
          <w:sz w:val="28"/>
          <w:szCs w:val="28"/>
          <w:lang w:val="de-DE"/>
        </w:rPr>
      </w:pPr>
      <w:r w:rsidRPr="002251B4">
        <w:rPr>
          <w:color w:val="000000"/>
          <w:sz w:val="28"/>
          <w:szCs w:val="28"/>
          <w:lang w:val="uk-UA"/>
        </w:rPr>
        <w:t xml:space="preserve">6) </w:t>
      </w:r>
      <w:r w:rsidR="00EB26AA">
        <w:rPr>
          <w:color w:val="000000"/>
          <w:sz w:val="28"/>
          <w:szCs w:val="28"/>
          <w:lang w:val="de-DE"/>
        </w:rPr>
        <w:t>To d</w:t>
      </w:r>
      <w:r w:rsidR="00EB26AA">
        <w:rPr>
          <w:color w:val="000000"/>
          <w:sz w:val="28"/>
          <w:szCs w:val="28"/>
          <w:lang w:val="uk-UA"/>
        </w:rPr>
        <w:t>evelop a startup project</w:t>
      </w:r>
      <w:r w:rsidR="00EB26AA">
        <w:rPr>
          <w:color w:val="000000"/>
          <w:sz w:val="28"/>
          <w:szCs w:val="28"/>
          <w:lang w:val="de-DE"/>
        </w:rPr>
        <w:t>.</w:t>
      </w:r>
    </w:p>
    <w:p w:rsidR="00EB26AA" w:rsidRDefault="00EB26AA" w:rsidP="005009A1">
      <w:pPr>
        <w:shd w:val="clear" w:color="auto" w:fill="FFFFFF"/>
        <w:spacing w:before="5"/>
        <w:ind w:left="10" w:right="38" w:firstLine="567"/>
        <w:jc w:val="both"/>
        <w:rPr>
          <w:color w:val="000000"/>
          <w:sz w:val="28"/>
          <w:szCs w:val="28"/>
          <w:lang w:val="de-DE"/>
        </w:rPr>
      </w:pPr>
      <w:r w:rsidRPr="00EB26AA">
        <w:rPr>
          <w:color w:val="000000"/>
          <w:sz w:val="28"/>
          <w:szCs w:val="28"/>
          <w:lang w:val="de-DE"/>
        </w:rPr>
        <w:t>Object of research: biofilms of bioanode and biocathode in microbial fuel cell. Subject of research: biotechnological parameters of biofilm formation in microbial fuel cell</w:t>
      </w:r>
      <w:r>
        <w:rPr>
          <w:color w:val="000000"/>
          <w:sz w:val="28"/>
          <w:szCs w:val="28"/>
          <w:lang w:val="de-DE"/>
        </w:rPr>
        <w:t>.</w:t>
      </w:r>
    </w:p>
    <w:p w:rsidR="0058376A" w:rsidRDefault="0058376A" w:rsidP="005009A1">
      <w:pPr>
        <w:shd w:val="clear" w:color="auto" w:fill="FFFFFF"/>
        <w:spacing w:before="5"/>
        <w:ind w:left="10" w:right="38" w:firstLine="567"/>
        <w:jc w:val="both"/>
        <w:rPr>
          <w:color w:val="000000"/>
          <w:sz w:val="28"/>
          <w:szCs w:val="28"/>
          <w:lang w:val="de-DE"/>
        </w:rPr>
      </w:pPr>
      <w:r w:rsidRPr="0058376A">
        <w:rPr>
          <w:color w:val="000000"/>
          <w:sz w:val="28"/>
          <w:szCs w:val="28"/>
          <w:lang w:val="de-DE"/>
        </w:rPr>
        <w:t xml:space="preserve">The research methods are used in the work: voltammetry, titrometry, gravimetry, microscopy, </w:t>
      </w:r>
      <w:r w:rsidR="00634FA2">
        <w:rPr>
          <w:color w:val="000000"/>
          <w:sz w:val="28"/>
          <w:szCs w:val="28"/>
          <w:lang w:val="de-DE"/>
        </w:rPr>
        <w:t xml:space="preserve">and </w:t>
      </w:r>
      <w:r w:rsidRPr="0058376A">
        <w:rPr>
          <w:color w:val="000000"/>
          <w:sz w:val="28"/>
          <w:szCs w:val="28"/>
          <w:lang w:val="de-DE"/>
        </w:rPr>
        <w:t>potentiometric and spectrophotometric analysis. Processing of the rec</w:t>
      </w:r>
      <w:r w:rsidR="00634FA2">
        <w:rPr>
          <w:color w:val="000000"/>
          <w:sz w:val="28"/>
          <w:szCs w:val="28"/>
          <w:lang w:val="de-DE"/>
        </w:rPr>
        <w:t xml:space="preserve">eived results is carried out with </w:t>
      </w:r>
      <w:r w:rsidRPr="0058376A">
        <w:rPr>
          <w:color w:val="000000"/>
          <w:sz w:val="28"/>
          <w:szCs w:val="28"/>
          <w:lang w:val="de-DE"/>
        </w:rPr>
        <w:t xml:space="preserve">MS Excel. </w:t>
      </w:r>
      <w:r w:rsidR="006D6FA6" w:rsidRPr="006D6FA6">
        <w:rPr>
          <w:color w:val="000000"/>
          <w:sz w:val="28"/>
          <w:szCs w:val="28"/>
          <w:lang w:val="de-DE"/>
        </w:rPr>
        <w:t>Installation drawings</w:t>
      </w:r>
      <w:r w:rsidRPr="0058376A">
        <w:rPr>
          <w:color w:val="000000"/>
          <w:sz w:val="28"/>
          <w:szCs w:val="28"/>
          <w:lang w:val="de-DE"/>
        </w:rPr>
        <w:t xml:space="preserve"> and </w:t>
      </w:r>
      <w:r w:rsidR="006D6FA6" w:rsidRPr="006D6FA6">
        <w:rPr>
          <w:color w:val="000000"/>
          <w:sz w:val="28"/>
          <w:szCs w:val="28"/>
          <w:lang w:val="de-DE"/>
        </w:rPr>
        <w:t>wiring diagrams</w:t>
      </w:r>
      <w:r w:rsidR="006D6FA6">
        <w:rPr>
          <w:color w:val="000000"/>
          <w:sz w:val="28"/>
          <w:szCs w:val="28"/>
          <w:lang w:val="de-DE"/>
        </w:rPr>
        <w:t xml:space="preserve"> </w:t>
      </w:r>
      <w:r w:rsidRPr="0058376A">
        <w:rPr>
          <w:color w:val="000000"/>
          <w:sz w:val="28"/>
          <w:szCs w:val="28"/>
          <w:lang w:val="de-DE"/>
        </w:rPr>
        <w:t>are made in Compas.</w:t>
      </w:r>
    </w:p>
    <w:p w:rsidR="00814C4D" w:rsidRDefault="00814C4D" w:rsidP="005009A1">
      <w:pPr>
        <w:shd w:val="clear" w:color="auto" w:fill="FFFFFF"/>
        <w:spacing w:before="5"/>
        <w:ind w:left="10" w:right="38" w:firstLine="567"/>
        <w:jc w:val="both"/>
        <w:rPr>
          <w:color w:val="000000"/>
          <w:sz w:val="28"/>
          <w:szCs w:val="28"/>
          <w:lang w:val="de-DE"/>
        </w:rPr>
      </w:pPr>
      <w:r w:rsidRPr="006D6FA6">
        <w:rPr>
          <w:color w:val="000000"/>
          <w:sz w:val="28"/>
          <w:szCs w:val="28"/>
          <w:lang w:val="de-DE"/>
        </w:rPr>
        <w:t>Scientific novelty of the obtained results</w:t>
      </w:r>
      <w:r>
        <w:rPr>
          <w:color w:val="000000"/>
          <w:sz w:val="28"/>
          <w:szCs w:val="28"/>
          <w:lang w:val="de-DE"/>
        </w:rPr>
        <w:t>. F</w:t>
      </w:r>
      <w:r w:rsidRPr="00814C4D">
        <w:rPr>
          <w:color w:val="000000"/>
          <w:sz w:val="28"/>
          <w:szCs w:val="28"/>
          <w:lang w:val="de-DE"/>
        </w:rPr>
        <w:t xml:space="preserve">or the first time the possibility of using </w:t>
      </w:r>
      <w:r w:rsidRPr="00814C4D">
        <w:rPr>
          <w:i/>
          <w:color w:val="000000"/>
          <w:sz w:val="28"/>
          <w:szCs w:val="28"/>
          <w:lang w:val="de-DE"/>
        </w:rPr>
        <w:t>Chlorella vulgaris</w:t>
      </w:r>
      <w:r w:rsidRPr="00814C4D">
        <w:rPr>
          <w:color w:val="000000"/>
          <w:sz w:val="28"/>
          <w:szCs w:val="28"/>
          <w:lang w:val="de-DE"/>
        </w:rPr>
        <w:t xml:space="preserve"> in the cathode chamber of a two-chamber H-shaped microbial fuel cell with activated sludge from Bortnychi sewage treatment plant in Kyiv PJSC "AK Kyivvodokanal" in the anode chamber was considered. The current density </w:t>
      </w:r>
      <w:r>
        <w:rPr>
          <w:color w:val="000000"/>
          <w:sz w:val="28"/>
          <w:szCs w:val="28"/>
          <w:lang w:val="de-DE"/>
        </w:rPr>
        <w:t xml:space="preserve">is 18,12±0,18 </w:t>
      </w:r>
      <w:r w:rsidRPr="00814C4D">
        <w:rPr>
          <w:color w:val="000000"/>
          <w:sz w:val="28"/>
          <w:szCs w:val="28"/>
          <w:lang w:val="uk-UA"/>
        </w:rPr>
        <w:t>mA/m</w:t>
      </w:r>
      <w:r w:rsidRPr="00814C4D">
        <w:rPr>
          <w:color w:val="000000"/>
          <w:sz w:val="28"/>
          <w:szCs w:val="28"/>
          <w:vertAlign w:val="superscript"/>
          <w:lang w:val="uk-UA"/>
        </w:rPr>
        <w:t>2</w:t>
      </w:r>
      <w:r>
        <w:rPr>
          <w:color w:val="000000"/>
          <w:sz w:val="28"/>
          <w:szCs w:val="28"/>
          <w:lang w:val="de-DE"/>
        </w:rPr>
        <w:t xml:space="preserve">, the Coulomb efficiency </w:t>
      </w:r>
      <w:r w:rsidRPr="00814C4D">
        <w:rPr>
          <w:color w:val="000000"/>
          <w:sz w:val="28"/>
          <w:szCs w:val="28"/>
          <w:lang w:val="de-DE"/>
        </w:rPr>
        <w:t xml:space="preserve">of bioelectrochemical conversion of </w:t>
      </w:r>
      <w:r>
        <w:rPr>
          <w:color w:val="000000"/>
          <w:sz w:val="28"/>
          <w:szCs w:val="28"/>
          <w:lang w:val="de-DE"/>
        </w:rPr>
        <w:t xml:space="preserve">sucrose with a content of 0,5 </w:t>
      </w:r>
      <w:r w:rsidRPr="00814C4D">
        <w:rPr>
          <w:color w:val="000000"/>
          <w:sz w:val="28"/>
          <w:szCs w:val="28"/>
          <w:lang w:val="uk-UA"/>
        </w:rPr>
        <w:t>g/dm</w:t>
      </w:r>
      <w:r w:rsidRPr="00814C4D">
        <w:rPr>
          <w:color w:val="000000"/>
          <w:sz w:val="28"/>
          <w:szCs w:val="28"/>
          <w:vertAlign w:val="superscript"/>
          <w:lang w:val="uk-UA"/>
        </w:rPr>
        <w:t>3</w:t>
      </w:r>
      <w:r w:rsidRPr="00814C4D">
        <w:rPr>
          <w:i/>
          <w:color w:val="000000"/>
          <w:sz w:val="28"/>
          <w:szCs w:val="28"/>
          <w:lang w:val="uk-UA"/>
        </w:rPr>
        <w:t xml:space="preserve"> </w:t>
      </w:r>
      <w:r>
        <w:rPr>
          <w:color w:val="000000"/>
          <w:sz w:val="28"/>
          <w:szCs w:val="28"/>
          <w:lang w:val="de-DE"/>
        </w:rPr>
        <w:t>in the anolyte CE=0,</w:t>
      </w:r>
      <w:r w:rsidRPr="00814C4D">
        <w:rPr>
          <w:color w:val="000000"/>
          <w:sz w:val="28"/>
          <w:szCs w:val="28"/>
          <w:lang w:val="de-DE"/>
        </w:rPr>
        <w:t>48 and th</w:t>
      </w:r>
      <w:r>
        <w:rPr>
          <w:color w:val="000000"/>
          <w:sz w:val="28"/>
          <w:szCs w:val="28"/>
          <w:lang w:val="de-DE"/>
        </w:rPr>
        <w:t>e purification efficiency of 62,5% at the initial value of COD</w:t>
      </w:r>
      <w:r w:rsidRPr="00814C4D">
        <w:rPr>
          <w:color w:val="000000"/>
          <w:sz w:val="28"/>
          <w:szCs w:val="28"/>
          <w:lang w:val="de-DE"/>
        </w:rPr>
        <w:t xml:space="preserve"> 640 </w:t>
      </w:r>
      <w:r w:rsidRPr="00814C4D">
        <w:rPr>
          <w:color w:val="000000"/>
          <w:sz w:val="28"/>
          <w:szCs w:val="28"/>
          <w:lang w:val="uk-UA"/>
        </w:rPr>
        <w:t>mg/dm</w:t>
      </w:r>
      <w:r w:rsidRPr="00814C4D">
        <w:rPr>
          <w:color w:val="000000"/>
          <w:sz w:val="28"/>
          <w:szCs w:val="28"/>
          <w:vertAlign w:val="superscript"/>
          <w:lang w:val="uk-UA"/>
        </w:rPr>
        <w:t>3</w:t>
      </w:r>
      <w:r w:rsidRPr="00814C4D">
        <w:rPr>
          <w:color w:val="000000"/>
          <w:sz w:val="28"/>
          <w:szCs w:val="28"/>
          <w:lang w:val="de-DE"/>
        </w:rPr>
        <w:t>.</w:t>
      </w:r>
    </w:p>
    <w:p w:rsidR="0086167E" w:rsidRDefault="0086167E" w:rsidP="0086167E">
      <w:pPr>
        <w:shd w:val="clear" w:color="auto" w:fill="FFFFFF"/>
        <w:spacing w:before="5"/>
        <w:ind w:left="10" w:right="38" w:firstLine="567"/>
        <w:jc w:val="both"/>
        <w:rPr>
          <w:color w:val="000000"/>
          <w:sz w:val="28"/>
          <w:szCs w:val="28"/>
          <w:lang w:val="en-US"/>
        </w:rPr>
      </w:pPr>
      <w:r w:rsidRPr="0086167E">
        <w:rPr>
          <w:color w:val="000000"/>
          <w:sz w:val="28"/>
          <w:szCs w:val="28"/>
          <w:lang w:val="en-US"/>
        </w:rPr>
        <w:t>The practical meaning of obtained results</w:t>
      </w:r>
      <w:r>
        <w:rPr>
          <w:color w:val="000000"/>
          <w:sz w:val="28"/>
          <w:szCs w:val="28"/>
          <w:lang w:val="en-US"/>
        </w:rPr>
        <w:t xml:space="preserve"> is </w:t>
      </w:r>
      <w:r w:rsidRPr="0086167E">
        <w:rPr>
          <w:color w:val="000000"/>
          <w:sz w:val="28"/>
          <w:szCs w:val="28"/>
          <w:lang w:val="en-US"/>
        </w:rPr>
        <w:t>startup project of biotechnological generation of electricity with simultaneous irrigation of agricultural lands with treated wastewater was developed.</w:t>
      </w:r>
    </w:p>
    <w:p w:rsidR="0086167E" w:rsidRDefault="0086167E" w:rsidP="0086167E">
      <w:pPr>
        <w:shd w:val="clear" w:color="auto" w:fill="FFFFFF"/>
        <w:spacing w:before="5"/>
        <w:ind w:left="10" w:right="38" w:firstLine="567"/>
        <w:jc w:val="both"/>
        <w:rPr>
          <w:color w:val="000000"/>
          <w:sz w:val="28"/>
          <w:szCs w:val="28"/>
          <w:lang w:val="en-US"/>
        </w:rPr>
      </w:pPr>
      <w:r w:rsidRPr="0086167E">
        <w:rPr>
          <w:color w:val="000000"/>
          <w:sz w:val="28"/>
          <w:szCs w:val="28"/>
          <w:lang w:val="en-US"/>
        </w:rPr>
        <w:t xml:space="preserve">The results included in the dissertations are devoted to and published in the </w:t>
      </w:r>
      <w:r w:rsidRPr="0086167E">
        <w:rPr>
          <w:color w:val="000000"/>
          <w:sz w:val="28"/>
          <w:szCs w:val="28"/>
          <w:lang w:val="en-US"/>
        </w:rPr>
        <w:lastRenderedPageBreak/>
        <w:t>collections of the following seminars and conferences:</w:t>
      </w:r>
    </w:p>
    <w:p w:rsidR="005009A1" w:rsidRPr="0091247D" w:rsidRDefault="005009A1" w:rsidP="005009A1">
      <w:pPr>
        <w:shd w:val="clear" w:color="auto" w:fill="FFFFFF"/>
        <w:spacing w:before="5"/>
        <w:ind w:left="48" w:right="19" w:firstLine="567"/>
        <w:jc w:val="both"/>
        <w:rPr>
          <w:color w:val="000000"/>
          <w:sz w:val="28"/>
          <w:szCs w:val="28"/>
          <w:lang w:val="uk-UA"/>
        </w:rPr>
      </w:pPr>
      <w:r w:rsidRPr="0091247D">
        <w:rPr>
          <w:color w:val="000000"/>
          <w:sz w:val="28"/>
          <w:szCs w:val="28"/>
          <w:lang w:val="uk-UA"/>
        </w:rPr>
        <w:t>1)</w:t>
      </w:r>
      <w:r w:rsidRPr="0091247D">
        <w:rPr>
          <w:color w:val="000000"/>
          <w:sz w:val="28"/>
          <w:szCs w:val="28"/>
          <w:lang w:val="uk-UA"/>
        </w:rPr>
        <w:tab/>
        <w:t>Колтишева Д.С. Стан і перспективи використання мікроводоростей в біопаливних елементах з біокатодом/ Д.С. Колтишева, К.О. Щурська// Матеріали науково-практичного семінару присвяченого 120-річчю КПІ ім. Ігоря Сікорського «Екологічні біотехнології та біоенергетика» (Київ, 14 грудня 2018) – К.: КПІ ім. Ігоря Сікорського, 2018. – С.44-47.</w:t>
      </w:r>
    </w:p>
    <w:p w:rsidR="005009A1" w:rsidRPr="0091247D" w:rsidRDefault="005009A1" w:rsidP="005009A1">
      <w:pPr>
        <w:shd w:val="clear" w:color="auto" w:fill="FFFFFF"/>
        <w:spacing w:before="5"/>
        <w:ind w:left="48" w:right="19" w:firstLine="567"/>
        <w:jc w:val="both"/>
        <w:rPr>
          <w:color w:val="000000"/>
          <w:sz w:val="28"/>
          <w:szCs w:val="28"/>
          <w:lang w:val="uk-UA"/>
        </w:rPr>
      </w:pPr>
      <w:r w:rsidRPr="0091247D">
        <w:rPr>
          <w:color w:val="000000"/>
          <w:sz w:val="28"/>
          <w:szCs w:val="28"/>
          <w:lang w:val="uk-UA"/>
        </w:rPr>
        <w:t>2)</w:t>
      </w:r>
      <w:r w:rsidRPr="0091247D">
        <w:rPr>
          <w:color w:val="000000"/>
          <w:sz w:val="28"/>
          <w:szCs w:val="28"/>
          <w:lang w:val="uk-UA"/>
        </w:rPr>
        <w:tab/>
        <w:t>Колтишева Д.С. Економічне обґрунтування використання біопаливних елементів/ Д.С. Колтишева, А.Ю. Погребняк// Матеріали ХVIII Міжнародної науково-практичної конференції «Науково-технічний розвиток: економіка, технології, управління» (Київ, 26 березня 2019) – К.: НТУУ «КПІ ім. Ігоря Сікорського », 2019. – С.54-55.</w:t>
      </w:r>
    </w:p>
    <w:p w:rsidR="005009A1" w:rsidRPr="0091247D" w:rsidRDefault="005009A1" w:rsidP="005009A1">
      <w:pPr>
        <w:shd w:val="clear" w:color="auto" w:fill="FFFFFF"/>
        <w:spacing w:before="5"/>
        <w:ind w:left="48" w:right="19" w:firstLine="567"/>
        <w:jc w:val="both"/>
        <w:rPr>
          <w:color w:val="000000"/>
          <w:sz w:val="28"/>
          <w:szCs w:val="28"/>
          <w:lang w:val="uk-UA"/>
        </w:rPr>
      </w:pPr>
      <w:r w:rsidRPr="0091247D">
        <w:rPr>
          <w:color w:val="000000"/>
          <w:sz w:val="28"/>
          <w:szCs w:val="28"/>
          <w:lang w:val="uk-UA"/>
        </w:rPr>
        <w:t>3)</w:t>
      </w:r>
      <w:r w:rsidRPr="0091247D">
        <w:rPr>
          <w:color w:val="000000"/>
          <w:sz w:val="28"/>
          <w:szCs w:val="28"/>
          <w:lang w:val="uk-UA"/>
        </w:rPr>
        <w:tab/>
        <w:t>Колтишева Д.С. Обґрунтування вибору біологічної складової біоанода для мік</w:t>
      </w:r>
      <w:r w:rsidR="00BD77F8">
        <w:rPr>
          <w:color w:val="000000"/>
          <w:sz w:val="28"/>
          <w:szCs w:val="28"/>
          <w:lang w:val="uk-UA"/>
        </w:rPr>
        <w:t>робного електролізного елемента</w:t>
      </w:r>
      <w:r w:rsidRPr="0091247D">
        <w:rPr>
          <w:color w:val="000000"/>
          <w:sz w:val="28"/>
          <w:szCs w:val="28"/>
          <w:lang w:val="uk-UA"/>
        </w:rPr>
        <w:t>/ Д.С. Колтишева// Матеріали ХІІІ Всеукраїнської науково-практичної конференції «Біотехнологія ХХІ століття» (Київ, 19 квітня 2019) – Київ: КПІ ім. Ігоря Сікорського, 2019. – С.118.</w:t>
      </w:r>
    </w:p>
    <w:p w:rsidR="005009A1" w:rsidRPr="0091247D" w:rsidRDefault="005009A1" w:rsidP="005009A1">
      <w:pPr>
        <w:shd w:val="clear" w:color="auto" w:fill="FFFFFF"/>
        <w:spacing w:before="5"/>
        <w:ind w:left="48" w:right="19" w:firstLine="567"/>
        <w:jc w:val="both"/>
        <w:rPr>
          <w:color w:val="000000"/>
          <w:sz w:val="28"/>
          <w:szCs w:val="28"/>
          <w:lang w:val="uk-UA"/>
        </w:rPr>
      </w:pPr>
      <w:r w:rsidRPr="0091247D">
        <w:rPr>
          <w:color w:val="000000"/>
          <w:sz w:val="28"/>
          <w:szCs w:val="28"/>
          <w:lang w:val="uk-UA"/>
        </w:rPr>
        <w:t>4)</w:t>
      </w:r>
      <w:r w:rsidRPr="0091247D">
        <w:rPr>
          <w:color w:val="000000"/>
          <w:sz w:val="28"/>
          <w:szCs w:val="28"/>
          <w:lang w:val="uk-UA"/>
        </w:rPr>
        <w:tab/>
        <w:t>Колтишева Д.С. Повні біологічні електролізні елементи з мікроводоростями в процесах очищення стічних вод/ Д.С. Колтишева, К.О. Щурська, Є.В. Кузьмінський // Чиста вода. Фундаментальні, прикладні та промислові аспекти (14-15 листопада 2019 р., м. Київ): матер. VІ Міжнар. наук.-практ. конф. - 2019. - С.123-126.</w:t>
      </w:r>
    </w:p>
    <w:p w:rsidR="005009A1" w:rsidRDefault="005009A1" w:rsidP="005009A1">
      <w:pPr>
        <w:shd w:val="clear" w:color="auto" w:fill="FFFFFF"/>
        <w:spacing w:before="5"/>
        <w:ind w:left="48" w:right="19" w:firstLine="567"/>
        <w:jc w:val="both"/>
        <w:rPr>
          <w:color w:val="000000"/>
          <w:sz w:val="28"/>
          <w:szCs w:val="28"/>
          <w:lang w:val="uk-UA"/>
        </w:rPr>
      </w:pPr>
      <w:r w:rsidRPr="0091247D">
        <w:rPr>
          <w:color w:val="000000"/>
          <w:sz w:val="28"/>
          <w:szCs w:val="28"/>
          <w:lang w:val="uk-UA"/>
        </w:rPr>
        <w:t>5)</w:t>
      </w:r>
      <w:r w:rsidRPr="0091247D">
        <w:rPr>
          <w:color w:val="000000"/>
          <w:sz w:val="28"/>
          <w:szCs w:val="28"/>
          <w:lang w:val="uk-UA"/>
        </w:rPr>
        <w:tab/>
        <w:t>Koltysheva D. Algae cathode microbial fuel cells for wastewater treatment /D. Koltysheva// Science and Technology of the XXI Century: Proceedings of the XX International Students R&amp;D Con</w:t>
      </w:r>
      <w:r w:rsidR="00BD77F8">
        <w:rPr>
          <w:color w:val="000000"/>
          <w:sz w:val="28"/>
          <w:szCs w:val="28"/>
          <w:lang w:val="uk-UA"/>
        </w:rPr>
        <w:t>ference, 28 November, 2019. – K</w:t>
      </w:r>
      <w:r w:rsidR="00BD77F8">
        <w:rPr>
          <w:color w:val="000000"/>
          <w:sz w:val="28"/>
          <w:szCs w:val="28"/>
          <w:lang w:val="en-US"/>
        </w:rPr>
        <w:t>yiv</w:t>
      </w:r>
      <w:r w:rsidR="00BD77F8">
        <w:rPr>
          <w:color w:val="000000"/>
          <w:sz w:val="28"/>
          <w:szCs w:val="28"/>
          <w:lang w:val="uk-UA"/>
        </w:rPr>
        <w:t>,</w:t>
      </w:r>
      <w:r w:rsidR="00BD77F8">
        <w:rPr>
          <w:color w:val="000000"/>
          <w:sz w:val="28"/>
          <w:szCs w:val="28"/>
          <w:lang w:val="en-US"/>
        </w:rPr>
        <w:t> </w:t>
      </w:r>
      <w:r w:rsidRPr="0091247D">
        <w:rPr>
          <w:color w:val="000000"/>
          <w:sz w:val="28"/>
          <w:szCs w:val="28"/>
          <w:lang w:val="uk-UA"/>
        </w:rPr>
        <w:t>2019. Part II. - С.39-40.</w:t>
      </w:r>
    </w:p>
    <w:p w:rsidR="005009A1" w:rsidRDefault="00384B8B" w:rsidP="005009A1">
      <w:pPr>
        <w:shd w:val="clear" w:color="auto" w:fill="FFFFFF"/>
        <w:spacing w:before="413" w:line="360" w:lineRule="auto"/>
        <w:ind w:left="77" w:firstLine="567"/>
        <w:jc w:val="both"/>
        <w:rPr>
          <w:caps/>
          <w:sz w:val="28"/>
          <w:szCs w:val="28"/>
          <w:lang w:val="uk-UA"/>
        </w:rPr>
      </w:pPr>
      <w:r>
        <w:rPr>
          <w:sz w:val="28"/>
          <w:szCs w:val="28"/>
          <w:lang w:val="en-US"/>
        </w:rPr>
        <w:t>WASTE</w:t>
      </w:r>
      <w:r>
        <w:rPr>
          <w:sz w:val="28"/>
          <w:szCs w:val="28"/>
        </w:rPr>
        <w:t>WATER</w:t>
      </w:r>
      <w:r w:rsidR="005009A1">
        <w:rPr>
          <w:caps/>
          <w:sz w:val="28"/>
          <w:szCs w:val="28"/>
          <w:lang w:val="uk-UA"/>
        </w:rPr>
        <w:t>,</w:t>
      </w:r>
      <w:r w:rsidR="0086167E">
        <w:rPr>
          <w:caps/>
          <w:sz w:val="28"/>
          <w:szCs w:val="28"/>
          <w:lang w:val="en-US"/>
        </w:rPr>
        <w:t xml:space="preserve"> </w:t>
      </w:r>
      <w:r w:rsidR="0086167E" w:rsidRPr="0086167E">
        <w:rPr>
          <w:caps/>
          <w:sz w:val="28"/>
          <w:szCs w:val="28"/>
          <w:lang w:val="uk-UA"/>
        </w:rPr>
        <w:t>microbial fuel cell</w:t>
      </w:r>
      <w:r w:rsidR="005009A1">
        <w:rPr>
          <w:caps/>
          <w:sz w:val="28"/>
          <w:szCs w:val="28"/>
          <w:lang w:val="uk-UA"/>
        </w:rPr>
        <w:t xml:space="preserve">, </w:t>
      </w:r>
      <w:r w:rsidRPr="00384B8B">
        <w:rPr>
          <w:caps/>
          <w:sz w:val="28"/>
          <w:szCs w:val="28"/>
          <w:lang w:val="uk-UA"/>
        </w:rPr>
        <w:t>biofilm</w:t>
      </w:r>
      <w:r>
        <w:rPr>
          <w:caps/>
          <w:sz w:val="28"/>
          <w:szCs w:val="28"/>
          <w:lang w:val="uk-UA"/>
        </w:rPr>
        <w:t>,</w:t>
      </w:r>
      <w:r>
        <w:rPr>
          <w:caps/>
          <w:sz w:val="28"/>
          <w:szCs w:val="28"/>
          <w:lang w:val="en-US"/>
        </w:rPr>
        <w:t xml:space="preserve"> </w:t>
      </w:r>
      <w:r>
        <w:rPr>
          <w:sz w:val="28"/>
          <w:szCs w:val="28"/>
        </w:rPr>
        <w:t xml:space="preserve">ACTIVATED SLUDGE, </w:t>
      </w:r>
      <w:r w:rsidRPr="00384B8B">
        <w:rPr>
          <w:i/>
          <w:sz w:val="28"/>
          <w:szCs w:val="28"/>
        </w:rPr>
        <w:t>CHLORELLA VULGARIS</w:t>
      </w:r>
    </w:p>
    <w:p w:rsidR="005009A1" w:rsidRPr="00BD42B6" w:rsidRDefault="005009A1" w:rsidP="0091247D">
      <w:pPr>
        <w:widowControl/>
        <w:suppressAutoHyphens w:val="0"/>
        <w:spacing w:after="200" w:line="276" w:lineRule="auto"/>
        <w:rPr>
          <w:color w:val="000000"/>
          <w:sz w:val="28"/>
          <w:szCs w:val="28"/>
          <w:lang w:val="uk-UA"/>
        </w:rPr>
      </w:pPr>
      <w:r>
        <w:rPr>
          <w:color w:val="000000"/>
          <w:sz w:val="28"/>
          <w:szCs w:val="28"/>
          <w:lang w:val="uk-UA"/>
        </w:rPr>
        <w:br w:type="page"/>
      </w:r>
    </w:p>
    <w:p w:rsidR="00FB79ED" w:rsidRDefault="00FB79ED" w:rsidP="002E28FB">
      <w:pPr>
        <w:spacing w:line="360" w:lineRule="auto"/>
        <w:ind w:firstLine="709"/>
        <w:jc w:val="center"/>
        <w:rPr>
          <w:b/>
          <w:sz w:val="28"/>
          <w:szCs w:val="28"/>
          <w:lang w:val="uk-UA"/>
        </w:rPr>
        <w:sectPr w:rsidR="00FB79ED" w:rsidSect="0032462F">
          <w:footerReference w:type="default" r:id="rId10"/>
          <w:type w:val="continuous"/>
          <w:pgSz w:w="11899" w:h="17338"/>
          <w:pgMar w:top="1134" w:right="567" w:bottom="1134" w:left="1701" w:header="720" w:footer="720" w:gutter="0"/>
          <w:cols w:space="720"/>
          <w:noEndnote/>
          <w:docGrid w:linePitch="326"/>
        </w:sectPr>
      </w:pPr>
    </w:p>
    <w:p w:rsidR="00C7378F" w:rsidRPr="001C57D5" w:rsidRDefault="00C7378F" w:rsidP="002E28FB">
      <w:pPr>
        <w:spacing w:line="360" w:lineRule="auto"/>
        <w:ind w:firstLine="709"/>
        <w:jc w:val="center"/>
        <w:rPr>
          <w:b/>
          <w:sz w:val="28"/>
          <w:szCs w:val="28"/>
          <w:lang w:val="en-US"/>
        </w:rPr>
      </w:pPr>
      <w:r w:rsidRPr="001C57D5">
        <w:rPr>
          <w:b/>
          <w:sz w:val="28"/>
          <w:szCs w:val="28"/>
          <w:lang w:val="uk-UA"/>
        </w:rPr>
        <w:lastRenderedPageBreak/>
        <w:t>ЗМІСТ</w:t>
      </w:r>
    </w:p>
    <w:sdt>
      <w:sdtPr>
        <w:rPr>
          <w:rFonts w:ascii="Times New Roman" w:eastAsiaTheme="minorHAnsi" w:hAnsi="Times New Roman" w:cs="Times New Roman"/>
          <w:b w:val="0"/>
          <w:bCs w:val="0"/>
          <w:color w:val="auto"/>
          <w:kern w:val="2"/>
          <w:sz w:val="24"/>
          <w:szCs w:val="24"/>
          <w:lang w:eastAsia="ru-RU"/>
        </w:rPr>
        <w:id w:val="-1965723784"/>
        <w:docPartObj>
          <w:docPartGallery w:val="Table of Contents"/>
          <w:docPartUnique/>
        </w:docPartObj>
      </w:sdtPr>
      <w:sdtEndPr>
        <w:rPr>
          <w:rFonts w:eastAsia="Andale Sans UI"/>
        </w:rPr>
      </w:sdtEndPr>
      <w:sdtContent>
        <w:p w:rsidR="00C7378F" w:rsidRPr="00BD77F8" w:rsidRDefault="00C7378F" w:rsidP="00BD77F8">
          <w:pPr>
            <w:pStyle w:val="aa"/>
            <w:spacing w:before="0" w:line="360" w:lineRule="auto"/>
            <w:ind w:firstLine="709"/>
            <w:rPr>
              <w:rFonts w:ascii="Times New Roman" w:hAnsi="Times New Roman" w:cs="Times New Roman"/>
              <w:lang w:val="uk-UA"/>
            </w:rPr>
          </w:pPr>
        </w:p>
        <w:p w:rsidR="00BD77F8" w:rsidRPr="00BD77F8" w:rsidRDefault="001F19A2"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r w:rsidRPr="00BD77F8">
            <w:rPr>
              <w:rFonts w:ascii="Times New Roman" w:hAnsi="Times New Roman" w:cs="Times New Roman"/>
              <w:sz w:val="28"/>
              <w:szCs w:val="28"/>
            </w:rPr>
            <w:fldChar w:fldCharType="begin"/>
          </w:r>
          <w:r w:rsidR="00C7378F" w:rsidRPr="00BD77F8">
            <w:rPr>
              <w:rFonts w:ascii="Times New Roman" w:hAnsi="Times New Roman" w:cs="Times New Roman"/>
              <w:sz w:val="28"/>
              <w:szCs w:val="28"/>
            </w:rPr>
            <w:instrText xml:space="preserve"> TOC \o "1-3" \h \z \u </w:instrText>
          </w:r>
          <w:r w:rsidRPr="00BD77F8">
            <w:rPr>
              <w:rFonts w:ascii="Times New Roman" w:hAnsi="Times New Roman" w:cs="Times New Roman"/>
              <w:sz w:val="28"/>
              <w:szCs w:val="28"/>
            </w:rPr>
            <w:fldChar w:fldCharType="separate"/>
          </w:r>
          <w:hyperlink w:anchor="_Toc39675580" w:history="1">
            <w:r w:rsidR="00BD77F8" w:rsidRPr="00BD77F8">
              <w:rPr>
                <w:rStyle w:val="a6"/>
                <w:rFonts w:ascii="Times New Roman" w:hAnsi="Times New Roman" w:cs="Times New Roman"/>
                <w:noProof/>
                <w:sz w:val="28"/>
                <w:szCs w:val="28"/>
                <w:lang w:val="uk-UA"/>
              </w:rPr>
              <w:t>ПЕРЕЛІК СКОРОЧЕНЬ</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_Toc39675580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10</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1" w:history="1">
            <w:r w:rsidR="00BD77F8" w:rsidRPr="00BD77F8">
              <w:rPr>
                <w:rStyle w:val="a6"/>
                <w:rFonts w:ascii="Times New Roman" w:hAnsi="Times New Roman" w:cs="Times New Roman"/>
                <w:noProof/>
                <w:sz w:val="28"/>
                <w:szCs w:val="28"/>
                <w:lang w:val="uk-UA"/>
              </w:rPr>
              <w:t>ВСТУП</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_Toc39675581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2" w:history="1">
            <w:r w:rsidR="00BD77F8" w:rsidRPr="00BD77F8">
              <w:rPr>
                <w:rStyle w:val="a6"/>
                <w:rFonts w:ascii="Times New Roman" w:hAnsi="Times New Roman" w:cs="Times New Roman"/>
                <w:noProof/>
                <w:sz w:val="28"/>
                <w:szCs w:val="28"/>
                <w:lang w:val="uk-UA"/>
              </w:rPr>
              <w:t>РОЗДІЛ 1 АНАЛІЗ БІОТЕХНОЛОГІЧНИХ ПАРАМЕТРІВ ФОРМУВАННЯ БІОПЛІВКИ В МІКРОБНОМУ ПАЛИВНОМУ ЕЛЕМЕНТІ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_Toc39675582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14</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3" w:history="1">
            <w:r w:rsidR="00BD77F8" w:rsidRPr="00BD77F8">
              <w:rPr>
                <w:rStyle w:val="a6"/>
                <w:rFonts w:ascii="Times New Roman" w:hAnsi="Times New Roman" w:cs="Times New Roman"/>
                <w:noProof/>
                <w:sz w:val="28"/>
                <w:szCs w:val="28"/>
                <w:lang w:val="uk-UA"/>
              </w:rPr>
              <w:t xml:space="preserve">1.1 </w:t>
            </w:r>
            <w:r w:rsidR="00BD77F8" w:rsidRPr="00BD77F8">
              <w:rPr>
                <w:rStyle w:val="a6"/>
                <w:rFonts w:ascii="Times New Roman" w:hAnsi="Times New Roman" w:cs="Times New Roman"/>
                <w:noProof/>
                <w:sz w:val="28"/>
                <w:szCs w:val="28"/>
              </w:rPr>
              <w:t>Х</w:t>
            </w:r>
            <w:r w:rsidR="00BD77F8" w:rsidRPr="00BD77F8">
              <w:rPr>
                <w:rStyle w:val="a6"/>
                <w:rFonts w:ascii="Times New Roman" w:hAnsi="Times New Roman" w:cs="Times New Roman"/>
                <w:noProof/>
                <w:sz w:val="28"/>
                <w:szCs w:val="28"/>
                <w:lang w:val="uk-UA"/>
              </w:rPr>
              <w:t>арактеристика мікробних паливних елементів як пристроїв для отримання електричної енергії</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_Toc39675583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14</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4" w:history="1">
            <w:r w:rsidR="00BD77F8" w:rsidRPr="00BD77F8">
              <w:rPr>
                <w:rStyle w:val="a6"/>
                <w:rFonts w:ascii="Times New Roman" w:hAnsi="Times New Roman" w:cs="Times New Roman"/>
                <w:noProof/>
                <w:sz w:val="28"/>
                <w:szCs w:val="28"/>
              </w:rPr>
              <w:t>1.1.1 Типи конструкцій мікробних паливних елементів</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_Toc39675584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14</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5" w:history="1">
            <w:r w:rsidR="00BD77F8" w:rsidRPr="00BD77F8">
              <w:rPr>
                <w:rStyle w:val="a6"/>
                <w:rFonts w:ascii="Times New Roman" w:hAnsi="Times New Roman" w:cs="Times New Roman"/>
                <w:noProof/>
                <w:sz w:val="28"/>
                <w:szCs w:val="28"/>
              </w:rPr>
              <w:t>1.1.2 Характеристика анодного напівелемент</w:t>
            </w:r>
            <w:r w:rsidR="00BD77F8" w:rsidRPr="00BD77F8">
              <w:rPr>
                <w:rStyle w:val="a6"/>
                <w:rFonts w:ascii="Times New Roman" w:hAnsi="Times New Roman" w:cs="Times New Roman"/>
                <w:noProof/>
                <w:sz w:val="28"/>
                <w:szCs w:val="28"/>
                <w:lang w:val="uk-UA"/>
              </w:rPr>
              <w:t>а</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_Toc39675585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16</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6" w:history="1">
            <w:r w:rsidR="00BD77F8" w:rsidRPr="00BD77F8">
              <w:rPr>
                <w:rStyle w:val="a6"/>
                <w:rFonts w:ascii="Times New Roman" w:hAnsi="Times New Roman" w:cs="Times New Roman"/>
                <w:noProof/>
                <w:sz w:val="28"/>
                <w:szCs w:val="28"/>
              </w:rPr>
              <w:t>1.1.3 Характеристика катодного напівелемент</w:t>
            </w:r>
            <w:r w:rsidR="00BD77F8" w:rsidRPr="00BD77F8">
              <w:rPr>
                <w:rStyle w:val="a6"/>
                <w:rFonts w:ascii="Times New Roman" w:hAnsi="Times New Roman" w:cs="Times New Roman"/>
                <w:noProof/>
                <w:sz w:val="28"/>
                <w:szCs w:val="28"/>
                <w:lang w:val="uk-UA"/>
              </w:rPr>
              <w:t>а</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_Toc39675586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19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7" w:history="1">
            <w:r w:rsidR="00BD77F8" w:rsidRPr="00BD77F8">
              <w:rPr>
                <w:rStyle w:val="a6"/>
                <w:rFonts w:ascii="Times New Roman" w:hAnsi="Times New Roman" w:cs="Times New Roman"/>
                <w:noProof/>
                <w:sz w:val="28"/>
                <w:szCs w:val="28"/>
              </w:rPr>
              <w:t>1.2 Механізми передачі заряджених частинок за допомогою біоплівки на електродах</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_Toc39675587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21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8" w:history="1">
            <w:r w:rsidR="00BD77F8" w:rsidRPr="00BD77F8">
              <w:rPr>
                <w:rStyle w:val="a6"/>
                <w:rFonts w:ascii="Times New Roman" w:hAnsi="Times New Roman" w:cs="Times New Roman"/>
                <w:noProof/>
                <w:sz w:val="28"/>
                <w:szCs w:val="28"/>
              </w:rPr>
              <w:t>1.3 Використання мікроводоростей в біопаливних елементах з біокатодом</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_Toc39675588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29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89" w:history="1">
            <w:r w:rsidR="00BD77F8" w:rsidRPr="00BD77F8">
              <w:rPr>
                <w:rStyle w:val="a6"/>
                <w:rFonts w:ascii="Times New Roman" w:hAnsi="Times New Roman" w:cs="Times New Roman"/>
                <w:noProof/>
                <w:sz w:val="28"/>
                <w:szCs w:val="28"/>
                <w:lang w:val="uk-UA"/>
              </w:rPr>
              <w:t>Висновки до першого розділу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_Toc39675589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33</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0" w:history="1">
            <w:r w:rsidR="00BD77F8" w:rsidRPr="00BD77F8">
              <w:rPr>
                <w:rStyle w:val="a6"/>
                <w:rFonts w:ascii="Times New Roman" w:hAnsi="Times New Roman" w:cs="Times New Roman"/>
                <w:noProof/>
                <w:sz w:val="28"/>
                <w:szCs w:val="28"/>
                <w:lang w:val="uk-UA"/>
              </w:rPr>
              <w:t xml:space="preserve">РОЗДІЛ 2 </w:t>
            </w:r>
            <w:r w:rsidR="00BD77F8" w:rsidRPr="00BD77F8">
              <w:rPr>
                <w:rStyle w:val="a6"/>
                <w:rFonts w:ascii="Times New Roman" w:hAnsi="Times New Roman" w:cs="Times New Roman"/>
                <w:noProof/>
                <w:sz w:val="28"/>
                <w:szCs w:val="28"/>
              </w:rPr>
              <w:t>МАТЕРІАЛИ</w:t>
            </w:r>
            <w:r w:rsidR="00BD77F8" w:rsidRPr="00BD77F8">
              <w:rPr>
                <w:rStyle w:val="a6"/>
                <w:rFonts w:ascii="Times New Roman" w:hAnsi="Times New Roman" w:cs="Times New Roman"/>
                <w:noProof/>
                <w:sz w:val="28"/>
                <w:szCs w:val="28"/>
                <w:lang w:val="uk-UA"/>
              </w:rPr>
              <w:t xml:space="preserve"> </w:t>
            </w:r>
            <w:r w:rsidR="00BD77F8" w:rsidRPr="00BD77F8">
              <w:rPr>
                <w:rStyle w:val="a6"/>
                <w:rFonts w:ascii="Times New Roman" w:hAnsi="Times New Roman" w:cs="Times New Roman"/>
                <w:noProof/>
                <w:sz w:val="28"/>
                <w:szCs w:val="28"/>
              </w:rPr>
              <w:t>ТА МЕТОДИ ДОСЛІДЖЕНЬ</w:t>
            </w:r>
            <w:r w:rsidR="00BD77F8" w:rsidRPr="00BD77F8">
              <w:rPr>
                <w:rStyle w:val="a6"/>
                <w:rFonts w:ascii="Times New Roman" w:hAnsi="Times New Roman" w:cs="Times New Roman"/>
                <w:noProof/>
                <w:sz w:val="28"/>
                <w:szCs w:val="28"/>
                <w:lang w:val="uk-UA"/>
              </w:rPr>
              <w:t xml:space="preserve"> ФОРМУВАННЯ БІОПЛІВКИ В МІКРОБНОМУ ПАЛИВНОМУ ЕЛЕМЕНТІ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_Toc39675590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35</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1" w:history="1">
            <w:r w:rsidR="00BD77F8" w:rsidRPr="00BD77F8">
              <w:rPr>
                <w:rStyle w:val="a6"/>
                <w:rFonts w:ascii="Times New Roman" w:hAnsi="Times New Roman" w:cs="Times New Roman"/>
                <w:noProof/>
                <w:sz w:val="28"/>
                <w:szCs w:val="28"/>
                <w:lang w:val="uk-UA"/>
              </w:rPr>
              <w:t>2.1 Конструювання лабораторного мікробного паливного елемента</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_Toc39675591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35</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2" w:history="1">
            <w:r w:rsidR="00BD77F8" w:rsidRPr="00BD77F8">
              <w:rPr>
                <w:rStyle w:val="a6"/>
                <w:rFonts w:ascii="Times New Roman" w:hAnsi="Times New Roman" w:cs="Times New Roman"/>
                <w:noProof/>
                <w:sz w:val="28"/>
                <w:szCs w:val="28"/>
                <w:lang w:val="uk-UA"/>
              </w:rPr>
              <w:t>2.2 Запуск лабораторної установки мікробного паливного елемента</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_Toc39675592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38</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3" w:history="1">
            <w:r w:rsidR="00BD77F8" w:rsidRPr="00BD77F8">
              <w:rPr>
                <w:rStyle w:val="a6"/>
                <w:rFonts w:ascii="Times New Roman" w:hAnsi="Times New Roman" w:cs="Times New Roman"/>
                <w:noProof/>
                <w:sz w:val="28"/>
                <w:szCs w:val="28"/>
                <w:lang w:val="uk-UA"/>
              </w:rPr>
              <w:t>2.3 Визначення мулового індексу активного мулу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_Toc39675593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4" w:history="1">
            <w:r w:rsidR="00BD77F8" w:rsidRPr="00BD77F8">
              <w:rPr>
                <w:rStyle w:val="a6"/>
                <w:rFonts w:ascii="Times New Roman" w:hAnsi="Times New Roman" w:cs="Times New Roman"/>
                <w:noProof/>
                <w:sz w:val="28"/>
                <w:szCs w:val="28"/>
                <w:lang w:val="uk-UA"/>
              </w:rPr>
              <w:t>2.4 Вимірювання електрохімічних характеристик мікробних паливних елементів</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_Toc39675594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39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5" w:history="1">
            <w:r w:rsidR="00BD77F8" w:rsidRPr="00BD77F8">
              <w:rPr>
                <w:rStyle w:val="a6"/>
                <w:rFonts w:ascii="Times New Roman" w:hAnsi="Times New Roman" w:cs="Times New Roman"/>
                <w:noProof/>
                <w:sz w:val="28"/>
                <w:szCs w:val="28"/>
                <w:lang w:val="uk-UA"/>
              </w:rPr>
              <w:t>2.5 Визначення споживання субстрату за допомогою методики хімічного споживання кисню</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_Toc39675595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40</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6" w:history="1">
            <w:r w:rsidR="00BD77F8" w:rsidRPr="00BD77F8">
              <w:rPr>
                <w:rStyle w:val="a6"/>
                <w:rFonts w:ascii="Times New Roman" w:hAnsi="Times New Roman" w:cs="Times New Roman"/>
                <w:noProof/>
                <w:sz w:val="28"/>
                <w:szCs w:val="28"/>
                <w:lang w:val="uk-UA"/>
              </w:rPr>
              <w:t>2.6 Визначення Кулонівської ефективності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_Toc39675596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40</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7" w:history="1">
            <w:r w:rsidR="00BD77F8" w:rsidRPr="00BD77F8">
              <w:rPr>
                <w:rStyle w:val="a6"/>
                <w:rFonts w:ascii="Times New Roman" w:hAnsi="Times New Roman" w:cs="Times New Roman"/>
                <w:noProof/>
                <w:sz w:val="28"/>
                <w:szCs w:val="28"/>
                <w:lang w:val="uk-UA"/>
              </w:rPr>
              <w:t>2.7 Дослідження повного мікробного паливного елемента з біокатодом</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_Toc39675597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8" w:history="1">
            <w:r w:rsidR="00BD77F8" w:rsidRPr="00BD77F8">
              <w:rPr>
                <w:rStyle w:val="a6"/>
                <w:rFonts w:ascii="Times New Roman" w:hAnsi="Times New Roman" w:cs="Times New Roman"/>
                <w:noProof/>
                <w:sz w:val="28"/>
                <w:szCs w:val="28"/>
                <w:lang w:val="uk-UA"/>
              </w:rPr>
              <w:t>2.8 Дослідження мікробного паливного елемент з перемішуючим пристроєм в анодній камері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_Toc39675598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43</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599" w:history="1">
            <w:r w:rsidR="00BD77F8" w:rsidRPr="00BD77F8">
              <w:rPr>
                <w:rStyle w:val="a6"/>
                <w:rFonts w:ascii="Times New Roman" w:hAnsi="Times New Roman" w:cs="Times New Roman"/>
                <w:noProof/>
                <w:sz w:val="28"/>
                <w:szCs w:val="28"/>
                <w:lang w:val="uk-UA"/>
              </w:rPr>
              <w:t>2.9 Мікроскопічне дослідження біоплівки на біоаноді та мікроводоростей катодної камери</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_Toc39675599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44</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0" w:history="1">
            <w:r w:rsidR="00BD77F8" w:rsidRPr="00BD77F8">
              <w:rPr>
                <w:rStyle w:val="a6"/>
                <w:rFonts w:ascii="Times New Roman" w:hAnsi="Times New Roman" w:cs="Times New Roman"/>
                <w:noProof/>
                <w:sz w:val="28"/>
                <w:szCs w:val="28"/>
                <w:lang w:val="uk-UA"/>
              </w:rPr>
              <w:t>Висновки до другого розділу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_Toc39675600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45</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1" w:history="1">
            <w:r w:rsidR="00BD77F8" w:rsidRPr="00BD77F8">
              <w:rPr>
                <w:rStyle w:val="a6"/>
                <w:rFonts w:ascii="Times New Roman" w:hAnsi="Times New Roman" w:cs="Times New Roman"/>
                <w:noProof/>
                <w:sz w:val="28"/>
                <w:szCs w:val="28"/>
                <w:lang w:val="uk-UA"/>
              </w:rPr>
              <w:t xml:space="preserve">РОЗДІЛ 3 </w:t>
            </w:r>
            <w:r w:rsidR="00BD77F8" w:rsidRPr="00BD77F8">
              <w:rPr>
                <w:rStyle w:val="a6"/>
                <w:rFonts w:ascii="Times New Roman" w:hAnsi="Times New Roman" w:cs="Times New Roman"/>
                <w:noProof/>
                <w:sz w:val="28"/>
                <w:szCs w:val="28"/>
              </w:rPr>
              <w:t>РЕЗУЛЬТАТИ ТА ОБГОВОРЕННЯ</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_Toc39675601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46</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2" w:history="1">
            <w:r w:rsidR="00BD77F8" w:rsidRPr="00BD77F8">
              <w:rPr>
                <w:rStyle w:val="a6"/>
                <w:rFonts w:ascii="Times New Roman" w:hAnsi="Times New Roman" w:cs="Times New Roman"/>
                <w:noProof/>
                <w:sz w:val="28"/>
                <w:szCs w:val="28"/>
                <w:lang w:val="uk-UA"/>
              </w:rPr>
              <w:t>3.1 Визначення мулового індексу активного мулу для анодної камери</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_Toc39675602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46</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3" w:history="1">
            <w:r w:rsidR="00BD77F8" w:rsidRPr="00BD77F8">
              <w:rPr>
                <w:rStyle w:val="a6"/>
                <w:rFonts w:ascii="Times New Roman" w:hAnsi="Times New Roman" w:cs="Times New Roman"/>
                <w:noProof/>
                <w:sz w:val="28"/>
                <w:szCs w:val="28"/>
                <w:lang w:val="uk-UA"/>
              </w:rPr>
              <w:t>3.2 Вимірювання електрохімічних характеристик формування біоплівки в мікробному паливному елементі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_Toc39675603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46</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4" w:history="1">
            <w:r w:rsidR="00BD77F8" w:rsidRPr="00BD77F8">
              <w:rPr>
                <w:rStyle w:val="a6"/>
                <w:rFonts w:ascii="Times New Roman" w:hAnsi="Times New Roman" w:cs="Times New Roman"/>
                <w:noProof/>
                <w:sz w:val="28"/>
                <w:szCs w:val="28"/>
                <w:lang w:val="uk-UA"/>
              </w:rPr>
              <w:t>3.3. Визначення динаміки зміни хімічного споживання кисню в анодній камері мікробного паливного елемента на етапі формування біоплівки</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_Toc39675604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48</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5" w:history="1">
            <w:r w:rsidR="00BD77F8" w:rsidRPr="00BD77F8">
              <w:rPr>
                <w:rStyle w:val="a6"/>
                <w:rFonts w:ascii="Times New Roman" w:hAnsi="Times New Roman" w:cs="Times New Roman"/>
                <w:noProof/>
                <w:sz w:val="28"/>
                <w:szCs w:val="28"/>
                <w:lang w:val="uk-UA"/>
              </w:rPr>
              <w:t>3.4 Дослідження повного мікробного паливного елемента з біокатодом та мікробного паливного елемента з перемішуючим пристроєм</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_Toc39675605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51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6" w:history="1">
            <w:r w:rsidR="00BD77F8" w:rsidRPr="00BD77F8">
              <w:rPr>
                <w:rStyle w:val="a6"/>
                <w:rFonts w:ascii="Times New Roman" w:hAnsi="Times New Roman" w:cs="Times New Roman"/>
                <w:noProof/>
                <w:sz w:val="28"/>
                <w:szCs w:val="28"/>
                <w:lang w:val="uk-UA"/>
              </w:rPr>
              <w:t>3.5 Мікроскопічне дослідження біоплівки на біоаноді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_Toc39675606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53</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7" w:history="1">
            <w:r w:rsidR="00BD77F8" w:rsidRPr="00BD77F8">
              <w:rPr>
                <w:rStyle w:val="a6"/>
                <w:rFonts w:ascii="Times New Roman" w:hAnsi="Times New Roman" w:cs="Times New Roman"/>
                <w:noProof/>
                <w:sz w:val="28"/>
                <w:szCs w:val="28"/>
                <w:lang w:val="uk-UA"/>
              </w:rPr>
              <w:t>3.5 Мікроскопічне дослідження мікроводоростей катодної камери в католіті та на катоді</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_Toc39675607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56</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8" w:history="1">
            <w:r w:rsidR="00BD77F8" w:rsidRPr="00BD77F8">
              <w:rPr>
                <w:rStyle w:val="a6"/>
                <w:rFonts w:ascii="Times New Roman" w:hAnsi="Times New Roman" w:cs="Times New Roman"/>
                <w:noProof/>
                <w:sz w:val="28"/>
                <w:szCs w:val="28"/>
                <w:lang w:val="uk-UA"/>
              </w:rPr>
              <w:t>Висновки до третього розділу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_Toc39675608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58</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09" w:history="1">
            <w:r w:rsidR="00BD77F8" w:rsidRPr="00BD77F8">
              <w:rPr>
                <w:rStyle w:val="a6"/>
                <w:rFonts w:ascii="Times New Roman" w:hAnsi="Times New Roman" w:cs="Times New Roman"/>
                <w:noProof/>
                <w:sz w:val="28"/>
                <w:szCs w:val="28"/>
                <w:lang w:val="uk-UA"/>
              </w:rPr>
              <w:t>РОЗДІЛ 4 РОЗРОБЛЕННЯ СТАРТАП-ПРОЕКТУ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_Toc39675609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61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0" w:history="1">
            <w:r w:rsidR="00BD77F8" w:rsidRPr="00BD77F8">
              <w:rPr>
                <w:rStyle w:val="a6"/>
                <w:rFonts w:ascii="Times New Roman" w:hAnsi="Times New Roman" w:cs="Times New Roman"/>
                <w:noProof/>
                <w:sz w:val="28"/>
                <w:szCs w:val="28"/>
                <w:lang w:val="uk-UA"/>
              </w:rPr>
              <w:t>4.1 Резюме</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_Toc39675610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61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1" w:history="1">
            <w:r w:rsidR="00BD77F8" w:rsidRPr="00BD77F8">
              <w:rPr>
                <w:rStyle w:val="a6"/>
                <w:rFonts w:ascii="Times New Roman" w:hAnsi="Times New Roman" w:cs="Times New Roman"/>
                <w:noProof/>
                <w:sz w:val="28"/>
                <w:szCs w:val="28"/>
              </w:rPr>
              <w:t>4.2 Аналіз зовнішнього та внутрішнього середовища стартапу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_Toc39675611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64</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2" w:history="1">
            <w:r w:rsidR="00BD77F8" w:rsidRPr="00BD77F8">
              <w:rPr>
                <w:rStyle w:val="a6"/>
                <w:rFonts w:ascii="Times New Roman" w:hAnsi="Times New Roman" w:cs="Times New Roman"/>
                <w:noProof/>
                <w:sz w:val="28"/>
                <w:szCs w:val="28"/>
                <w:lang w:val="uk-UA"/>
              </w:rPr>
              <w:t>4.3 Визначення ключових факторів успіху проекту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_Toc39675612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67</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3" w:history="1">
            <w:r w:rsidR="00BD77F8" w:rsidRPr="00BD77F8">
              <w:rPr>
                <w:rStyle w:val="a6"/>
                <w:rFonts w:ascii="Times New Roman" w:hAnsi="Times New Roman" w:cs="Times New Roman"/>
                <w:noProof/>
                <w:sz w:val="28"/>
                <w:szCs w:val="28"/>
                <w:lang w:val="uk-UA"/>
              </w:rPr>
              <w:t>4</w:t>
            </w:r>
            <w:r w:rsidR="00BD77F8" w:rsidRPr="00BD77F8">
              <w:rPr>
                <w:rStyle w:val="a6"/>
                <w:rFonts w:ascii="Times New Roman" w:hAnsi="Times New Roman" w:cs="Times New Roman"/>
                <w:noProof/>
                <w:sz w:val="28"/>
                <w:szCs w:val="28"/>
              </w:rPr>
              <w:t>.4 Визначення потенційних споживачів</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_Toc39675613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69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4" w:history="1">
            <w:r w:rsidR="00BD77F8" w:rsidRPr="00BD77F8">
              <w:rPr>
                <w:rStyle w:val="a6"/>
                <w:rFonts w:ascii="Times New Roman" w:hAnsi="Times New Roman" w:cs="Times New Roman"/>
                <w:noProof/>
                <w:sz w:val="28"/>
                <w:szCs w:val="28"/>
                <w:lang w:val="uk-UA"/>
              </w:rPr>
              <w:t>4</w:t>
            </w:r>
            <w:r w:rsidR="00BD77F8" w:rsidRPr="00BD77F8">
              <w:rPr>
                <w:rStyle w:val="a6"/>
                <w:rFonts w:ascii="Times New Roman" w:hAnsi="Times New Roman" w:cs="Times New Roman"/>
                <w:noProof/>
                <w:sz w:val="28"/>
                <w:szCs w:val="28"/>
              </w:rPr>
              <w:t>.5 Ціна інноваційної пропозиції на ринку</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_Toc39675614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71</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5" w:history="1">
            <w:r w:rsidR="00BD77F8" w:rsidRPr="00BD77F8">
              <w:rPr>
                <w:rStyle w:val="a6"/>
                <w:rFonts w:ascii="Times New Roman" w:hAnsi="Times New Roman" w:cs="Times New Roman"/>
                <w:noProof/>
                <w:sz w:val="28"/>
                <w:szCs w:val="28"/>
              </w:rPr>
              <w:t>4.6 Концепція бізнес-моделі проекту та карта бізнес-процесів</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_Toc39675615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77</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2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6" w:history="1">
            <w:r w:rsidR="00BD77F8" w:rsidRPr="00BD77F8">
              <w:rPr>
                <w:rStyle w:val="a6"/>
                <w:rFonts w:ascii="Times New Roman" w:hAnsi="Times New Roman" w:cs="Times New Roman"/>
                <w:noProof/>
                <w:sz w:val="28"/>
                <w:szCs w:val="28"/>
              </w:rPr>
              <w:t>4.7 Ризики стартап-проекту та методи управління ними</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_Toc39675616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79</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7" w:history="1">
            <w:r w:rsidR="00BD77F8" w:rsidRPr="00BD77F8">
              <w:rPr>
                <w:rStyle w:val="a6"/>
                <w:rFonts w:ascii="Times New Roman" w:hAnsi="Times New Roman" w:cs="Times New Roman"/>
                <w:noProof/>
                <w:sz w:val="28"/>
                <w:szCs w:val="28"/>
                <w:lang w:val="uk-UA"/>
              </w:rPr>
              <w:t>ВИСНОВКИ</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_Toc39675617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82</w:t>
            </w:r>
            <w:r w:rsidR="00BD77F8" w:rsidRPr="00BD77F8">
              <w:rPr>
                <w:rFonts w:ascii="Times New Roman" w:hAnsi="Times New Roman" w:cs="Times New Roman"/>
                <w:noProof/>
                <w:webHidden/>
                <w:sz w:val="28"/>
                <w:szCs w:val="28"/>
              </w:rPr>
              <w:fldChar w:fldCharType="end"/>
            </w:r>
          </w:hyperlink>
        </w:p>
        <w:p w:rsidR="00BD77F8" w:rsidRPr="00BD77F8" w:rsidRDefault="00F81330" w:rsidP="00BD77F8">
          <w:pPr>
            <w:pStyle w:val="11"/>
            <w:tabs>
              <w:tab w:val="right" w:leader="dot" w:pos="9621"/>
            </w:tabs>
            <w:spacing w:after="0" w:line="360" w:lineRule="auto"/>
            <w:rPr>
              <w:rFonts w:ascii="Times New Roman" w:eastAsiaTheme="minorEastAsia" w:hAnsi="Times New Roman" w:cs="Times New Roman"/>
              <w:noProof/>
              <w:sz w:val="28"/>
              <w:szCs w:val="28"/>
              <w:lang w:eastAsia="ru-RU"/>
            </w:rPr>
          </w:pPr>
          <w:hyperlink w:anchor="_Toc39675618" w:history="1">
            <w:r w:rsidR="00BD77F8" w:rsidRPr="00BD77F8">
              <w:rPr>
                <w:rStyle w:val="a6"/>
                <w:rFonts w:ascii="Times New Roman" w:hAnsi="Times New Roman" w:cs="Times New Roman"/>
                <w:noProof/>
                <w:sz w:val="28"/>
                <w:szCs w:val="28"/>
                <w:lang w:val="uk-UA"/>
              </w:rPr>
              <w:t>СПИСОК ВИКОРИСТАНИХ ДЖЕРЕЛ</w:t>
            </w:r>
            <w:r w:rsidR="00BD77F8" w:rsidRPr="00BD77F8">
              <w:rPr>
                <w:rFonts w:ascii="Times New Roman" w:hAnsi="Times New Roman" w:cs="Times New Roman"/>
                <w:noProof/>
                <w:webHidden/>
                <w:sz w:val="28"/>
                <w:szCs w:val="28"/>
              </w:rPr>
              <w:tab/>
            </w:r>
            <w:r w:rsidR="00BD77F8" w:rsidRPr="00BD77F8">
              <w:rPr>
                <w:rFonts w:ascii="Times New Roman" w:hAnsi="Times New Roman" w:cs="Times New Roman"/>
                <w:noProof/>
                <w:webHidden/>
                <w:sz w:val="28"/>
                <w:szCs w:val="28"/>
              </w:rPr>
              <w:fldChar w:fldCharType="begin"/>
            </w:r>
            <w:r w:rsidR="00BD77F8" w:rsidRPr="00BD77F8">
              <w:rPr>
                <w:rFonts w:ascii="Times New Roman" w:hAnsi="Times New Roman" w:cs="Times New Roman"/>
                <w:noProof/>
                <w:webHidden/>
                <w:sz w:val="28"/>
                <w:szCs w:val="28"/>
              </w:rPr>
              <w:instrText xml:space="preserve"> PAGEREF _Toc39675618 \h </w:instrText>
            </w:r>
            <w:r w:rsidR="00BD77F8" w:rsidRPr="00BD77F8">
              <w:rPr>
                <w:rFonts w:ascii="Times New Roman" w:hAnsi="Times New Roman" w:cs="Times New Roman"/>
                <w:noProof/>
                <w:webHidden/>
                <w:sz w:val="28"/>
                <w:szCs w:val="28"/>
              </w:rPr>
            </w:r>
            <w:r w:rsidR="00BD77F8" w:rsidRPr="00BD77F8">
              <w:rPr>
                <w:rFonts w:ascii="Times New Roman" w:hAnsi="Times New Roman" w:cs="Times New Roman"/>
                <w:noProof/>
                <w:webHidden/>
                <w:sz w:val="28"/>
                <w:szCs w:val="28"/>
              </w:rPr>
              <w:fldChar w:fldCharType="separate"/>
            </w:r>
            <w:r w:rsidR="007462B1">
              <w:rPr>
                <w:rFonts w:ascii="Times New Roman" w:hAnsi="Times New Roman" w:cs="Times New Roman"/>
                <w:noProof/>
                <w:webHidden/>
                <w:sz w:val="28"/>
                <w:szCs w:val="28"/>
              </w:rPr>
              <w:t>84</w:t>
            </w:r>
            <w:r w:rsidR="00BD77F8" w:rsidRPr="00BD77F8">
              <w:rPr>
                <w:rFonts w:ascii="Times New Roman" w:hAnsi="Times New Roman" w:cs="Times New Roman"/>
                <w:noProof/>
                <w:webHidden/>
                <w:sz w:val="28"/>
                <w:szCs w:val="28"/>
              </w:rPr>
              <w:fldChar w:fldCharType="end"/>
            </w:r>
          </w:hyperlink>
        </w:p>
        <w:p w:rsidR="00C7378F" w:rsidRPr="00BD77F8" w:rsidRDefault="001F19A2" w:rsidP="00BD77F8">
          <w:pPr>
            <w:spacing w:line="360" w:lineRule="auto"/>
            <w:ind w:firstLine="709"/>
            <w:rPr>
              <w:sz w:val="28"/>
              <w:szCs w:val="28"/>
            </w:rPr>
          </w:pPr>
          <w:r w:rsidRPr="00BD77F8">
            <w:rPr>
              <w:b/>
              <w:bCs/>
              <w:sz w:val="28"/>
              <w:szCs w:val="28"/>
            </w:rPr>
            <w:fldChar w:fldCharType="end"/>
          </w:r>
        </w:p>
      </w:sdtContent>
    </w:sdt>
    <w:p w:rsidR="001C08FF" w:rsidRPr="001C57D5" w:rsidRDefault="009D1FAC" w:rsidP="002E28FB">
      <w:pPr>
        <w:pStyle w:val="1"/>
        <w:pageBreakBefore/>
        <w:spacing w:line="360" w:lineRule="auto"/>
        <w:ind w:firstLine="709"/>
        <w:rPr>
          <w:lang w:val="uk-UA"/>
        </w:rPr>
      </w:pPr>
      <w:bookmarkStart w:id="1" w:name="_Toc39675580"/>
      <w:r w:rsidRPr="001C57D5">
        <w:rPr>
          <w:lang w:val="uk-UA"/>
        </w:rPr>
        <w:t>ПЕРЕЛІК СКОРОЧЕНЬ</w:t>
      </w:r>
      <w:bookmarkEnd w:id="1"/>
    </w:p>
    <w:tbl>
      <w:tblPr>
        <w:tblStyle w:val="a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8"/>
        <w:gridCol w:w="529"/>
        <w:gridCol w:w="7572"/>
      </w:tblGrid>
      <w:tr w:rsidR="008266C0" w:rsidRPr="001C57D5" w:rsidTr="008266C0">
        <w:tc>
          <w:tcPr>
            <w:tcW w:w="1788" w:type="dxa"/>
            <w:hideMark/>
          </w:tcPr>
          <w:p w:rsidR="008266C0" w:rsidRPr="001C57D5" w:rsidRDefault="008266C0">
            <w:pPr>
              <w:spacing w:line="360" w:lineRule="auto"/>
              <w:jc w:val="both"/>
              <w:rPr>
                <w:sz w:val="28"/>
                <w:szCs w:val="28"/>
                <w:lang w:eastAsia="en-US"/>
              </w:rPr>
            </w:pPr>
            <w:r w:rsidRPr="001C57D5">
              <w:rPr>
                <w:rFonts w:eastAsia="TimesNewRomanPSMT"/>
                <w:sz w:val="28"/>
                <w:szCs w:val="28"/>
                <w:lang w:val="uk-UA" w:eastAsia="en-US"/>
              </w:rPr>
              <w:t>MDC</w:t>
            </w:r>
          </w:p>
        </w:tc>
        <w:tc>
          <w:tcPr>
            <w:tcW w:w="529" w:type="dxa"/>
            <w:hideMark/>
          </w:tcPr>
          <w:p w:rsidR="008266C0" w:rsidRPr="001C57D5" w:rsidRDefault="008266C0">
            <w:pPr>
              <w:rPr>
                <w:lang w:eastAsia="en-US"/>
              </w:rPr>
            </w:pPr>
            <w:r w:rsidRPr="001C57D5">
              <w:rPr>
                <w:rFonts w:eastAsia="TimesNewRomanPSMT"/>
                <w:sz w:val="28"/>
                <w:szCs w:val="28"/>
                <w:lang w:val="uk-UA" w:eastAsia="en-US"/>
              </w:rPr>
              <w:t>-</w:t>
            </w:r>
          </w:p>
        </w:tc>
        <w:tc>
          <w:tcPr>
            <w:tcW w:w="7572" w:type="dxa"/>
            <w:hideMark/>
          </w:tcPr>
          <w:p w:rsidR="008266C0" w:rsidRPr="001C57D5" w:rsidRDefault="008266C0">
            <w:pPr>
              <w:spacing w:line="360" w:lineRule="auto"/>
              <w:jc w:val="both"/>
              <w:rPr>
                <w:sz w:val="28"/>
                <w:szCs w:val="28"/>
                <w:lang w:val="uk-UA" w:eastAsia="en-US"/>
              </w:rPr>
            </w:pPr>
            <w:r w:rsidRPr="001C57D5">
              <w:rPr>
                <w:rFonts w:eastAsia="TimesNewRomanPSMT"/>
                <w:sz w:val="28"/>
                <w:szCs w:val="28"/>
                <w:lang w:val="uk-UA" w:eastAsia="en-US"/>
              </w:rPr>
              <w:t>Microbial Desalination Cell, Мікробні опріснюючі елементи</w:t>
            </w:r>
          </w:p>
        </w:tc>
      </w:tr>
      <w:tr w:rsidR="008266C0" w:rsidRPr="001C57D5" w:rsidTr="008266C0">
        <w:tc>
          <w:tcPr>
            <w:tcW w:w="1788" w:type="dxa"/>
            <w:hideMark/>
          </w:tcPr>
          <w:p w:rsidR="008266C0" w:rsidRPr="001C57D5" w:rsidRDefault="008266C0">
            <w:pPr>
              <w:spacing w:line="360" w:lineRule="auto"/>
              <w:jc w:val="both"/>
              <w:rPr>
                <w:sz w:val="28"/>
                <w:szCs w:val="28"/>
                <w:lang w:val="uk-UA" w:eastAsia="en-US"/>
              </w:rPr>
            </w:pPr>
            <w:r w:rsidRPr="001C57D5">
              <w:rPr>
                <w:sz w:val="28"/>
                <w:szCs w:val="28"/>
                <w:lang w:val="uk-UA" w:eastAsia="en-US"/>
              </w:rPr>
              <w:t>БПЕ</w:t>
            </w:r>
          </w:p>
        </w:tc>
        <w:tc>
          <w:tcPr>
            <w:tcW w:w="529" w:type="dxa"/>
            <w:hideMark/>
          </w:tcPr>
          <w:p w:rsidR="008266C0" w:rsidRPr="001C57D5" w:rsidRDefault="008266C0">
            <w:pPr>
              <w:rPr>
                <w:lang w:eastAsia="en-US"/>
              </w:rPr>
            </w:pPr>
            <w:r w:rsidRPr="001C57D5">
              <w:rPr>
                <w:rFonts w:eastAsia="TimesNewRomanPSMT"/>
                <w:sz w:val="28"/>
                <w:szCs w:val="28"/>
                <w:lang w:val="uk-UA" w:eastAsia="en-US"/>
              </w:rPr>
              <w:t>-</w:t>
            </w:r>
          </w:p>
        </w:tc>
        <w:tc>
          <w:tcPr>
            <w:tcW w:w="7572" w:type="dxa"/>
            <w:hideMark/>
          </w:tcPr>
          <w:p w:rsidR="008266C0" w:rsidRPr="001C57D5" w:rsidRDefault="008266C0">
            <w:pPr>
              <w:spacing w:line="360" w:lineRule="auto"/>
              <w:jc w:val="both"/>
              <w:rPr>
                <w:sz w:val="28"/>
                <w:szCs w:val="28"/>
                <w:lang w:val="uk-UA" w:eastAsia="en-US"/>
              </w:rPr>
            </w:pPr>
            <w:r w:rsidRPr="001C57D5">
              <w:rPr>
                <w:sz w:val="28"/>
                <w:szCs w:val="28"/>
                <w:lang w:val="uk-UA" w:eastAsia="en-US"/>
              </w:rPr>
              <w:t>Біопаливні елементи</w:t>
            </w:r>
          </w:p>
        </w:tc>
      </w:tr>
      <w:tr w:rsidR="008266C0" w:rsidRPr="001C57D5" w:rsidTr="008266C0">
        <w:tc>
          <w:tcPr>
            <w:tcW w:w="1788" w:type="dxa"/>
            <w:hideMark/>
          </w:tcPr>
          <w:p w:rsidR="008266C0" w:rsidRPr="001C57D5" w:rsidRDefault="008266C0">
            <w:pPr>
              <w:spacing w:line="360" w:lineRule="auto"/>
              <w:jc w:val="both"/>
              <w:rPr>
                <w:sz w:val="28"/>
                <w:szCs w:val="28"/>
                <w:lang w:val="uk-UA" w:eastAsia="en-US"/>
              </w:rPr>
            </w:pPr>
            <w:r w:rsidRPr="001C57D5">
              <w:rPr>
                <w:sz w:val="28"/>
                <w:szCs w:val="28"/>
                <w:lang w:val="uk-UA" w:eastAsia="en-US"/>
              </w:rPr>
              <w:t>ФПЕ</w:t>
            </w:r>
          </w:p>
        </w:tc>
        <w:tc>
          <w:tcPr>
            <w:tcW w:w="529" w:type="dxa"/>
            <w:hideMark/>
          </w:tcPr>
          <w:p w:rsidR="008266C0" w:rsidRPr="001C57D5" w:rsidRDefault="008266C0">
            <w:pPr>
              <w:rPr>
                <w:lang w:eastAsia="en-US"/>
              </w:rPr>
            </w:pPr>
            <w:r w:rsidRPr="001C57D5">
              <w:rPr>
                <w:rFonts w:eastAsia="TimesNewRomanPSMT"/>
                <w:sz w:val="28"/>
                <w:szCs w:val="28"/>
                <w:lang w:val="uk-UA" w:eastAsia="en-US"/>
              </w:rPr>
              <w:t>-</w:t>
            </w:r>
          </w:p>
        </w:tc>
        <w:tc>
          <w:tcPr>
            <w:tcW w:w="7572" w:type="dxa"/>
            <w:hideMark/>
          </w:tcPr>
          <w:p w:rsidR="008266C0" w:rsidRPr="001C57D5" w:rsidRDefault="008266C0">
            <w:pPr>
              <w:spacing w:line="360" w:lineRule="auto"/>
              <w:jc w:val="both"/>
              <w:rPr>
                <w:sz w:val="28"/>
                <w:szCs w:val="28"/>
                <w:lang w:val="uk-UA" w:eastAsia="en-US"/>
              </w:rPr>
            </w:pPr>
            <w:r w:rsidRPr="001C57D5">
              <w:rPr>
                <w:sz w:val="28"/>
                <w:szCs w:val="28"/>
                <w:lang w:val="uk-UA" w:eastAsia="en-US"/>
              </w:rPr>
              <w:t>Ферментні паливні елементи</w:t>
            </w:r>
          </w:p>
        </w:tc>
      </w:tr>
      <w:tr w:rsidR="008266C0" w:rsidTr="008266C0">
        <w:tc>
          <w:tcPr>
            <w:tcW w:w="1788" w:type="dxa"/>
            <w:hideMark/>
          </w:tcPr>
          <w:p w:rsidR="008266C0" w:rsidRPr="001C57D5" w:rsidRDefault="008266C0">
            <w:pPr>
              <w:spacing w:line="360" w:lineRule="auto"/>
              <w:jc w:val="both"/>
              <w:rPr>
                <w:sz w:val="28"/>
                <w:szCs w:val="28"/>
                <w:lang w:val="uk-UA" w:eastAsia="en-US"/>
              </w:rPr>
            </w:pPr>
            <w:r w:rsidRPr="001C57D5">
              <w:rPr>
                <w:rFonts w:eastAsia="TimesNewRomanPSMT"/>
                <w:sz w:val="28"/>
                <w:szCs w:val="28"/>
                <w:lang w:val="uk-UA" w:eastAsia="en-US"/>
              </w:rPr>
              <w:t>МСС</w:t>
            </w:r>
          </w:p>
        </w:tc>
        <w:tc>
          <w:tcPr>
            <w:tcW w:w="529" w:type="dxa"/>
            <w:hideMark/>
          </w:tcPr>
          <w:p w:rsidR="008266C0" w:rsidRPr="001C57D5" w:rsidRDefault="008266C0">
            <w:pPr>
              <w:rPr>
                <w:lang w:eastAsia="en-US"/>
              </w:rPr>
            </w:pPr>
            <w:r w:rsidRPr="001C57D5">
              <w:rPr>
                <w:rFonts w:eastAsia="TimesNewRomanPSMT"/>
                <w:sz w:val="28"/>
                <w:szCs w:val="28"/>
                <w:lang w:val="uk-UA" w:eastAsia="en-US"/>
              </w:rPr>
              <w:t>-</w:t>
            </w:r>
          </w:p>
        </w:tc>
        <w:tc>
          <w:tcPr>
            <w:tcW w:w="7572" w:type="dxa"/>
            <w:hideMark/>
          </w:tcPr>
          <w:p w:rsidR="008266C0" w:rsidRDefault="008266C0" w:rsidP="00004A74">
            <w:pPr>
              <w:spacing w:line="360" w:lineRule="auto"/>
              <w:jc w:val="both"/>
              <w:rPr>
                <w:sz w:val="28"/>
                <w:szCs w:val="28"/>
                <w:lang w:val="uk-UA" w:eastAsia="en-US"/>
              </w:rPr>
            </w:pPr>
            <w:r w:rsidRPr="001C57D5">
              <w:rPr>
                <w:sz w:val="28"/>
                <w:szCs w:val="28"/>
                <w:lang w:val="uk-UA" w:eastAsia="en-US"/>
              </w:rPr>
              <w:t>Microbial carbon capture ce</w:t>
            </w:r>
            <w:r w:rsidR="00004A74">
              <w:rPr>
                <w:sz w:val="28"/>
                <w:szCs w:val="28"/>
                <w:lang w:val="en-US" w:eastAsia="en-US"/>
              </w:rPr>
              <w:t>ll</w:t>
            </w:r>
            <w:r w:rsidRPr="001C57D5">
              <w:rPr>
                <w:sz w:val="28"/>
                <w:szCs w:val="28"/>
                <w:lang w:val="uk-UA" w:eastAsia="en-US"/>
              </w:rPr>
              <w:t xml:space="preserve">, </w:t>
            </w:r>
            <w:r w:rsidRPr="001C57D5">
              <w:rPr>
                <w:sz w:val="28"/>
                <w:szCs w:val="28"/>
                <w:lang w:eastAsia="en-US"/>
              </w:rPr>
              <w:t>М</w:t>
            </w:r>
            <w:r w:rsidRPr="001C57D5">
              <w:rPr>
                <w:sz w:val="28"/>
                <w:szCs w:val="28"/>
                <w:lang w:val="uk-UA" w:eastAsia="en-US"/>
              </w:rPr>
              <w:t>ікробні елементи з захопленням карбону</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SMFC: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en-US" w:eastAsia="en-US"/>
              </w:rPr>
              <w:t>Sediment</w:t>
            </w:r>
            <w:r w:rsidRPr="0097167D">
              <w:rPr>
                <w:sz w:val="28"/>
                <w:szCs w:val="28"/>
                <w:lang w:eastAsia="en-US"/>
              </w:rPr>
              <w:t xml:space="preserve"> </w:t>
            </w:r>
            <w:r>
              <w:rPr>
                <w:sz w:val="28"/>
                <w:szCs w:val="28"/>
                <w:lang w:val="en-US" w:eastAsia="en-US"/>
              </w:rPr>
              <w:t>microbial</w:t>
            </w:r>
            <w:r w:rsidRPr="0097167D">
              <w:rPr>
                <w:sz w:val="28"/>
                <w:szCs w:val="28"/>
                <w:lang w:eastAsia="en-US"/>
              </w:rPr>
              <w:t xml:space="preserve"> </w:t>
            </w:r>
            <w:r>
              <w:rPr>
                <w:sz w:val="28"/>
                <w:szCs w:val="28"/>
                <w:lang w:val="en-US" w:eastAsia="en-US"/>
              </w:rPr>
              <w:t>fuel</w:t>
            </w:r>
            <w:r w:rsidRPr="0097167D">
              <w:rPr>
                <w:sz w:val="28"/>
                <w:szCs w:val="28"/>
                <w:lang w:eastAsia="en-US"/>
              </w:rPr>
              <w:t xml:space="preserve"> </w:t>
            </w:r>
            <w:r>
              <w:rPr>
                <w:sz w:val="28"/>
                <w:szCs w:val="28"/>
                <w:lang w:val="en-US" w:eastAsia="en-US"/>
              </w:rPr>
              <w:t>cell</w:t>
            </w:r>
            <w:r>
              <w:rPr>
                <w:sz w:val="28"/>
                <w:szCs w:val="28"/>
                <w:lang w:eastAsia="en-US"/>
              </w:rPr>
              <w:t xml:space="preserve">, </w:t>
            </w:r>
            <w:r>
              <w:rPr>
                <w:rFonts w:eastAsia="TimesNewRomanPSMT"/>
                <w:sz w:val="28"/>
                <w:szCs w:val="28"/>
                <w:lang w:val="en-US" w:eastAsia="en-US"/>
              </w:rPr>
              <w:t>C</w:t>
            </w:r>
            <w:r>
              <w:rPr>
                <w:rFonts w:eastAsia="TimesNewRomanPSMT"/>
                <w:sz w:val="28"/>
                <w:szCs w:val="28"/>
                <w:lang w:val="uk-UA" w:eastAsia="en-US"/>
              </w:rPr>
              <w:t>едиментні</w:t>
            </w:r>
            <w:r>
              <w:rPr>
                <w:rFonts w:eastAsia="TimesNewRomanPSMT"/>
                <w:sz w:val="28"/>
                <w:szCs w:val="28"/>
                <w:lang w:eastAsia="en-US"/>
              </w:rPr>
              <w:t xml:space="preserve"> м</w:t>
            </w:r>
            <w:r>
              <w:rPr>
                <w:rFonts w:eastAsia="TimesNewRomanPSMT"/>
                <w:sz w:val="28"/>
                <w:szCs w:val="28"/>
                <w:lang w:val="uk-UA" w:eastAsia="en-US"/>
              </w:rPr>
              <w:t>ікробні паливні елементи</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SB-SMFC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Pr="0097167D" w:rsidRDefault="008266C0">
            <w:pPr>
              <w:spacing w:line="360" w:lineRule="auto"/>
              <w:jc w:val="both"/>
              <w:rPr>
                <w:sz w:val="28"/>
                <w:szCs w:val="28"/>
                <w:lang w:eastAsia="en-US"/>
              </w:rPr>
            </w:pPr>
            <w:r>
              <w:rPr>
                <w:sz w:val="28"/>
                <w:szCs w:val="28"/>
                <w:lang w:val="en-US" w:eastAsia="en-US"/>
              </w:rPr>
              <w:t>Soil</w:t>
            </w:r>
            <w:r w:rsidRPr="0097167D">
              <w:rPr>
                <w:sz w:val="28"/>
                <w:szCs w:val="28"/>
                <w:lang w:eastAsia="en-US"/>
              </w:rPr>
              <w:t>-</w:t>
            </w:r>
            <w:r>
              <w:rPr>
                <w:sz w:val="28"/>
                <w:szCs w:val="28"/>
                <w:lang w:val="en-US" w:eastAsia="en-US"/>
              </w:rPr>
              <w:t>based</w:t>
            </w:r>
            <w:r>
              <w:rPr>
                <w:sz w:val="28"/>
                <w:szCs w:val="28"/>
                <w:lang w:eastAsia="en-US"/>
              </w:rPr>
              <w:t>-</w:t>
            </w:r>
            <w:r>
              <w:rPr>
                <w:sz w:val="28"/>
                <w:szCs w:val="28"/>
                <w:lang w:val="en-US" w:eastAsia="en-US"/>
              </w:rPr>
              <w:t>microbial</w:t>
            </w:r>
            <w:r w:rsidRPr="0097167D">
              <w:rPr>
                <w:sz w:val="28"/>
                <w:szCs w:val="28"/>
                <w:lang w:eastAsia="en-US"/>
              </w:rPr>
              <w:t xml:space="preserve"> </w:t>
            </w:r>
            <w:r>
              <w:rPr>
                <w:sz w:val="28"/>
                <w:szCs w:val="28"/>
                <w:lang w:val="en-US" w:eastAsia="en-US"/>
              </w:rPr>
              <w:t>fuel</w:t>
            </w:r>
            <w:r w:rsidRPr="0097167D">
              <w:rPr>
                <w:sz w:val="28"/>
                <w:szCs w:val="28"/>
                <w:lang w:eastAsia="en-US"/>
              </w:rPr>
              <w:t xml:space="preserve"> </w:t>
            </w:r>
            <w:r>
              <w:rPr>
                <w:sz w:val="28"/>
                <w:szCs w:val="28"/>
                <w:lang w:val="en-US" w:eastAsia="en-US"/>
              </w:rPr>
              <w:t>cell</w:t>
            </w:r>
            <w:r w:rsidRPr="0097167D">
              <w:rPr>
                <w:sz w:val="28"/>
                <w:szCs w:val="28"/>
                <w:lang w:eastAsia="en-US"/>
              </w:rPr>
              <w:t xml:space="preserve">, </w:t>
            </w:r>
            <w:r>
              <w:rPr>
                <w:rFonts w:eastAsia="TimesNewRomanPSMT"/>
                <w:sz w:val="28"/>
                <w:szCs w:val="28"/>
                <w:lang w:val="uk-UA" w:eastAsia="en-US"/>
              </w:rPr>
              <w:t>Ґрунтові</w:t>
            </w:r>
            <w:r w:rsidRPr="0097167D">
              <w:rPr>
                <w:rFonts w:eastAsia="TimesNewRomanPSMT"/>
                <w:sz w:val="28"/>
                <w:szCs w:val="28"/>
                <w:lang w:eastAsia="en-US"/>
              </w:rPr>
              <w:t xml:space="preserve"> </w:t>
            </w:r>
            <w:r>
              <w:rPr>
                <w:rFonts w:eastAsia="TimesNewRomanPSMT"/>
                <w:sz w:val="28"/>
                <w:szCs w:val="28"/>
                <w:lang w:eastAsia="en-US"/>
              </w:rPr>
              <w:t>м</w:t>
            </w:r>
            <w:r>
              <w:rPr>
                <w:rFonts w:eastAsia="TimesNewRomanPSMT"/>
                <w:sz w:val="28"/>
                <w:szCs w:val="28"/>
                <w:lang w:val="uk-UA" w:eastAsia="en-US"/>
              </w:rPr>
              <w:t>ікробні паливні елементи</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FME-MFC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Pr="0097167D" w:rsidRDefault="008266C0">
            <w:pPr>
              <w:spacing w:line="360" w:lineRule="auto"/>
              <w:jc w:val="both"/>
              <w:rPr>
                <w:sz w:val="28"/>
                <w:szCs w:val="28"/>
                <w:lang w:eastAsia="en-US"/>
              </w:rPr>
            </w:pPr>
            <w:r>
              <w:rPr>
                <w:sz w:val="28"/>
                <w:szCs w:val="28"/>
                <w:lang w:val="de-DE" w:eastAsia="en-US"/>
              </w:rPr>
              <w:t>Fl</w:t>
            </w:r>
            <w:r>
              <w:rPr>
                <w:sz w:val="28"/>
                <w:szCs w:val="28"/>
                <w:lang w:val="en-US" w:eastAsia="en-US"/>
              </w:rPr>
              <w:t>oating</w:t>
            </w:r>
            <w:r w:rsidRPr="0097167D">
              <w:rPr>
                <w:sz w:val="28"/>
                <w:szCs w:val="28"/>
                <w:lang w:eastAsia="en-US"/>
              </w:rPr>
              <w:t xml:space="preserve"> </w:t>
            </w:r>
            <w:r>
              <w:rPr>
                <w:sz w:val="28"/>
                <w:szCs w:val="28"/>
                <w:lang w:val="en-US" w:eastAsia="en-US"/>
              </w:rPr>
              <w:t>macrophytes</w:t>
            </w:r>
            <w:r w:rsidRPr="0097167D">
              <w:rPr>
                <w:sz w:val="28"/>
                <w:szCs w:val="28"/>
                <w:lang w:eastAsia="en-US"/>
              </w:rPr>
              <w:t>-</w:t>
            </w:r>
            <w:r>
              <w:rPr>
                <w:sz w:val="28"/>
                <w:szCs w:val="28"/>
                <w:lang w:val="en-US" w:eastAsia="en-US"/>
              </w:rPr>
              <w:t>based</w:t>
            </w:r>
            <w:r w:rsidRPr="0097167D">
              <w:rPr>
                <w:sz w:val="28"/>
                <w:szCs w:val="28"/>
                <w:lang w:eastAsia="en-US"/>
              </w:rPr>
              <w:t xml:space="preserve"> </w:t>
            </w:r>
            <w:r>
              <w:rPr>
                <w:sz w:val="28"/>
                <w:szCs w:val="28"/>
                <w:lang w:val="en-US" w:eastAsia="en-US"/>
              </w:rPr>
              <w:t>ecosystem</w:t>
            </w:r>
            <w:r w:rsidRPr="0097167D">
              <w:rPr>
                <w:sz w:val="28"/>
                <w:szCs w:val="28"/>
                <w:lang w:eastAsia="en-US"/>
              </w:rPr>
              <w:t>-</w:t>
            </w:r>
            <w:r>
              <w:rPr>
                <w:sz w:val="28"/>
                <w:szCs w:val="28"/>
                <w:lang w:val="en-US" w:eastAsia="en-US"/>
              </w:rPr>
              <w:t>microbial</w:t>
            </w:r>
            <w:r w:rsidRPr="0097167D">
              <w:rPr>
                <w:sz w:val="28"/>
                <w:szCs w:val="28"/>
                <w:lang w:eastAsia="en-US"/>
              </w:rPr>
              <w:t xml:space="preserve"> </w:t>
            </w:r>
            <w:r>
              <w:rPr>
                <w:sz w:val="28"/>
                <w:szCs w:val="28"/>
                <w:lang w:val="en-US" w:eastAsia="en-US"/>
              </w:rPr>
              <w:t>fuel</w:t>
            </w:r>
            <w:r w:rsidRPr="0097167D">
              <w:rPr>
                <w:sz w:val="28"/>
                <w:szCs w:val="28"/>
                <w:lang w:eastAsia="en-US"/>
              </w:rPr>
              <w:t xml:space="preserve"> </w:t>
            </w:r>
            <w:r>
              <w:rPr>
                <w:sz w:val="28"/>
                <w:szCs w:val="28"/>
                <w:lang w:val="en-US" w:eastAsia="en-US"/>
              </w:rPr>
              <w:t>cell</w:t>
            </w:r>
            <w:r w:rsidRPr="0097167D">
              <w:rPr>
                <w:sz w:val="28"/>
                <w:szCs w:val="28"/>
                <w:lang w:eastAsia="en-US"/>
              </w:rPr>
              <w:t xml:space="preserve">, </w:t>
            </w:r>
            <w:r>
              <w:rPr>
                <w:rFonts w:eastAsia="TimesNewRomanPSMT"/>
                <w:sz w:val="28"/>
                <w:szCs w:val="28"/>
                <w:lang w:eastAsia="en-US"/>
              </w:rPr>
              <w:t>М</w:t>
            </w:r>
            <w:r>
              <w:rPr>
                <w:rFonts w:eastAsia="TimesNewRomanPSMT"/>
                <w:sz w:val="28"/>
                <w:szCs w:val="28"/>
                <w:lang w:val="uk-UA" w:eastAsia="en-US"/>
              </w:rPr>
              <w:t xml:space="preserve">ікробні паливні елементи з плаваючими екостемами на основі макрофітів </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BMFC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Pr="0097167D" w:rsidRDefault="008266C0">
            <w:pPr>
              <w:spacing w:line="360" w:lineRule="auto"/>
              <w:jc w:val="both"/>
              <w:rPr>
                <w:sz w:val="28"/>
                <w:szCs w:val="28"/>
                <w:lang w:eastAsia="en-US"/>
              </w:rPr>
            </w:pPr>
            <w:r>
              <w:rPr>
                <w:sz w:val="28"/>
                <w:szCs w:val="28"/>
                <w:lang w:val="en-US" w:eastAsia="en-US"/>
              </w:rPr>
              <w:t>Benthic</w:t>
            </w:r>
            <w:r w:rsidRPr="0097167D">
              <w:rPr>
                <w:sz w:val="28"/>
                <w:szCs w:val="28"/>
                <w:lang w:eastAsia="en-US"/>
              </w:rPr>
              <w:t>-</w:t>
            </w:r>
            <w:r>
              <w:rPr>
                <w:sz w:val="28"/>
                <w:szCs w:val="28"/>
                <w:lang w:val="en-US" w:eastAsia="en-US"/>
              </w:rPr>
              <w:t>microbial</w:t>
            </w:r>
            <w:r w:rsidRPr="0097167D">
              <w:rPr>
                <w:sz w:val="28"/>
                <w:szCs w:val="28"/>
                <w:lang w:eastAsia="en-US"/>
              </w:rPr>
              <w:t xml:space="preserve"> </w:t>
            </w:r>
            <w:r>
              <w:rPr>
                <w:sz w:val="28"/>
                <w:szCs w:val="28"/>
                <w:lang w:val="en-US" w:eastAsia="en-US"/>
              </w:rPr>
              <w:t>fuel</w:t>
            </w:r>
            <w:r w:rsidRPr="0097167D">
              <w:rPr>
                <w:sz w:val="28"/>
                <w:szCs w:val="28"/>
                <w:lang w:eastAsia="en-US"/>
              </w:rPr>
              <w:t xml:space="preserve"> </w:t>
            </w:r>
            <w:r>
              <w:rPr>
                <w:sz w:val="28"/>
                <w:szCs w:val="28"/>
                <w:lang w:val="en-US" w:eastAsia="en-US"/>
              </w:rPr>
              <w:t>cell</w:t>
            </w:r>
            <w:r w:rsidRPr="0097167D">
              <w:rPr>
                <w:sz w:val="28"/>
                <w:szCs w:val="28"/>
                <w:lang w:eastAsia="en-US"/>
              </w:rPr>
              <w:t>,</w:t>
            </w:r>
            <w:r>
              <w:rPr>
                <w:sz w:val="28"/>
                <w:szCs w:val="28"/>
                <w:lang w:val="uk-UA" w:eastAsia="en-US"/>
              </w:rPr>
              <w:t xml:space="preserve"> </w:t>
            </w:r>
            <w:r>
              <w:rPr>
                <w:rFonts w:eastAsia="TimesNewRomanPSMT"/>
                <w:sz w:val="28"/>
                <w:szCs w:val="28"/>
                <w:lang w:val="uk-UA" w:eastAsia="en-US"/>
              </w:rPr>
              <w:t>Донні</w:t>
            </w:r>
            <w:r w:rsidRPr="0097167D">
              <w:rPr>
                <w:sz w:val="28"/>
                <w:szCs w:val="28"/>
                <w:lang w:eastAsia="en-US"/>
              </w:rPr>
              <w:t xml:space="preserve"> </w:t>
            </w:r>
            <w:r>
              <w:rPr>
                <w:rFonts w:eastAsia="TimesNewRomanPSMT"/>
                <w:sz w:val="28"/>
                <w:szCs w:val="28"/>
                <w:lang w:eastAsia="en-US"/>
              </w:rPr>
              <w:t>м</w:t>
            </w:r>
            <w:r>
              <w:rPr>
                <w:rFonts w:eastAsia="TimesNewRomanPSMT"/>
                <w:sz w:val="28"/>
                <w:szCs w:val="28"/>
                <w:lang w:val="uk-UA" w:eastAsia="en-US"/>
              </w:rPr>
              <w:t>ікробні паливні елементи</w:t>
            </w:r>
          </w:p>
        </w:tc>
      </w:tr>
      <w:tr w:rsidR="008266C0" w:rsidRPr="0097167D" w:rsidTr="008266C0">
        <w:tc>
          <w:tcPr>
            <w:tcW w:w="1788" w:type="dxa"/>
            <w:hideMark/>
          </w:tcPr>
          <w:p w:rsidR="008266C0" w:rsidRDefault="008266C0">
            <w:pPr>
              <w:spacing w:line="360" w:lineRule="auto"/>
              <w:jc w:val="both"/>
              <w:rPr>
                <w:rFonts w:eastAsia="TimesNewRomanPSMT"/>
                <w:sz w:val="28"/>
                <w:szCs w:val="28"/>
                <w:lang w:val="en-US" w:eastAsia="en-US"/>
              </w:rPr>
            </w:pPr>
            <w:r>
              <w:rPr>
                <w:rFonts w:eastAsia="TimesNewRomanPSMT"/>
                <w:sz w:val="28"/>
                <w:szCs w:val="28"/>
                <w:lang w:val="uk-UA" w:eastAsia="en-US"/>
              </w:rPr>
              <w:t>CW-MFC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de-DE" w:eastAsia="en-US"/>
              </w:rPr>
              <w:t>Constructed Wetland</w:t>
            </w:r>
            <w:r>
              <w:rPr>
                <w:sz w:val="28"/>
                <w:szCs w:val="28"/>
                <w:lang w:val="uk-UA" w:eastAsia="en-US"/>
              </w:rPr>
              <w:t>-</w:t>
            </w:r>
            <w:r>
              <w:rPr>
                <w:sz w:val="28"/>
                <w:szCs w:val="28"/>
                <w:lang w:val="en-US" w:eastAsia="en-US"/>
              </w:rPr>
              <w:t xml:space="preserve"> microbial fuel cell</w:t>
            </w:r>
            <w:r>
              <w:rPr>
                <w:sz w:val="28"/>
                <w:szCs w:val="28"/>
                <w:lang w:val="uk-UA" w:eastAsia="en-US"/>
              </w:rPr>
              <w:t>, Болотні мікробні паливні елементи</w:t>
            </w:r>
          </w:p>
        </w:tc>
      </w:tr>
      <w:tr w:rsidR="008266C0" w:rsidTr="008266C0">
        <w:tc>
          <w:tcPr>
            <w:tcW w:w="1788" w:type="dxa"/>
            <w:hideMark/>
          </w:tcPr>
          <w:p w:rsidR="008266C0" w:rsidRDefault="008266C0">
            <w:pPr>
              <w:spacing w:line="360" w:lineRule="auto"/>
              <w:jc w:val="both"/>
              <w:rPr>
                <w:rFonts w:eastAsia="TimesNewRomanPSMT"/>
                <w:sz w:val="28"/>
                <w:szCs w:val="28"/>
                <w:lang w:val="en-US" w:eastAsia="en-US"/>
              </w:rPr>
            </w:pPr>
            <w:r>
              <w:rPr>
                <w:rFonts w:eastAsia="TimesNewRomanPSMT"/>
                <w:sz w:val="28"/>
                <w:szCs w:val="28"/>
                <w:lang w:val="uk-UA" w:eastAsia="en-US"/>
              </w:rPr>
              <w:t>М</w:t>
            </w:r>
            <w:r>
              <w:rPr>
                <w:rFonts w:eastAsia="TimesNewRomanPSMT"/>
                <w:sz w:val="28"/>
                <w:szCs w:val="28"/>
                <w:lang w:val="en-US" w:eastAsia="en-US"/>
              </w:rPr>
              <w:t>BR</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tabs>
                <w:tab w:val="left" w:pos="5292"/>
              </w:tabs>
              <w:spacing w:line="360" w:lineRule="auto"/>
              <w:jc w:val="both"/>
              <w:rPr>
                <w:sz w:val="28"/>
                <w:szCs w:val="28"/>
                <w:lang w:val="uk-UA" w:eastAsia="en-US"/>
              </w:rPr>
            </w:pPr>
            <w:r>
              <w:rPr>
                <w:sz w:val="28"/>
                <w:szCs w:val="28"/>
                <w:lang w:val="de-DE" w:eastAsia="en-US"/>
              </w:rPr>
              <w:t>Membrane bioreactor</w:t>
            </w:r>
            <w:r>
              <w:rPr>
                <w:sz w:val="28"/>
                <w:szCs w:val="28"/>
                <w:lang w:val="uk-UA" w:eastAsia="en-US"/>
              </w:rPr>
              <w:t xml:space="preserve">, Мембранний біореактор </w:t>
            </w:r>
          </w:p>
        </w:tc>
      </w:tr>
      <w:tr w:rsidR="008266C0" w:rsidTr="008266C0">
        <w:tc>
          <w:tcPr>
            <w:tcW w:w="1788" w:type="dxa"/>
            <w:hideMark/>
          </w:tcPr>
          <w:p w:rsidR="008266C0" w:rsidRDefault="008266C0">
            <w:pPr>
              <w:spacing w:line="360" w:lineRule="auto"/>
              <w:jc w:val="both"/>
              <w:rPr>
                <w:rFonts w:eastAsia="TimesNewRomanPSMT"/>
                <w:sz w:val="28"/>
                <w:szCs w:val="28"/>
                <w:lang w:val="en-US" w:eastAsia="en-US"/>
              </w:rPr>
            </w:pPr>
            <w:r>
              <w:rPr>
                <w:rFonts w:eastAsia="TimesNewRomanPSMT"/>
                <w:sz w:val="28"/>
                <w:szCs w:val="28"/>
                <w:lang w:val="uk-UA" w:eastAsia="en-US"/>
              </w:rPr>
              <w:t>ФБЕХС</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de-DE" w:eastAsia="en-US"/>
              </w:rPr>
            </w:pPr>
            <w:r>
              <w:rPr>
                <w:sz w:val="28"/>
                <w:szCs w:val="28"/>
                <w:lang w:val="uk-UA" w:eastAsia="en-US"/>
              </w:rPr>
              <w:t>Ф</w:t>
            </w:r>
            <w:r>
              <w:rPr>
                <w:sz w:val="28"/>
                <w:szCs w:val="28"/>
                <w:lang w:val="de-DE" w:eastAsia="en-US"/>
              </w:rPr>
              <w:t>отобіоелектрохімічні системи</w:t>
            </w:r>
          </w:p>
        </w:tc>
      </w:tr>
      <w:tr w:rsidR="008266C0" w:rsidTr="008266C0">
        <w:tc>
          <w:tcPr>
            <w:tcW w:w="1788" w:type="dxa"/>
            <w:hideMark/>
          </w:tcPr>
          <w:p w:rsidR="008266C0" w:rsidRDefault="008266C0">
            <w:pPr>
              <w:spacing w:line="360" w:lineRule="auto"/>
              <w:jc w:val="both"/>
              <w:rPr>
                <w:sz w:val="28"/>
                <w:szCs w:val="28"/>
                <w:lang w:val="uk-UA" w:eastAsia="en-US"/>
              </w:rPr>
            </w:pPr>
            <w:r>
              <w:rPr>
                <w:rFonts w:eastAsia="TimesNewRomanPSMT"/>
                <w:sz w:val="28"/>
                <w:szCs w:val="28"/>
                <w:lang w:val="en-US" w:eastAsia="en-US"/>
              </w:rPr>
              <w:t>MFC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de-DE" w:eastAsia="en-US"/>
              </w:rPr>
              <w:t>M</w:t>
            </w:r>
            <w:r>
              <w:rPr>
                <w:sz w:val="28"/>
                <w:szCs w:val="28"/>
                <w:lang w:val="uk-UA" w:eastAsia="en-US"/>
              </w:rPr>
              <w:t xml:space="preserve">icrobial fuel cell, </w:t>
            </w:r>
            <w:r>
              <w:rPr>
                <w:rFonts w:eastAsia="TimesNewRomanPSMT"/>
                <w:sz w:val="28"/>
                <w:szCs w:val="28"/>
                <w:lang w:eastAsia="en-US"/>
              </w:rPr>
              <w:t>М</w:t>
            </w:r>
            <w:r>
              <w:rPr>
                <w:rFonts w:eastAsia="TimesNewRomanPSMT"/>
                <w:sz w:val="28"/>
                <w:szCs w:val="28"/>
                <w:lang w:val="uk-UA" w:eastAsia="en-US"/>
              </w:rPr>
              <w:t>ікробні паливні елементи</w:t>
            </w:r>
          </w:p>
        </w:tc>
      </w:tr>
      <w:tr w:rsidR="008266C0" w:rsidTr="008266C0">
        <w:tc>
          <w:tcPr>
            <w:tcW w:w="1788" w:type="dxa"/>
            <w:hideMark/>
          </w:tcPr>
          <w:p w:rsidR="008266C0" w:rsidRDefault="008266C0">
            <w:pPr>
              <w:spacing w:line="360" w:lineRule="auto"/>
              <w:jc w:val="both"/>
              <w:rPr>
                <w:rFonts w:eastAsia="TimesNewRomanPSMT"/>
                <w:sz w:val="28"/>
                <w:szCs w:val="28"/>
                <w:lang w:val="en-US" w:eastAsia="en-US"/>
              </w:rPr>
            </w:pPr>
            <w:r>
              <w:rPr>
                <w:rFonts w:eastAsia="TimesNewRomanPSMT"/>
                <w:sz w:val="28"/>
                <w:szCs w:val="28"/>
                <w:lang w:val="en-US" w:eastAsia="en-US"/>
              </w:rPr>
              <w:t>M</w:t>
            </w:r>
            <w:r>
              <w:rPr>
                <w:rFonts w:eastAsia="TimesNewRomanPSMT"/>
                <w:sz w:val="28"/>
                <w:szCs w:val="28"/>
                <w:lang w:val="de-DE" w:eastAsia="en-US"/>
              </w:rPr>
              <w:t>E</w:t>
            </w:r>
            <w:r>
              <w:rPr>
                <w:rFonts w:eastAsia="TimesNewRomanPSMT"/>
                <w:sz w:val="28"/>
                <w:szCs w:val="28"/>
                <w:lang w:val="en-US" w:eastAsia="en-US"/>
              </w:rPr>
              <w:t>C</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en-US" w:eastAsia="en-US"/>
              </w:rPr>
              <w:t>M</w:t>
            </w:r>
            <w:r>
              <w:rPr>
                <w:sz w:val="28"/>
                <w:szCs w:val="28"/>
                <w:lang w:val="de-DE" w:eastAsia="en-US"/>
              </w:rPr>
              <w:t>icrobial electrolysis cells</w:t>
            </w:r>
            <w:r>
              <w:rPr>
                <w:sz w:val="28"/>
                <w:szCs w:val="28"/>
                <w:lang w:eastAsia="en-US"/>
              </w:rPr>
              <w:t>, м</w:t>
            </w:r>
            <w:r>
              <w:rPr>
                <w:sz w:val="28"/>
                <w:szCs w:val="28"/>
                <w:lang w:val="uk-UA" w:eastAsia="en-US"/>
              </w:rPr>
              <w:t>ікробні електролізні елементи</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ХСК</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uk-UA" w:eastAsia="en-US"/>
              </w:rPr>
              <w:t>Хімічне споживання кисню</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АТФ</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uk-UA" w:eastAsia="en-US"/>
              </w:rPr>
              <w:t>Аденозинтрифосфат</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АДФ</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uk-UA" w:eastAsia="en-US"/>
              </w:rPr>
              <w:t>Аденозиндифосфат</w:t>
            </w:r>
          </w:p>
        </w:tc>
      </w:tr>
      <w:tr w:rsidR="008266C0" w:rsidTr="008266C0">
        <w:tc>
          <w:tcPr>
            <w:tcW w:w="1788" w:type="dxa"/>
            <w:hideMark/>
          </w:tcPr>
          <w:p w:rsidR="008266C0" w:rsidRDefault="008266C0">
            <w:pPr>
              <w:spacing w:line="360" w:lineRule="auto"/>
              <w:jc w:val="both"/>
              <w:rPr>
                <w:rFonts w:eastAsia="TimesNewRomanPSMT"/>
                <w:sz w:val="28"/>
                <w:szCs w:val="28"/>
                <w:lang w:val="uk-UA" w:eastAsia="en-US"/>
              </w:rPr>
            </w:pPr>
            <w:r>
              <w:rPr>
                <w:rFonts w:eastAsia="TimesNewRomanPSMT"/>
                <w:sz w:val="28"/>
                <w:szCs w:val="28"/>
                <w:lang w:val="uk-UA" w:eastAsia="en-US"/>
              </w:rPr>
              <w:t>НАД</w:t>
            </w:r>
          </w:p>
        </w:tc>
        <w:tc>
          <w:tcPr>
            <w:tcW w:w="529" w:type="dxa"/>
            <w:hideMark/>
          </w:tcPr>
          <w:p w:rsidR="008266C0" w:rsidRDefault="008266C0">
            <w:pPr>
              <w:rPr>
                <w:lang w:eastAsia="en-US"/>
              </w:rPr>
            </w:pPr>
            <w:r>
              <w:rPr>
                <w:rFonts w:eastAsia="TimesNewRomanPSMT"/>
                <w:sz w:val="28"/>
                <w:szCs w:val="28"/>
                <w:lang w:val="uk-UA" w:eastAsia="en-US"/>
              </w:rPr>
              <w:t>-</w:t>
            </w:r>
          </w:p>
        </w:tc>
        <w:tc>
          <w:tcPr>
            <w:tcW w:w="7572" w:type="dxa"/>
            <w:hideMark/>
          </w:tcPr>
          <w:p w:rsidR="008266C0" w:rsidRDefault="008266C0">
            <w:pPr>
              <w:spacing w:line="360" w:lineRule="auto"/>
              <w:jc w:val="both"/>
              <w:rPr>
                <w:sz w:val="28"/>
                <w:szCs w:val="28"/>
                <w:lang w:val="uk-UA" w:eastAsia="en-US"/>
              </w:rPr>
            </w:pPr>
            <w:r>
              <w:rPr>
                <w:sz w:val="28"/>
                <w:szCs w:val="28"/>
                <w:lang w:val="uk-UA" w:eastAsia="en-US"/>
              </w:rPr>
              <w:t>Нікотинамідаденіндинуклеотид</w:t>
            </w:r>
          </w:p>
        </w:tc>
      </w:tr>
    </w:tbl>
    <w:p w:rsidR="00C7378F" w:rsidRPr="001C57D5" w:rsidRDefault="00C7378F" w:rsidP="00B11B13">
      <w:pPr>
        <w:pStyle w:val="1"/>
        <w:pageBreakBefore/>
        <w:spacing w:beforeAutospacing="0" w:afterAutospacing="0" w:line="360" w:lineRule="auto"/>
        <w:ind w:firstLine="709"/>
        <w:rPr>
          <w:lang w:val="uk-UA"/>
        </w:rPr>
      </w:pPr>
      <w:bookmarkStart w:id="2" w:name="_Toc39675581"/>
      <w:r w:rsidRPr="001C57D5">
        <w:rPr>
          <w:lang w:val="uk-UA"/>
        </w:rPr>
        <w:t>ВСТУП</w:t>
      </w:r>
      <w:bookmarkEnd w:id="2"/>
    </w:p>
    <w:p w:rsidR="00B11B13" w:rsidRPr="001C57D5" w:rsidRDefault="00B11B13" w:rsidP="00B11B13">
      <w:pPr>
        <w:spacing w:line="360" w:lineRule="auto"/>
        <w:ind w:firstLine="709"/>
        <w:jc w:val="both"/>
        <w:rPr>
          <w:b/>
          <w:sz w:val="28"/>
          <w:szCs w:val="28"/>
          <w:lang w:val="uk-UA"/>
        </w:rPr>
      </w:pPr>
    </w:p>
    <w:p w:rsidR="00C7378F" w:rsidRPr="00BD77F8" w:rsidRDefault="00C7378F" w:rsidP="00B11B13">
      <w:pPr>
        <w:spacing w:line="360" w:lineRule="auto"/>
        <w:ind w:firstLine="709"/>
        <w:jc w:val="both"/>
        <w:rPr>
          <w:sz w:val="28"/>
          <w:szCs w:val="28"/>
          <w:lang w:val="uk-UA"/>
        </w:rPr>
      </w:pPr>
      <w:r w:rsidRPr="001C57D5">
        <w:rPr>
          <w:b/>
          <w:sz w:val="28"/>
          <w:szCs w:val="28"/>
          <w:lang w:val="uk-UA"/>
        </w:rPr>
        <w:t>Актуальність</w:t>
      </w:r>
      <w:r w:rsidR="00E63EDC" w:rsidRPr="001C57D5">
        <w:rPr>
          <w:b/>
          <w:sz w:val="28"/>
          <w:szCs w:val="28"/>
          <w:lang w:val="uk-UA"/>
        </w:rPr>
        <w:t xml:space="preserve"> теми</w:t>
      </w:r>
      <w:r w:rsidRPr="001C57D5">
        <w:rPr>
          <w:b/>
          <w:sz w:val="28"/>
          <w:szCs w:val="28"/>
          <w:lang w:val="uk-UA"/>
        </w:rPr>
        <w:t xml:space="preserve">: </w:t>
      </w:r>
      <w:r w:rsidRPr="001C57D5">
        <w:rPr>
          <w:sz w:val="28"/>
          <w:szCs w:val="28"/>
          <w:lang w:val="uk-UA"/>
        </w:rPr>
        <w:t xml:space="preserve">Зростання кількості населення та збільшення його потреб, пов’язано зі збільшенням витрат енергоресурсів та збільшенням кількості відходів, які </w:t>
      </w:r>
      <w:r w:rsidRPr="00BD77F8">
        <w:rPr>
          <w:sz w:val="28"/>
          <w:szCs w:val="28"/>
          <w:lang w:val="uk-UA"/>
        </w:rPr>
        <w:t xml:space="preserve">виробляються при збільшенні потужності виробництв. На сьогодні велика кількість об’єктів промисловості працює на </w:t>
      </w:r>
      <w:r w:rsidR="007F3917" w:rsidRPr="00BD77F8">
        <w:rPr>
          <w:sz w:val="28"/>
          <w:szCs w:val="28"/>
          <w:lang w:val="uk-UA"/>
        </w:rPr>
        <w:t xml:space="preserve">традиційних </w:t>
      </w:r>
      <w:r w:rsidRPr="00BD77F8">
        <w:rPr>
          <w:sz w:val="28"/>
          <w:szCs w:val="28"/>
          <w:lang w:val="uk-UA"/>
        </w:rPr>
        <w:t xml:space="preserve">невідновлювальних джерелах енергії та виробляє велику кількість відходів, у вигляді твердих промислових відходів, стічних вод, диму, вуглекислого газу та інших оксидів, які погіршують стан атмосфери, гідросфери та літосфери. </w:t>
      </w:r>
    </w:p>
    <w:p w:rsidR="00C7378F" w:rsidRPr="00B11B13" w:rsidRDefault="00C7378F" w:rsidP="002E28FB">
      <w:pPr>
        <w:spacing w:line="360" w:lineRule="auto"/>
        <w:ind w:firstLine="709"/>
        <w:jc w:val="both"/>
        <w:rPr>
          <w:sz w:val="28"/>
          <w:szCs w:val="28"/>
          <w:lang w:val="uk-UA"/>
        </w:rPr>
      </w:pPr>
      <w:r w:rsidRPr="00BD77F8">
        <w:rPr>
          <w:sz w:val="28"/>
          <w:szCs w:val="28"/>
          <w:lang w:val="uk-UA"/>
        </w:rPr>
        <w:t xml:space="preserve">За </w:t>
      </w:r>
      <w:r w:rsidR="007F3917" w:rsidRPr="00BD77F8">
        <w:rPr>
          <w:sz w:val="28"/>
          <w:szCs w:val="28"/>
          <w:lang w:val="uk-UA"/>
        </w:rPr>
        <w:t xml:space="preserve">використання </w:t>
      </w:r>
      <w:r w:rsidRPr="00BD77F8">
        <w:rPr>
          <w:sz w:val="28"/>
          <w:szCs w:val="28"/>
          <w:lang w:val="uk-UA"/>
        </w:rPr>
        <w:t>мікробних паливних елементів розглядається можливість одночасного зменшення кількості</w:t>
      </w:r>
      <w:r w:rsidRPr="00B11B13">
        <w:rPr>
          <w:sz w:val="28"/>
          <w:szCs w:val="28"/>
          <w:lang w:val="uk-UA"/>
        </w:rPr>
        <w:t xml:space="preserve"> відходів та генерування електричної енергії або енергоносіїв, наприклад, біоводень.</w:t>
      </w:r>
    </w:p>
    <w:p w:rsidR="00C7378F" w:rsidRPr="00BD77F8" w:rsidRDefault="00C7378F" w:rsidP="002E28FB">
      <w:pPr>
        <w:spacing w:line="360" w:lineRule="auto"/>
        <w:ind w:firstLine="709"/>
        <w:jc w:val="both"/>
        <w:rPr>
          <w:sz w:val="28"/>
          <w:szCs w:val="28"/>
          <w:lang w:val="uk-UA"/>
        </w:rPr>
      </w:pPr>
      <w:r w:rsidRPr="00B11B13">
        <w:rPr>
          <w:sz w:val="28"/>
          <w:szCs w:val="28"/>
          <w:lang w:val="uk-UA"/>
        </w:rPr>
        <w:t xml:space="preserve">Мікробними паливними елементами займаються як вітчизняні так і зарубіжні науковці. Серед провідних українських науковців, дана проблема освітлена в роботах Кузьмінского Є.В., Щурської К.О., Голуб Н.Б., Зубченко Л.С. та </w:t>
      </w:r>
      <w:r w:rsidRPr="00BD77F8">
        <w:rPr>
          <w:sz w:val="28"/>
          <w:szCs w:val="28"/>
          <w:lang w:val="uk-UA"/>
        </w:rPr>
        <w:t xml:space="preserve">інших. Серед зарубіжних науковців даним питанням займаються Б.Логан, </w:t>
      </w:r>
      <w:r w:rsidRPr="00BD77F8">
        <w:rPr>
          <w:sz w:val="28"/>
          <w:szCs w:val="28"/>
        </w:rPr>
        <w:t>Ф. Чжан, В.Г. Гуд та</w:t>
      </w:r>
      <w:r w:rsidRPr="00BD77F8">
        <w:rPr>
          <w:sz w:val="28"/>
          <w:szCs w:val="28"/>
          <w:lang w:val="uk-UA"/>
        </w:rPr>
        <w:t xml:space="preserve"> інші.</w:t>
      </w:r>
    </w:p>
    <w:p w:rsidR="00F52632" w:rsidRPr="00BD77F8" w:rsidRDefault="00C7378F" w:rsidP="00F52632">
      <w:pPr>
        <w:spacing w:line="360" w:lineRule="auto"/>
        <w:ind w:firstLine="709"/>
        <w:jc w:val="both"/>
        <w:rPr>
          <w:sz w:val="28"/>
          <w:szCs w:val="28"/>
          <w:lang w:val="uk-UA"/>
        </w:rPr>
      </w:pPr>
      <w:r w:rsidRPr="00BD77F8">
        <w:rPr>
          <w:sz w:val="28"/>
          <w:szCs w:val="28"/>
          <w:lang w:val="uk-UA"/>
        </w:rPr>
        <w:t xml:space="preserve">Наразі </w:t>
      </w:r>
      <w:r w:rsidR="007F3917" w:rsidRPr="00BD77F8">
        <w:rPr>
          <w:sz w:val="28"/>
          <w:szCs w:val="28"/>
          <w:lang w:val="uk-UA"/>
        </w:rPr>
        <w:t xml:space="preserve">в </w:t>
      </w:r>
      <w:r w:rsidRPr="00BD77F8">
        <w:rPr>
          <w:sz w:val="28"/>
          <w:szCs w:val="28"/>
          <w:lang w:val="uk-UA"/>
        </w:rPr>
        <w:t>мікробн</w:t>
      </w:r>
      <w:r w:rsidR="007F3917" w:rsidRPr="00BD77F8">
        <w:rPr>
          <w:sz w:val="28"/>
          <w:szCs w:val="28"/>
          <w:lang w:val="uk-UA"/>
        </w:rPr>
        <w:t>их</w:t>
      </w:r>
      <w:r w:rsidRPr="00BD77F8">
        <w:rPr>
          <w:sz w:val="28"/>
          <w:szCs w:val="28"/>
          <w:lang w:val="uk-UA"/>
        </w:rPr>
        <w:t xml:space="preserve"> паливн</w:t>
      </w:r>
      <w:r w:rsidR="007F3917" w:rsidRPr="00BD77F8">
        <w:rPr>
          <w:sz w:val="28"/>
          <w:szCs w:val="28"/>
          <w:lang w:val="uk-UA"/>
        </w:rPr>
        <w:t>их</w:t>
      </w:r>
      <w:r w:rsidRPr="00BD77F8">
        <w:rPr>
          <w:sz w:val="28"/>
          <w:szCs w:val="28"/>
          <w:lang w:val="uk-UA"/>
        </w:rPr>
        <w:t xml:space="preserve"> елемент</w:t>
      </w:r>
      <w:r w:rsidR="007F3917" w:rsidRPr="00BD77F8">
        <w:rPr>
          <w:sz w:val="28"/>
          <w:szCs w:val="28"/>
          <w:lang w:val="uk-UA"/>
        </w:rPr>
        <w:t>ах</w:t>
      </w:r>
      <w:r w:rsidRPr="00BD77F8">
        <w:rPr>
          <w:sz w:val="28"/>
          <w:szCs w:val="28"/>
          <w:lang w:val="uk-UA"/>
        </w:rPr>
        <w:t xml:space="preserve"> застосовують у більшості випадків абіотичний катод, який через наявність платинового каталізатор</w:t>
      </w:r>
      <w:r w:rsidR="007F3917" w:rsidRPr="00BD77F8">
        <w:rPr>
          <w:sz w:val="28"/>
          <w:szCs w:val="28"/>
          <w:lang w:val="uk-UA"/>
        </w:rPr>
        <w:t>а</w:t>
      </w:r>
      <w:r w:rsidRPr="00BD77F8">
        <w:rPr>
          <w:sz w:val="28"/>
          <w:szCs w:val="28"/>
          <w:lang w:val="uk-UA"/>
        </w:rPr>
        <w:t xml:space="preserve"> підвищує вартість катода та мікробного паливного елемент</w:t>
      </w:r>
      <w:r w:rsidR="007F3917" w:rsidRPr="00BD77F8">
        <w:rPr>
          <w:sz w:val="28"/>
          <w:szCs w:val="28"/>
          <w:lang w:val="uk-UA"/>
        </w:rPr>
        <w:t>а</w:t>
      </w:r>
      <w:r w:rsidRPr="00BD77F8">
        <w:rPr>
          <w:sz w:val="28"/>
          <w:szCs w:val="28"/>
          <w:lang w:val="uk-UA"/>
        </w:rPr>
        <w:t xml:space="preserve"> в цілому. Використання розчину</w:t>
      </w:r>
      <w:r w:rsidRPr="00B11B13">
        <w:rPr>
          <w:sz w:val="28"/>
          <w:szCs w:val="28"/>
          <w:lang w:val="uk-UA"/>
        </w:rPr>
        <w:t xml:space="preserve"> фериціаніду в якості</w:t>
      </w:r>
      <w:r w:rsidR="00E63EDC" w:rsidRPr="00B11B13">
        <w:rPr>
          <w:sz w:val="28"/>
          <w:szCs w:val="28"/>
          <w:lang w:val="uk-UA"/>
        </w:rPr>
        <w:t xml:space="preserve"> медіатора в католіті</w:t>
      </w:r>
      <w:r w:rsidRPr="00B11B13">
        <w:rPr>
          <w:sz w:val="28"/>
          <w:szCs w:val="28"/>
          <w:lang w:val="uk-UA"/>
        </w:rPr>
        <w:t xml:space="preserve"> стає причиною вторинного забруднення при використанні мікробних паливних елементів для очищення стічних </w:t>
      </w:r>
      <w:r w:rsidRPr="00BD77F8">
        <w:rPr>
          <w:sz w:val="28"/>
          <w:szCs w:val="28"/>
          <w:lang w:val="uk-UA"/>
        </w:rPr>
        <w:t>вод. Як рішення запропоновано використання біокатодів, однак на сьогодні не визначено раціональні технологічні параметри отримання енергії за допомогою повного мікробного паливного елемента</w:t>
      </w:r>
      <w:r w:rsidR="007F3917" w:rsidRPr="00BD77F8">
        <w:rPr>
          <w:sz w:val="28"/>
          <w:szCs w:val="28"/>
          <w:lang w:val="uk-UA"/>
        </w:rPr>
        <w:t>, зокрема з мікроводоростями.</w:t>
      </w:r>
      <w:r w:rsidR="00E63EDC" w:rsidRPr="00BD77F8">
        <w:rPr>
          <w:sz w:val="28"/>
          <w:szCs w:val="28"/>
          <w:lang w:val="uk-UA"/>
        </w:rPr>
        <w:t xml:space="preserve"> Також малодослідженим є використання відносно недорогих матеріалів, </w:t>
      </w:r>
      <w:r w:rsidR="007F3917" w:rsidRPr="00BD77F8">
        <w:rPr>
          <w:sz w:val="28"/>
          <w:szCs w:val="28"/>
          <w:lang w:val="uk-UA"/>
        </w:rPr>
        <w:t xml:space="preserve">наприклад, </w:t>
      </w:r>
      <w:r w:rsidR="00E63EDC" w:rsidRPr="00BD77F8">
        <w:rPr>
          <w:sz w:val="28"/>
          <w:szCs w:val="28"/>
          <w:lang w:val="uk-UA"/>
        </w:rPr>
        <w:t>таких як сітка з неіржавіючої сталі в якості електродів.</w:t>
      </w:r>
    </w:p>
    <w:p w:rsidR="00AC31CC" w:rsidRPr="000E5FAC" w:rsidRDefault="00C7378F" w:rsidP="00AC31CC">
      <w:pPr>
        <w:spacing w:line="360" w:lineRule="auto"/>
        <w:ind w:firstLine="709"/>
        <w:jc w:val="both"/>
        <w:rPr>
          <w:sz w:val="28"/>
          <w:szCs w:val="28"/>
          <w:lang w:val="en-US"/>
        </w:rPr>
      </w:pPr>
      <w:r w:rsidRPr="00BD77F8">
        <w:rPr>
          <w:b/>
          <w:sz w:val="28"/>
          <w:szCs w:val="28"/>
          <w:lang w:val="uk-UA"/>
        </w:rPr>
        <w:t>Мета</w:t>
      </w:r>
      <w:r w:rsidR="00AC31CC" w:rsidRPr="00BD77F8">
        <w:rPr>
          <w:b/>
          <w:sz w:val="28"/>
          <w:szCs w:val="28"/>
          <w:lang w:val="uk-UA"/>
        </w:rPr>
        <w:t xml:space="preserve"> роботи</w:t>
      </w:r>
      <w:r w:rsidRPr="00BD77F8">
        <w:rPr>
          <w:b/>
          <w:sz w:val="28"/>
          <w:szCs w:val="28"/>
          <w:lang w:val="uk-UA"/>
        </w:rPr>
        <w:t xml:space="preserve">: </w:t>
      </w:r>
      <w:r w:rsidR="00AC31CC" w:rsidRPr="00BD77F8">
        <w:rPr>
          <w:sz w:val="28"/>
          <w:szCs w:val="28"/>
          <w:lang w:val="uk-UA"/>
        </w:rPr>
        <w:t>визначити</w:t>
      </w:r>
      <w:r w:rsidR="00AC31CC" w:rsidRPr="00BD77F8">
        <w:rPr>
          <w:b/>
          <w:sz w:val="28"/>
          <w:szCs w:val="28"/>
          <w:lang w:val="uk-UA"/>
        </w:rPr>
        <w:t xml:space="preserve"> </w:t>
      </w:r>
      <w:r w:rsidR="00AC31CC" w:rsidRPr="00BD77F8">
        <w:rPr>
          <w:sz w:val="28"/>
          <w:szCs w:val="28"/>
          <w:lang w:val="uk-UA"/>
        </w:rPr>
        <w:t>б</w:t>
      </w:r>
      <w:r w:rsidR="00F52632" w:rsidRPr="00BD77F8">
        <w:rPr>
          <w:sz w:val="28"/>
          <w:szCs w:val="28"/>
          <w:lang w:val="uk-UA"/>
        </w:rPr>
        <w:t>іотехнологічні параметри формування біоплівки в мікробному паливному елементі</w:t>
      </w:r>
      <w:r w:rsidR="000E5FAC">
        <w:rPr>
          <w:sz w:val="28"/>
          <w:szCs w:val="28"/>
          <w:lang w:val="en-US"/>
        </w:rPr>
        <w:t>.</w:t>
      </w:r>
    </w:p>
    <w:p w:rsidR="00AC31CC" w:rsidRPr="00BD77F8" w:rsidRDefault="00AC31CC" w:rsidP="00F52632">
      <w:pPr>
        <w:spacing w:line="360" w:lineRule="auto"/>
        <w:ind w:firstLine="709"/>
        <w:jc w:val="both"/>
        <w:rPr>
          <w:sz w:val="28"/>
          <w:szCs w:val="28"/>
          <w:lang w:val="uk-UA"/>
        </w:rPr>
      </w:pPr>
      <w:r w:rsidRPr="00BD77F8">
        <w:rPr>
          <w:sz w:val="28"/>
          <w:szCs w:val="28"/>
          <w:lang w:val="uk-UA"/>
        </w:rPr>
        <w:t xml:space="preserve">Для досягнення мети було поставлено нижченаведені </w:t>
      </w:r>
      <w:r w:rsidRPr="00BD77F8">
        <w:rPr>
          <w:b/>
          <w:sz w:val="28"/>
          <w:szCs w:val="28"/>
          <w:lang w:val="uk-UA"/>
        </w:rPr>
        <w:t>завдання:</w:t>
      </w:r>
      <w:r w:rsidRPr="00BD77F8">
        <w:rPr>
          <w:sz w:val="28"/>
          <w:szCs w:val="28"/>
          <w:lang w:val="uk-UA"/>
        </w:rPr>
        <w:t xml:space="preserve"> </w:t>
      </w:r>
    </w:p>
    <w:p w:rsidR="00AC31CC" w:rsidRPr="009D764E" w:rsidRDefault="00AC31CC" w:rsidP="00F52632">
      <w:pPr>
        <w:spacing w:line="360" w:lineRule="auto"/>
        <w:ind w:firstLine="709"/>
        <w:jc w:val="both"/>
        <w:rPr>
          <w:sz w:val="28"/>
          <w:szCs w:val="28"/>
          <w:lang w:val="uk-UA"/>
        </w:rPr>
      </w:pPr>
      <w:r w:rsidRPr="00BD77F8">
        <w:rPr>
          <w:sz w:val="28"/>
          <w:szCs w:val="28"/>
          <w:lang w:val="uk-UA"/>
        </w:rPr>
        <w:t>1) Проаналізувати сучасний</w:t>
      </w:r>
      <w:r w:rsidRPr="00B11B13">
        <w:rPr>
          <w:sz w:val="28"/>
          <w:szCs w:val="28"/>
          <w:lang w:val="uk-UA"/>
        </w:rPr>
        <w:t xml:space="preserve"> стан розробки та охарактеризувати мікробні паливні елементи як пристрої для отримання електричної енергії, визначити механізми передачі заряджених частинок за допомогою біоплівки на </w:t>
      </w:r>
      <w:r w:rsidRPr="009D764E">
        <w:rPr>
          <w:sz w:val="28"/>
          <w:szCs w:val="28"/>
          <w:lang w:val="uk-UA"/>
        </w:rPr>
        <w:t>електродах, оцінити можливість використання мікроводоростей в біопаливних елементах з біокатодом;</w:t>
      </w:r>
    </w:p>
    <w:p w:rsidR="00843C2D" w:rsidRPr="009D764E" w:rsidRDefault="00843C2D" w:rsidP="00F52632">
      <w:pPr>
        <w:spacing w:line="360" w:lineRule="auto"/>
        <w:ind w:firstLine="709"/>
        <w:jc w:val="both"/>
        <w:rPr>
          <w:sz w:val="28"/>
          <w:szCs w:val="28"/>
          <w:lang w:val="uk-UA"/>
        </w:rPr>
      </w:pPr>
      <w:r w:rsidRPr="009D764E">
        <w:rPr>
          <w:sz w:val="28"/>
          <w:szCs w:val="28"/>
          <w:lang w:val="uk-UA"/>
        </w:rPr>
        <w:t xml:space="preserve">2) </w:t>
      </w:r>
      <w:r w:rsidR="003747AB" w:rsidRPr="009D764E">
        <w:rPr>
          <w:sz w:val="28"/>
          <w:szCs w:val="28"/>
          <w:lang w:val="uk-UA"/>
        </w:rPr>
        <w:t>Розробити</w:t>
      </w:r>
      <w:r w:rsidRPr="009D764E">
        <w:rPr>
          <w:sz w:val="28"/>
          <w:szCs w:val="28"/>
          <w:lang w:val="uk-UA"/>
        </w:rPr>
        <w:t xml:space="preserve"> лабораторний мікробний паливний елемент</w:t>
      </w:r>
      <w:r w:rsidR="00756232" w:rsidRPr="009D764E">
        <w:rPr>
          <w:sz w:val="28"/>
          <w:szCs w:val="28"/>
          <w:lang w:val="uk-UA"/>
        </w:rPr>
        <w:t xml:space="preserve"> для дослідження біотехнологічних параметрів</w:t>
      </w:r>
      <w:r w:rsidRPr="009D764E">
        <w:rPr>
          <w:sz w:val="28"/>
          <w:szCs w:val="28"/>
          <w:lang w:val="uk-UA"/>
        </w:rPr>
        <w:t xml:space="preserve"> формування біоплівки;</w:t>
      </w:r>
    </w:p>
    <w:p w:rsidR="00FB51EC" w:rsidRPr="009D764E" w:rsidRDefault="00843C2D" w:rsidP="00F52632">
      <w:pPr>
        <w:spacing w:line="360" w:lineRule="auto"/>
        <w:ind w:firstLine="709"/>
        <w:jc w:val="both"/>
        <w:rPr>
          <w:sz w:val="28"/>
          <w:szCs w:val="28"/>
          <w:lang w:val="uk-UA"/>
        </w:rPr>
      </w:pPr>
      <w:r w:rsidRPr="009D764E">
        <w:rPr>
          <w:sz w:val="28"/>
          <w:szCs w:val="28"/>
          <w:lang w:val="uk-UA"/>
        </w:rPr>
        <w:t>3</w:t>
      </w:r>
      <w:r w:rsidR="00AC31CC" w:rsidRPr="009D764E">
        <w:rPr>
          <w:sz w:val="28"/>
          <w:szCs w:val="28"/>
          <w:lang w:val="uk-UA"/>
        </w:rPr>
        <w:t xml:space="preserve">) </w:t>
      </w:r>
      <w:r w:rsidR="00FB51EC" w:rsidRPr="009D764E">
        <w:rPr>
          <w:sz w:val="28"/>
          <w:szCs w:val="28"/>
          <w:lang w:val="uk-UA"/>
        </w:rPr>
        <w:t>Провести дослідження формування біоплівки на аноді вимірюванням електрохімічних характеристик та</w:t>
      </w:r>
      <w:r w:rsidR="008A0D79" w:rsidRPr="009D764E">
        <w:rPr>
          <w:sz w:val="28"/>
          <w:szCs w:val="28"/>
          <w:lang w:val="uk-UA"/>
        </w:rPr>
        <w:t xml:space="preserve"> зміни хімічного споживання кисню (ХСК), розрахувати кулонівську ефектинвість біоелектрохімічного перетворення </w:t>
      </w:r>
      <w:r w:rsidR="00866B39" w:rsidRPr="009D764E">
        <w:rPr>
          <w:sz w:val="28"/>
          <w:szCs w:val="28"/>
          <w:lang w:val="uk-UA"/>
        </w:rPr>
        <w:t>субстрату;</w:t>
      </w:r>
    </w:p>
    <w:p w:rsidR="00514DBD" w:rsidRPr="009D764E" w:rsidRDefault="00843C2D" w:rsidP="00F52632">
      <w:pPr>
        <w:spacing w:line="360" w:lineRule="auto"/>
        <w:ind w:firstLine="709"/>
        <w:jc w:val="both"/>
        <w:rPr>
          <w:sz w:val="28"/>
          <w:szCs w:val="28"/>
          <w:lang w:val="uk-UA"/>
        </w:rPr>
      </w:pPr>
      <w:r w:rsidRPr="009D764E">
        <w:rPr>
          <w:sz w:val="28"/>
          <w:szCs w:val="28"/>
          <w:lang w:val="uk-UA"/>
        </w:rPr>
        <w:t>4</w:t>
      </w:r>
      <w:r w:rsidR="00514DBD" w:rsidRPr="009D764E">
        <w:rPr>
          <w:sz w:val="28"/>
          <w:szCs w:val="28"/>
          <w:lang w:val="uk-UA"/>
        </w:rPr>
        <w:t>) Визначити можливіс</w:t>
      </w:r>
      <w:r w:rsidR="00E51134" w:rsidRPr="009D764E">
        <w:rPr>
          <w:sz w:val="28"/>
          <w:szCs w:val="28"/>
          <w:lang w:val="uk-UA"/>
        </w:rPr>
        <w:t>т</w:t>
      </w:r>
      <w:r w:rsidR="00514DBD" w:rsidRPr="009D764E">
        <w:rPr>
          <w:sz w:val="28"/>
          <w:szCs w:val="28"/>
          <w:lang w:val="uk-UA"/>
        </w:rPr>
        <w:t>ь застосування повно</w:t>
      </w:r>
      <w:r w:rsidR="005B4A15" w:rsidRPr="009D764E">
        <w:rPr>
          <w:sz w:val="28"/>
          <w:szCs w:val="28"/>
          <w:lang w:val="uk-UA"/>
        </w:rPr>
        <w:t>го мікробного паливного елемента</w:t>
      </w:r>
      <w:r w:rsidR="00514DBD" w:rsidRPr="009D764E">
        <w:rPr>
          <w:sz w:val="28"/>
          <w:szCs w:val="28"/>
          <w:lang w:val="uk-UA"/>
        </w:rPr>
        <w:t xml:space="preserve"> з </w:t>
      </w:r>
      <w:r w:rsidR="00E44B7B" w:rsidRPr="009D764E">
        <w:rPr>
          <w:i/>
          <w:sz w:val="28"/>
          <w:szCs w:val="28"/>
          <w:lang w:val="uk-UA"/>
        </w:rPr>
        <w:t>Chlorella vulgaris</w:t>
      </w:r>
      <w:r w:rsidR="00514DBD" w:rsidRPr="009D764E">
        <w:rPr>
          <w:sz w:val="28"/>
          <w:szCs w:val="28"/>
          <w:lang w:val="uk-UA"/>
        </w:rPr>
        <w:t xml:space="preserve"> </w:t>
      </w:r>
      <w:r w:rsidR="005B4A15" w:rsidRPr="009D764E">
        <w:rPr>
          <w:sz w:val="28"/>
          <w:szCs w:val="28"/>
          <w:lang w:val="uk-UA"/>
        </w:rPr>
        <w:t>та мікробного паливного елемента</w:t>
      </w:r>
      <w:r w:rsidR="00514DBD" w:rsidRPr="009D764E">
        <w:rPr>
          <w:sz w:val="28"/>
          <w:szCs w:val="28"/>
          <w:lang w:val="uk-UA"/>
        </w:rPr>
        <w:t xml:space="preserve"> з перемішую</w:t>
      </w:r>
      <w:r w:rsidR="00866B39" w:rsidRPr="009D764E">
        <w:rPr>
          <w:sz w:val="28"/>
          <w:szCs w:val="28"/>
          <w:lang w:val="uk-UA"/>
        </w:rPr>
        <w:t>чим пристроєм в анодній камері;</w:t>
      </w:r>
    </w:p>
    <w:p w:rsidR="008E49FF" w:rsidRPr="009D764E" w:rsidRDefault="00843C2D" w:rsidP="008E49FF">
      <w:pPr>
        <w:spacing w:line="360" w:lineRule="auto"/>
        <w:ind w:firstLine="709"/>
        <w:jc w:val="both"/>
        <w:rPr>
          <w:sz w:val="28"/>
          <w:szCs w:val="28"/>
          <w:lang w:val="uk-UA"/>
        </w:rPr>
      </w:pPr>
      <w:r w:rsidRPr="009D764E">
        <w:rPr>
          <w:sz w:val="28"/>
          <w:szCs w:val="28"/>
          <w:lang w:val="uk-UA"/>
        </w:rPr>
        <w:t>5</w:t>
      </w:r>
      <w:r w:rsidR="00514DBD" w:rsidRPr="009D764E">
        <w:rPr>
          <w:sz w:val="28"/>
          <w:szCs w:val="28"/>
          <w:lang w:val="uk-UA"/>
        </w:rPr>
        <w:t xml:space="preserve">) </w:t>
      </w:r>
      <w:r w:rsidR="003747AB" w:rsidRPr="009D764E">
        <w:rPr>
          <w:sz w:val="28"/>
          <w:szCs w:val="28"/>
          <w:lang w:val="uk-UA"/>
        </w:rPr>
        <w:t>Визначити мікроскопіюванням структуру біоанодної та біокатодної біоплівки;</w:t>
      </w:r>
    </w:p>
    <w:p w:rsidR="00E45A33" w:rsidRPr="009D764E" w:rsidRDefault="00E45A33" w:rsidP="008E49FF">
      <w:pPr>
        <w:spacing w:line="360" w:lineRule="auto"/>
        <w:ind w:firstLine="709"/>
        <w:jc w:val="both"/>
        <w:rPr>
          <w:sz w:val="28"/>
          <w:szCs w:val="28"/>
          <w:lang w:val="uk-UA"/>
        </w:rPr>
      </w:pPr>
      <w:r w:rsidRPr="009D764E">
        <w:rPr>
          <w:sz w:val="28"/>
          <w:szCs w:val="28"/>
          <w:lang w:val="uk-UA"/>
        </w:rPr>
        <w:t>6) Розробити стартап-проект.</w:t>
      </w:r>
    </w:p>
    <w:p w:rsidR="007843C5" w:rsidRPr="009D764E" w:rsidRDefault="00866B39" w:rsidP="007843C5">
      <w:pPr>
        <w:spacing w:line="360" w:lineRule="auto"/>
        <w:ind w:firstLine="709"/>
        <w:jc w:val="both"/>
        <w:rPr>
          <w:sz w:val="28"/>
          <w:szCs w:val="28"/>
          <w:lang w:val="uk-UA"/>
        </w:rPr>
      </w:pPr>
      <w:r w:rsidRPr="009D764E">
        <w:rPr>
          <w:b/>
          <w:sz w:val="28"/>
          <w:szCs w:val="28"/>
          <w:lang w:val="uk-UA"/>
        </w:rPr>
        <w:t>Об’єкт дослідження</w:t>
      </w:r>
      <w:r w:rsidR="00FB429C" w:rsidRPr="009D764E">
        <w:rPr>
          <w:b/>
          <w:sz w:val="28"/>
          <w:szCs w:val="28"/>
          <w:lang w:val="uk-UA"/>
        </w:rPr>
        <w:t xml:space="preserve">: </w:t>
      </w:r>
      <w:r w:rsidR="00F57EEE" w:rsidRPr="009D764E">
        <w:rPr>
          <w:sz w:val="28"/>
          <w:szCs w:val="28"/>
          <w:lang w:val="uk-UA"/>
        </w:rPr>
        <w:t xml:space="preserve"> </w:t>
      </w:r>
      <w:r w:rsidR="007843C5" w:rsidRPr="009D764E">
        <w:rPr>
          <w:sz w:val="28"/>
          <w:szCs w:val="28"/>
          <w:lang w:val="uk-UA"/>
        </w:rPr>
        <w:t>Б</w:t>
      </w:r>
      <w:r w:rsidR="00F57EEE" w:rsidRPr="009D764E">
        <w:rPr>
          <w:sz w:val="28"/>
          <w:szCs w:val="28"/>
          <w:lang w:val="uk-UA"/>
        </w:rPr>
        <w:t>іоплівки</w:t>
      </w:r>
      <w:r w:rsidR="007843C5" w:rsidRPr="009D764E">
        <w:rPr>
          <w:sz w:val="28"/>
          <w:szCs w:val="28"/>
          <w:lang w:val="uk-UA"/>
        </w:rPr>
        <w:t xml:space="preserve"> біоанод</w:t>
      </w:r>
      <w:r w:rsidR="000922FB" w:rsidRPr="009D764E">
        <w:rPr>
          <w:sz w:val="28"/>
          <w:szCs w:val="28"/>
          <w:lang w:val="uk-UA"/>
        </w:rPr>
        <w:t>а</w:t>
      </w:r>
      <w:r w:rsidR="007843C5" w:rsidRPr="009D764E">
        <w:rPr>
          <w:sz w:val="28"/>
          <w:szCs w:val="28"/>
          <w:lang w:val="uk-UA"/>
        </w:rPr>
        <w:t xml:space="preserve"> та біокатод</w:t>
      </w:r>
      <w:r w:rsidR="000922FB" w:rsidRPr="009D764E">
        <w:rPr>
          <w:sz w:val="28"/>
          <w:szCs w:val="28"/>
          <w:lang w:val="uk-UA"/>
        </w:rPr>
        <w:t>а</w:t>
      </w:r>
      <w:r w:rsidR="007843C5" w:rsidRPr="009D764E">
        <w:rPr>
          <w:sz w:val="28"/>
          <w:szCs w:val="28"/>
          <w:lang w:val="uk-UA"/>
        </w:rPr>
        <w:t xml:space="preserve"> в мікробному паливному елементі.</w:t>
      </w:r>
    </w:p>
    <w:p w:rsidR="007843C5" w:rsidRPr="009D764E" w:rsidRDefault="007843C5" w:rsidP="007843C5">
      <w:pPr>
        <w:spacing w:line="360" w:lineRule="auto"/>
        <w:ind w:firstLine="709"/>
        <w:jc w:val="both"/>
        <w:rPr>
          <w:sz w:val="28"/>
          <w:szCs w:val="28"/>
          <w:lang w:val="uk-UA"/>
        </w:rPr>
      </w:pPr>
      <w:r w:rsidRPr="009D764E">
        <w:rPr>
          <w:b/>
          <w:sz w:val="28"/>
          <w:szCs w:val="28"/>
          <w:lang w:val="uk-UA"/>
        </w:rPr>
        <w:t>Предмет дослідження:</w:t>
      </w:r>
      <w:r w:rsidRPr="009D764E">
        <w:rPr>
          <w:sz w:val="28"/>
          <w:szCs w:val="28"/>
          <w:lang w:val="uk-UA"/>
        </w:rPr>
        <w:t xml:space="preserve"> Біотехнологічні параметри формування біоплівки в мікробному паливному елементі.</w:t>
      </w:r>
    </w:p>
    <w:p w:rsidR="006D78DC" w:rsidRPr="00B11B13" w:rsidRDefault="006D78DC" w:rsidP="006D78DC">
      <w:pPr>
        <w:autoSpaceDE w:val="0"/>
        <w:autoSpaceDN w:val="0"/>
        <w:adjustRightInd w:val="0"/>
        <w:spacing w:line="360" w:lineRule="auto"/>
        <w:ind w:firstLine="709"/>
        <w:jc w:val="both"/>
        <w:rPr>
          <w:sz w:val="28"/>
          <w:szCs w:val="28"/>
          <w:lang w:val="uk-UA"/>
        </w:rPr>
      </w:pPr>
      <w:r w:rsidRPr="009D764E">
        <w:rPr>
          <w:b/>
          <w:sz w:val="28"/>
          <w:szCs w:val="28"/>
          <w:lang w:val="uk-UA"/>
        </w:rPr>
        <w:t>Методи дослідження:</w:t>
      </w:r>
      <w:r w:rsidRPr="009D764E">
        <w:rPr>
          <w:sz w:val="28"/>
          <w:szCs w:val="28"/>
          <w:lang w:val="uk-UA"/>
        </w:rPr>
        <w:t xml:space="preserve"> Обрано для дослідження </w:t>
      </w:r>
      <w:r w:rsidRPr="009D764E">
        <w:rPr>
          <w:sz w:val="28"/>
          <w:szCs w:val="28"/>
        </w:rPr>
        <w:t>вольтамперометрію – для визначення</w:t>
      </w:r>
      <w:r w:rsidRPr="009D764E">
        <w:rPr>
          <w:sz w:val="28"/>
          <w:szCs w:val="28"/>
          <w:lang w:val="uk-UA"/>
        </w:rPr>
        <w:t xml:space="preserve"> електрохімічних характеристик МПЕ:</w:t>
      </w:r>
      <w:r w:rsidRPr="009D764E">
        <w:rPr>
          <w:sz w:val="28"/>
          <w:szCs w:val="28"/>
        </w:rPr>
        <w:t xml:space="preserve"> сили струму та напруги</w:t>
      </w:r>
      <w:r w:rsidRPr="009D764E">
        <w:rPr>
          <w:sz w:val="28"/>
          <w:szCs w:val="28"/>
          <w:lang w:val="uk-UA"/>
        </w:rPr>
        <w:t>, потенціалу електродів</w:t>
      </w:r>
      <w:r w:rsidRPr="009D764E">
        <w:rPr>
          <w:sz w:val="28"/>
          <w:szCs w:val="28"/>
        </w:rPr>
        <w:t xml:space="preserve">. </w:t>
      </w:r>
      <w:r w:rsidRPr="009D764E">
        <w:rPr>
          <w:sz w:val="28"/>
          <w:szCs w:val="28"/>
          <w:lang w:val="uk-UA"/>
        </w:rPr>
        <w:t xml:space="preserve">Визначення рН (потенціометричним методом), титрометрію для визначення ХСК, </w:t>
      </w:r>
      <w:r w:rsidRPr="00B11B13">
        <w:rPr>
          <w:sz w:val="28"/>
          <w:szCs w:val="28"/>
          <w:lang w:val="uk-UA"/>
        </w:rPr>
        <w:t>гравіметрію для вимірювання дози активного мулу,  мікроскопію для візуалізації біоплівки</w:t>
      </w:r>
      <w:r w:rsidR="00B11B13" w:rsidRPr="00B11B13">
        <w:rPr>
          <w:sz w:val="28"/>
          <w:szCs w:val="28"/>
          <w:lang w:val="uk-UA"/>
        </w:rPr>
        <w:t>, спектрофотометричний аналіз для визначення динаміки приросту біомаси мікроводоростей</w:t>
      </w:r>
      <w:r w:rsidRPr="00B11B13">
        <w:rPr>
          <w:sz w:val="28"/>
          <w:szCs w:val="28"/>
          <w:lang w:val="uk-UA"/>
        </w:rPr>
        <w:t xml:space="preserve">. Обробка отриманих результатів здійснена за допомогою </w:t>
      </w:r>
      <w:r w:rsidRPr="00B11B13">
        <w:rPr>
          <w:sz w:val="28"/>
          <w:szCs w:val="28"/>
        </w:rPr>
        <w:t>MS</w:t>
      </w:r>
      <w:r w:rsidRPr="00B11B13">
        <w:rPr>
          <w:sz w:val="28"/>
          <w:szCs w:val="28"/>
          <w:lang w:val="uk-UA"/>
        </w:rPr>
        <w:t xml:space="preserve"> </w:t>
      </w:r>
      <w:r w:rsidRPr="00B11B13">
        <w:rPr>
          <w:sz w:val="28"/>
          <w:szCs w:val="28"/>
        </w:rPr>
        <w:t>Excel</w:t>
      </w:r>
      <w:r w:rsidRPr="00B11B13">
        <w:rPr>
          <w:sz w:val="28"/>
          <w:szCs w:val="28"/>
          <w:lang w:val="uk-UA"/>
        </w:rPr>
        <w:t xml:space="preserve">. Креслення установки та електросхем здійснені в </w:t>
      </w:r>
      <w:r w:rsidRPr="00B11B13">
        <w:rPr>
          <w:sz w:val="28"/>
          <w:szCs w:val="28"/>
          <w:lang w:val="en-US"/>
        </w:rPr>
        <w:t>Compas</w:t>
      </w:r>
      <w:r w:rsidRPr="00B11B13">
        <w:rPr>
          <w:sz w:val="28"/>
          <w:szCs w:val="28"/>
          <w:lang w:val="uk-UA"/>
        </w:rPr>
        <w:t>.</w:t>
      </w:r>
    </w:p>
    <w:p w:rsidR="00814C4D" w:rsidRPr="007B173A" w:rsidRDefault="00B11B13" w:rsidP="00B11B13">
      <w:pPr>
        <w:spacing w:line="360" w:lineRule="auto"/>
        <w:ind w:firstLine="709"/>
        <w:jc w:val="both"/>
        <w:rPr>
          <w:color w:val="000000"/>
          <w:sz w:val="28"/>
          <w:szCs w:val="28"/>
          <w:lang w:val="de-DE"/>
        </w:rPr>
      </w:pPr>
      <w:r w:rsidRPr="00B11B13">
        <w:rPr>
          <w:b/>
          <w:sz w:val="28"/>
          <w:szCs w:val="28"/>
          <w:lang w:val="uk-UA"/>
        </w:rPr>
        <w:t>Наукова новизна</w:t>
      </w:r>
      <w:r w:rsidRPr="007B173A">
        <w:rPr>
          <w:b/>
          <w:sz w:val="28"/>
          <w:szCs w:val="28"/>
          <w:lang w:val="uk-UA"/>
        </w:rPr>
        <w:t>:</w:t>
      </w:r>
      <w:r w:rsidRPr="007B173A">
        <w:rPr>
          <w:sz w:val="28"/>
          <w:szCs w:val="28"/>
          <w:lang w:val="uk-UA"/>
        </w:rPr>
        <w:t xml:space="preserve"> </w:t>
      </w:r>
      <w:r w:rsidR="00814C4D" w:rsidRPr="007B173A">
        <w:rPr>
          <w:sz w:val="28"/>
          <w:szCs w:val="28"/>
          <w:lang w:val="de-DE"/>
        </w:rPr>
        <w:t xml:space="preserve"> </w:t>
      </w:r>
      <w:r w:rsidR="00814C4D" w:rsidRPr="007B173A">
        <w:rPr>
          <w:color w:val="000000"/>
          <w:sz w:val="28"/>
          <w:szCs w:val="28"/>
          <w:lang w:val="uk-UA"/>
        </w:rPr>
        <w:t xml:space="preserve">вперше розглянута можливість використання </w:t>
      </w:r>
      <w:r w:rsidR="00814C4D" w:rsidRPr="007B173A">
        <w:rPr>
          <w:i/>
          <w:color w:val="000000"/>
          <w:sz w:val="28"/>
          <w:szCs w:val="28"/>
          <w:lang w:val="uk-UA"/>
        </w:rPr>
        <w:t xml:space="preserve">Chlorella vulgaris </w:t>
      </w:r>
      <w:r w:rsidR="00814C4D" w:rsidRPr="007B173A">
        <w:rPr>
          <w:color w:val="000000"/>
          <w:sz w:val="28"/>
          <w:szCs w:val="28"/>
          <w:lang w:val="uk-UA"/>
        </w:rPr>
        <w:t>в катодній камері двокамерного Н-подібного мікробного паливного елемента з активним мулом Бортницької станції аерації ПАТ "АК Київводоканал" в анодій камері. Щільність генерування струму - 18,12±0,18мА/м</w:t>
      </w:r>
      <w:r w:rsidR="00814C4D" w:rsidRPr="007B173A">
        <w:rPr>
          <w:color w:val="000000"/>
          <w:sz w:val="28"/>
          <w:szCs w:val="28"/>
          <w:vertAlign w:val="superscript"/>
          <w:lang w:val="uk-UA"/>
        </w:rPr>
        <w:t>2</w:t>
      </w:r>
      <w:r w:rsidR="00814C4D" w:rsidRPr="007B173A">
        <w:rPr>
          <w:color w:val="000000"/>
          <w:sz w:val="28"/>
          <w:szCs w:val="28"/>
          <w:lang w:val="uk-UA"/>
        </w:rPr>
        <w:t>, кулоніська ефективнісь біоелектрохімічного перетворення сахарози вмістом 0,5 г/дм</w:t>
      </w:r>
      <w:r w:rsidR="00814C4D" w:rsidRPr="007B173A">
        <w:rPr>
          <w:color w:val="000000"/>
          <w:sz w:val="28"/>
          <w:szCs w:val="28"/>
          <w:vertAlign w:val="superscript"/>
          <w:lang w:val="uk-UA"/>
        </w:rPr>
        <w:t>3</w:t>
      </w:r>
      <w:r w:rsidR="00814C4D" w:rsidRPr="007B173A">
        <w:rPr>
          <w:color w:val="000000"/>
          <w:sz w:val="28"/>
          <w:szCs w:val="28"/>
          <w:lang w:val="uk-UA"/>
        </w:rPr>
        <w:t xml:space="preserve"> у аноліті СЕ=0,48 та ефективність очищення 62,5%  при початковому значенні ХСК 640 мг/дм</w:t>
      </w:r>
      <w:r w:rsidR="00814C4D" w:rsidRPr="007B173A">
        <w:rPr>
          <w:color w:val="000000"/>
          <w:sz w:val="28"/>
          <w:szCs w:val="28"/>
          <w:vertAlign w:val="superscript"/>
          <w:lang w:val="uk-UA"/>
        </w:rPr>
        <w:t>3</w:t>
      </w:r>
      <w:r w:rsidR="00814C4D" w:rsidRPr="007B173A">
        <w:rPr>
          <w:color w:val="000000"/>
          <w:sz w:val="28"/>
          <w:szCs w:val="28"/>
          <w:lang w:val="uk-UA"/>
        </w:rPr>
        <w:t>.</w:t>
      </w:r>
    </w:p>
    <w:p w:rsidR="00B11B13" w:rsidRPr="00B11B13" w:rsidRDefault="00B11B13" w:rsidP="00B11B13">
      <w:pPr>
        <w:spacing w:line="360" w:lineRule="auto"/>
        <w:ind w:firstLine="709"/>
        <w:jc w:val="both"/>
        <w:rPr>
          <w:b/>
          <w:bCs/>
          <w:color w:val="000000"/>
          <w:sz w:val="28"/>
          <w:szCs w:val="28"/>
          <w:lang w:val="uk-UA"/>
        </w:rPr>
      </w:pPr>
      <w:r w:rsidRPr="00BD77F8">
        <w:rPr>
          <w:b/>
          <w:bCs/>
          <w:color w:val="000000"/>
          <w:sz w:val="28"/>
          <w:szCs w:val="28"/>
          <w:lang w:val="uk-UA"/>
        </w:rPr>
        <w:t xml:space="preserve">Апробація результатів дисертації. </w:t>
      </w:r>
      <w:r w:rsidRPr="00BD77F8">
        <w:rPr>
          <w:bCs/>
          <w:color w:val="000000"/>
          <w:sz w:val="28"/>
          <w:szCs w:val="28"/>
          <w:lang w:val="uk-UA"/>
        </w:rPr>
        <w:t xml:space="preserve">Результати, які </w:t>
      </w:r>
      <w:r w:rsidRPr="00BD77F8">
        <w:rPr>
          <w:color w:val="000000"/>
          <w:sz w:val="28"/>
          <w:szCs w:val="28"/>
          <w:lang w:val="uk-UA"/>
        </w:rPr>
        <w:t>включені до дисертації</w:t>
      </w:r>
      <w:r w:rsidR="00D2305F" w:rsidRPr="00BD77F8">
        <w:rPr>
          <w:color w:val="000000"/>
          <w:sz w:val="28"/>
          <w:szCs w:val="28"/>
          <w:lang w:val="uk-UA"/>
        </w:rPr>
        <w:t>,</w:t>
      </w:r>
      <w:r w:rsidRPr="00BD77F8">
        <w:rPr>
          <w:color w:val="000000"/>
          <w:sz w:val="28"/>
          <w:szCs w:val="28"/>
          <w:lang w:val="uk-UA"/>
        </w:rPr>
        <w:t xml:space="preserve"> оприлюднені</w:t>
      </w:r>
      <w:r w:rsidRPr="00B11B13">
        <w:rPr>
          <w:color w:val="000000"/>
          <w:sz w:val="28"/>
          <w:szCs w:val="28"/>
          <w:lang w:val="uk-UA"/>
        </w:rPr>
        <w:t xml:space="preserve"> та опубліковані в збірках наступних семінарів та конференкцій:</w:t>
      </w:r>
    </w:p>
    <w:p w:rsidR="00B11B13" w:rsidRPr="00B11B13" w:rsidRDefault="00B11B13" w:rsidP="00B11B13">
      <w:pPr>
        <w:pStyle w:val="a9"/>
        <w:numPr>
          <w:ilvl w:val="0"/>
          <w:numId w:val="22"/>
        </w:numPr>
        <w:spacing w:after="0" w:line="360" w:lineRule="auto"/>
        <w:ind w:left="0" w:firstLine="709"/>
        <w:jc w:val="both"/>
        <w:rPr>
          <w:rFonts w:ascii="Times New Roman" w:hAnsi="Times New Roman" w:cs="Times New Roman"/>
          <w:sz w:val="28"/>
          <w:szCs w:val="28"/>
          <w:lang w:val="uk-UA"/>
        </w:rPr>
      </w:pPr>
      <w:r w:rsidRPr="00B11B13">
        <w:rPr>
          <w:rFonts w:ascii="Times New Roman" w:hAnsi="Times New Roman" w:cs="Times New Roman"/>
          <w:sz w:val="28"/>
          <w:szCs w:val="28"/>
          <w:lang w:val="uk-UA"/>
        </w:rPr>
        <w:t>Колтишева Д.С. С</w:t>
      </w:r>
      <w:r w:rsidRPr="00B11B13">
        <w:rPr>
          <w:rFonts w:ascii="Times New Roman" w:hAnsi="Times New Roman" w:cs="Times New Roman"/>
          <w:sz w:val="28"/>
          <w:szCs w:val="28"/>
        </w:rPr>
        <w:t>тан і перспективи використання мікроводоростей в біопаливних елементах з біокатодом</w:t>
      </w:r>
      <w:r w:rsidRPr="00B11B13">
        <w:rPr>
          <w:rFonts w:ascii="Times New Roman" w:hAnsi="Times New Roman" w:cs="Times New Roman"/>
          <w:sz w:val="28"/>
          <w:szCs w:val="28"/>
          <w:lang w:val="uk-UA"/>
        </w:rPr>
        <w:t>/ Д.С. Колтишева, К.О. Щурська// М</w:t>
      </w:r>
      <w:r w:rsidRPr="00B11B13">
        <w:rPr>
          <w:rFonts w:ascii="Times New Roman" w:hAnsi="Times New Roman" w:cs="Times New Roman"/>
          <w:sz w:val="28"/>
          <w:szCs w:val="28"/>
        </w:rPr>
        <w:t xml:space="preserve">атеріали науково-практичного семінару присвяченого 120-річчю КПІ ім. Ігоря Сікорського </w:t>
      </w:r>
      <w:r w:rsidRPr="00B11B13">
        <w:rPr>
          <w:rFonts w:ascii="Times New Roman" w:hAnsi="Times New Roman" w:cs="Times New Roman"/>
          <w:bCs/>
          <w:sz w:val="28"/>
          <w:szCs w:val="28"/>
        </w:rPr>
        <w:t>«Екологічні біотехнології та біоенергетика</w:t>
      </w:r>
      <w:r w:rsidRPr="00B11B13">
        <w:rPr>
          <w:rFonts w:ascii="Times New Roman" w:hAnsi="Times New Roman" w:cs="Times New Roman"/>
          <w:sz w:val="28"/>
          <w:szCs w:val="28"/>
        </w:rPr>
        <w:t xml:space="preserve">» (Київ, 14 грудня 2018) – К.: КПІ ім. Ігоря Сікорського, 2018. – </w:t>
      </w:r>
      <w:r w:rsidRPr="00B11B13">
        <w:rPr>
          <w:rFonts w:ascii="Times New Roman" w:hAnsi="Times New Roman" w:cs="Times New Roman"/>
          <w:sz w:val="28"/>
          <w:szCs w:val="28"/>
          <w:lang w:val="uk-UA"/>
        </w:rPr>
        <w:t>С.44-47</w:t>
      </w:r>
      <w:r w:rsidRPr="00B11B13">
        <w:rPr>
          <w:rFonts w:ascii="Times New Roman" w:hAnsi="Times New Roman" w:cs="Times New Roman"/>
          <w:sz w:val="28"/>
          <w:szCs w:val="28"/>
        </w:rPr>
        <w:t>.</w:t>
      </w:r>
    </w:p>
    <w:p w:rsidR="00B11B13" w:rsidRPr="00B11B13" w:rsidRDefault="00B11B13" w:rsidP="00B11B13">
      <w:pPr>
        <w:pStyle w:val="a9"/>
        <w:numPr>
          <w:ilvl w:val="0"/>
          <w:numId w:val="22"/>
        </w:numPr>
        <w:spacing w:after="0" w:line="360" w:lineRule="auto"/>
        <w:ind w:left="0" w:firstLine="709"/>
        <w:jc w:val="both"/>
        <w:rPr>
          <w:rFonts w:ascii="Times New Roman" w:hAnsi="Times New Roman" w:cs="Times New Roman"/>
          <w:sz w:val="28"/>
          <w:szCs w:val="28"/>
          <w:lang w:val="uk-UA"/>
        </w:rPr>
      </w:pPr>
      <w:r w:rsidRPr="00B11B13">
        <w:rPr>
          <w:rFonts w:ascii="Times New Roman" w:hAnsi="Times New Roman" w:cs="Times New Roman"/>
          <w:sz w:val="28"/>
          <w:szCs w:val="28"/>
          <w:lang w:val="uk-UA"/>
        </w:rPr>
        <w:t xml:space="preserve">Колтишева Д.С. </w:t>
      </w:r>
      <w:r w:rsidRPr="00B11B13">
        <w:rPr>
          <w:rFonts w:ascii="Times New Roman" w:hAnsi="Times New Roman" w:cs="Times New Roman"/>
          <w:bCs/>
          <w:sz w:val="28"/>
          <w:szCs w:val="32"/>
          <w:lang w:val="uk-UA"/>
        </w:rPr>
        <w:t>Ек</w:t>
      </w:r>
      <w:r w:rsidRPr="0097167D">
        <w:rPr>
          <w:rFonts w:ascii="Times New Roman" w:hAnsi="Times New Roman" w:cs="Times New Roman"/>
          <w:bCs/>
          <w:sz w:val="28"/>
          <w:szCs w:val="32"/>
          <w:lang w:val="uk-UA"/>
        </w:rPr>
        <w:t>ономічне обґрунтування використання біопаливних елементів</w:t>
      </w:r>
      <w:r w:rsidRPr="00B11B13">
        <w:rPr>
          <w:rFonts w:ascii="Times New Roman" w:hAnsi="Times New Roman" w:cs="Times New Roman"/>
          <w:bCs/>
          <w:sz w:val="28"/>
          <w:szCs w:val="32"/>
          <w:lang w:val="uk-UA"/>
        </w:rPr>
        <w:t xml:space="preserve">/ </w:t>
      </w:r>
      <w:r w:rsidRPr="00B11B13">
        <w:rPr>
          <w:rFonts w:ascii="Times New Roman" w:hAnsi="Times New Roman" w:cs="Times New Roman"/>
          <w:sz w:val="28"/>
          <w:szCs w:val="28"/>
          <w:lang w:val="uk-UA"/>
        </w:rPr>
        <w:t>Д.С. Колтишева</w:t>
      </w:r>
      <w:r w:rsidRPr="0097167D">
        <w:rPr>
          <w:rFonts w:ascii="Times New Roman" w:hAnsi="Times New Roman" w:cs="Times New Roman"/>
          <w:sz w:val="28"/>
          <w:szCs w:val="28"/>
          <w:lang w:val="uk-UA"/>
        </w:rPr>
        <w:t>, А.Ю. Погребняк// Матеріали Х</w:t>
      </w:r>
      <w:r w:rsidRPr="00B11B13">
        <w:rPr>
          <w:rFonts w:ascii="Times New Roman" w:hAnsi="Times New Roman" w:cs="Times New Roman"/>
          <w:sz w:val="28"/>
          <w:szCs w:val="28"/>
        </w:rPr>
        <w:t>VIII</w:t>
      </w:r>
      <w:r w:rsidRPr="0097167D">
        <w:rPr>
          <w:rFonts w:ascii="Times New Roman" w:hAnsi="Times New Roman" w:cs="Times New Roman"/>
          <w:sz w:val="28"/>
          <w:szCs w:val="28"/>
          <w:lang w:val="uk-UA"/>
        </w:rPr>
        <w:t xml:space="preserve"> Міжнародної науково-практичної конференції</w:t>
      </w:r>
      <w:r w:rsidRPr="00B11B13">
        <w:rPr>
          <w:rFonts w:ascii="Times New Roman" w:hAnsi="Times New Roman" w:cs="Times New Roman"/>
          <w:sz w:val="28"/>
          <w:szCs w:val="28"/>
          <w:lang w:val="uk-UA"/>
        </w:rPr>
        <w:t xml:space="preserve"> «</w:t>
      </w:r>
      <w:r w:rsidRPr="0097167D">
        <w:rPr>
          <w:rFonts w:ascii="Times New Roman" w:hAnsi="Times New Roman" w:cs="Times New Roman"/>
          <w:sz w:val="28"/>
          <w:szCs w:val="28"/>
          <w:lang w:val="uk-UA"/>
        </w:rPr>
        <w:t>Науково-технічний розвиток: економіка, технології, управління</w:t>
      </w:r>
      <w:r w:rsidRPr="00B11B13">
        <w:rPr>
          <w:rFonts w:ascii="Times New Roman" w:hAnsi="Times New Roman" w:cs="Times New Roman"/>
          <w:sz w:val="28"/>
          <w:szCs w:val="28"/>
          <w:lang w:val="uk-UA"/>
        </w:rPr>
        <w:t>» (</w:t>
      </w:r>
      <w:r w:rsidRPr="0097167D">
        <w:rPr>
          <w:rFonts w:ascii="Times New Roman" w:hAnsi="Times New Roman" w:cs="Times New Roman"/>
          <w:sz w:val="28"/>
          <w:szCs w:val="28"/>
          <w:lang w:val="uk-UA"/>
        </w:rPr>
        <w:t>Київ, 26 березня 2019</w:t>
      </w:r>
      <w:r w:rsidRPr="00B11B13">
        <w:rPr>
          <w:rFonts w:ascii="Times New Roman" w:hAnsi="Times New Roman" w:cs="Times New Roman"/>
          <w:sz w:val="28"/>
          <w:szCs w:val="28"/>
          <w:lang w:val="uk-UA"/>
        </w:rPr>
        <w:t>)</w:t>
      </w:r>
      <w:r w:rsidRPr="0097167D">
        <w:rPr>
          <w:rFonts w:ascii="Times New Roman" w:hAnsi="Times New Roman" w:cs="Times New Roman"/>
          <w:sz w:val="28"/>
          <w:szCs w:val="28"/>
          <w:lang w:val="uk-UA"/>
        </w:rPr>
        <w:t xml:space="preserve"> – К.: НТУУ «КПІ ім. </w:t>
      </w:r>
      <w:r w:rsidRPr="00B11B13">
        <w:rPr>
          <w:rFonts w:ascii="Times New Roman" w:hAnsi="Times New Roman" w:cs="Times New Roman"/>
          <w:sz w:val="28"/>
          <w:szCs w:val="28"/>
        </w:rPr>
        <w:t xml:space="preserve">Ігоря Сікорського », 2019. – </w:t>
      </w:r>
      <w:r w:rsidRPr="00B11B13">
        <w:rPr>
          <w:rFonts w:ascii="Times New Roman" w:hAnsi="Times New Roman" w:cs="Times New Roman"/>
          <w:sz w:val="28"/>
          <w:szCs w:val="28"/>
          <w:lang w:val="uk-UA"/>
        </w:rPr>
        <w:t>С.54-55.</w:t>
      </w:r>
    </w:p>
    <w:p w:rsidR="00B11B13" w:rsidRPr="00B11B13" w:rsidRDefault="00B11B13" w:rsidP="00B11B13">
      <w:pPr>
        <w:pStyle w:val="a9"/>
        <w:numPr>
          <w:ilvl w:val="0"/>
          <w:numId w:val="22"/>
        </w:numPr>
        <w:spacing w:after="0" w:line="360" w:lineRule="auto"/>
        <w:ind w:left="0" w:firstLine="709"/>
        <w:jc w:val="both"/>
        <w:rPr>
          <w:rFonts w:ascii="Times New Roman" w:hAnsi="Times New Roman" w:cs="Times New Roman"/>
          <w:sz w:val="28"/>
          <w:szCs w:val="28"/>
          <w:lang w:val="uk-UA"/>
        </w:rPr>
      </w:pPr>
      <w:r w:rsidRPr="00B11B13">
        <w:rPr>
          <w:rFonts w:ascii="Times New Roman" w:hAnsi="Times New Roman" w:cs="Times New Roman"/>
          <w:sz w:val="28"/>
          <w:szCs w:val="28"/>
          <w:lang w:val="uk-UA"/>
        </w:rPr>
        <w:t xml:space="preserve">Колтишева Д.С. </w:t>
      </w:r>
      <w:r w:rsidRPr="00B11B13">
        <w:rPr>
          <w:rFonts w:ascii="Times New Roman" w:hAnsi="Times New Roman" w:cs="Times New Roman"/>
          <w:bCs/>
          <w:sz w:val="28"/>
          <w:szCs w:val="28"/>
          <w:lang w:val="uk-UA"/>
        </w:rPr>
        <w:t>О</w:t>
      </w:r>
      <w:r w:rsidRPr="0097167D">
        <w:rPr>
          <w:rFonts w:ascii="Times New Roman" w:hAnsi="Times New Roman" w:cs="Times New Roman"/>
          <w:bCs/>
          <w:sz w:val="28"/>
          <w:szCs w:val="28"/>
          <w:lang w:val="uk-UA"/>
        </w:rPr>
        <w:t>бґрунтування вибору біологічної складової біоанода для мі</w:t>
      </w:r>
      <w:r w:rsidR="00BD77F8">
        <w:rPr>
          <w:rFonts w:ascii="Times New Roman" w:hAnsi="Times New Roman" w:cs="Times New Roman"/>
          <w:bCs/>
          <w:sz w:val="28"/>
          <w:szCs w:val="28"/>
          <w:lang w:val="uk-UA"/>
        </w:rPr>
        <w:t>кробного електролізного елемента</w:t>
      </w:r>
      <w:r w:rsidRPr="00B11B13">
        <w:rPr>
          <w:rFonts w:ascii="Times New Roman" w:hAnsi="Times New Roman" w:cs="Times New Roman"/>
          <w:bCs/>
          <w:sz w:val="28"/>
          <w:szCs w:val="28"/>
          <w:lang w:val="uk-UA"/>
        </w:rPr>
        <w:t xml:space="preserve">/ </w:t>
      </w:r>
      <w:r w:rsidRPr="00B11B13">
        <w:rPr>
          <w:rFonts w:ascii="Times New Roman" w:hAnsi="Times New Roman" w:cs="Times New Roman"/>
          <w:sz w:val="28"/>
          <w:szCs w:val="28"/>
          <w:lang w:val="uk-UA"/>
        </w:rPr>
        <w:t>Д.С. Колтишева// М</w:t>
      </w:r>
      <w:r w:rsidRPr="0097167D">
        <w:rPr>
          <w:rFonts w:ascii="Times New Roman" w:hAnsi="Times New Roman" w:cs="Times New Roman"/>
          <w:sz w:val="28"/>
          <w:szCs w:val="28"/>
          <w:lang w:val="uk-UA"/>
        </w:rPr>
        <w:t xml:space="preserve">атеріали ХІІІ Всеукраїнської науково-практичної конференції </w:t>
      </w:r>
      <w:r w:rsidRPr="0097167D">
        <w:rPr>
          <w:rFonts w:ascii="Times New Roman" w:hAnsi="Times New Roman" w:cs="Times New Roman"/>
          <w:bCs/>
          <w:sz w:val="28"/>
          <w:szCs w:val="28"/>
          <w:lang w:val="uk-UA"/>
        </w:rPr>
        <w:t>«Біотехнологія ХХІ століття»</w:t>
      </w:r>
      <w:r w:rsidRPr="0097167D">
        <w:rPr>
          <w:rFonts w:ascii="Times New Roman" w:hAnsi="Times New Roman" w:cs="Times New Roman"/>
          <w:sz w:val="28"/>
          <w:szCs w:val="28"/>
          <w:lang w:val="uk-UA"/>
        </w:rPr>
        <w:t xml:space="preserve"> (Київ, 19 квітня 2019)</w:t>
      </w:r>
      <w:r w:rsidRPr="00B11B13">
        <w:rPr>
          <w:rFonts w:ascii="Times New Roman" w:hAnsi="Times New Roman" w:cs="Times New Roman"/>
          <w:sz w:val="28"/>
          <w:szCs w:val="28"/>
          <w:lang w:val="uk-UA"/>
        </w:rPr>
        <w:t xml:space="preserve"> </w:t>
      </w:r>
      <w:r w:rsidRPr="0097167D">
        <w:rPr>
          <w:rFonts w:ascii="Times New Roman" w:hAnsi="Times New Roman" w:cs="Times New Roman"/>
          <w:sz w:val="28"/>
          <w:szCs w:val="28"/>
          <w:lang w:val="uk-UA"/>
        </w:rPr>
        <w:t xml:space="preserve">– Київ: КПІ ім. </w:t>
      </w:r>
      <w:r w:rsidRPr="00B11B13">
        <w:rPr>
          <w:rFonts w:ascii="Times New Roman" w:hAnsi="Times New Roman" w:cs="Times New Roman"/>
          <w:sz w:val="28"/>
          <w:szCs w:val="28"/>
        </w:rPr>
        <w:t xml:space="preserve">Ігоря Сікорського, 2019. – </w:t>
      </w:r>
      <w:r w:rsidRPr="00B11B13">
        <w:rPr>
          <w:rFonts w:ascii="Times New Roman" w:hAnsi="Times New Roman" w:cs="Times New Roman"/>
          <w:sz w:val="28"/>
          <w:szCs w:val="28"/>
          <w:lang w:val="uk-UA"/>
        </w:rPr>
        <w:t>С.118.</w:t>
      </w:r>
    </w:p>
    <w:p w:rsidR="00B11B13" w:rsidRPr="00B11B13" w:rsidRDefault="00B11B13" w:rsidP="00B11B13">
      <w:pPr>
        <w:pStyle w:val="a9"/>
        <w:numPr>
          <w:ilvl w:val="0"/>
          <w:numId w:val="22"/>
        </w:numPr>
        <w:spacing w:after="0" w:line="360" w:lineRule="auto"/>
        <w:ind w:left="0" w:firstLine="709"/>
        <w:jc w:val="both"/>
        <w:rPr>
          <w:rFonts w:ascii="Times New Roman" w:hAnsi="Times New Roman" w:cs="Times New Roman"/>
          <w:sz w:val="28"/>
          <w:szCs w:val="28"/>
          <w:lang w:val="uk-UA"/>
        </w:rPr>
      </w:pPr>
      <w:r w:rsidRPr="00B11B13">
        <w:rPr>
          <w:rFonts w:ascii="Times New Roman" w:hAnsi="Times New Roman" w:cs="Times New Roman"/>
          <w:sz w:val="28"/>
          <w:szCs w:val="28"/>
          <w:lang w:val="uk-UA"/>
        </w:rPr>
        <w:t>Колтишева Д.С. Повні біологічні електролізні елементи з мікроводоростями в процесах очищення стічних вод/</w:t>
      </w:r>
      <w:r w:rsidR="00B34438">
        <w:rPr>
          <w:rFonts w:ascii="Times New Roman" w:hAnsi="Times New Roman" w:cs="Times New Roman"/>
          <w:sz w:val="28"/>
          <w:szCs w:val="28"/>
          <w:lang w:val="uk-UA"/>
        </w:rPr>
        <w:t xml:space="preserve"> Д.С. Колтишева</w:t>
      </w:r>
      <w:r w:rsidRPr="00B11B13">
        <w:rPr>
          <w:rFonts w:ascii="Times New Roman" w:hAnsi="Times New Roman" w:cs="Times New Roman"/>
          <w:sz w:val="28"/>
          <w:szCs w:val="28"/>
          <w:lang w:val="uk-UA"/>
        </w:rPr>
        <w:t>,</w:t>
      </w:r>
      <w:r w:rsidR="00B34438">
        <w:rPr>
          <w:rFonts w:ascii="Times New Roman" w:hAnsi="Times New Roman" w:cs="Times New Roman"/>
          <w:sz w:val="28"/>
          <w:szCs w:val="28"/>
          <w:lang w:val="uk-UA"/>
        </w:rPr>
        <w:t xml:space="preserve"> К.О. Щурська</w:t>
      </w:r>
      <w:r w:rsidRPr="00B11B13">
        <w:rPr>
          <w:rFonts w:ascii="Times New Roman" w:hAnsi="Times New Roman" w:cs="Times New Roman"/>
          <w:sz w:val="28"/>
          <w:szCs w:val="28"/>
          <w:lang w:val="uk-UA"/>
        </w:rPr>
        <w:t>,</w:t>
      </w:r>
      <w:r w:rsidR="00B34438">
        <w:rPr>
          <w:rFonts w:ascii="Times New Roman" w:hAnsi="Times New Roman" w:cs="Times New Roman"/>
          <w:sz w:val="28"/>
          <w:szCs w:val="28"/>
          <w:lang w:val="uk-UA"/>
        </w:rPr>
        <w:t xml:space="preserve"> Є.В. Кузьмінський </w:t>
      </w:r>
      <w:r w:rsidRPr="00B11B13">
        <w:rPr>
          <w:rFonts w:ascii="Times New Roman" w:hAnsi="Times New Roman" w:cs="Times New Roman"/>
          <w:sz w:val="28"/>
          <w:szCs w:val="28"/>
          <w:lang w:val="uk-UA"/>
        </w:rPr>
        <w:t>// Чиста вода. Фундаментальні, прикладні та промислові аспекти (14-15 листопада 2019 р., м. Київ): матер. VІ Міжнар. наук.-практ. конф. - 2019. - С.123-126.</w:t>
      </w:r>
    </w:p>
    <w:p w:rsidR="00B11B13" w:rsidRPr="00B11B13" w:rsidRDefault="00B11B13" w:rsidP="00B11B13">
      <w:pPr>
        <w:pStyle w:val="a9"/>
        <w:numPr>
          <w:ilvl w:val="0"/>
          <w:numId w:val="22"/>
        </w:numPr>
        <w:spacing w:after="0" w:line="360" w:lineRule="auto"/>
        <w:ind w:left="0" w:firstLine="709"/>
        <w:jc w:val="both"/>
        <w:rPr>
          <w:rFonts w:ascii="Times New Roman" w:hAnsi="Times New Roman" w:cs="Times New Roman"/>
          <w:sz w:val="28"/>
          <w:szCs w:val="28"/>
          <w:lang w:val="uk-UA"/>
        </w:rPr>
      </w:pPr>
      <w:r w:rsidRPr="0097167D">
        <w:rPr>
          <w:rFonts w:ascii="Times New Roman" w:hAnsi="Times New Roman" w:cs="Times New Roman"/>
          <w:bCs/>
          <w:iCs/>
          <w:sz w:val="28"/>
          <w:szCs w:val="28"/>
          <w:lang w:val="en-US"/>
        </w:rPr>
        <w:t>Koltysheva</w:t>
      </w:r>
      <w:r w:rsidRPr="00B11B13">
        <w:rPr>
          <w:rFonts w:ascii="Times New Roman" w:hAnsi="Times New Roman" w:cs="Times New Roman"/>
          <w:bCs/>
          <w:iCs/>
          <w:sz w:val="28"/>
          <w:szCs w:val="28"/>
          <w:lang w:val="uk-UA"/>
        </w:rPr>
        <w:t xml:space="preserve"> </w:t>
      </w:r>
      <w:r w:rsidRPr="00B11B13">
        <w:rPr>
          <w:rFonts w:ascii="Times New Roman" w:hAnsi="Times New Roman" w:cs="Times New Roman"/>
          <w:bCs/>
          <w:iCs/>
          <w:sz w:val="28"/>
          <w:szCs w:val="28"/>
          <w:lang w:val="en-US"/>
        </w:rPr>
        <w:t>D.</w:t>
      </w:r>
      <w:r w:rsidRPr="0097167D">
        <w:rPr>
          <w:rFonts w:ascii="Times New Roman" w:hAnsi="Times New Roman" w:cs="Times New Roman"/>
          <w:bCs/>
          <w:iCs/>
          <w:sz w:val="28"/>
          <w:szCs w:val="28"/>
          <w:lang w:val="en-US"/>
        </w:rPr>
        <w:t xml:space="preserve"> </w:t>
      </w:r>
      <w:r w:rsidRPr="0097167D">
        <w:rPr>
          <w:rFonts w:ascii="Times New Roman" w:hAnsi="Times New Roman" w:cs="Times New Roman"/>
          <w:bCs/>
          <w:sz w:val="28"/>
          <w:szCs w:val="28"/>
          <w:lang w:val="en-US"/>
        </w:rPr>
        <w:t>Algae cathode microbial fuel cells for wastewater treatment</w:t>
      </w:r>
      <w:r w:rsidRPr="00B11B13">
        <w:rPr>
          <w:rFonts w:ascii="Times New Roman" w:hAnsi="Times New Roman" w:cs="Times New Roman"/>
          <w:bCs/>
          <w:sz w:val="28"/>
          <w:szCs w:val="28"/>
          <w:lang w:val="en-US"/>
        </w:rPr>
        <w:t xml:space="preserve"> /D. Koltysheva//</w:t>
      </w:r>
      <w:r w:rsidRPr="0097167D">
        <w:rPr>
          <w:rFonts w:ascii="Times New Roman" w:hAnsi="Times New Roman" w:cs="Times New Roman"/>
          <w:bCs/>
          <w:sz w:val="28"/>
          <w:szCs w:val="28"/>
          <w:lang w:val="en-US"/>
        </w:rPr>
        <w:t xml:space="preserve"> </w:t>
      </w:r>
      <w:r w:rsidRPr="0097167D">
        <w:rPr>
          <w:rFonts w:ascii="Times New Roman" w:hAnsi="Times New Roman" w:cs="Times New Roman"/>
          <w:bCs/>
          <w:iCs/>
          <w:sz w:val="28"/>
          <w:szCs w:val="28"/>
          <w:lang w:val="en-US"/>
        </w:rPr>
        <w:t>Science and Technology of the XXI Century</w:t>
      </w:r>
      <w:r w:rsidRPr="0097167D">
        <w:rPr>
          <w:rFonts w:ascii="Times New Roman" w:hAnsi="Times New Roman" w:cs="Times New Roman"/>
          <w:bCs/>
          <w:sz w:val="28"/>
          <w:szCs w:val="28"/>
          <w:lang w:val="en-US"/>
        </w:rPr>
        <w:t xml:space="preserve">: </w:t>
      </w:r>
      <w:r w:rsidRPr="0097167D">
        <w:rPr>
          <w:rFonts w:ascii="Times New Roman" w:hAnsi="Times New Roman" w:cs="Times New Roman"/>
          <w:sz w:val="28"/>
          <w:szCs w:val="28"/>
          <w:lang w:val="en-US"/>
        </w:rPr>
        <w:t xml:space="preserve">Proceedings of the XX International Students R&amp;D Conference, 28 November, 2019. – K., 2019. </w:t>
      </w:r>
      <w:r w:rsidRPr="00B11B13">
        <w:rPr>
          <w:rFonts w:ascii="Times New Roman" w:hAnsi="Times New Roman" w:cs="Times New Roman"/>
          <w:sz w:val="28"/>
          <w:szCs w:val="28"/>
        </w:rPr>
        <w:t>Part II.</w:t>
      </w:r>
      <w:r w:rsidRPr="00B11B13">
        <w:rPr>
          <w:rFonts w:ascii="Times New Roman" w:hAnsi="Times New Roman" w:cs="Times New Roman"/>
          <w:sz w:val="28"/>
          <w:szCs w:val="28"/>
          <w:lang w:val="uk-UA"/>
        </w:rPr>
        <w:t xml:space="preserve"> -</w:t>
      </w:r>
      <w:r w:rsidRPr="00B11B13">
        <w:rPr>
          <w:rFonts w:ascii="Times New Roman" w:hAnsi="Times New Roman" w:cs="Times New Roman"/>
          <w:sz w:val="28"/>
          <w:szCs w:val="28"/>
        </w:rPr>
        <w:t xml:space="preserve"> </w:t>
      </w:r>
      <w:r w:rsidRPr="00B11B13">
        <w:rPr>
          <w:rFonts w:ascii="Times New Roman" w:hAnsi="Times New Roman" w:cs="Times New Roman"/>
          <w:sz w:val="28"/>
          <w:szCs w:val="28"/>
          <w:lang w:val="uk-UA"/>
        </w:rPr>
        <w:t>С</w:t>
      </w:r>
      <w:r w:rsidRPr="00B11B13">
        <w:rPr>
          <w:rFonts w:ascii="Times New Roman" w:hAnsi="Times New Roman" w:cs="Times New Roman"/>
          <w:sz w:val="28"/>
          <w:szCs w:val="28"/>
        </w:rPr>
        <w:t>.</w:t>
      </w:r>
      <w:r w:rsidRPr="00B11B13">
        <w:rPr>
          <w:rFonts w:ascii="Times New Roman" w:hAnsi="Times New Roman" w:cs="Times New Roman"/>
          <w:sz w:val="28"/>
          <w:szCs w:val="28"/>
          <w:lang w:val="uk-UA"/>
        </w:rPr>
        <w:t>39-40</w:t>
      </w:r>
      <w:r w:rsidR="00174449">
        <w:rPr>
          <w:rFonts w:ascii="Times New Roman" w:hAnsi="Times New Roman" w:cs="Times New Roman"/>
          <w:sz w:val="28"/>
          <w:szCs w:val="28"/>
          <w:lang w:val="uk-UA"/>
        </w:rPr>
        <w:t>.</w:t>
      </w:r>
    </w:p>
    <w:p w:rsidR="00C7378F" w:rsidRPr="005D7D34" w:rsidRDefault="0006142A" w:rsidP="0006142A">
      <w:pPr>
        <w:pStyle w:val="1"/>
        <w:pageBreakBefore/>
        <w:spacing w:before="240" w:beforeAutospacing="0" w:after="240" w:afterAutospacing="0" w:line="360" w:lineRule="auto"/>
        <w:rPr>
          <w:lang w:val="uk-UA"/>
        </w:rPr>
      </w:pPr>
      <w:bookmarkStart w:id="3" w:name="_Toc39675582"/>
      <w:r w:rsidRPr="005D7D34">
        <w:rPr>
          <w:lang w:val="uk-UA"/>
        </w:rPr>
        <w:t>РОЗДІЛ 1 АНАЛІЗ БІОТЕХНОЛОГІЧНИХ ПАРАМЕТРІВ ФОРМУВАННЯ БІОПЛІВКИ В МІКРОБНОМУ ПАЛИВНОМУ ЕЛЕМЕНТІ</w:t>
      </w:r>
      <w:bookmarkEnd w:id="3"/>
    </w:p>
    <w:p w:rsidR="00C7378F" w:rsidRPr="0003474C" w:rsidRDefault="00C7378F" w:rsidP="002E28FB">
      <w:pPr>
        <w:pStyle w:val="2"/>
        <w:spacing w:line="360" w:lineRule="auto"/>
        <w:ind w:firstLine="709"/>
        <w:jc w:val="center"/>
        <w:rPr>
          <w:rStyle w:val="20"/>
          <w:rFonts w:cs="Times New Roman"/>
          <w:b/>
          <w:szCs w:val="28"/>
          <w:lang w:val="uk-UA"/>
        </w:rPr>
      </w:pPr>
      <w:bookmarkStart w:id="4" w:name="_Toc39675583"/>
      <w:r w:rsidRPr="0003474C">
        <w:rPr>
          <w:rFonts w:cs="Times New Roman"/>
          <w:b w:val="0"/>
          <w:szCs w:val="28"/>
          <w:lang w:val="uk-UA"/>
        </w:rPr>
        <w:t>1</w:t>
      </w:r>
      <w:r w:rsidRPr="0003474C">
        <w:rPr>
          <w:rStyle w:val="20"/>
          <w:rFonts w:cs="Times New Roman"/>
          <w:b/>
          <w:szCs w:val="28"/>
          <w:lang w:val="uk-UA"/>
        </w:rPr>
        <w:t xml:space="preserve">.1 </w:t>
      </w:r>
      <w:r w:rsidRPr="0003474C">
        <w:rPr>
          <w:rStyle w:val="20"/>
          <w:rFonts w:cs="Times New Roman"/>
          <w:b/>
          <w:szCs w:val="28"/>
        </w:rPr>
        <w:t>Х</w:t>
      </w:r>
      <w:r w:rsidRPr="0003474C">
        <w:rPr>
          <w:rStyle w:val="20"/>
          <w:rFonts w:cs="Times New Roman"/>
          <w:b/>
          <w:szCs w:val="28"/>
          <w:lang w:val="uk-UA"/>
        </w:rPr>
        <w:t>арактеристика мікробних паливних елементів як пристроїв для отримання електричної енергії</w:t>
      </w:r>
      <w:bookmarkEnd w:id="4"/>
    </w:p>
    <w:p w:rsidR="00C7378F" w:rsidRPr="00984AB0" w:rsidRDefault="00C7378F" w:rsidP="002E28FB">
      <w:pPr>
        <w:spacing w:line="360" w:lineRule="auto"/>
        <w:ind w:firstLine="709"/>
        <w:jc w:val="both"/>
        <w:rPr>
          <w:sz w:val="28"/>
          <w:szCs w:val="28"/>
          <w:lang w:val="uk-UA"/>
        </w:rPr>
      </w:pPr>
    </w:p>
    <w:p w:rsidR="00C7378F" w:rsidRPr="00280C46" w:rsidRDefault="00C7378F" w:rsidP="002E28FB">
      <w:pPr>
        <w:spacing w:line="360" w:lineRule="auto"/>
        <w:ind w:firstLine="709"/>
        <w:jc w:val="both"/>
        <w:rPr>
          <w:sz w:val="28"/>
          <w:szCs w:val="28"/>
          <w:lang w:val="uk-UA"/>
        </w:rPr>
      </w:pPr>
      <w:r w:rsidRPr="00280C46">
        <w:rPr>
          <w:sz w:val="28"/>
          <w:szCs w:val="28"/>
          <w:lang w:val="uk-UA"/>
        </w:rPr>
        <w:t xml:space="preserve">Мікробні паливні елементи – це системи, які використовують здатність мікроорганізмів-екзоелектрогенів переносити електрони, виділені під час процесів катаболізму, назовні клітини для отримання електричної енергії чи водню </w:t>
      </w:r>
      <w:r w:rsidRPr="00280C46">
        <w:rPr>
          <w:sz w:val="28"/>
          <w:szCs w:val="28"/>
        </w:rPr>
        <w:t>[</w:t>
      </w:r>
      <w:r w:rsidR="00FC7AC9">
        <w:fldChar w:fldCharType="begin"/>
      </w:r>
      <w:r w:rsidR="00FC7AC9">
        <w:instrText xml:space="preserve"> REF ЗубченкоТези \r \h  \* MERGEFORMAT </w:instrText>
      </w:r>
      <w:r w:rsidR="00FC7AC9">
        <w:fldChar w:fldCharType="separate"/>
      </w:r>
      <w:r w:rsidR="007462B1" w:rsidRPr="007462B1">
        <w:rPr>
          <w:sz w:val="28"/>
          <w:szCs w:val="28"/>
          <w:lang w:val="uk-UA"/>
        </w:rPr>
        <w:t>1</w:t>
      </w:r>
      <w:r w:rsidR="00FC7AC9">
        <w:fldChar w:fldCharType="end"/>
      </w:r>
      <w:r w:rsidRPr="00280C46">
        <w:rPr>
          <w:sz w:val="28"/>
          <w:szCs w:val="28"/>
        </w:rPr>
        <w:t>]</w:t>
      </w:r>
      <w:r w:rsidR="00451D7C" w:rsidRPr="00280C46">
        <w:rPr>
          <w:sz w:val="28"/>
          <w:szCs w:val="28"/>
          <w:lang w:val="uk-UA"/>
        </w:rPr>
        <w:t>.</w:t>
      </w:r>
    </w:p>
    <w:p w:rsidR="00C7378F" w:rsidRPr="00D2305F" w:rsidRDefault="00C7378F" w:rsidP="002E28FB">
      <w:pPr>
        <w:spacing w:line="360" w:lineRule="auto"/>
        <w:ind w:firstLine="709"/>
        <w:jc w:val="both"/>
        <w:rPr>
          <w:color w:val="FF0000"/>
          <w:sz w:val="28"/>
          <w:szCs w:val="28"/>
          <w:lang w:val="uk-UA"/>
        </w:rPr>
      </w:pPr>
      <w:r w:rsidRPr="00280C46">
        <w:rPr>
          <w:sz w:val="28"/>
          <w:szCs w:val="28"/>
        </w:rPr>
        <w:t>Мікробні паливні елементи</w:t>
      </w:r>
      <w:r w:rsidR="002F33B8" w:rsidRPr="0097167D">
        <w:rPr>
          <w:sz w:val="28"/>
          <w:szCs w:val="28"/>
        </w:rPr>
        <w:t xml:space="preserve"> </w:t>
      </w:r>
      <w:r w:rsidR="002F33B8" w:rsidRPr="00280C46">
        <w:rPr>
          <w:sz w:val="28"/>
          <w:szCs w:val="28"/>
          <w:lang w:val="uk-UA"/>
        </w:rPr>
        <w:t xml:space="preserve">в найбільш </w:t>
      </w:r>
      <w:r w:rsidR="002F33B8" w:rsidRPr="001458D5">
        <w:rPr>
          <w:sz w:val="28"/>
          <w:szCs w:val="28"/>
          <w:lang w:val="uk-UA"/>
        </w:rPr>
        <w:t>поширеному вигляді</w:t>
      </w:r>
      <w:r w:rsidRPr="001458D5">
        <w:rPr>
          <w:sz w:val="28"/>
          <w:szCs w:val="28"/>
        </w:rPr>
        <w:t xml:space="preserve"> складаються з анодного</w:t>
      </w:r>
      <w:r w:rsidR="00E00BDE" w:rsidRPr="001458D5">
        <w:rPr>
          <w:sz w:val="28"/>
          <w:szCs w:val="28"/>
        </w:rPr>
        <w:t xml:space="preserve"> та катодного напівелементів. В </w:t>
      </w:r>
      <w:r w:rsidRPr="001458D5">
        <w:rPr>
          <w:sz w:val="28"/>
          <w:szCs w:val="28"/>
        </w:rPr>
        <w:t xml:space="preserve">анодному напівелементі перебігають реакції катаболізму, внаслідок яких в аноліт </w:t>
      </w:r>
      <w:r w:rsidR="00D2305F" w:rsidRPr="001458D5">
        <w:rPr>
          <w:sz w:val="28"/>
          <w:szCs w:val="28"/>
          <w:lang w:val="uk-UA"/>
        </w:rPr>
        <w:t>надходять</w:t>
      </w:r>
      <w:r w:rsidRPr="001458D5">
        <w:rPr>
          <w:sz w:val="28"/>
          <w:szCs w:val="28"/>
        </w:rPr>
        <w:t xml:space="preserve"> іони Н</w:t>
      </w:r>
      <w:r w:rsidRPr="001458D5">
        <w:rPr>
          <w:sz w:val="28"/>
          <w:szCs w:val="28"/>
          <w:vertAlign w:val="superscript"/>
        </w:rPr>
        <w:t>+</w:t>
      </w:r>
      <w:r w:rsidRPr="001458D5">
        <w:rPr>
          <w:sz w:val="28"/>
          <w:szCs w:val="28"/>
        </w:rPr>
        <w:t xml:space="preserve"> та електрони. Електрони перебігають по зовнішньому електричному полю</w:t>
      </w:r>
      <w:r w:rsidR="00D2305F" w:rsidRPr="001458D5">
        <w:rPr>
          <w:sz w:val="28"/>
          <w:szCs w:val="28"/>
          <w:lang w:val="uk-UA"/>
        </w:rPr>
        <w:t xml:space="preserve">, виконують роботу і надходять </w:t>
      </w:r>
      <w:r w:rsidRPr="001458D5">
        <w:rPr>
          <w:sz w:val="28"/>
          <w:szCs w:val="28"/>
        </w:rPr>
        <w:t>до катода, де відновлюють іони Н</w:t>
      </w:r>
      <w:r w:rsidRPr="001458D5">
        <w:rPr>
          <w:sz w:val="28"/>
          <w:szCs w:val="28"/>
          <w:vertAlign w:val="superscript"/>
        </w:rPr>
        <w:t>+</w:t>
      </w:r>
      <w:r w:rsidRPr="001458D5">
        <w:rPr>
          <w:sz w:val="28"/>
          <w:szCs w:val="28"/>
        </w:rPr>
        <w:t xml:space="preserve"> до молекулярного водню (у безкисневих умовах), або ж відбувається утворення води з кисню, Н</w:t>
      </w:r>
      <w:r w:rsidRPr="001458D5">
        <w:rPr>
          <w:sz w:val="28"/>
          <w:szCs w:val="28"/>
          <w:vertAlign w:val="superscript"/>
        </w:rPr>
        <w:t>+</w:t>
      </w:r>
      <w:r w:rsidRPr="001458D5">
        <w:rPr>
          <w:sz w:val="28"/>
          <w:szCs w:val="28"/>
        </w:rPr>
        <w:t xml:space="preserve"> та електронів при </w:t>
      </w:r>
      <w:r w:rsidRPr="001458D5">
        <w:rPr>
          <w:sz w:val="28"/>
          <w:szCs w:val="28"/>
          <w:lang w:val="uk-UA"/>
        </w:rPr>
        <w:t>використанні</w:t>
      </w:r>
      <w:r w:rsidRPr="001458D5">
        <w:rPr>
          <w:sz w:val="28"/>
          <w:szCs w:val="28"/>
        </w:rPr>
        <w:t xml:space="preserve"> повітряного абіотичного</w:t>
      </w:r>
      <w:r w:rsidRPr="00280C46">
        <w:rPr>
          <w:sz w:val="28"/>
          <w:szCs w:val="28"/>
        </w:rPr>
        <w:t xml:space="preserve"> катода або деяких видів аеробних біокатодів. Крім того на катоді можуть відновлюватись ряд іонів, таких як Mg</w:t>
      </w:r>
      <w:r w:rsidRPr="00280C46">
        <w:rPr>
          <w:sz w:val="28"/>
          <w:szCs w:val="28"/>
          <w:vertAlign w:val="superscript"/>
        </w:rPr>
        <w:t>2+</w:t>
      </w:r>
      <w:r w:rsidRPr="00280C46">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lang w:val="de-DE"/>
              </w:rPr>
              <m:t>NO</m:t>
            </m:r>
          </m:e>
          <m:sub>
            <m:r>
              <w:rPr>
                <w:rFonts w:ascii="Cambria Math" w:hAnsi="Cambria Math"/>
                <w:sz w:val="28"/>
                <w:szCs w:val="28"/>
              </w:rPr>
              <m:t>3</m:t>
            </m:r>
          </m:sub>
          <m:sup>
            <m:r>
              <w:rPr>
                <w:rFonts w:ascii="Cambria Math" w:hAnsi="Cambria Math"/>
                <w:sz w:val="28"/>
                <w:szCs w:val="28"/>
              </w:rPr>
              <m:t>-</m:t>
            </m:r>
          </m:sup>
        </m:sSubSup>
      </m:oMath>
      <w:r w:rsidRPr="00280C46">
        <w:rPr>
          <w:sz w:val="28"/>
          <w:szCs w:val="28"/>
        </w:rPr>
        <w:t xml:space="preserve"> </w:t>
      </w:r>
      <w:r w:rsidRPr="00280C46">
        <w:rPr>
          <w:sz w:val="28"/>
          <w:szCs w:val="28"/>
          <w:lang w:val="uk-UA"/>
        </w:rPr>
        <w:t>тощо</w:t>
      </w:r>
      <w:r w:rsidRPr="00280C46">
        <w:rPr>
          <w:sz w:val="28"/>
          <w:szCs w:val="28"/>
        </w:rPr>
        <w:t xml:space="preserve"> [</w:t>
      </w:r>
      <w:r w:rsidR="00FC7AC9">
        <w:fldChar w:fldCharType="begin"/>
      </w:r>
      <w:r w:rsidR="00FC7AC9">
        <w:instrText xml:space="preserve"> REF HeZ \r \h  \* MERGEFORMAT </w:instrText>
      </w:r>
      <w:r w:rsidR="00FC7AC9">
        <w:fldChar w:fldCharType="separate"/>
      </w:r>
      <w:r w:rsidR="007462B1" w:rsidRPr="007462B1">
        <w:rPr>
          <w:sz w:val="28"/>
          <w:szCs w:val="28"/>
          <w:lang w:val="uk-UA"/>
        </w:rPr>
        <w:t>2</w:t>
      </w:r>
      <w:r w:rsidR="00FC7AC9">
        <w:fldChar w:fldCharType="end"/>
      </w:r>
      <w:r w:rsidR="00280C46" w:rsidRPr="00280C46">
        <w:rPr>
          <w:sz w:val="28"/>
          <w:szCs w:val="28"/>
          <w:lang w:val="uk-UA"/>
        </w:rPr>
        <w:t>,</w:t>
      </w:r>
      <w:r w:rsidR="006E1AB5" w:rsidRPr="00280C46">
        <w:rPr>
          <w:sz w:val="28"/>
          <w:szCs w:val="28"/>
          <w:lang w:val="uk-UA"/>
        </w:rPr>
        <w:t xml:space="preserve"> </w:t>
      </w:r>
      <w:r w:rsidR="00FC7AC9">
        <w:fldChar w:fldCharType="begin"/>
      </w:r>
      <w:r w:rsidR="00FC7AC9">
        <w:instrText xml:space="preserve"> REF КузьмінськийЄВЩурськаКО \r \h  \* MERGEFORMAT </w:instrText>
      </w:r>
      <w:r w:rsidR="00FC7AC9">
        <w:fldChar w:fldCharType="separate"/>
      </w:r>
      <w:r w:rsidR="007462B1" w:rsidRPr="007462B1">
        <w:rPr>
          <w:sz w:val="28"/>
          <w:szCs w:val="28"/>
          <w:lang w:val="uk-UA"/>
        </w:rPr>
        <w:t>3</w:t>
      </w:r>
      <w:r w:rsidR="00FC7AC9">
        <w:fldChar w:fldCharType="end"/>
      </w:r>
      <w:r w:rsidRPr="00280C46">
        <w:rPr>
          <w:sz w:val="28"/>
          <w:szCs w:val="28"/>
        </w:rPr>
        <w:t>]</w:t>
      </w:r>
      <w:r w:rsidR="00A14C87">
        <w:rPr>
          <w:sz w:val="28"/>
          <w:szCs w:val="28"/>
        </w:rPr>
        <w:t>.</w:t>
      </w:r>
      <w:r w:rsidR="00D2305F">
        <w:rPr>
          <w:sz w:val="28"/>
          <w:szCs w:val="28"/>
          <w:lang w:val="uk-UA"/>
        </w:rPr>
        <w:t xml:space="preserve"> </w:t>
      </w:r>
    </w:p>
    <w:p w:rsidR="00C7378F" w:rsidRPr="0097167D" w:rsidRDefault="00C7378F" w:rsidP="002E28FB">
      <w:pPr>
        <w:spacing w:line="360" w:lineRule="auto"/>
        <w:ind w:firstLine="709"/>
        <w:jc w:val="both"/>
        <w:rPr>
          <w:sz w:val="28"/>
          <w:szCs w:val="28"/>
        </w:rPr>
      </w:pPr>
    </w:p>
    <w:p w:rsidR="00C7378F" w:rsidRPr="0003474C" w:rsidRDefault="00C7378F" w:rsidP="002E28FB">
      <w:pPr>
        <w:pStyle w:val="2"/>
        <w:ind w:firstLine="709"/>
        <w:jc w:val="center"/>
      </w:pPr>
      <w:bookmarkStart w:id="5" w:name="_Toc39675584"/>
      <w:r w:rsidRPr="0003474C">
        <w:t>1.1.1 Типи конструкцій мікробних паливних елементів</w:t>
      </w:r>
      <w:bookmarkEnd w:id="5"/>
    </w:p>
    <w:p w:rsidR="00C7378F" w:rsidRPr="0097167D" w:rsidRDefault="00C7378F" w:rsidP="002E28FB">
      <w:pPr>
        <w:spacing w:line="360" w:lineRule="auto"/>
        <w:ind w:firstLine="709"/>
        <w:jc w:val="both"/>
        <w:rPr>
          <w:sz w:val="28"/>
          <w:szCs w:val="28"/>
        </w:rPr>
      </w:pPr>
    </w:p>
    <w:p w:rsidR="00C7378F" w:rsidRPr="00984AB0" w:rsidRDefault="00C7378F" w:rsidP="002E28FB">
      <w:pPr>
        <w:spacing w:line="360" w:lineRule="auto"/>
        <w:ind w:firstLine="709"/>
        <w:jc w:val="both"/>
        <w:rPr>
          <w:sz w:val="28"/>
          <w:szCs w:val="28"/>
          <w:lang w:val="uk-UA"/>
        </w:rPr>
      </w:pPr>
      <w:r w:rsidRPr="00984AB0">
        <w:rPr>
          <w:sz w:val="28"/>
          <w:szCs w:val="28"/>
        </w:rPr>
        <w:t xml:space="preserve">Мікробні паливні </w:t>
      </w:r>
      <w:r w:rsidRPr="001458D5">
        <w:rPr>
          <w:sz w:val="28"/>
          <w:szCs w:val="28"/>
        </w:rPr>
        <w:t xml:space="preserve">елементи є складними </w:t>
      </w:r>
      <w:r w:rsidR="00D2305F" w:rsidRPr="001458D5">
        <w:rPr>
          <w:sz w:val="28"/>
          <w:szCs w:val="28"/>
          <w:lang w:val="uk-UA"/>
        </w:rPr>
        <w:t xml:space="preserve">біоелектрохімічними </w:t>
      </w:r>
      <w:r w:rsidRPr="001458D5">
        <w:rPr>
          <w:sz w:val="28"/>
          <w:szCs w:val="28"/>
        </w:rPr>
        <w:t xml:space="preserve">системами, тому </w:t>
      </w:r>
      <w:r w:rsidRPr="001458D5">
        <w:rPr>
          <w:sz w:val="28"/>
          <w:szCs w:val="28"/>
          <w:lang w:val="uk-UA"/>
        </w:rPr>
        <w:t xml:space="preserve">немає однієї чіткої класифікації систем цього типу, однак </w:t>
      </w:r>
      <w:r w:rsidRPr="001458D5">
        <w:rPr>
          <w:sz w:val="28"/>
          <w:szCs w:val="28"/>
        </w:rPr>
        <w:t>їх можна класифікувати за рядом</w:t>
      </w:r>
      <w:r w:rsidR="002F33B8" w:rsidRPr="001458D5">
        <w:rPr>
          <w:sz w:val="28"/>
          <w:szCs w:val="28"/>
          <w:lang w:val="uk-UA"/>
        </w:rPr>
        <w:t xml:space="preserve"> </w:t>
      </w:r>
      <w:r w:rsidR="00D2305F" w:rsidRPr="001458D5">
        <w:rPr>
          <w:sz w:val="28"/>
          <w:szCs w:val="28"/>
          <w:lang w:val="uk-UA"/>
        </w:rPr>
        <w:t xml:space="preserve">таких </w:t>
      </w:r>
      <w:r w:rsidRPr="001458D5">
        <w:rPr>
          <w:sz w:val="28"/>
          <w:szCs w:val="28"/>
        </w:rPr>
        <w:t>ознак. МПЕ класифікують за будовою, за реакціями, які в них відбуваються, за локалізацією біологічної складової</w:t>
      </w:r>
      <w:r w:rsidRPr="001458D5">
        <w:rPr>
          <w:sz w:val="28"/>
          <w:szCs w:val="28"/>
          <w:lang w:val="uk-UA"/>
        </w:rPr>
        <w:t xml:space="preserve"> та</w:t>
      </w:r>
      <w:r w:rsidRPr="001458D5">
        <w:rPr>
          <w:sz w:val="28"/>
          <w:szCs w:val="28"/>
        </w:rPr>
        <w:t xml:space="preserve"> за функціями, які вони виконують</w:t>
      </w:r>
      <w:r>
        <w:rPr>
          <w:sz w:val="28"/>
          <w:szCs w:val="28"/>
          <w:lang w:val="uk-UA"/>
        </w:rPr>
        <w:t xml:space="preserve"> (табл.1)</w:t>
      </w:r>
      <w:r w:rsidRPr="00984AB0">
        <w:rPr>
          <w:sz w:val="28"/>
          <w:szCs w:val="28"/>
        </w:rPr>
        <w:t>.</w:t>
      </w:r>
    </w:p>
    <w:p w:rsidR="00C7378F" w:rsidRPr="00984AB0" w:rsidRDefault="00C7378F" w:rsidP="002E28FB">
      <w:pPr>
        <w:spacing w:line="360" w:lineRule="auto"/>
        <w:ind w:firstLine="709"/>
        <w:jc w:val="both"/>
        <w:rPr>
          <w:sz w:val="28"/>
          <w:szCs w:val="28"/>
        </w:rPr>
      </w:pPr>
      <w:r w:rsidRPr="00984AB0">
        <w:rPr>
          <w:sz w:val="28"/>
          <w:szCs w:val="28"/>
        </w:rPr>
        <w:t>За наявністю мембрани МПЕ поділяють на мембранні та безмембранні. Мембранна в свою чергу може являти собою: сольовий місток, аніон-обмінну мембрану, катіон-обмінну мембрану</w:t>
      </w:r>
      <w:r w:rsidRPr="00984AB0">
        <w:rPr>
          <w:sz w:val="28"/>
          <w:szCs w:val="28"/>
          <w:lang w:val="uk-UA"/>
        </w:rPr>
        <w:t xml:space="preserve"> або аніон-катіон-обмінну мембрану</w:t>
      </w:r>
      <w:r w:rsidRPr="00984AB0">
        <w:rPr>
          <w:sz w:val="28"/>
          <w:szCs w:val="28"/>
        </w:rPr>
        <w:t xml:space="preserve">. </w:t>
      </w:r>
    </w:p>
    <w:p w:rsidR="00B01532" w:rsidRDefault="00B01532" w:rsidP="002E28FB">
      <w:pPr>
        <w:spacing w:line="360" w:lineRule="auto"/>
        <w:ind w:firstLine="709"/>
        <w:jc w:val="right"/>
        <w:rPr>
          <w:sz w:val="28"/>
          <w:szCs w:val="28"/>
          <w:lang w:val="uk-UA"/>
        </w:rPr>
      </w:pPr>
    </w:p>
    <w:p w:rsidR="00C7378F" w:rsidRPr="005251DB" w:rsidRDefault="00C7378F" w:rsidP="002E28FB">
      <w:pPr>
        <w:spacing w:line="360" w:lineRule="auto"/>
        <w:ind w:firstLine="709"/>
        <w:jc w:val="right"/>
        <w:rPr>
          <w:sz w:val="28"/>
          <w:szCs w:val="28"/>
          <w:lang w:val="uk-UA"/>
        </w:rPr>
      </w:pPr>
      <w:r w:rsidRPr="00771AE3">
        <w:rPr>
          <w:sz w:val="28"/>
          <w:szCs w:val="28"/>
          <w:lang w:val="uk-UA"/>
        </w:rPr>
        <w:t>Табл</w:t>
      </w:r>
      <w:r w:rsidRPr="00771AE3">
        <w:rPr>
          <w:sz w:val="28"/>
          <w:szCs w:val="28"/>
        </w:rPr>
        <w:t>.</w:t>
      </w:r>
      <w:r w:rsidRPr="00771AE3">
        <w:rPr>
          <w:sz w:val="28"/>
          <w:szCs w:val="28"/>
          <w:lang w:val="uk-UA"/>
        </w:rPr>
        <w:t xml:space="preserve"> </w:t>
      </w:r>
      <w:r w:rsidRPr="00771AE3">
        <w:rPr>
          <w:sz w:val="28"/>
          <w:szCs w:val="28"/>
        </w:rPr>
        <w:t>1</w:t>
      </w:r>
      <w:r w:rsidRPr="00771AE3">
        <w:rPr>
          <w:sz w:val="28"/>
          <w:szCs w:val="28"/>
          <w:lang w:val="uk-UA"/>
        </w:rPr>
        <w:t xml:space="preserve"> Класифікація</w:t>
      </w:r>
      <w:r w:rsidRPr="00984AB0">
        <w:rPr>
          <w:sz w:val="28"/>
          <w:szCs w:val="28"/>
          <w:lang w:val="uk-UA"/>
        </w:rPr>
        <w:t xml:space="preserve"> мікробних паливних </w:t>
      </w:r>
      <w:r w:rsidRPr="0089336B">
        <w:rPr>
          <w:sz w:val="28"/>
          <w:szCs w:val="28"/>
          <w:lang w:val="uk-UA"/>
        </w:rPr>
        <w:t>елементів</w:t>
      </w:r>
      <w:r w:rsidRPr="0089336B">
        <w:rPr>
          <w:sz w:val="28"/>
          <w:szCs w:val="28"/>
        </w:rPr>
        <w:t xml:space="preserve"> [</w:t>
      </w:r>
      <w:r w:rsidR="001F19A2">
        <w:rPr>
          <w:sz w:val="28"/>
          <w:szCs w:val="28"/>
          <w:lang w:val="uk-UA"/>
        </w:rPr>
        <w:fldChar w:fldCharType="begin"/>
      </w:r>
      <w:r w:rsidR="0089336B">
        <w:rPr>
          <w:sz w:val="28"/>
          <w:szCs w:val="28"/>
          <w:lang w:val="uk-UA"/>
        </w:rPr>
        <w:instrText xml:space="preserve"> REF Cylindrical \r \h </w:instrText>
      </w:r>
      <w:r w:rsidR="001F19A2">
        <w:rPr>
          <w:sz w:val="28"/>
          <w:szCs w:val="28"/>
          <w:lang w:val="uk-UA"/>
        </w:rPr>
      </w:r>
      <w:r w:rsidR="001F19A2">
        <w:rPr>
          <w:sz w:val="28"/>
          <w:szCs w:val="28"/>
          <w:lang w:val="uk-UA"/>
        </w:rPr>
        <w:fldChar w:fldCharType="separate"/>
      </w:r>
      <w:r w:rsidR="007462B1">
        <w:rPr>
          <w:sz w:val="28"/>
          <w:szCs w:val="28"/>
          <w:lang w:val="uk-UA"/>
        </w:rPr>
        <w:t>4</w:t>
      </w:r>
      <w:r w:rsidR="001F19A2">
        <w:rPr>
          <w:sz w:val="28"/>
          <w:szCs w:val="28"/>
          <w:lang w:val="uk-UA"/>
        </w:rPr>
        <w:fldChar w:fldCharType="end"/>
      </w:r>
      <w:r w:rsidRPr="0089336B">
        <w:rPr>
          <w:sz w:val="28"/>
          <w:szCs w:val="28"/>
        </w:rPr>
        <w:t>]</w:t>
      </w:r>
      <w:r w:rsidRPr="00984AB0">
        <w:rPr>
          <w:sz w:val="28"/>
          <w:szCs w:val="28"/>
          <w:lang w:val="uk-UA"/>
        </w:rPr>
        <w:t xml:space="preserve">  </w:t>
      </w:r>
    </w:p>
    <w:tbl>
      <w:tblPr>
        <w:tblStyle w:val="ad"/>
        <w:tblW w:w="9464" w:type="dxa"/>
        <w:tblLook w:val="04A0" w:firstRow="1" w:lastRow="0" w:firstColumn="1" w:lastColumn="0" w:noHBand="0" w:noVBand="1"/>
      </w:tblPr>
      <w:tblGrid>
        <w:gridCol w:w="2976"/>
        <w:gridCol w:w="2969"/>
        <w:gridCol w:w="3519"/>
      </w:tblGrid>
      <w:tr w:rsidR="00C7378F" w:rsidRPr="00984AB0" w:rsidTr="00E22204">
        <w:tc>
          <w:tcPr>
            <w:tcW w:w="9464" w:type="dxa"/>
            <w:gridSpan w:val="3"/>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spacing w:line="276" w:lineRule="auto"/>
              <w:jc w:val="center"/>
              <w:rPr>
                <w:sz w:val="28"/>
                <w:szCs w:val="28"/>
                <w:lang w:val="uk-UA"/>
              </w:rPr>
            </w:pPr>
            <w:r w:rsidRPr="00E22204">
              <w:rPr>
                <w:sz w:val="28"/>
                <w:szCs w:val="28"/>
                <w:lang w:val="uk-UA"/>
              </w:rPr>
              <w:t>Вид класифікації</w:t>
            </w:r>
          </w:p>
        </w:tc>
      </w:tr>
      <w:tr w:rsidR="00C7378F" w:rsidRPr="0097167D" w:rsidTr="00E22204">
        <w:tc>
          <w:tcPr>
            <w:tcW w:w="2976" w:type="dxa"/>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spacing w:line="276" w:lineRule="auto"/>
              <w:jc w:val="center"/>
              <w:rPr>
                <w:sz w:val="28"/>
                <w:szCs w:val="28"/>
                <w:lang w:val="uk-UA"/>
              </w:rPr>
            </w:pPr>
            <w:r w:rsidRPr="00E22204">
              <w:rPr>
                <w:sz w:val="28"/>
                <w:szCs w:val="28"/>
                <w:lang w:val="uk-UA"/>
              </w:rPr>
              <w:t>За будовою</w:t>
            </w:r>
          </w:p>
        </w:tc>
        <w:tc>
          <w:tcPr>
            <w:tcW w:w="2969" w:type="dxa"/>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spacing w:line="276" w:lineRule="auto"/>
              <w:jc w:val="center"/>
              <w:rPr>
                <w:sz w:val="28"/>
                <w:szCs w:val="28"/>
                <w:lang w:val="uk-UA"/>
              </w:rPr>
            </w:pPr>
            <w:r w:rsidRPr="00E22204">
              <w:rPr>
                <w:sz w:val="28"/>
                <w:szCs w:val="28"/>
                <w:lang w:val="uk-UA"/>
              </w:rPr>
              <w:t>За виконанням анодної та катодної камер</w:t>
            </w:r>
          </w:p>
        </w:tc>
        <w:tc>
          <w:tcPr>
            <w:tcW w:w="3519" w:type="dxa"/>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spacing w:line="276" w:lineRule="auto"/>
              <w:jc w:val="center"/>
              <w:rPr>
                <w:sz w:val="28"/>
                <w:szCs w:val="28"/>
                <w:lang w:val="uk-UA"/>
              </w:rPr>
            </w:pPr>
            <w:r w:rsidRPr="00E22204">
              <w:rPr>
                <w:sz w:val="28"/>
                <w:szCs w:val="28"/>
                <w:lang w:val="uk-UA"/>
              </w:rPr>
              <w:t>За наявністю та локалізацією біологічної складової</w:t>
            </w:r>
          </w:p>
        </w:tc>
      </w:tr>
      <w:tr w:rsidR="00C7378F" w:rsidRPr="00984AB0" w:rsidTr="00E22204">
        <w:tc>
          <w:tcPr>
            <w:tcW w:w="2976" w:type="dxa"/>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однокамерні;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двокамерні;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багатокамерні.</w:t>
            </w:r>
          </w:p>
          <w:p w:rsidR="00C7378F" w:rsidRPr="00E22204" w:rsidRDefault="00C7378F" w:rsidP="0006142A">
            <w:pPr>
              <w:spacing w:line="276" w:lineRule="auto"/>
              <w:ind w:left="284"/>
              <w:jc w:val="center"/>
              <w:rPr>
                <w:sz w:val="28"/>
                <w:szCs w:val="28"/>
                <w:lang w:val="uk-UA"/>
              </w:rPr>
            </w:pPr>
          </w:p>
        </w:tc>
        <w:tc>
          <w:tcPr>
            <w:tcW w:w="2969" w:type="dxa"/>
            <w:tcBorders>
              <w:top w:val="single" w:sz="4" w:space="0" w:color="auto"/>
              <w:left w:val="single" w:sz="4" w:space="0" w:color="auto"/>
              <w:bottom w:val="single" w:sz="4" w:space="0" w:color="auto"/>
              <w:right w:val="single" w:sz="4" w:space="0" w:color="auto"/>
            </w:tcBorders>
            <w:vAlign w:val="center"/>
          </w:tcPr>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пластинчасті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дискові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трубчасті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коаксіальні</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Н-типу</w:t>
            </w:r>
          </w:p>
          <w:p w:rsidR="00C7378F" w:rsidRPr="00E22204" w:rsidRDefault="001458D5" w:rsidP="0006142A">
            <w:pPr>
              <w:pStyle w:val="a9"/>
              <w:numPr>
                <w:ilvl w:val="0"/>
                <w:numId w:val="4"/>
              </w:numPr>
              <w:spacing w:after="0"/>
              <w:ind w:left="284" w:firstLine="0"/>
              <w:jc w:val="center"/>
              <w:rPr>
                <w:rFonts w:ascii="Times New Roman" w:hAnsi="Times New Roman" w:cs="Times New Roman"/>
                <w:sz w:val="28"/>
                <w:szCs w:val="28"/>
                <w:lang w:val="uk-UA"/>
              </w:rPr>
            </w:pPr>
            <w:r w:rsidRPr="0047322F">
              <w:rPr>
                <w:rFonts w:ascii="Times New Roman" w:hAnsi="Times New Roman" w:cs="Times New Roman"/>
                <w:sz w:val="28"/>
                <w:szCs w:val="28"/>
              </w:rPr>
              <w:t>к</w:t>
            </w:r>
            <w:r w:rsidR="00C7378F" w:rsidRPr="0047322F">
              <w:rPr>
                <w:rFonts w:ascii="Times New Roman" w:hAnsi="Times New Roman" w:cs="Times New Roman"/>
                <w:sz w:val="28"/>
                <w:szCs w:val="28"/>
              </w:rPr>
              <w:t>убічні</w:t>
            </w:r>
          </w:p>
        </w:tc>
        <w:tc>
          <w:tcPr>
            <w:tcW w:w="3519" w:type="dxa"/>
            <w:tcBorders>
              <w:top w:val="single" w:sz="4" w:space="0" w:color="auto"/>
              <w:left w:val="single" w:sz="4" w:space="0" w:color="auto"/>
              <w:bottom w:val="single" w:sz="4" w:space="0" w:color="auto"/>
              <w:right w:val="single" w:sz="4" w:space="0" w:color="auto"/>
            </w:tcBorders>
            <w:vAlign w:val="center"/>
            <w:hideMark/>
          </w:tcPr>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МПЕ з біоанодом</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rPr>
            </w:pPr>
            <w:r w:rsidRPr="00E22204">
              <w:rPr>
                <w:rFonts w:ascii="Times New Roman" w:hAnsi="Times New Roman" w:cs="Times New Roman"/>
                <w:sz w:val="28"/>
                <w:szCs w:val="28"/>
              </w:rPr>
              <w:t>МПЕ з біокатодом</w:t>
            </w:r>
          </w:p>
          <w:p w:rsidR="00C7378F" w:rsidRPr="00E22204" w:rsidRDefault="00C7378F" w:rsidP="0006142A">
            <w:pPr>
              <w:pStyle w:val="a9"/>
              <w:numPr>
                <w:ilvl w:val="0"/>
                <w:numId w:val="4"/>
              </w:numPr>
              <w:spacing w:after="0"/>
              <w:ind w:left="284" w:firstLine="0"/>
              <w:jc w:val="center"/>
              <w:rPr>
                <w:rFonts w:ascii="Times New Roman" w:hAnsi="Times New Roman" w:cs="Times New Roman"/>
                <w:sz w:val="28"/>
                <w:szCs w:val="28"/>
                <w:lang w:val="uk-UA"/>
              </w:rPr>
            </w:pPr>
            <w:r w:rsidRPr="00E22204">
              <w:rPr>
                <w:rFonts w:ascii="Times New Roman" w:hAnsi="Times New Roman" w:cs="Times New Roman"/>
                <w:sz w:val="28"/>
                <w:szCs w:val="28"/>
              </w:rPr>
              <w:t>Повний МПЕ</w:t>
            </w:r>
          </w:p>
          <w:p w:rsidR="00C7378F" w:rsidRPr="00E22204" w:rsidRDefault="00C7378F" w:rsidP="0006142A">
            <w:pPr>
              <w:pStyle w:val="a9"/>
              <w:spacing w:after="0"/>
              <w:ind w:left="284"/>
              <w:jc w:val="center"/>
              <w:rPr>
                <w:rFonts w:ascii="Times New Roman" w:hAnsi="Times New Roman" w:cs="Times New Roman"/>
                <w:sz w:val="28"/>
                <w:szCs w:val="28"/>
                <w:lang w:val="uk-UA"/>
              </w:rPr>
            </w:pPr>
            <w:r w:rsidRPr="00E22204">
              <w:rPr>
                <w:rFonts w:ascii="Times New Roman" w:hAnsi="Times New Roman" w:cs="Times New Roman"/>
                <w:sz w:val="28"/>
                <w:szCs w:val="28"/>
              </w:rPr>
              <w:t>(з біоанодом та біокатодом)</w:t>
            </w:r>
          </w:p>
        </w:tc>
      </w:tr>
    </w:tbl>
    <w:p w:rsidR="00C7378F" w:rsidRDefault="00C7378F" w:rsidP="002E28FB">
      <w:pPr>
        <w:spacing w:line="360" w:lineRule="auto"/>
        <w:ind w:firstLine="709"/>
        <w:jc w:val="both"/>
        <w:rPr>
          <w:sz w:val="28"/>
          <w:szCs w:val="28"/>
          <w:lang w:val="uk-UA"/>
        </w:rPr>
      </w:pPr>
    </w:p>
    <w:p w:rsidR="00C7378F" w:rsidRPr="0097167D" w:rsidRDefault="00C7378F" w:rsidP="007C1485">
      <w:pPr>
        <w:spacing w:line="360" w:lineRule="auto"/>
        <w:ind w:firstLine="709"/>
        <w:jc w:val="both"/>
        <w:rPr>
          <w:sz w:val="28"/>
          <w:szCs w:val="28"/>
        </w:rPr>
      </w:pPr>
      <w:r w:rsidRPr="00984AB0">
        <w:rPr>
          <w:sz w:val="28"/>
          <w:szCs w:val="28"/>
          <w:lang w:val="uk-UA"/>
        </w:rPr>
        <w:t>Залежно від використання розрізняють м</w:t>
      </w:r>
      <w:r w:rsidRPr="0097167D">
        <w:rPr>
          <w:sz w:val="28"/>
          <w:szCs w:val="28"/>
          <w:lang w:val="uk-UA"/>
        </w:rPr>
        <w:t xml:space="preserve">ікробні паливні елементи  для отримання електричної енергії або для біоелектрохімічного синтезу речовин. </w:t>
      </w:r>
      <w:r w:rsidRPr="00984AB0">
        <w:rPr>
          <w:sz w:val="28"/>
          <w:szCs w:val="28"/>
          <w:lang w:val="uk-UA"/>
        </w:rPr>
        <w:t>Вони</w:t>
      </w:r>
      <w:r w:rsidRPr="0097167D">
        <w:rPr>
          <w:sz w:val="28"/>
          <w:szCs w:val="28"/>
          <w:lang w:val="uk-UA"/>
        </w:rPr>
        <w:t xml:space="preserve"> можуть виконувати ряд функцій: дистиляцію морської води, генерування електричної енергії, </w:t>
      </w:r>
      <w:r w:rsidRPr="00984AB0">
        <w:rPr>
          <w:sz w:val="28"/>
          <w:szCs w:val="28"/>
          <w:lang w:val="uk-UA"/>
        </w:rPr>
        <w:t>крім того</w:t>
      </w:r>
      <w:r w:rsidRPr="0097167D">
        <w:rPr>
          <w:sz w:val="28"/>
          <w:szCs w:val="28"/>
          <w:lang w:val="uk-UA"/>
        </w:rPr>
        <w:t xml:space="preserve"> існують мікробні електрохімічні системи для видалення забруднень з ґрунтових вод, седиментні МПЕ. </w:t>
      </w:r>
      <w:r w:rsidRPr="009A34F0">
        <w:rPr>
          <w:sz w:val="28"/>
          <w:szCs w:val="28"/>
          <w:lang w:val="uk-UA"/>
        </w:rPr>
        <w:t>C</w:t>
      </w:r>
      <w:r>
        <w:rPr>
          <w:sz w:val="28"/>
          <w:szCs w:val="28"/>
          <w:lang w:val="uk-UA"/>
        </w:rPr>
        <w:t>.</w:t>
      </w:r>
      <w:r w:rsidRPr="009A34F0">
        <w:rPr>
          <w:sz w:val="28"/>
          <w:szCs w:val="28"/>
          <w:lang w:val="uk-UA"/>
        </w:rPr>
        <w:t xml:space="preserve"> Abourached</w:t>
      </w:r>
      <w:r>
        <w:rPr>
          <w:sz w:val="28"/>
          <w:szCs w:val="28"/>
          <w:lang w:val="uk-UA"/>
        </w:rPr>
        <w:t xml:space="preserve"> та </w:t>
      </w:r>
      <w:r w:rsidRPr="0089336B">
        <w:rPr>
          <w:sz w:val="28"/>
          <w:szCs w:val="28"/>
          <w:lang w:val="uk-UA"/>
        </w:rPr>
        <w:t>колеги</w:t>
      </w:r>
      <w:r w:rsidRPr="0097167D">
        <w:rPr>
          <w:sz w:val="28"/>
          <w:szCs w:val="28"/>
          <w:lang w:val="uk-UA"/>
        </w:rPr>
        <w:t xml:space="preserve"> [</w:t>
      </w:r>
      <w:r w:rsidR="001F19A2">
        <w:rPr>
          <w:sz w:val="28"/>
          <w:szCs w:val="28"/>
          <w:lang w:val="uk-UA"/>
        </w:rPr>
        <w:fldChar w:fldCharType="begin"/>
      </w:r>
      <w:r w:rsidR="00514835">
        <w:rPr>
          <w:sz w:val="28"/>
          <w:szCs w:val="28"/>
          <w:lang w:val="uk-UA"/>
        </w:rPr>
        <w:instrText xml:space="preserve"> REF Abourached \r \h </w:instrText>
      </w:r>
      <w:r w:rsidR="001F19A2">
        <w:rPr>
          <w:sz w:val="28"/>
          <w:szCs w:val="28"/>
          <w:lang w:val="uk-UA"/>
        </w:rPr>
      </w:r>
      <w:r w:rsidR="001F19A2">
        <w:rPr>
          <w:sz w:val="28"/>
          <w:szCs w:val="28"/>
          <w:lang w:val="uk-UA"/>
        </w:rPr>
        <w:fldChar w:fldCharType="separate"/>
      </w:r>
      <w:r w:rsidR="007462B1">
        <w:rPr>
          <w:sz w:val="28"/>
          <w:szCs w:val="28"/>
          <w:lang w:val="uk-UA"/>
        </w:rPr>
        <w:t>5</w:t>
      </w:r>
      <w:r w:rsidR="001F19A2">
        <w:rPr>
          <w:sz w:val="28"/>
          <w:szCs w:val="28"/>
          <w:lang w:val="uk-UA"/>
        </w:rPr>
        <w:fldChar w:fldCharType="end"/>
      </w:r>
      <w:r w:rsidRPr="0097167D">
        <w:rPr>
          <w:sz w:val="28"/>
          <w:szCs w:val="28"/>
          <w:lang w:val="uk-UA"/>
        </w:rPr>
        <w:t>]</w:t>
      </w:r>
      <w:r w:rsidRPr="0089336B">
        <w:rPr>
          <w:sz w:val="28"/>
          <w:szCs w:val="28"/>
          <w:lang w:val="uk-UA"/>
        </w:rPr>
        <w:t xml:space="preserve"> пропонують застосовувати МПЕ для очищення стічної води перед поливом як економічно вигідну технологію</w:t>
      </w:r>
      <w:r w:rsidRPr="0047322F">
        <w:rPr>
          <w:sz w:val="28"/>
          <w:szCs w:val="28"/>
          <w:lang w:val="uk-UA"/>
        </w:rPr>
        <w:t>. X. Guo [</w:t>
      </w:r>
      <w:r w:rsidR="001F19A2" w:rsidRPr="0047322F">
        <w:rPr>
          <w:sz w:val="28"/>
          <w:szCs w:val="28"/>
          <w:lang w:val="uk-UA"/>
        </w:rPr>
        <w:fldChar w:fldCharType="begin"/>
      </w:r>
      <w:r w:rsidR="00D86520" w:rsidRPr="0047322F">
        <w:rPr>
          <w:sz w:val="28"/>
          <w:szCs w:val="28"/>
          <w:lang w:val="uk-UA"/>
        </w:rPr>
        <w:instrText xml:space="preserve"> REF Influence \r \h </w:instrText>
      </w:r>
      <w:r w:rsidR="0047322F">
        <w:rPr>
          <w:sz w:val="28"/>
          <w:szCs w:val="28"/>
          <w:lang w:val="uk-UA"/>
        </w:rPr>
        <w:instrText xml:space="preserve"> \* MERGEFORMAT </w:instrText>
      </w:r>
      <w:r w:rsidR="001F19A2" w:rsidRPr="0047322F">
        <w:rPr>
          <w:sz w:val="28"/>
          <w:szCs w:val="28"/>
          <w:lang w:val="uk-UA"/>
        </w:rPr>
      </w:r>
      <w:r w:rsidR="001F19A2" w:rsidRPr="0047322F">
        <w:rPr>
          <w:sz w:val="28"/>
          <w:szCs w:val="28"/>
          <w:lang w:val="uk-UA"/>
        </w:rPr>
        <w:fldChar w:fldCharType="separate"/>
      </w:r>
      <w:r w:rsidR="007462B1">
        <w:rPr>
          <w:sz w:val="28"/>
          <w:szCs w:val="28"/>
          <w:lang w:val="uk-UA"/>
        </w:rPr>
        <w:t>6</w:t>
      </w:r>
      <w:r w:rsidR="001F19A2" w:rsidRPr="0047322F">
        <w:rPr>
          <w:sz w:val="28"/>
          <w:szCs w:val="28"/>
          <w:lang w:val="uk-UA"/>
        </w:rPr>
        <w:fldChar w:fldCharType="end"/>
      </w:r>
      <w:r w:rsidRPr="0047322F">
        <w:rPr>
          <w:sz w:val="28"/>
          <w:szCs w:val="28"/>
          <w:lang w:val="uk-UA"/>
        </w:rPr>
        <w:t xml:space="preserve">] було показано можливість очищення викидів нафтопромисловісті за допомогою МПЕ. Дані системи можуть використовуватись в біосенсорах, для визначення </w:t>
      </w:r>
      <w:r w:rsidR="00D2305F" w:rsidRPr="0047322F">
        <w:rPr>
          <w:sz w:val="28"/>
          <w:szCs w:val="28"/>
          <w:lang w:val="uk-UA"/>
        </w:rPr>
        <w:t xml:space="preserve">таких </w:t>
      </w:r>
      <w:r w:rsidRPr="0047322F">
        <w:rPr>
          <w:sz w:val="28"/>
          <w:szCs w:val="28"/>
          <w:lang w:val="uk-UA"/>
        </w:rPr>
        <w:t>токсичних сполук як важкі метали [</w:t>
      </w:r>
      <w:r w:rsidR="001F19A2" w:rsidRPr="0047322F">
        <w:rPr>
          <w:sz w:val="28"/>
          <w:szCs w:val="28"/>
          <w:lang w:val="uk-UA"/>
        </w:rPr>
        <w:fldChar w:fldCharType="begin"/>
      </w:r>
      <w:r w:rsidR="007C1485" w:rsidRPr="0047322F">
        <w:rPr>
          <w:sz w:val="28"/>
          <w:szCs w:val="28"/>
          <w:lang w:val="uk-UA"/>
        </w:rPr>
        <w:instrText xml:space="preserve"> REF ZhouT \r \h </w:instrText>
      </w:r>
      <w:r w:rsidR="0047322F">
        <w:rPr>
          <w:sz w:val="28"/>
          <w:szCs w:val="28"/>
          <w:lang w:val="uk-UA"/>
        </w:rPr>
        <w:instrText xml:space="preserve"> \* MERGEFORMAT </w:instrText>
      </w:r>
      <w:r w:rsidR="001F19A2" w:rsidRPr="0047322F">
        <w:rPr>
          <w:sz w:val="28"/>
          <w:szCs w:val="28"/>
          <w:lang w:val="uk-UA"/>
        </w:rPr>
      </w:r>
      <w:r w:rsidR="001F19A2" w:rsidRPr="0047322F">
        <w:rPr>
          <w:sz w:val="28"/>
          <w:szCs w:val="28"/>
          <w:lang w:val="uk-UA"/>
        </w:rPr>
        <w:fldChar w:fldCharType="separate"/>
      </w:r>
      <w:r w:rsidR="007462B1">
        <w:rPr>
          <w:sz w:val="28"/>
          <w:szCs w:val="28"/>
          <w:lang w:val="uk-UA"/>
        </w:rPr>
        <w:t>7</w:t>
      </w:r>
      <w:r w:rsidR="001F19A2" w:rsidRPr="0047322F">
        <w:rPr>
          <w:sz w:val="28"/>
          <w:szCs w:val="28"/>
          <w:lang w:val="uk-UA"/>
        </w:rPr>
        <w:fldChar w:fldCharType="end"/>
      </w:r>
      <w:r w:rsidR="007C1485" w:rsidRPr="0047322F">
        <w:rPr>
          <w:sz w:val="28"/>
          <w:szCs w:val="28"/>
          <w:lang w:val="uk-UA"/>
        </w:rPr>
        <w:t xml:space="preserve">, </w:t>
      </w:r>
      <w:r w:rsidR="00FC7AC9" w:rsidRPr="0047322F">
        <w:fldChar w:fldCharType="begin"/>
      </w:r>
      <w:r w:rsidR="00FC7AC9" w:rsidRPr="0047322F">
        <w:instrText xml:space="preserve"> REF WangGH \r \h  \* MERGEFORMAT </w:instrText>
      </w:r>
      <w:r w:rsidR="00FC7AC9" w:rsidRPr="0047322F">
        <w:fldChar w:fldCharType="separate"/>
      </w:r>
      <w:r w:rsidR="007462B1" w:rsidRPr="007462B1">
        <w:rPr>
          <w:sz w:val="28"/>
          <w:szCs w:val="28"/>
          <w:lang w:val="uk-UA"/>
        </w:rPr>
        <w:t>8</w:t>
      </w:r>
      <w:r w:rsidR="00FC7AC9" w:rsidRPr="0047322F">
        <w:fldChar w:fldCharType="end"/>
      </w:r>
      <w:r w:rsidRPr="0047322F">
        <w:rPr>
          <w:sz w:val="28"/>
          <w:szCs w:val="28"/>
          <w:lang w:val="uk-UA"/>
        </w:rPr>
        <w:t xml:space="preserve">], </w:t>
      </w:r>
      <w:r w:rsidRPr="0047322F">
        <w:rPr>
          <w:rStyle w:val="tlid-translation"/>
          <w:sz w:val="28"/>
          <w:szCs w:val="28"/>
          <w:lang w:val="uk-UA"/>
        </w:rPr>
        <w:t>формальдегіди, додецилсульфат натрію</w:t>
      </w:r>
      <w:r w:rsidRPr="0047322F">
        <w:rPr>
          <w:sz w:val="28"/>
          <w:szCs w:val="28"/>
          <w:lang w:val="uk-UA"/>
        </w:rPr>
        <w:t>[</w:t>
      </w:r>
      <w:r w:rsidR="00FC7AC9" w:rsidRPr="0047322F">
        <w:fldChar w:fldCharType="begin"/>
      </w:r>
      <w:r w:rsidR="00FC7AC9" w:rsidRPr="0047322F">
        <w:instrText xml:space="preserve"> REF YangH \r \h  \* MERGEFORMAT </w:instrText>
      </w:r>
      <w:r w:rsidR="00FC7AC9" w:rsidRPr="0047322F">
        <w:fldChar w:fldCharType="separate"/>
      </w:r>
      <w:r w:rsidR="007462B1" w:rsidRPr="007462B1">
        <w:rPr>
          <w:sz w:val="28"/>
          <w:szCs w:val="28"/>
          <w:lang w:val="uk-UA"/>
        </w:rPr>
        <w:t>9</w:t>
      </w:r>
      <w:r w:rsidR="00FC7AC9" w:rsidRPr="0047322F">
        <w:fldChar w:fldCharType="end"/>
      </w:r>
      <w:r w:rsidRPr="0047322F">
        <w:rPr>
          <w:sz w:val="28"/>
          <w:szCs w:val="28"/>
          <w:lang w:val="en-US"/>
        </w:rPr>
        <w:t>]</w:t>
      </w:r>
      <w:r w:rsidRPr="0047322F">
        <w:rPr>
          <w:sz w:val="28"/>
          <w:szCs w:val="28"/>
        </w:rPr>
        <w:t xml:space="preserve"> та виконувати ряд інших функцій. Також на сьогодні крім простих мікробних паливних елементів </w:t>
      </w:r>
      <w:r w:rsidRPr="0047322F">
        <w:rPr>
          <w:sz w:val="28"/>
          <w:szCs w:val="28"/>
          <w:lang w:val="uk-UA"/>
        </w:rPr>
        <w:t>є велика кількість</w:t>
      </w:r>
      <w:r w:rsidRPr="00731BEE">
        <w:rPr>
          <w:sz w:val="28"/>
          <w:szCs w:val="28"/>
        </w:rPr>
        <w:t xml:space="preserve"> гібридн</w:t>
      </w:r>
      <w:r w:rsidRPr="00731BEE">
        <w:rPr>
          <w:sz w:val="28"/>
          <w:szCs w:val="28"/>
          <w:lang w:val="uk-UA"/>
        </w:rPr>
        <w:t>их</w:t>
      </w:r>
      <w:r w:rsidR="00D57A8E" w:rsidRPr="00731BEE">
        <w:rPr>
          <w:sz w:val="28"/>
          <w:szCs w:val="28"/>
        </w:rPr>
        <w:t xml:space="preserve"> МПЕ систем</w:t>
      </w:r>
      <w:r w:rsidR="00D57A8E" w:rsidRPr="00731BEE">
        <w:rPr>
          <w:sz w:val="28"/>
          <w:szCs w:val="28"/>
          <w:lang w:val="uk-UA"/>
        </w:rPr>
        <w:t xml:space="preserve"> (табл</w:t>
      </w:r>
      <w:r w:rsidR="00971B44" w:rsidRPr="00731BEE">
        <w:rPr>
          <w:sz w:val="28"/>
          <w:szCs w:val="28"/>
          <w:lang w:val="uk-UA"/>
        </w:rPr>
        <w:t>.</w:t>
      </w:r>
      <w:r w:rsidR="00971B44" w:rsidRPr="0097167D">
        <w:rPr>
          <w:sz w:val="28"/>
          <w:szCs w:val="28"/>
        </w:rPr>
        <w:t>2</w:t>
      </w:r>
      <w:r w:rsidR="00D57A8E" w:rsidRPr="00731BEE">
        <w:rPr>
          <w:sz w:val="28"/>
          <w:szCs w:val="28"/>
          <w:lang w:val="uk-UA"/>
        </w:rPr>
        <w:t>)</w:t>
      </w:r>
      <w:r w:rsidRPr="00731BEE">
        <w:rPr>
          <w:sz w:val="28"/>
          <w:szCs w:val="28"/>
        </w:rPr>
        <w:t>.</w:t>
      </w:r>
      <w:r>
        <w:rPr>
          <w:sz w:val="28"/>
          <w:szCs w:val="28"/>
          <w:lang w:val="uk-UA"/>
        </w:rPr>
        <w:t xml:space="preserve"> </w:t>
      </w:r>
    </w:p>
    <w:p w:rsidR="005A6E04" w:rsidRPr="0097167D" w:rsidRDefault="005A6E04" w:rsidP="007C1485">
      <w:pPr>
        <w:spacing w:line="360" w:lineRule="auto"/>
        <w:ind w:firstLine="709"/>
        <w:jc w:val="both"/>
        <w:rPr>
          <w:sz w:val="28"/>
          <w:szCs w:val="28"/>
        </w:rPr>
      </w:pPr>
    </w:p>
    <w:p w:rsidR="0069096C" w:rsidRPr="005A6E04" w:rsidRDefault="002E28FB" w:rsidP="002E28FB">
      <w:pPr>
        <w:autoSpaceDE w:val="0"/>
        <w:autoSpaceDN w:val="0"/>
        <w:adjustRightInd w:val="0"/>
        <w:spacing w:line="360" w:lineRule="auto"/>
        <w:ind w:firstLine="709"/>
        <w:jc w:val="right"/>
        <w:rPr>
          <w:rFonts w:eastAsia="TimesNewRomanPSMT"/>
          <w:sz w:val="28"/>
          <w:szCs w:val="28"/>
          <w:lang w:val="uk-UA"/>
        </w:rPr>
      </w:pPr>
      <w:r w:rsidRPr="005A6E04">
        <w:rPr>
          <w:rFonts w:eastAsia="TimesNewRomanPSMT"/>
          <w:sz w:val="28"/>
          <w:szCs w:val="28"/>
          <w:lang w:val="uk-UA"/>
        </w:rPr>
        <w:t>Табл.</w:t>
      </w:r>
      <w:r w:rsidR="00971B44">
        <w:rPr>
          <w:rFonts w:eastAsia="TimesNewRomanPSMT"/>
          <w:sz w:val="28"/>
          <w:szCs w:val="28"/>
          <w:lang w:val="uk-UA"/>
        </w:rPr>
        <w:t xml:space="preserve"> </w:t>
      </w:r>
      <w:r w:rsidR="00971B44" w:rsidRPr="0097167D">
        <w:rPr>
          <w:rFonts w:eastAsia="TimesNewRomanPSMT"/>
          <w:sz w:val="28"/>
          <w:szCs w:val="28"/>
        </w:rPr>
        <w:t>2</w:t>
      </w:r>
      <w:r w:rsidR="0069096C" w:rsidRPr="005A6E04">
        <w:rPr>
          <w:rFonts w:eastAsia="TimesNewRomanPSMT"/>
          <w:sz w:val="28"/>
          <w:szCs w:val="28"/>
          <w:lang w:val="uk-UA"/>
        </w:rPr>
        <w:t xml:space="preserve">. Види </w:t>
      </w:r>
      <w:r w:rsidR="00D57A8E" w:rsidRPr="005A6E04">
        <w:rPr>
          <w:rFonts w:eastAsia="TimesNewRomanPSMT"/>
          <w:sz w:val="28"/>
          <w:szCs w:val="28"/>
          <w:lang w:val="uk-UA"/>
        </w:rPr>
        <w:t>мікробних паливних</w:t>
      </w:r>
      <w:r w:rsidR="0069096C" w:rsidRPr="005A6E04">
        <w:rPr>
          <w:rFonts w:eastAsia="TimesNewRomanPSMT"/>
          <w:sz w:val="28"/>
          <w:szCs w:val="28"/>
          <w:lang w:val="uk-UA"/>
        </w:rPr>
        <w:t xml:space="preserve"> елементів та їх призначення</w:t>
      </w:r>
    </w:p>
    <w:tbl>
      <w:tblPr>
        <w:tblStyle w:val="ad"/>
        <w:tblW w:w="10031" w:type="dxa"/>
        <w:tblLook w:val="04A0" w:firstRow="1" w:lastRow="0" w:firstColumn="1" w:lastColumn="0" w:noHBand="0" w:noVBand="1"/>
      </w:tblPr>
      <w:tblGrid>
        <w:gridCol w:w="2943"/>
        <w:gridCol w:w="5812"/>
        <w:gridCol w:w="1276"/>
      </w:tblGrid>
      <w:tr w:rsidR="00DA48DE" w:rsidRPr="00DA48DE" w:rsidTr="007D6A03">
        <w:tc>
          <w:tcPr>
            <w:tcW w:w="2943" w:type="dxa"/>
          </w:tcPr>
          <w:p w:rsidR="002E28FB" w:rsidRPr="00DA48DE" w:rsidRDefault="002E28FB" w:rsidP="002E28FB">
            <w:pPr>
              <w:jc w:val="both"/>
              <w:rPr>
                <w:lang w:val="uk-UA"/>
              </w:rPr>
            </w:pPr>
            <w:r w:rsidRPr="00DA48DE">
              <w:rPr>
                <w:lang w:val="uk-UA"/>
              </w:rPr>
              <w:t>Вид МПЕ</w:t>
            </w:r>
          </w:p>
        </w:tc>
        <w:tc>
          <w:tcPr>
            <w:tcW w:w="5812" w:type="dxa"/>
          </w:tcPr>
          <w:p w:rsidR="002E28FB" w:rsidRPr="00DA48DE" w:rsidRDefault="002E28FB" w:rsidP="002E28FB">
            <w:pPr>
              <w:jc w:val="both"/>
              <w:rPr>
                <w:lang w:val="uk-UA"/>
              </w:rPr>
            </w:pPr>
            <w:r w:rsidRPr="00DA48DE">
              <w:rPr>
                <w:lang w:val="uk-UA"/>
              </w:rPr>
              <w:t>Призначення</w:t>
            </w:r>
          </w:p>
        </w:tc>
        <w:tc>
          <w:tcPr>
            <w:tcW w:w="1276" w:type="dxa"/>
          </w:tcPr>
          <w:p w:rsidR="002E28FB" w:rsidRPr="00DA48DE" w:rsidRDefault="002E28FB" w:rsidP="002E28FB">
            <w:pPr>
              <w:jc w:val="both"/>
              <w:rPr>
                <w:lang w:val="uk-UA"/>
              </w:rPr>
            </w:pPr>
            <w:r w:rsidRPr="00DA48DE">
              <w:rPr>
                <w:lang w:val="uk-UA"/>
              </w:rPr>
              <w:t>Джерело</w:t>
            </w:r>
          </w:p>
        </w:tc>
      </w:tr>
      <w:tr w:rsidR="00DA48DE" w:rsidRPr="00DA48DE" w:rsidTr="007D6A03">
        <w:tc>
          <w:tcPr>
            <w:tcW w:w="2943" w:type="dxa"/>
          </w:tcPr>
          <w:p w:rsidR="002E28FB" w:rsidRPr="00DA48DE" w:rsidRDefault="002E28FB" w:rsidP="007D6A03">
            <w:r w:rsidRPr="00DA48DE">
              <w:rPr>
                <w:rFonts w:eastAsia="TimesNewRomanPSMT"/>
                <w:lang w:val="uk-UA"/>
              </w:rPr>
              <w:t>MDC</w:t>
            </w:r>
            <w:r w:rsidR="007D6A03" w:rsidRPr="00DA48DE">
              <w:rPr>
                <w:rFonts w:eastAsia="TimesNewRomanPSMT"/>
                <w:lang w:val="uk-UA"/>
              </w:rPr>
              <w:t xml:space="preserve"> (</w:t>
            </w:r>
            <w:r w:rsidR="006E2612">
              <w:rPr>
                <w:rFonts w:eastAsia="TimesNewRomanPSMT"/>
              </w:rPr>
              <w:t>м</w:t>
            </w:r>
            <w:r w:rsidR="007D6A03" w:rsidRPr="00DA48DE">
              <w:rPr>
                <w:rFonts w:eastAsia="TimesNewRomanPSMT"/>
                <w:lang w:val="uk-UA"/>
              </w:rPr>
              <w:t>ікробні опріснюючі елементи)</w:t>
            </w:r>
          </w:p>
        </w:tc>
        <w:tc>
          <w:tcPr>
            <w:tcW w:w="5812" w:type="dxa"/>
          </w:tcPr>
          <w:p w:rsidR="002E28FB" w:rsidRPr="00DA48DE" w:rsidRDefault="002E28FB" w:rsidP="002E28FB">
            <w:pPr>
              <w:jc w:val="both"/>
            </w:pPr>
            <w:r w:rsidRPr="00DA48DE">
              <w:rPr>
                <w:rFonts w:eastAsia="TimesNewRomanPSMT"/>
                <w:lang w:val="uk-UA"/>
              </w:rPr>
              <w:t>Опріснення морської води</w:t>
            </w:r>
          </w:p>
        </w:tc>
        <w:tc>
          <w:tcPr>
            <w:tcW w:w="1276" w:type="dxa"/>
          </w:tcPr>
          <w:p w:rsidR="002E28FB" w:rsidRPr="00DA48DE" w:rsidRDefault="002E28FB" w:rsidP="00734DF9">
            <w:pPr>
              <w:jc w:val="both"/>
            </w:pPr>
            <w:r w:rsidRPr="00DA48DE">
              <w:rPr>
                <w:rFonts w:eastAsia="TimesNewRomanPSMT"/>
                <w:lang w:val="en-US"/>
              </w:rPr>
              <w:t>[</w:t>
            </w:r>
            <w:r w:rsidR="00FC7AC9" w:rsidRPr="00DA48DE">
              <w:fldChar w:fldCharType="begin"/>
            </w:r>
            <w:r w:rsidR="00FC7AC9" w:rsidRPr="00DA48DE">
              <w:instrText xml:space="preserve"> REF VoglA \r \h  \* MERGEFORMAT </w:instrText>
            </w:r>
            <w:r w:rsidR="00FC7AC9" w:rsidRPr="00DA48DE">
              <w:fldChar w:fldCharType="separate"/>
            </w:r>
            <w:r w:rsidR="007462B1" w:rsidRPr="007462B1">
              <w:rPr>
                <w:rFonts w:eastAsia="TimesNewRomanPSMT"/>
                <w:lang w:val="en-US"/>
              </w:rPr>
              <w:t>10</w:t>
            </w:r>
            <w:r w:rsidR="00FC7AC9" w:rsidRPr="00DA48DE">
              <w:fldChar w:fldCharType="end"/>
            </w:r>
            <w:r w:rsidRPr="00DA48DE">
              <w:rPr>
                <w:rFonts w:eastAsia="TimesNewRomanPSMT"/>
                <w:lang w:val="en-US"/>
              </w:rPr>
              <w:t>]</w:t>
            </w:r>
          </w:p>
        </w:tc>
      </w:tr>
      <w:tr w:rsidR="00DA48DE" w:rsidRPr="00DA48DE" w:rsidTr="007D6A03">
        <w:tc>
          <w:tcPr>
            <w:tcW w:w="2943" w:type="dxa"/>
          </w:tcPr>
          <w:p w:rsidR="007D6A03" w:rsidRPr="00DA48DE" w:rsidRDefault="002E28FB" w:rsidP="007D6A03">
            <w:pPr>
              <w:rPr>
                <w:lang w:val="uk-UA"/>
              </w:rPr>
            </w:pPr>
            <w:r w:rsidRPr="00DA48DE">
              <w:rPr>
                <w:lang w:val="uk-UA"/>
              </w:rPr>
              <w:t>Біосенсори на основі БПЕ</w:t>
            </w:r>
            <w:r w:rsidR="007D6A03" w:rsidRPr="00DA48DE">
              <w:rPr>
                <w:lang w:val="uk-UA"/>
              </w:rPr>
              <w:t xml:space="preserve"> (біопаливні елементи) та ФПЕ</w:t>
            </w:r>
            <w:r w:rsidR="006E2612">
              <w:rPr>
                <w:lang w:val="uk-UA"/>
              </w:rPr>
              <w:t xml:space="preserve"> </w:t>
            </w:r>
            <w:r w:rsidR="007D6A03" w:rsidRPr="00DA48DE">
              <w:rPr>
                <w:lang w:val="uk-UA"/>
              </w:rPr>
              <w:t>(ферментні паливні елементи)</w:t>
            </w:r>
          </w:p>
        </w:tc>
        <w:tc>
          <w:tcPr>
            <w:tcW w:w="5812" w:type="dxa"/>
          </w:tcPr>
          <w:p w:rsidR="002E28FB" w:rsidRPr="00DA48DE" w:rsidRDefault="002E28FB" w:rsidP="002E28FB">
            <w:pPr>
              <w:jc w:val="both"/>
              <w:rPr>
                <w:lang w:val="uk-UA"/>
              </w:rPr>
            </w:pPr>
            <w:r w:rsidRPr="00DA48DE">
              <w:rPr>
                <w:lang w:val="uk-UA"/>
              </w:rPr>
              <w:t>Створення інвазивних та неінвазивних біосенсорів для медичного застосування</w:t>
            </w:r>
          </w:p>
        </w:tc>
        <w:tc>
          <w:tcPr>
            <w:tcW w:w="1276" w:type="dxa"/>
          </w:tcPr>
          <w:p w:rsidR="002E28FB" w:rsidRPr="00DA48DE" w:rsidRDefault="002E28FB" w:rsidP="002213EC">
            <w:pPr>
              <w:jc w:val="both"/>
            </w:pPr>
            <w:r w:rsidRPr="00DA48DE">
              <w:rPr>
                <w:rFonts w:eastAsia="TimesNewRomanPSMT"/>
                <w:lang w:val="en-US"/>
              </w:rPr>
              <w:t>[</w:t>
            </w:r>
            <w:r w:rsidR="00FC7AC9" w:rsidRPr="00DA48DE">
              <w:fldChar w:fldCharType="begin"/>
            </w:r>
            <w:r w:rsidR="00FC7AC9" w:rsidRPr="00DA48DE">
              <w:instrText xml:space="preserve"> REF Challengesfor \r \h  \* MERGEFORMAT </w:instrText>
            </w:r>
            <w:r w:rsidR="00FC7AC9" w:rsidRPr="00DA48DE">
              <w:fldChar w:fldCharType="separate"/>
            </w:r>
            <w:r w:rsidR="007462B1" w:rsidRPr="007462B1">
              <w:rPr>
                <w:rFonts w:eastAsia="TimesNewRomanPSMT"/>
                <w:lang w:val="en-US"/>
              </w:rPr>
              <w:t>11</w:t>
            </w:r>
            <w:r w:rsidR="00FC7AC9" w:rsidRPr="00DA48DE">
              <w:fldChar w:fldCharType="end"/>
            </w:r>
            <w:r w:rsidRPr="00DA48DE">
              <w:rPr>
                <w:rFonts w:eastAsia="TimesNewRomanPSMT"/>
                <w:lang w:val="en-US"/>
              </w:rPr>
              <w:t>]</w:t>
            </w:r>
            <w:r w:rsidRPr="00DA48DE">
              <w:rPr>
                <w:rFonts w:eastAsia="TimesNewRomanPSMT"/>
                <w:lang w:val="uk-UA"/>
              </w:rPr>
              <w:t xml:space="preserve">, </w:t>
            </w:r>
            <w:r w:rsidRPr="00DA48DE">
              <w:rPr>
                <w:lang w:val="en-US"/>
              </w:rPr>
              <w:t>[</w:t>
            </w:r>
            <w:r w:rsidR="00FC7AC9" w:rsidRPr="00DA48DE">
              <w:fldChar w:fldCharType="begin"/>
            </w:r>
            <w:r w:rsidR="00FC7AC9" w:rsidRPr="00DA48DE">
              <w:instrText xml:space="preserve"> REF BollellaP \r \h  \* MERGEFORMAT </w:instrText>
            </w:r>
            <w:r w:rsidR="00FC7AC9" w:rsidRPr="00DA48DE">
              <w:fldChar w:fldCharType="separate"/>
            </w:r>
            <w:r w:rsidR="007462B1" w:rsidRPr="007462B1">
              <w:rPr>
                <w:lang w:val="en-US"/>
              </w:rPr>
              <w:t>12</w:t>
            </w:r>
            <w:r w:rsidR="00FC7AC9" w:rsidRPr="00DA48DE">
              <w:fldChar w:fldCharType="end"/>
            </w:r>
            <w:r w:rsidRPr="00DA48DE">
              <w:rPr>
                <w:lang w:val="en-US"/>
              </w:rPr>
              <w:t>]</w:t>
            </w:r>
          </w:p>
        </w:tc>
      </w:tr>
    </w:tbl>
    <w:p w:rsidR="007D6A03" w:rsidRPr="00DA48DE" w:rsidRDefault="007D6A03" w:rsidP="002E28FB">
      <w:pPr>
        <w:autoSpaceDE w:val="0"/>
        <w:autoSpaceDN w:val="0"/>
        <w:adjustRightInd w:val="0"/>
        <w:spacing w:line="360" w:lineRule="auto"/>
        <w:ind w:firstLine="709"/>
        <w:jc w:val="right"/>
        <w:rPr>
          <w:rFonts w:eastAsia="TimesNewRomanPSMT"/>
          <w:sz w:val="28"/>
          <w:szCs w:val="28"/>
          <w:lang w:val="uk-UA"/>
        </w:rPr>
      </w:pPr>
    </w:p>
    <w:p w:rsidR="002E28FB" w:rsidRPr="00DA48DE" w:rsidRDefault="002E28FB" w:rsidP="002E28FB">
      <w:pPr>
        <w:autoSpaceDE w:val="0"/>
        <w:autoSpaceDN w:val="0"/>
        <w:adjustRightInd w:val="0"/>
        <w:spacing w:line="360" w:lineRule="auto"/>
        <w:ind w:firstLine="709"/>
        <w:jc w:val="right"/>
        <w:rPr>
          <w:rFonts w:eastAsia="TimesNewRomanPSMT"/>
          <w:sz w:val="28"/>
          <w:szCs w:val="28"/>
          <w:lang w:val="uk-UA"/>
        </w:rPr>
      </w:pPr>
      <w:r w:rsidRPr="00DA48DE">
        <w:rPr>
          <w:rFonts w:eastAsia="TimesNewRomanPSMT"/>
          <w:sz w:val="28"/>
          <w:szCs w:val="28"/>
          <w:lang w:val="uk-UA"/>
        </w:rPr>
        <w:t>Продо</w:t>
      </w:r>
      <w:r w:rsidR="00971B44" w:rsidRPr="00DA48DE">
        <w:rPr>
          <w:rFonts w:eastAsia="TimesNewRomanPSMT"/>
          <w:sz w:val="28"/>
          <w:szCs w:val="28"/>
          <w:lang w:val="uk-UA"/>
        </w:rPr>
        <w:t xml:space="preserve">вження Табл. </w:t>
      </w:r>
      <w:r w:rsidR="00971B44" w:rsidRPr="00DA48DE">
        <w:rPr>
          <w:rFonts w:eastAsia="TimesNewRomanPSMT"/>
          <w:sz w:val="28"/>
          <w:szCs w:val="28"/>
          <w:lang w:val="en-US"/>
        </w:rPr>
        <w:t>2</w:t>
      </w:r>
      <w:r w:rsidRPr="00DA48DE">
        <w:rPr>
          <w:rFonts w:eastAsia="TimesNewRomanPSMT"/>
          <w:sz w:val="28"/>
          <w:szCs w:val="28"/>
          <w:lang w:val="uk-UA"/>
        </w:rPr>
        <w:t xml:space="preserve"> </w:t>
      </w:r>
    </w:p>
    <w:tbl>
      <w:tblPr>
        <w:tblStyle w:val="ad"/>
        <w:tblW w:w="10031" w:type="dxa"/>
        <w:tblLook w:val="04A0" w:firstRow="1" w:lastRow="0" w:firstColumn="1" w:lastColumn="0" w:noHBand="0" w:noVBand="1"/>
      </w:tblPr>
      <w:tblGrid>
        <w:gridCol w:w="3196"/>
        <w:gridCol w:w="5476"/>
        <w:gridCol w:w="1359"/>
      </w:tblGrid>
      <w:tr w:rsidR="00DA48DE" w:rsidRPr="00DA48DE" w:rsidTr="006E2612">
        <w:tc>
          <w:tcPr>
            <w:tcW w:w="3196" w:type="dxa"/>
          </w:tcPr>
          <w:p w:rsidR="002E28FB" w:rsidRPr="00DA48DE" w:rsidRDefault="002E28FB" w:rsidP="00680FAA">
            <w:pPr>
              <w:jc w:val="both"/>
              <w:rPr>
                <w:lang w:val="uk-UA"/>
              </w:rPr>
            </w:pPr>
            <w:r w:rsidRPr="00DA48DE">
              <w:rPr>
                <w:lang w:val="uk-UA"/>
              </w:rPr>
              <w:t>Вид МПЕ</w:t>
            </w:r>
          </w:p>
        </w:tc>
        <w:tc>
          <w:tcPr>
            <w:tcW w:w="5476" w:type="dxa"/>
          </w:tcPr>
          <w:p w:rsidR="002E28FB" w:rsidRPr="00DA48DE" w:rsidRDefault="002E28FB" w:rsidP="00680FAA">
            <w:pPr>
              <w:jc w:val="both"/>
              <w:rPr>
                <w:lang w:val="uk-UA"/>
              </w:rPr>
            </w:pPr>
            <w:r w:rsidRPr="00DA48DE">
              <w:rPr>
                <w:lang w:val="uk-UA"/>
              </w:rPr>
              <w:t>Призначення</w:t>
            </w:r>
          </w:p>
        </w:tc>
        <w:tc>
          <w:tcPr>
            <w:tcW w:w="1359" w:type="dxa"/>
          </w:tcPr>
          <w:p w:rsidR="002E28FB" w:rsidRPr="00DA48DE" w:rsidRDefault="002E28FB" w:rsidP="00680FAA">
            <w:pPr>
              <w:jc w:val="both"/>
              <w:rPr>
                <w:lang w:val="uk-UA"/>
              </w:rPr>
            </w:pPr>
            <w:r w:rsidRPr="00DA48DE">
              <w:rPr>
                <w:lang w:val="uk-UA"/>
              </w:rPr>
              <w:t>Джерело</w:t>
            </w:r>
          </w:p>
        </w:tc>
      </w:tr>
      <w:tr w:rsidR="00DA48DE" w:rsidRPr="00DA48DE" w:rsidTr="006E2612">
        <w:tc>
          <w:tcPr>
            <w:tcW w:w="3196" w:type="dxa"/>
          </w:tcPr>
          <w:p w:rsidR="002E28FB" w:rsidRPr="00DA48DE" w:rsidRDefault="002E28FB" w:rsidP="00680FAA">
            <w:pPr>
              <w:jc w:val="both"/>
              <w:rPr>
                <w:lang w:val="uk-UA"/>
              </w:rPr>
            </w:pPr>
            <w:r w:rsidRPr="00DA48DE">
              <w:rPr>
                <w:lang w:val="uk-UA"/>
              </w:rPr>
              <w:t>«Біокомп’ютери»</w:t>
            </w:r>
          </w:p>
        </w:tc>
        <w:tc>
          <w:tcPr>
            <w:tcW w:w="5476" w:type="dxa"/>
          </w:tcPr>
          <w:p w:rsidR="002E28FB" w:rsidRPr="00DA48DE" w:rsidRDefault="002E28FB" w:rsidP="00680FAA">
            <w:pPr>
              <w:jc w:val="both"/>
              <w:rPr>
                <w:lang w:val="uk-UA"/>
              </w:rPr>
            </w:pPr>
            <w:r w:rsidRPr="00DA48DE">
              <w:rPr>
                <w:lang w:val="uk-UA"/>
              </w:rPr>
              <w:t xml:space="preserve">Реагування </w:t>
            </w:r>
            <w:r w:rsidR="00516F91" w:rsidRPr="00DA48DE">
              <w:rPr>
                <w:lang w:val="uk-UA"/>
              </w:rPr>
              <w:t xml:space="preserve">за </w:t>
            </w:r>
            <w:r w:rsidRPr="00DA48DE">
              <w:rPr>
                <w:lang w:val="uk-UA"/>
              </w:rPr>
              <w:t>зміною струму на зміни параметрів у біореакторі в режимі реального часу, інтеграція з системами автоматизації</w:t>
            </w:r>
          </w:p>
        </w:tc>
        <w:tc>
          <w:tcPr>
            <w:tcW w:w="1359" w:type="dxa"/>
          </w:tcPr>
          <w:p w:rsidR="002E28FB" w:rsidRPr="00DA48DE" w:rsidRDefault="002E28FB" w:rsidP="00B952CD">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TerAvestMA \r \h  \* MERGEFORMAT </w:instrText>
            </w:r>
            <w:r w:rsidR="00FC7AC9" w:rsidRPr="00DA48DE">
              <w:fldChar w:fldCharType="separate"/>
            </w:r>
            <w:r w:rsidR="007462B1" w:rsidRPr="007462B1">
              <w:rPr>
                <w:rFonts w:eastAsia="TimesNewRomanPSMT"/>
                <w:lang w:val="uk-UA"/>
              </w:rPr>
              <w:t>13</w:t>
            </w:r>
            <w:r w:rsidR="00FC7AC9" w:rsidRPr="00DA48DE">
              <w:fldChar w:fldCharType="end"/>
            </w:r>
            <w:r w:rsidRPr="00DA48DE">
              <w:rPr>
                <w:rFonts w:eastAsia="TimesNewRomanPSMT"/>
                <w:lang w:val="en-US"/>
              </w:rPr>
              <w:t>]</w:t>
            </w:r>
          </w:p>
        </w:tc>
      </w:tr>
      <w:tr w:rsidR="00DA48DE" w:rsidRPr="00DA48DE" w:rsidTr="006E2612">
        <w:tc>
          <w:tcPr>
            <w:tcW w:w="3196" w:type="dxa"/>
          </w:tcPr>
          <w:p w:rsidR="002E28FB" w:rsidRPr="00DA48DE" w:rsidRDefault="002E28FB" w:rsidP="00680FAA">
            <w:pPr>
              <w:jc w:val="both"/>
              <w:rPr>
                <w:lang w:val="uk-UA"/>
              </w:rPr>
            </w:pPr>
            <w:r w:rsidRPr="00DA48DE">
              <w:rPr>
                <w:lang w:val="uk-UA"/>
              </w:rPr>
              <w:t>БПЕ</w:t>
            </w:r>
            <w:r w:rsidR="00DA48DE" w:rsidRPr="00DA48DE">
              <w:rPr>
                <w:lang w:val="uk-UA"/>
              </w:rPr>
              <w:t xml:space="preserve"> як основа для живлення роботів</w:t>
            </w:r>
          </w:p>
        </w:tc>
        <w:tc>
          <w:tcPr>
            <w:tcW w:w="5476" w:type="dxa"/>
          </w:tcPr>
          <w:p w:rsidR="002E28FB" w:rsidRPr="00DA48DE" w:rsidRDefault="002E28FB" w:rsidP="00680FAA">
            <w:pPr>
              <w:jc w:val="both"/>
              <w:rPr>
                <w:lang w:val="uk-UA"/>
              </w:rPr>
            </w:pPr>
            <w:r w:rsidRPr="00DA48DE">
              <w:rPr>
                <w:lang w:val="uk-UA"/>
              </w:rPr>
              <w:t>Генерування струму для автономної роботи роботів у віддалених районах (космос, пустелі, тощо)</w:t>
            </w:r>
          </w:p>
        </w:tc>
        <w:tc>
          <w:tcPr>
            <w:tcW w:w="1359" w:type="dxa"/>
          </w:tcPr>
          <w:p w:rsidR="002E28FB" w:rsidRPr="00DA48DE" w:rsidRDefault="002E28FB" w:rsidP="00B952CD">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MathuriyaAS \r \h  \* MERGEFORMAT </w:instrText>
            </w:r>
            <w:r w:rsidR="00FC7AC9" w:rsidRPr="00DA48DE">
              <w:fldChar w:fldCharType="separate"/>
            </w:r>
            <w:r w:rsidR="007462B1" w:rsidRPr="007462B1">
              <w:rPr>
                <w:rFonts w:eastAsia="TimesNewRomanPSMT"/>
                <w:lang w:val="en-US"/>
              </w:rPr>
              <w:t>14</w:t>
            </w:r>
            <w:r w:rsidR="00FC7AC9" w:rsidRPr="00DA48DE">
              <w:fldChar w:fldCharType="end"/>
            </w:r>
            <w:r w:rsidRPr="00DA48DE">
              <w:rPr>
                <w:rFonts w:eastAsia="TimesNewRomanPSMT"/>
                <w:lang w:val="en-US"/>
              </w:rPr>
              <w:t>]</w:t>
            </w:r>
          </w:p>
        </w:tc>
      </w:tr>
      <w:tr w:rsidR="00DA48DE" w:rsidRPr="00DA48DE" w:rsidTr="006E2612">
        <w:tc>
          <w:tcPr>
            <w:tcW w:w="3196" w:type="dxa"/>
          </w:tcPr>
          <w:p w:rsidR="00DA48DE" w:rsidRPr="00DA48DE" w:rsidRDefault="002E28FB" w:rsidP="006E2612">
            <w:pPr>
              <w:jc w:val="both"/>
              <w:rPr>
                <w:lang w:val="uk-UA"/>
              </w:rPr>
            </w:pPr>
            <w:r w:rsidRPr="00DA48DE">
              <w:rPr>
                <w:rFonts w:eastAsia="TimesNewRomanPSMT"/>
                <w:lang w:val="uk-UA"/>
              </w:rPr>
              <w:t>МСС</w:t>
            </w:r>
            <w:r w:rsidR="006E2612">
              <w:rPr>
                <w:rFonts w:eastAsia="TimesNewRomanPSMT"/>
                <w:lang w:val="uk-UA"/>
              </w:rPr>
              <w:t xml:space="preserve"> </w:t>
            </w:r>
            <w:r w:rsidR="00DA48DE" w:rsidRPr="00DA48DE">
              <w:rPr>
                <w:lang w:val="uk-UA"/>
              </w:rPr>
              <w:t>(мікробні елементи з захопленням карбону)</w:t>
            </w:r>
          </w:p>
        </w:tc>
        <w:tc>
          <w:tcPr>
            <w:tcW w:w="5476" w:type="dxa"/>
          </w:tcPr>
          <w:p w:rsidR="002E28FB" w:rsidRPr="00DA48DE" w:rsidRDefault="002E28FB" w:rsidP="00680FAA">
            <w:pPr>
              <w:jc w:val="both"/>
              <w:rPr>
                <w:lang w:val="uk-UA"/>
              </w:rPr>
            </w:pPr>
            <w:r w:rsidRPr="00DA48DE">
              <w:rPr>
                <w:lang w:val="uk-UA"/>
              </w:rPr>
              <w:t>Очищення стічних вод та зниження емісії вуглекислого газу</w:t>
            </w:r>
          </w:p>
        </w:tc>
        <w:tc>
          <w:tcPr>
            <w:tcW w:w="1359" w:type="dxa"/>
          </w:tcPr>
          <w:p w:rsidR="002E28FB" w:rsidRPr="00DA48DE" w:rsidRDefault="002E28FB" w:rsidP="008636E3">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RecentAdvancesIn \r \h  \* MERGEFORMAT </w:instrText>
            </w:r>
            <w:r w:rsidR="00FC7AC9" w:rsidRPr="00DA48DE">
              <w:fldChar w:fldCharType="separate"/>
            </w:r>
            <w:r w:rsidR="007462B1" w:rsidRPr="007462B1">
              <w:rPr>
                <w:rFonts w:eastAsia="TimesNewRomanPSMT"/>
                <w:lang w:val="uk-UA"/>
              </w:rPr>
              <w:t>15</w:t>
            </w:r>
            <w:r w:rsidR="00FC7AC9" w:rsidRPr="00DA48DE">
              <w:fldChar w:fldCharType="end"/>
            </w:r>
            <w:r w:rsidRPr="00DA48DE">
              <w:rPr>
                <w:rFonts w:eastAsia="TimesNewRomanPSMT"/>
                <w:lang w:val="en-US"/>
              </w:rPr>
              <w:t>]</w:t>
            </w:r>
          </w:p>
        </w:tc>
      </w:tr>
      <w:tr w:rsidR="006E2612" w:rsidRPr="00DA48DE" w:rsidTr="007462B1">
        <w:tc>
          <w:tcPr>
            <w:tcW w:w="10031" w:type="dxa"/>
            <w:gridSpan w:val="3"/>
          </w:tcPr>
          <w:p w:rsidR="006E2612" w:rsidRPr="00DA48DE" w:rsidRDefault="006E2612" w:rsidP="006E2612">
            <w:pPr>
              <w:jc w:val="center"/>
              <w:rPr>
                <w:rFonts w:eastAsia="TimesNewRomanPSMT"/>
                <w:lang w:val="en-US"/>
              </w:rPr>
            </w:pPr>
            <w:r w:rsidRPr="00DA48DE">
              <w:rPr>
                <w:rFonts w:eastAsia="TimesNewRomanPSMT"/>
                <w:lang w:val="uk-UA"/>
              </w:rPr>
              <w:t>SMFC (cедиментні мікробні паливні елементи):</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SB-SMFC</w:t>
            </w:r>
            <w:r w:rsidR="00DA48DE" w:rsidRPr="00DA48DE">
              <w:rPr>
                <w:rFonts w:eastAsia="TimesNewRomanPSMT"/>
                <w:lang w:val="uk-UA"/>
              </w:rPr>
              <w:t xml:space="preserve"> (ґрунтові мікробні паливні елементи)</w:t>
            </w:r>
          </w:p>
        </w:tc>
        <w:tc>
          <w:tcPr>
            <w:tcW w:w="5476" w:type="dxa"/>
          </w:tcPr>
          <w:p w:rsidR="002E28FB" w:rsidRPr="00DA48DE" w:rsidRDefault="002E28FB" w:rsidP="00680FAA">
            <w:pPr>
              <w:jc w:val="both"/>
              <w:rPr>
                <w:lang w:val="uk-UA"/>
              </w:rPr>
            </w:pPr>
            <w:r w:rsidRPr="00DA48DE">
              <w:rPr>
                <w:lang w:val="uk-UA"/>
              </w:rPr>
              <w:t>Біоремедіація ґрунтів з генерацією струму</w:t>
            </w:r>
          </w:p>
        </w:tc>
        <w:tc>
          <w:tcPr>
            <w:tcW w:w="1359" w:type="dxa"/>
          </w:tcPr>
          <w:p w:rsidR="002E28FB" w:rsidRPr="00DA48DE" w:rsidRDefault="002E28FB" w:rsidP="008636E3">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MicrobialFuelCellInEnhancing \r \h  \* MERGEFORMAT </w:instrText>
            </w:r>
            <w:r w:rsidR="00FC7AC9" w:rsidRPr="00DA48DE">
              <w:fldChar w:fldCharType="separate"/>
            </w:r>
            <w:r w:rsidR="007462B1" w:rsidRPr="007462B1">
              <w:rPr>
                <w:rFonts w:eastAsia="TimesNewRomanPSMT"/>
                <w:lang w:val="uk-UA"/>
              </w:rPr>
              <w:t>16</w:t>
            </w:r>
            <w:r w:rsidR="00FC7AC9" w:rsidRPr="00DA48DE">
              <w:fldChar w:fldCharType="end"/>
            </w:r>
            <w:r w:rsidRPr="00DA48DE">
              <w:rPr>
                <w:rFonts w:eastAsia="TimesNewRomanPSMT"/>
                <w:lang w:val="en-US"/>
              </w:rPr>
              <w:t>]</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FME-MFC</w:t>
            </w:r>
            <w:r w:rsidR="00DA48DE" w:rsidRPr="00DA48DE">
              <w:rPr>
                <w:rFonts w:eastAsia="TimesNewRomanPSMT"/>
                <w:lang w:val="uk-UA"/>
              </w:rPr>
              <w:t xml:space="preserve"> (мікробні паливні елементи з плаваючими екостемами на основі макрофітів)</w:t>
            </w:r>
          </w:p>
        </w:tc>
        <w:tc>
          <w:tcPr>
            <w:tcW w:w="5476" w:type="dxa"/>
          </w:tcPr>
          <w:p w:rsidR="002E28FB" w:rsidRPr="00DA48DE" w:rsidRDefault="002E28FB" w:rsidP="00680FAA">
            <w:pPr>
              <w:jc w:val="both"/>
              <w:rPr>
                <w:lang w:val="uk-UA"/>
              </w:rPr>
            </w:pPr>
            <w:r w:rsidRPr="00DA48DE">
              <w:rPr>
                <w:lang w:val="uk-UA"/>
              </w:rPr>
              <w:t>Очищення водойм та стічних вод з генерацією струму</w:t>
            </w:r>
          </w:p>
        </w:tc>
        <w:tc>
          <w:tcPr>
            <w:tcW w:w="1359" w:type="dxa"/>
          </w:tcPr>
          <w:p w:rsidR="002E28FB" w:rsidRPr="00DA48DE" w:rsidRDefault="002E28FB" w:rsidP="00A11636">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ChiranjeeviP \r \h  \* MERGEFORMAT </w:instrText>
            </w:r>
            <w:r w:rsidR="00FC7AC9" w:rsidRPr="00DA48DE">
              <w:fldChar w:fldCharType="separate"/>
            </w:r>
            <w:r w:rsidR="007462B1" w:rsidRPr="007462B1">
              <w:rPr>
                <w:rFonts w:eastAsia="TimesNewRomanPSMT"/>
                <w:lang w:val="uk-UA"/>
              </w:rPr>
              <w:t>17</w:t>
            </w:r>
            <w:r w:rsidR="00FC7AC9" w:rsidRPr="00DA48DE">
              <w:fldChar w:fldCharType="end"/>
            </w:r>
            <w:r w:rsidRPr="00DA48DE">
              <w:rPr>
                <w:rFonts w:eastAsia="TimesNewRomanPSMT"/>
                <w:lang w:val="en-US"/>
              </w:rPr>
              <w:t>]</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BMFC</w:t>
            </w:r>
            <w:r w:rsidR="00DA48DE" w:rsidRPr="00DA48DE">
              <w:rPr>
                <w:rFonts w:eastAsia="TimesNewRomanPSMT"/>
                <w:lang w:val="uk-UA"/>
              </w:rPr>
              <w:t xml:space="preserve"> (донні мікробні паливні елементи)</w:t>
            </w:r>
          </w:p>
        </w:tc>
        <w:tc>
          <w:tcPr>
            <w:tcW w:w="5476" w:type="dxa"/>
          </w:tcPr>
          <w:p w:rsidR="002E28FB" w:rsidRPr="00DA48DE" w:rsidRDefault="002E28FB" w:rsidP="00680FAA">
            <w:pPr>
              <w:jc w:val="both"/>
              <w:rPr>
                <w:lang w:val="uk-UA"/>
              </w:rPr>
            </w:pPr>
            <w:r w:rsidRPr="00DA48DE">
              <w:rPr>
                <w:lang w:val="uk-UA"/>
              </w:rPr>
              <w:t>Автономний генератор струму для морських буїв</w:t>
            </w:r>
          </w:p>
        </w:tc>
        <w:tc>
          <w:tcPr>
            <w:tcW w:w="1359" w:type="dxa"/>
          </w:tcPr>
          <w:p w:rsidR="002E28FB" w:rsidRPr="00DA48DE" w:rsidRDefault="002E28FB" w:rsidP="003C4861">
            <w:pPr>
              <w:jc w:val="both"/>
              <w:rPr>
                <w:rFonts w:eastAsia="TimesNewRomanPSMT"/>
                <w:lang w:val="uk-UA"/>
              </w:rPr>
            </w:pPr>
            <w:r w:rsidRPr="00DA48DE">
              <w:rPr>
                <w:rFonts w:eastAsia="TimesNewRomanPSMT"/>
                <w:lang w:val="en-US"/>
              </w:rPr>
              <w:t>[</w:t>
            </w:r>
            <w:r w:rsidR="00FC7AC9" w:rsidRPr="00DA48DE">
              <w:fldChar w:fldCharType="begin"/>
            </w:r>
            <w:r w:rsidR="00FC7AC9" w:rsidRPr="00DA48DE">
              <w:instrText xml:space="preserve"> REF HarnessingMicrobially \r \h  \* MERGEFORMAT </w:instrText>
            </w:r>
            <w:r w:rsidR="00FC7AC9" w:rsidRPr="00DA48DE">
              <w:fldChar w:fldCharType="separate"/>
            </w:r>
            <w:r w:rsidR="007462B1" w:rsidRPr="007462B1">
              <w:rPr>
                <w:rFonts w:eastAsia="TimesNewRomanPSMT"/>
                <w:lang w:val="uk-UA"/>
              </w:rPr>
              <w:t>18</w:t>
            </w:r>
            <w:r w:rsidR="00FC7AC9" w:rsidRPr="00DA48DE">
              <w:fldChar w:fldCharType="end"/>
            </w:r>
            <w:r w:rsidRPr="00DA48DE">
              <w:rPr>
                <w:rFonts w:eastAsia="TimesNewRomanPSMT"/>
                <w:lang w:val="en-US"/>
              </w:rPr>
              <w:t>]</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CW-MFC</w:t>
            </w:r>
            <w:r w:rsidR="00DA48DE" w:rsidRPr="00DA48DE">
              <w:rPr>
                <w:rFonts w:eastAsia="TimesNewRomanPSMT"/>
                <w:lang w:val="uk-UA"/>
              </w:rPr>
              <w:t xml:space="preserve"> (болотні мікробні паливні елементи)</w:t>
            </w:r>
          </w:p>
        </w:tc>
        <w:tc>
          <w:tcPr>
            <w:tcW w:w="5476" w:type="dxa"/>
          </w:tcPr>
          <w:p w:rsidR="002E28FB" w:rsidRPr="00DA48DE" w:rsidRDefault="002E28FB" w:rsidP="00680FAA">
            <w:pPr>
              <w:jc w:val="both"/>
              <w:rPr>
                <w:lang w:val="uk-UA"/>
              </w:rPr>
            </w:pPr>
            <w:r w:rsidRPr="00DA48DE">
              <w:rPr>
                <w:lang w:val="uk-UA"/>
              </w:rPr>
              <w:t>Очищення стічних вод з генерацією струму</w:t>
            </w:r>
          </w:p>
        </w:tc>
        <w:tc>
          <w:tcPr>
            <w:tcW w:w="1359" w:type="dxa"/>
          </w:tcPr>
          <w:p w:rsidR="002E28FB" w:rsidRPr="00DA48DE" w:rsidRDefault="002E28FB" w:rsidP="003C4861">
            <w:pPr>
              <w:jc w:val="both"/>
              <w:rPr>
                <w:rFonts w:eastAsia="TimesNewRomanPSMT"/>
                <w:lang w:val="en-US"/>
              </w:rPr>
            </w:pPr>
            <w:r w:rsidRPr="00DA48DE">
              <w:rPr>
                <w:lang w:val="en-US"/>
              </w:rPr>
              <w:t>[</w:t>
            </w:r>
            <w:r w:rsidR="00FC7AC9" w:rsidRPr="00DA48DE">
              <w:fldChar w:fldCharType="begin"/>
            </w:r>
            <w:r w:rsidR="00FC7AC9" w:rsidRPr="00DA48DE">
              <w:instrText xml:space="preserve"> REF RoleOfMacrophyte \r \h  \* MERGEFORMAT </w:instrText>
            </w:r>
            <w:r w:rsidR="00FC7AC9" w:rsidRPr="00DA48DE">
              <w:fldChar w:fldCharType="separate"/>
            </w:r>
            <w:r w:rsidR="007462B1" w:rsidRPr="007462B1">
              <w:rPr>
                <w:lang w:val="uk-UA"/>
              </w:rPr>
              <w:t>19</w:t>
            </w:r>
            <w:r w:rsidR="00FC7AC9" w:rsidRPr="00DA48DE">
              <w:fldChar w:fldCharType="end"/>
            </w:r>
            <w:r w:rsidRPr="00DA48DE">
              <w:rPr>
                <w:lang w:val="en-US"/>
              </w:rPr>
              <w:t>]</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Мікробний електросинтез на основі БПЕ</w:t>
            </w:r>
          </w:p>
        </w:tc>
        <w:tc>
          <w:tcPr>
            <w:tcW w:w="5476" w:type="dxa"/>
          </w:tcPr>
          <w:p w:rsidR="002E28FB" w:rsidRPr="00DA48DE" w:rsidRDefault="002E28FB" w:rsidP="00680FAA">
            <w:pPr>
              <w:jc w:val="both"/>
              <w:rPr>
                <w:lang w:val="uk-UA"/>
              </w:rPr>
            </w:pPr>
            <w:r w:rsidRPr="00DA48DE">
              <w:rPr>
                <w:lang w:val="uk-UA"/>
              </w:rPr>
              <w:t>Зниження емісії вуглекислого газу, трансформація електричної енергії в хімічну, ферментація</w:t>
            </w:r>
          </w:p>
        </w:tc>
        <w:tc>
          <w:tcPr>
            <w:tcW w:w="1359" w:type="dxa"/>
          </w:tcPr>
          <w:p w:rsidR="002E28FB" w:rsidRPr="00DA48DE" w:rsidRDefault="002E28FB" w:rsidP="003C4861">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ElectrosynthesisOf \r \h  \* MERGEFORMAT </w:instrText>
            </w:r>
            <w:r w:rsidR="00FC7AC9" w:rsidRPr="00DA48DE">
              <w:fldChar w:fldCharType="separate"/>
            </w:r>
            <w:r w:rsidR="007462B1" w:rsidRPr="007462B1">
              <w:rPr>
                <w:rFonts w:eastAsia="TimesNewRomanPSMT"/>
                <w:lang w:val="en-US"/>
              </w:rPr>
              <w:t>20</w:t>
            </w:r>
            <w:r w:rsidR="00FC7AC9" w:rsidRPr="00DA48DE">
              <w:fldChar w:fldCharType="end"/>
            </w:r>
            <w:r w:rsidRPr="00DA48DE">
              <w:rPr>
                <w:rFonts w:eastAsia="TimesNewRomanPSMT"/>
                <w:lang w:val="en-US"/>
              </w:rPr>
              <w:t>]</w:t>
            </w:r>
            <w:r w:rsidRPr="00DA48DE">
              <w:rPr>
                <w:rFonts w:eastAsia="TimesNewRomanPSMT"/>
                <w:lang w:val="uk-UA"/>
              </w:rPr>
              <w:t xml:space="preserve">, </w:t>
            </w:r>
            <w:r w:rsidRPr="00DA48DE">
              <w:rPr>
                <w:rFonts w:eastAsia="TimesNewRomanPSMT"/>
                <w:lang w:val="en-US"/>
              </w:rPr>
              <w:t>[</w:t>
            </w:r>
            <w:r w:rsidR="00FC7AC9" w:rsidRPr="00DA48DE">
              <w:fldChar w:fldCharType="begin"/>
            </w:r>
            <w:r w:rsidR="00FC7AC9" w:rsidRPr="00DA48DE">
              <w:instrText xml:space="preserve"> REF AglerRosenbaum \r \h  \* MERGEFORMAT </w:instrText>
            </w:r>
            <w:r w:rsidR="00FC7AC9" w:rsidRPr="00DA48DE">
              <w:fldChar w:fldCharType="separate"/>
            </w:r>
            <w:r w:rsidR="007462B1">
              <w:t>21</w:t>
            </w:r>
            <w:r w:rsidR="00FC7AC9" w:rsidRPr="00DA48DE">
              <w:fldChar w:fldCharType="end"/>
            </w:r>
            <w:r w:rsidRPr="00DA48DE">
              <w:rPr>
                <w:rFonts w:eastAsia="TimesNewRomanPSMT"/>
                <w:lang w:val="en-US"/>
              </w:rPr>
              <w:t>]</w:t>
            </w:r>
          </w:p>
        </w:tc>
      </w:tr>
      <w:tr w:rsidR="00DA48DE" w:rsidRPr="00DA48DE" w:rsidTr="006E2612">
        <w:tc>
          <w:tcPr>
            <w:tcW w:w="3196" w:type="dxa"/>
          </w:tcPr>
          <w:p w:rsidR="002E28FB" w:rsidRPr="00DA48DE" w:rsidRDefault="002E28FB" w:rsidP="00680FAA">
            <w:pPr>
              <w:jc w:val="both"/>
              <w:rPr>
                <w:rFonts w:eastAsia="TimesNewRomanPSMT"/>
                <w:lang w:val="uk-UA"/>
              </w:rPr>
            </w:pPr>
            <w:r w:rsidRPr="00DA48DE">
              <w:rPr>
                <w:rFonts w:eastAsia="TimesNewRomanPSMT"/>
                <w:lang w:val="uk-UA"/>
              </w:rPr>
              <w:t>БПЕ з М</w:t>
            </w:r>
            <w:r w:rsidRPr="00DA48DE">
              <w:rPr>
                <w:rFonts w:eastAsia="TimesNewRomanPSMT"/>
                <w:lang w:val="en-US"/>
              </w:rPr>
              <w:t>BR</w:t>
            </w:r>
            <w:r w:rsidR="00DA48DE" w:rsidRPr="00DA48DE">
              <w:rPr>
                <w:rFonts w:eastAsia="TimesNewRomanPSMT"/>
                <w:lang w:val="uk-UA"/>
              </w:rPr>
              <w:t xml:space="preserve"> (мембранний біореактор)</w:t>
            </w:r>
          </w:p>
        </w:tc>
        <w:tc>
          <w:tcPr>
            <w:tcW w:w="5476" w:type="dxa"/>
          </w:tcPr>
          <w:p w:rsidR="002E28FB" w:rsidRPr="00DA48DE" w:rsidRDefault="002E28FB" w:rsidP="00680FAA">
            <w:pPr>
              <w:jc w:val="both"/>
              <w:rPr>
                <w:lang w:val="uk-UA"/>
              </w:rPr>
            </w:pPr>
            <w:r w:rsidRPr="00DA48DE">
              <w:rPr>
                <w:lang w:val="uk-UA"/>
              </w:rPr>
              <w:t>Зниження рівн</w:t>
            </w:r>
            <w:r w:rsidR="00516F91" w:rsidRPr="00DA48DE">
              <w:rPr>
                <w:lang w:val="uk-UA"/>
              </w:rPr>
              <w:t>я</w:t>
            </w:r>
            <w:r w:rsidRPr="00DA48DE">
              <w:rPr>
                <w:lang w:val="uk-UA"/>
              </w:rPr>
              <w:t xml:space="preserve"> заростання мембран</w:t>
            </w:r>
          </w:p>
        </w:tc>
        <w:tc>
          <w:tcPr>
            <w:tcW w:w="1359" w:type="dxa"/>
          </w:tcPr>
          <w:p w:rsidR="002E28FB" w:rsidRPr="00DA48DE" w:rsidRDefault="002E28FB" w:rsidP="006E2612">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Analysisofammonia \r \h  \* MERGEFORMAT </w:instrText>
            </w:r>
            <w:r w:rsidR="00FC7AC9" w:rsidRPr="00DA48DE">
              <w:fldChar w:fldCharType="separate"/>
            </w:r>
            <w:r w:rsidR="007462B1">
              <w:t>22</w:t>
            </w:r>
            <w:r w:rsidR="00FC7AC9" w:rsidRPr="00DA48DE">
              <w:fldChar w:fldCharType="end"/>
            </w:r>
            <w:r w:rsidRPr="00DA48DE">
              <w:rPr>
                <w:rFonts w:eastAsia="TimesNewRomanPSMT"/>
                <w:lang w:val="en-US"/>
              </w:rPr>
              <w:t>]</w:t>
            </w:r>
          </w:p>
        </w:tc>
      </w:tr>
      <w:tr w:rsidR="00DA48DE" w:rsidRPr="00DA48DE" w:rsidTr="006E2612">
        <w:tc>
          <w:tcPr>
            <w:tcW w:w="3196" w:type="dxa"/>
          </w:tcPr>
          <w:p w:rsidR="00DA48DE" w:rsidRPr="00DA48DE" w:rsidRDefault="002E28FB" w:rsidP="00DA48DE">
            <w:pPr>
              <w:jc w:val="both"/>
              <w:rPr>
                <w:rFonts w:eastAsia="TimesNewRomanPSMT"/>
                <w:lang w:val="uk-UA"/>
              </w:rPr>
            </w:pPr>
            <w:r w:rsidRPr="00DA48DE">
              <w:rPr>
                <w:rFonts w:eastAsia="TimesNewRomanPSMT"/>
                <w:lang w:val="uk-UA"/>
              </w:rPr>
              <w:t>ФБЕХС</w:t>
            </w:r>
            <w:r w:rsidR="00DA48DE" w:rsidRPr="00DA48DE">
              <w:rPr>
                <w:rFonts w:eastAsia="TimesNewRomanPSMT"/>
                <w:lang w:val="uk-UA"/>
              </w:rPr>
              <w:t xml:space="preserve"> (фотобіоелектрохімічні системи)</w:t>
            </w:r>
          </w:p>
        </w:tc>
        <w:tc>
          <w:tcPr>
            <w:tcW w:w="5476" w:type="dxa"/>
          </w:tcPr>
          <w:p w:rsidR="002E28FB" w:rsidRPr="00DA48DE" w:rsidRDefault="002E28FB" w:rsidP="00680FAA">
            <w:pPr>
              <w:jc w:val="both"/>
              <w:rPr>
                <w:lang w:val="uk-UA"/>
              </w:rPr>
            </w:pPr>
            <w:r w:rsidRPr="00DA48DE">
              <w:rPr>
                <w:lang w:val="uk-UA"/>
              </w:rPr>
              <w:t>Генерування струму та отримання біоводню</w:t>
            </w:r>
          </w:p>
        </w:tc>
        <w:tc>
          <w:tcPr>
            <w:tcW w:w="1359" w:type="dxa"/>
          </w:tcPr>
          <w:p w:rsidR="002E28FB" w:rsidRPr="00DA48DE" w:rsidRDefault="002E28FB" w:rsidP="003C4861">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ЗубченкоДис \r \h  \* MERGEFORMAT </w:instrText>
            </w:r>
            <w:r w:rsidR="00FC7AC9" w:rsidRPr="00DA48DE">
              <w:fldChar w:fldCharType="separate"/>
            </w:r>
            <w:r w:rsidR="007462B1" w:rsidRPr="007462B1">
              <w:rPr>
                <w:rFonts w:eastAsia="TimesNewRomanPSMT"/>
                <w:lang w:val="uk-UA"/>
              </w:rPr>
              <w:t>23</w:t>
            </w:r>
            <w:r w:rsidR="00FC7AC9" w:rsidRPr="00DA48DE">
              <w:fldChar w:fldCharType="end"/>
            </w:r>
            <w:r w:rsidRPr="00DA48DE">
              <w:rPr>
                <w:rFonts w:eastAsia="TimesNewRomanPSMT"/>
                <w:lang w:val="en-US"/>
              </w:rPr>
              <w:t>]</w:t>
            </w:r>
          </w:p>
        </w:tc>
      </w:tr>
      <w:tr w:rsidR="00DA48DE" w:rsidRPr="00DA48DE" w:rsidTr="006E2612">
        <w:trPr>
          <w:trHeight w:val="130"/>
        </w:trPr>
        <w:tc>
          <w:tcPr>
            <w:tcW w:w="3196" w:type="dxa"/>
          </w:tcPr>
          <w:p w:rsidR="00DA48DE" w:rsidRPr="00DA48DE" w:rsidRDefault="002E28FB" w:rsidP="006E2612">
            <w:pPr>
              <w:jc w:val="both"/>
              <w:rPr>
                <w:rFonts w:eastAsia="TimesNewRomanPSMT"/>
                <w:lang w:val="uk-UA"/>
              </w:rPr>
            </w:pPr>
            <w:r w:rsidRPr="00DA48DE">
              <w:rPr>
                <w:rFonts w:eastAsia="TimesNewRomanPSMT"/>
                <w:lang w:val="en-US"/>
              </w:rPr>
              <w:t>MFC</w:t>
            </w:r>
            <w:r w:rsidR="006E2612">
              <w:rPr>
                <w:rFonts w:eastAsia="TimesNewRomanPSMT"/>
              </w:rPr>
              <w:t xml:space="preserve"> </w:t>
            </w:r>
            <w:r w:rsidR="00DA48DE" w:rsidRPr="00DA48DE">
              <w:rPr>
                <w:rFonts w:eastAsia="TimesNewRomanPSMT"/>
                <w:lang w:val="uk-UA"/>
              </w:rPr>
              <w:t>(мікробні паливні елементи)</w:t>
            </w:r>
          </w:p>
        </w:tc>
        <w:tc>
          <w:tcPr>
            <w:tcW w:w="5476" w:type="dxa"/>
          </w:tcPr>
          <w:p w:rsidR="002E28FB" w:rsidRPr="00DA48DE" w:rsidRDefault="002E28FB" w:rsidP="00680FAA">
            <w:pPr>
              <w:jc w:val="both"/>
              <w:rPr>
                <w:lang w:val="uk-UA"/>
              </w:rPr>
            </w:pPr>
            <w:r w:rsidRPr="00DA48DE">
              <w:rPr>
                <w:lang w:val="uk-UA"/>
              </w:rPr>
              <w:t>Генерування електроенергії</w:t>
            </w:r>
          </w:p>
        </w:tc>
        <w:tc>
          <w:tcPr>
            <w:tcW w:w="1359" w:type="dxa"/>
          </w:tcPr>
          <w:p w:rsidR="002E28FB" w:rsidRPr="00DA48DE" w:rsidRDefault="002E28FB" w:rsidP="003C4861">
            <w:pPr>
              <w:jc w:val="both"/>
              <w:rPr>
                <w:rFonts w:eastAsia="TimesNewRomanPSMT"/>
                <w:lang w:val="en-US"/>
              </w:rPr>
            </w:pPr>
            <w:r w:rsidRPr="00DA48DE">
              <w:rPr>
                <w:rFonts w:eastAsia="TimesNewRomanPSMT"/>
                <w:lang w:val="en-US"/>
              </w:rPr>
              <w:t>[</w:t>
            </w:r>
            <w:r w:rsidR="00FC7AC9" w:rsidRPr="00DA48DE">
              <w:fldChar w:fldCharType="begin"/>
            </w:r>
            <w:r w:rsidR="00FC7AC9" w:rsidRPr="00DA48DE">
              <w:instrText xml:space="preserve"> REF DevelopmentOf \r \h  \* MERGEFORMAT </w:instrText>
            </w:r>
            <w:r w:rsidR="00FC7AC9" w:rsidRPr="00DA48DE">
              <w:fldChar w:fldCharType="separate"/>
            </w:r>
            <w:r w:rsidR="007462B1" w:rsidRPr="007462B1">
              <w:rPr>
                <w:rFonts w:eastAsia="TimesNewRomanPSMT"/>
                <w:lang w:val="uk-UA"/>
              </w:rPr>
              <w:t>24</w:t>
            </w:r>
            <w:r w:rsidR="00FC7AC9" w:rsidRPr="00DA48DE">
              <w:fldChar w:fldCharType="end"/>
            </w:r>
            <w:r w:rsidRPr="00DA48DE">
              <w:rPr>
                <w:rFonts w:eastAsia="TimesNewRomanPSMT"/>
                <w:lang w:val="en-US"/>
              </w:rPr>
              <w:t>]</w:t>
            </w:r>
          </w:p>
        </w:tc>
      </w:tr>
      <w:tr w:rsidR="00DA48DE" w:rsidRPr="00DA48DE" w:rsidTr="006E2612">
        <w:trPr>
          <w:trHeight w:val="96"/>
        </w:trPr>
        <w:tc>
          <w:tcPr>
            <w:tcW w:w="3196" w:type="dxa"/>
          </w:tcPr>
          <w:p w:rsidR="002E28FB" w:rsidRPr="00DA48DE" w:rsidRDefault="002E28FB" w:rsidP="00680FAA">
            <w:pPr>
              <w:jc w:val="both"/>
              <w:rPr>
                <w:rFonts w:eastAsia="TimesNewRomanPSMT"/>
                <w:lang w:val="uk-UA"/>
              </w:rPr>
            </w:pPr>
            <w:r w:rsidRPr="00DA48DE">
              <w:rPr>
                <w:rFonts w:eastAsia="TimesNewRomanPSMT"/>
                <w:lang w:val="en-US"/>
              </w:rPr>
              <w:t>M</w:t>
            </w:r>
            <w:r w:rsidRPr="00DA48DE">
              <w:rPr>
                <w:rFonts w:eastAsia="TimesNewRomanPSMT"/>
                <w:lang w:val="de-DE"/>
              </w:rPr>
              <w:t>E</w:t>
            </w:r>
            <w:r w:rsidRPr="00DA48DE">
              <w:rPr>
                <w:rFonts w:eastAsia="TimesNewRomanPSMT"/>
                <w:lang w:val="en-US"/>
              </w:rPr>
              <w:t>C</w:t>
            </w:r>
            <w:r w:rsidR="00DA48DE" w:rsidRPr="00DA48DE">
              <w:rPr>
                <w:rFonts w:eastAsia="TimesNewRomanPSMT"/>
                <w:lang w:val="uk-UA"/>
              </w:rPr>
              <w:t xml:space="preserve"> (мікробні електролізні елементи)</w:t>
            </w:r>
          </w:p>
        </w:tc>
        <w:tc>
          <w:tcPr>
            <w:tcW w:w="5476" w:type="dxa"/>
          </w:tcPr>
          <w:p w:rsidR="002E28FB" w:rsidRPr="00DA48DE" w:rsidRDefault="002E28FB" w:rsidP="00680FAA">
            <w:pPr>
              <w:jc w:val="both"/>
              <w:rPr>
                <w:lang w:val="uk-UA"/>
              </w:rPr>
            </w:pPr>
            <w:r w:rsidRPr="00DA48DE">
              <w:rPr>
                <w:lang w:val="uk-UA"/>
              </w:rPr>
              <w:t>Отримання енергоносіїв (біоводень)</w:t>
            </w:r>
          </w:p>
        </w:tc>
        <w:tc>
          <w:tcPr>
            <w:tcW w:w="1359" w:type="dxa"/>
          </w:tcPr>
          <w:p w:rsidR="002E28FB" w:rsidRPr="00DA48DE" w:rsidRDefault="002E28FB" w:rsidP="003C4861">
            <w:pPr>
              <w:jc w:val="both"/>
              <w:rPr>
                <w:rFonts w:eastAsia="TimesNewRomanPSMT"/>
                <w:lang w:val="en-US"/>
              </w:rPr>
            </w:pPr>
            <w:r w:rsidRPr="00DA48DE">
              <w:rPr>
                <w:lang w:val="en-US"/>
              </w:rPr>
              <w:t>[</w:t>
            </w:r>
            <w:r w:rsidR="00FC7AC9" w:rsidRPr="00DA48DE">
              <w:fldChar w:fldCharType="begin"/>
            </w:r>
            <w:r w:rsidR="00FC7AC9" w:rsidRPr="00DA48DE">
              <w:instrText xml:space="preserve"> REF ЩурськаКОДослідження \r \h  \* MERGEFORMAT </w:instrText>
            </w:r>
            <w:r w:rsidR="00FC7AC9" w:rsidRPr="00DA48DE">
              <w:fldChar w:fldCharType="separate"/>
            </w:r>
            <w:r w:rsidR="007462B1" w:rsidRPr="007462B1">
              <w:rPr>
                <w:lang w:val="uk-UA"/>
              </w:rPr>
              <w:t>25</w:t>
            </w:r>
            <w:r w:rsidR="00FC7AC9" w:rsidRPr="00DA48DE">
              <w:fldChar w:fldCharType="end"/>
            </w:r>
            <w:r w:rsidRPr="00DA48DE">
              <w:rPr>
                <w:lang w:val="en-US"/>
              </w:rPr>
              <w:t>]</w:t>
            </w:r>
          </w:p>
        </w:tc>
      </w:tr>
    </w:tbl>
    <w:p w:rsidR="002E28FB" w:rsidRDefault="002E28FB" w:rsidP="002E28FB">
      <w:pPr>
        <w:spacing w:line="360" w:lineRule="auto"/>
        <w:ind w:firstLine="709"/>
        <w:jc w:val="both"/>
        <w:rPr>
          <w:sz w:val="28"/>
          <w:szCs w:val="28"/>
          <w:lang w:val="uk-UA"/>
        </w:rPr>
      </w:pPr>
    </w:p>
    <w:p w:rsidR="00C7378F" w:rsidRPr="00984AB0" w:rsidRDefault="00C7378F" w:rsidP="002E28FB">
      <w:pPr>
        <w:spacing w:line="360" w:lineRule="auto"/>
        <w:ind w:firstLine="709"/>
        <w:jc w:val="both"/>
        <w:rPr>
          <w:sz w:val="28"/>
          <w:szCs w:val="28"/>
          <w:lang w:val="uk-UA"/>
        </w:rPr>
      </w:pPr>
      <w:r w:rsidRPr="00984AB0">
        <w:rPr>
          <w:sz w:val="28"/>
          <w:szCs w:val="28"/>
          <w:lang w:val="uk-UA"/>
        </w:rPr>
        <w:t>Від способу використання МПЕ залежить вибір конструкції, склад біоплівки, матеріал електродів, склад електролітів</w:t>
      </w:r>
      <w:r w:rsidR="00D57A8E">
        <w:rPr>
          <w:sz w:val="28"/>
          <w:szCs w:val="28"/>
          <w:lang w:val="uk-UA"/>
        </w:rPr>
        <w:t xml:space="preserve">, умови </w:t>
      </w:r>
      <w:r w:rsidR="002E28FB">
        <w:rPr>
          <w:sz w:val="28"/>
          <w:szCs w:val="28"/>
          <w:lang w:val="uk-UA"/>
        </w:rPr>
        <w:t>функціонування</w:t>
      </w:r>
      <w:r w:rsidR="00D57A8E">
        <w:rPr>
          <w:sz w:val="28"/>
          <w:szCs w:val="28"/>
          <w:lang w:val="uk-UA"/>
        </w:rPr>
        <w:t>, такі як температура, освітлення, аерація</w:t>
      </w:r>
      <w:r w:rsidRPr="00984AB0">
        <w:rPr>
          <w:sz w:val="28"/>
          <w:szCs w:val="28"/>
          <w:lang w:val="uk-UA"/>
        </w:rPr>
        <w:t xml:space="preserve"> тощо.</w:t>
      </w:r>
    </w:p>
    <w:p w:rsidR="00C7378F" w:rsidRPr="0097167D" w:rsidRDefault="00C7378F" w:rsidP="002E28FB">
      <w:pPr>
        <w:spacing w:line="360" w:lineRule="auto"/>
        <w:ind w:firstLine="709"/>
        <w:jc w:val="both"/>
        <w:rPr>
          <w:sz w:val="28"/>
          <w:szCs w:val="28"/>
          <w:lang w:val="uk-UA"/>
        </w:rPr>
      </w:pPr>
    </w:p>
    <w:p w:rsidR="00C7378F" w:rsidRPr="005B4A15" w:rsidRDefault="00C7378F" w:rsidP="002E28FB">
      <w:pPr>
        <w:pStyle w:val="2"/>
        <w:spacing w:before="0"/>
        <w:ind w:firstLine="709"/>
        <w:jc w:val="center"/>
        <w:rPr>
          <w:lang w:val="uk-UA"/>
        </w:rPr>
      </w:pPr>
      <w:bookmarkStart w:id="6" w:name="_Toc39675585"/>
      <w:r w:rsidRPr="0003474C">
        <w:t>1.1.2 Характеристика анодного напівелемент</w:t>
      </w:r>
      <w:r w:rsidR="005B4A15">
        <w:rPr>
          <w:lang w:val="uk-UA"/>
        </w:rPr>
        <w:t>а</w:t>
      </w:r>
      <w:bookmarkEnd w:id="6"/>
    </w:p>
    <w:p w:rsidR="00C7378F" w:rsidRPr="0097167D" w:rsidRDefault="00C7378F" w:rsidP="002E28FB">
      <w:pPr>
        <w:spacing w:line="360" w:lineRule="auto"/>
        <w:ind w:firstLine="709"/>
        <w:jc w:val="both"/>
        <w:rPr>
          <w:sz w:val="28"/>
          <w:szCs w:val="28"/>
        </w:rPr>
      </w:pPr>
    </w:p>
    <w:p w:rsidR="00C7378F" w:rsidRPr="00DB7BEA" w:rsidRDefault="00C7378F" w:rsidP="002E28FB">
      <w:pPr>
        <w:spacing w:line="360" w:lineRule="auto"/>
        <w:ind w:firstLine="709"/>
        <w:jc w:val="both"/>
        <w:rPr>
          <w:sz w:val="28"/>
          <w:szCs w:val="28"/>
          <w:lang w:val="uk-UA"/>
        </w:rPr>
      </w:pPr>
      <w:r w:rsidRPr="00984AB0">
        <w:rPr>
          <w:sz w:val="28"/>
          <w:szCs w:val="28"/>
          <w:lang w:val="uk-UA"/>
        </w:rPr>
        <w:t>М</w:t>
      </w:r>
      <w:r w:rsidRPr="00984AB0">
        <w:rPr>
          <w:sz w:val="28"/>
          <w:szCs w:val="28"/>
        </w:rPr>
        <w:t>ікробні</w:t>
      </w:r>
      <w:r w:rsidRPr="0097167D">
        <w:rPr>
          <w:sz w:val="28"/>
          <w:szCs w:val="28"/>
        </w:rPr>
        <w:t xml:space="preserve"> </w:t>
      </w:r>
      <w:r w:rsidRPr="00984AB0">
        <w:rPr>
          <w:sz w:val="28"/>
          <w:szCs w:val="28"/>
        </w:rPr>
        <w:t>паливні</w:t>
      </w:r>
      <w:r w:rsidRPr="0097167D">
        <w:rPr>
          <w:sz w:val="28"/>
          <w:szCs w:val="28"/>
        </w:rPr>
        <w:t xml:space="preserve"> </w:t>
      </w:r>
      <w:r w:rsidRPr="00984AB0">
        <w:rPr>
          <w:sz w:val="28"/>
          <w:szCs w:val="28"/>
        </w:rPr>
        <w:t>елементи</w:t>
      </w:r>
      <w:r w:rsidRPr="00984AB0">
        <w:rPr>
          <w:sz w:val="28"/>
          <w:szCs w:val="28"/>
          <w:lang w:val="uk-UA"/>
        </w:rPr>
        <w:t xml:space="preserve"> можуть мати як біоанод або біокатод, так і одночасно два електроди з біологічною складовою</w:t>
      </w:r>
      <w:r w:rsidR="00DB7BEA">
        <w:rPr>
          <w:sz w:val="28"/>
          <w:szCs w:val="28"/>
          <w:lang w:val="uk-UA"/>
        </w:rPr>
        <w:t xml:space="preserve"> – такі МПЕ називаються повними</w:t>
      </w:r>
      <w:r w:rsidRPr="00984AB0">
        <w:rPr>
          <w:sz w:val="28"/>
          <w:szCs w:val="28"/>
          <w:lang w:val="uk-UA"/>
        </w:rPr>
        <w:t>. Як було зазначено вище, в</w:t>
      </w:r>
      <w:r w:rsidRPr="00984AB0">
        <w:rPr>
          <w:sz w:val="28"/>
          <w:szCs w:val="28"/>
        </w:rPr>
        <w:t>ибір складових мікробного паливного елемента залежить від того, які функції він має виконувати</w:t>
      </w:r>
      <w:r w:rsidR="00DB7BEA">
        <w:rPr>
          <w:sz w:val="28"/>
          <w:szCs w:val="28"/>
          <w:lang w:val="uk-UA"/>
        </w:rPr>
        <w:t xml:space="preserve"> чи в які системи буде інтегровани</w:t>
      </w:r>
      <w:r w:rsidR="00516F91">
        <w:rPr>
          <w:sz w:val="28"/>
          <w:szCs w:val="28"/>
          <w:lang w:val="uk-UA"/>
        </w:rPr>
        <w:t>й</w:t>
      </w:r>
      <w:r w:rsidRPr="00984AB0">
        <w:rPr>
          <w:sz w:val="28"/>
          <w:szCs w:val="28"/>
        </w:rPr>
        <w:t>.</w:t>
      </w:r>
    </w:p>
    <w:p w:rsidR="00C7378F" w:rsidRPr="00984AB0" w:rsidRDefault="00C7378F" w:rsidP="002E28FB">
      <w:pPr>
        <w:spacing w:line="360" w:lineRule="auto"/>
        <w:ind w:firstLine="709"/>
        <w:jc w:val="both"/>
        <w:rPr>
          <w:sz w:val="28"/>
          <w:szCs w:val="28"/>
          <w:lang w:val="uk-UA"/>
        </w:rPr>
      </w:pPr>
      <w:r w:rsidRPr="00984AB0">
        <w:rPr>
          <w:sz w:val="28"/>
          <w:szCs w:val="28"/>
        </w:rPr>
        <w:t xml:space="preserve">Реакції на біоаноді перебігають в безкисневих умовах. Внаслідок катаболічних реакцій, </w:t>
      </w:r>
      <w:r>
        <w:rPr>
          <w:sz w:val="28"/>
          <w:szCs w:val="28"/>
          <w:lang w:val="uk-UA"/>
        </w:rPr>
        <w:t>які</w:t>
      </w:r>
      <w:r w:rsidRPr="00984AB0">
        <w:rPr>
          <w:sz w:val="28"/>
          <w:szCs w:val="28"/>
        </w:rPr>
        <w:t xml:space="preserve"> відбуваються в анодному напівелементі за участю мікроорганізмів</w:t>
      </w:r>
      <w:r>
        <w:rPr>
          <w:sz w:val="28"/>
          <w:szCs w:val="28"/>
          <w:lang w:val="uk-UA"/>
        </w:rPr>
        <w:t>,</w:t>
      </w:r>
      <w:r w:rsidRPr="00984AB0">
        <w:rPr>
          <w:sz w:val="28"/>
          <w:szCs w:val="28"/>
        </w:rPr>
        <w:t xml:space="preserve"> виділяються електрони та протони</w:t>
      </w:r>
      <w:r w:rsidRPr="00984AB0">
        <w:rPr>
          <w:sz w:val="28"/>
          <w:szCs w:val="28"/>
          <w:lang w:val="uk-UA"/>
        </w:rPr>
        <w:t>.</w:t>
      </w:r>
      <w:r>
        <w:rPr>
          <w:sz w:val="28"/>
          <w:szCs w:val="28"/>
          <w:lang w:val="uk-UA"/>
        </w:rPr>
        <w:t xml:space="preserve"> Процеси передачі електронів до електродів від мікроорганізмів відбуваються в біоплівці, що буде розглянуто більш детально далі.</w:t>
      </w:r>
    </w:p>
    <w:p w:rsidR="00C7378F" w:rsidRPr="00984AB0" w:rsidRDefault="00C7378F" w:rsidP="002E28FB">
      <w:pPr>
        <w:spacing w:line="360" w:lineRule="auto"/>
        <w:ind w:firstLine="709"/>
        <w:jc w:val="both"/>
        <w:rPr>
          <w:sz w:val="28"/>
          <w:szCs w:val="28"/>
        </w:rPr>
      </w:pPr>
      <w:r w:rsidRPr="00984AB0">
        <w:rPr>
          <w:sz w:val="28"/>
          <w:szCs w:val="28"/>
        </w:rPr>
        <w:t>Електрони перебігають по зовнішньому електричному колу</w:t>
      </w:r>
      <w:r w:rsidRPr="00984AB0">
        <w:rPr>
          <w:sz w:val="28"/>
          <w:szCs w:val="28"/>
          <w:lang w:val="uk-UA"/>
        </w:rPr>
        <w:t xml:space="preserve"> через навантаження</w:t>
      </w:r>
      <w:r>
        <w:rPr>
          <w:sz w:val="28"/>
          <w:szCs w:val="28"/>
        </w:rPr>
        <w:t xml:space="preserve"> до като</w:t>
      </w:r>
      <w:r>
        <w:rPr>
          <w:sz w:val="28"/>
          <w:szCs w:val="28"/>
          <w:lang w:val="uk-UA"/>
        </w:rPr>
        <w:t>д</w:t>
      </w:r>
      <w:r w:rsidRPr="00984AB0">
        <w:rPr>
          <w:sz w:val="28"/>
          <w:szCs w:val="28"/>
        </w:rPr>
        <w:t>а, а протони через мембрану (при її наявності) транслокалізуються в катодн</w:t>
      </w:r>
      <w:r w:rsidR="005E5C6D">
        <w:rPr>
          <w:sz w:val="28"/>
          <w:szCs w:val="28"/>
          <w:lang w:val="uk-UA"/>
        </w:rPr>
        <w:t>ий</w:t>
      </w:r>
      <w:r w:rsidRPr="00984AB0">
        <w:rPr>
          <w:sz w:val="28"/>
          <w:szCs w:val="28"/>
        </w:rPr>
        <w:t xml:space="preserve"> напівелемент.</w:t>
      </w:r>
    </w:p>
    <w:p w:rsidR="00C7378F" w:rsidRDefault="00C7378F" w:rsidP="002E28FB">
      <w:pPr>
        <w:spacing w:line="360" w:lineRule="auto"/>
        <w:ind w:firstLine="709"/>
        <w:jc w:val="both"/>
        <w:rPr>
          <w:sz w:val="28"/>
          <w:szCs w:val="28"/>
          <w:lang w:val="uk-UA"/>
        </w:rPr>
      </w:pPr>
      <w:r w:rsidRPr="00984AB0">
        <w:rPr>
          <w:sz w:val="28"/>
          <w:szCs w:val="28"/>
          <w:lang w:val="uk-UA"/>
        </w:rPr>
        <w:t>В анодній камері містяться базові складові: електрод, біологічна складова</w:t>
      </w:r>
      <w:r>
        <w:rPr>
          <w:sz w:val="28"/>
          <w:szCs w:val="28"/>
          <w:lang w:val="uk-UA"/>
        </w:rPr>
        <w:t xml:space="preserve"> (у вигляді біоплівки)</w:t>
      </w:r>
      <w:r w:rsidRPr="00984AB0">
        <w:rPr>
          <w:sz w:val="28"/>
          <w:szCs w:val="28"/>
          <w:lang w:val="uk-UA"/>
        </w:rPr>
        <w:t>, аноліт. Крім того, можуть міститися допоміжні елементи, такі як медіатори,</w:t>
      </w:r>
      <w:r>
        <w:rPr>
          <w:sz w:val="28"/>
          <w:szCs w:val="28"/>
          <w:lang w:val="uk-UA"/>
        </w:rPr>
        <w:t xml:space="preserve"> пристрій для перемішування, нагрівальний елемент тощо</w:t>
      </w:r>
      <w:r w:rsidRPr="00984AB0">
        <w:rPr>
          <w:sz w:val="28"/>
          <w:szCs w:val="28"/>
          <w:lang w:val="uk-UA"/>
        </w:rPr>
        <w:t>.</w:t>
      </w:r>
    </w:p>
    <w:p w:rsidR="00C7378F" w:rsidRPr="004E69EE" w:rsidRDefault="00C7378F" w:rsidP="002E28FB">
      <w:pPr>
        <w:spacing w:line="360" w:lineRule="auto"/>
        <w:ind w:firstLine="709"/>
        <w:jc w:val="both"/>
        <w:rPr>
          <w:sz w:val="28"/>
          <w:szCs w:val="28"/>
          <w:lang w:val="uk-UA"/>
        </w:rPr>
      </w:pPr>
      <w:r w:rsidRPr="00741AF0">
        <w:rPr>
          <w:bCs/>
          <w:iCs/>
          <w:sz w:val="28"/>
          <w:szCs w:val="28"/>
        </w:rPr>
        <w:t>Загальні втрати електрики</w:t>
      </w:r>
      <w:r w:rsidRPr="00741AF0">
        <w:rPr>
          <w:sz w:val="28"/>
          <w:szCs w:val="28"/>
        </w:rPr>
        <w:t xml:space="preserve"> в прям</w:t>
      </w:r>
      <w:r>
        <w:rPr>
          <w:sz w:val="28"/>
          <w:szCs w:val="28"/>
        </w:rPr>
        <w:t xml:space="preserve">ому МПЕ визначаються сумою </w:t>
      </w:r>
      <w:r>
        <w:rPr>
          <w:sz w:val="28"/>
          <w:szCs w:val="28"/>
          <w:lang w:val="uk-UA"/>
        </w:rPr>
        <w:t xml:space="preserve">наступних </w:t>
      </w:r>
      <w:r w:rsidRPr="00741AF0">
        <w:rPr>
          <w:sz w:val="28"/>
          <w:szCs w:val="28"/>
        </w:rPr>
        <w:t>втрат</w:t>
      </w:r>
      <w:r>
        <w:rPr>
          <w:sz w:val="28"/>
          <w:szCs w:val="28"/>
          <w:lang w:val="uk-UA"/>
        </w:rPr>
        <w:t xml:space="preserve">: </w:t>
      </w:r>
      <w:r>
        <w:rPr>
          <w:sz w:val="28"/>
          <w:szCs w:val="28"/>
        </w:rPr>
        <w:t>активаційних</w:t>
      </w:r>
      <w:r>
        <w:rPr>
          <w:sz w:val="28"/>
          <w:szCs w:val="28"/>
          <w:lang w:val="uk-UA"/>
        </w:rPr>
        <w:t xml:space="preserve">, </w:t>
      </w:r>
      <w:r w:rsidRPr="00741AF0">
        <w:rPr>
          <w:sz w:val="28"/>
          <w:szCs w:val="28"/>
        </w:rPr>
        <w:t>метаболічних</w:t>
      </w:r>
      <w:r>
        <w:rPr>
          <w:sz w:val="28"/>
          <w:szCs w:val="28"/>
          <w:lang w:val="uk-UA"/>
        </w:rPr>
        <w:t xml:space="preserve">, </w:t>
      </w:r>
      <w:r w:rsidRPr="00741AF0">
        <w:rPr>
          <w:sz w:val="28"/>
          <w:szCs w:val="28"/>
        </w:rPr>
        <w:t>концентраційних. Реальне значення напруги у МПЕ</w:t>
      </w:r>
      <w:r w:rsidRPr="00741AF0">
        <w:rPr>
          <w:sz w:val="28"/>
          <w:szCs w:val="28"/>
          <w:lang w:val="uk-UA"/>
        </w:rPr>
        <w:t xml:space="preserve"> з врахуванням всіх вище перерахованих втрат</w:t>
      </w:r>
      <w:r w:rsidRPr="00741AF0">
        <w:rPr>
          <w:sz w:val="28"/>
          <w:szCs w:val="28"/>
        </w:rPr>
        <w:t xml:space="preserve"> може бути розраховане за формулою</w:t>
      </w:r>
      <w:r>
        <w:rPr>
          <w:sz w:val="28"/>
          <w:szCs w:val="28"/>
          <w:lang w:val="uk-UA"/>
        </w:rPr>
        <w:t xml:space="preserve"> (1)</w:t>
      </w:r>
      <w:r w:rsidRPr="00741AF0">
        <w:rPr>
          <w:sz w:val="28"/>
          <w:szCs w:val="28"/>
        </w:rPr>
        <w:t>:</w:t>
      </w:r>
    </w:p>
    <w:p w:rsidR="00C7378F" w:rsidRDefault="00C7378F" w:rsidP="002E28FB">
      <w:pPr>
        <w:adjustRightInd w:val="0"/>
        <w:spacing w:line="276" w:lineRule="auto"/>
        <w:ind w:firstLine="709"/>
        <w:jc w:val="right"/>
        <w:rPr>
          <w:sz w:val="28"/>
          <w:szCs w:val="28"/>
          <w:lang w:val="uk-UA"/>
        </w:rPr>
      </w:pPr>
      <w:r w:rsidRPr="00741AF0">
        <w:rPr>
          <w:rFonts w:eastAsia="Times New Roman"/>
          <w:position w:val="-16"/>
          <w:sz w:val="28"/>
          <w:szCs w:val="28"/>
          <w:lang w:val="uk-UA"/>
        </w:rPr>
        <w:object w:dxaOrig="414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2pt;height:21.1pt" o:ole="">
            <v:imagedata r:id="rId11" o:title=""/>
          </v:shape>
          <o:OLEObject Type="Embed" ProgID="Equation.DSMT4" ShapeID="_x0000_i1025" DrawAspect="Content" ObjectID="_1651950158" r:id="rId12"/>
        </w:object>
      </w:r>
      <w:r w:rsidRPr="0097167D">
        <w:rPr>
          <w:sz w:val="28"/>
          <w:szCs w:val="28"/>
          <w:lang w:val="uk-UA"/>
        </w:rPr>
        <w:t>,</w:t>
      </w:r>
      <w:r w:rsidRPr="0097167D">
        <w:rPr>
          <w:sz w:val="28"/>
          <w:szCs w:val="28"/>
          <w:lang w:val="uk-UA"/>
        </w:rPr>
        <w:tab/>
      </w:r>
      <w:r w:rsidRPr="0097167D">
        <w:rPr>
          <w:sz w:val="28"/>
          <w:szCs w:val="28"/>
          <w:lang w:val="uk-UA"/>
        </w:rPr>
        <w:tab/>
      </w:r>
      <w:r w:rsidRPr="0097167D">
        <w:rPr>
          <w:sz w:val="28"/>
          <w:szCs w:val="28"/>
          <w:lang w:val="uk-UA"/>
        </w:rPr>
        <w:tab/>
      </w:r>
      <w:r w:rsidRPr="0097167D">
        <w:rPr>
          <w:sz w:val="28"/>
          <w:szCs w:val="28"/>
          <w:lang w:val="uk-UA"/>
        </w:rPr>
        <w:tab/>
        <w:t>(1)</w:t>
      </w:r>
    </w:p>
    <w:p w:rsidR="00C7378F" w:rsidRPr="0097167D" w:rsidRDefault="00C7378F" w:rsidP="002E28FB">
      <w:pPr>
        <w:adjustRightInd w:val="0"/>
        <w:spacing w:line="360" w:lineRule="auto"/>
        <w:ind w:firstLine="709"/>
        <w:jc w:val="both"/>
        <w:rPr>
          <w:sz w:val="28"/>
          <w:szCs w:val="28"/>
          <w:lang w:val="uk-UA"/>
        </w:rPr>
      </w:pPr>
      <w:r w:rsidRPr="0097167D">
        <w:rPr>
          <w:sz w:val="28"/>
          <w:szCs w:val="28"/>
          <w:lang w:val="uk-UA"/>
        </w:rPr>
        <w:t xml:space="preserve">де </w:t>
      </w:r>
      <w:r w:rsidRPr="00741AF0">
        <w:rPr>
          <w:sz w:val="28"/>
          <w:szCs w:val="28"/>
        </w:rPr>
        <w:t>U</w:t>
      </w:r>
      <w:r w:rsidRPr="0097167D">
        <w:rPr>
          <w:sz w:val="28"/>
          <w:szCs w:val="28"/>
          <w:lang w:val="uk-UA"/>
        </w:rPr>
        <w:t xml:space="preserve"> – напруга МПЕ; </w:t>
      </w:r>
      <w:r w:rsidRPr="00741AF0">
        <w:rPr>
          <w:rFonts w:eastAsia="Times New Roman"/>
          <w:position w:val="-12"/>
          <w:sz w:val="28"/>
          <w:szCs w:val="28"/>
          <w:lang w:val="uk-UA"/>
        </w:rPr>
        <w:object w:dxaOrig="510" w:dyaOrig="360">
          <v:shape id="_x0000_i1026" type="#_x0000_t75" style="width:23.6pt;height:19.85pt" o:ole="">
            <v:imagedata r:id="rId13" o:title=""/>
          </v:shape>
          <o:OLEObject Type="Embed" ProgID="Equation.DSMT4" ShapeID="_x0000_i1026" DrawAspect="Content" ObjectID="_1651950159" r:id="rId14"/>
        </w:object>
      </w:r>
      <w:r w:rsidRPr="0097167D">
        <w:rPr>
          <w:sz w:val="28"/>
          <w:szCs w:val="28"/>
          <w:lang w:val="uk-UA"/>
        </w:rPr>
        <w:t xml:space="preserve"> – електрорушійна сила; </w:t>
      </w:r>
      <w:r w:rsidRPr="00741AF0">
        <w:rPr>
          <w:rFonts w:eastAsia="Times New Roman"/>
          <w:position w:val="-16"/>
          <w:sz w:val="28"/>
          <w:szCs w:val="28"/>
          <w:lang w:val="uk-UA"/>
        </w:rPr>
        <w:object w:dxaOrig="600" w:dyaOrig="420">
          <v:shape id="_x0000_i1027" type="#_x0000_t75" style="width:29.8pt;height:21.1pt" o:ole="">
            <v:imagedata r:id="rId15" o:title=""/>
          </v:shape>
          <o:OLEObject Type="Embed" ProgID="Equation.DSMT4" ShapeID="_x0000_i1027" DrawAspect="Content" ObjectID="_1651950160" r:id="rId16"/>
        </w:object>
      </w:r>
      <w:r w:rsidRPr="0097167D">
        <w:rPr>
          <w:sz w:val="28"/>
          <w:szCs w:val="28"/>
          <w:lang w:val="uk-UA"/>
        </w:rPr>
        <w:t xml:space="preserve"> – сума усіх активаційних втрат; </w:t>
      </w:r>
      <w:r w:rsidRPr="00741AF0">
        <w:rPr>
          <w:rFonts w:eastAsia="Times New Roman"/>
          <w:position w:val="-16"/>
          <w:sz w:val="28"/>
          <w:szCs w:val="28"/>
          <w:lang w:val="uk-UA"/>
        </w:rPr>
        <w:object w:dxaOrig="600" w:dyaOrig="420">
          <v:shape id="_x0000_i1028" type="#_x0000_t75" style="width:29.8pt;height:21.1pt" o:ole="">
            <v:imagedata r:id="rId17" o:title=""/>
          </v:shape>
          <o:OLEObject Type="Embed" ProgID="Equation.DSMT4" ShapeID="_x0000_i1028" DrawAspect="Content" ObjectID="_1651950161" r:id="rId18"/>
        </w:object>
      </w:r>
      <w:r w:rsidRPr="0097167D">
        <w:rPr>
          <w:sz w:val="28"/>
          <w:szCs w:val="28"/>
          <w:lang w:val="uk-UA"/>
        </w:rPr>
        <w:t xml:space="preserve"> – сума усіх метаболічних втрат; </w:t>
      </w:r>
      <w:r w:rsidRPr="00741AF0">
        <w:rPr>
          <w:rFonts w:eastAsia="Times New Roman"/>
          <w:position w:val="-16"/>
          <w:sz w:val="28"/>
          <w:szCs w:val="28"/>
          <w:lang w:val="uk-UA"/>
        </w:rPr>
        <w:object w:dxaOrig="585" w:dyaOrig="420">
          <v:shape id="_x0000_i1029" type="#_x0000_t75" style="width:28.55pt;height:21.1pt" o:ole="">
            <v:imagedata r:id="rId19" o:title=""/>
          </v:shape>
          <o:OLEObject Type="Embed" ProgID="Equation.DSMT4" ShapeID="_x0000_i1029" DrawAspect="Content" ObjectID="_1651950162" r:id="rId20"/>
        </w:object>
      </w:r>
      <w:r w:rsidRPr="0097167D">
        <w:rPr>
          <w:sz w:val="28"/>
          <w:szCs w:val="28"/>
          <w:lang w:val="uk-UA"/>
        </w:rPr>
        <w:t xml:space="preserve"> – сума усіх концентраційних втрат; І – сила струму; </w:t>
      </w:r>
      <w:r w:rsidRPr="00844FE4">
        <w:rPr>
          <w:sz w:val="28"/>
          <w:szCs w:val="28"/>
        </w:rPr>
        <w:t>R</w:t>
      </w:r>
      <w:r w:rsidRPr="0097167D">
        <w:rPr>
          <w:sz w:val="28"/>
          <w:szCs w:val="28"/>
          <w:lang w:val="uk-UA"/>
        </w:rPr>
        <w:t xml:space="preserve"> – загальний електричний опір МПЕ[</w:t>
      </w:r>
      <w:r w:rsidR="001F19A2">
        <w:rPr>
          <w:sz w:val="28"/>
          <w:szCs w:val="28"/>
          <w:lang w:val="uk-UA"/>
        </w:rPr>
        <w:fldChar w:fldCharType="begin"/>
      </w:r>
      <w:r w:rsidR="00122E8F">
        <w:rPr>
          <w:sz w:val="28"/>
          <w:szCs w:val="28"/>
          <w:lang w:val="uk-UA"/>
        </w:rPr>
        <w:instrText xml:space="preserve"> REF БіологічніТаХімічніСенсорніСистеми \r \h </w:instrText>
      </w:r>
      <w:r w:rsidR="001F19A2">
        <w:rPr>
          <w:sz w:val="28"/>
          <w:szCs w:val="28"/>
          <w:lang w:val="uk-UA"/>
        </w:rPr>
      </w:r>
      <w:r w:rsidR="001F19A2">
        <w:rPr>
          <w:sz w:val="28"/>
          <w:szCs w:val="28"/>
          <w:lang w:val="uk-UA"/>
        </w:rPr>
        <w:fldChar w:fldCharType="separate"/>
      </w:r>
      <w:r w:rsidR="007462B1">
        <w:rPr>
          <w:sz w:val="28"/>
          <w:szCs w:val="28"/>
          <w:lang w:val="uk-UA"/>
        </w:rPr>
        <w:t>26</w:t>
      </w:r>
      <w:r w:rsidR="001F19A2">
        <w:rPr>
          <w:sz w:val="28"/>
          <w:szCs w:val="28"/>
          <w:lang w:val="uk-UA"/>
        </w:rPr>
        <w:fldChar w:fldCharType="end"/>
      </w:r>
      <w:r w:rsidRPr="0097167D">
        <w:rPr>
          <w:sz w:val="28"/>
          <w:szCs w:val="28"/>
          <w:lang w:val="uk-UA"/>
        </w:rPr>
        <w:t>]</w:t>
      </w:r>
      <w:r w:rsidRPr="00844FE4">
        <w:rPr>
          <w:sz w:val="28"/>
          <w:szCs w:val="28"/>
          <w:lang w:val="uk-UA"/>
        </w:rPr>
        <w:t xml:space="preserve">. </w:t>
      </w:r>
    </w:p>
    <w:p w:rsidR="00C7378F" w:rsidRPr="00844FE4" w:rsidRDefault="00C7378F" w:rsidP="002E28FB">
      <w:pPr>
        <w:spacing w:line="360" w:lineRule="auto"/>
        <w:ind w:firstLine="709"/>
        <w:jc w:val="both"/>
        <w:rPr>
          <w:sz w:val="28"/>
          <w:szCs w:val="28"/>
          <w:lang w:val="uk-UA"/>
        </w:rPr>
      </w:pPr>
      <w:r w:rsidRPr="00844FE4">
        <w:rPr>
          <w:sz w:val="28"/>
          <w:szCs w:val="28"/>
          <w:lang w:val="uk-UA"/>
        </w:rPr>
        <w:t xml:space="preserve">Саме наявність великої </w:t>
      </w:r>
      <w:r w:rsidRPr="0047322F">
        <w:rPr>
          <w:sz w:val="28"/>
          <w:szCs w:val="28"/>
          <w:lang w:val="uk-UA"/>
        </w:rPr>
        <w:t xml:space="preserve">кількості </w:t>
      </w:r>
      <w:r w:rsidR="003F1DA0" w:rsidRPr="0047322F">
        <w:rPr>
          <w:sz w:val="28"/>
          <w:szCs w:val="28"/>
          <w:lang w:val="uk-UA"/>
        </w:rPr>
        <w:t xml:space="preserve">видів </w:t>
      </w:r>
      <w:r w:rsidRPr="0047322F">
        <w:rPr>
          <w:sz w:val="28"/>
          <w:szCs w:val="28"/>
          <w:lang w:val="uk-UA"/>
        </w:rPr>
        <w:t>опорів і є причиною використання різних додаткових елементів в МПЕ (перемішуючий</w:t>
      </w:r>
      <w:r w:rsidRPr="00844FE4">
        <w:rPr>
          <w:sz w:val="28"/>
          <w:szCs w:val="28"/>
          <w:lang w:val="uk-UA"/>
        </w:rPr>
        <w:t xml:space="preserve"> пристрій, медіатори, модифікація електродів, нагрівання). Так, медіатор слугує для зменшення активаційних втрат, перемішування для зменшення концентраційних втрат, наявність нагрівального </w:t>
      </w:r>
      <w:r w:rsidRPr="0047322F">
        <w:rPr>
          <w:sz w:val="28"/>
          <w:szCs w:val="28"/>
          <w:lang w:val="uk-UA"/>
        </w:rPr>
        <w:t>елемент</w:t>
      </w:r>
      <w:r w:rsidR="005B4A15" w:rsidRPr="0047322F">
        <w:rPr>
          <w:sz w:val="28"/>
          <w:szCs w:val="28"/>
          <w:lang w:val="uk-UA"/>
        </w:rPr>
        <w:t>а</w:t>
      </w:r>
      <w:r w:rsidRPr="0047322F">
        <w:rPr>
          <w:sz w:val="28"/>
          <w:szCs w:val="28"/>
          <w:lang w:val="uk-UA"/>
        </w:rPr>
        <w:t xml:space="preserve"> дозволяє </w:t>
      </w:r>
      <w:r w:rsidRPr="00844FE4">
        <w:rPr>
          <w:sz w:val="28"/>
          <w:szCs w:val="28"/>
          <w:lang w:val="uk-UA"/>
        </w:rPr>
        <w:t>зменшити активаційні втрати тощо.</w:t>
      </w:r>
    </w:p>
    <w:p w:rsidR="00C7378F" w:rsidRPr="00984AB0" w:rsidRDefault="00C7378F" w:rsidP="002E28FB">
      <w:pPr>
        <w:spacing w:line="360" w:lineRule="auto"/>
        <w:ind w:firstLine="709"/>
        <w:jc w:val="both"/>
        <w:rPr>
          <w:sz w:val="28"/>
          <w:szCs w:val="28"/>
          <w:lang w:val="uk-UA"/>
        </w:rPr>
      </w:pPr>
      <w:r w:rsidRPr="00844FE4">
        <w:rPr>
          <w:sz w:val="28"/>
          <w:szCs w:val="28"/>
        </w:rPr>
        <w:t>Для виготовлення анод</w:t>
      </w:r>
      <w:r w:rsidR="0047322F">
        <w:rPr>
          <w:sz w:val="28"/>
          <w:szCs w:val="28"/>
        </w:rPr>
        <w:t>а</w:t>
      </w:r>
      <w:r w:rsidRPr="00844FE4">
        <w:rPr>
          <w:sz w:val="28"/>
          <w:szCs w:val="28"/>
        </w:rPr>
        <w:t xml:space="preserve"> використовують</w:t>
      </w:r>
      <w:r w:rsidRPr="00844FE4">
        <w:rPr>
          <w:sz w:val="28"/>
          <w:szCs w:val="28"/>
          <w:lang w:val="uk-UA"/>
        </w:rPr>
        <w:t xml:space="preserve"> велику кількість вуглецевих матеріалів:</w:t>
      </w:r>
      <w:r w:rsidRPr="00844FE4">
        <w:rPr>
          <w:sz w:val="28"/>
          <w:szCs w:val="28"/>
        </w:rPr>
        <w:t xml:space="preserve"> вуглецеве волокно, графітовий стрижень, графітовий фетр [</w:t>
      </w:r>
      <w:r w:rsidR="001F19A2">
        <w:rPr>
          <w:sz w:val="28"/>
          <w:szCs w:val="28"/>
          <w:lang w:val="uk-UA"/>
        </w:rPr>
        <w:fldChar w:fldCharType="begin"/>
      </w:r>
      <w:r w:rsidR="0007681F">
        <w:rPr>
          <w:sz w:val="28"/>
          <w:szCs w:val="28"/>
          <w:lang w:val="uk-UA"/>
        </w:rPr>
        <w:instrText xml:space="preserve"> REF AreviewОf \r \h </w:instrText>
      </w:r>
      <w:r w:rsidR="001F19A2">
        <w:rPr>
          <w:sz w:val="28"/>
          <w:szCs w:val="28"/>
          <w:lang w:val="uk-UA"/>
        </w:rPr>
      </w:r>
      <w:r w:rsidR="001F19A2">
        <w:rPr>
          <w:sz w:val="28"/>
          <w:szCs w:val="28"/>
          <w:lang w:val="uk-UA"/>
        </w:rPr>
        <w:fldChar w:fldCharType="separate"/>
      </w:r>
      <w:r w:rsidR="007462B1">
        <w:rPr>
          <w:sz w:val="28"/>
          <w:szCs w:val="28"/>
          <w:lang w:val="uk-UA"/>
        </w:rPr>
        <w:t>27</w:t>
      </w:r>
      <w:r w:rsidR="001F19A2">
        <w:rPr>
          <w:sz w:val="28"/>
          <w:szCs w:val="28"/>
          <w:lang w:val="uk-UA"/>
        </w:rPr>
        <w:fldChar w:fldCharType="end"/>
      </w:r>
      <w:r w:rsidRPr="00844FE4">
        <w:rPr>
          <w:sz w:val="28"/>
          <w:szCs w:val="28"/>
        </w:rPr>
        <w:t>].</w:t>
      </w:r>
      <w:r w:rsidRPr="00844FE4">
        <w:rPr>
          <w:sz w:val="28"/>
          <w:szCs w:val="28"/>
          <w:lang w:val="uk-UA"/>
        </w:rPr>
        <w:t xml:space="preserve"> Також</w:t>
      </w:r>
      <w:r w:rsidRPr="00984AB0">
        <w:rPr>
          <w:sz w:val="28"/>
          <w:szCs w:val="28"/>
          <w:lang w:val="uk-UA"/>
        </w:rPr>
        <w:t xml:space="preserve"> широко досліджуються нанометріали та металеві електроди. </w:t>
      </w:r>
      <w:r w:rsidRPr="00984AB0">
        <w:rPr>
          <w:sz w:val="28"/>
          <w:szCs w:val="28"/>
        </w:rPr>
        <w:t>Для кращих електрохімічних показників, а також для іммобілізації мікроорганізмів поверхня анода має бути</w:t>
      </w:r>
      <w:r w:rsidRPr="00984AB0">
        <w:rPr>
          <w:sz w:val="28"/>
          <w:szCs w:val="28"/>
          <w:lang w:val="uk-UA"/>
        </w:rPr>
        <w:t xml:space="preserve"> максимально</w:t>
      </w:r>
      <w:r w:rsidRPr="00984AB0">
        <w:rPr>
          <w:sz w:val="28"/>
          <w:szCs w:val="28"/>
        </w:rPr>
        <w:t xml:space="preserve"> розвиненою.</w:t>
      </w:r>
    </w:p>
    <w:p w:rsidR="00C7378F" w:rsidRPr="0007681F" w:rsidRDefault="00C7378F" w:rsidP="002E28FB">
      <w:pPr>
        <w:spacing w:line="360" w:lineRule="auto"/>
        <w:ind w:firstLine="709"/>
        <w:jc w:val="both"/>
        <w:rPr>
          <w:sz w:val="28"/>
          <w:szCs w:val="28"/>
          <w:lang w:val="uk-UA"/>
        </w:rPr>
      </w:pPr>
      <w:r w:rsidRPr="00037147">
        <w:rPr>
          <w:sz w:val="28"/>
          <w:szCs w:val="28"/>
          <w:lang w:val="uk-UA"/>
        </w:rPr>
        <w:t xml:space="preserve">Для збільшення ефективності роботи МПЕ можуть застосовувати </w:t>
      </w:r>
      <w:r w:rsidR="002340EA" w:rsidRPr="00037147">
        <w:rPr>
          <w:sz w:val="28"/>
          <w:szCs w:val="28"/>
          <w:lang w:val="uk-UA"/>
        </w:rPr>
        <w:t xml:space="preserve">такі </w:t>
      </w:r>
      <w:r w:rsidR="002340EA">
        <w:rPr>
          <w:sz w:val="28"/>
          <w:szCs w:val="28"/>
          <w:lang w:val="uk-UA"/>
        </w:rPr>
        <w:t>медіатори</w:t>
      </w:r>
      <w:r w:rsidRPr="00037147">
        <w:rPr>
          <w:sz w:val="28"/>
          <w:szCs w:val="28"/>
          <w:lang w:val="uk-UA"/>
        </w:rPr>
        <w:t xml:space="preserve"> як: Mn(IV) та Mn(IІ), пірролохінолінхінон, 2,6-антрахінон дисульфонат, метил</w:t>
      </w:r>
      <w:r>
        <w:rPr>
          <w:sz w:val="28"/>
          <w:szCs w:val="28"/>
          <w:lang w:val="uk-UA"/>
        </w:rPr>
        <w:t xml:space="preserve"> </w:t>
      </w:r>
      <w:r w:rsidRPr="0007681F">
        <w:rPr>
          <w:sz w:val="28"/>
          <w:szCs w:val="28"/>
          <w:lang w:val="uk-UA"/>
        </w:rPr>
        <w:t>віологен, метиленовий синій, фериціанід та інші сполуки, які здатні переносити електрони</w:t>
      </w:r>
      <w:r w:rsidR="009A0CB7" w:rsidRPr="0007681F">
        <w:rPr>
          <w:sz w:val="28"/>
          <w:szCs w:val="28"/>
          <w:lang w:val="uk-UA"/>
        </w:rPr>
        <w:t xml:space="preserve"> [</w:t>
      </w:r>
      <w:r w:rsidR="001F19A2">
        <w:rPr>
          <w:sz w:val="28"/>
          <w:szCs w:val="28"/>
          <w:lang w:val="uk-UA"/>
        </w:rPr>
        <w:fldChar w:fldCharType="begin"/>
      </w:r>
      <w:r w:rsidR="00351F8A">
        <w:rPr>
          <w:sz w:val="28"/>
          <w:szCs w:val="28"/>
          <w:lang w:val="uk-UA"/>
        </w:rPr>
        <w:instrText xml:space="preserve"> REF HuangL \r \h </w:instrText>
      </w:r>
      <w:r w:rsidR="001F19A2">
        <w:rPr>
          <w:sz w:val="28"/>
          <w:szCs w:val="28"/>
          <w:lang w:val="uk-UA"/>
        </w:rPr>
      </w:r>
      <w:r w:rsidR="001F19A2">
        <w:rPr>
          <w:sz w:val="28"/>
          <w:szCs w:val="28"/>
          <w:lang w:val="uk-UA"/>
        </w:rPr>
        <w:fldChar w:fldCharType="separate"/>
      </w:r>
      <w:r w:rsidR="007462B1">
        <w:rPr>
          <w:sz w:val="28"/>
          <w:szCs w:val="28"/>
          <w:lang w:val="uk-UA"/>
        </w:rPr>
        <w:t>28</w:t>
      </w:r>
      <w:r w:rsidR="001F19A2">
        <w:rPr>
          <w:sz w:val="28"/>
          <w:szCs w:val="28"/>
          <w:lang w:val="uk-UA"/>
        </w:rPr>
        <w:fldChar w:fldCharType="end"/>
      </w:r>
      <w:r w:rsidRPr="0007681F">
        <w:rPr>
          <w:sz w:val="28"/>
          <w:szCs w:val="28"/>
          <w:lang w:val="uk-UA"/>
        </w:rPr>
        <w:t xml:space="preserve">]. </w:t>
      </w:r>
    </w:p>
    <w:p w:rsidR="00C7378F" w:rsidRPr="00300048" w:rsidRDefault="00C7378F" w:rsidP="002E28FB">
      <w:pPr>
        <w:spacing w:line="360" w:lineRule="auto"/>
        <w:ind w:firstLine="709"/>
        <w:jc w:val="both"/>
        <w:rPr>
          <w:sz w:val="28"/>
          <w:szCs w:val="28"/>
          <w:lang w:val="uk-UA"/>
        </w:rPr>
      </w:pPr>
      <w:r w:rsidRPr="0007681F">
        <w:rPr>
          <w:sz w:val="28"/>
          <w:szCs w:val="28"/>
          <w:lang w:val="uk-UA"/>
        </w:rPr>
        <w:t xml:space="preserve">Однак медіатори в більшості є токсичними, тому перспективними є технології, які використовують металоредукуючі бактерії родів </w:t>
      </w:r>
      <w:r w:rsidRPr="0007681F">
        <w:rPr>
          <w:i/>
          <w:sz w:val="28"/>
          <w:szCs w:val="28"/>
          <w:lang w:val="uk-UA"/>
        </w:rPr>
        <w:t>Shewanella, Rhodoferax</w:t>
      </w:r>
      <w:r w:rsidRPr="0007681F">
        <w:rPr>
          <w:sz w:val="28"/>
          <w:szCs w:val="28"/>
          <w:lang w:val="uk-UA"/>
        </w:rPr>
        <w:t xml:space="preserve"> і </w:t>
      </w:r>
      <w:r w:rsidRPr="00300048">
        <w:rPr>
          <w:i/>
          <w:sz w:val="28"/>
          <w:szCs w:val="28"/>
          <w:lang w:val="uk-UA"/>
        </w:rPr>
        <w:t>Geobacteraceae</w:t>
      </w:r>
      <w:r w:rsidRPr="00300048">
        <w:rPr>
          <w:sz w:val="28"/>
          <w:szCs w:val="28"/>
          <w:lang w:val="uk-UA"/>
        </w:rPr>
        <w:t xml:space="preserve"> а також ферментативні бактерії виду </w:t>
      </w:r>
      <w:r w:rsidRPr="00300048">
        <w:rPr>
          <w:i/>
          <w:sz w:val="28"/>
          <w:szCs w:val="28"/>
          <w:lang w:val="uk-UA"/>
        </w:rPr>
        <w:t>Clostridium butyricum</w:t>
      </w:r>
      <w:r w:rsidRPr="00300048">
        <w:rPr>
          <w:sz w:val="28"/>
          <w:szCs w:val="28"/>
          <w:lang w:val="uk-UA"/>
        </w:rPr>
        <w:t>, які здатні переносити електрони до електродів безпосередньо, без застосування медіаторів</w:t>
      </w:r>
      <w:r w:rsidR="009A0CB7" w:rsidRPr="00300048">
        <w:rPr>
          <w:sz w:val="28"/>
          <w:szCs w:val="28"/>
          <w:lang w:val="uk-UA"/>
        </w:rPr>
        <w:t xml:space="preserve"> [</w:t>
      </w:r>
      <w:r w:rsidR="00FC7AC9">
        <w:fldChar w:fldCharType="begin"/>
      </w:r>
      <w:r w:rsidR="00FC7AC9">
        <w:instrText xml:space="preserve"> REF UlusoyI \r \h  \* MERGEFORMAT </w:instrText>
      </w:r>
      <w:r w:rsidR="00FC7AC9">
        <w:fldChar w:fldCharType="separate"/>
      </w:r>
      <w:r w:rsidR="007462B1" w:rsidRPr="007462B1">
        <w:rPr>
          <w:sz w:val="28"/>
          <w:szCs w:val="28"/>
          <w:lang w:val="uk-UA"/>
        </w:rPr>
        <w:t>29</w:t>
      </w:r>
      <w:r w:rsidR="00FC7AC9">
        <w:fldChar w:fldCharType="end"/>
      </w:r>
      <w:r w:rsidRPr="00300048">
        <w:rPr>
          <w:sz w:val="28"/>
          <w:szCs w:val="28"/>
          <w:lang w:val="uk-UA"/>
        </w:rPr>
        <w:t>].</w:t>
      </w:r>
    </w:p>
    <w:p w:rsidR="00C7378F" w:rsidRPr="00300048" w:rsidRDefault="00C7378F" w:rsidP="002E28FB">
      <w:pPr>
        <w:spacing w:line="360" w:lineRule="auto"/>
        <w:ind w:firstLine="709"/>
        <w:jc w:val="both"/>
        <w:rPr>
          <w:i/>
          <w:sz w:val="28"/>
          <w:szCs w:val="28"/>
          <w:lang w:val="uk-UA"/>
        </w:rPr>
      </w:pPr>
      <w:r w:rsidRPr="00300048">
        <w:rPr>
          <w:sz w:val="28"/>
          <w:szCs w:val="28"/>
        </w:rPr>
        <w:t xml:space="preserve">Мікроорганізми, що містяться на аноді можуть бути як чистими культурами, так і </w:t>
      </w:r>
      <w:r w:rsidRPr="00300048">
        <w:rPr>
          <w:sz w:val="28"/>
          <w:szCs w:val="28"/>
          <w:lang w:val="uk-UA"/>
        </w:rPr>
        <w:t>консорціумом</w:t>
      </w:r>
      <w:r w:rsidRPr="00300048">
        <w:rPr>
          <w:sz w:val="28"/>
          <w:szCs w:val="28"/>
        </w:rPr>
        <w:t xml:space="preserve">. В якості чистих культур використовують екзоелетрогени, такі як </w:t>
      </w:r>
      <w:r w:rsidRPr="00300048">
        <w:rPr>
          <w:i/>
          <w:sz w:val="28"/>
          <w:szCs w:val="28"/>
        </w:rPr>
        <w:t>Geobacter sulfurreducens, Shewanella putrefaciens, Pseudomonas aeruginosa, Thermincola potens, Escherichia coli</w:t>
      </w:r>
      <w:r w:rsidRPr="00300048">
        <w:rPr>
          <w:i/>
          <w:sz w:val="28"/>
          <w:szCs w:val="28"/>
          <w:lang w:val="uk-UA"/>
        </w:rPr>
        <w:t xml:space="preserve"> </w:t>
      </w:r>
      <w:r w:rsidRPr="00300048">
        <w:rPr>
          <w:sz w:val="28"/>
          <w:szCs w:val="28"/>
          <w:lang w:val="uk-UA"/>
        </w:rPr>
        <w:t>тощо</w:t>
      </w:r>
      <w:r w:rsidRPr="00300048">
        <w:rPr>
          <w:i/>
          <w:sz w:val="28"/>
          <w:szCs w:val="28"/>
        </w:rPr>
        <w:t xml:space="preserve">. </w:t>
      </w:r>
    </w:p>
    <w:p w:rsidR="00C7378F" w:rsidRPr="009362FB" w:rsidRDefault="00C7378F" w:rsidP="002E28FB">
      <w:pPr>
        <w:spacing w:line="360" w:lineRule="auto"/>
        <w:ind w:firstLine="709"/>
        <w:jc w:val="both"/>
        <w:rPr>
          <w:sz w:val="28"/>
          <w:szCs w:val="28"/>
          <w:lang w:val="uk-UA"/>
        </w:rPr>
      </w:pPr>
      <w:r w:rsidRPr="00300048">
        <w:rPr>
          <w:sz w:val="28"/>
          <w:szCs w:val="28"/>
          <w:lang w:val="uk-UA"/>
        </w:rPr>
        <w:t>Проте більшість з цих</w:t>
      </w:r>
      <w:r w:rsidRPr="009653B2">
        <w:rPr>
          <w:sz w:val="28"/>
          <w:szCs w:val="28"/>
          <w:lang w:val="uk-UA"/>
        </w:rPr>
        <w:t xml:space="preserve"> видів мікроорганізмів мають низькі значення питомого продукування електричної енергії при вирощування чистої культури даних </w:t>
      </w:r>
      <w:r w:rsidRPr="009362FB">
        <w:rPr>
          <w:sz w:val="28"/>
          <w:szCs w:val="28"/>
          <w:lang w:val="uk-UA"/>
        </w:rPr>
        <w:t>мікроорганізмів [</w:t>
      </w:r>
      <w:r w:rsidR="00FC7AC9">
        <w:fldChar w:fldCharType="begin"/>
      </w:r>
      <w:r w:rsidR="00FC7AC9">
        <w:instrText xml:space="preserve"> REF СамарухаІА \r \h  \* MERGEFORMAT </w:instrText>
      </w:r>
      <w:r w:rsidR="00FC7AC9">
        <w:fldChar w:fldCharType="separate"/>
      </w:r>
      <w:r w:rsidR="007462B1" w:rsidRPr="007462B1">
        <w:rPr>
          <w:sz w:val="28"/>
          <w:szCs w:val="28"/>
          <w:lang w:val="uk-UA"/>
        </w:rPr>
        <w:t>30</w:t>
      </w:r>
      <w:r w:rsidR="00FC7AC9">
        <w:fldChar w:fldCharType="end"/>
      </w:r>
      <w:r w:rsidRPr="009362FB">
        <w:rPr>
          <w:sz w:val="28"/>
          <w:szCs w:val="28"/>
          <w:lang w:val="uk-UA"/>
        </w:rPr>
        <w:t xml:space="preserve">], а також чисті культури є менш стійкими при використанні середовищ змінного складу, наприклад, стічної води. </w:t>
      </w:r>
    </w:p>
    <w:p w:rsidR="00C7378F" w:rsidRPr="009362FB" w:rsidRDefault="00C7378F" w:rsidP="002E28FB">
      <w:pPr>
        <w:spacing w:line="360" w:lineRule="auto"/>
        <w:ind w:firstLine="709"/>
        <w:jc w:val="both"/>
        <w:rPr>
          <w:sz w:val="28"/>
          <w:szCs w:val="28"/>
          <w:lang w:val="uk-UA"/>
        </w:rPr>
      </w:pPr>
      <w:r w:rsidRPr="009362FB">
        <w:rPr>
          <w:sz w:val="28"/>
          <w:szCs w:val="28"/>
          <w:lang w:val="uk-UA"/>
        </w:rPr>
        <w:t>Анодну напівреакцію, яка відбувається внаслідок метаболізму мікроорганізмів, можна схематично представити рівнянням (2)</w:t>
      </w:r>
      <w:r w:rsidR="009A0CB7" w:rsidRPr="009362FB">
        <w:rPr>
          <w:sz w:val="28"/>
          <w:szCs w:val="28"/>
          <w:lang w:val="uk-UA"/>
        </w:rPr>
        <w:t xml:space="preserve"> [</w:t>
      </w:r>
      <w:r w:rsidR="00FC7AC9">
        <w:fldChar w:fldCharType="begin"/>
      </w:r>
      <w:r w:rsidR="00FC7AC9">
        <w:instrText xml:space="preserve"> REF Hochskalierung \r \h  \* MERGEFORMAT </w:instrText>
      </w:r>
      <w:r w:rsidR="00FC7AC9">
        <w:fldChar w:fldCharType="separate"/>
      </w:r>
      <w:r w:rsidR="007462B1" w:rsidRPr="007462B1">
        <w:rPr>
          <w:sz w:val="28"/>
          <w:szCs w:val="28"/>
          <w:lang w:val="uk-UA"/>
        </w:rPr>
        <w:t>31</w:t>
      </w:r>
      <w:r w:rsidR="00FC7AC9">
        <w:fldChar w:fldCharType="end"/>
      </w:r>
      <w:r w:rsidRPr="009362FB">
        <w:rPr>
          <w:sz w:val="28"/>
          <w:szCs w:val="28"/>
          <w:lang w:val="uk-UA"/>
        </w:rPr>
        <w:t>] :</w:t>
      </w:r>
    </w:p>
    <w:tbl>
      <w:tblPr>
        <w:tblStyle w:val="a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2268"/>
      </w:tblGrid>
      <w:tr w:rsidR="00C7378F" w:rsidRPr="009362FB" w:rsidTr="0069096C">
        <w:tc>
          <w:tcPr>
            <w:tcW w:w="7621" w:type="dxa"/>
            <w:hideMark/>
          </w:tcPr>
          <w:p w:rsidR="00C7378F" w:rsidRPr="009362FB" w:rsidRDefault="00C7378F" w:rsidP="0047322F">
            <w:pPr>
              <w:spacing w:line="360" w:lineRule="auto"/>
              <w:ind w:firstLine="709"/>
              <w:jc w:val="center"/>
              <w:rPr>
                <w:sz w:val="28"/>
                <w:szCs w:val="28"/>
                <w:lang w:val="uk-UA"/>
              </w:rPr>
            </w:pPr>
            <w:r w:rsidRPr="009362FB">
              <w:rPr>
                <w:sz w:val="28"/>
                <w:szCs w:val="28"/>
                <w:lang w:val="uk-UA"/>
              </w:rPr>
              <w:t>(</w:t>
            </w:r>
            <w:r w:rsidRPr="009362FB">
              <w:rPr>
                <w:sz w:val="28"/>
                <w:szCs w:val="28"/>
                <w:lang w:val="en-US"/>
              </w:rPr>
              <w:t>CH</w:t>
            </w:r>
            <w:r w:rsidRPr="009362FB">
              <w:rPr>
                <w:sz w:val="28"/>
                <w:szCs w:val="28"/>
                <w:vertAlign w:val="subscript"/>
                <w:lang w:val="uk-UA"/>
              </w:rPr>
              <w:t>2</w:t>
            </w:r>
            <w:r w:rsidRPr="009362FB">
              <w:rPr>
                <w:sz w:val="28"/>
                <w:szCs w:val="28"/>
                <w:lang w:val="en-US"/>
              </w:rPr>
              <w:t>O</w:t>
            </w:r>
            <w:r w:rsidRPr="009362FB">
              <w:rPr>
                <w:sz w:val="28"/>
                <w:szCs w:val="28"/>
                <w:lang w:val="uk-UA"/>
              </w:rPr>
              <w:t>)</w:t>
            </w:r>
            <w:r w:rsidRPr="009362FB">
              <w:rPr>
                <w:sz w:val="28"/>
                <w:szCs w:val="28"/>
                <w:vertAlign w:val="subscript"/>
                <w:lang w:val="en-US"/>
              </w:rPr>
              <w:t>n</w:t>
            </w:r>
            <w:r w:rsidRPr="009362FB">
              <w:rPr>
                <w:sz w:val="28"/>
                <w:szCs w:val="28"/>
                <w:lang w:val="uk-UA"/>
              </w:rPr>
              <w:t>+</w:t>
            </w:r>
            <w:r w:rsidRPr="009362FB">
              <w:rPr>
                <w:sz w:val="28"/>
                <w:szCs w:val="28"/>
                <w:lang w:val="en-US"/>
              </w:rPr>
              <w:t>nH</w:t>
            </w:r>
            <w:r w:rsidRPr="009362FB">
              <w:rPr>
                <w:sz w:val="28"/>
                <w:szCs w:val="28"/>
                <w:vertAlign w:val="subscript"/>
                <w:lang w:val="uk-UA"/>
              </w:rPr>
              <w:t>2</w:t>
            </w:r>
            <w:r w:rsidRPr="009362FB">
              <w:rPr>
                <w:sz w:val="28"/>
                <w:szCs w:val="28"/>
                <w:lang w:val="en-US"/>
              </w:rPr>
              <w:t>O</w:t>
            </w:r>
            <w:r w:rsidRPr="009362FB">
              <w:rPr>
                <w:sz w:val="28"/>
                <w:szCs w:val="28"/>
                <w:lang w:val="uk-UA"/>
              </w:rPr>
              <w:t>→</w:t>
            </w:r>
            <w:r w:rsidRPr="009362FB">
              <w:rPr>
                <w:sz w:val="28"/>
                <w:szCs w:val="28"/>
                <w:lang w:val="en-US"/>
              </w:rPr>
              <w:t>nCO</w:t>
            </w:r>
            <w:r w:rsidRPr="009362FB">
              <w:rPr>
                <w:sz w:val="28"/>
                <w:szCs w:val="28"/>
                <w:vertAlign w:val="subscript"/>
                <w:lang w:val="uk-UA"/>
              </w:rPr>
              <w:t>2</w:t>
            </w:r>
            <w:r w:rsidRPr="009362FB">
              <w:rPr>
                <w:sz w:val="28"/>
                <w:szCs w:val="28"/>
                <w:lang w:val="uk-UA"/>
              </w:rPr>
              <w:t>+4</w:t>
            </w:r>
            <w:r w:rsidRPr="009362FB">
              <w:rPr>
                <w:sz w:val="28"/>
                <w:szCs w:val="28"/>
                <w:lang w:val="en-US"/>
              </w:rPr>
              <w:t>n</w:t>
            </w:r>
            <w:r w:rsidR="0047322F">
              <w:rPr>
                <w:sz w:val="28"/>
                <w:szCs w:val="28"/>
                <w:lang w:val="en-US"/>
              </w:rPr>
              <w:t>ē</w:t>
            </w:r>
            <w:r w:rsidR="0047322F">
              <w:rPr>
                <w:color w:val="FF0000"/>
                <w:sz w:val="28"/>
                <w:szCs w:val="28"/>
                <w:lang w:val="uk-UA"/>
              </w:rPr>
              <w:t xml:space="preserve"> </w:t>
            </w:r>
            <w:r w:rsidRPr="009362FB">
              <w:rPr>
                <w:sz w:val="28"/>
                <w:szCs w:val="28"/>
                <w:lang w:val="uk-UA"/>
              </w:rPr>
              <w:t>+4</w:t>
            </w:r>
            <w:r w:rsidRPr="009362FB">
              <w:rPr>
                <w:sz w:val="28"/>
                <w:szCs w:val="28"/>
                <w:lang w:val="en-US"/>
              </w:rPr>
              <w:t>nH</w:t>
            </w:r>
            <w:r w:rsidRPr="009362FB">
              <w:rPr>
                <w:sz w:val="28"/>
                <w:szCs w:val="28"/>
                <w:vertAlign w:val="superscript"/>
                <w:lang w:val="uk-UA"/>
              </w:rPr>
              <w:t>+</w:t>
            </w:r>
          </w:p>
        </w:tc>
        <w:tc>
          <w:tcPr>
            <w:tcW w:w="2268" w:type="dxa"/>
            <w:hideMark/>
          </w:tcPr>
          <w:p w:rsidR="00C7378F" w:rsidRPr="009362FB" w:rsidRDefault="00C7378F" w:rsidP="002E28FB">
            <w:pPr>
              <w:spacing w:line="360" w:lineRule="auto"/>
              <w:ind w:firstLine="709"/>
              <w:jc w:val="right"/>
              <w:rPr>
                <w:sz w:val="28"/>
                <w:szCs w:val="28"/>
                <w:lang w:val="en-US"/>
              </w:rPr>
            </w:pPr>
            <w:r w:rsidRPr="009362FB">
              <w:rPr>
                <w:sz w:val="28"/>
                <w:szCs w:val="28"/>
                <w:lang w:val="en-US"/>
              </w:rPr>
              <w:t>(2)</w:t>
            </w:r>
          </w:p>
        </w:tc>
      </w:tr>
    </w:tbl>
    <w:p w:rsidR="00C7378F" w:rsidRPr="009362FB" w:rsidRDefault="00C620AF" w:rsidP="002E28FB">
      <w:pPr>
        <w:spacing w:line="360" w:lineRule="auto"/>
        <w:ind w:firstLine="709"/>
        <w:jc w:val="both"/>
        <w:rPr>
          <w:sz w:val="28"/>
          <w:szCs w:val="28"/>
        </w:rPr>
      </w:pPr>
      <w:r w:rsidRPr="009362FB">
        <w:rPr>
          <w:sz w:val="28"/>
          <w:szCs w:val="28"/>
        </w:rPr>
        <w:t>Склад поживного середовища</w:t>
      </w:r>
      <w:r w:rsidRPr="009362FB">
        <w:rPr>
          <w:sz w:val="28"/>
          <w:szCs w:val="28"/>
          <w:lang w:val="uk-UA"/>
        </w:rPr>
        <w:t xml:space="preserve"> </w:t>
      </w:r>
      <w:r w:rsidR="00C7378F" w:rsidRPr="009362FB">
        <w:rPr>
          <w:sz w:val="28"/>
          <w:szCs w:val="28"/>
        </w:rPr>
        <w:t>- аноліту залежить від виду мікроорганізмів, що містяться</w:t>
      </w:r>
      <w:r w:rsidR="004A79E2" w:rsidRPr="009362FB">
        <w:rPr>
          <w:sz w:val="28"/>
          <w:szCs w:val="28"/>
          <w:lang w:val="uk-UA"/>
        </w:rPr>
        <w:t xml:space="preserve"> в</w:t>
      </w:r>
      <w:r w:rsidR="00C7378F" w:rsidRPr="009362FB">
        <w:rPr>
          <w:sz w:val="28"/>
          <w:szCs w:val="28"/>
        </w:rPr>
        <w:t xml:space="preserve"> анодному напівелементі. </w:t>
      </w:r>
      <w:r w:rsidR="00C7378F" w:rsidRPr="009362FB">
        <w:rPr>
          <w:sz w:val="28"/>
          <w:szCs w:val="28"/>
          <w:lang w:val="uk-UA"/>
        </w:rPr>
        <w:t>В якості субстратів-електролітів в біопаливних елементах використовуються стічні води, розчини різних вуглеводів (глюкоза, мальтоза, сахароза, ксилоза, фруктоза), органічні кислоти (ацетат, бутират, лактат,</w:t>
      </w:r>
      <w:r w:rsidR="004A79E2" w:rsidRPr="009362FB">
        <w:rPr>
          <w:sz w:val="28"/>
          <w:szCs w:val="28"/>
          <w:lang w:val="uk-UA"/>
        </w:rPr>
        <w:t xml:space="preserve"> малат, сукцинат), спирти (метанол</w:t>
      </w:r>
      <w:r w:rsidR="00C7378F" w:rsidRPr="009362FB">
        <w:rPr>
          <w:sz w:val="28"/>
          <w:szCs w:val="28"/>
          <w:lang w:val="uk-UA"/>
        </w:rPr>
        <w:t>), неорганічні сполуки (солі сульфату)</w:t>
      </w:r>
      <w:r w:rsidR="00C7378F" w:rsidRPr="009362FB">
        <w:rPr>
          <w:sz w:val="28"/>
          <w:szCs w:val="28"/>
        </w:rPr>
        <w:t xml:space="preserve"> [</w:t>
      </w:r>
      <w:r w:rsidR="00FC7AC9">
        <w:fldChar w:fldCharType="begin"/>
      </w:r>
      <w:r w:rsidR="00FC7AC9">
        <w:instrText xml:space="preserve"> REF UlusoyI \r \h  \* MERGEFORMAT </w:instrText>
      </w:r>
      <w:r w:rsidR="00FC7AC9">
        <w:fldChar w:fldCharType="separate"/>
      </w:r>
      <w:r w:rsidR="007462B1" w:rsidRPr="007462B1">
        <w:rPr>
          <w:sz w:val="28"/>
          <w:szCs w:val="28"/>
          <w:lang w:val="uk-UA"/>
        </w:rPr>
        <w:t>29</w:t>
      </w:r>
      <w:r w:rsidR="00FC7AC9">
        <w:fldChar w:fldCharType="end"/>
      </w:r>
      <w:r w:rsidR="00C7378F" w:rsidRPr="009362FB">
        <w:rPr>
          <w:sz w:val="28"/>
          <w:szCs w:val="28"/>
        </w:rPr>
        <w:t>].</w:t>
      </w:r>
    </w:p>
    <w:p w:rsidR="00B01532" w:rsidRDefault="00C7378F" w:rsidP="00DA48DE">
      <w:pPr>
        <w:spacing w:line="360" w:lineRule="auto"/>
        <w:ind w:firstLine="709"/>
        <w:jc w:val="both"/>
        <w:rPr>
          <w:sz w:val="28"/>
          <w:szCs w:val="28"/>
          <w:lang w:val="uk-UA"/>
        </w:rPr>
      </w:pPr>
      <w:r w:rsidRPr="009362FB">
        <w:rPr>
          <w:sz w:val="28"/>
          <w:szCs w:val="28"/>
          <w:lang w:val="uk-UA"/>
        </w:rPr>
        <w:t>Однак, о</w:t>
      </w:r>
      <w:r w:rsidRPr="009362FB">
        <w:rPr>
          <w:sz w:val="28"/>
          <w:szCs w:val="28"/>
        </w:rPr>
        <w:t>скільки внаслідок виділення протонів середовище підкислюється, то необхідним є застосування буферних розчинів.</w:t>
      </w:r>
      <w:r w:rsidRPr="009362FB">
        <w:rPr>
          <w:sz w:val="28"/>
          <w:szCs w:val="28"/>
          <w:lang w:val="uk-UA"/>
        </w:rPr>
        <w:t xml:space="preserve"> Як правило, співвідношення буферного розчину до середовища змінного</w:t>
      </w:r>
      <w:r w:rsidRPr="00984AB0">
        <w:rPr>
          <w:sz w:val="28"/>
          <w:szCs w:val="28"/>
          <w:lang w:val="uk-UA"/>
        </w:rPr>
        <w:t xml:space="preserve"> складу або розраховується або підбирається емпіричним шляхом.</w:t>
      </w:r>
    </w:p>
    <w:p w:rsidR="00C7378F" w:rsidRPr="005B4A15" w:rsidRDefault="00C7378F" w:rsidP="002E28FB">
      <w:pPr>
        <w:pStyle w:val="2"/>
        <w:spacing w:before="0" w:line="360" w:lineRule="auto"/>
        <w:ind w:firstLine="709"/>
        <w:jc w:val="center"/>
        <w:rPr>
          <w:rFonts w:cs="Times New Roman"/>
          <w:szCs w:val="28"/>
          <w:lang w:val="uk-UA"/>
        </w:rPr>
      </w:pPr>
      <w:bookmarkStart w:id="7" w:name="_Toc39675586"/>
      <w:r w:rsidRPr="0003474C">
        <w:rPr>
          <w:rFonts w:cs="Times New Roman"/>
          <w:szCs w:val="28"/>
        </w:rPr>
        <w:t>1.1.3 Характеристика катодного напі</w:t>
      </w:r>
      <w:r w:rsidRPr="00C1327F">
        <w:rPr>
          <w:rFonts w:cs="Times New Roman"/>
          <w:szCs w:val="28"/>
        </w:rPr>
        <w:t>велемент</w:t>
      </w:r>
      <w:r w:rsidR="005B4A15" w:rsidRPr="00C1327F">
        <w:rPr>
          <w:rFonts w:cs="Times New Roman"/>
          <w:szCs w:val="28"/>
          <w:lang w:val="uk-UA"/>
        </w:rPr>
        <w:t>а</w:t>
      </w:r>
      <w:bookmarkEnd w:id="7"/>
    </w:p>
    <w:p w:rsidR="00C7378F" w:rsidRPr="00984AB0" w:rsidRDefault="00C7378F" w:rsidP="002E28FB">
      <w:pPr>
        <w:spacing w:line="360" w:lineRule="auto"/>
        <w:ind w:firstLine="709"/>
        <w:jc w:val="both"/>
        <w:rPr>
          <w:sz w:val="28"/>
          <w:szCs w:val="28"/>
          <w:lang w:val="uk-UA"/>
        </w:rPr>
      </w:pPr>
    </w:p>
    <w:p w:rsidR="00C7378F" w:rsidRPr="009362FB" w:rsidRDefault="00C7378F" w:rsidP="002E28FB">
      <w:pPr>
        <w:spacing w:line="360" w:lineRule="auto"/>
        <w:ind w:firstLine="709"/>
        <w:jc w:val="both"/>
        <w:rPr>
          <w:sz w:val="28"/>
          <w:szCs w:val="28"/>
          <w:lang w:val="uk-UA"/>
        </w:rPr>
      </w:pPr>
      <w:r w:rsidRPr="00984AB0">
        <w:rPr>
          <w:sz w:val="28"/>
          <w:szCs w:val="28"/>
          <w:lang w:val="uk-UA"/>
        </w:rPr>
        <w:t xml:space="preserve">Для мікробних паливних елементів </w:t>
      </w:r>
      <w:r w:rsidR="0047322F">
        <w:rPr>
          <w:sz w:val="28"/>
          <w:szCs w:val="28"/>
          <w:lang w:val="uk-UA"/>
        </w:rPr>
        <w:t>використовують</w:t>
      </w:r>
      <w:r w:rsidR="0047322F">
        <w:rPr>
          <w:sz w:val="28"/>
          <w:szCs w:val="28"/>
          <w:lang w:val="en-US"/>
        </w:rPr>
        <w:t xml:space="preserve"> </w:t>
      </w:r>
      <w:r w:rsidRPr="00984AB0">
        <w:rPr>
          <w:sz w:val="28"/>
          <w:szCs w:val="28"/>
          <w:lang w:val="uk-UA"/>
        </w:rPr>
        <w:t>електрохімічний (</w:t>
      </w:r>
      <w:r w:rsidRPr="009362FB">
        <w:rPr>
          <w:sz w:val="28"/>
          <w:szCs w:val="28"/>
          <w:lang w:val="uk-UA"/>
        </w:rPr>
        <w:t>абіотичний) та біокатод [</w:t>
      </w:r>
      <w:r w:rsidR="001F19A2">
        <w:rPr>
          <w:sz w:val="28"/>
          <w:szCs w:val="28"/>
          <w:lang w:val="uk-UA"/>
        </w:rPr>
        <w:fldChar w:fldCharType="begin"/>
      </w:r>
      <w:r w:rsidR="00C86CA5">
        <w:rPr>
          <w:sz w:val="28"/>
          <w:szCs w:val="28"/>
          <w:lang w:val="uk-UA"/>
        </w:rPr>
        <w:instrText xml:space="preserve"> REF КузьмінськийЄВЩурськаКО \r \h </w:instrText>
      </w:r>
      <w:r w:rsidR="001F19A2">
        <w:rPr>
          <w:sz w:val="28"/>
          <w:szCs w:val="28"/>
          <w:lang w:val="uk-UA"/>
        </w:rPr>
      </w:r>
      <w:r w:rsidR="001F19A2">
        <w:rPr>
          <w:sz w:val="28"/>
          <w:szCs w:val="28"/>
          <w:lang w:val="uk-UA"/>
        </w:rPr>
        <w:fldChar w:fldCharType="separate"/>
      </w:r>
      <w:r w:rsidR="007462B1">
        <w:rPr>
          <w:sz w:val="28"/>
          <w:szCs w:val="28"/>
          <w:lang w:val="uk-UA"/>
        </w:rPr>
        <w:t>3</w:t>
      </w:r>
      <w:r w:rsidR="001F19A2">
        <w:rPr>
          <w:sz w:val="28"/>
          <w:szCs w:val="28"/>
          <w:lang w:val="uk-UA"/>
        </w:rPr>
        <w:fldChar w:fldCharType="end"/>
      </w:r>
      <w:r w:rsidRPr="009362FB">
        <w:rPr>
          <w:sz w:val="28"/>
          <w:szCs w:val="28"/>
          <w:lang w:val="uk-UA"/>
        </w:rPr>
        <w:t xml:space="preserve">]. </w:t>
      </w:r>
    </w:p>
    <w:p w:rsidR="00C7378F" w:rsidRPr="009362FB" w:rsidRDefault="00C7378F" w:rsidP="002E28FB">
      <w:pPr>
        <w:spacing w:line="360" w:lineRule="auto"/>
        <w:ind w:firstLine="709"/>
        <w:jc w:val="both"/>
        <w:rPr>
          <w:sz w:val="28"/>
          <w:szCs w:val="28"/>
        </w:rPr>
      </w:pPr>
      <w:r w:rsidRPr="009362FB">
        <w:rPr>
          <w:sz w:val="28"/>
          <w:szCs w:val="28"/>
        </w:rPr>
        <w:t>Катод може бути як відкритий для доступу кисню, так і герметично закритий для створення безкисневих умов. При використанні абіотичних катодів в безкисневих умовах</w:t>
      </w:r>
      <w:r w:rsidRPr="009362FB">
        <w:rPr>
          <w:sz w:val="28"/>
          <w:szCs w:val="28"/>
          <w:lang w:val="uk-UA"/>
        </w:rPr>
        <w:t xml:space="preserve"> та при прикладенні додаткової напруги</w:t>
      </w:r>
      <w:r w:rsidRPr="009362FB">
        <w:rPr>
          <w:sz w:val="28"/>
          <w:szCs w:val="28"/>
        </w:rPr>
        <w:t xml:space="preserve"> відбувається утворення водню, в той час як при наявності кисню (повітряний катод) відбувається продукування електричної енергії. </w:t>
      </w:r>
      <w:r w:rsidRPr="009362FB">
        <w:rPr>
          <w:sz w:val="28"/>
          <w:szCs w:val="28"/>
          <w:lang w:val="uk-UA"/>
        </w:rPr>
        <w:t>Катодна напівреакція, що відбувається</w:t>
      </w:r>
      <w:r w:rsidRPr="009362FB">
        <w:rPr>
          <w:sz w:val="28"/>
          <w:szCs w:val="28"/>
        </w:rPr>
        <w:t xml:space="preserve"> на повітряному катоді </w:t>
      </w:r>
      <w:r w:rsidRPr="009362FB">
        <w:rPr>
          <w:sz w:val="28"/>
          <w:szCs w:val="28"/>
          <w:lang w:val="uk-UA"/>
        </w:rPr>
        <w:t>є наступною</w:t>
      </w:r>
      <w:r w:rsidR="00791C24">
        <w:rPr>
          <w:sz w:val="28"/>
          <w:szCs w:val="28"/>
          <w:lang w:val="uk-UA"/>
        </w:rPr>
        <w:t xml:space="preserve"> (3)</w:t>
      </w:r>
      <w:r w:rsidRPr="009362FB">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2126"/>
      </w:tblGrid>
      <w:tr w:rsidR="00C7378F" w:rsidRPr="009362FB" w:rsidTr="0069096C">
        <w:trPr>
          <w:trHeight w:val="215"/>
        </w:trPr>
        <w:tc>
          <w:tcPr>
            <w:tcW w:w="7621" w:type="dxa"/>
            <w:hideMark/>
          </w:tcPr>
          <w:p w:rsidR="00C7378F" w:rsidRPr="009362FB" w:rsidRDefault="00C7378F" w:rsidP="002E28FB">
            <w:pPr>
              <w:spacing w:line="360" w:lineRule="auto"/>
              <w:ind w:firstLine="709"/>
              <w:jc w:val="center"/>
              <w:rPr>
                <w:sz w:val="28"/>
                <w:szCs w:val="28"/>
                <w:lang w:val="uk-UA"/>
              </w:rPr>
            </w:pPr>
            <w:r w:rsidRPr="009362FB">
              <w:rPr>
                <w:sz w:val="28"/>
                <w:szCs w:val="28"/>
                <w:lang w:val="en-US"/>
              </w:rPr>
              <w:t>O</w:t>
            </w:r>
            <w:r w:rsidRPr="009362FB">
              <w:rPr>
                <w:sz w:val="28"/>
                <w:szCs w:val="28"/>
                <w:vertAlign w:val="subscript"/>
                <w:lang w:val="en-US"/>
              </w:rPr>
              <w:t>2</w:t>
            </w:r>
            <w:r w:rsidRPr="009362FB">
              <w:rPr>
                <w:sz w:val="28"/>
                <w:szCs w:val="28"/>
                <w:lang w:val="en-US"/>
              </w:rPr>
              <w:t xml:space="preserve"> +4H</w:t>
            </w:r>
            <w:r w:rsidRPr="009362FB">
              <w:rPr>
                <w:sz w:val="28"/>
                <w:szCs w:val="28"/>
                <w:vertAlign w:val="superscript"/>
                <w:lang w:val="en-US"/>
              </w:rPr>
              <w:t>+</w:t>
            </w:r>
            <w:r w:rsidRPr="009362FB">
              <w:rPr>
                <w:sz w:val="28"/>
                <w:szCs w:val="28"/>
                <w:lang w:val="en-US"/>
              </w:rPr>
              <w:t xml:space="preserve"> +4e</w:t>
            </w:r>
            <w:r w:rsidRPr="009362FB">
              <w:rPr>
                <w:sz w:val="28"/>
                <w:szCs w:val="28"/>
                <w:vertAlign w:val="superscript"/>
                <w:lang w:val="en-US"/>
              </w:rPr>
              <w:t>−</w:t>
            </w:r>
            <w:r w:rsidRPr="009362FB">
              <w:rPr>
                <w:sz w:val="28"/>
                <w:szCs w:val="28"/>
                <w:lang w:val="en-US"/>
              </w:rPr>
              <w:t>→ 2H</w:t>
            </w:r>
            <w:r w:rsidRPr="009362FB">
              <w:rPr>
                <w:sz w:val="28"/>
                <w:szCs w:val="28"/>
                <w:vertAlign w:val="subscript"/>
                <w:lang w:val="en-US"/>
              </w:rPr>
              <w:t>2</w:t>
            </w:r>
            <w:r w:rsidRPr="009362FB">
              <w:rPr>
                <w:sz w:val="28"/>
                <w:szCs w:val="28"/>
                <w:lang w:val="en-US"/>
              </w:rPr>
              <w:t>O (E</w:t>
            </w:r>
            <w:r w:rsidRPr="009362FB">
              <w:rPr>
                <w:sz w:val="28"/>
                <w:szCs w:val="28"/>
                <w:vertAlign w:val="subscript"/>
                <w:lang w:val="en-US"/>
              </w:rPr>
              <w:t>0</w:t>
            </w:r>
            <w:r w:rsidRPr="009362FB">
              <w:rPr>
                <w:sz w:val="28"/>
                <w:szCs w:val="28"/>
                <w:lang w:val="en-US"/>
              </w:rPr>
              <w:t xml:space="preserve"> = 0.816</w:t>
            </w:r>
            <w:r w:rsidRPr="009362FB">
              <w:rPr>
                <w:sz w:val="28"/>
                <w:szCs w:val="28"/>
                <w:lang w:val="uk-UA"/>
              </w:rPr>
              <w:t>В</w:t>
            </w:r>
            <w:r w:rsidRPr="009362FB">
              <w:rPr>
                <w:sz w:val="28"/>
                <w:szCs w:val="28"/>
                <w:lang w:val="en-US"/>
              </w:rPr>
              <w:t>)</w:t>
            </w:r>
          </w:p>
        </w:tc>
        <w:tc>
          <w:tcPr>
            <w:tcW w:w="2126" w:type="dxa"/>
            <w:hideMark/>
          </w:tcPr>
          <w:p w:rsidR="00C7378F" w:rsidRPr="009362FB" w:rsidRDefault="00C7378F" w:rsidP="002E28FB">
            <w:pPr>
              <w:spacing w:line="360" w:lineRule="auto"/>
              <w:ind w:firstLine="709"/>
              <w:jc w:val="right"/>
              <w:rPr>
                <w:sz w:val="28"/>
                <w:szCs w:val="28"/>
                <w:lang w:val="en-US"/>
              </w:rPr>
            </w:pPr>
            <w:r w:rsidRPr="009362FB">
              <w:rPr>
                <w:sz w:val="28"/>
                <w:szCs w:val="28"/>
                <w:lang w:val="en-US"/>
              </w:rPr>
              <w:t>(3)</w:t>
            </w:r>
          </w:p>
        </w:tc>
      </w:tr>
    </w:tbl>
    <w:p w:rsidR="00C7378F" w:rsidRPr="009362FB" w:rsidRDefault="00C7378F" w:rsidP="002E28FB">
      <w:pPr>
        <w:spacing w:line="360" w:lineRule="auto"/>
        <w:ind w:firstLine="709"/>
        <w:jc w:val="both"/>
        <w:rPr>
          <w:sz w:val="28"/>
          <w:szCs w:val="28"/>
          <w:lang w:val="uk-UA"/>
        </w:rPr>
      </w:pPr>
      <w:r w:rsidRPr="009362FB">
        <w:rPr>
          <w:sz w:val="28"/>
          <w:szCs w:val="28"/>
          <w:lang w:val="uk-UA"/>
        </w:rPr>
        <w:t>Крім того може відбуватися продукування перекису водню</w:t>
      </w:r>
      <w:r w:rsidR="00791C24">
        <w:rPr>
          <w:sz w:val="28"/>
          <w:szCs w:val="28"/>
          <w:lang w:val="uk-UA"/>
        </w:rPr>
        <w:t xml:space="preserve"> (4)</w:t>
      </w:r>
      <w:r w:rsidR="004A134D" w:rsidRPr="009362FB">
        <w:rPr>
          <w:sz w:val="28"/>
          <w:szCs w:val="28"/>
          <w:lang w:val="uk-UA"/>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2126"/>
      </w:tblGrid>
      <w:tr w:rsidR="00C7378F" w:rsidRPr="009362FB" w:rsidTr="0069096C">
        <w:tc>
          <w:tcPr>
            <w:tcW w:w="7621" w:type="dxa"/>
            <w:hideMark/>
          </w:tcPr>
          <w:p w:rsidR="00C7378F" w:rsidRPr="009362FB" w:rsidRDefault="00C7378F" w:rsidP="002E28FB">
            <w:pPr>
              <w:spacing w:line="360" w:lineRule="auto"/>
              <w:ind w:firstLine="709"/>
              <w:jc w:val="center"/>
              <w:rPr>
                <w:sz w:val="28"/>
                <w:szCs w:val="28"/>
                <w:lang w:val="uk-UA"/>
              </w:rPr>
            </w:pPr>
            <w:r w:rsidRPr="009362FB">
              <w:rPr>
                <w:sz w:val="28"/>
                <w:szCs w:val="28"/>
                <w:lang w:val="en-US"/>
              </w:rPr>
              <w:t>2O</w:t>
            </w:r>
            <w:r w:rsidRPr="009362FB">
              <w:rPr>
                <w:sz w:val="28"/>
                <w:szCs w:val="28"/>
                <w:vertAlign w:val="subscript"/>
                <w:lang w:val="en-US"/>
              </w:rPr>
              <w:t>2</w:t>
            </w:r>
            <w:r w:rsidRPr="009362FB">
              <w:rPr>
                <w:sz w:val="28"/>
                <w:szCs w:val="28"/>
                <w:lang w:val="en-US"/>
              </w:rPr>
              <w:t xml:space="preserve"> +4H</w:t>
            </w:r>
            <w:r w:rsidRPr="009362FB">
              <w:rPr>
                <w:sz w:val="28"/>
                <w:szCs w:val="28"/>
                <w:vertAlign w:val="superscript"/>
                <w:lang w:val="en-US"/>
              </w:rPr>
              <w:t>+</w:t>
            </w:r>
            <w:r w:rsidRPr="009362FB">
              <w:rPr>
                <w:sz w:val="28"/>
                <w:szCs w:val="28"/>
                <w:lang w:val="en-US"/>
              </w:rPr>
              <w:t xml:space="preserve"> +4e</w:t>
            </w:r>
            <w:r w:rsidRPr="009362FB">
              <w:rPr>
                <w:sz w:val="28"/>
                <w:szCs w:val="28"/>
                <w:vertAlign w:val="superscript"/>
                <w:lang w:val="en-US"/>
              </w:rPr>
              <w:t>−</w:t>
            </w:r>
            <w:r w:rsidRPr="009362FB">
              <w:rPr>
                <w:sz w:val="28"/>
                <w:szCs w:val="28"/>
                <w:lang w:val="en-US"/>
              </w:rPr>
              <w:t>→ 2H</w:t>
            </w:r>
            <w:r w:rsidRPr="009362FB">
              <w:rPr>
                <w:sz w:val="28"/>
                <w:szCs w:val="28"/>
                <w:vertAlign w:val="subscript"/>
                <w:lang w:val="en-US"/>
              </w:rPr>
              <w:t>2</w:t>
            </w:r>
            <w:r w:rsidRPr="009362FB">
              <w:rPr>
                <w:sz w:val="28"/>
                <w:szCs w:val="28"/>
                <w:lang w:val="en-US"/>
              </w:rPr>
              <w:t>O</w:t>
            </w:r>
            <w:r w:rsidRPr="009362FB">
              <w:rPr>
                <w:sz w:val="28"/>
                <w:szCs w:val="28"/>
                <w:vertAlign w:val="subscript"/>
                <w:lang w:val="en-US"/>
              </w:rPr>
              <w:t>2</w:t>
            </w:r>
            <w:r w:rsidRPr="009362FB">
              <w:rPr>
                <w:sz w:val="28"/>
                <w:szCs w:val="28"/>
                <w:lang w:val="en-US"/>
              </w:rPr>
              <w:t xml:space="preserve"> (E</w:t>
            </w:r>
            <w:r w:rsidRPr="009362FB">
              <w:rPr>
                <w:sz w:val="28"/>
                <w:szCs w:val="28"/>
                <w:vertAlign w:val="subscript"/>
                <w:lang w:val="en-US"/>
              </w:rPr>
              <w:t>0</w:t>
            </w:r>
            <w:r w:rsidRPr="009362FB">
              <w:rPr>
                <w:sz w:val="28"/>
                <w:szCs w:val="28"/>
                <w:lang w:val="en-US"/>
              </w:rPr>
              <w:t xml:space="preserve"> = 0.295</w:t>
            </w:r>
            <w:r w:rsidRPr="009362FB">
              <w:rPr>
                <w:sz w:val="28"/>
                <w:szCs w:val="28"/>
                <w:lang w:val="uk-UA"/>
              </w:rPr>
              <w:t>В</w:t>
            </w:r>
            <w:r w:rsidRPr="009362FB">
              <w:rPr>
                <w:sz w:val="28"/>
                <w:szCs w:val="28"/>
                <w:lang w:val="en-US"/>
              </w:rPr>
              <w:t>)</w:t>
            </w:r>
          </w:p>
        </w:tc>
        <w:tc>
          <w:tcPr>
            <w:tcW w:w="2126" w:type="dxa"/>
            <w:hideMark/>
          </w:tcPr>
          <w:p w:rsidR="00C7378F" w:rsidRPr="009362FB" w:rsidRDefault="00C7378F" w:rsidP="002E28FB">
            <w:pPr>
              <w:spacing w:line="360" w:lineRule="auto"/>
              <w:ind w:firstLine="709"/>
              <w:jc w:val="right"/>
              <w:rPr>
                <w:sz w:val="28"/>
                <w:szCs w:val="28"/>
                <w:lang w:val="en-US"/>
              </w:rPr>
            </w:pPr>
            <w:r w:rsidRPr="009362FB">
              <w:rPr>
                <w:sz w:val="28"/>
                <w:szCs w:val="28"/>
                <w:lang w:val="en-US"/>
              </w:rPr>
              <w:t>(4)</w:t>
            </w:r>
          </w:p>
        </w:tc>
      </w:tr>
    </w:tbl>
    <w:p w:rsidR="00C7378F" w:rsidRPr="009362FB" w:rsidRDefault="00C7378F" w:rsidP="002E28FB">
      <w:pPr>
        <w:spacing w:line="360" w:lineRule="auto"/>
        <w:ind w:firstLine="709"/>
        <w:jc w:val="both"/>
        <w:rPr>
          <w:sz w:val="28"/>
          <w:szCs w:val="28"/>
          <w:lang w:val="uk-UA"/>
        </w:rPr>
      </w:pPr>
      <w:r w:rsidRPr="009362FB">
        <w:rPr>
          <w:sz w:val="28"/>
          <w:szCs w:val="28"/>
          <w:lang w:val="uk-UA"/>
        </w:rPr>
        <w:t>При цьому електрони, які перебігають по зовнішньому електричному колу через навантаження (електрична лампочка, резистор тощо), генерують електроенергію.</w:t>
      </w:r>
    </w:p>
    <w:p w:rsidR="00C7378F" w:rsidRPr="009362FB" w:rsidRDefault="00C7378F" w:rsidP="002E28FB">
      <w:pPr>
        <w:spacing w:line="360" w:lineRule="auto"/>
        <w:ind w:firstLine="709"/>
        <w:jc w:val="both"/>
        <w:rPr>
          <w:sz w:val="28"/>
          <w:szCs w:val="28"/>
          <w:lang w:val="uk-UA"/>
        </w:rPr>
      </w:pPr>
      <w:r w:rsidRPr="009362FB">
        <w:rPr>
          <w:sz w:val="28"/>
          <w:szCs w:val="28"/>
          <w:lang w:val="uk-UA"/>
        </w:rPr>
        <w:t>Також існують фотобіоелектрохімічні системи (ФБЕХС), які мають фотокатод. ФБЕХС можуть складатись з біоанода та фотокатода, а також можуть мати чотирикамерну будову, тобто уявляти собою гібридну систему</w:t>
      </w:r>
      <w:r w:rsidRPr="009362FB">
        <w:rPr>
          <w:sz w:val="28"/>
          <w:szCs w:val="28"/>
        </w:rPr>
        <w:t xml:space="preserve"> [</w:t>
      </w:r>
      <w:r w:rsidR="001F19A2">
        <w:rPr>
          <w:sz w:val="28"/>
          <w:szCs w:val="28"/>
        </w:rPr>
        <w:fldChar w:fldCharType="begin"/>
      </w:r>
      <w:r w:rsidR="00C86CA5">
        <w:rPr>
          <w:sz w:val="28"/>
          <w:szCs w:val="28"/>
        </w:rPr>
        <w:instrText xml:space="preserve"> REF ЗубченкоДис \r \h </w:instrText>
      </w:r>
      <w:r w:rsidR="001F19A2">
        <w:rPr>
          <w:sz w:val="28"/>
          <w:szCs w:val="28"/>
        </w:rPr>
      </w:r>
      <w:r w:rsidR="001F19A2">
        <w:rPr>
          <w:sz w:val="28"/>
          <w:szCs w:val="28"/>
        </w:rPr>
        <w:fldChar w:fldCharType="separate"/>
      </w:r>
      <w:r w:rsidR="007462B1">
        <w:rPr>
          <w:sz w:val="28"/>
          <w:szCs w:val="28"/>
        </w:rPr>
        <w:t>23</w:t>
      </w:r>
      <w:r w:rsidR="001F19A2">
        <w:rPr>
          <w:sz w:val="28"/>
          <w:szCs w:val="28"/>
        </w:rPr>
        <w:fldChar w:fldCharType="end"/>
      </w:r>
      <w:r w:rsidRPr="009362FB">
        <w:rPr>
          <w:sz w:val="28"/>
          <w:szCs w:val="28"/>
        </w:rPr>
        <w:t>]</w:t>
      </w:r>
      <w:r w:rsidRPr="009362FB">
        <w:rPr>
          <w:sz w:val="28"/>
          <w:szCs w:val="28"/>
          <w:lang w:val="uk-UA"/>
        </w:rPr>
        <w:t xml:space="preserve">. Фоточутлива складова уявляє собою напівпровідниковий матеріал, в якому при потраплянні світла, відбувається рух електронів. </w:t>
      </w:r>
    </w:p>
    <w:p w:rsidR="00C7378F" w:rsidRPr="00730FAC" w:rsidRDefault="00C7378F" w:rsidP="002E28FB">
      <w:pPr>
        <w:spacing w:line="360" w:lineRule="auto"/>
        <w:ind w:firstLine="709"/>
        <w:jc w:val="both"/>
        <w:rPr>
          <w:sz w:val="28"/>
          <w:szCs w:val="28"/>
          <w:lang w:val="uk-UA"/>
        </w:rPr>
      </w:pPr>
      <w:r w:rsidRPr="009362FB">
        <w:rPr>
          <w:sz w:val="28"/>
          <w:szCs w:val="28"/>
        </w:rPr>
        <w:t>Для виготовлення електрод</w:t>
      </w:r>
      <w:r w:rsidRPr="009362FB">
        <w:rPr>
          <w:sz w:val="28"/>
          <w:szCs w:val="28"/>
          <w:lang w:val="uk-UA"/>
        </w:rPr>
        <w:t>а</w:t>
      </w:r>
      <w:r w:rsidRPr="009362FB">
        <w:rPr>
          <w:sz w:val="28"/>
          <w:szCs w:val="28"/>
        </w:rPr>
        <w:t>, з якого складається катод</w:t>
      </w:r>
      <w:r w:rsidRPr="009362FB">
        <w:rPr>
          <w:sz w:val="28"/>
          <w:szCs w:val="28"/>
          <w:lang w:val="uk-UA"/>
        </w:rPr>
        <w:t>,</w:t>
      </w:r>
      <w:r w:rsidRPr="009362FB">
        <w:rPr>
          <w:sz w:val="28"/>
          <w:szCs w:val="28"/>
        </w:rPr>
        <w:t xml:space="preserve"> переважно використовують </w:t>
      </w:r>
      <w:r w:rsidRPr="009362FB">
        <w:rPr>
          <w:sz w:val="28"/>
          <w:szCs w:val="28"/>
          <w:lang w:val="uk-UA"/>
        </w:rPr>
        <w:t xml:space="preserve">вуглецеві </w:t>
      </w:r>
      <w:r w:rsidRPr="00C86CA5">
        <w:rPr>
          <w:sz w:val="28"/>
          <w:szCs w:val="28"/>
          <w:lang w:val="uk-UA"/>
        </w:rPr>
        <w:t xml:space="preserve">матеріали або метали. Катоди вкривають платиновим порошком </w:t>
      </w:r>
      <w:r w:rsidRPr="00730FAC">
        <w:rPr>
          <w:sz w:val="28"/>
          <w:szCs w:val="28"/>
          <w:lang w:val="uk-UA"/>
        </w:rPr>
        <w:t xml:space="preserve">для збільшення поверхні контакту та зменшення активаційних втрат, оскільки платина слугує каталізатором. У якості каталізаторів використовують також фериціанід, </w:t>
      </w:r>
      <w:r w:rsidRPr="00730FAC">
        <w:rPr>
          <w:sz w:val="28"/>
          <w:szCs w:val="28"/>
        </w:rPr>
        <w:t>оксидант</w:t>
      </w:r>
      <w:r w:rsidRPr="00730FAC">
        <w:rPr>
          <w:sz w:val="28"/>
          <w:szCs w:val="28"/>
          <w:lang w:val="uk-UA"/>
        </w:rPr>
        <w:t>и, п</w:t>
      </w:r>
      <w:r w:rsidR="007A0131">
        <w:rPr>
          <w:sz w:val="28"/>
          <w:szCs w:val="28"/>
          <w:lang w:val="uk-UA"/>
        </w:rPr>
        <w:t>ерманг</w:t>
      </w:r>
      <w:r w:rsidRPr="00730FAC">
        <w:rPr>
          <w:sz w:val="28"/>
          <w:szCs w:val="28"/>
          <w:lang w:val="uk-UA"/>
        </w:rPr>
        <w:t>анат, золото</w:t>
      </w:r>
      <w:r w:rsidR="00B3019F" w:rsidRPr="00730FAC">
        <w:rPr>
          <w:sz w:val="28"/>
          <w:szCs w:val="28"/>
          <w:lang w:val="uk-UA"/>
        </w:rPr>
        <w:t xml:space="preserve"> </w:t>
      </w:r>
      <w:r w:rsidR="00B3019F" w:rsidRPr="0097167D">
        <w:rPr>
          <w:sz w:val="28"/>
          <w:szCs w:val="28"/>
        </w:rPr>
        <w:t>[</w:t>
      </w:r>
      <w:r w:rsidR="00FC7AC9">
        <w:fldChar w:fldCharType="begin"/>
      </w:r>
      <w:r w:rsidR="00FC7AC9">
        <w:instrText xml:space="preserve"> REF Biological \r \h  \* MERGEFORMAT </w:instrText>
      </w:r>
      <w:r w:rsidR="00FC7AC9">
        <w:fldChar w:fldCharType="separate"/>
      </w:r>
      <w:r w:rsidR="007462B1" w:rsidRPr="007462B1">
        <w:rPr>
          <w:sz w:val="28"/>
          <w:szCs w:val="28"/>
          <w:lang w:val="uk-UA"/>
        </w:rPr>
        <w:t>32</w:t>
      </w:r>
      <w:r w:rsidR="00FC7AC9">
        <w:fldChar w:fldCharType="end"/>
      </w:r>
      <w:r w:rsidR="00B3019F" w:rsidRPr="0097167D">
        <w:rPr>
          <w:sz w:val="28"/>
          <w:szCs w:val="28"/>
        </w:rPr>
        <w:t>]</w:t>
      </w:r>
      <w:r w:rsidR="009761AF">
        <w:rPr>
          <w:sz w:val="28"/>
          <w:szCs w:val="28"/>
          <w:lang w:val="uk-UA"/>
        </w:rPr>
        <w:t>. Покриття катода</w:t>
      </w:r>
      <w:r w:rsidRPr="00730FAC">
        <w:rPr>
          <w:sz w:val="28"/>
          <w:szCs w:val="28"/>
          <w:lang w:val="uk-UA"/>
        </w:rPr>
        <w:t xml:space="preserve"> </w:t>
      </w:r>
      <w:r w:rsidRPr="00730FAC">
        <w:rPr>
          <w:sz w:val="28"/>
          <w:szCs w:val="28"/>
        </w:rPr>
        <w:t>активованим вугілля</w:t>
      </w:r>
      <w:r w:rsidRPr="00730FAC">
        <w:rPr>
          <w:sz w:val="28"/>
          <w:szCs w:val="28"/>
          <w:lang w:val="uk-UA"/>
        </w:rPr>
        <w:t>м</w:t>
      </w:r>
      <w:r w:rsidR="00730FAC" w:rsidRPr="0097167D">
        <w:rPr>
          <w:sz w:val="28"/>
          <w:szCs w:val="28"/>
        </w:rPr>
        <w:t xml:space="preserve"> </w:t>
      </w:r>
      <w:r w:rsidRPr="00730FAC">
        <w:rPr>
          <w:sz w:val="28"/>
          <w:szCs w:val="28"/>
          <w:lang w:val="uk-UA"/>
        </w:rPr>
        <w:t>дозволяє уникнути використання дорогих</w:t>
      </w:r>
      <w:r w:rsidRPr="00730FAC">
        <w:rPr>
          <w:sz w:val="28"/>
          <w:szCs w:val="28"/>
        </w:rPr>
        <w:t xml:space="preserve"> металевих каталізаторів</w:t>
      </w:r>
      <w:r w:rsidRPr="00730FAC">
        <w:rPr>
          <w:sz w:val="28"/>
          <w:szCs w:val="28"/>
          <w:lang w:val="uk-UA"/>
        </w:rPr>
        <w:t>.</w:t>
      </w:r>
    </w:p>
    <w:p w:rsidR="00C7378F" w:rsidRPr="0097167D" w:rsidRDefault="00C7378F" w:rsidP="002E28FB">
      <w:pPr>
        <w:spacing w:line="360" w:lineRule="auto"/>
        <w:ind w:firstLine="709"/>
        <w:jc w:val="both"/>
        <w:rPr>
          <w:sz w:val="28"/>
          <w:szCs w:val="28"/>
        </w:rPr>
      </w:pPr>
      <w:r w:rsidRPr="00730FAC">
        <w:rPr>
          <w:sz w:val="28"/>
          <w:szCs w:val="28"/>
          <w:lang w:val="uk-UA"/>
        </w:rPr>
        <w:t>При використанні платинових каталізаторів збільшується поверхня контакту. Yang та</w:t>
      </w:r>
      <w:r w:rsidRPr="00984AB0">
        <w:rPr>
          <w:sz w:val="28"/>
          <w:szCs w:val="28"/>
          <w:lang w:val="uk-UA"/>
        </w:rPr>
        <w:t xml:space="preserve"> колеги  досліди</w:t>
      </w:r>
      <w:r>
        <w:rPr>
          <w:sz w:val="28"/>
          <w:szCs w:val="28"/>
          <w:lang w:val="uk-UA"/>
        </w:rPr>
        <w:t>ли, що м</w:t>
      </w:r>
      <w:r w:rsidRPr="00984AB0">
        <w:rPr>
          <w:sz w:val="28"/>
          <w:szCs w:val="28"/>
          <w:lang w:val="uk-UA"/>
        </w:rPr>
        <w:t xml:space="preserve">азопориста </w:t>
      </w:r>
      <w:r>
        <w:rPr>
          <w:sz w:val="28"/>
          <w:szCs w:val="28"/>
          <w:lang w:val="uk-UA"/>
        </w:rPr>
        <w:t>будова</w:t>
      </w:r>
      <w:r w:rsidRPr="00984AB0">
        <w:rPr>
          <w:sz w:val="28"/>
          <w:szCs w:val="28"/>
          <w:lang w:val="uk-UA"/>
        </w:rPr>
        <w:t xml:space="preserve"> вуглецю, який </w:t>
      </w:r>
      <w:r w:rsidRPr="00730FAC">
        <w:rPr>
          <w:sz w:val="28"/>
          <w:szCs w:val="28"/>
          <w:lang w:val="uk-UA"/>
        </w:rPr>
        <w:t>використовується в якості матеріалу електродів, сприяла з</w:t>
      </w:r>
      <w:r w:rsidR="00481478">
        <w:rPr>
          <w:sz w:val="28"/>
          <w:szCs w:val="28"/>
          <w:lang w:val="uk-UA"/>
        </w:rPr>
        <w:t>більшенню потужності МПЕ (табл.</w:t>
      </w:r>
      <w:r w:rsidR="00481478" w:rsidRPr="0097167D">
        <w:rPr>
          <w:sz w:val="28"/>
          <w:szCs w:val="28"/>
          <w:lang w:val="uk-UA"/>
        </w:rPr>
        <w:t>3</w:t>
      </w:r>
      <w:r w:rsidRPr="00730FAC">
        <w:rPr>
          <w:sz w:val="28"/>
          <w:szCs w:val="28"/>
          <w:lang w:val="uk-UA"/>
        </w:rPr>
        <w:t>) [</w:t>
      </w:r>
      <w:r w:rsidR="001F19A2">
        <w:rPr>
          <w:sz w:val="28"/>
          <w:szCs w:val="28"/>
          <w:lang w:val="uk-UA"/>
        </w:rPr>
        <w:fldChar w:fldCharType="begin"/>
      </w:r>
      <w:r w:rsidR="00730FAC">
        <w:rPr>
          <w:sz w:val="28"/>
          <w:szCs w:val="28"/>
          <w:lang w:val="uk-UA"/>
        </w:rPr>
        <w:instrText xml:space="preserve"> REF ElectronTransfer \r \h </w:instrText>
      </w:r>
      <w:r w:rsidR="001F19A2">
        <w:rPr>
          <w:sz w:val="28"/>
          <w:szCs w:val="28"/>
          <w:lang w:val="uk-UA"/>
        </w:rPr>
      </w:r>
      <w:r w:rsidR="001F19A2">
        <w:rPr>
          <w:sz w:val="28"/>
          <w:szCs w:val="28"/>
          <w:lang w:val="uk-UA"/>
        </w:rPr>
        <w:fldChar w:fldCharType="separate"/>
      </w:r>
      <w:r w:rsidR="007462B1">
        <w:rPr>
          <w:sz w:val="28"/>
          <w:szCs w:val="28"/>
          <w:lang w:val="uk-UA"/>
        </w:rPr>
        <w:t>20</w:t>
      </w:r>
      <w:r w:rsidR="001F19A2">
        <w:rPr>
          <w:sz w:val="28"/>
          <w:szCs w:val="28"/>
          <w:lang w:val="uk-UA"/>
        </w:rPr>
        <w:fldChar w:fldCharType="end"/>
      </w:r>
      <w:r w:rsidRPr="00730FAC">
        <w:rPr>
          <w:sz w:val="28"/>
          <w:szCs w:val="28"/>
          <w:lang w:val="uk-UA"/>
        </w:rPr>
        <w:t>]. Завдяки збільшенню поверхні зростає струм в МПЕ навіть без додавання каталізаторів на катод, тому важливо збільшувати поверхню електродів.</w:t>
      </w:r>
    </w:p>
    <w:p w:rsidR="00153157" w:rsidRPr="0097167D" w:rsidRDefault="00153157" w:rsidP="002E28FB">
      <w:pPr>
        <w:spacing w:line="360" w:lineRule="auto"/>
        <w:ind w:firstLine="709"/>
        <w:jc w:val="both"/>
        <w:rPr>
          <w:sz w:val="28"/>
          <w:szCs w:val="28"/>
        </w:rPr>
      </w:pPr>
    </w:p>
    <w:p w:rsidR="00C7378F" w:rsidRPr="0097167D" w:rsidRDefault="00C7378F" w:rsidP="002E28FB">
      <w:pPr>
        <w:spacing w:line="360" w:lineRule="auto"/>
        <w:ind w:firstLine="709"/>
        <w:jc w:val="right"/>
        <w:rPr>
          <w:sz w:val="28"/>
          <w:szCs w:val="28"/>
        </w:rPr>
      </w:pPr>
      <w:r w:rsidRPr="00730FAC">
        <w:rPr>
          <w:sz w:val="28"/>
          <w:szCs w:val="28"/>
          <w:lang w:val="uk-UA"/>
        </w:rPr>
        <w:t>Табл.</w:t>
      </w:r>
      <w:r w:rsidR="00481478" w:rsidRPr="0097167D">
        <w:rPr>
          <w:sz w:val="28"/>
          <w:szCs w:val="28"/>
        </w:rPr>
        <w:t>3</w:t>
      </w:r>
      <w:r w:rsidRPr="00730FAC">
        <w:rPr>
          <w:sz w:val="28"/>
          <w:szCs w:val="28"/>
          <w:lang w:val="uk-UA"/>
        </w:rPr>
        <w:t xml:space="preserve"> Електрохімічні параметри для МПЕ з різними мезопористими вуглецевими катодами в розчині 0,5М Fe</w:t>
      </w:r>
      <w:r w:rsidRPr="00730FAC">
        <w:rPr>
          <w:sz w:val="28"/>
          <w:szCs w:val="28"/>
          <w:vertAlign w:val="superscript"/>
          <w:lang w:val="uk-UA"/>
        </w:rPr>
        <w:t>3+</w:t>
      </w:r>
      <w:r w:rsidR="00730FAC" w:rsidRPr="00730FAC">
        <w:rPr>
          <w:sz w:val="28"/>
          <w:szCs w:val="28"/>
          <w:lang w:val="uk-UA"/>
        </w:rPr>
        <w:t>[</w:t>
      </w:r>
      <w:r w:rsidR="001F19A2">
        <w:rPr>
          <w:sz w:val="28"/>
          <w:szCs w:val="28"/>
          <w:lang w:val="uk-UA"/>
        </w:rPr>
        <w:fldChar w:fldCharType="begin"/>
      </w:r>
      <w:r w:rsidR="00730FAC">
        <w:rPr>
          <w:sz w:val="28"/>
          <w:szCs w:val="28"/>
          <w:lang w:val="uk-UA"/>
        </w:rPr>
        <w:instrText xml:space="preserve"> REF ElectronTransfer \r \h </w:instrText>
      </w:r>
      <w:r w:rsidR="001F19A2">
        <w:rPr>
          <w:sz w:val="28"/>
          <w:szCs w:val="28"/>
          <w:lang w:val="uk-UA"/>
        </w:rPr>
      </w:r>
      <w:r w:rsidR="001F19A2">
        <w:rPr>
          <w:sz w:val="28"/>
          <w:szCs w:val="28"/>
          <w:lang w:val="uk-UA"/>
        </w:rPr>
        <w:fldChar w:fldCharType="separate"/>
      </w:r>
      <w:r w:rsidR="007462B1">
        <w:rPr>
          <w:sz w:val="28"/>
          <w:szCs w:val="28"/>
          <w:lang w:val="uk-UA"/>
        </w:rPr>
        <w:t>20</w:t>
      </w:r>
      <w:r w:rsidR="001F19A2">
        <w:rPr>
          <w:sz w:val="28"/>
          <w:szCs w:val="28"/>
          <w:lang w:val="uk-UA"/>
        </w:rPr>
        <w:fldChar w:fldCharType="end"/>
      </w:r>
      <w:r w:rsidR="00730FAC" w:rsidRPr="00730FAC">
        <w:rPr>
          <w:sz w:val="28"/>
          <w:szCs w:val="28"/>
          <w:lang w:val="uk-UA"/>
        </w:rPr>
        <w:t>]</w:t>
      </w:r>
    </w:p>
    <w:tbl>
      <w:tblPr>
        <w:tblStyle w:val="ad"/>
        <w:tblW w:w="0" w:type="auto"/>
        <w:tblLook w:val="04A0" w:firstRow="1" w:lastRow="0" w:firstColumn="1" w:lastColumn="0" w:noHBand="0" w:noVBand="1"/>
      </w:tblPr>
      <w:tblGrid>
        <w:gridCol w:w="2660"/>
        <w:gridCol w:w="1630"/>
        <w:gridCol w:w="1914"/>
        <w:gridCol w:w="1346"/>
        <w:gridCol w:w="1630"/>
      </w:tblGrid>
      <w:tr w:rsidR="00C7378F" w:rsidRPr="00010C51" w:rsidTr="0069096C">
        <w:tc>
          <w:tcPr>
            <w:tcW w:w="2660" w:type="dxa"/>
          </w:tcPr>
          <w:p w:rsidR="00C7378F" w:rsidRPr="00984AB0" w:rsidRDefault="00C7378F" w:rsidP="00153157">
            <w:pPr>
              <w:spacing w:line="360" w:lineRule="auto"/>
              <w:jc w:val="both"/>
              <w:rPr>
                <w:sz w:val="28"/>
                <w:szCs w:val="28"/>
                <w:lang w:val="uk-UA"/>
              </w:rPr>
            </w:pPr>
            <w:r w:rsidRPr="00010C51">
              <w:rPr>
                <w:sz w:val="28"/>
                <w:szCs w:val="28"/>
                <w:lang w:val="uk-UA"/>
              </w:rPr>
              <w:t>Модиф</w:t>
            </w:r>
            <w:r w:rsidRPr="00984AB0">
              <w:rPr>
                <w:sz w:val="28"/>
                <w:szCs w:val="28"/>
                <w:lang w:val="uk-UA"/>
              </w:rPr>
              <w:t>ікація електрода</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en-US"/>
              </w:rPr>
              <w:t>V</w:t>
            </w:r>
            <w:r w:rsidRPr="00010C51">
              <w:rPr>
                <w:sz w:val="28"/>
                <w:szCs w:val="28"/>
                <w:vertAlign w:val="subscript"/>
                <w:lang w:val="uk-UA"/>
              </w:rPr>
              <w:t>0</w:t>
            </w:r>
            <w:r w:rsidRPr="00010C51">
              <w:rPr>
                <w:sz w:val="28"/>
                <w:szCs w:val="28"/>
                <w:lang w:val="uk-UA"/>
              </w:rPr>
              <w:t>/</w:t>
            </w:r>
            <w:r w:rsidRPr="00984AB0">
              <w:rPr>
                <w:sz w:val="28"/>
                <w:szCs w:val="28"/>
                <w:lang w:val="en-US"/>
              </w:rPr>
              <w:t>V</w:t>
            </w:r>
            <w:r w:rsidRPr="00984AB0">
              <w:rPr>
                <w:sz w:val="28"/>
                <w:szCs w:val="28"/>
                <w:lang w:val="uk-UA"/>
              </w:rPr>
              <w:t>, (В/В)</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en-US"/>
              </w:rPr>
              <w:t>V</w:t>
            </w:r>
            <w:r w:rsidRPr="00984AB0">
              <w:rPr>
                <w:sz w:val="28"/>
                <w:szCs w:val="28"/>
                <w:vertAlign w:val="subscript"/>
                <w:lang w:val="en-US"/>
              </w:rPr>
              <w:t>max</w:t>
            </w:r>
            <w:r w:rsidRPr="00010C51">
              <w:rPr>
                <w:sz w:val="28"/>
                <w:szCs w:val="28"/>
                <w:lang w:val="uk-UA"/>
              </w:rPr>
              <w:t>/</w:t>
            </w:r>
            <w:r w:rsidRPr="00984AB0">
              <w:rPr>
                <w:sz w:val="28"/>
                <w:szCs w:val="28"/>
                <w:lang w:val="en-US"/>
              </w:rPr>
              <w:t>V</w:t>
            </w:r>
            <w:r w:rsidRPr="00984AB0">
              <w:rPr>
                <w:sz w:val="28"/>
                <w:szCs w:val="28"/>
                <w:lang w:val="uk-UA"/>
              </w:rPr>
              <w:t>, (В/В)</w:t>
            </w:r>
          </w:p>
        </w:tc>
        <w:tc>
          <w:tcPr>
            <w:tcW w:w="1346" w:type="dxa"/>
          </w:tcPr>
          <w:p w:rsidR="00C7378F" w:rsidRPr="00010C51" w:rsidRDefault="00C7378F" w:rsidP="00153157">
            <w:pPr>
              <w:spacing w:line="360" w:lineRule="auto"/>
              <w:jc w:val="both"/>
              <w:rPr>
                <w:sz w:val="28"/>
                <w:szCs w:val="28"/>
                <w:lang w:val="uk-UA"/>
              </w:rPr>
            </w:pPr>
            <w:r w:rsidRPr="00984AB0">
              <w:rPr>
                <w:sz w:val="28"/>
                <w:szCs w:val="28"/>
                <w:lang w:val="en-US"/>
              </w:rPr>
              <w:t>I</w:t>
            </w:r>
            <w:r w:rsidRPr="00010C51">
              <w:rPr>
                <w:sz w:val="28"/>
                <w:szCs w:val="28"/>
                <w:lang w:val="uk-UA"/>
              </w:rPr>
              <w:t xml:space="preserve"> </w:t>
            </w:r>
            <w:r w:rsidRPr="00984AB0">
              <w:rPr>
                <w:sz w:val="28"/>
                <w:szCs w:val="28"/>
                <w:vertAlign w:val="subscript"/>
                <w:lang w:val="en-US"/>
              </w:rPr>
              <w:t>max</w:t>
            </w:r>
            <w:r w:rsidRPr="00984AB0">
              <w:rPr>
                <w:sz w:val="28"/>
                <w:szCs w:val="28"/>
                <w:vertAlign w:val="subscript"/>
                <w:lang w:val="uk-UA"/>
              </w:rPr>
              <w:t xml:space="preserve">, </w:t>
            </w:r>
            <w:r w:rsidRPr="00984AB0">
              <w:rPr>
                <w:sz w:val="28"/>
                <w:szCs w:val="28"/>
                <w:lang w:val="en-US"/>
              </w:rPr>
              <w:t>A</w:t>
            </w:r>
            <w:r w:rsidRPr="00010C51">
              <w:rPr>
                <w:sz w:val="28"/>
                <w:szCs w:val="28"/>
                <w:lang w:val="uk-UA"/>
              </w:rPr>
              <w:t>/м</w:t>
            </w:r>
            <w:r w:rsidRPr="00010C51">
              <w:rPr>
                <w:sz w:val="28"/>
                <w:szCs w:val="28"/>
                <w:vertAlign w:val="superscript"/>
                <w:lang w:val="uk-UA"/>
              </w:rPr>
              <w:t>2</w:t>
            </w:r>
          </w:p>
        </w:tc>
        <w:tc>
          <w:tcPr>
            <w:tcW w:w="1630" w:type="dxa"/>
          </w:tcPr>
          <w:p w:rsidR="00C7378F" w:rsidRPr="00010C51" w:rsidRDefault="00C7378F" w:rsidP="00153157">
            <w:pPr>
              <w:spacing w:line="360" w:lineRule="auto"/>
              <w:jc w:val="both"/>
              <w:rPr>
                <w:sz w:val="28"/>
                <w:szCs w:val="28"/>
                <w:lang w:val="uk-UA"/>
              </w:rPr>
            </w:pPr>
            <w:r w:rsidRPr="00984AB0">
              <w:rPr>
                <w:sz w:val="28"/>
                <w:szCs w:val="28"/>
                <w:lang w:val="de-DE"/>
              </w:rPr>
              <w:t>P</w:t>
            </w:r>
            <w:r w:rsidRPr="00984AB0">
              <w:rPr>
                <w:sz w:val="28"/>
                <w:szCs w:val="28"/>
                <w:vertAlign w:val="subscript"/>
                <w:lang w:val="en-US"/>
              </w:rPr>
              <w:t>max</w:t>
            </w:r>
            <w:r w:rsidRPr="00984AB0">
              <w:rPr>
                <w:sz w:val="28"/>
                <w:szCs w:val="28"/>
                <w:vertAlign w:val="subscript"/>
                <w:lang w:val="uk-UA"/>
              </w:rPr>
              <w:t xml:space="preserve">, </w:t>
            </w:r>
            <w:r w:rsidRPr="00010C51">
              <w:rPr>
                <w:sz w:val="28"/>
                <w:szCs w:val="28"/>
                <w:lang w:val="uk-UA"/>
              </w:rPr>
              <w:t>Вт/м</w:t>
            </w:r>
            <w:r w:rsidRPr="00010C51">
              <w:rPr>
                <w:sz w:val="28"/>
                <w:szCs w:val="28"/>
                <w:vertAlign w:val="superscript"/>
                <w:lang w:val="uk-UA"/>
              </w:rPr>
              <w:t>2</w:t>
            </w:r>
          </w:p>
        </w:tc>
      </w:tr>
      <w:tr w:rsidR="00C7378F" w:rsidRPr="00010C51" w:rsidTr="0069096C">
        <w:tc>
          <w:tcPr>
            <w:tcW w:w="2660" w:type="dxa"/>
          </w:tcPr>
          <w:p w:rsidR="00C7378F" w:rsidRPr="00010C51" w:rsidRDefault="00C7378F" w:rsidP="00153157">
            <w:pPr>
              <w:spacing w:line="360" w:lineRule="auto"/>
              <w:jc w:val="both"/>
              <w:rPr>
                <w:sz w:val="28"/>
                <w:szCs w:val="28"/>
                <w:lang w:val="uk-UA"/>
              </w:rPr>
            </w:pPr>
            <w:r w:rsidRPr="00984AB0">
              <w:rPr>
                <w:sz w:val="28"/>
                <w:szCs w:val="28"/>
                <w:lang w:val="uk-UA"/>
              </w:rPr>
              <w:t>HCMSC/</w:t>
            </w:r>
            <w:r w:rsidRPr="00984AB0">
              <w:rPr>
                <w:sz w:val="28"/>
                <w:szCs w:val="28"/>
                <w:lang w:val="de-DE"/>
              </w:rPr>
              <w:t>PVdF</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1,021</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uk-UA"/>
              </w:rPr>
              <w:t>0,837</w:t>
            </w:r>
          </w:p>
        </w:tc>
        <w:tc>
          <w:tcPr>
            <w:tcW w:w="1346" w:type="dxa"/>
          </w:tcPr>
          <w:p w:rsidR="00C7378F" w:rsidRPr="00984AB0" w:rsidRDefault="00C7378F" w:rsidP="00153157">
            <w:pPr>
              <w:spacing w:line="360" w:lineRule="auto"/>
              <w:jc w:val="both"/>
              <w:rPr>
                <w:sz w:val="28"/>
                <w:szCs w:val="28"/>
                <w:lang w:val="uk-UA"/>
              </w:rPr>
            </w:pPr>
            <w:r w:rsidRPr="00984AB0">
              <w:rPr>
                <w:sz w:val="28"/>
                <w:szCs w:val="28"/>
                <w:lang w:val="uk-UA"/>
              </w:rPr>
              <w:t>2,511</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1,167</w:t>
            </w:r>
          </w:p>
        </w:tc>
      </w:tr>
      <w:tr w:rsidR="00C7378F" w:rsidRPr="00984AB0" w:rsidTr="0069096C">
        <w:tc>
          <w:tcPr>
            <w:tcW w:w="2660" w:type="dxa"/>
          </w:tcPr>
          <w:p w:rsidR="00C7378F" w:rsidRPr="00010C51" w:rsidRDefault="00C7378F" w:rsidP="00153157">
            <w:pPr>
              <w:spacing w:line="360" w:lineRule="auto"/>
              <w:jc w:val="both"/>
              <w:rPr>
                <w:sz w:val="28"/>
                <w:szCs w:val="28"/>
                <w:lang w:val="uk-UA"/>
              </w:rPr>
            </w:pPr>
            <w:r w:rsidRPr="00984AB0">
              <w:rPr>
                <w:sz w:val="28"/>
                <w:szCs w:val="28"/>
                <w:lang w:val="de-DE"/>
              </w:rPr>
              <w:t>OMC</w:t>
            </w:r>
            <w:r w:rsidRPr="00984AB0">
              <w:rPr>
                <w:sz w:val="28"/>
                <w:szCs w:val="28"/>
                <w:lang w:val="uk-UA"/>
              </w:rPr>
              <w:t>/</w:t>
            </w:r>
            <w:r w:rsidRPr="00984AB0">
              <w:rPr>
                <w:sz w:val="28"/>
                <w:szCs w:val="28"/>
                <w:lang w:val="de-DE"/>
              </w:rPr>
              <w:t>PVdF</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1,043</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uk-UA"/>
              </w:rPr>
              <w:t>0,841</w:t>
            </w:r>
          </w:p>
        </w:tc>
        <w:tc>
          <w:tcPr>
            <w:tcW w:w="1346" w:type="dxa"/>
          </w:tcPr>
          <w:p w:rsidR="00C7378F" w:rsidRPr="00984AB0" w:rsidRDefault="00C7378F" w:rsidP="00153157">
            <w:pPr>
              <w:spacing w:line="360" w:lineRule="auto"/>
              <w:jc w:val="both"/>
              <w:rPr>
                <w:sz w:val="28"/>
                <w:szCs w:val="28"/>
                <w:lang w:val="uk-UA"/>
              </w:rPr>
            </w:pPr>
            <w:r w:rsidRPr="00984AB0">
              <w:rPr>
                <w:sz w:val="28"/>
                <w:szCs w:val="28"/>
                <w:lang w:val="uk-UA"/>
              </w:rPr>
              <w:t>2,530</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1,179</w:t>
            </w:r>
          </w:p>
        </w:tc>
      </w:tr>
      <w:tr w:rsidR="00C7378F" w:rsidRPr="00984AB0" w:rsidTr="0069096C">
        <w:tc>
          <w:tcPr>
            <w:tcW w:w="2660" w:type="dxa"/>
          </w:tcPr>
          <w:p w:rsidR="00C7378F" w:rsidRPr="00984AB0" w:rsidRDefault="00C7378F" w:rsidP="00153157">
            <w:pPr>
              <w:spacing w:line="360" w:lineRule="auto"/>
              <w:jc w:val="both"/>
              <w:rPr>
                <w:sz w:val="28"/>
                <w:szCs w:val="28"/>
                <w:lang w:val="en-US"/>
              </w:rPr>
            </w:pPr>
            <w:r w:rsidRPr="00984AB0">
              <w:rPr>
                <w:sz w:val="28"/>
                <w:szCs w:val="28"/>
                <w:lang w:val="uk-UA"/>
              </w:rPr>
              <w:t>HCMSC/</w:t>
            </w:r>
            <w:r w:rsidRPr="00984AB0">
              <w:rPr>
                <w:sz w:val="28"/>
                <w:szCs w:val="28"/>
                <w:lang w:val="en-US"/>
              </w:rPr>
              <w:t>Nafion</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1,035</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uk-UA"/>
              </w:rPr>
              <w:t>0,820</w:t>
            </w:r>
          </w:p>
        </w:tc>
        <w:tc>
          <w:tcPr>
            <w:tcW w:w="1346" w:type="dxa"/>
          </w:tcPr>
          <w:p w:rsidR="00C7378F" w:rsidRPr="00984AB0" w:rsidRDefault="00C7378F" w:rsidP="00153157">
            <w:pPr>
              <w:spacing w:line="360" w:lineRule="auto"/>
              <w:jc w:val="both"/>
              <w:rPr>
                <w:sz w:val="28"/>
                <w:szCs w:val="28"/>
                <w:lang w:val="uk-UA"/>
              </w:rPr>
            </w:pPr>
            <w:r w:rsidRPr="00984AB0">
              <w:rPr>
                <w:sz w:val="28"/>
                <w:szCs w:val="28"/>
                <w:lang w:val="uk-UA"/>
              </w:rPr>
              <w:t>1,409</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1,120</w:t>
            </w:r>
          </w:p>
        </w:tc>
      </w:tr>
      <w:tr w:rsidR="00C7378F" w:rsidRPr="00984AB0" w:rsidTr="0069096C">
        <w:tc>
          <w:tcPr>
            <w:tcW w:w="2660" w:type="dxa"/>
          </w:tcPr>
          <w:p w:rsidR="00C7378F" w:rsidRPr="00984AB0" w:rsidRDefault="00C7378F" w:rsidP="00153157">
            <w:pPr>
              <w:spacing w:line="360" w:lineRule="auto"/>
              <w:jc w:val="both"/>
              <w:rPr>
                <w:noProof/>
                <w:sz w:val="28"/>
                <w:szCs w:val="28"/>
                <w:lang w:val="en-US"/>
              </w:rPr>
            </w:pPr>
            <w:r w:rsidRPr="00984AB0">
              <w:rPr>
                <w:sz w:val="28"/>
                <w:szCs w:val="28"/>
                <w:lang w:val="de-DE"/>
              </w:rPr>
              <w:t>OMC</w:t>
            </w:r>
            <w:r w:rsidRPr="00984AB0">
              <w:rPr>
                <w:sz w:val="28"/>
                <w:szCs w:val="28"/>
                <w:lang w:val="uk-UA"/>
              </w:rPr>
              <w:t>/</w:t>
            </w:r>
            <w:r w:rsidRPr="00984AB0">
              <w:rPr>
                <w:sz w:val="28"/>
                <w:szCs w:val="28"/>
                <w:lang w:val="en-US"/>
              </w:rPr>
              <w:t>Nafion</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1,047</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uk-UA"/>
              </w:rPr>
              <w:t>0,829</w:t>
            </w:r>
          </w:p>
        </w:tc>
        <w:tc>
          <w:tcPr>
            <w:tcW w:w="1346" w:type="dxa"/>
          </w:tcPr>
          <w:p w:rsidR="00C7378F" w:rsidRPr="00984AB0" w:rsidRDefault="00C7378F" w:rsidP="00153157">
            <w:pPr>
              <w:spacing w:line="360" w:lineRule="auto"/>
              <w:jc w:val="both"/>
              <w:rPr>
                <w:sz w:val="28"/>
                <w:szCs w:val="28"/>
                <w:lang w:val="uk-UA"/>
              </w:rPr>
            </w:pPr>
            <w:r w:rsidRPr="00984AB0">
              <w:rPr>
                <w:sz w:val="28"/>
                <w:szCs w:val="28"/>
                <w:lang w:val="uk-UA"/>
              </w:rPr>
              <w:t>1,608</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1,146</w:t>
            </w:r>
          </w:p>
        </w:tc>
      </w:tr>
      <w:tr w:rsidR="00C7378F" w:rsidRPr="00984AB0" w:rsidTr="0069096C">
        <w:tc>
          <w:tcPr>
            <w:tcW w:w="2660" w:type="dxa"/>
          </w:tcPr>
          <w:p w:rsidR="00C7378F" w:rsidRPr="00984AB0" w:rsidRDefault="00C7378F" w:rsidP="00153157">
            <w:pPr>
              <w:spacing w:line="360" w:lineRule="auto"/>
              <w:jc w:val="both"/>
              <w:rPr>
                <w:sz w:val="28"/>
                <w:szCs w:val="28"/>
                <w:lang w:val="uk-UA"/>
              </w:rPr>
            </w:pPr>
            <w:r w:rsidRPr="00984AB0">
              <w:rPr>
                <w:sz w:val="28"/>
                <w:szCs w:val="28"/>
                <w:lang w:val="uk-UA"/>
              </w:rPr>
              <w:t>Вуглецевий папір</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0,933</w:t>
            </w:r>
          </w:p>
        </w:tc>
        <w:tc>
          <w:tcPr>
            <w:tcW w:w="1914" w:type="dxa"/>
          </w:tcPr>
          <w:p w:rsidR="00C7378F" w:rsidRPr="00984AB0" w:rsidRDefault="00C7378F" w:rsidP="00153157">
            <w:pPr>
              <w:spacing w:line="360" w:lineRule="auto"/>
              <w:jc w:val="both"/>
              <w:rPr>
                <w:sz w:val="28"/>
                <w:szCs w:val="28"/>
                <w:lang w:val="uk-UA"/>
              </w:rPr>
            </w:pPr>
            <w:r w:rsidRPr="00984AB0">
              <w:rPr>
                <w:sz w:val="28"/>
                <w:szCs w:val="28"/>
                <w:lang w:val="uk-UA"/>
              </w:rPr>
              <w:t>0,584</w:t>
            </w:r>
          </w:p>
        </w:tc>
        <w:tc>
          <w:tcPr>
            <w:tcW w:w="1346" w:type="dxa"/>
          </w:tcPr>
          <w:p w:rsidR="00C7378F" w:rsidRPr="00984AB0" w:rsidRDefault="00C7378F" w:rsidP="00153157">
            <w:pPr>
              <w:spacing w:line="360" w:lineRule="auto"/>
              <w:jc w:val="both"/>
              <w:rPr>
                <w:sz w:val="28"/>
                <w:szCs w:val="28"/>
                <w:lang w:val="uk-UA"/>
              </w:rPr>
            </w:pPr>
            <w:r w:rsidRPr="00984AB0">
              <w:rPr>
                <w:sz w:val="28"/>
                <w:szCs w:val="28"/>
                <w:lang w:val="uk-UA"/>
              </w:rPr>
              <w:t>1,351</w:t>
            </w:r>
          </w:p>
        </w:tc>
        <w:tc>
          <w:tcPr>
            <w:tcW w:w="1630" w:type="dxa"/>
          </w:tcPr>
          <w:p w:rsidR="00C7378F" w:rsidRPr="00984AB0" w:rsidRDefault="00C7378F" w:rsidP="00153157">
            <w:pPr>
              <w:spacing w:line="360" w:lineRule="auto"/>
              <w:jc w:val="both"/>
              <w:rPr>
                <w:sz w:val="28"/>
                <w:szCs w:val="28"/>
                <w:lang w:val="uk-UA"/>
              </w:rPr>
            </w:pPr>
            <w:r w:rsidRPr="00984AB0">
              <w:rPr>
                <w:sz w:val="28"/>
                <w:szCs w:val="28"/>
                <w:lang w:val="uk-UA"/>
              </w:rPr>
              <w:t>0,568</w:t>
            </w:r>
          </w:p>
        </w:tc>
      </w:tr>
      <w:tr w:rsidR="00C7378F" w:rsidRPr="0097167D" w:rsidTr="0069096C">
        <w:tc>
          <w:tcPr>
            <w:tcW w:w="9180" w:type="dxa"/>
            <w:gridSpan w:val="5"/>
          </w:tcPr>
          <w:p w:rsidR="00C7378F" w:rsidRPr="00984AB0" w:rsidRDefault="00C7378F" w:rsidP="00153157">
            <w:pPr>
              <w:spacing w:line="360" w:lineRule="auto"/>
              <w:jc w:val="both"/>
              <w:rPr>
                <w:sz w:val="28"/>
                <w:szCs w:val="28"/>
                <w:lang w:val="uk-UA"/>
              </w:rPr>
            </w:pPr>
            <w:r w:rsidRPr="00984AB0">
              <w:rPr>
                <w:sz w:val="28"/>
                <w:szCs w:val="28"/>
                <w:lang w:val="uk-UA"/>
              </w:rPr>
              <w:t xml:space="preserve">Примітка: HCMSC - мезопористий вуглець з порожнистою серцевиною </w:t>
            </w:r>
          </w:p>
          <w:p w:rsidR="00C7378F" w:rsidRPr="00984AB0" w:rsidRDefault="00C7378F" w:rsidP="00153157">
            <w:pPr>
              <w:spacing w:line="360" w:lineRule="auto"/>
              <w:jc w:val="both"/>
              <w:rPr>
                <w:sz w:val="28"/>
                <w:szCs w:val="28"/>
                <w:lang w:val="uk-UA"/>
              </w:rPr>
            </w:pPr>
            <w:r w:rsidRPr="00984AB0">
              <w:rPr>
                <w:sz w:val="28"/>
                <w:szCs w:val="28"/>
                <w:lang w:val="de-DE"/>
              </w:rPr>
              <w:t>OMC</w:t>
            </w:r>
            <w:r w:rsidRPr="00984AB0">
              <w:rPr>
                <w:sz w:val="28"/>
                <w:szCs w:val="28"/>
                <w:lang w:val="uk-UA"/>
              </w:rPr>
              <w:t xml:space="preserve"> – впорядкований мезопористий вуглець</w:t>
            </w:r>
          </w:p>
          <w:p w:rsidR="00C7378F" w:rsidRPr="00984AB0" w:rsidRDefault="00C7378F" w:rsidP="00153157">
            <w:pPr>
              <w:spacing w:line="360" w:lineRule="auto"/>
              <w:jc w:val="both"/>
              <w:rPr>
                <w:sz w:val="28"/>
                <w:szCs w:val="28"/>
                <w:lang w:val="uk-UA"/>
              </w:rPr>
            </w:pPr>
            <w:r w:rsidRPr="00984AB0">
              <w:rPr>
                <w:sz w:val="28"/>
                <w:szCs w:val="28"/>
                <w:lang w:val="de-DE"/>
              </w:rPr>
              <w:t>PVdF</w:t>
            </w:r>
            <w:r w:rsidRPr="00984AB0">
              <w:rPr>
                <w:sz w:val="28"/>
                <w:szCs w:val="28"/>
                <w:lang w:val="uk-UA"/>
              </w:rPr>
              <w:t xml:space="preserve"> - полівініл дифторид</w:t>
            </w:r>
          </w:p>
        </w:tc>
      </w:tr>
    </w:tbl>
    <w:p w:rsidR="00C7378F" w:rsidRPr="00984AB0" w:rsidRDefault="00C7378F" w:rsidP="002E28FB">
      <w:pPr>
        <w:spacing w:line="360" w:lineRule="auto"/>
        <w:ind w:firstLine="709"/>
        <w:jc w:val="both"/>
        <w:rPr>
          <w:sz w:val="28"/>
          <w:szCs w:val="28"/>
          <w:lang w:val="uk-UA"/>
        </w:rPr>
      </w:pPr>
    </w:p>
    <w:p w:rsidR="00C7378F" w:rsidRPr="00984AB0" w:rsidRDefault="00C7378F" w:rsidP="002E28FB">
      <w:pPr>
        <w:spacing w:line="360" w:lineRule="auto"/>
        <w:ind w:firstLine="709"/>
        <w:jc w:val="both"/>
        <w:rPr>
          <w:sz w:val="28"/>
          <w:szCs w:val="28"/>
          <w:lang w:val="uk-UA"/>
        </w:rPr>
      </w:pPr>
      <w:r>
        <w:rPr>
          <w:sz w:val="28"/>
          <w:szCs w:val="28"/>
          <w:lang w:val="uk-UA"/>
        </w:rPr>
        <w:t>У</w:t>
      </w:r>
      <w:r w:rsidRPr="00984AB0">
        <w:rPr>
          <w:sz w:val="28"/>
          <w:szCs w:val="28"/>
          <w:lang w:val="uk-UA"/>
        </w:rPr>
        <w:t xml:space="preserve"> вищенаведених каталізаторів є свої недоліки: через наявність платини різко зростає вартість системи, а фериціанід створює додаткове забруднення, якщо МПЕ використовувати для очищення стічних вод, саме тому має перспективу використання біокатодів</w:t>
      </w:r>
      <w:r w:rsidR="002E408E" w:rsidRPr="0097167D">
        <w:rPr>
          <w:sz w:val="28"/>
          <w:szCs w:val="28"/>
          <w:lang w:val="uk-UA"/>
        </w:rPr>
        <w:t xml:space="preserve"> </w:t>
      </w:r>
      <w:r w:rsidR="002E408E">
        <w:rPr>
          <w:sz w:val="28"/>
          <w:szCs w:val="28"/>
          <w:lang w:val="uk-UA"/>
        </w:rPr>
        <w:t>через відносно низьку вартість та відсутність вторинного забруднення</w:t>
      </w:r>
      <w:r w:rsidRPr="00984AB0">
        <w:rPr>
          <w:sz w:val="28"/>
          <w:szCs w:val="28"/>
          <w:lang w:val="uk-UA"/>
        </w:rPr>
        <w:t>.</w:t>
      </w:r>
    </w:p>
    <w:p w:rsidR="00C7378F" w:rsidRPr="00730FAC" w:rsidRDefault="00C7378F" w:rsidP="002E28FB">
      <w:pPr>
        <w:spacing w:line="360" w:lineRule="auto"/>
        <w:ind w:firstLine="709"/>
        <w:jc w:val="both"/>
        <w:rPr>
          <w:sz w:val="28"/>
          <w:szCs w:val="28"/>
          <w:lang w:val="uk-UA"/>
        </w:rPr>
      </w:pPr>
      <w:r w:rsidRPr="00984AB0">
        <w:rPr>
          <w:sz w:val="28"/>
          <w:szCs w:val="28"/>
          <w:lang w:val="uk-UA"/>
        </w:rPr>
        <w:t xml:space="preserve">Біокатоди поділяються на </w:t>
      </w:r>
      <w:r w:rsidRPr="0047322F">
        <w:rPr>
          <w:sz w:val="28"/>
          <w:szCs w:val="28"/>
          <w:lang w:val="uk-UA"/>
        </w:rPr>
        <w:t xml:space="preserve">анаеробні </w:t>
      </w:r>
      <w:r w:rsidR="00FD432E" w:rsidRPr="0047322F">
        <w:rPr>
          <w:sz w:val="28"/>
          <w:szCs w:val="28"/>
          <w:lang w:val="uk-UA"/>
        </w:rPr>
        <w:t>т</w:t>
      </w:r>
      <w:r w:rsidR="008570DD" w:rsidRPr="0047322F">
        <w:rPr>
          <w:sz w:val="28"/>
          <w:szCs w:val="28"/>
          <w:lang w:val="uk-UA"/>
        </w:rPr>
        <w:t>а</w:t>
      </w:r>
      <w:r w:rsidRPr="0047322F">
        <w:rPr>
          <w:sz w:val="28"/>
          <w:szCs w:val="28"/>
          <w:lang w:val="uk-UA"/>
        </w:rPr>
        <w:t xml:space="preserve"> аеробні, в анаеробних перебігають такі реакції як: відновлення нітрату, сульфату</w:t>
      </w:r>
      <w:r w:rsidRPr="00730FAC">
        <w:rPr>
          <w:sz w:val="28"/>
          <w:szCs w:val="28"/>
          <w:lang w:val="uk-UA"/>
        </w:rPr>
        <w:t xml:space="preserve"> та інших сполук, а в аеробних - продукування кисню, відновлення металів тощо [</w:t>
      </w:r>
      <w:r w:rsidR="001F19A2">
        <w:rPr>
          <w:sz w:val="28"/>
          <w:szCs w:val="28"/>
          <w:lang w:val="uk-UA"/>
        </w:rPr>
        <w:fldChar w:fldCharType="begin"/>
      </w:r>
      <w:r w:rsidR="00730FAC">
        <w:rPr>
          <w:sz w:val="28"/>
          <w:szCs w:val="28"/>
          <w:lang w:val="uk-UA"/>
        </w:rPr>
        <w:instrText xml:space="preserve"> REF HeZ \r \h </w:instrText>
      </w:r>
      <w:r w:rsidR="001F19A2">
        <w:rPr>
          <w:sz w:val="28"/>
          <w:szCs w:val="28"/>
          <w:lang w:val="uk-UA"/>
        </w:rPr>
      </w:r>
      <w:r w:rsidR="001F19A2">
        <w:rPr>
          <w:sz w:val="28"/>
          <w:szCs w:val="28"/>
          <w:lang w:val="uk-UA"/>
        </w:rPr>
        <w:fldChar w:fldCharType="separate"/>
      </w:r>
      <w:r w:rsidR="007462B1">
        <w:rPr>
          <w:sz w:val="28"/>
          <w:szCs w:val="28"/>
          <w:lang w:val="uk-UA"/>
        </w:rPr>
        <w:t>2</w:t>
      </w:r>
      <w:r w:rsidR="001F19A2">
        <w:rPr>
          <w:sz w:val="28"/>
          <w:szCs w:val="28"/>
          <w:lang w:val="uk-UA"/>
        </w:rPr>
        <w:fldChar w:fldCharType="end"/>
      </w:r>
      <w:r w:rsidRPr="00730FAC">
        <w:rPr>
          <w:sz w:val="28"/>
          <w:szCs w:val="28"/>
          <w:lang w:val="uk-UA"/>
        </w:rPr>
        <w:t>].</w:t>
      </w:r>
    </w:p>
    <w:p w:rsidR="00C7378F" w:rsidRPr="00984AB0" w:rsidRDefault="00C7378F" w:rsidP="002E28FB">
      <w:pPr>
        <w:spacing w:line="360" w:lineRule="auto"/>
        <w:ind w:firstLine="709"/>
        <w:jc w:val="both"/>
        <w:rPr>
          <w:sz w:val="28"/>
          <w:szCs w:val="28"/>
          <w:lang w:val="uk-UA"/>
        </w:rPr>
      </w:pPr>
      <w:r w:rsidRPr="00730FAC">
        <w:rPr>
          <w:sz w:val="28"/>
          <w:szCs w:val="28"/>
          <w:lang w:val="uk-UA"/>
        </w:rPr>
        <w:t xml:space="preserve">Серед металів, які можуть відновлюватися на катоді - </w:t>
      </w:r>
      <w:r w:rsidRPr="00730FAC">
        <w:rPr>
          <w:sz w:val="28"/>
          <w:szCs w:val="28"/>
          <w:lang w:val="en-US"/>
        </w:rPr>
        <w:t>Cr</w:t>
      </w:r>
      <w:r w:rsidRPr="00730FAC">
        <w:rPr>
          <w:sz w:val="28"/>
          <w:szCs w:val="28"/>
          <w:vertAlign w:val="superscript"/>
          <w:lang w:val="uk-UA"/>
        </w:rPr>
        <w:t>4+</w:t>
      </w:r>
      <w:r w:rsidRPr="00730FAC">
        <w:rPr>
          <w:sz w:val="28"/>
          <w:szCs w:val="28"/>
          <w:lang w:val="uk-UA"/>
        </w:rPr>
        <w:t xml:space="preserve">, </w:t>
      </w:r>
      <w:r w:rsidRPr="00730FAC">
        <w:rPr>
          <w:sz w:val="28"/>
          <w:szCs w:val="28"/>
          <w:lang w:val="en-US"/>
        </w:rPr>
        <w:t>Cd</w:t>
      </w:r>
      <w:r w:rsidRPr="00730FAC">
        <w:rPr>
          <w:sz w:val="28"/>
          <w:szCs w:val="28"/>
          <w:vertAlign w:val="superscript"/>
          <w:lang w:val="uk-UA"/>
        </w:rPr>
        <w:t>2+</w:t>
      </w:r>
      <w:r w:rsidRPr="00730FAC">
        <w:rPr>
          <w:sz w:val="28"/>
          <w:szCs w:val="28"/>
          <w:lang w:val="uk-UA"/>
        </w:rPr>
        <w:t xml:space="preserve">, </w:t>
      </w:r>
      <w:r w:rsidRPr="00730FAC">
        <w:rPr>
          <w:sz w:val="28"/>
          <w:szCs w:val="28"/>
          <w:lang w:val="en-US"/>
        </w:rPr>
        <w:t>Zn</w:t>
      </w:r>
      <w:r w:rsidRPr="00730FAC">
        <w:rPr>
          <w:sz w:val="28"/>
          <w:szCs w:val="28"/>
          <w:vertAlign w:val="superscript"/>
          <w:lang w:val="uk-UA"/>
        </w:rPr>
        <w:t>2+</w:t>
      </w:r>
      <w:r w:rsidRPr="00730FAC">
        <w:rPr>
          <w:sz w:val="28"/>
          <w:szCs w:val="28"/>
          <w:lang w:val="uk-UA"/>
        </w:rPr>
        <w:t xml:space="preserve">, </w:t>
      </w:r>
      <w:r w:rsidRPr="00730FAC">
        <w:rPr>
          <w:sz w:val="28"/>
          <w:szCs w:val="28"/>
          <w:lang w:val="en-US"/>
        </w:rPr>
        <w:t>Au</w:t>
      </w:r>
      <w:r w:rsidRPr="00730FAC">
        <w:rPr>
          <w:sz w:val="28"/>
          <w:szCs w:val="28"/>
          <w:vertAlign w:val="superscript"/>
          <w:lang w:val="uk-UA"/>
        </w:rPr>
        <w:t>2+</w:t>
      </w:r>
      <w:r w:rsidRPr="00730FAC">
        <w:rPr>
          <w:sz w:val="28"/>
          <w:szCs w:val="28"/>
          <w:lang w:val="uk-UA"/>
        </w:rPr>
        <w:t xml:space="preserve">, </w:t>
      </w:r>
      <w:r w:rsidRPr="00730FAC">
        <w:rPr>
          <w:sz w:val="28"/>
          <w:szCs w:val="28"/>
          <w:lang w:val="en-US"/>
        </w:rPr>
        <w:t>Co</w:t>
      </w:r>
      <w:r w:rsidRPr="00730FAC">
        <w:rPr>
          <w:sz w:val="28"/>
          <w:szCs w:val="28"/>
          <w:vertAlign w:val="superscript"/>
          <w:lang w:val="uk-UA"/>
        </w:rPr>
        <w:t>2+</w:t>
      </w:r>
      <w:r w:rsidRPr="00730FAC">
        <w:rPr>
          <w:sz w:val="28"/>
          <w:szCs w:val="28"/>
          <w:lang w:val="uk-UA"/>
        </w:rPr>
        <w:t xml:space="preserve">, </w:t>
      </w:r>
      <w:r w:rsidRPr="00730FAC">
        <w:rPr>
          <w:sz w:val="28"/>
          <w:szCs w:val="28"/>
          <w:lang w:val="en-US"/>
        </w:rPr>
        <w:t>Cu</w:t>
      </w:r>
      <w:r w:rsidRPr="00730FAC">
        <w:rPr>
          <w:sz w:val="28"/>
          <w:szCs w:val="28"/>
          <w:vertAlign w:val="superscript"/>
          <w:lang w:val="uk-UA"/>
        </w:rPr>
        <w:t>2+</w:t>
      </w:r>
      <w:r w:rsidRPr="00730FAC">
        <w:rPr>
          <w:sz w:val="28"/>
          <w:szCs w:val="28"/>
          <w:lang w:val="uk-UA"/>
        </w:rPr>
        <w:t xml:space="preserve">, </w:t>
      </w:r>
      <w:r w:rsidRPr="00730FAC">
        <w:rPr>
          <w:sz w:val="28"/>
          <w:szCs w:val="28"/>
          <w:lang w:val="en-US"/>
        </w:rPr>
        <w:t>Fe</w:t>
      </w:r>
      <w:r w:rsidRPr="00730FAC">
        <w:rPr>
          <w:sz w:val="28"/>
          <w:szCs w:val="28"/>
          <w:vertAlign w:val="superscript"/>
          <w:lang w:val="uk-UA"/>
        </w:rPr>
        <w:t>3+</w:t>
      </w:r>
      <w:r w:rsidR="00730FAC" w:rsidRPr="00730FAC">
        <w:rPr>
          <w:sz w:val="28"/>
          <w:szCs w:val="28"/>
          <w:lang w:val="uk-UA"/>
        </w:rPr>
        <w:t xml:space="preserve"> [</w:t>
      </w:r>
      <w:r w:rsidR="001F19A2">
        <w:rPr>
          <w:sz w:val="28"/>
          <w:szCs w:val="28"/>
          <w:lang w:val="uk-UA"/>
        </w:rPr>
        <w:fldChar w:fldCharType="begin"/>
      </w:r>
      <w:r w:rsidR="00730FAC">
        <w:rPr>
          <w:sz w:val="28"/>
          <w:szCs w:val="28"/>
          <w:lang w:val="uk-UA"/>
        </w:rPr>
        <w:instrText xml:space="preserve"> REF HeZ \r \h </w:instrText>
      </w:r>
      <w:r w:rsidR="001F19A2">
        <w:rPr>
          <w:sz w:val="28"/>
          <w:szCs w:val="28"/>
          <w:lang w:val="uk-UA"/>
        </w:rPr>
      </w:r>
      <w:r w:rsidR="001F19A2">
        <w:rPr>
          <w:sz w:val="28"/>
          <w:szCs w:val="28"/>
          <w:lang w:val="uk-UA"/>
        </w:rPr>
        <w:fldChar w:fldCharType="separate"/>
      </w:r>
      <w:r w:rsidR="007462B1">
        <w:rPr>
          <w:sz w:val="28"/>
          <w:szCs w:val="28"/>
          <w:lang w:val="uk-UA"/>
        </w:rPr>
        <w:t>2</w:t>
      </w:r>
      <w:r w:rsidR="001F19A2">
        <w:rPr>
          <w:sz w:val="28"/>
          <w:szCs w:val="28"/>
          <w:lang w:val="uk-UA"/>
        </w:rPr>
        <w:fldChar w:fldCharType="end"/>
      </w:r>
      <w:r w:rsidR="00730FAC">
        <w:rPr>
          <w:sz w:val="28"/>
          <w:szCs w:val="28"/>
          <w:lang w:val="uk-UA"/>
        </w:rPr>
        <w:t>]</w:t>
      </w:r>
      <w:r w:rsidRPr="0097167D">
        <w:rPr>
          <w:sz w:val="28"/>
          <w:szCs w:val="28"/>
          <w:lang w:val="uk-UA"/>
        </w:rPr>
        <w:t>.</w:t>
      </w:r>
      <w:r w:rsidRPr="00730FAC">
        <w:rPr>
          <w:sz w:val="28"/>
          <w:szCs w:val="28"/>
          <w:lang w:val="uk-UA"/>
        </w:rPr>
        <w:t xml:space="preserve"> При цьому біоплівка на біокатоді має бути збагачена металрудуючими бактеріями, такими як </w:t>
      </w:r>
      <w:r w:rsidRPr="00730FAC">
        <w:rPr>
          <w:rFonts w:asciiTheme="majorBidi" w:hAnsiTheme="majorBidi" w:cstheme="majorBidi"/>
          <w:i/>
          <w:iCs/>
          <w:sz w:val="28"/>
          <w:szCs w:val="28"/>
          <w:lang w:val="uk-UA"/>
        </w:rPr>
        <w:t xml:space="preserve">Leptothrix discophora </w:t>
      </w:r>
      <w:r w:rsidRPr="00730FAC">
        <w:rPr>
          <w:rFonts w:asciiTheme="majorBidi" w:hAnsiTheme="majorBidi" w:cstheme="majorBidi"/>
          <w:iCs/>
          <w:sz w:val="28"/>
          <w:szCs w:val="28"/>
          <w:lang w:val="uk-UA"/>
        </w:rPr>
        <w:t xml:space="preserve">(оксиненняя </w:t>
      </w:r>
      <w:r w:rsidRPr="00730FAC">
        <w:rPr>
          <w:rFonts w:asciiTheme="majorBidi" w:hAnsiTheme="majorBidi" w:cstheme="majorBidi"/>
          <w:iCs/>
          <w:sz w:val="28"/>
          <w:szCs w:val="28"/>
          <w:lang w:val="en-US"/>
        </w:rPr>
        <w:t>Mn</w:t>
      </w:r>
      <w:r w:rsidRPr="00730FAC">
        <w:rPr>
          <w:rFonts w:asciiTheme="majorBidi" w:hAnsiTheme="majorBidi" w:cstheme="majorBidi"/>
          <w:iCs/>
          <w:sz w:val="28"/>
          <w:szCs w:val="28"/>
          <w:lang w:val="uk-UA"/>
        </w:rPr>
        <w:t xml:space="preserve"> (</w:t>
      </w:r>
      <w:r w:rsidRPr="00730FAC">
        <w:rPr>
          <w:rFonts w:asciiTheme="majorBidi" w:hAnsiTheme="majorBidi" w:cstheme="majorBidi"/>
          <w:iCs/>
          <w:sz w:val="28"/>
          <w:szCs w:val="28"/>
          <w:lang w:val="en-US"/>
        </w:rPr>
        <w:t>II</w:t>
      </w:r>
      <w:r w:rsidRPr="00730FAC">
        <w:rPr>
          <w:rFonts w:asciiTheme="majorBidi" w:hAnsiTheme="majorBidi" w:cstheme="majorBidi"/>
          <w:iCs/>
          <w:sz w:val="28"/>
          <w:szCs w:val="28"/>
          <w:lang w:val="uk-UA"/>
        </w:rPr>
        <w:t>))</w:t>
      </w:r>
      <w:r w:rsidRPr="00730FAC">
        <w:rPr>
          <w:sz w:val="28"/>
          <w:szCs w:val="28"/>
          <w:lang w:val="uk-UA"/>
        </w:rPr>
        <w:t xml:space="preserve">, </w:t>
      </w:r>
      <w:r w:rsidRPr="00730FAC">
        <w:rPr>
          <w:rFonts w:asciiTheme="majorBidi" w:hAnsiTheme="majorBidi" w:cstheme="majorBidi"/>
          <w:i/>
          <w:iCs/>
          <w:sz w:val="28"/>
          <w:szCs w:val="28"/>
          <w:lang w:val="uk-UA"/>
        </w:rPr>
        <w:t>Thiobacillus ferrooxidans</w:t>
      </w:r>
      <w:r w:rsidRPr="00984AB0">
        <w:rPr>
          <w:sz w:val="28"/>
          <w:szCs w:val="28"/>
          <w:lang w:val="uk-UA"/>
        </w:rPr>
        <w:t xml:space="preserve"> </w:t>
      </w:r>
      <w:r>
        <w:rPr>
          <w:sz w:val="28"/>
          <w:szCs w:val="28"/>
          <w:lang w:val="uk-UA"/>
        </w:rPr>
        <w:t xml:space="preserve">(оксинення </w:t>
      </w:r>
      <w:r>
        <w:rPr>
          <w:sz w:val="28"/>
          <w:szCs w:val="28"/>
          <w:lang w:val="en-US"/>
        </w:rPr>
        <w:t>Fe</w:t>
      </w:r>
      <w:r w:rsidRPr="003D04F4">
        <w:rPr>
          <w:sz w:val="28"/>
          <w:szCs w:val="28"/>
          <w:lang w:val="uk-UA"/>
        </w:rPr>
        <w:t>(</w:t>
      </w:r>
      <w:r>
        <w:rPr>
          <w:sz w:val="28"/>
          <w:szCs w:val="28"/>
          <w:lang w:val="en-US"/>
        </w:rPr>
        <w:t>III</w:t>
      </w:r>
      <w:r w:rsidRPr="003D04F4">
        <w:rPr>
          <w:sz w:val="28"/>
          <w:szCs w:val="28"/>
          <w:lang w:val="uk-UA"/>
        </w:rPr>
        <w:t xml:space="preserve">)) </w:t>
      </w:r>
      <w:r>
        <w:rPr>
          <w:sz w:val="28"/>
          <w:szCs w:val="28"/>
          <w:lang w:val="uk-UA"/>
        </w:rPr>
        <w:t xml:space="preserve">та іншими. </w:t>
      </w:r>
      <w:r w:rsidRPr="00984AB0">
        <w:rPr>
          <w:sz w:val="28"/>
          <w:szCs w:val="28"/>
          <w:lang w:val="uk-UA"/>
        </w:rPr>
        <w:t xml:space="preserve">Таким чином стічні води можуть бути очищені від важких металів. </w:t>
      </w:r>
    </w:p>
    <w:p w:rsidR="00C7378F" w:rsidRPr="0097167D" w:rsidRDefault="00C7378F" w:rsidP="002E28FB">
      <w:pPr>
        <w:spacing w:line="360" w:lineRule="auto"/>
        <w:ind w:firstLine="709"/>
        <w:jc w:val="both"/>
        <w:rPr>
          <w:sz w:val="28"/>
          <w:szCs w:val="28"/>
          <w:lang w:val="uk-UA"/>
        </w:rPr>
      </w:pPr>
      <w:r w:rsidRPr="00984AB0">
        <w:rPr>
          <w:sz w:val="28"/>
          <w:szCs w:val="28"/>
          <w:lang w:val="uk-UA"/>
        </w:rPr>
        <w:t>Також на аеробному біокатоді при використанні водоростей та ціанобактерій може генеруватися кисень. Кисень є найбільш привабливим, доступним та економічно вигідним акцептором електронів, однак є обмеження його розчинності (</w:t>
      </w:r>
      <w:r>
        <w:rPr>
          <w:sz w:val="28"/>
          <w:szCs w:val="28"/>
          <w:lang w:val="uk-UA"/>
        </w:rPr>
        <w:t>при температурі 20-25 °С розчинність становить 9,07-8,24 мг</w:t>
      </w:r>
      <w:r w:rsidRPr="00730FAC">
        <w:rPr>
          <w:sz w:val="28"/>
          <w:szCs w:val="28"/>
          <w:lang w:val="uk-UA"/>
        </w:rPr>
        <w:t>/л)</w:t>
      </w:r>
      <w:r w:rsidRPr="0097167D">
        <w:rPr>
          <w:sz w:val="28"/>
          <w:szCs w:val="28"/>
          <w:lang w:val="uk-UA"/>
        </w:rPr>
        <w:t xml:space="preserve"> [</w:t>
      </w:r>
      <w:r w:rsidR="001F19A2">
        <w:rPr>
          <w:sz w:val="28"/>
          <w:szCs w:val="28"/>
          <w:lang w:val="en-US"/>
        </w:rPr>
        <w:fldChar w:fldCharType="begin"/>
      </w:r>
      <w:r w:rsidR="00730FAC" w:rsidRPr="0097167D">
        <w:rPr>
          <w:sz w:val="28"/>
          <w:szCs w:val="28"/>
          <w:lang w:val="uk-UA"/>
        </w:rPr>
        <w:instrText xml:space="preserve"> </w:instrText>
      </w:r>
      <w:r w:rsidR="00730FAC">
        <w:rPr>
          <w:sz w:val="28"/>
          <w:szCs w:val="28"/>
          <w:lang w:val="en-US"/>
        </w:rPr>
        <w:instrText>REF</w:instrText>
      </w:r>
      <w:r w:rsidR="00730FAC" w:rsidRPr="0097167D">
        <w:rPr>
          <w:sz w:val="28"/>
          <w:szCs w:val="28"/>
          <w:lang w:val="uk-UA"/>
        </w:rPr>
        <w:instrText xml:space="preserve"> </w:instrText>
      </w:r>
      <w:r w:rsidR="00730FAC">
        <w:rPr>
          <w:sz w:val="28"/>
          <w:szCs w:val="28"/>
          <w:lang w:val="en-US"/>
        </w:rPr>
        <w:instrText>PatronciniD</w:instrText>
      </w:r>
      <w:r w:rsidR="00730FAC" w:rsidRPr="0097167D">
        <w:rPr>
          <w:sz w:val="28"/>
          <w:szCs w:val="28"/>
          <w:lang w:val="uk-UA"/>
        </w:rPr>
        <w:instrText xml:space="preserve"> \</w:instrText>
      </w:r>
      <w:r w:rsidR="00730FAC">
        <w:rPr>
          <w:sz w:val="28"/>
          <w:szCs w:val="28"/>
          <w:lang w:val="en-US"/>
        </w:rPr>
        <w:instrText>r</w:instrText>
      </w:r>
      <w:r w:rsidR="00730FAC" w:rsidRPr="0097167D">
        <w:rPr>
          <w:sz w:val="28"/>
          <w:szCs w:val="28"/>
          <w:lang w:val="uk-UA"/>
        </w:rPr>
        <w:instrText xml:space="preserve"> \</w:instrText>
      </w:r>
      <w:r w:rsidR="00730FAC">
        <w:rPr>
          <w:sz w:val="28"/>
          <w:szCs w:val="28"/>
          <w:lang w:val="en-US"/>
        </w:rPr>
        <w:instrText>h</w:instrText>
      </w:r>
      <w:r w:rsidR="00730FAC"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33</w:t>
      </w:r>
      <w:r w:rsidR="001F19A2">
        <w:rPr>
          <w:sz w:val="28"/>
          <w:szCs w:val="28"/>
          <w:lang w:val="en-US"/>
        </w:rPr>
        <w:fldChar w:fldCharType="end"/>
      </w:r>
      <w:r w:rsidRPr="0097167D">
        <w:rPr>
          <w:sz w:val="28"/>
          <w:szCs w:val="28"/>
          <w:lang w:val="uk-UA"/>
        </w:rPr>
        <w:t>]</w:t>
      </w:r>
      <w:r w:rsidRPr="00730FAC">
        <w:rPr>
          <w:sz w:val="28"/>
          <w:szCs w:val="28"/>
          <w:lang w:val="uk-UA"/>
        </w:rPr>
        <w:t xml:space="preserve">. </w:t>
      </w:r>
    </w:p>
    <w:p w:rsidR="00C7378F" w:rsidRPr="00730FAC" w:rsidRDefault="00C7378F" w:rsidP="002E408E">
      <w:pPr>
        <w:spacing w:line="360" w:lineRule="auto"/>
        <w:ind w:firstLine="709"/>
        <w:jc w:val="both"/>
        <w:rPr>
          <w:sz w:val="28"/>
          <w:szCs w:val="28"/>
          <w:lang w:val="uk-UA"/>
        </w:rPr>
      </w:pPr>
      <w:r w:rsidRPr="00730FAC">
        <w:rPr>
          <w:sz w:val="28"/>
          <w:szCs w:val="28"/>
          <w:lang w:val="uk-UA"/>
        </w:rPr>
        <w:t>Вибір католіту для біокатодів залежить від мікроорганізмів, які знаходяться на катоді,</w:t>
      </w:r>
      <w:r w:rsidR="0020715F" w:rsidRPr="00730FAC">
        <w:rPr>
          <w:sz w:val="28"/>
          <w:szCs w:val="28"/>
          <w:lang w:val="uk-UA"/>
        </w:rPr>
        <w:t xml:space="preserve"> так до складу каталіту можуть входити селективні поживні середовища,</w:t>
      </w:r>
      <w:r w:rsidRPr="00730FAC">
        <w:rPr>
          <w:sz w:val="28"/>
          <w:szCs w:val="28"/>
          <w:lang w:val="uk-UA"/>
        </w:rPr>
        <w:t xml:space="preserve"> а для абіотичних катодів застосовують буферні розчини, які містять медіатори та каталізатори. Для біокатодів використовують різні субстрати залежно від виду мікроорганізмів або асоціаціації мікроорганізмів.</w:t>
      </w:r>
      <w:r w:rsidR="000771BB" w:rsidRPr="00730FAC">
        <w:rPr>
          <w:sz w:val="28"/>
          <w:szCs w:val="28"/>
          <w:lang w:val="uk-UA"/>
        </w:rPr>
        <w:t xml:space="preserve"> Так для мікроводоростей найбільш поширеними є середовище «Bold’s Basal Medium» </w:t>
      </w:r>
      <w:r w:rsidR="00545EA8" w:rsidRPr="0097167D">
        <w:rPr>
          <w:sz w:val="28"/>
          <w:szCs w:val="28"/>
          <w:lang w:val="uk-UA"/>
        </w:rPr>
        <w:t>[</w:t>
      </w:r>
      <w:r w:rsidR="001F19A2">
        <w:rPr>
          <w:sz w:val="28"/>
          <w:szCs w:val="28"/>
          <w:lang w:val="en-US"/>
        </w:rPr>
        <w:fldChar w:fldCharType="begin"/>
      </w:r>
      <w:r w:rsidR="00730FAC" w:rsidRPr="0097167D">
        <w:rPr>
          <w:sz w:val="28"/>
          <w:szCs w:val="28"/>
          <w:lang w:val="uk-UA"/>
        </w:rPr>
        <w:instrText xml:space="preserve"> </w:instrText>
      </w:r>
      <w:r w:rsidR="00730FAC">
        <w:rPr>
          <w:sz w:val="28"/>
          <w:szCs w:val="28"/>
          <w:lang w:val="en-US"/>
        </w:rPr>
        <w:instrText>REF</w:instrText>
      </w:r>
      <w:r w:rsidR="00730FAC" w:rsidRPr="0097167D">
        <w:rPr>
          <w:sz w:val="28"/>
          <w:szCs w:val="28"/>
          <w:lang w:val="uk-UA"/>
        </w:rPr>
        <w:instrText xml:space="preserve"> </w:instrText>
      </w:r>
      <w:r w:rsidR="00730FAC">
        <w:rPr>
          <w:sz w:val="28"/>
          <w:szCs w:val="28"/>
          <w:lang w:val="en-US"/>
        </w:rPr>
        <w:instrText>KakarlaR</w:instrText>
      </w:r>
      <w:r w:rsidR="00730FAC" w:rsidRPr="0097167D">
        <w:rPr>
          <w:sz w:val="28"/>
          <w:szCs w:val="28"/>
          <w:lang w:val="uk-UA"/>
        </w:rPr>
        <w:instrText xml:space="preserve"> \</w:instrText>
      </w:r>
      <w:r w:rsidR="00730FAC">
        <w:rPr>
          <w:sz w:val="28"/>
          <w:szCs w:val="28"/>
          <w:lang w:val="en-US"/>
        </w:rPr>
        <w:instrText>r</w:instrText>
      </w:r>
      <w:r w:rsidR="00730FAC" w:rsidRPr="0097167D">
        <w:rPr>
          <w:sz w:val="28"/>
          <w:szCs w:val="28"/>
          <w:lang w:val="uk-UA"/>
        </w:rPr>
        <w:instrText xml:space="preserve"> \</w:instrText>
      </w:r>
      <w:r w:rsidR="00730FAC">
        <w:rPr>
          <w:sz w:val="28"/>
          <w:szCs w:val="28"/>
          <w:lang w:val="en-US"/>
        </w:rPr>
        <w:instrText>h</w:instrText>
      </w:r>
      <w:r w:rsidR="00730FAC"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34</w:t>
      </w:r>
      <w:r w:rsidR="001F19A2">
        <w:rPr>
          <w:sz w:val="28"/>
          <w:szCs w:val="28"/>
          <w:lang w:val="en-US"/>
        </w:rPr>
        <w:fldChar w:fldCharType="end"/>
      </w:r>
      <w:r w:rsidR="000771BB" w:rsidRPr="0097167D">
        <w:rPr>
          <w:sz w:val="28"/>
          <w:szCs w:val="28"/>
          <w:lang w:val="uk-UA"/>
        </w:rPr>
        <w:t xml:space="preserve">] </w:t>
      </w:r>
      <w:r w:rsidR="000771BB" w:rsidRPr="00730FAC">
        <w:rPr>
          <w:sz w:val="28"/>
          <w:szCs w:val="28"/>
          <w:lang w:val="uk-UA"/>
        </w:rPr>
        <w:t xml:space="preserve">та </w:t>
      </w:r>
      <w:r w:rsidR="00545EA8" w:rsidRPr="00730FAC">
        <w:rPr>
          <w:sz w:val="28"/>
          <w:szCs w:val="28"/>
          <w:lang w:val="en-US"/>
        </w:rPr>
        <w:t>BG</w:t>
      </w:r>
      <w:r w:rsidR="00545EA8" w:rsidRPr="0097167D">
        <w:rPr>
          <w:sz w:val="28"/>
          <w:szCs w:val="28"/>
          <w:lang w:val="uk-UA"/>
        </w:rPr>
        <w:t>-11 [</w:t>
      </w:r>
      <w:r w:rsidR="001F19A2">
        <w:rPr>
          <w:sz w:val="28"/>
          <w:szCs w:val="28"/>
          <w:lang w:val="en-US"/>
        </w:rPr>
        <w:fldChar w:fldCharType="begin"/>
      </w:r>
      <w:r w:rsidR="00730FAC" w:rsidRPr="0097167D">
        <w:rPr>
          <w:sz w:val="28"/>
          <w:szCs w:val="28"/>
          <w:lang w:val="uk-UA"/>
        </w:rPr>
        <w:instrText xml:space="preserve"> </w:instrText>
      </w:r>
      <w:r w:rsidR="00730FAC">
        <w:rPr>
          <w:sz w:val="28"/>
          <w:szCs w:val="28"/>
          <w:lang w:val="en-US"/>
        </w:rPr>
        <w:instrText>REF</w:instrText>
      </w:r>
      <w:r w:rsidR="00730FAC" w:rsidRPr="0097167D">
        <w:rPr>
          <w:sz w:val="28"/>
          <w:szCs w:val="28"/>
          <w:lang w:val="uk-UA"/>
        </w:rPr>
        <w:instrText xml:space="preserve"> </w:instrText>
      </w:r>
      <w:r w:rsidR="00730FAC">
        <w:rPr>
          <w:sz w:val="28"/>
          <w:szCs w:val="28"/>
          <w:lang w:val="en-US"/>
        </w:rPr>
        <w:instrText>ZhangY</w:instrText>
      </w:r>
      <w:r w:rsidR="00730FAC" w:rsidRPr="0097167D">
        <w:rPr>
          <w:sz w:val="28"/>
          <w:szCs w:val="28"/>
          <w:lang w:val="uk-UA"/>
        </w:rPr>
        <w:instrText xml:space="preserve"> \</w:instrText>
      </w:r>
      <w:r w:rsidR="00730FAC">
        <w:rPr>
          <w:sz w:val="28"/>
          <w:szCs w:val="28"/>
          <w:lang w:val="en-US"/>
        </w:rPr>
        <w:instrText>r</w:instrText>
      </w:r>
      <w:r w:rsidR="00730FAC" w:rsidRPr="0097167D">
        <w:rPr>
          <w:sz w:val="28"/>
          <w:szCs w:val="28"/>
          <w:lang w:val="uk-UA"/>
        </w:rPr>
        <w:instrText xml:space="preserve"> \</w:instrText>
      </w:r>
      <w:r w:rsidR="00730FAC">
        <w:rPr>
          <w:sz w:val="28"/>
          <w:szCs w:val="28"/>
          <w:lang w:val="en-US"/>
        </w:rPr>
        <w:instrText>h</w:instrText>
      </w:r>
      <w:r w:rsidR="00730FAC"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35</w:t>
      </w:r>
      <w:r w:rsidR="001F19A2">
        <w:rPr>
          <w:sz w:val="28"/>
          <w:szCs w:val="28"/>
          <w:lang w:val="en-US"/>
        </w:rPr>
        <w:fldChar w:fldCharType="end"/>
      </w:r>
      <w:r w:rsidR="000771BB" w:rsidRPr="0097167D">
        <w:rPr>
          <w:sz w:val="28"/>
          <w:szCs w:val="28"/>
          <w:lang w:val="uk-UA"/>
        </w:rPr>
        <w:t>].</w:t>
      </w:r>
    </w:p>
    <w:p w:rsidR="00C7378F" w:rsidRPr="0097167D" w:rsidRDefault="00C7378F" w:rsidP="002E408E">
      <w:pPr>
        <w:spacing w:line="360" w:lineRule="auto"/>
        <w:ind w:firstLine="709"/>
        <w:jc w:val="both"/>
        <w:rPr>
          <w:sz w:val="28"/>
          <w:szCs w:val="28"/>
          <w:lang w:val="uk-UA"/>
        </w:rPr>
      </w:pPr>
    </w:p>
    <w:p w:rsidR="00C7378F" w:rsidRPr="0003474C" w:rsidRDefault="00C7378F" w:rsidP="00AC31CC">
      <w:pPr>
        <w:pStyle w:val="2"/>
        <w:spacing w:before="0" w:line="360" w:lineRule="auto"/>
        <w:ind w:firstLine="709"/>
        <w:jc w:val="center"/>
      </w:pPr>
      <w:bookmarkStart w:id="8" w:name="_Toc39675587"/>
      <w:r w:rsidRPr="0003474C">
        <w:t>1.2 Механізми передачі заряджених частинок за допомогою біоплівки на електродах</w:t>
      </w:r>
      <w:bookmarkEnd w:id="8"/>
    </w:p>
    <w:p w:rsidR="00C7378F" w:rsidRPr="0097167D" w:rsidRDefault="00C7378F" w:rsidP="002E28FB">
      <w:pPr>
        <w:spacing w:line="360" w:lineRule="auto"/>
        <w:ind w:firstLine="709"/>
        <w:jc w:val="both"/>
        <w:rPr>
          <w:sz w:val="28"/>
          <w:szCs w:val="28"/>
        </w:rPr>
      </w:pPr>
    </w:p>
    <w:p w:rsidR="00C7378F" w:rsidRPr="0091311D" w:rsidRDefault="00C7378F" w:rsidP="002E28FB">
      <w:pPr>
        <w:spacing w:line="360" w:lineRule="auto"/>
        <w:ind w:firstLine="709"/>
        <w:jc w:val="both"/>
        <w:rPr>
          <w:sz w:val="28"/>
          <w:szCs w:val="28"/>
        </w:rPr>
      </w:pPr>
      <w:r w:rsidRPr="0047322F">
        <w:rPr>
          <w:sz w:val="28"/>
          <w:szCs w:val="28"/>
          <w:lang w:val="uk-UA"/>
        </w:rPr>
        <w:t xml:space="preserve">Одним із </w:t>
      </w:r>
      <w:r w:rsidR="003D4155" w:rsidRPr="0047322F">
        <w:rPr>
          <w:sz w:val="28"/>
          <w:szCs w:val="28"/>
          <w:lang w:val="uk-UA"/>
        </w:rPr>
        <w:t xml:space="preserve">найбільш </w:t>
      </w:r>
      <w:r w:rsidRPr="0047322F">
        <w:rPr>
          <w:sz w:val="28"/>
          <w:szCs w:val="28"/>
          <w:lang w:val="uk-UA"/>
        </w:rPr>
        <w:t>не вирішених питань є процес формування біоплівки на електродах та процеси в</w:t>
      </w:r>
      <w:r w:rsidR="00D811B0" w:rsidRPr="0047322F">
        <w:rPr>
          <w:sz w:val="28"/>
          <w:szCs w:val="28"/>
          <w:lang w:val="uk-UA"/>
        </w:rPr>
        <w:t xml:space="preserve"> ній, а саме метаболізм, передача інформації всередині біоплівки, передача електронів</w:t>
      </w:r>
      <w:r w:rsidR="003D4155" w:rsidRPr="0047322F">
        <w:rPr>
          <w:sz w:val="28"/>
          <w:szCs w:val="28"/>
          <w:lang w:val="uk-UA"/>
        </w:rPr>
        <w:t xml:space="preserve"> тощо</w:t>
      </w:r>
      <w:r w:rsidRPr="0047322F">
        <w:rPr>
          <w:sz w:val="28"/>
          <w:szCs w:val="28"/>
          <w:lang w:val="uk-UA"/>
        </w:rPr>
        <w:t>. На сьогодні відомо, що численні фізичні, хімічні та біологічні фактори відіграють певну роль у визначенні кінцевої продуктивності МПЕ. Присутність великої кількості факторів ускладнює дослідження МПЕ, а також вимагає</w:t>
      </w:r>
      <w:r w:rsidRPr="00984AB0">
        <w:rPr>
          <w:sz w:val="28"/>
          <w:szCs w:val="28"/>
          <w:lang w:val="uk-UA"/>
        </w:rPr>
        <w:t xml:space="preserve"> комплексного підходу для глибокого розуміння функціонування систем</w:t>
      </w:r>
      <w:r w:rsidR="00D811B0">
        <w:rPr>
          <w:sz w:val="28"/>
          <w:szCs w:val="28"/>
          <w:lang w:val="uk-UA"/>
        </w:rPr>
        <w:t>и</w:t>
      </w:r>
      <w:r w:rsidRPr="00984AB0">
        <w:rPr>
          <w:sz w:val="28"/>
          <w:szCs w:val="28"/>
          <w:lang w:val="uk-UA"/>
        </w:rPr>
        <w:t xml:space="preserve">. </w:t>
      </w:r>
      <w:r>
        <w:rPr>
          <w:sz w:val="28"/>
          <w:szCs w:val="28"/>
          <w:lang w:val="uk-UA"/>
        </w:rPr>
        <w:t>В той же час х</w:t>
      </w:r>
      <w:r w:rsidRPr="00984AB0">
        <w:rPr>
          <w:sz w:val="28"/>
          <w:szCs w:val="28"/>
          <w:lang w:val="uk-UA"/>
        </w:rPr>
        <w:t xml:space="preserve">імічні паливні елементи мають </w:t>
      </w:r>
      <w:r w:rsidR="003D4155">
        <w:rPr>
          <w:sz w:val="28"/>
          <w:szCs w:val="28"/>
          <w:lang w:val="uk-UA"/>
        </w:rPr>
        <w:t xml:space="preserve">напрацьовані </w:t>
      </w:r>
      <w:r w:rsidRPr="00984AB0">
        <w:rPr>
          <w:sz w:val="28"/>
          <w:szCs w:val="28"/>
          <w:lang w:val="uk-UA"/>
        </w:rPr>
        <w:t xml:space="preserve">математичні моделі, які </w:t>
      </w:r>
      <w:r w:rsidR="003D4155">
        <w:rPr>
          <w:sz w:val="28"/>
          <w:szCs w:val="28"/>
          <w:lang w:val="uk-UA"/>
        </w:rPr>
        <w:t xml:space="preserve">можуть бути </w:t>
      </w:r>
      <w:r>
        <w:rPr>
          <w:sz w:val="28"/>
          <w:szCs w:val="28"/>
          <w:lang w:val="uk-UA"/>
        </w:rPr>
        <w:t>використ</w:t>
      </w:r>
      <w:r w:rsidR="003D4155">
        <w:rPr>
          <w:sz w:val="28"/>
          <w:szCs w:val="28"/>
          <w:lang w:val="uk-UA"/>
        </w:rPr>
        <w:t>ані</w:t>
      </w:r>
      <w:r w:rsidRPr="0091311D">
        <w:rPr>
          <w:sz w:val="28"/>
          <w:szCs w:val="28"/>
        </w:rPr>
        <w:t>.</w:t>
      </w:r>
    </w:p>
    <w:p w:rsidR="00C7378F" w:rsidRPr="00984AB0" w:rsidRDefault="00C7378F" w:rsidP="002E28FB">
      <w:pPr>
        <w:spacing w:line="360" w:lineRule="auto"/>
        <w:ind w:firstLine="709"/>
        <w:jc w:val="both"/>
        <w:rPr>
          <w:sz w:val="28"/>
          <w:szCs w:val="28"/>
          <w:lang w:val="uk-UA"/>
        </w:rPr>
      </w:pPr>
      <w:r w:rsidRPr="00984AB0">
        <w:rPr>
          <w:sz w:val="28"/>
          <w:szCs w:val="28"/>
          <w:lang w:val="uk-UA"/>
        </w:rPr>
        <w:t>Дослідження МПЕ спрямованні на розуміння мікробіологічних процесів електрохімічно активних мікроорганізмів, на розробку більш ефективних МПЕ. Але дослідження мають переважно емпіричний характер, саме тому МПЕ потребують для раціоналізації створ</w:t>
      </w:r>
      <w:r w:rsidR="00AC2F0F">
        <w:rPr>
          <w:sz w:val="28"/>
          <w:szCs w:val="28"/>
          <w:lang w:val="uk-UA"/>
        </w:rPr>
        <w:t>ення та використання математичних моделей</w:t>
      </w:r>
      <w:r w:rsidRPr="00984AB0">
        <w:rPr>
          <w:sz w:val="28"/>
          <w:szCs w:val="28"/>
          <w:lang w:val="uk-UA"/>
        </w:rPr>
        <w:t xml:space="preserve">, які можуть бути використані як </w:t>
      </w:r>
      <w:r>
        <w:rPr>
          <w:sz w:val="28"/>
          <w:szCs w:val="28"/>
          <w:lang w:val="uk-UA"/>
        </w:rPr>
        <w:t>біологами,</w:t>
      </w:r>
      <w:r w:rsidRPr="00984AB0">
        <w:rPr>
          <w:sz w:val="28"/>
          <w:szCs w:val="28"/>
          <w:lang w:val="uk-UA"/>
        </w:rPr>
        <w:t xml:space="preserve"> так і інженерами.</w:t>
      </w:r>
    </w:p>
    <w:p w:rsidR="00C7378F" w:rsidRDefault="00C7378F" w:rsidP="002E28FB">
      <w:pPr>
        <w:spacing w:line="360" w:lineRule="auto"/>
        <w:ind w:firstLine="709"/>
        <w:jc w:val="both"/>
        <w:rPr>
          <w:sz w:val="28"/>
          <w:szCs w:val="28"/>
          <w:lang w:val="uk-UA"/>
        </w:rPr>
      </w:pPr>
      <w:r w:rsidRPr="00984AB0">
        <w:rPr>
          <w:sz w:val="28"/>
          <w:szCs w:val="28"/>
          <w:lang w:val="uk-UA"/>
        </w:rPr>
        <w:t>Математич</w:t>
      </w:r>
      <w:r>
        <w:rPr>
          <w:sz w:val="28"/>
          <w:szCs w:val="28"/>
          <w:lang w:val="uk-UA"/>
        </w:rPr>
        <w:t>ні моделі дозволяють виявити сту</w:t>
      </w:r>
      <w:r w:rsidRPr="00984AB0">
        <w:rPr>
          <w:sz w:val="28"/>
          <w:szCs w:val="28"/>
          <w:lang w:val="uk-UA"/>
        </w:rPr>
        <w:t>пінь</w:t>
      </w:r>
      <w:r>
        <w:rPr>
          <w:sz w:val="28"/>
          <w:szCs w:val="28"/>
          <w:lang w:val="uk-UA"/>
        </w:rPr>
        <w:t xml:space="preserve"> впливу того чи іншого фактору на</w:t>
      </w:r>
      <w:r w:rsidRPr="00984AB0">
        <w:rPr>
          <w:sz w:val="28"/>
          <w:szCs w:val="28"/>
          <w:lang w:val="uk-UA"/>
        </w:rPr>
        <w:t xml:space="preserve"> обмеження швидкості, можуть бути корисними для пошуку більш оптимальних конструкцій для отримання більшої продуктивності та потужності</w:t>
      </w:r>
      <w:r w:rsidR="00961FA0">
        <w:rPr>
          <w:sz w:val="28"/>
          <w:szCs w:val="28"/>
          <w:lang w:val="uk-UA"/>
        </w:rPr>
        <w:t> </w:t>
      </w:r>
      <w:r w:rsidRPr="00984AB0">
        <w:rPr>
          <w:sz w:val="28"/>
          <w:szCs w:val="28"/>
          <w:lang w:val="uk-UA"/>
        </w:rPr>
        <w:t>МПЕ.</w:t>
      </w:r>
    </w:p>
    <w:p w:rsidR="00C7378F" w:rsidRDefault="00C7378F" w:rsidP="002E28FB">
      <w:pPr>
        <w:spacing w:line="360" w:lineRule="auto"/>
        <w:ind w:firstLine="709"/>
        <w:jc w:val="both"/>
        <w:rPr>
          <w:sz w:val="28"/>
          <w:szCs w:val="28"/>
          <w:lang w:val="uk-UA"/>
        </w:rPr>
      </w:pPr>
      <w:r>
        <w:rPr>
          <w:sz w:val="28"/>
          <w:szCs w:val="28"/>
          <w:lang w:val="uk-UA"/>
        </w:rPr>
        <w:t>Біопівка використовується і у інших технологіях з очищення с</w:t>
      </w:r>
      <w:r w:rsidR="00AC2F0F">
        <w:rPr>
          <w:sz w:val="28"/>
          <w:szCs w:val="28"/>
          <w:lang w:val="uk-UA"/>
        </w:rPr>
        <w:t>тічних вод, оскільки традиційна</w:t>
      </w:r>
      <w:r>
        <w:rPr>
          <w:sz w:val="28"/>
          <w:szCs w:val="28"/>
          <w:lang w:val="uk-UA"/>
        </w:rPr>
        <w:t xml:space="preserve"> систем</w:t>
      </w:r>
      <w:r w:rsidR="00AC2F0F">
        <w:rPr>
          <w:sz w:val="28"/>
          <w:szCs w:val="28"/>
          <w:lang w:val="uk-UA"/>
        </w:rPr>
        <w:t>а</w:t>
      </w:r>
      <w:r>
        <w:rPr>
          <w:sz w:val="28"/>
          <w:szCs w:val="28"/>
          <w:lang w:val="uk-UA"/>
        </w:rPr>
        <w:t xml:space="preserve"> аерації стічної води за допомогою активного мулу </w:t>
      </w:r>
      <w:r w:rsidR="00AC2F0F">
        <w:rPr>
          <w:sz w:val="28"/>
          <w:szCs w:val="28"/>
          <w:lang w:val="uk-UA"/>
        </w:rPr>
        <w:t>має незначну зданість</w:t>
      </w:r>
      <w:r>
        <w:rPr>
          <w:sz w:val="28"/>
          <w:szCs w:val="28"/>
          <w:lang w:val="uk-UA"/>
        </w:rPr>
        <w:t xml:space="preserve"> витримувати різкі зміни характеру стічних вод,</w:t>
      </w:r>
      <w:r w:rsidR="00AC2F0F">
        <w:rPr>
          <w:sz w:val="28"/>
          <w:szCs w:val="28"/>
          <w:lang w:val="uk-UA"/>
        </w:rPr>
        <w:t xml:space="preserve"> оскільки </w:t>
      </w:r>
      <w:r w:rsidR="00AC2F0F" w:rsidRPr="00AA4AAC">
        <w:rPr>
          <w:sz w:val="28"/>
          <w:szCs w:val="28"/>
          <w:lang w:val="uk-UA"/>
        </w:rPr>
        <w:t>потребує час на адаптацію до нових умов,</w:t>
      </w:r>
      <w:r w:rsidRPr="00AA4AAC">
        <w:rPr>
          <w:sz w:val="28"/>
          <w:szCs w:val="28"/>
          <w:lang w:val="uk-UA"/>
        </w:rPr>
        <w:t xml:space="preserve"> в той час як біоплівка є більш стійкою до змін</w:t>
      </w:r>
      <w:r w:rsidR="00A32810" w:rsidRPr="0097167D">
        <w:rPr>
          <w:sz w:val="28"/>
          <w:szCs w:val="28"/>
          <w:lang w:val="uk-UA"/>
        </w:rPr>
        <w:t xml:space="preserve"> [</w:t>
      </w:r>
      <w:r w:rsidR="001F19A2">
        <w:rPr>
          <w:sz w:val="28"/>
          <w:szCs w:val="28"/>
          <w:lang w:val="en-US"/>
        </w:rPr>
        <w:fldChar w:fldCharType="begin"/>
      </w:r>
      <w:r w:rsidR="00AA4AAC" w:rsidRPr="0097167D">
        <w:rPr>
          <w:sz w:val="28"/>
          <w:szCs w:val="28"/>
          <w:lang w:val="uk-UA"/>
        </w:rPr>
        <w:instrText xml:space="preserve"> </w:instrText>
      </w:r>
      <w:r w:rsidR="00AA4AAC">
        <w:rPr>
          <w:sz w:val="28"/>
          <w:szCs w:val="28"/>
          <w:lang w:val="en-US"/>
        </w:rPr>
        <w:instrText>REF</w:instrText>
      </w:r>
      <w:r w:rsidR="00AA4AAC" w:rsidRPr="0097167D">
        <w:rPr>
          <w:sz w:val="28"/>
          <w:szCs w:val="28"/>
          <w:lang w:val="uk-UA"/>
        </w:rPr>
        <w:instrText xml:space="preserve"> </w:instrText>
      </w:r>
      <w:r w:rsidR="00AA4AAC">
        <w:rPr>
          <w:sz w:val="28"/>
          <w:szCs w:val="28"/>
          <w:lang w:val="en-US"/>
        </w:rPr>
        <w:instrText>ReviewOn</w:instrText>
      </w:r>
      <w:r w:rsidR="00AA4AAC" w:rsidRPr="0097167D">
        <w:rPr>
          <w:sz w:val="28"/>
          <w:szCs w:val="28"/>
          <w:lang w:val="uk-UA"/>
        </w:rPr>
        <w:instrText xml:space="preserve"> \</w:instrText>
      </w:r>
      <w:r w:rsidR="00AA4AAC">
        <w:rPr>
          <w:sz w:val="28"/>
          <w:szCs w:val="28"/>
          <w:lang w:val="en-US"/>
        </w:rPr>
        <w:instrText>r</w:instrText>
      </w:r>
      <w:r w:rsidR="00AA4AAC" w:rsidRPr="0097167D">
        <w:rPr>
          <w:sz w:val="28"/>
          <w:szCs w:val="28"/>
          <w:lang w:val="uk-UA"/>
        </w:rPr>
        <w:instrText xml:space="preserve"> \</w:instrText>
      </w:r>
      <w:r w:rsidR="00AA4AAC">
        <w:rPr>
          <w:sz w:val="28"/>
          <w:szCs w:val="28"/>
          <w:lang w:val="en-US"/>
        </w:rPr>
        <w:instrText>h</w:instrText>
      </w:r>
      <w:r w:rsidR="00AA4AAC"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36</w:t>
      </w:r>
      <w:r w:rsidR="001F19A2">
        <w:rPr>
          <w:sz w:val="28"/>
          <w:szCs w:val="28"/>
          <w:lang w:val="en-US"/>
        </w:rPr>
        <w:fldChar w:fldCharType="end"/>
      </w:r>
      <w:r w:rsidRPr="0097167D">
        <w:rPr>
          <w:sz w:val="28"/>
          <w:szCs w:val="28"/>
          <w:lang w:val="uk-UA"/>
        </w:rPr>
        <w:t>]</w:t>
      </w:r>
      <w:r w:rsidRPr="00AA4AAC">
        <w:rPr>
          <w:sz w:val="28"/>
          <w:szCs w:val="28"/>
          <w:lang w:val="uk-UA"/>
        </w:rPr>
        <w:t>.</w:t>
      </w:r>
      <w:r>
        <w:rPr>
          <w:sz w:val="28"/>
          <w:szCs w:val="28"/>
          <w:lang w:val="uk-UA"/>
        </w:rPr>
        <w:t xml:space="preserve">  </w:t>
      </w:r>
    </w:p>
    <w:p w:rsidR="00C7378F" w:rsidRPr="00984AB0" w:rsidRDefault="00C7378F" w:rsidP="002E28FB">
      <w:pPr>
        <w:spacing w:line="360" w:lineRule="auto"/>
        <w:ind w:firstLine="709"/>
        <w:jc w:val="both"/>
        <w:rPr>
          <w:sz w:val="28"/>
          <w:szCs w:val="28"/>
          <w:lang w:val="uk-UA"/>
        </w:rPr>
      </w:pPr>
      <w:r w:rsidRPr="00984AB0">
        <w:rPr>
          <w:sz w:val="28"/>
          <w:szCs w:val="28"/>
          <w:lang w:val="uk-UA"/>
        </w:rPr>
        <w:t xml:space="preserve">Склад мікроорганізмів, їх розмір та активність, механізм перенесення електронів в МПЕ також може бути відображений в математичній моделі. </w:t>
      </w:r>
      <w:r>
        <w:rPr>
          <w:sz w:val="28"/>
          <w:szCs w:val="28"/>
          <w:lang w:val="uk-UA"/>
        </w:rPr>
        <w:t>Крім того</w:t>
      </w:r>
      <w:r w:rsidRPr="00984AB0">
        <w:rPr>
          <w:sz w:val="28"/>
          <w:szCs w:val="28"/>
          <w:lang w:val="uk-UA"/>
        </w:rPr>
        <w:t xml:space="preserve"> позитивною стороною є виявлення за допомогою математичної моделі</w:t>
      </w:r>
      <w:r>
        <w:rPr>
          <w:sz w:val="28"/>
          <w:szCs w:val="28"/>
          <w:lang w:val="uk-UA"/>
        </w:rPr>
        <w:t xml:space="preserve"> сту</w:t>
      </w:r>
      <w:r w:rsidR="00AC2F0F">
        <w:rPr>
          <w:sz w:val="28"/>
          <w:szCs w:val="28"/>
          <w:lang w:val="uk-UA"/>
        </w:rPr>
        <w:t>пеню</w:t>
      </w:r>
      <w:r w:rsidRPr="00984AB0">
        <w:rPr>
          <w:sz w:val="28"/>
          <w:szCs w:val="28"/>
          <w:lang w:val="uk-UA"/>
        </w:rPr>
        <w:t xml:space="preserve"> впливу умов використання МПЕ (температури, тиску, перемішування тощо)</w:t>
      </w:r>
      <w:r>
        <w:rPr>
          <w:sz w:val="28"/>
          <w:szCs w:val="28"/>
          <w:lang w:val="uk-UA"/>
        </w:rPr>
        <w:t>. Оскільки б</w:t>
      </w:r>
      <w:r w:rsidRPr="00984AB0">
        <w:rPr>
          <w:sz w:val="28"/>
          <w:szCs w:val="28"/>
          <w:lang w:val="uk-UA"/>
        </w:rPr>
        <w:t>іоплівка може складатися як з чистої культури так і з консорціуму</w:t>
      </w:r>
      <w:r w:rsidR="00AC2F0F">
        <w:rPr>
          <w:sz w:val="28"/>
          <w:szCs w:val="28"/>
          <w:lang w:val="uk-UA"/>
        </w:rPr>
        <w:t>, виникають утруднення модлювання процесу</w:t>
      </w:r>
      <w:r w:rsidRPr="00984AB0">
        <w:rPr>
          <w:sz w:val="28"/>
          <w:szCs w:val="28"/>
          <w:lang w:val="uk-UA"/>
        </w:rPr>
        <w:t>. В останньому випадку</w:t>
      </w:r>
      <w:r w:rsidR="00AC2F0F">
        <w:rPr>
          <w:sz w:val="28"/>
          <w:szCs w:val="28"/>
          <w:lang w:val="uk-UA"/>
        </w:rPr>
        <w:t>, коли біоплівка складається з консорціуму мікроорганізмів</w:t>
      </w:r>
      <w:r w:rsidRPr="00984AB0">
        <w:rPr>
          <w:sz w:val="28"/>
          <w:szCs w:val="28"/>
          <w:lang w:val="uk-UA"/>
        </w:rPr>
        <w:t xml:space="preserve"> в біоплівці відбувається складна мережа біохімічних перетворень, яка ще біл</w:t>
      </w:r>
      <w:r w:rsidR="00AC2F0F">
        <w:rPr>
          <w:sz w:val="28"/>
          <w:szCs w:val="28"/>
          <w:lang w:val="uk-UA"/>
        </w:rPr>
        <w:t>ьше ускладнює створення моделі.</w:t>
      </w:r>
    </w:p>
    <w:p w:rsidR="00C7378F" w:rsidRPr="00984AB0" w:rsidRDefault="00C7378F" w:rsidP="002E28FB">
      <w:pPr>
        <w:spacing w:line="360" w:lineRule="auto"/>
        <w:ind w:firstLine="709"/>
        <w:jc w:val="both"/>
        <w:rPr>
          <w:sz w:val="28"/>
          <w:szCs w:val="28"/>
          <w:lang w:val="uk-UA"/>
        </w:rPr>
      </w:pPr>
      <w:r w:rsidRPr="00984AB0">
        <w:rPr>
          <w:sz w:val="28"/>
          <w:szCs w:val="28"/>
          <w:lang w:val="uk-UA"/>
        </w:rPr>
        <w:t xml:space="preserve">Picioreanu та колеги розробили багатовимірну (2D та 3D) модель, яка описує гетерогенне утворення </w:t>
      </w:r>
      <w:r w:rsidRPr="00AA4AAC">
        <w:rPr>
          <w:sz w:val="28"/>
          <w:szCs w:val="28"/>
          <w:lang w:val="uk-UA"/>
        </w:rPr>
        <w:t xml:space="preserve">біоплівки на поверхні анода. Розподіл біомаси та її вплив на електрод є </w:t>
      </w:r>
      <w:r w:rsidRPr="005A6E04">
        <w:rPr>
          <w:sz w:val="28"/>
          <w:szCs w:val="28"/>
          <w:lang w:val="uk-UA"/>
        </w:rPr>
        <w:t>нерівномірним, що відображено в графіках, які побудовані на основі 2D моделі (рис.1</w:t>
      </w:r>
      <w:r w:rsidRPr="005D2D47">
        <w:rPr>
          <w:sz w:val="28"/>
          <w:szCs w:val="28"/>
          <w:lang w:val="uk-UA"/>
        </w:rPr>
        <w:t>)</w:t>
      </w:r>
      <w:r w:rsidR="00885093" w:rsidRPr="005D2D47">
        <w:rPr>
          <w:sz w:val="28"/>
          <w:szCs w:val="28"/>
          <w:lang w:val="uk-UA"/>
        </w:rPr>
        <w:t xml:space="preserve"> [</w:t>
      </w:r>
      <w:r w:rsidR="00FC7AC9" w:rsidRPr="005D2D47">
        <w:rPr>
          <w:sz w:val="28"/>
          <w:szCs w:val="28"/>
        </w:rPr>
        <w:fldChar w:fldCharType="begin"/>
      </w:r>
      <w:r w:rsidR="00FC7AC9" w:rsidRPr="005D2D47">
        <w:rPr>
          <w:sz w:val="28"/>
          <w:szCs w:val="28"/>
        </w:rPr>
        <w:instrText xml:space="preserve"> REF Acomputationalmodel \r \h  \* MERGEFORMAT </w:instrText>
      </w:r>
      <w:r w:rsidR="00FC7AC9" w:rsidRPr="005D2D47">
        <w:rPr>
          <w:sz w:val="28"/>
          <w:szCs w:val="28"/>
        </w:rPr>
      </w:r>
      <w:r w:rsidR="00FC7AC9" w:rsidRPr="005D2D47">
        <w:rPr>
          <w:sz w:val="28"/>
          <w:szCs w:val="28"/>
        </w:rPr>
        <w:fldChar w:fldCharType="separate"/>
      </w:r>
      <w:r w:rsidR="007462B1">
        <w:rPr>
          <w:sz w:val="28"/>
          <w:szCs w:val="28"/>
        </w:rPr>
        <w:t>1</w:t>
      </w:r>
      <w:r w:rsidR="00FC7AC9" w:rsidRPr="005D2D47">
        <w:rPr>
          <w:sz w:val="28"/>
          <w:szCs w:val="28"/>
        </w:rPr>
        <w:fldChar w:fldCharType="end"/>
      </w:r>
      <w:r w:rsidRPr="005D2D47">
        <w:rPr>
          <w:sz w:val="28"/>
          <w:szCs w:val="28"/>
          <w:lang w:val="uk-UA"/>
        </w:rPr>
        <w:t>].</w:t>
      </w:r>
      <w:r w:rsidRPr="005A6E04">
        <w:rPr>
          <w:sz w:val="28"/>
          <w:szCs w:val="28"/>
          <w:lang w:val="uk-UA"/>
        </w:rPr>
        <w:t xml:space="preserve"> З часом</w:t>
      </w:r>
      <w:r w:rsidRPr="00AA4AAC">
        <w:rPr>
          <w:sz w:val="28"/>
          <w:szCs w:val="28"/>
          <w:lang w:val="uk-UA"/>
        </w:rPr>
        <w:t xml:space="preserve"> розподіл клітин біоплівки вирівнюється по всьому електроду.</w:t>
      </w:r>
      <w:r w:rsidR="00B53270" w:rsidRPr="00AA4AAC">
        <w:rPr>
          <w:sz w:val="28"/>
          <w:szCs w:val="28"/>
          <w:lang w:val="uk-UA"/>
        </w:rPr>
        <w:t xml:space="preserve"> Причиною цього можуть бути як нерівності електродів, так і нерівномірний розподіл</w:t>
      </w:r>
      <w:r w:rsidR="00B53270">
        <w:rPr>
          <w:sz w:val="28"/>
          <w:szCs w:val="28"/>
          <w:lang w:val="uk-UA"/>
        </w:rPr>
        <w:t xml:space="preserve"> струму по їх поверхні. </w:t>
      </w:r>
      <w:r w:rsidR="00040CC2">
        <w:rPr>
          <w:sz w:val="28"/>
          <w:szCs w:val="28"/>
          <w:lang w:val="uk-UA"/>
        </w:rPr>
        <w:t xml:space="preserve">Важливу роль відіграє початкова </w:t>
      </w:r>
      <w:r w:rsidR="00B53270">
        <w:rPr>
          <w:sz w:val="28"/>
          <w:szCs w:val="28"/>
          <w:lang w:val="uk-UA"/>
        </w:rPr>
        <w:t>адгезія мікроорганізмів до електродів</w:t>
      </w:r>
      <w:r w:rsidR="00040CC2">
        <w:rPr>
          <w:sz w:val="28"/>
          <w:szCs w:val="28"/>
          <w:lang w:val="uk-UA"/>
        </w:rPr>
        <w:t>, і тут важливу роль відіграє якраз наявність розвиненої поверхні та такої, до якої мікроорганізми зможуть прикріпитися</w:t>
      </w:r>
      <w:r w:rsidR="00B53270">
        <w:rPr>
          <w:sz w:val="28"/>
          <w:szCs w:val="28"/>
          <w:lang w:val="uk-UA"/>
        </w:rPr>
        <w:t xml:space="preserve">. </w:t>
      </w:r>
      <w:r w:rsidR="00DC22DD">
        <w:rPr>
          <w:sz w:val="28"/>
          <w:szCs w:val="28"/>
          <w:lang w:val="uk-UA"/>
        </w:rPr>
        <w:t>Важливу роль також відіграє нетоксичність електродів та їх відносна стійкість до коро</w:t>
      </w:r>
      <w:r w:rsidR="00C8297B">
        <w:rPr>
          <w:sz w:val="28"/>
          <w:szCs w:val="28"/>
          <w:lang w:val="uk-UA"/>
        </w:rPr>
        <w:t xml:space="preserve">зії та до окиснення. </w:t>
      </w:r>
    </w:p>
    <w:p w:rsidR="00B53270" w:rsidRPr="005A6E04" w:rsidRDefault="00B53270" w:rsidP="00B53270">
      <w:pPr>
        <w:spacing w:line="360" w:lineRule="auto"/>
        <w:ind w:firstLine="709"/>
        <w:jc w:val="both"/>
        <w:rPr>
          <w:sz w:val="28"/>
          <w:szCs w:val="28"/>
          <w:lang w:val="uk-UA"/>
        </w:rPr>
      </w:pPr>
      <w:r w:rsidRPr="00984AB0">
        <w:rPr>
          <w:sz w:val="28"/>
          <w:szCs w:val="28"/>
          <w:lang w:val="uk-UA"/>
        </w:rPr>
        <w:t>Різноманітні мікроорганізми біоплівки, які діють як екзоелектрогени у системі МПЕ мають незмінні метаболічні шляхи та специфічні білки або гени для</w:t>
      </w:r>
      <w:r>
        <w:rPr>
          <w:sz w:val="28"/>
          <w:szCs w:val="28"/>
          <w:lang w:val="uk-UA"/>
        </w:rPr>
        <w:t xml:space="preserve"> проведення</w:t>
      </w:r>
      <w:r w:rsidRPr="00984AB0">
        <w:rPr>
          <w:sz w:val="28"/>
          <w:szCs w:val="28"/>
          <w:lang w:val="uk-UA"/>
        </w:rPr>
        <w:t xml:space="preserve"> біохімічних реакцій в напрямку вироблення біоелектрики. Популяція бактерій на електроді має </w:t>
      </w:r>
      <w:r w:rsidRPr="00AA4AAC">
        <w:rPr>
          <w:sz w:val="28"/>
          <w:szCs w:val="28"/>
          <w:lang w:val="uk-UA"/>
        </w:rPr>
        <w:t xml:space="preserve">здатність до комунікації за допомогою так званого механізму </w:t>
      </w:r>
      <w:r w:rsidRPr="005A6E04">
        <w:rPr>
          <w:sz w:val="28"/>
          <w:szCs w:val="28"/>
          <w:lang w:val="uk-UA"/>
        </w:rPr>
        <w:t>відчуття кворуму (</w:t>
      </w:r>
      <w:r w:rsidRPr="005A6E04">
        <w:rPr>
          <w:i/>
          <w:sz w:val="28"/>
          <w:szCs w:val="28"/>
          <w:lang w:val="uk-UA"/>
        </w:rPr>
        <w:t>quorum sensing</w:t>
      </w:r>
      <w:r w:rsidRPr="005A6E04">
        <w:rPr>
          <w:sz w:val="28"/>
          <w:szCs w:val="28"/>
          <w:lang w:val="uk-UA"/>
        </w:rPr>
        <w:t>)</w:t>
      </w:r>
      <w:r w:rsidR="004645A4" w:rsidRPr="0097167D">
        <w:rPr>
          <w:sz w:val="28"/>
          <w:szCs w:val="28"/>
          <w:lang w:val="uk-UA"/>
        </w:rPr>
        <w:t xml:space="preserve"> [</w:t>
      </w:r>
      <w:r w:rsidR="00FC7AC9">
        <w:fldChar w:fldCharType="begin"/>
      </w:r>
      <w:r w:rsidR="00FC7AC9">
        <w:instrText xml:space="preserve"> REF LiYH \r \h  \* MERGEFORMAT </w:instrText>
      </w:r>
      <w:r w:rsidR="00FC7AC9">
        <w:fldChar w:fldCharType="separate"/>
      </w:r>
      <w:r w:rsidR="007462B1" w:rsidRPr="007462B1">
        <w:rPr>
          <w:sz w:val="28"/>
          <w:szCs w:val="28"/>
          <w:lang w:val="uk-UA"/>
        </w:rPr>
        <w:t>37</w:t>
      </w:r>
      <w:r w:rsidR="00FC7AC9">
        <w:fldChar w:fldCharType="end"/>
      </w:r>
      <w:r w:rsidR="004645A4" w:rsidRPr="0097167D">
        <w:rPr>
          <w:sz w:val="28"/>
          <w:szCs w:val="28"/>
          <w:lang w:val="uk-UA"/>
        </w:rPr>
        <w:t>]</w:t>
      </w:r>
      <w:r w:rsidRPr="005A6E04">
        <w:rPr>
          <w:sz w:val="28"/>
          <w:szCs w:val="28"/>
          <w:lang w:val="uk-UA"/>
        </w:rPr>
        <w:t>.</w:t>
      </w:r>
      <w:r w:rsidR="004645A4" w:rsidRPr="005A6E04">
        <w:rPr>
          <w:sz w:val="28"/>
          <w:szCs w:val="28"/>
          <w:lang w:val="uk-UA"/>
        </w:rPr>
        <w:t xml:space="preserve"> </w:t>
      </w:r>
      <w:r w:rsidRPr="005A6E04">
        <w:rPr>
          <w:sz w:val="28"/>
          <w:szCs w:val="28"/>
          <w:lang w:val="uk-UA"/>
        </w:rPr>
        <w:t>Цей механізм крім того, що дозволяє популяції бактерій спілкуватися, також регулює експресію генів, які відповідають за створення біоплівки.</w:t>
      </w:r>
    </w:p>
    <w:p w:rsidR="00C7378F" w:rsidRPr="005A6E04" w:rsidRDefault="00C7378F" w:rsidP="002E28FB">
      <w:pPr>
        <w:spacing w:line="360" w:lineRule="auto"/>
        <w:ind w:firstLine="709"/>
        <w:jc w:val="both"/>
        <w:rPr>
          <w:sz w:val="28"/>
          <w:szCs w:val="28"/>
          <w:lang w:val="uk-UA"/>
        </w:rPr>
      </w:pPr>
    </w:p>
    <w:p w:rsidR="00C7378F" w:rsidRPr="005A6E04" w:rsidRDefault="00C7378F" w:rsidP="004645A4">
      <w:pPr>
        <w:spacing w:line="360" w:lineRule="auto"/>
        <w:jc w:val="both"/>
        <w:rPr>
          <w:sz w:val="28"/>
          <w:szCs w:val="28"/>
          <w:lang w:val="uk-UA"/>
        </w:rPr>
      </w:pPr>
      <w:r w:rsidRPr="005A6E04">
        <w:rPr>
          <w:noProof/>
          <w:sz w:val="28"/>
          <w:szCs w:val="28"/>
        </w:rPr>
        <w:drawing>
          <wp:inline distT="0" distB="0" distL="0" distR="0" wp14:anchorId="3E61E095" wp14:editId="4BF191DD">
            <wp:extent cx="6333464" cy="2029391"/>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335849" cy="2030155"/>
                    </a:xfrm>
                    <a:prstGeom prst="rect">
                      <a:avLst/>
                    </a:prstGeom>
                    <a:noFill/>
                    <a:ln>
                      <a:noFill/>
                    </a:ln>
                  </pic:spPr>
                </pic:pic>
              </a:graphicData>
            </a:graphic>
          </wp:inline>
        </w:drawing>
      </w:r>
    </w:p>
    <w:p w:rsidR="00C7378F" w:rsidRPr="005A6E04" w:rsidRDefault="00C7378F" w:rsidP="002E28FB">
      <w:pPr>
        <w:spacing w:line="360" w:lineRule="auto"/>
        <w:ind w:firstLine="709"/>
        <w:jc w:val="center"/>
        <w:rPr>
          <w:sz w:val="28"/>
          <w:szCs w:val="28"/>
        </w:rPr>
      </w:pPr>
      <w:r w:rsidRPr="005A6E04">
        <w:rPr>
          <w:sz w:val="28"/>
          <w:szCs w:val="28"/>
          <w:lang w:val="uk-UA"/>
        </w:rPr>
        <w:t>Рис.</w:t>
      </w:r>
      <w:r w:rsidRPr="005A6E04">
        <w:rPr>
          <w:sz w:val="28"/>
          <w:szCs w:val="28"/>
        </w:rPr>
        <w:t>1</w:t>
      </w:r>
      <w:r w:rsidRPr="005A6E04">
        <w:rPr>
          <w:sz w:val="28"/>
          <w:szCs w:val="28"/>
          <w:lang w:val="uk-UA"/>
        </w:rPr>
        <w:t xml:space="preserve"> Щільність струму (А / м</w:t>
      </w:r>
      <w:r w:rsidRPr="005A6E04">
        <w:rPr>
          <w:sz w:val="28"/>
          <w:szCs w:val="28"/>
          <w:vertAlign w:val="superscript"/>
          <w:lang w:val="uk-UA"/>
        </w:rPr>
        <w:t>2</w:t>
      </w:r>
      <w:r w:rsidRPr="005A6E04">
        <w:rPr>
          <w:sz w:val="28"/>
          <w:szCs w:val="28"/>
          <w:lang w:val="uk-UA"/>
        </w:rPr>
        <w:t xml:space="preserve">) та розподіл клітин на поверхні анода через 1,2, 3 та 6 днів в </w:t>
      </w:r>
      <w:r w:rsidRPr="005D2D47">
        <w:rPr>
          <w:sz w:val="28"/>
          <w:szCs w:val="28"/>
          <w:lang w:val="uk-UA"/>
        </w:rPr>
        <w:t>стандартних умовах експлуатації створенні на основі 2D моделі</w:t>
      </w:r>
      <w:r w:rsidRPr="005D2D47">
        <w:rPr>
          <w:sz w:val="28"/>
          <w:szCs w:val="28"/>
        </w:rPr>
        <w:t xml:space="preserve"> [</w:t>
      </w:r>
      <w:r w:rsidR="00FC7AC9" w:rsidRPr="005D2D47">
        <w:rPr>
          <w:sz w:val="28"/>
          <w:szCs w:val="28"/>
        </w:rPr>
        <w:fldChar w:fldCharType="begin"/>
      </w:r>
      <w:r w:rsidR="00FC7AC9" w:rsidRPr="005D2D47">
        <w:rPr>
          <w:sz w:val="28"/>
          <w:szCs w:val="28"/>
        </w:rPr>
        <w:instrText xml:space="preserve"> REF Acomputationalmodel \r \h  \* MERGEFORMAT </w:instrText>
      </w:r>
      <w:r w:rsidR="00FC7AC9" w:rsidRPr="005D2D47">
        <w:rPr>
          <w:sz w:val="28"/>
          <w:szCs w:val="28"/>
        </w:rPr>
      </w:r>
      <w:r w:rsidR="00FC7AC9" w:rsidRPr="005D2D47">
        <w:rPr>
          <w:sz w:val="28"/>
          <w:szCs w:val="28"/>
        </w:rPr>
        <w:fldChar w:fldCharType="separate"/>
      </w:r>
      <w:r w:rsidR="007462B1">
        <w:rPr>
          <w:sz w:val="28"/>
          <w:szCs w:val="28"/>
        </w:rPr>
        <w:t>1</w:t>
      </w:r>
      <w:r w:rsidR="00FC7AC9" w:rsidRPr="005D2D47">
        <w:rPr>
          <w:sz w:val="28"/>
          <w:szCs w:val="28"/>
        </w:rPr>
        <w:fldChar w:fldCharType="end"/>
      </w:r>
      <w:r w:rsidRPr="005D2D47">
        <w:rPr>
          <w:sz w:val="28"/>
          <w:szCs w:val="28"/>
        </w:rPr>
        <w:t>]</w:t>
      </w:r>
    </w:p>
    <w:p w:rsidR="00C7378F" w:rsidRPr="005A6E04" w:rsidRDefault="00C7378F" w:rsidP="002E28FB">
      <w:pPr>
        <w:spacing w:line="360" w:lineRule="auto"/>
        <w:ind w:firstLine="709"/>
        <w:jc w:val="both"/>
        <w:rPr>
          <w:sz w:val="28"/>
          <w:szCs w:val="28"/>
          <w:lang w:val="uk-UA"/>
        </w:rPr>
      </w:pPr>
    </w:p>
    <w:p w:rsidR="00C7378F" w:rsidRPr="0047322F" w:rsidRDefault="00C7378F" w:rsidP="002E28FB">
      <w:pPr>
        <w:spacing w:line="360" w:lineRule="auto"/>
        <w:ind w:firstLine="709"/>
        <w:jc w:val="both"/>
        <w:rPr>
          <w:sz w:val="28"/>
          <w:szCs w:val="28"/>
          <w:lang w:val="uk-UA"/>
        </w:rPr>
      </w:pPr>
      <w:r w:rsidRPr="005A6E04">
        <w:rPr>
          <w:sz w:val="28"/>
          <w:szCs w:val="28"/>
          <w:lang w:val="uk-UA"/>
        </w:rPr>
        <w:t xml:space="preserve">Потенціал, який встановлюється на аноді впливає на метаболізм екзоелектрогенів. Було досліджено за допомогою методів мікроскопії, спектрометричних </w:t>
      </w:r>
      <w:r w:rsidRPr="0047322F">
        <w:rPr>
          <w:sz w:val="28"/>
          <w:szCs w:val="28"/>
          <w:lang w:val="uk-UA"/>
        </w:rPr>
        <w:t>досліджень та досліджень делеції генів експресію певних генів, які відповідають за синтез мультигемних цитохромів зовнішньої мембрани та провідних пілі</w:t>
      </w:r>
      <w:r w:rsidR="003D4155" w:rsidRPr="0047322F">
        <w:rPr>
          <w:sz w:val="28"/>
          <w:szCs w:val="28"/>
          <w:lang w:val="uk-UA"/>
        </w:rPr>
        <w:t>й</w:t>
      </w:r>
      <w:r w:rsidRPr="0047322F">
        <w:rPr>
          <w:sz w:val="28"/>
          <w:szCs w:val="28"/>
          <w:lang w:val="uk-UA"/>
        </w:rPr>
        <w:t xml:space="preserve">, а також їх потенційну роль </w:t>
      </w:r>
      <w:r w:rsidR="003D4155" w:rsidRPr="0047322F">
        <w:rPr>
          <w:sz w:val="28"/>
          <w:szCs w:val="28"/>
          <w:lang w:val="uk-UA"/>
        </w:rPr>
        <w:t>в</w:t>
      </w:r>
      <w:r w:rsidRPr="0047322F">
        <w:rPr>
          <w:sz w:val="28"/>
          <w:szCs w:val="28"/>
          <w:lang w:val="uk-UA"/>
        </w:rPr>
        <w:t xml:space="preserve"> екзоелектрогенн</w:t>
      </w:r>
      <w:r w:rsidR="003D4155" w:rsidRPr="0047322F">
        <w:rPr>
          <w:sz w:val="28"/>
          <w:szCs w:val="28"/>
          <w:lang w:val="uk-UA"/>
        </w:rPr>
        <w:t>ій</w:t>
      </w:r>
      <w:r w:rsidRPr="0047322F">
        <w:rPr>
          <w:sz w:val="28"/>
          <w:szCs w:val="28"/>
          <w:lang w:val="uk-UA"/>
        </w:rPr>
        <w:t xml:space="preserve"> активності</w:t>
      </w:r>
      <w:r w:rsidR="00885093" w:rsidRPr="0047322F">
        <w:rPr>
          <w:sz w:val="28"/>
          <w:szCs w:val="28"/>
          <w:lang w:val="uk-UA"/>
        </w:rPr>
        <w:t xml:space="preserve"> [</w:t>
      </w:r>
      <w:r w:rsidR="001F19A2" w:rsidRPr="0047322F">
        <w:rPr>
          <w:sz w:val="28"/>
          <w:szCs w:val="28"/>
          <w:lang w:val="uk-UA"/>
        </w:rPr>
        <w:fldChar w:fldCharType="begin"/>
      </w:r>
      <w:r w:rsidR="00AA4AAC" w:rsidRPr="0047322F">
        <w:rPr>
          <w:sz w:val="28"/>
          <w:szCs w:val="28"/>
          <w:lang w:val="uk-UA"/>
        </w:rPr>
        <w:instrText xml:space="preserve"> REF Exoelectrogens \r \h </w:instrText>
      </w:r>
      <w:r w:rsidR="0047322F">
        <w:rPr>
          <w:sz w:val="28"/>
          <w:szCs w:val="28"/>
          <w:lang w:val="uk-UA"/>
        </w:rPr>
        <w:instrText xml:space="preserve"> \* MERGEFORMAT </w:instrText>
      </w:r>
      <w:r w:rsidR="001F19A2" w:rsidRPr="0047322F">
        <w:rPr>
          <w:sz w:val="28"/>
          <w:szCs w:val="28"/>
          <w:lang w:val="uk-UA"/>
        </w:rPr>
      </w:r>
      <w:r w:rsidR="001F19A2" w:rsidRPr="0047322F">
        <w:rPr>
          <w:sz w:val="28"/>
          <w:szCs w:val="28"/>
          <w:lang w:val="uk-UA"/>
        </w:rPr>
        <w:fldChar w:fldCharType="separate"/>
      </w:r>
      <w:r w:rsidR="007462B1">
        <w:rPr>
          <w:sz w:val="28"/>
          <w:szCs w:val="28"/>
          <w:lang w:val="uk-UA"/>
        </w:rPr>
        <w:t>38</w:t>
      </w:r>
      <w:r w:rsidR="001F19A2" w:rsidRPr="0047322F">
        <w:rPr>
          <w:sz w:val="28"/>
          <w:szCs w:val="28"/>
          <w:lang w:val="uk-UA"/>
        </w:rPr>
        <w:fldChar w:fldCharType="end"/>
      </w:r>
      <w:r w:rsidRPr="0047322F">
        <w:rPr>
          <w:sz w:val="28"/>
          <w:szCs w:val="28"/>
          <w:lang w:val="uk-UA"/>
        </w:rPr>
        <w:t xml:space="preserve">]. </w:t>
      </w:r>
    </w:p>
    <w:p w:rsidR="00C7378F" w:rsidRPr="00984AB0" w:rsidRDefault="00C7378F" w:rsidP="002E28FB">
      <w:pPr>
        <w:spacing w:line="360" w:lineRule="auto"/>
        <w:ind w:firstLine="709"/>
        <w:jc w:val="both"/>
        <w:rPr>
          <w:sz w:val="28"/>
          <w:szCs w:val="28"/>
          <w:lang w:val="uk-UA"/>
        </w:rPr>
      </w:pPr>
      <w:r w:rsidRPr="0047322F">
        <w:rPr>
          <w:sz w:val="28"/>
          <w:szCs w:val="28"/>
          <w:lang w:val="uk-UA"/>
        </w:rPr>
        <w:t>Yang та колеги</w:t>
      </w:r>
      <w:r w:rsidR="00FF76DB" w:rsidRPr="0047322F">
        <w:rPr>
          <w:sz w:val="28"/>
          <w:szCs w:val="28"/>
          <w:lang w:val="uk-UA"/>
        </w:rPr>
        <w:t xml:space="preserve"> </w:t>
      </w:r>
      <w:r w:rsidR="00885093" w:rsidRPr="0047322F">
        <w:rPr>
          <w:sz w:val="28"/>
          <w:szCs w:val="28"/>
          <w:lang w:val="uk-UA"/>
        </w:rPr>
        <w:t>[</w:t>
      </w:r>
      <w:r w:rsidR="001F19A2" w:rsidRPr="0047322F">
        <w:rPr>
          <w:sz w:val="28"/>
          <w:szCs w:val="28"/>
        </w:rPr>
        <w:fldChar w:fldCharType="begin"/>
      </w:r>
      <w:r w:rsidR="00AA4AAC" w:rsidRPr="0047322F">
        <w:rPr>
          <w:sz w:val="28"/>
          <w:szCs w:val="28"/>
          <w:lang w:val="uk-UA"/>
        </w:rPr>
        <w:instrText xml:space="preserve"> </w:instrText>
      </w:r>
      <w:r w:rsidR="00AA4AAC" w:rsidRPr="0047322F">
        <w:rPr>
          <w:sz w:val="28"/>
          <w:szCs w:val="28"/>
        </w:rPr>
        <w:instrText>REF</w:instrText>
      </w:r>
      <w:r w:rsidR="00AA4AAC" w:rsidRPr="0047322F">
        <w:rPr>
          <w:sz w:val="28"/>
          <w:szCs w:val="28"/>
          <w:lang w:val="uk-UA"/>
        </w:rPr>
        <w:instrText xml:space="preserve"> </w:instrText>
      </w:r>
      <w:r w:rsidR="00AA4AAC" w:rsidRPr="0047322F">
        <w:rPr>
          <w:sz w:val="28"/>
          <w:szCs w:val="28"/>
        </w:rPr>
        <w:instrText>ElectronTransfer</w:instrText>
      </w:r>
      <w:r w:rsidR="00AA4AAC" w:rsidRPr="0047322F">
        <w:rPr>
          <w:sz w:val="28"/>
          <w:szCs w:val="28"/>
          <w:lang w:val="uk-UA"/>
        </w:rPr>
        <w:instrText xml:space="preserve"> \</w:instrText>
      </w:r>
      <w:r w:rsidR="00AA4AAC" w:rsidRPr="0047322F">
        <w:rPr>
          <w:sz w:val="28"/>
          <w:szCs w:val="28"/>
        </w:rPr>
        <w:instrText>r</w:instrText>
      </w:r>
      <w:r w:rsidR="00AA4AAC" w:rsidRPr="0047322F">
        <w:rPr>
          <w:sz w:val="28"/>
          <w:szCs w:val="28"/>
          <w:lang w:val="uk-UA"/>
        </w:rPr>
        <w:instrText xml:space="preserve"> \</w:instrText>
      </w:r>
      <w:r w:rsidR="00AA4AAC" w:rsidRPr="0047322F">
        <w:rPr>
          <w:sz w:val="28"/>
          <w:szCs w:val="28"/>
        </w:rPr>
        <w:instrText>h</w:instrText>
      </w:r>
      <w:r w:rsidR="00AA4AAC" w:rsidRPr="0047322F">
        <w:rPr>
          <w:sz w:val="28"/>
          <w:szCs w:val="28"/>
          <w:lang w:val="uk-UA"/>
        </w:rPr>
        <w:instrText xml:space="preserve"> </w:instrText>
      </w:r>
      <w:r w:rsidR="0047322F">
        <w:rPr>
          <w:sz w:val="28"/>
          <w:szCs w:val="28"/>
        </w:rPr>
        <w:instrText xml:space="preserve"> \* MERGEFORMAT </w:instrText>
      </w:r>
      <w:r w:rsidR="001F19A2" w:rsidRPr="0047322F">
        <w:rPr>
          <w:sz w:val="28"/>
          <w:szCs w:val="28"/>
        </w:rPr>
      </w:r>
      <w:r w:rsidR="001F19A2" w:rsidRPr="0047322F">
        <w:rPr>
          <w:sz w:val="28"/>
          <w:szCs w:val="28"/>
        </w:rPr>
        <w:fldChar w:fldCharType="separate"/>
      </w:r>
      <w:r w:rsidR="007462B1" w:rsidRPr="007462B1">
        <w:rPr>
          <w:sz w:val="28"/>
          <w:szCs w:val="28"/>
          <w:lang w:val="uk-UA"/>
        </w:rPr>
        <w:t>20</w:t>
      </w:r>
      <w:r w:rsidR="001F19A2" w:rsidRPr="0047322F">
        <w:rPr>
          <w:sz w:val="28"/>
          <w:szCs w:val="28"/>
        </w:rPr>
        <w:fldChar w:fldCharType="end"/>
      </w:r>
      <w:r w:rsidR="00FF76DB" w:rsidRPr="0047322F">
        <w:rPr>
          <w:sz w:val="28"/>
          <w:szCs w:val="28"/>
          <w:lang w:val="uk-UA"/>
        </w:rPr>
        <w:t>]</w:t>
      </w:r>
      <w:r w:rsidRPr="0047322F">
        <w:rPr>
          <w:sz w:val="28"/>
          <w:szCs w:val="28"/>
          <w:lang w:val="uk-UA"/>
        </w:rPr>
        <w:t xml:space="preserve"> досліджували електроди, які покриті біоплівкою та електроди, які вкриті мембранами</w:t>
      </w:r>
      <w:r w:rsidRPr="00AA4AAC">
        <w:rPr>
          <w:sz w:val="28"/>
          <w:szCs w:val="28"/>
          <w:lang w:val="uk-UA"/>
        </w:rPr>
        <w:t>, що імітують будову зовнішньої клітинної мембрани, щоб перевірити механізм позаклітинного перенесення електрона за допомогою теорії Маркуса, яка описує модель перенесення електрона в системі донор-акцептор. При цьому для створення штучних мембран дослідники використовували вуглецеві електроди, які були покриті плівками Nafion, в яких були інкрустовані окисно-відновні коферменти. При цьому дослідники отримали наступну послідовність перенесення електрона від субстрату до електрода (рис.</w:t>
      </w:r>
      <w:r w:rsidRPr="00AA4AAC">
        <w:rPr>
          <w:sz w:val="28"/>
          <w:szCs w:val="28"/>
        </w:rPr>
        <w:t>2</w:t>
      </w:r>
      <w:r w:rsidRPr="00AA4AAC">
        <w:rPr>
          <w:sz w:val="28"/>
          <w:szCs w:val="28"/>
          <w:lang w:val="uk-UA"/>
        </w:rPr>
        <w:t>)</w:t>
      </w:r>
      <w:r w:rsidR="00AA4AAC" w:rsidRPr="0097167D">
        <w:rPr>
          <w:sz w:val="28"/>
          <w:szCs w:val="28"/>
        </w:rPr>
        <w:t xml:space="preserve"> </w:t>
      </w:r>
      <w:r w:rsidR="00AA4AAC" w:rsidRPr="00AA4AAC">
        <w:rPr>
          <w:sz w:val="28"/>
          <w:szCs w:val="28"/>
        </w:rPr>
        <w:t>[</w:t>
      </w:r>
      <w:r w:rsidR="001F19A2">
        <w:rPr>
          <w:sz w:val="28"/>
          <w:szCs w:val="28"/>
        </w:rPr>
        <w:fldChar w:fldCharType="begin"/>
      </w:r>
      <w:r w:rsidR="00AA4AAC">
        <w:rPr>
          <w:sz w:val="28"/>
          <w:szCs w:val="28"/>
        </w:rPr>
        <w:instrText xml:space="preserve"> REF ElectronTransfer \r \h </w:instrText>
      </w:r>
      <w:r w:rsidR="001F19A2">
        <w:rPr>
          <w:sz w:val="28"/>
          <w:szCs w:val="28"/>
        </w:rPr>
      </w:r>
      <w:r w:rsidR="001F19A2">
        <w:rPr>
          <w:sz w:val="28"/>
          <w:szCs w:val="28"/>
        </w:rPr>
        <w:fldChar w:fldCharType="separate"/>
      </w:r>
      <w:r w:rsidR="007462B1">
        <w:rPr>
          <w:sz w:val="28"/>
          <w:szCs w:val="28"/>
        </w:rPr>
        <w:t>20</w:t>
      </w:r>
      <w:r w:rsidR="001F19A2">
        <w:rPr>
          <w:sz w:val="28"/>
          <w:szCs w:val="28"/>
        </w:rPr>
        <w:fldChar w:fldCharType="end"/>
      </w:r>
      <w:r w:rsidR="00AA4AAC" w:rsidRPr="00AA4AAC">
        <w:rPr>
          <w:sz w:val="28"/>
          <w:szCs w:val="28"/>
        </w:rPr>
        <w:t>]</w:t>
      </w:r>
      <w:r w:rsidRPr="00AA4AAC">
        <w:rPr>
          <w:sz w:val="28"/>
          <w:szCs w:val="28"/>
        </w:rPr>
        <w:t>.</w:t>
      </w:r>
      <w:r w:rsidRPr="00984AB0">
        <w:rPr>
          <w:sz w:val="28"/>
          <w:szCs w:val="28"/>
          <w:lang w:val="uk-UA"/>
        </w:rPr>
        <w:t xml:space="preserve">  </w:t>
      </w:r>
    </w:p>
    <w:p w:rsidR="00C7378F" w:rsidRPr="00984AB0" w:rsidRDefault="00C7378F" w:rsidP="002E28FB">
      <w:pPr>
        <w:spacing w:line="360" w:lineRule="auto"/>
        <w:ind w:firstLine="709"/>
        <w:jc w:val="both"/>
        <w:rPr>
          <w:sz w:val="28"/>
          <w:szCs w:val="28"/>
          <w:lang w:val="uk-UA"/>
        </w:rPr>
      </w:pPr>
    </w:p>
    <w:p w:rsidR="00C7378F" w:rsidRPr="00984AB0" w:rsidRDefault="00C7378F" w:rsidP="002E28FB">
      <w:pPr>
        <w:spacing w:line="360" w:lineRule="auto"/>
        <w:ind w:firstLine="709"/>
        <w:jc w:val="both"/>
        <w:rPr>
          <w:sz w:val="28"/>
          <w:szCs w:val="28"/>
          <w:lang w:val="uk-UA"/>
        </w:rPr>
      </w:pPr>
      <w:r w:rsidRPr="00984AB0">
        <w:rPr>
          <w:noProof/>
          <w:sz w:val="28"/>
          <w:szCs w:val="28"/>
        </w:rPr>
        <w:drawing>
          <wp:inline distT="0" distB="0" distL="0" distR="0" wp14:anchorId="0D75AE0B" wp14:editId="76A29EE7">
            <wp:extent cx="5486400" cy="617517"/>
            <wp:effectExtent l="95250" t="19050" r="76200" b="6858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C7378F" w:rsidRPr="00984AB0" w:rsidRDefault="00C7378F" w:rsidP="002E28FB">
      <w:pPr>
        <w:spacing w:line="360" w:lineRule="auto"/>
        <w:ind w:firstLine="709"/>
        <w:jc w:val="center"/>
        <w:rPr>
          <w:sz w:val="28"/>
          <w:szCs w:val="28"/>
          <w:lang w:val="uk-UA"/>
        </w:rPr>
      </w:pPr>
      <w:r w:rsidRPr="00FE3863">
        <w:rPr>
          <w:sz w:val="28"/>
          <w:szCs w:val="28"/>
          <w:lang w:val="uk-UA"/>
        </w:rPr>
        <w:t xml:space="preserve">Рис. </w:t>
      </w:r>
      <w:r w:rsidRPr="00FE3863">
        <w:rPr>
          <w:sz w:val="28"/>
          <w:szCs w:val="28"/>
        </w:rPr>
        <w:t>2</w:t>
      </w:r>
      <w:r w:rsidRPr="00FE3863">
        <w:rPr>
          <w:sz w:val="28"/>
          <w:szCs w:val="28"/>
          <w:lang w:val="uk-UA"/>
        </w:rPr>
        <w:t xml:space="preserve"> Схема </w:t>
      </w:r>
      <w:r w:rsidRPr="00984AB0">
        <w:rPr>
          <w:sz w:val="28"/>
          <w:szCs w:val="28"/>
          <w:lang w:val="uk-UA"/>
        </w:rPr>
        <w:t>перенесення електронів</w:t>
      </w:r>
      <w:r>
        <w:rPr>
          <w:sz w:val="28"/>
          <w:szCs w:val="28"/>
          <w:lang w:val="uk-UA"/>
        </w:rPr>
        <w:t xml:space="preserve"> від субстрату до електрода </w:t>
      </w:r>
    </w:p>
    <w:p w:rsidR="0003474C" w:rsidRDefault="0003474C" w:rsidP="00EB6341">
      <w:pPr>
        <w:spacing w:line="360" w:lineRule="auto"/>
        <w:ind w:firstLine="709"/>
        <w:jc w:val="both"/>
        <w:rPr>
          <w:sz w:val="28"/>
          <w:szCs w:val="28"/>
          <w:lang w:val="uk-UA"/>
        </w:rPr>
      </w:pPr>
    </w:p>
    <w:p w:rsidR="00500256" w:rsidRPr="00AA4AAC" w:rsidRDefault="00FF76DB" w:rsidP="00EB6341">
      <w:pPr>
        <w:spacing w:line="360" w:lineRule="auto"/>
        <w:ind w:firstLine="709"/>
        <w:jc w:val="both"/>
        <w:rPr>
          <w:sz w:val="28"/>
          <w:szCs w:val="28"/>
          <w:lang w:val="uk-UA"/>
        </w:rPr>
      </w:pPr>
      <w:r>
        <w:rPr>
          <w:sz w:val="28"/>
          <w:szCs w:val="28"/>
          <w:lang w:val="uk-UA"/>
        </w:rPr>
        <w:t>Як було зазначено вище, з</w:t>
      </w:r>
      <w:r w:rsidRPr="00FF76DB">
        <w:rPr>
          <w:sz w:val="28"/>
          <w:szCs w:val="28"/>
          <w:lang w:val="uk-UA"/>
        </w:rPr>
        <w:t xml:space="preserve">астосування біоплівки в біотехнології останнім часом набуває все </w:t>
      </w:r>
      <w:r w:rsidRPr="00AA4AAC">
        <w:rPr>
          <w:sz w:val="28"/>
          <w:szCs w:val="28"/>
          <w:lang w:val="uk-UA"/>
        </w:rPr>
        <w:t>більш широкого поширення, зокрема в технології очищення стічних вод. Перевага біоплівки в тому, що мікроорганізми в ній більш стійкі до різкої зміни характеру стічних вод</w:t>
      </w:r>
      <w:r w:rsidR="004463E4" w:rsidRPr="0097167D">
        <w:rPr>
          <w:sz w:val="28"/>
          <w:szCs w:val="28"/>
          <w:lang w:val="uk-UA"/>
        </w:rPr>
        <w:t xml:space="preserve"> [</w:t>
      </w:r>
      <w:r w:rsidR="001F19A2">
        <w:rPr>
          <w:sz w:val="28"/>
          <w:szCs w:val="28"/>
          <w:lang w:val="en-US"/>
        </w:rPr>
        <w:fldChar w:fldCharType="begin"/>
      </w:r>
      <w:r w:rsidR="004463E4" w:rsidRPr="0097167D">
        <w:rPr>
          <w:sz w:val="28"/>
          <w:szCs w:val="28"/>
          <w:lang w:val="uk-UA"/>
        </w:rPr>
        <w:instrText xml:space="preserve"> </w:instrText>
      </w:r>
      <w:r w:rsidR="004463E4">
        <w:rPr>
          <w:sz w:val="28"/>
          <w:szCs w:val="28"/>
          <w:lang w:val="en-US"/>
        </w:rPr>
        <w:instrText>REF</w:instrText>
      </w:r>
      <w:r w:rsidR="004463E4" w:rsidRPr="0097167D">
        <w:rPr>
          <w:sz w:val="28"/>
          <w:szCs w:val="28"/>
          <w:lang w:val="uk-UA"/>
        </w:rPr>
        <w:instrText xml:space="preserve"> </w:instrText>
      </w:r>
      <w:r w:rsidR="004463E4">
        <w:rPr>
          <w:sz w:val="28"/>
          <w:szCs w:val="28"/>
          <w:lang w:val="en-US"/>
        </w:rPr>
        <w:instrText>ReviewOn</w:instrText>
      </w:r>
      <w:r w:rsidR="004463E4" w:rsidRPr="0097167D">
        <w:rPr>
          <w:sz w:val="28"/>
          <w:szCs w:val="28"/>
          <w:lang w:val="uk-UA"/>
        </w:rPr>
        <w:instrText xml:space="preserve"> \</w:instrText>
      </w:r>
      <w:r w:rsidR="004463E4">
        <w:rPr>
          <w:sz w:val="28"/>
          <w:szCs w:val="28"/>
          <w:lang w:val="en-US"/>
        </w:rPr>
        <w:instrText>r</w:instrText>
      </w:r>
      <w:r w:rsidR="004463E4" w:rsidRPr="0097167D">
        <w:rPr>
          <w:sz w:val="28"/>
          <w:szCs w:val="28"/>
          <w:lang w:val="uk-UA"/>
        </w:rPr>
        <w:instrText xml:space="preserve"> \</w:instrText>
      </w:r>
      <w:r w:rsidR="004463E4">
        <w:rPr>
          <w:sz w:val="28"/>
          <w:szCs w:val="28"/>
          <w:lang w:val="en-US"/>
        </w:rPr>
        <w:instrText>h</w:instrText>
      </w:r>
      <w:r w:rsidR="004463E4"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36</w:t>
      </w:r>
      <w:r w:rsidR="001F19A2">
        <w:rPr>
          <w:sz w:val="28"/>
          <w:szCs w:val="28"/>
          <w:lang w:val="en-US"/>
        </w:rPr>
        <w:fldChar w:fldCharType="end"/>
      </w:r>
      <w:r w:rsidR="004463E4" w:rsidRPr="0097167D">
        <w:rPr>
          <w:sz w:val="28"/>
          <w:szCs w:val="28"/>
          <w:lang w:val="uk-UA"/>
        </w:rPr>
        <w:t>]</w:t>
      </w:r>
      <w:r w:rsidRPr="00AA4AAC">
        <w:rPr>
          <w:sz w:val="28"/>
          <w:szCs w:val="28"/>
          <w:lang w:val="uk-UA"/>
        </w:rPr>
        <w:t>.</w:t>
      </w:r>
      <w:r w:rsidR="004463E4" w:rsidRPr="0097167D">
        <w:rPr>
          <w:sz w:val="28"/>
          <w:szCs w:val="28"/>
          <w:lang w:val="uk-UA"/>
        </w:rPr>
        <w:t xml:space="preserve"> </w:t>
      </w:r>
      <w:r w:rsidR="00EB6341" w:rsidRPr="00AA4AAC">
        <w:rPr>
          <w:sz w:val="28"/>
          <w:szCs w:val="28"/>
          <w:lang w:val="uk-UA"/>
        </w:rPr>
        <w:t xml:space="preserve">Зважаючи на те, що в МПЕ </w:t>
      </w:r>
      <w:r w:rsidR="00500256" w:rsidRPr="00AA4AAC">
        <w:rPr>
          <w:sz w:val="28"/>
          <w:szCs w:val="28"/>
          <w:lang w:val="uk-UA"/>
        </w:rPr>
        <w:t xml:space="preserve">на аноді або катоді відбувається іммобілізація мікроорганізмів, ряд вчених наголошують увагу на тому, що у функціонуванні таких систем важливу роль відіграє роль екзоелектрогенна </w:t>
      </w:r>
      <w:r w:rsidR="00EB6341" w:rsidRPr="00AA4AAC">
        <w:rPr>
          <w:sz w:val="28"/>
          <w:szCs w:val="28"/>
          <w:lang w:val="uk-UA"/>
        </w:rPr>
        <w:t>біоплівка</w:t>
      </w:r>
      <w:r w:rsidR="004463E4" w:rsidRPr="0097167D">
        <w:rPr>
          <w:sz w:val="28"/>
          <w:szCs w:val="28"/>
          <w:lang w:val="uk-UA"/>
        </w:rPr>
        <w:t xml:space="preserve"> [</w:t>
      </w:r>
      <w:r w:rsidR="001F19A2">
        <w:rPr>
          <w:sz w:val="28"/>
          <w:szCs w:val="28"/>
          <w:lang w:val="en-US"/>
        </w:rPr>
        <w:fldChar w:fldCharType="begin"/>
      </w:r>
      <w:r w:rsidR="006735DF" w:rsidRPr="0097167D">
        <w:rPr>
          <w:sz w:val="28"/>
          <w:szCs w:val="28"/>
          <w:lang w:val="uk-UA"/>
        </w:rPr>
        <w:instrText xml:space="preserve"> </w:instrText>
      </w:r>
      <w:r w:rsidR="006735DF">
        <w:rPr>
          <w:sz w:val="28"/>
          <w:szCs w:val="28"/>
          <w:lang w:val="en-US"/>
        </w:rPr>
        <w:instrText>REF</w:instrText>
      </w:r>
      <w:r w:rsidR="006735DF" w:rsidRPr="0097167D">
        <w:rPr>
          <w:sz w:val="28"/>
          <w:szCs w:val="28"/>
          <w:lang w:val="uk-UA"/>
        </w:rPr>
        <w:instrText xml:space="preserve"> КузьмінськийЄВЩурськаКО \</w:instrText>
      </w:r>
      <w:r w:rsidR="006735DF">
        <w:rPr>
          <w:sz w:val="28"/>
          <w:szCs w:val="28"/>
          <w:lang w:val="en-US"/>
        </w:rPr>
        <w:instrText>r</w:instrText>
      </w:r>
      <w:r w:rsidR="006735DF" w:rsidRPr="0097167D">
        <w:rPr>
          <w:sz w:val="28"/>
          <w:szCs w:val="28"/>
          <w:lang w:val="uk-UA"/>
        </w:rPr>
        <w:instrText xml:space="preserve"> \</w:instrText>
      </w:r>
      <w:r w:rsidR="006735DF">
        <w:rPr>
          <w:sz w:val="28"/>
          <w:szCs w:val="28"/>
          <w:lang w:val="en-US"/>
        </w:rPr>
        <w:instrText>h</w:instrText>
      </w:r>
      <w:r w:rsidR="006735DF"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w:t>
      </w:r>
      <w:r w:rsidR="001F19A2">
        <w:rPr>
          <w:sz w:val="28"/>
          <w:szCs w:val="28"/>
          <w:lang w:val="en-US"/>
        </w:rPr>
        <w:fldChar w:fldCharType="end"/>
      </w:r>
      <w:r w:rsidR="006735DF" w:rsidRPr="0097167D">
        <w:rPr>
          <w:sz w:val="28"/>
          <w:szCs w:val="28"/>
          <w:lang w:val="uk-UA"/>
        </w:rPr>
        <w:t xml:space="preserve">, </w:t>
      </w:r>
      <w:r w:rsidR="001F19A2">
        <w:rPr>
          <w:sz w:val="28"/>
          <w:szCs w:val="28"/>
          <w:lang w:val="en-US"/>
        </w:rPr>
        <w:fldChar w:fldCharType="begin"/>
      </w:r>
      <w:r w:rsidR="006735DF" w:rsidRPr="0097167D">
        <w:rPr>
          <w:sz w:val="28"/>
          <w:szCs w:val="28"/>
          <w:lang w:val="uk-UA"/>
        </w:rPr>
        <w:instrText xml:space="preserve"> </w:instrText>
      </w:r>
      <w:r w:rsidR="006735DF">
        <w:rPr>
          <w:sz w:val="28"/>
          <w:szCs w:val="28"/>
          <w:lang w:val="en-US"/>
        </w:rPr>
        <w:instrText>REF</w:instrText>
      </w:r>
      <w:r w:rsidR="006735DF" w:rsidRPr="0097167D">
        <w:rPr>
          <w:sz w:val="28"/>
          <w:szCs w:val="28"/>
          <w:lang w:val="uk-UA"/>
        </w:rPr>
        <w:instrText xml:space="preserve"> </w:instrText>
      </w:r>
      <w:r w:rsidR="006735DF">
        <w:rPr>
          <w:sz w:val="28"/>
          <w:szCs w:val="28"/>
          <w:lang w:val="en-US"/>
        </w:rPr>
        <w:instrText>IonTransport</w:instrText>
      </w:r>
      <w:r w:rsidR="006735DF" w:rsidRPr="0097167D">
        <w:rPr>
          <w:sz w:val="28"/>
          <w:szCs w:val="28"/>
          <w:lang w:val="uk-UA"/>
        </w:rPr>
        <w:instrText xml:space="preserve"> \</w:instrText>
      </w:r>
      <w:r w:rsidR="006735DF">
        <w:rPr>
          <w:sz w:val="28"/>
          <w:szCs w:val="28"/>
          <w:lang w:val="en-US"/>
        </w:rPr>
        <w:instrText>r</w:instrText>
      </w:r>
      <w:r w:rsidR="006735DF" w:rsidRPr="0097167D">
        <w:rPr>
          <w:sz w:val="28"/>
          <w:szCs w:val="28"/>
          <w:lang w:val="uk-UA"/>
        </w:rPr>
        <w:instrText xml:space="preserve"> \</w:instrText>
      </w:r>
      <w:r w:rsidR="006735DF">
        <w:rPr>
          <w:sz w:val="28"/>
          <w:szCs w:val="28"/>
          <w:lang w:val="en-US"/>
        </w:rPr>
        <w:instrText>h</w:instrText>
      </w:r>
      <w:r w:rsidR="006735DF"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39</w:t>
      </w:r>
      <w:r w:rsidR="001F19A2">
        <w:rPr>
          <w:sz w:val="28"/>
          <w:szCs w:val="28"/>
          <w:lang w:val="en-US"/>
        </w:rPr>
        <w:fldChar w:fldCharType="end"/>
      </w:r>
      <w:r w:rsidR="004463E4" w:rsidRPr="0097167D">
        <w:rPr>
          <w:sz w:val="28"/>
          <w:szCs w:val="28"/>
          <w:lang w:val="uk-UA"/>
        </w:rPr>
        <w:t>]</w:t>
      </w:r>
      <w:r w:rsidR="00500256" w:rsidRPr="00AA4AAC">
        <w:rPr>
          <w:sz w:val="28"/>
          <w:szCs w:val="28"/>
          <w:lang w:val="uk-UA"/>
        </w:rPr>
        <w:t>.</w:t>
      </w:r>
      <w:r w:rsidRPr="00AA4AAC">
        <w:rPr>
          <w:sz w:val="28"/>
          <w:szCs w:val="28"/>
          <w:lang w:val="uk-UA"/>
        </w:rPr>
        <w:t xml:space="preserve"> </w:t>
      </w:r>
      <w:r w:rsidR="00500256" w:rsidRPr="00AA4AAC">
        <w:rPr>
          <w:sz w:val="28"/>
          <w:szCs w:val="28"/>
          <w:lang w:val="uk-UA"/>
        </w:rPr>
        <w:t xml:space="preserve"> </w:t>
      </w:r>
    </w:p>
    <w:p w:rsidR="00FF76DB" w:rsidRPr="0097167D" w:rsidRDefault="00FF76DB" w:rsidP="00EB6341">
      <w:pPr>
        <w:spacing w:line="360" w:lineRule="auto"/>
        <w:ind w:firstLine="709"/>
        <w:jc w:val="both"/>
        <w:rPr>
          <w:sz w:val="28"/>
          <w:szCs w:val="28"/>
          <w:lang w:val="uk-UA"/>
        </w:rPr>
      </w:pPr>
      <w:r w:rsidRPr="0097167D">
        <w:rPr>
          <w:sz w:val="28"/>
          <w:szCs w:val="28"/>
          <w:lang w:val="uk-UA"/>
        </w:rPr>
        <w:t xml:space="preserve"> </w:t>
      </w:r>
      <w:r w:rsidRPr="006735DF">
        <w:rPr>
          <w:sz w:val="28"/>
          <w:szCs w:val="28"/>
          <w:lang w:val="uk-UA"/>
        </w:rPr>
        <w:t>Теорія, яка на сьогодні пояснює функціонування біоплівки та здійснення міжклітинних взаємодій у ній – це</w:t>
      </w:r>
      <w:r w:rsidR="00CC1929">
        <w:rPr>
          <w:sz w:val="28"/>
          <w:szCs w:val="28"/>
          <w:lang w:val="uk-UA"/>
        </w:rPr>
        <w:t xml:space="preserve"> як було зазначено вище відчуття </w:t>
      </w:r>
      <w:r w:rsidRPr="006735DF">
        <w:rPr>
          <w:sz w:val="28"/>
          <w:szCs w:val="28"/>
          <w:lang w:val="uk-UA"/>
        </w:rPr>
        <w:t xml:space="preserve">кворуму </w:t>
      </w:r>
      <w:r w:rsidRPr="006735DF">
        <w:rPr>
          <w:i/>
          <w:sz w:val="28"/>
          <w:szCs w:val="28"/>
          <w:lang w:val="uk-UA"/>
        </w:rPr>
        <w:t>quorum sensing (QS).</w:t>
      </w:r>
      <w:r w:rsidRPr="006735DF">
        <w:rPr>
          <w:sz w:val="28"/>
          <w:szCs w:val="28"/>
          <w:lang w:val="uk-UA"/>
        </w:rPr>
        <w:t xml:space="preserve"> QS </w:t>
      </w:r>
      <w:r w:rsidRPr="00F36A3F">
        <w:rPr>
          <w:sz w:val="28"/>
          <w:szCs w:val="28"/>
          <w:lang w:val="uk-UA"/>
        </w:rPr>
        <w:t>впливає на експресію генів мікроо</w:t>
      </w:r>
      <w:r w:rsidR="008754B2" w:rsidRPr="00F36A3F">
        <w:rPr>
          <w:sz w:val="28"/>
          <w:szCs w:val="28"/>
          <w:lang w:val="uk-UA"/>
        </w:rPr>
        <w:t xml:space="preserve">рганізмів у біоплівці, так </w:t>
      </w:r>
      <w:r w:rsidRPr="00F36A3F">
        <w:rPr>
          <w:sz w:val="28"/>
          <w:szCs w:val="28"/>
          <w:lang w:val="uk-UA"/>
        </w:rPr>
        <w:t>було показано</w:t>
      </w:r>
      <w:r w:rsidR="008754B2" w:rsidRPr="00F36A3F">
        <w:rPr>
          <w:sz w:val="28"/>
          <w:szCs w:val="28"/>
          <w:lang w:val="uk-UA"/>
        </w:rPr>
        <w:t xml:space="preserve"> при функціонуванні МПЕ,</w:t>
      </w:r>
      <w:r w:rsidRPr="00F36A3F">
        <w:rPr>
          <w:sz w:val="28"/>
          <w:szCs w:val="28"/>
          <w:lang w:val="uk-UA"/>
        </w:rPr>
        <w:t xml:space="preserve"> що клітини дріжджів виду </w:t>
      </w:r>
      <w:r w:rsidRPr="00F36A3F">
        <w:rPr>
          <w:i/>
          <w:sz w:val="28"/>
          <w:szCs w:val="28"/>
          <w:lang w:val="uk-UA"/>
        </w:rPr>
        <w:t>S.cerevisiae</w:t>
      </w:r>
      <w:r w:rsidRPr="00F36A3F">
        <w:rPr>
          <w:sz w:val="28"/>
          <w:szCs w:val="28"/>
          <w:lang w:val="uk-UA"/>
        </w:rPr>
        <w:t xml:space="preserve"> можуть продукувати такі три види молекул квомурування: фенілетанол, триптофол і тирозол </w:t>
      </w:r>
      <w:r w:rsidRPr="0097167D">
        <w:rPr>
          <w:sz w:val="28"/>
          <w:szCs w:val="28"/>
          <w:lang w:val="uk-UA"/>
        </w:rPr>
        <w:t>[</w:t>
      </w:r>
      <w:r w:rsidR="00FC7AC9">
        <w:fldChar w:fldCharType="begin"/>
      </w:r>
      <w:r w:rsidR="00FC7AC9">
        <w:instrText xml:space="preserve"> REF Carbonfelt \r \h  \* MERGEFORMAT </w:instrText>
      </w:r>
      <w:r w:rsidR="00FC7AC9">
        <w:fldChar w:fldCharType="separate"/>
      </w:r>
      <w:r w:rsidR="007462B1" w:rsidRPr="007462B1">
        <w:rPr>
          <w:sz w:val="28"/>
          <w:szCs w:val="28"/>
          <w:lang w:val="uk-UA"/>
        </w:rPr>
        <w:t>40</w:t>
      </w:r>
      <w:r w:rsidR="00FC7AC9">
        <w:fldChar w:fldCharType="end"/>
      </w:r>
      <w:r w:rsidRPr="0097167D">
        <w:rPr>
          <w:sz w:val="28"/>
          <w:szCs w:val="28"/>
          <w:lang w:val="uk-UA"/>
        </w:rPr>
        <w:t xml:space="preserve">]. </w:t>
      </w:r>
      <w:r w:rsidRPr="00F36A3F">
        <w:rPr>
          <w:sz w:val="28"/>
          <w:szCs w:val="28"/>
          <w:lang w:val="uk-UA"/>
        </w:rPr>
        <w:t>Дані молекули здатні здійснювати поза</w:t>
      </w:r>
      <w:r w:rsidR="008754B2" w:rsidRPr="00F36A3F">
        <w:rPr>
          <w:sz w:val="28"/>
          <w:szCs w:val="28"/>
          <w:lang w:val="uk-UA"/>
        </w:rPr>
        <w:t>клітинне перенесення електронів, а також в</w:t>
      </w:r>
      <w:r w:rsidRPr="00F36A3F">
        <w:rPr>
          <w:sz w:val="28"/>
          <w:szCs w:val="28"/>
          <w:lang w:val="uk-UA"/>
        </w:rPr>
        <w:t xml:space="preserve">становлено, що суміш ароматичних спиртів може покращити продуктивність МПЕ.  В роботі </w:t>
      </w:r>
      <w:r w:rsidRPr="0097167D">
        <w:rPr>
          <w:sz w:val="28"/>
          <w:szCs w:val="28"/>
          <w:lang w:val="uk-UA"/>
        </w:rPr>
        <w:t>[</w:t>
      </w:r>
      <w:r w:rsidR="00FC7AC9">
        <w:fldChar w:fldCharType="begin"/>
      </w:r>
      <w:r w:rsidR="00FC7AC9">
        <w:instrText xml:space="preserve"> REF Carbonfelt \r \h  \* MERGEFORMAT </w:instrText>
      </w:r>
      <w:r w:rsidR="00FC7AC9">
        <w:fldChar w:fldCharType="separate"/>
      </w:r>
      <w:r w:rsidR="007462B1" w:rsidRPr="007462B1">
        <w:rPr>
          <w:sz w:val="28"/>
          <w:szCs w:val="28"/>
          <w:lang w:val="uk-UA"/>
        </w:rPr>
        <w:t>40</w:t>
      </w:r>
      <w:r w:rsidR="00FC7AC9">
        <w:fldChar w:fldCharType="end"/>
      </w:r>
      <w:r w:rsidRPr="0097167D">
        <w:rPr>
          <w:sz w:val="28"/>
          <w:szCs w:val="28"/>
          <w:lang w:val="uk-UA"/>
        </w:rPr>
        <w:t>]</w:t>
      </w:r>
      <w:r w:rsidRPr="00F36A3F">
        <w:rPr>
          <w:sz w:val="28"/>
          <w:szCs w:val="28"/>
          <w:lang w:val="uk-UA"/>
        </w:rPr>
        <w:t xml:space="preserve"> було показано, що іммобілізація молекул кворумування, а саме фенілетанола і триптофола, на аноді з вуглецевого фетру з поліетиленіміном</w:t>
      </w:r>
      <w:r w:rsidRPr="006735DF">
        <w:rPr>
          <w:sz w:val="28"/>
          <w:szCs w:val="28"/>
          <w:lang w:val="uk-UA"/>
        </w:rPr>
        <w:t xml:space="preserve"> збільшує провідність біоплівки та щільність потужності становить 159,46±10,68мВт·м</w:t>
      </w:r>
      <w:r w:rsidRPr="006735DF">
        <w:rPr>
          <w:sz w:val="28"/>
          <w:szCs w:val="28"/>
          <w:vertAlign w:val="superscript"/>
          <w:lang w:val="uk-UA"/>
        </w:rPr>
        <w:t>-2</w:t>
      </w:r>
      <w:r w:rsidRPr="006735DF">
        <w:rPr>
          <w:sz w:val="28"/>
          <w:szCs w:val="28"/>
          <w:lang w:val="uk-UA"/>
        </w:rPr>
        <w:t xml:space="preserve"> та 156,57±5,84 мВт·м</w:t>
      </w:r>
      <w:r w:rsidRPr="006735DF">
        <w:rPr>
          <w:sz w:val="28"/>
          <w:szCs w:val="28"/>
          <w:vertAlign w:val="superscript"/>
          <w:lang w:val="uk-UA"/>
        </w:rPr>
        <w:t>-2</w:t>
      </w:r>
      <w:r w:rsidRPr="006735DF">
        <w:rPr>
          <w:sz w:val="28"/>
          <w:szCs w:val="28"/>
          <w:lang w:val="uk-UA"/>
        </w:rPr>
        <w:t>.</w:t>
      </w:r>
    </w:p>
    <w:p w:rsidR="00FF76DB" w:rsidRPr="00F36A3F" w:rsidRDefault="008754B2" w:rsidP="00FF76DB">
      <w:pPr>
        <w:spacing w:line="360" w:lineRule="auto"/>
        <w:ind w:firstLine="709"/>
        <w:jc w:val="both"/>
        <w:rPr>
          <w:sz w:val="28"/>
          <w:szCs w:val="28"/>
          <w:lang w:val="uk-UA"/>
        </w:rPr>
      </w:pPr>
      <w:r w:rsidRPr="006735DF">
        <w:rPr>
          <w:sz w:val="28"/>
          <w:szCs w:val="28"/>
          <w:lang w:val="uk-UA"/>
        </w:rPr>
        <w:t>Також в</w:t>
      </w:r>
      <w:r w:rsidR="00FF76DB" w:rsidRPr="006735DF">
        <w:rPr>
          <w:sz w:val="28"/>
          <w:szCs w:val="28"/>
          <w:lang w:val="uk-UA"/>
        </w:rPr>
        <w:t xml:space="preserve">становлено, що молекулами </w:t>
      </w:r>
      <w:r w:rsidR="00FF76DB" w:rsidRPr="006735DF">
        <w:rPr>
          <w:i/>
          <w:sz w:val="28"/>
          <w:szCs w:val="28"/>
          <w:lang w:val="uk-UA"/>
        </w:rPr>
        <w:t xml:space="preserve">QS </w:t>
      </w:r>
      <w:r w:rsidR="00FF76DB" w:rsidRPr="006735DF">
        <w:rPr>
          <w:sz w:val="28"/>
          <w:szCs w:val="28"/>
          <w:lang w:val="uk-UA"/>
        </w:rPr>
        <w:t xml:space="preserve">для бактерій є хінолони </w:t>
      </w:r>
      <w:r w:rsidR="00FF76DB"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QuorumSensing</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F36A3F">
        <w:rPr>
          <w:sz w:val="28"/>
          <w:szCs w:val="28"/>
          <w:lang w:val="en-US"/>
        </w:rPr>
        <w:instrText>h</w:instrText>
      </w:r>
      <w:r w:rsidR="00F36A3F"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41</w:t>
      </w:r>
      <w:r w:rsidR="001F19A2">
        <w:rPr>
          <w:sz w:val="28"/>
          <w:szCs w:val="28"/>
          <w:lang w:val="en-US"/>
        </w:rPr>
        <w:fldChar w:fldCharType="end"/>
      </w:r>
      <w:r w:rsidR="00FF76DB" w:rsidRPr="0097167D">
        <w:rPr>
          <w:sz w:val="28"/>
          <w:szCs w:val="28"/>
        </w:rPr>
        <w:t>]</w:t>
      </w:r>
      <w:r w:rsidR="00FF76DB" w:rsidRPr="006735DF">
        <w:rPr>
          <w:sz w:val="28"/>
          <w:szCs w:val="28"/>
          <w:lang w:val="uk-UA"/>
        </w:rPr>
        <w:t>,</w:t>
      </w:r>
      <w:r w:rsidRPr="006735DF">
        <w:rPr>
          <w:sz w:val="28"/>
          <w:szCs w:val="28"/>
          <w:lang w:val="uk-UA"/>
        </w:rPr>
        <w:t xml:space="preserve"> а</w:t>
      </w:r>
      <w:r w:rsidR="00FF76DB" w:rsidRPr="006735DF">
        <w:rPr>
          <w:sz w:val="28"/>
          <w:szCs w:val="28"/>
          <w:lang w:val="uk-UA"/>
        </w:rPr>
        <w:t xml:space="preserve"> автоіндуктори QS в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FF76DB" w:rsidRPr="006735DF">
        <w:rPr>
          <w:sz w:val="28"/>
          <w:szCs w:val="28"/>
          <w:lang w:val="uk-UA"/>
        </w:rPr>
        <w:t xml:space="preserve">-бактеріях належать </w:t>
      </w:r>
      <w:r w:rsidR="00F36A3F">
        <w:rPr>
          <w:sz w:val="28"/>
          <w:szCs w:val="28"/>
          <w:lang w:val="uk-UA"/>
        </w:rPr>
        <w:t>до N-ацилхомосеринових лактонів</w:t>
      </w:r>
      <w:r w:rsidR="00F36A3F"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Bacterial</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F36A3F">
        <w:rPr>
          <w:sz w:val="28"/>
          <w:szCs w:val="28"/>
          <w:lang w:val="en-US"/>
        </w:rPr>
        <w:instrText>h</w:instrText>
      </w:r>
      <w:r w:rsidR="00F36A3F"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42</w:t>
      </w:r>
      <w:r w:rsidR="001F19A2">
        <w:rPr>
          <w:sz w:val="28"/>
          <w:szCs w:val="28"/>
          <w:lang w:val="en-US"/>
        </w:rPr>
        <w:fldChar w:fldCharType="end"/>
      </w:r>
      <w:r w:rsidR="00F36A3F" w:rsidRPr="0097167D">
        <w:rPr>
          <w:sz w:val="28"/>
          <w:szCs w:val="28"/>
        </w:rPr>
        <w:t>].</w:t>
      </w:r>
      <w:r w:rsidR="00FF76DB" w:rsidRPr="006735DF">
        <w:rPr>
          <w:sz w:val="28"/>
          <w:szCs w:val="28"/>
          <w:lang w:val="uk-UA"/>
        </w:rPr>
        <w:t xml:space="preserve"> </w:t>
      </w:r>
      <w:r w:rsidR="00FF76DB" w:rsidRPr="00FF76DB">
        <w:rPr>
          <w:sz w:val="28"/>
          <w:szCs w:val="28"/>
          <w:lang w:val="uk-UA"/>
        </w:rPr>
        <w:t xml:space="preserve">Для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Pr>
          <w:sz w:val="28"/>
          <w:szCs w:val="28"/>
          <w:lang w:val="uk-UA"/>
        </w:rPr>
        <w:t xml:space="preserve">-бактерій сполуки, які мають зв’зок з </w:t>
      </w:r>
      <w:r w:rsidRPr="00FF76DB">
        <w:rPr>
          <w:i/>
          <w:sz w:val="28"/>
          <w:szCs w:val="28"/>
          <w:lang w:val="uk-UA"/>
        </w:rPr>
        <w:t>QS</w:t>
      </w:r>
      <w:r>
        <w:rPr>
          <w:i/>
          <w:sz w:val="28"/>
          <w:szCs w:val="28"/>
          <w:lang w:val="uk-UA"/>
        </w:rPr>
        <w:t xml:space="preserve"> </w:t>
      </w:r>
      <w:r>
        <w:rPr>
          <w:sz w:val="28"/>
          <w:szCs w:val="28"/>
          <w:lang w:val="uk-UA"/>
        </w:rPr>
        <w:t xml:space="preserve">– це </w:t>
      </w:r>
      <w:r w:rsidR="00FF76DB" w:rsidRPr="00FF76DB">
        <w:rPr>
          <w:sz w:val="28"/>
          <w:szCs w:val="28"/>
          <w:lang w:val="uk-UA"/>
        </w:rPr>
        <w:t>молекули олігопептидного типу, а для обох видів бактерій</w:t>
      </w:r>
      <w:r>
        <w:rPr>
          <w:sz w:val="28"/>
          <w:szCs w:val="28"/>
          <w:lang w:val="uk-UA"/>
        </w:rPr>
        <w:t xml:space="preserve"> було знайдено </w:t>
      </w:r>
      <w:r w:rsidR="00FF76DB" w:rsidRPr="00FF76DB">
        <w:rPr>
          <w:sz w:val="28"/>
          <w:szCs w:val="28"/>
          <w:lang w:val="uk-UA"/>
        </w:rPr>
        <w:t xml:space="preserve">автоіндуктор-2 (АІ-2), який </w:t>
      </w:r>
      <w:r w:rsidR="00FF76DB" w:rsidRPr="00F36A3F">
        <w:rPr>
          <w:sz w:val="28"/>
          <w:szCs w:val="28"/>
          <w:lang w:val="uk-UA"/>
        </w:rPr>
        <w:t>дозволяє здійснювати міжвидові комунікації</w:t>
      </w:r>
      <w:r w:rsidR="00F36A3F" w:rsidRPr="0097167D">
        <w:rPr>
          <w:sz w:val="28"/>
          <w:szCs w:val="28"/>
          <w:lang w:val="uk-UA"/>
        </w:rPr>
        <w:t xml:space="preserve"> [</w:t>
      </w:r>
      <w:r w:rsidR="001F19A2">
        <w:rPr>
          <w:sz w:val="28"/>
          <w:szCs w:val="28"/>
          <w:lang w:val="en-US"/>
        </w:rPr>
        <w:fldChar w:fldCharType="begin"/>
      </w:r>
      <w:r w:rsidR="00F36A3F" w:rsidRPr="0097167D">
        <w:rPr>
          <w:sz w:val="28"/>
          <w:szCs w:val="28"/>
          <w:lang w:val="uk-UA"/>
        </w:rPr>
        <w:instrText xml:space="preserve"> </w:instrText>
      </w:r>
      <w:r w:rsidR="00F36A3F">
        <w:rPr>
          <w:sz w:val="28"/>
          <w:szCs w:val="28"/>
          <w:lang w:val="en-US"/>
        </w:rPr>
        <w:instrText>REF</w:instrText>
      </w:r>
      <w:r w:rsidR="00F36A3F" w:rsidRPr="0097167D">
        <w:rPr>
          <w:sz w:val="28"/>
          <w:szCs w:val="28"/>
          <w:lang w:val="uk-UA"/>
        </w:rPr>
        <w:instrText xml:space="preserve"> </w:instrText>
      </w:r>
      <w:r w:rsidR="00F36A3F">
        <w:rPr>
          <w:sz w:val="28"/>
          <w:szCs w:val="28"/>
          <w:lang w:val="en-US"/>
        </w:rPr>
        <w:instrText>LiYH</w:instrText>
      </w:r>
      <w:r w:rsidR="00F36A3F" w:rsidRPr="0097167D">
        <w:rPr>
          <w:sz w:val="28"/>
          <w:szCs w:val="28"/>
          <w:lang w:val="uk-UA"/>
        </w:rPr>
        <w:instrText xml:space="preserve"> \</w:instrText>
      </w:r>
      <w:r w:rsidR="00F36A3F">
        <w:rPr>
          <w:sz w:val="28"/>
          <w:szCs w:val="28"/>
          <w:lang w:val="en-US"/>
        </w:rPr>
        <w:instrText>r</w:instrText>
      </w:r>
      <w:r w:rsidR="00F36A3F" w:rsidRPr="0097167D">
        <w:rPr>
          <w:sz w:val="28"/>
          <w:szCs w:val="28"/>
          <w:lang w:val="uk-UA"/>
        </w:rPr>
        <w:instrText xml:space="preserve"> \</w:instrText>
      </w:r>
      <w:r w:rsidR="00F36A3F">
        <w:rPr>
          <w:sz w:val="28"/>
          <w:szCs w:val="28"/>
          <w:lang w:val="en-US"/>
        </w:rPr>
        <w:instrText>h</w:instrText>
      </w:r>
      <w:r w:rsidR="00F36A3F"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37</w:t>
      </w:r>
      <w:r w:rsidR="001F19A2">
        <w:rPr>
          <w:sz w:val="28"/>
          <w:szCs w:val="28"/>
          <w:lang w:val="en-US"/>
        </w:rPr>
        <w:fldChar w:fldCharType="end"/>
      </w:r>
      <w:r w:rsidR="00F36A3F" w:rsidRPr="0097167D">
        <w:rPr>
          <w:sz w:val="28"/>
          <w:szCs w:val="28"/>
          <w:lang w:val="uk-UA"/>
        </w:rPr>
        <w:t>]</w:t>
      </w:r>
      <w:r w:rsidR="00FF76DB" w:rsidRPr="00F36A3F">
        <w:rPr>
          <w:sz w:val="28"/>
          <w:szCs w:val="28"/>
          <w:lang w:val="uk-UA"/>
        </w:rPr>
        <w:t xml:space="preserve"> </w:t>
      </w:r>
    </w:p>
    <w:p w:rsidR="00FF76DB" w:rsidRPr="00F36A3F" w:rsidRDefault="00FF76DB" w:rsidP="00FF76DB">
      <w:pPr>
        <w:spacing w:line="360" w:lineRule="auto"/>
        <w:ind w:firstLine="709"/>
        <w:jc w:val="both"/>
        <w:rPr>
          <w:sz w:val="28"/>
          <w:szCs w:val="28"/>
          <w:lang w:val="uk-UA"/>
        </w:rPr>
      </w:pPr>
      <w:r w:rsidRPr="00F36A3F">
        <w:rPr>
          <w:sz w:val="28"/>
          <w:szCs w:val="28"/>
          <w:lang w:val="uk-UA"/>
        </w:rPr>
        <w:t xml:space="preserve">Нерівномірний розподіл молекул квомурування, та явище гасіння кворуму </w:t>
      </w:r>
      <w:r w:rsidRPr="00F36A3F">
        <w:rPr>
          <w:i/>
          <w:sz w:val="28"/>
          <w:szCs w:val="28"/>
          <w:lang w:val="uk-UA"/>
        </w:rPr>
        <w:t>quorum quenching (QQ)</w:t>
      </w:r>
      <w:r w:rsidRPr="00F36A3F">
        <w:rPr>
          <w:sz w:val="28"/>
          <w:szCs w:val="28"/>
          <w:lang w:val="uk-UA"/>
        </w:rPr>
        <w:t xml:space="preserve"> може призвести до нерівномірного розподілу біоплівки на електроді, а також порушення провідності електронів всередині неї.</w:t>
      </w:r>
    </w:p>
    <w:p w:rsidR="00885093" w:rsidRPr="0097167D" w:rsidRDefault="00FF76DB" w:rsidP="00885093">
      <w:pPr>
        <w:spacing w:line="360" w:lineRule="auto"/>
        <w:ind w:firstLine="709"/>
        <w:jc w:val="both"/>
        <w:rPr>
          <w:sz w:val="28"/>
          <w:szCs w:val="28"/>
        </w:rPr>
      </w:pPr>
      <w:r w:rsidRPr="00F36A3F">
        <w:rPr>
          <w:sz w:val="28"/>
          <w:szCs w:val="28"/>
          <w:lang w:val="uk-UA"/>
        </w:rPr>
        <w:t xml:space="preserve">Виявлено за допомогою аналізу біоплівки </w:t>
      </w:r>
      <w:r w:rsidRPr="00F36A3F">
        <w:rPr>
          <w:i/>
          <w:sz w:val="28"/>
          <w:szCs w:val="28"/>
          <w:lang w:val="uk-UA"/>
        </w:rPr>
        <w:t>Geobacter sulfuriucens</w:t>
      </w:r>
      <w:r w:rsidRPr="00F36A3F">
        <w:rPr>
          <w:sz w:val="28"/>
          <w:szCs w:val="28"/>
          <w:lang w:val="uk-UA"/>
        </w:rPr>
        <w:t xml:space="preserve"> на аноді методом конфокальної скануючої лазерної мікроскопії, що в біоплівці наявний градієнт рН. Значення рН знижується від зовнішньої  до внутрішньої поверхні біоплівки, що пов’язують з метаболізмом мікроорганізмів. Вважається, що градієнт рН є одним з обмежува</w:t>
      </w:r>
      <w:r w:rsidR="00F36A3F">
        <w:rPr>
          <w:sz w:val="28"/>
          <w:szCs w:val="28"/>
          <w:lang w:val="uk-UA"/>
        </w:rPr>
        <w:t>льних факторів ефективності МПЕ</w:t>
      </w:r>
      <w:r w:rsidR="00F36A3F" w:rsidRPr="0097167D">
        <w:rPr>
          <w:sz w:val="28"/>
          <w:szCs w:val="28"/>
        </w:rPr>
        <w:t xml:space="preserve"> </w:t>
      </w:r>
      <w:r w:rsidR="00885093"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Franks</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F36A3F">
        <w:rPr>
          <w:sz w:val="28"/>
          <w:szCs w:val="28"/>
          <w:lang w:val="en-US"/>
        </w:rPr>
        <w:instrText>h</w:instrText>
      </w:r>
      <w:r w:rsidR="00F36A3F"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43</w:t>
      </w:r>
      <w:r w:rsidR="001F19A2">
        <w:rPr>
          <w:sz w:val="28"/>
          <w:szCs w:val="28"/>
          <w:lang w:val="en-US"/>
        </w:rPr>
        <w:fldChar w:fldCharType="end"/>
      </w:r>
      <w:r w:rsidR="00885093" w:rsidRPr="0097167D">
        <w:rPr>
          <w:sz w:val="28"/>
          <w:szCs w:val="28"/>
        </w:rPr>
        <w:t>]</w:t>
      </w:r>
      <w:r w:rsidR="00F36A3F" w:rsidRPr="0097167D">
        <w:rPr>
          <w:sz w:val="28"/>
          <w:szCs w:val="28"/>
        </w:rPr>
        <w:t>.</w:t>
      </w:r>
    </w:p>
    <w:p w:rsidR="00FF76DB" w:rsidRPr="00F36A3F" w:rsidRDefault="00FF76DB" w:rsidP="00885093">
      <w:pPr>
        <w:spacing w:line="360" w:lineRule="auto"/>
        <w:ind w:firstLine="709"/>
        <w:jc w:val="both"/>
        <w:rPr>
          <w:sz w:val="28"/>
          <w:szCs w:val="28"/>
          <w:lang w:val="uk-UA"/>
        </w:rPr>
      </w:pPr>
      <w:r w:rsidRPr="00F36A3F">
        <w:rPr>
          <w:sz w:val="28"/>
          <w:szCs w:val="28"/>
          <w:lang w:val="uk-UA"/>
        </w:rPr>
        <w:t xml:space="preserve">В роботі </w:t>
      </w:r>
      <w:r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HighExoelectrogenic</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F36A3F">
        <w:rPr>
          <w:sz w:val="28"/>
          <w:szCs w:val="28"/>
          <w:lang w:val="en-US"/>
        </w:rPr>
        <w:instrText>h</w:instrText>
      </w:r>
      <w:r w:rsidR="00F36A3F"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44</w:t>
      </w:r>
      <w:r w:rsidR="001F19A2">
        <w:rPr>
          <w:sz w:val="28"/>
          <w:szCs w:val="28"/>
          <w:lang w:val="en-US"/>
        </w:rPr>
        <w:fldChar w:fldCharType="end"/>
      </w:r>
      <w:r w:rsidRPr="0097167D">
        <w:rPr>
          <w:sz w:val="28"/>
          <w:szCs w:val="28"/>
        </w:rPr>
        <w:t>]</w:t>
      </w:r>
      <w:r w:rsidRPr="00F36A3F">
        <w:rPr>
          <w:sz w:val="28"/>
          <w:szCs w:val="28"/>
          <w:lang w:val="uk-UA"/>
        </w:rPr>
        <w:t xml:space="preserve"> зазначається, що в МПЕ важливо отримувати електроактивну біоплівку збагачену екзоелектрогеннами. Авторами була розроблена 3-ступенева методика отримання</w:t>
      </w:r>
      <w:r w:rsidRPr="00FF76DB">
        <w:rPr>
          <w:sz w:val="28"/>
          <w:szCs w:val="28"/>
          <w:lang w:val="uk-UA"/>
        </w:rPr>
        <w:t xml:space="preserve"> екзоелектрогенної біоплівки</w:t>
      </w:r>
      <w:r w:rsidR="00E4587E">
        <w:rPr>
          <w:sz w:val="28"/>
          <w:szCs w:val="28"/>
          <w:lang w:val="uk-UA"/>
        </w:rPr>
        <w:t xml:space="preserve"> з активного мулу </w:t>
      </w:r>
      <w:r w:rsidR="00E4587E" w:rsidRPr="00FE3863">
        <w:rPr>
          <w:sz w:val="28"/>
          <w:szCs w:val="28"/>
          <w:lang w:val="uk-UA"/>
        </w:rPr>
        <w:t>Бортницької станції аерації ПАТ "АК Київводоканал"</w:t>
      </w:r>
      <w:r w:rsidR="00E4587E">
        <w:rPr>
          <w:sz w:val="28"/>
          <w:szCs w:val="28"/>
          <w:lang w:val="uk-UA"/>
        </w:rPr>
        <w:t xml:space="preserve"> та використано селективне поживне середовище</w:t>
      </w:r>
      <w:r w:rsidR="00E4587E" w:rsidRPr="0097167D">
        <w:rPr>
          <w:sz w:val="28"/>
          <w:szCs w:val="28"/>
          <w:lang w:val="uk-UA"/>
        </w:rPr>
        <w:t>, для селекц</w:t>
      </w:r>
      <w:r w:rsidR="00E4587E">
        <w:rPr>
          <w:sz w:val="28"/>
          <w:szCs w:val="28"/>
          <w:lang w:val="uk-UA"/>
        </w:rPr>
        <w:t xml:space="preserve">ії екзоелектрогеннів дослідники додавали сполуки, які </w:t>
      </w:r>
      <w:r w:rsidR="00E4587E" w:rsidRPr="00F36A3F">
        <w:rPr>
          <w:sz w:val="28"/>
          <w:szCs w:val="28"/>
          <w:lang w:val="uk-UA"/>
        </w:rPr>
        <w:t xml:space="preserve">містили </w:t>
      </w:r>
      <w:r w:rsidR="00E4587E" w:rsidRPr="00F36A3F">
        <w:rPr>
          <w:sz w:val="28"/>
          <w:szCs w:val="28"/>
          <w:lang w:val="en-US"/>
        </w:rPr>
        <w:t>Fe</w:t>
      </w:r>
      <w:r w:rsidR="00E4587E" w:rsidRPr="0097167D">
        <w:rPr>
          <w:sz w:val="28"/>
          <w:szCs w:val="28"/>
          <w:vertAlign w:val="superscript"/>
          <w:lang w:val="uk-UA"/>
        </w:rPr>
        <w:t>3+</w:t>
      </w:r>
      <w:r w:rsidR="00E4587E" w:rsidRPr="00F36A3F">
        <w:rPr>
          <w:sz w:val="28"/>
          <w:szCs w:val="28"/>
          <w:lang w:val="uk-UA"/>
        </w:rPr>
        <w:t>.</w:t>
      </w:r>
    </w:p>
    <w:p w:rsidR="00885093" w:rsidRPr="0097167D" w:rsidRDefault="00FF76DB" w:rsidP="00885093">
      <w:pPr>
        <w:spacing w:line="360" w:lineRule="auto"/>
        <w:ind w:firstLine="709"/>
        <w:jc w:val="both"/>
        <w:rPr>
          <w:sz w:val="28"/>
          <w:szCs w:val="28"/>
          <w:lang w:val="uk-UA"/>
        </w:rPr>
      </w:pPr>
      <w:r w:rsidRPr="00F36A3F">
        <w:rPr>
          <w:sz w:val="28"/>
          <w:szCs w:val="28"/>
          <w:lang w:val="uk-UA"/>
        </w:rPr>
        <w:t xml:space="preserve">Для збільшення ефективності продукування в МПЕ розглядаються </w:t>
      </w:r>
      <w:r w:rsidRPr="0097167D">
        <w:rPr>
          <w:sz w:val="28"/>
          <w:szCs w:val="28"/>
          <w:lang w:val="uk-UA"/>
        </w:rPr>
        <w:t>[</w:t>
      </w:r>
      <w:r w:rsidR="001F19A2">
        <w:rPr>
          <w:sz w:val="28"/>
          <w:szCs w:val="28"/>
          <w:lang w:val="en-US"/>
        </w:rPr>
        <w:fldChar w:fldCharType="begin"/>
      </w:r>
      <w:r w:rsidR="00F36A3F" w:rsidRPr="0097167D">
        <w:rPr>
          <w:sz w:val="28"/>
          <w:szCs w:val="28"/>
          <w:lang w:val="uk-UA"/>
        </w:rPr>
        <w:instrText xml:space="preserve"> </w:instrText>
      </w:r>
      <w:r w:rsidR="00F36A3F">
        <w:rPr>
          <w:sz w:val="28"/>
          <w:szCs w:val="28"/>
          <w:lang w:val="en-US"/>
        </w:rPr>
        <w:instrText>REF</w:instrText>
      </w:r>
      <w:r w:rsidR="00F36A3F" w:rsidRPr="0097167D">
        <w:rPr>
          <w:sz w:val="28"/>
          <w:szCs w:val="28"/>
          <w:lang w:val="uk-UA"/>
        </w:rPr>
        <w:instrText xml:space="preserve"> </w:instrText>
      </w:r>
      <w:r w:rsidR="00F36A3F">
        <w:rPr>
          <w:sz w:val="28"/>
          <w:szCs w:val="28"/>
          <w:lang w:val="en-US"/>
        </w:rPr>
        <w:instrText>Franks</w:instrText>
      </w:r>
      <w:r w:rsidR="00F36A3F" w:rsidRPr="0097167D">
        <w:rPr>
          <w:sz w:val="28"/>
          <w:szCs w:val="28"/>
          <w:lang w:val="uk-UA"/>
        </w:rPr>
        <w:instrText xml:space="preserve"> \</w:instrText>
      </w:r>
      <w:r w:rsidR="00F36A3F">
        <w:rPr>
          <w:sz w:val="28"/>
          <w:szCs w:val="28"/>
          <w:lang w:val="en-US"/>
        </w:rPr>
        <w:instrText>r</w:instrText>
      </w:r>
      <w:r w:rsidR="00F36A3F" w:rsidRPr="0097167D">
        <w:rPr>
          <w:sz w:val="28"/>
          <w:szCs w:val="28"/>
          <w:lang w:val="uk-UA"/>
        </w:rPr>
        <w:instrText xml:space="preserve"> </w:instrText>
      </w:r>
      <w:r w:rsidR="001F19A2">
        <w:rPr>
          <w:sz w:val="28"/>
          <w:szCs w:val="28"/>
          <w:lang w:val="en-US"/>
        </w:rPr>
        <w:fldChar w:fldCharType="separate"/>
      </w:r>
      <w:r w:rsidR="007462B1">
        <w:rPr>
          <w:sz w:val="28"/>
          <w:szCs w:val="28"/>
          <w:lang w:val="en-US"/>
        </w:rPr>
        <w:t>43</w:t>
      </w:r>
      <w:r w:rsidR="001F19A2">
        <w:rPr>
          <w:sz w:val="28"/>
          <w:szCs w:val="28"/>
          <w:lang w:val="en-US"/>
        </w:rPr>
        <w:fldChar w:fldCharType="end"/>
      </w:r>
      <w:r w:rsidRPr="0097167D">
        <w:rPr>
          <w:sz w:val="28"/>
          <w:szCs w:val="28"/>
          <w:lang w:val="uk-UA"/>
        </w:rPr>
        <w:t>]</w:t>
      </w:r>
      <w:r w:rsidRPr="00F36A3F">
        <w:rPr>
          <w:sz w:val="28"/>
          <w:szCs w:val="28"/>
          <w:lang w:val="uk-UA"/>
        </w:rPr>
        <w:t xml:space="preserve"> такі стратегії р</w:t>
      </w:r>
      <w:r w:rsidR="00E4587E" w:rsidRPr="00F36A3F">
        <w:rPr>
          <w:sz w:val="28"/>
          <w:szCs w:val="28"/>
          <w:lang w:val="uk-UA"/>
        </w:rPr>
        <w:t>оботи з біологічною компонентою:</w:t>
      </w:r>
      <w:r w:rsidRPr="00F36A3F">
        <w:rPr>
          <w:sz w:val="28"/>
          <w:szCs w:val="28"/>
          <w:lang w:val="uk-UA"/>
        </w:rPr>
        <w:t xml:space="preserve"> генетична інженерія та процес адаптивного відбору. Останній видається більш перспективним, оскільки вже було встановлено, що при тривалій експозиції мікроорганізмів в умовах функціонування МПЕ при зменшенні товщини біоплівки зростає сила струму, тобто в більшій мірі проявляються екзоелектрогенні властивості, </w:t>
      </w:r>
      <w:r w:rsidR="00F36A3F">
        <w:rPr>
          <w:sz w:val="28"/>
          <w:szCs w:val="28"/>
          <w:lang w:val="uk-UA"/>
        </w:rPr>
        <w:t>відбувається адаптація бактерій</w:t>
      </w:r>
      <w:r w:rsidRPr="00F36A3F">
        <w:rPr>
          <w:sz w:val="28"/>
          <w:szCs w:val="28"/>
          <w:lang w:val="uk-UA"/>
        </w:rPr>
        <w:t xml:space="preserve"> </w:t>
      </w:r>
      <w:r w:rsidR="00885093" w:rsidRPr="0097167D">
        <w:rPr>
          <w:sz w:val="28"/>
          <w:szCs w:val="28"/>
          <w:lang w:val="uk-UA"/>
        </w:rPr>
        <w:t>[</w:t>
      </w:r>
      <w:r w:rsidR="001F19A2">
        <w:rPr>
          <w:sz w:val="28"/>
          <w:szCs w:val="28"/>
          <w:lang w:val="en-US"/>
        </w:rPr>
        <w:fldChar w:fldCharType="begin"/>
      </w:r>
      <w:r w:rsidR="00F36A3F" w:rsidRPr="0097167D">
        <w:rPr>
          <w:sz w:val="28"/>
          <w:szCs w:val="28"/>
          <w:lang w:val="uk-UA"/>
        </w:rPr>
        <w:instrText xml:space="preserve"> </w:instrText>
      </w:r>
      <w:r w:rsidR="00F36A3F">
        <w:rPr>
          <w:sz w:val="28"/>
          <w:szCs w:val="28"/>
          <w:lang w:val="en-US"/>
        </w:rPr>
        <w:instrText>REF</w:instrText>
      </w:r>
      <w:r w:rsidR="00F36A3F" w:rsidRPr="0097167D">
        <w:rPr>
          <w:sz w:val="28"/>
          <w:szCs w:val="28"/>
          <w:lang w:val="uk-UA"/>
        </w:rPr>
        <w:instrText xml:space="preserve"> </w:instrText>
      </w:r>
      <w:r w:rsidR="00F36A3F">
        <w:rPr>
          <w:sz w:val="28"/>
          <w:szCs w:val="28"/>
          <w:lang w:val="en-US"/>
        </w:rPr>
        <w:instrText>Selection</w:instrText>
      </w:r>
      <w:r w:rsidR="00F36A3F" w:rsidRPr="0097167D">
        <w:rPr>
          <w:sz w:val="28"/>
          <w:szCs w:val="28"/>
          <w:lang w:val="uk-UA"/>
        </w:rPr>
        <w:instrText xml:space="preserve"> \</w:instrText>
      </w:r>
      <w:r w:rsidR="00F36A3F">
        <w:rPr>
          <w:sz w:val="28"/>
          <w:szCs w:val="28"/>
          <w:lang w:val="en-US"/>
        </w:rPr>
        <w:instrText>r</w:instrText>
      </w:r>
      <w:r w:rsidR="00F36A3F" w:rsidRPr="0097167D">
        <w:rPr>
          <w:sz w:val="28"/>
          <w:szCs w:val="28"/>
          <w:lang w:val="uk-UA"/>
        </w:rPr>
        <w:instrText xml:space="preserve"> </w:instrText>
      </w:r>
      <w:r w:rsidR="001F19A2">
        <w:rPr>
          <w:sz w:val="28"/>
          <w:szCs w:val="28"/>
          <w:lang w:val="en-US"/>
        </w:rPr>
        <w:fldChar w:fldCharType="separate"/>
      </w:r>
      <w:r w:rsidR="007462B1">
        <w:rPr>
          <w:sz w:val="28"/>
          <w:szCs w:val="28"/>
          <w:lang w:val="en-US"/>
        </w:rPr>
        <w:t>45</w:t>
      </w:r>
      <w:r w:rsidR="001F19A2">
        <w:rPr>
          <w:sz w:val="28"/>
          <w:szCs w:val="28"/>
          <w:lang w:val="en-US"/>
        </w:rPr>
        <w:fldChar w:fldCharType="end"/>
      </w:r>
      <w:r w:rsidR="00885093" w:rsidRPr="0097167D">
        <w:rPr>
          <w:sz w:val="28"/>
          <w:szCs w:val="28"/>
          <w:lang w:val="uk-UA"/>
        </w:rPr>
        <w:t>]</w:t>
      </w:r>
      <w:r w:rsidR="00F36A3F" w:rsidRPr="0097167D">
        <w:rPr>
          <w:sz w:val="28"/>
          <w:szCs w:val="28"/>
          <w:lang w:val="uk-UA"/>
        </w:rPr>
        <w:t>.</w:t>
      </w:r>
    </w:p>
    <w:p w:rsidR="00FF76DB" w:rsidRPr="0097167D" w:rsidRDefault="00FF76DB" w:rsidP="00885093">
      <w:pPr>
        <w:spacing w:line="360" w:lineRule="auto"/>
        <w:ind w:firstLine="709"/>
        <w:jc w:val="both"/>
        <w:rPr>
          <w:sz w:val="28"/>
          <w:szCs w:val="28"/>
        </w:rPr>
      </w:pPr>
      <w:r w:rsidRPr="00F36A3F">
        <w:rPr>
          <w:sz w:val="28"/>
          <w:szCs w:val="28"/>
          <w:lang w:val="uk-UA"/>
        </w:rPr>
        <w:t>Крім зростання сили струму зі зменшенням товщини біоплівки було також встановлено залежність сили струму від вмісту глутамату та співвідношення АТФ/АДФ та НАДН/НАД</w:t>
      </w:r>
      <w:r w:rsidRPr="00F36A3F">
        <w:rPr>
          <w:sz w:val="28"/>
          <w:szCs w:val="28"/>
          <w:vertAlign w:val="superscript"/>
          <w:lang w:val="uk-UA"/>
        </w:rPr>
        <w:t>+</w:t>
      </w:r>
      <w:r w:rsidRPr="00F36A3F">
        <w:rPr>
          <w:sz w:val="28"/>
          <w:szCs w:val="28"/>
          <w:lang w:val="uk-UA"/>
        </w:rPr>
        <w:t>. Більший струм виробляють біоплівки з більшим співвідношенням АТФ/АДФ та меншим НАДН/НАД</w:t>
      </w:r>
      <w:r w:rsidRPr="00F36A3F">
        <w:rPr>
          <w:sz w:val="28"/>
          <w:szCs w:val="28"/>
          <w:vertAlign w:val="superscript"/>
          <w:lang w:val="uk-UA"/>
        </w:rPr>
        <w:t>+</w:t>
      </w:r>
      <w:r w:rsidRPr="00F36A3F">
        <w:rPr>
          <w:sz w:val="28"/>
          <w:szCs w:val="28"/>
          <w:lang w:val="uk-UA"/>
        </w:rPr>
        <w:t xml:space="preserve">  </w:t>
      </w:r>
      <w:r w:rsidR="00F36A3F"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LessBiomass</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1F19A2">
        <w:rPr>
          <w:sz w:val="28"/>
          <w:szCs w:val="28"/>
          <w:lang w:val="en-US"/>
        </w:rPr>
        <w:fldChar w:fldCharType="separate"/>
      </w:r>
      <w:r w:rsidR="007462B1">
        <w:rPr>
          <w:sz w:val="28"/>
          <w:szCs w:val="28"/>
          <w:lang w:val="en-US"/>
        </w:rPr>
        <w:t>46</w:t>
      </w:r>
      <w:r w:rsidR="001F19A2">
        <w:rPr>
          <w:sz w:val="28"/>
          <w:szCs w:val="28"/>
          <w:lang w:val="en-US"/>
        </w:rPr>
        <w:fldChar w:fldCharType="end"/>
      </w:r>
      <w:r w:rsidR="00F36A3F" w:rsidRPr="0097167D">
        <w:rPr>
          <w:sz w:val="28"/>
          <w:szCs w:val="28"/>
        </w:rPr>
        <w:t>].</w:t>
      </w:r>
    </w:p>
    <w:p w:rsidR="00FF76DB" w:rsidRPr="00F36A3F" w:rsidRDefault="00FF76DB" w:rsidP="00FF76DB">
      <w:pPr>
        <w:spacing w:line="360" w:lineRule="auto"/>
        <w:ind w:firstLine="709"/>
        <w:jc w:val="both"/>
        <w:rPr>
          <w:sz w:val="28"/>
          <w:szCs w:val="28"/>
          <w:lang w:val="uk-UA"/>
        </w:rPr>
      </w:pPr>
      <w:r w:rsidRPr="00F36A3F">
        <w:rPr>
          <w:sz w:val="28"/>
          <w:szCs w:val="28"/>
          <w:lang w:val="uk-UA"/>
        </w:rPr>
        <w:t>Формування біоплівки складається з кількох</w:t>
      </w:r>
      <w:r w:rsidRPr="00FF76DB">
        <w:rPr>
          <w:sz w:val="28"/>
          <w:szCs w:val="28"/>
          <w:lang w:val="uk-UA"/>
        </w:rPr>
        <w:t xml:space="preserve"> </w:t>
      </w:r>
      <w:r w:rsidRPr="00F36A3F">
        <w:rPr>
          <w:sz w:val="28"/>
          <w:szCs w:val="28"/>
          <w:lang w:val="uk-UA"/>
        </w:rPr>
        <w:t xml:space="preserve">стадій </w:t>
      </w:r>
      <w:r w:rsidRPr="0097167D">
        <w:rPr>
          <w:sz w:val="28"/>
          <w:szCs w:val="28"/>
        </w:rPr>
        <w:t>[</w:t>
      </w:r>
      <w:r w:rsidR="001F19A2">
        <w:rPr>
          <w:sz w:val="28"/>
          <w:szCs w:val="28"/>
          <w:lang w:val="en-US"/>
        </w:rPr>
        <w:fldChar w:fldCharType="begin"/>
      </w:r>
      <w:r w:rsidR="00F36A3F" w:rsidRPr="0097167D">
        <w:rPr>
          <w:sz w:val="28"/>
          <w:szCs w:val="28"/>
        </w:rPr>
        <w:instrText xml:space="preserve"> </w:instrText>
      </w:r>
      <w:r w:rsidR="00F36A3F">
        <w:rPr>
          <w:sz w:val="28"/>
          <w:szCs w:val="28"/>
          <w:lang w:val="en-US"/>
        </w:rPr>
        <w:instrText>REF</w:instrText>
      </w:r>
      <w:r w:rsidR="00F36A3F" w:rsidRPr="0097167D">
        <w:rPr>
          <w:sz w:val="28"/>
          <w:szCs w:val="28"/>
        </w:rPr>
        <w:instrText xml:space="preserve"> </w:instrText>
      </w:r>
      <w:r w:rsidR="00F36A3F">
        <w:rPr>
          <w:sz w:val="28"/>
          <w:szCs w:val="28"/>
          <w:lang w:val="en-US"/>
        </w:rPr>
        <w:instrText>ArunasriK</w:instrText>
      </w:r>
      <w:r w:rsidR="00F36A3F" w:rsidRPr="0097167D">
        <w:rPr>
          <w:sz w:val="28"/>
          <w:szCs w:val="28"/>
        </w:rPr>
        <w:instrText xml:space="preserve"> \</w:instrText>
      </w:r>
      <w:r w:rsidR="00F36A3F">
        <w:rPr>
          <w:sz w:val="28"/>
          <w:szCs w:val="28"/>
          <w:lang w:val="en-US"/>
        </w:rPr>
        <w:instrText>r</w:instrText>
      </w:r>
      <w:r w:rsidR="00F36A3F" w:rsidRPr="0097167D">
        <w:rPr>
          <w:sz w:val="28"/>
          <w:szCs w:val="28"/>
        </w:rPr>
        <w:instrText xml:space="preserve"> </w:instrText>
      </w:r>
      <w:r w:rsidR="001F19A2">
        <w:rPr>
          <w:sz w:val="28"/>
          <w:szCs w:val="28"/>
          <w:lang w:val="en-US"/>
        </w:rPr>
        <w:fldChar w:fldCharType="separate"/>
      </w:r>
      <w:r w:rsidR="007462B1">
        <w:rPr>
          <w:sz w:val="28"/>
          <w:szCs w:val="28"/>
          <w:lang w:val="en-US"/>
        </w:rPr>
        <w:t>47</w:t>
      </w:r>
      <w:r w:rsidR="001F19A2">
        <w:rPr>
          <w:sz w:val="28"/>
          <w:szCs w:val="28"/>
          <w:lang w:val="en-US"/>
        </w:rPr>
        <w:fldChar w:fldCharType="end"/>
      </w:r>
      <w:r w:rsidRPr="0097167D">
        <w:rPr>
          <w:sz w:val="28"/>
          <w:szCs w:val="28"/>
        </w:rPr>
        <w:t>]</w:t>
      </w:r>
      <w:r w:rsidRPr="00F36A3F">
        <w:rPr>
          <w:sz w:val="28"/>
          <w:szCs w:val="28"/>
          <w:lang w:val="uk-UA"/>
        </w:rPr>
        <w:t xml:space="preserve">, першою з яких є адгезія до абіотичної поверхні, на яку впливають різні фізичні фактори, такі як поверхня субстрату, заряд поверхні і клітин мікроорганізмів, електростатичні взаємодії тощо. В </w:t>
      </w:r>
      <w:r w:rsidRPr="0047322F">
        <w:rPr>
          <w:sz w:val="28"/>
          <w:szCs w:val="28"/>
          <w:lang w:val="uk-UA"/>
        </w:rPr>
        <w:t>МПЕ важливо отримати саме провідну біоплівку, мікроорганізми якої мають позаклітинні електронно-транспортні компоненти, до яких включають пілі</w:t>
      </w:r>
      <w:r w:rsidR="00974218" w:rsidRPr="0047322F">
        <w:rPr>
          <w:sz w:val="28"/>
          <w:szCs w:val="28"/>
          <w:lang w:val="uk-UA"/>
        </w:rPr>
        <w:t>ї</w:t>
      </w:r>
      <w:r w:rsidRPr="0047322F">
        <w:rPr>
          <w:sz w:val="28"/>
          <w:szCs w:val="28"/>
          <w:lang w:val="uk-UA"/>
        </w:rPr>
        <w:t xml:space="preserve">, природні ендогенні медіатори та цитохроми </w:t>
      </w:r>
      <w:r w:rsidRPr="0047322F">
        <w:rPr>
          <w:i/>
          <w:sz w:val="28"/>
          <w:szCs w:val="28"/>
          <w:lang w:val="uk-UA"/>
        </w:rPr>
        <w:t>с</w:t>
      </w:r>
      <w:r w:rsidRPr="0047322F">
        <w:rPr>
          <w:sz w:val="28"/>
          <w:szCs w:val="28"/>
          <w:lang w:val="uk-UA"/>
        </w:rPr>
        <w:t>. Було показано, що змішані бактеріальні культури дають більшу потужність, ніж біоплівки чистої культури</w:t>
      </w:r>
      <w:r w:rsidRPr="00F36A3F">
        <w:rPr>
          <w:sz w:val="28"/>
          <w:szCs w:val="28"/>
          <w:lang w:val="uk-UA"/>
        </w:rPr>
        <w:t xml:space="preserve"> </w:t>
      </w:r>
      <w:r w:rsidR="00F36A3F" w:rsidRPr="0097167D">
        <w:rPr>
          <w:sz w:val="28"/>
          <w:szCs w:val="28"/>
          <w:lang w:val="uk-UA"/>
        </w:rPr>
        <w:t>[</w:t>
      </w:r>
      <w:r w:rsidR="001F19A2">
        <w:rPr>
          <w:sz w:val="28"/>
          <w:szCs w:val="28"/>
          <w:lang w:val="en-US"/>
        </w:rPr>
        <w:fldChar w:fldCharType="begin"/>
      </w:r>
      <w:r w:rsidR="00F36A3F" w:rsidRPr="0097167D">
        <w:rPr>
          <w:sz w:val="28"/>
          <w:szCs w:val="28"/>
          <w:lang w:val="uk-UA"/>
        </w:rPr>
        <w:instrText xml:space="preserve"> </w:instrText>
      </w:r>
      <w:r w:rsidR="00F36A3F">
        <w:rPr>
          <w:sz w:val="28"/>
          <w:szCs w:val="28"/>
          <w:lang w:val="en-US"/>
        </w:rPr>
        <w:instrText>REF</w:instrText>
      </w:r>
      <w:r w:rsidR="00F36A3F" w:rsidRPr="0097167D">
        <w:rPr>
          <w:sz w:val="28"/>
          <w:szCs w:val="28"/>
          <w:lang w:val="uk-UA"/>
        </w:rPr>
        <w:instrText xml:space="preserve"> </w:instrText>
      </w:r>
      <w:r w:rsidR="00F36A3F">
        <w:rPr>
          <w:sz w:val="28"/>
          <w:szCs w:val="28"/>
          <w:lang w:val="en-US"/>
        </w:rPr>
        <w:instrText>ArunasriK</w:instrText>
      </w:r>
      <w:r w:rsidR="00F36A3F" w:rsidRPr="0097167D">
        <w:rPr>
          <w:sz w:val="28"/>
          <w:szCs w:val="28"/>
          <w:lang w:val="uk-UA"/>
        </w:rPr>
        <w:instrText xml:space="preserve"> \</w:instrText>
      </w:r>
      <w:r w:rsidR="00F36A3F">
        <w:rPr>
          <w:sz w:val="28"/>
          <w:szCs w:val="28"/>
          <w:lang w:val="en-US"/>
        </w:rPr>
        <w:instrText>r</w:instrText>
      </w:r>
      <w:r w:rsidR="00F36A3F" w:rsidRPr="0097167D">
        <w:rPr>
          <w:sz w:val="28"/>
          <w:szCs w:val="28"/>
          <w:lang w:val="uk-UA"/>
        </w:rPr>
        <w:instrText xml:space="preserve"> </w:instrText>
      </w:r>
      <w:r w:rsidR="001F19A2">
        <w:rPr>
          <w:sz w:val="28"/>
          <w:szCs w:val="28"/>
          <w:lang w:val="en-US"/>
        </w:rPr>
        <w:fldChar w:fldCharType="separate"/>
      </w:r>
      <w:r w:rsidR="007462B1">
        <w:rPr>
          <w:sz w:val="28"/>
          <w:szCs w:val="28"/>
          <w:lang w:val="en-US"/>
        </w:rPr>
        <w:t>47</w:t>
      </w:r>
      <w:r w:rsidR="001F19A2">
        <w:rPr>
          <w:sz w:val="28"/>
          <w:szCs w:val="28"/>
          <w:lang w:val="en-US"/>
        </w:rPr>
        <w:fldChar w:fldCharType="end"/>
      </w:r>
      <w:r w:rsidR="00F36A3F" w:rsidRPr="0097167D">
        <w:rPr>
          <w:sz w:val="28"/>
          <w:szCs w:val="28"/>
          <w:lang w:val="uk-UA"/>
        </w:rPr>
        <w:t>].</w:t>
      </w:r>
      <w:r w:rsidRPr="00F36A3F">
        <w:rPr>
          <w:sz w:val="28"/>
          <w:szCs w:val="28"/>
          <w:lang w:val="uk-UA"/>
        </w:rPr>
        <w:t xml:space="preserve"> </w:t>
      </w:r>
    </w:p>
    <w:p w:rsidR="00FF76DB" w:rsidRPr="00F36A3F" w:rsidRDefault="00FF76DB" w:rsidP="00FF76DB">
      <w:pPr>
        <w:spacing w:line="360" w:lineRule="auto"/>
        <w:ind w:firstLine="709"/>
        <w:jc w:val="both"/>
        <w:rPr>
          <w:sz w:val="28"/>
          <w:szCs w:val="28"/>
          <w:lang w:val="uk-UA"/>
        </w:rPr>
      </w:pPr>
      <w:r w:rsidRPr="00F36A3F">
        <w:rPr>
          <w:sz w:val="28"/>
          <w:szCs w:val="28"/>
          <w:lang w:val="uk-UA"/>
        </w:rPr>
        <w:t>Біоплівки заповнені екзополісахаридними матрицями всередині яких є канали. На думку автора статті</w:t>
      </w:r>
      <w:r w:rsidR="008C4501" w:rsidRPr="0097167D">
        <w:rPr>
          <w:sz w:val="28"/>
          <w:szCs w:val="28"/>
        </w:rPr>
        <w:t xml:space="preserve"> [</w:t>
      </w:r>
      <w:r w:rsidR="001F19A2">
        <w:rPr>
          <w:sz w:val="28"/>
          <w:szCs w:val="28"/>
          <w:lang w:val="en-US"/>
        </w:rPr>
        <w:fldChar w:fldCharType="begin"/>
      </w:r>
      <w:r w:rsidR="008C4501" w:rsidRPr="0097167D">
        <w:rPr>
          <w:sz w:val="28"/>
          <w:szCs w:val="28"/>
        </w:rPr>
        <w:instrText xml:space="preserve"> </w:instrText>
      </w:r>
      <w:r w:rsidR="008C4501">
        <w:rPr>
          <w:sz w:val="28"/>
          <w:szCs w:val="28"/>
          <w:lang w:val="en-US"/>
        </w:rPr>
        <w:instrText>REF</w:instrText>
      </w:r>
      <w:r w:rsidR="008C4501" w:rsidRPr="0097167D">
        <w:rPr>
          <w:sz w:val="28"/>
          <w:szCs w:val="28"/>
        </w:rPr>
        <w:instrText xml:space="preserve"> </w:instrText>
      </w:r>
      <w:r w:rsidR="008C4501">
        <w:rPr>
          <w:sz w:val="28"/>
          <w:szCs w:val="28"/>
          <w:lang w:val="en-US"/>
        </w:rPr>
        <w:instrText>DaveyME</w:instrText>
      </w:r>
      <w:r w:rsidR="008C4501" w:rsidRPr="0097167D">
        <w:rPr>
          <w:sz w:val="28"/>
          <w:szCs w:val="28"/>
        </w:rPr>
        <w:instrText xml:space="preserve"> \</w:instrText>
      </w:r>
      <w:r w:rsidR="008C4501">
        <w:rPr>
          <w:sz w:val="28"/>
          <w:szCs w:val="28"/>
          <w:lang w:val="en-US"/>
        </w:rPr>
        <w:instrText>r</w:instrText>
      </w:r>
      <w:r w:rsidR="008C4501" w:rsidRPr="0097167D">
        <w:rPr>
          <w:sz w:val="28"/>
          <w:szCs w:val="28"/>
        </w:rPr>
        <w:instrText xml:space="preserve"> </w:instrText>
      </w:r>
      <w:r w:rsidR="001F19A2">
        <w:rPr>
          <w:sz w:val="28"/>
          <w:szCs w:val="28"/>
          <w:lang w:val="en-US"/>
        </w:rPr>
        <w:fldChar w:fldCharType="separate"/>
      </w:r>
      <w:r w:rsidR="007462B1">
        <w:rPr>
          <w:sz w:val="28"/>
          <w:szCs w:val="28"/>
          <w:lang w:val="en-US"/>
        </w:rPr>
        <w:t>48</w:t>
      </w:r>
      <w:r w:rsidR="001F19A2">
        <w:rPr>
          <w:sz w:val="28"/>
          <w:szCs w:val="28"/>
          <w:lang w:val="en-US"/>
        </w:rPr>
        <w:fldChar w:fldCharType="end"/>
      </w:r>
      <w:r w:rsidR="008C4501" w:rsidRPr="0097167D">
        <w:rPr>
          <w:sz w:val="28"/>
          <w:szCs w:val="28"/>
        </w:rPr>
        <w:t>]</w:t>
      </w:r>
      <w:r w:rsidRPr="00F36A3F">
        <w:rPr>
          <w:sz w:val="28"/>
          <w:szCs w:val="28"/>
          <w:lang w:val="uk-UA"/>
        </w:rPr>
        <w:t xml:space="preserve"> канали відіграють важливу роль для проведення субстратів всередині біоплівки. Між гетерогенними мікроорганізми на аноді встановлюються мікроекологічні зв’язки і кожен мікроорганізм займає свою нішу, можливе співіснування ферментативних та електрогенних бактерій</w:t>
      </w:r>
      <w:r w:rsidR="008C4501" w:rsidRPr="0097167D">
        <w:rPr>
          <w:sz w:val="28"/>
          <w:szCs w:val="28"/>
          <w:lang w:val="uk-UA"/>
        </w:rPr>
        <w:t xml:space="preserve"> </w:t>
      </w:r>
      <w:r w:rsidRPr="0097167D">
        <w:rPr>
          <w:sz w:val="28"/>
          <w:szCs w:val="28"/>
          <w:lang w:val="uk-UA"/>
        </w:rPr>
        <w:t>[</w:t>
      </w:r>
      <w:r w:rsidR="001F19A2">
        <w:rPr>
          <w:sz w:val="28"/>
          <w:szCs w:val="28"/>
          <w:lang w:val="en-US"/>
        </w:rPr>
        <w:fldChar w:fldCharType="begin"/>
      </w:r>
      <w:r w:rsidR="008C4501" w:rsidRPr="0097167D">
        <w:rPr>
          <w:sz w:val="28"/>
          <w:szCs w:val="28"/>
          <w:lang w:val="uk-UA"/>
        </w:rPr>
        <w:instrText xml:space="preserve"> </w:instrText>
      </w:r>
      <w:r w:rsidR="008C4501">
        <w:rPr>
          <w:sz w:val="28"/>
          <w:szCs w:val="28"/>
          <w:lang w:val="en-US"/>
        </w:rPr>
        <w:instrText>REF</w:instrText>
      </w:r>
      <w:r w:rsidR="008C4501" w:rsidRPr="0097167D">
        <w:rPr>
          <w:sz w:val="28"/>
          <w:szCs w:val="28"/>
          <w:lang w:val="uk-UA"/>
        </w:rPr>
        <w:instrText xml:space="preserve"> </w:instrText>
      </w:r>
      <w:r w:rsidR="008C4501">
        <w:rPr>
          <w:sz w:val="28"/>
          <w:szCs w:val="28"/>
          <w:lang w:val="en-US"/>
        </w:rPr>
        <w:instrText>ArunasriK</w:instrText>
      </w:r>
      <w:r w:rsidR="008C4501" w:rsidRPr="0097167D">
        <w:rPr>
          <w:sz w:val="28"/>
          <w:szCs w:val="28"/>
          <w:lang w:val="uk-UA"/>
        </w:rPr>
        <w:instrText xml:space="preserve"> \</w:instrText>
      </w:r>
      <w:r w:rsidR="008C4501">
        <w:rPr>
          <w:sz w:val="28"/>
          <w:szCs w:val="28"/>
          <w:lang w:val="en-US"/>
        </w:rPr>
        <w:instrText>r</w:instrText>
      </w:r>
      <w:r w:rsidR="008C4501" w:rsidRPr="0097167D">
        <w:rPr>
          <w:sz w:val="28"/>
          <w:szCs w:val="28"/>
          <w:lang w:val="uk-UA"/>
        </w:rPr>
        <w:instrText xml:space="preserve"> </w:instrText>
      </w:r>
      <w:r w:rsidR="001F19A2">
        <w:rPr>
          <w:sz w:val="28"/>
          <w:szCs w:val="28"/>
          <w:lang w:val="en-US"/>
        </w:rPr>
        <w:fldChar w:fldCharType="separate"/>
      </w:r>
      <w:r w:rsidR="007462B1">
        <w:rPr>
          <w:sz w:val="28"/>
          <w:szCs w:val="28"/>
          <w:lang w:val="en-US"/>
        </w:rPr>
        <w:t>47</w:t>
      </w:r>
      <w:r w:rsidR="001F19A2">
        <w:rPr>
          <w:sz w:val="28"/>
          <w:szCs w:val="28"/>
          <w:lang w:val="en-US"/>
        </w:rPr>
        <w:fldChar w:fldCharType="end"/>
      </w:r>
      <w:r w:rsidR="008C4501" w:rsidRPr="0097167D">
        <w:rPr>
          <w:sz w:val="28"/>
          <w:szCs w:val="28"/>
          <w:lang w:val="uk-UA"/>
        </w:rPr>
        <w:t>].</w:t>
      </w:r>
      <w:r w:rsidR="00FD2ACF" w:rsidRPr="00F36A3F">
        <w:rPr>
          <w:sz w:val="28"/>
          <w:szCs w:val="28"/>
          <w:lang w:val="uk-UA"/>
        </w:rPr>
        <w:t xml:space="preserve"> Це видається перспективним для використання МПЕ для очищення стічних вод, так ферментативні бактерії в біоплівці метаболізуватимуть полімерні органічні речовини, в той час як електрогенні бактерії будуть розкладати мономери та олігомери. Крім того, ферментативні бактерії зможуть використовувати ширший субстрактний спектр, ніж екзоелектрогенні мікроорганізми, що сприятиме очищенню стічних вод від органічного забруднення.  </w:t>
      </w:r>
    </w:p>
    <w:p w:rsidR="00FF76DB" w:rsidRPr="00F36A3F" w:rsidRDefault="00FF76DB" w:rsidP="00FF76DB">
      <w:pPr>
        <w:spacing w:line="360" w:lineRule="auto"/>
        <w:ind w:firstLine="709"/>
        <w:jc w:val="both"/>
        <w:rPr>
          <w:sz w:val="28"/>
          <w:szCs w:val="28"/>
          <w:lang w:val="uk-UA"/>
        </w:rPr>
      </w:pPr>
      <w:r w:rsidRPr="00F36A3F">
        <w:rPr>
          <w:sz w:val="28"/>
          <w:szCs w:val="28"/>
          <w:lang w:val="uk-UA"/>
        </w:rPr>
        <w:t>Поверхня електродів впливає як на адгезію мікроорганізмів, такі і на формування біоплівки. Модифікація вуглецевих матеріалів, які використовують для електродів МПЕ призводить до збільшення ефективності генерування електрики. Досліджено такі види модифікації як використання провідних полімерів (поліпірол-вуглецевих нанотрубок, поліанілінові-вуглецеві нанотрубки), обробка кислотами (сірчаною кислотою, нітратною кислотою), обробка аміаком</w:t>
      </w:r>
      <w:r w:rsidR="008C4501" w:rsidRPr="0097167D">
        <w:rPr>
          <w:sz w:val="28"/>
          <w:szCs w:val="28"/>
          <w:lang w:val="uk-UA"/>
        </w:rPr>
        <w:t xml:space="preserve"> [</w:t>
      </w:r>
      <w:r w:rsidR="001F19A2">
        <w:rPr>
          <w:sz w:val="28"/>
          <w:szCs w:val="28"/>
          <w:lang w:val="en-US"/>
        </w:rPr>
        <w:fldChar w:fldCharType="begin"/>
      </w:r>
      <w:r w:rsidR="008C4501" w:rsidRPr="0097167D">
        <w:rPr>
          <w:sz w:val="28"/>
          <w:szCs w:val="28"/>
          <w:lang w:val="uk-UA"/>
        </w:rPr>
        <w:instrText xml:space="preserve"> </w:instrText>
      </w:r>
      <w:r w:rsidR="008C4501">
        <w:rPr>
          <w:sz w:val="28"/>
          <w:szCs w:val="28"/>
          <w:lang w:val="en-US"/>
        </w:rPr>
        <w:instrText>REF</w:instrText>
      </w:r>
      <w:r w:rsidR="008C4501" w:rsidRPr="0097167D">
        <w:rPr>
          <w:sz w:val="28"/>
          <w:szCs w:val="28"/>
          <w:lang w:val="uk-UA"/>
        </w:rPr>
        <w:instrText xml:space="preserve"> </w:instrText>
      </w:r>
      <w:r w:rsidR="008C4501">
        <w:rPr>
          <w:sz w:val="28"/>
          <w:szCs w:val="28"/>
          <w:lang w:val="en-US"/>
        </w:rPr>
        <w:instrText>SarjitA</w:instrText>
      </w:r>
      <w:r w:rsidR="008C4501" w:rsidRPr="0097167D">
        <w:rPr>
          <w:sz w:val="28"/>
          <w:szCs w:val="28"/>
          <w:lang w:val="uk-UA"/>
        </w:rPr>
        <w:instrText xml:space="preserve"> \</w:instrText>
      </w:r>
      <w:r w:rsidR="008C4501">
        <w:rPr>
          <w:sz w:val="28"/>
          <w:szCs w:val="28"/>
          <w:lang w:val="en-US"/>
        </w:rPr>
        <w:instrText>r</w:instrText>
      </w:r>
      <w:r w:rsidR="008C4501" w:rsidRPr="0097167D">
        <w:rPr>
          <w:sz w:val="28"/>
          <w:szCs w:val="28"/>
          <w:lang w:val="uk-UA"/>
        </w:rPr>
        <w:instrText xml:space="preserve"> </w:instrText>
      </w:r>
      <w:r w:rsidR="001F19A2">
        <w:rPr>
          <w:sz w:val="28"/>
          <w:szCs w:val="28"/>
          <w:lang w:val="en-US"/>
        </w:rPr>
        <w:fldChar w:fldCharType="separate"/>
      </w:r>
      <w:r w:rsidR="007462B1">
        <w:rPr>
          <w:sz w:val="28"/>
          <w:szCs w:val="28"/>
          <w:lang w:val="en-US"/>
        </w:rPr>
        <w:t>49</w:t>
      </w:r>
      <w:r w:rsidR="001F19A2">
        <w:rPr>
          <w:sz w:val="28"/>
          <w:szCs w:val="28"/>
          <w:lang w:val="en-US"/>
        </w:rPr>
        <w:fldChar w:fldCharType="end"/>
      </w:r>
      <w:r w:rsidR="008C4501" w:rsidRPr="0097167D">
        <w:rPr>
          <w:sz w:val="28"/>
          <w:szCs w:val="28"/>
          <w:lang w:val="uk-UA"/>
        </w:rPr>
        <w:t>].</w:t>
      </w:r>
      <w:r w:rsidRPr="00F36A3F">
        <w:rPr>
          <w:sz w:val="28"/>
          <w:szCs w:val="28"/>
          <w:lang w:val="uk-UA"/>
        </w:rPr>
        <w:t xml:space="preserve"> </w:t>
      </w:r>
    </w:p>
    <w:p w:rsidR="00FF76DB" w:rsidRPr="00F36A3F" w:rsidRDefault="00FF76DB" w:rsidP="00FF76DB">
      <w:pPr>
        <w:spacing w:line="360" w:lineRule="auto"/>
        <w:ind w:firstLine="709"/>
        <w:jc w:val="both"/>
        <w:rPr>
          <w:sz w:val="28"/>
          <w:szCs w:val="28"/>
          <w:lang w:val="uk-UA"/>
        </w:rPr>
      </w:pPr>
      <w:r w:rsidRPr="00F36A3F">
        <w:rPr>
          <w:sz w:val="28"/>
          <w:szCs w:val="28"/>
          <w:lang w:val="uk-UA"/>
        </w:rPr>
        <w:t>Обробка кислотами як було показано</w:t>
      </w:r>
      <w:r w:rsidR="00292CD2" w:rsidRPr="0097167D">
        <w:rPr>
          <w:sz w:val="28"/>
          <w:szCs w:val="28"/>
        </w:rPr>
        <w:t xml:space="preserve"> [</w:t>
      </w:r>
      <w:r w:rsidR="001F19A2">
        <w:rPr>
          <w:sz w:val="28"/>
          <w:szCs w:val="28"/>
          <w:lang w:val="en-US"/>
        </w:rPr>
        <w:fldChar w:fldCharType="begin"/>
      </w:r>
      <w:r w:rsidR="00292CD2" w:rsidRPr="0097167D">
        <w:rPr>
          <w:sz w:val="28"/>
          <w:szCs w:val="28"/>
        </w:rPr>
        <w:instrText xml:space="preserve"> </w:instrText>
      </w:r>
      <w:r w:rsidR="00292CD2">
        <w:rPr>
          <w:sz w:val="28"/>
          <w:szCs w:val="28"/>
          <w:lang w:val="en-US"/>
        </w:rPr>
        <w:instrText>REF</w:instrText>
      </w:r>
      <w:r w:rsidR="00292CD2" w:rsidRPr="0097167D">
        <w:rPr>
          <w:sz w:val="28"/>
          <w:szCs w:val="28"/>
        </w:rPr>
        <w:instrText xml:space="preserve"> </w:instrText>
      </w:r>
      <w:r w:rsidR="00292CD2">
        <w:rPr>
          <w:sz w:val="28"/>
          <w:szCs w:val="28"/>
          <w:lang w:val="en-US"/>
        </w:rPr>
        <w:instrText>ElectrochemicalTreatment</w:instrText>
      </w:r>
      <w:r w:rsidR="00292CD2" w:rsidRPr="0097167D">
        <w:rPr>
          <w:sz w:val="28"/>
          <w:szCs w:val="28"/>
        </w:rPr>
        <w:instrText xml:space="preserve"> \</w:instrText>
      </w:r>
      <w:r w:rsidR="00292CD2">
        <w:rPr>
          <w:sz w:val="28"/>
          <w:szCs w:val="28"/>
          <w:lang w:val="en-US"/>
        </w:rPr>
        <w:instrText>r</w:instrText>
      </w:r>
      <w:r w:rsidR="00292CD2" w:rsidRPr="0097167D">
        <w:rPr>
          <w:sz w:val="28"/>
          <w:szCs w:val="28"/>
        </w:rPr>
        <w:instrText xml:space="preserve"> </w:instrText>
      </w:r>
      <w:r w:rsidR="001F19A2">
        <w:rPr>
          <w:sz w:val="28"/>
          <w:szCs w:val="28"/>
          <w:lang w:val="en-US"/>
        </w:rPr>
        <w:fldChar w:fldCharType="separate"/>
      </w:r>
      <w:r w:rsidR="007462B1">
        <w:rPr>
          <w:sz w:val="28"/>
          <w:szCs w:val="28"/>
          <w:lang w:val="en-US"/>
        </w:rPr>
        <w:t>50</w:t>
      </w:r>
      <w:r w:rsidR="001F19A2">
        <w:rPr>
          <w:sz w:val="28"/>
          <w:szCs w:val="28"/>
          <w:lang w:val="en-US"/>
        </w:rPr>
        <w:fldChar w:fldCharType="end"/>
      </w:r>
      <w:r w:rsidR="00292CD2" w:rsidRPr="0097167D">
        <w:rPr>
          <w:sz w:val="28"/>
          <w:szCs w:val="28"/>
        </w:rPr>
        <w:t>]</w:t>
      </w:r>
      <w:r w:rsidRPr="00F36A3F">
        <w:rPr>
          <w:sz w:val="28"/>
          <w:szCs w:val="28"/>
          <w:lang w:val="uk-UA"/>
        </w:rPr>
        <w:t xml:space="preserve"> призводить до збільшення карбоксильних груп, які відповідальні за перенос електронів та за створення пептидних зв’язків з цитрохромами мікроорганізмів. Таке збільшення карбоксильних груп при обробці кислотами анодів з графітового фетру призвело до збільшення виробництва електроенергії на 39,5%  з 2,86мА до 3,99мА. </w:t>
      </w:r>
    </w:p>
    <w:p w:rsidR="0085577E" w:rsidRPr="00F36A3F" w:rsidRDefault="00FD2ACF" w:rsidP="0085577E">
      <w:pPr>
        <w:spacing w:line="360" w:lineRule="auto"/>
        <w:ind w:firstLine="709"/>
        <w:jc w:val="both"/>
        <w:rPr>
          <w:rFonts w:eastAsiaTheme="minorEastAsia"/>
          <w:sz w:val="28"/>
          <w:szCs w:val="28"/>
          <w:lang w:val="uk-UA"/>
        </w:rPr>
      </w:pPr>
      <w:r w:rsidRPr="00F36A3F">
        <w:rPr>
          <w:rFonts w:eastAsiaTheme="minorEastAsia"/>
          <w:sz w:val="28"/>
          <w:szCs w:val="28"/>
          <w:lang w:val="uk-UA"/>
        </w:rPr>
        <w:t>В роботі</w:t>
      </w:r>
      <w:r w:rsidR="00292CD2" w:rsidRPr="0097167D">
        <w:rPr>
          <w:rFonts w:eastAsiaTheme="minorEastAsia"/>
          <w:sz w:val="28"/>
          <w:szCs w:val="28"/>
        </w:rPr>
        <w:t xml:space="preserve"> [</w:t>
      </w:r>
      <w:r w:rsidR="001F19A2">
        <w:rPr>
          <w:rFonts w:eastAsiaTheme="minorEastAsia"/>
          <w:sz w:val="28"/>
          <w:szCs w:val="28"/>
          <w:lang w:val="en-US"/>
        </w:rPr>
        <w:fldChar w:fldCharType="begin"/>
      </w:r>
      <w:r w:rsidR="00292CD2" w:rsidRPr="0097167D">
        <w:rPr>
          <w:rFonts w:eastAsiaTheme="minorEastAsia"/>
          <w:sz w:val="28"/>
          <w:szCs w:val="28"/>
        </w:rPr>
        <w:instrText xml:space="preserve"> </w:instrText>
      </w:r>
      <w:r w:rsidR="00292CD2">
        <w:rPr>
          <w:rFonts w:eastAsiaTheme="minorEastAsia"/>
          <w:sz w:val="28"/>
          <w:szCs w:val="28"/>
          <w:lang w:val="en-US"/>
        </w:rPr>
        <w:instrText>REF</w:instrText>
      </w:r>
      <w:r w:rsidR="00292CD2" w:rsidRPr="0097167D">
        <w:rPr>
          <w:rFonts w:eastAsiaTheme="minorEastAsia"/>
          <w:sz w:val="28"/>
          <w:szCs w:val="28"/>
        </w:rPr>
        <w:instrText xml:space="preserve"> </w:instrText>
      </w:r>
      <w:r w:rsidR="00292CD2">
        <w:rPr>
          <w:rFonts w:eastAsiaTheme="minorEastAsia"/>
          <w:sz w:val="28"/>
          <w:szCs w:val="28"/>
          <w:lang w:val="en-US"/>
        </w:rPr>
        <w:instrText>ModestraJA</w:instrText>
      </w:r>
      <w:r w:rsidR="00292CD2" w:rsidRPr="0097167D">
        <w:rPr>
          <w:rFonts w:eastAsiaTheme="minorEastAsia"/>
          <w:sz w:val="28"/>
          <w:szCs w:val="28"/>
        </w:rPr>
        <w:instrText xml:space="preserve"> \</w:instrText>
      </w:r>
      <w:r w:rsidR="00292CD2">
        <w:rPr>
          <w:rFonts w:eastAsiaTheme="minorEastAsia"/>
          <w:sz w:val="28"/>
          <w:szCs w:val="28"/>
          <w:lang w:val="en-US"/>
        </w:rPr>
        <w:instrText>r</w:instrText>
      </w:r>
      <w:r w:rsidR="00292CD2" w:rsidRPr="0097167D">
        <w:rPr>
          <w:rFonts w:eastAsiaTheme="minorEastAsia"/>
          <w:sz w:val="28"/>
          <w:szCs w:val="28"/>
        </w:rPr>
        <w:instrText xml:space="preserve"> </w:instrText>
      </w:r>
      <w:r w:rsidR="001F19A2">
        <w:rPr>
          <w:rFonts w:eastAsiaTheme="minorEastAsia"/>
          <w:sz w:val="28"/>
          <w:szCs w:val="28"/>
          <w:lang w:val="en-US"/>
        </w:rPr>
        <w:fldChar w:fldCharType="separate"/>
      </w:r>
      <w:r w:rsidR="007462B1">
        <w:rPr>
          <w:rFonts w:eastAsiaTheme="minorEastAsia"/>
          <w:sz w:val="28"/>
          <w:szCs w:val="28"/>
          <w:lang w:val="en-US"/>
        </w:rPr>
        <w:t>51</w:t>
      </w:r>
      <w:r w:rsidR="001F19A2">
        <w:rPr>
          <w:rFonts w:eastAsiaTheme="minorEastAsia"/>
          <w:sz w:val="28"/>
          <w:szCs w:val="28"/>
          <w:lang w:val="en-US"/>
        </w:rPr>
        <w:fldChar w:fldCharType="end"/>
      </w:r>
      <w:r w:rsidR="00292CD2" w:rsidRPr="0097167D">
        <w:rPr>
          <w:rFonts w:eastAsiaTheme="minorEastAsia"/>
          <w:sz w:val="28"/>
          <w:szCs w:val="28"/>
        </w:rPr>
        <w:t xml:space="preserve">] </w:t>
      </w:r>
      <w:r w:rsidR="00FF76DB" w:rsidRPr="00F36A3F">
        <w:rPr>
          <w:rFonts w:eastAsiaTheme="minorEastAsia"/>
          <w:sz w:val="28"/>
          <w:szCs w:val="28"/>
          <w:lang w:val="uk-UA"/>
        </w:rPr>
        <w:t xml:space="preserve">було показано, що в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FF76DB" w:rsidRPr="00F36A3F">
        <w:rPr>
          <w:sz w:val="28"/>
          <w:szCs w:val="28"/>
          <w:lang w:val="uk-UA"/>
        </w:rPr>
        <w:t xml:space="preserve">-бактеріях перенос електродів відбувається </w:t>
      </w:r>
      <w:r w:rsidR="00FF76DB" w:rsidRPr="00292CD2">
        <w:rPr>
          <w:sz w:val="28"/>
          <w:szCs w:val="28"/>
          <w:lang w:val="uk-UA"/>
        </w:rPr>
        <w:t>опесередковано, через ендогенні медіатори та встановлено, що потенціал такого переносу становить -36мВ</w:t>
      </w:r>
      <w:r w:rsidR="00FF76DB" w:rsidRPr="00292CD2">
        <w:rPr>
          <w:rStyle w:val="tlid-translation"/>
          <w:sz w:val="28"/>
          <w:szCs w:val="28"/>
          <w:lang w:val="uk-UA"/>
        </w:rPr>
        <w:t>, який відповідає потенціалу похідному феназину.</w:t>
      </w:r>
      <m:oMath>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FF76DB" w:rsidRPr="00292CD2">
        <w:rPr>
          <w:sz w:val="28"/>
          <w:szCs w:val="28"/>
          <w:lang w:val="uk-UA"/>
        </w:rPr>
        <w:t>-бактерії здатні переносити електрони через білки, які пов’язані з мембраною з потенціалами 0,04В, 0,211В та 0,423В, що відповідають потенціалам цитохромів типу</w:t>
      </w:r>
      <w:r w:rsidR="00FF76DB" w:rsidRPr="00F36A3F">
        <w:rPr>
          <w:sz w:val="28"/>
          <w:szCs w:val="28"/>
          <w:lang w:val="uk-UA"/>
        </w:rPr>
        <w:t xml:space="preserve"> </w:t>
      </w:r>
      <w:r w:rsidR="00FF76DB" w:rsidRPr="00791C24">
        <w:rPr>
          <w:i/>
          <w:sz w:val="28"/>
          <w:szCs w:val="28"/>
          <w:lang w:val="uk-UA"/>
        </w:rPr>
        <w:t>с, bc</w:t>
      </w:r>
      <w:r w:rsidR="00FF76DB" w:rsidRPr="00791C24">
        <w:rPr>
          <w:i/>
          <w:sz w:val="28"/>
          <w:szCs w:val="28"/>
          <w:vertAlign w:val="subscript"/>
          <w:lang w:val="uk-UA"/>
        </w:rPr>
        <w:t>1</w:t>
      </w:r>
      <w:r w:rsidR="00FF76DB" w:rsidRPr="00791C24">
        <w:rPr>
          <w:i/>
          <w:sz w:val="28"/>
          <w:szCs w:val="28"/>
          <w:lang w:val="uk-UA"/>
        </w:rPr>
        <w:t xml:space="preserve"> </w:t>
      </w:r>
      <w:r w:rsidR="00FF76DB" w:rsidRPr="00F36A3F">
        <w:rPr>
          <w:sz w:val="28"/>
          <w:szCs w:val="28"/>
          <w:lang w:val="uk-UA"/>
        </w:rPr>
        <w:t xml:space="preserve">і </w:t>
      </w:r>
      <w:r w:rsidR="00FF76DB" w:rsidRPr="00791C24">
        <w:rPr>
          <w:i/>
          <w:sz w:val="28"/>
          <w:szCs w:val="28"/>
          <w:lang w:val="uk-UA"/>
        </w:rPr>
        <w:t>aa</w:t>
      </w:r>
      <w:r w:rsidR="00FF76DB" w:rsidRPr="00791C24">
        <w:rPr>
          <w:i/>
          <w:sz w:val="28"/>
          <w:szCs w:val="28"/>
          <w:vertAlign w:val="subscript"/>
          <w:lang w:val="uk-UA"/>
        </w:rPr>
        <w:t>3</w:t>
      </w:r>
      <w:r w:rsidR="00FF76DB" w:rsidRPr="00F36A3F">
        <w:rPr>
          <w:sz w:val="28"/>
          <w:szCs w:val="28"/>
          <w:lang w:val="uk-UA"/>
        </w:rPr>
        <w:t>.</w:t>
      </w:r>
      <w:r w:rsidR="00FF76DB" w:rsidRPr="00F36A3F">
        <w:rPr>
          <w:rFonts w:eastAsiaTheme="minorEastAsia"/>
          <w:sz w:val="28"/>
          <w:szCs w:val="28"/>
          <w:lang w:val="uk-UA"/>
        </w:rPr>
        <w:t xml:space="preserve"> </w:t>
      </w:r>
    </w:p>
    <w:p w:rsidR="0085577E" w:rsidRPr="00F36A3F" w:rsidRDefault="0085577E" w:rsidP="0085577E">
      <w:pPr>
        <w:spacing w:line="360" w:lineRule="auto"/>
        <w:ind w:firstLine="709"/>
        <w:jc w:val="both"/>
        <w:rPr>
          <w:rFonts w:eastAsiaTheme="minorEastAsia"/>
          <w:sz w:val="28"/>
          <w:szCs w:val="28"/>
          <w:lang w:val="uk-UA"/>
        </w:rPr>
      </w:pPr>
      <w:r w:rsidRPr="00F36A3F">
        <w:rPr>
          <w:rFonts w:eastAsiaTheme="minorEastAsia"/>
          <w:sz w:val="28"/>
          <w:szCs w:val="28"/>
          <w:lang w:val="uk-UA"/>
        </w:rPr>
        <w:t xml:space="preserve">Оскільки вуглецеві матеріали та </w:t>
      </w:r>
      <w:r w:rsidR="00891028" w:rsidRPr="00F36A3F">
        <w:rPr>
          <w:rFonts w:eastAsiaTheme="minorEastAsia"/>
          <w:sz w:val="28"/>
          <w:szCs w:val="28"/>
          <w:lang w:val="uk-UA"/>
        </w:rPr>
        <w:t xml:space="preserve">матеріали для покриття електродів, такі як золото, платина тощо є відносно дороговартісними необхідний пошук можливості </w:t>
      </w:r>
      <w:r w:rsidR="009A7F09" w:rsidRPr="00F36A3F">
        <w:rPr>
          <w:rFonts w:eastAsiaTheme="minorEastAsia"/>
          <w:sz w:val="28"/>
          <w:szCs w:val="28"/>
          <w:lang w:val="uk-UA"/>
        </w:rPr>
        <w:t xml:space="preserve">використання менш дорогих матеріалів, але відносно стіких та здатних як до формування біоплівки так і до генерації струму. </w:t>
      </w:r>
      <w:r w:rsidR="004339F6" w:rsidRPr="00F36A3F">
        <w:rPr>
          <w:rFonts w:eastAsiaTheme="minorEastAsia"/>
          <w:sz w:val="28"/>
          <w:szCs w:val="28"/>
          <w:lang w:val="uk-UA"/>
        </w:rPr>
        <w:t xml:space="preserve">Такими матеріалами видаються електроди з неіржавіючої сталі, даний матеріал є відносно стійким та недорогим. </w:t>
      </w:r>
    </w:p>
    <w:p w:rsidR="00FF76DB" w:rsidRPr="00F36A3F" w:rsidRDefault="00FF76DB" w:rsidP="00FF76DB">
      <w:pPr>
        <w:spacing w:line="360" w:lineRule="auto"/>
        <w:ind w:firstLine="709"/>
        <w:jc w:val="both"/>
        <w:rPr>
          <w:sz w:val="28"/>
          <w:szCs w:val="28"/>
          <w:lang w:val="uk-UA"/>
        </w:rPr>
      </w:pPr>
      <w:r w:rsidRPr="00F36A3F">
        <w:rPr>
          <w:sz w:val="28"/>
          <w:szCs w:val="28"/>
          <w:lang w:val="uk-UA"/>
        </w:rPr>
        <w:t xml:space="preserve">Біоплівка </w:t>
      </w:r>
      <w:r w:rsidRPr="00F36A3F">
        <w:rPr>
          <w:i/>
          <w:sz w:val="28"/>
          <w:szCs w:val="28"/>
          <w:lang w:val="uk-UA"/>
        </w:rPr>
        <w:t xml:space="preserve">Geobacter sulfuriucen </w:t>
      </w:r>
      <w:r w:rsidRPr="00F36A3F">
        <w:rPr>
          <w:sz w:val="28"/>
          <w:szCs w:val="28"/>
          <w:lang w:val="uk-UA"/>
        </w:rPr>
        <w:t>на аноді з неіржавіючої сталі дозволила досягти щільності струму 0,7A/м</w:t>
      </w:r>
      <w:r w:rsidRPr="00F36A3F">
        <w:rPr>
          <w:sz w:val="28"/>
          <w:szCs w:val="28"/>
          <w:vertAlign w:val="superscript"/>
          <w:lang w:val="uk-UA"/>
        </w:rPr>
        <w:t>2</w:t>
      </w:r>
      <w:r w:rsidRPr="00F36A3F">
        <w:rPr>
          <w:sz w:val="28"/>
          <w:szCs w:val="28"/>
          <w:lang w:val="uk-UA"/>
        </w:rPr>
        <w:t xml:space="preserve"> і 2,4 A/м</w:t>
      </w:r>
      <w:r w:rsidRPr="00F36A3F">
        <w:rPr>
          <w:sz w:val="28"/>
          <w:szCs w:val="28"/>
          <w:vertAlign w:val="superscript"/>
          <w:lang w:val="uk-UA"/>
        </w:rPr>
        <w:t>2</w:t>
      </w:r>
      <w:r w:rsidRPr="00F36A3F">
        <w:rPr>
          <w:sz w:val="28"/>
          <w:szCs w:val="28"/>
          <w:lang w:val="uk-UA"/>
        </w:rPr>
        <w:t xml:space="preserve"> при</w:t>
      </w:r>
      <w:r w:rsidR="000C5A8F">
        <w:rPr>
          <w:sz w:val="28"/>
          <w:szCs w:val="28"/>
          <w:lang w:val="uk-UA"/>
        </w:rPr>
        <w:t xml:space="preserve"> концентрації ацетату 5 мМ і 10 </w:t>
      </w:r>
      <w:r w:rsidRPr="00F36A3F">
        <w:rPr>
          <w:sz w:val="28"/>
          <w:szCs w:val="28"/>
          <w:lang w:val="uk-UA"/>
        </w:rPr>
        <w:t>мМ відповідно</w:t>
      </w:r>
      <w:r w:rsidR="00FF384D" w:rsidRPr="0097167D">
        <w:rPr>
          <w:sz w:val="28"/>
          <w:szCs w:val="28"/>
          <w:lang w:val="uk-UA"/>
        </w:rPr>
        <w:t xml:space="preserve"> [</w:t>
      </w:r>
      <w:r w:rsidR="001F19A2">
        <w:rPr>
          <w:sz w:val="28"/>
          <w:szCs w:val="28"/>
          <w:lang w:val="en-US"/>
        </w:rPr>
        <w:fldChar w:fldCharType="begin"/>
      </w:r>
      <w:r w:rsidR="00FF384D" w:rsidRPr="0097167D">
        <w:rPr>
          <w:sz w:val="28"/>
          <w:szCs w:val="28"/>
          <w:lang w:val="uk-UA"/>
        </w:rPr>
        <w:instrText xml:space="preserve"> </w:instrText>
      </w:r>
      <w:r w:rsidR="00FF384D">
        <w:rPr>
          <w:sz w:val="28"/>
          <w:szCs w:val="28"/>
          <w:lang w:val="en-US"/>
        </w:rPr>
        <w:instrText>REF</w:instrText>
      </w:r>
      <w:r w:rsidR="00FF384D" w:rsidRPr="0097167D">
        <w:rPr>
          <w:sz w:val="28"/>
          <w:szCs w:val="28"/>
          <w:lang w:val="uk-UA"/>
        </w:rPr>
        <w:instrText xml:space="preserve"> </w:instrText>
      </w:r>
      <w:r w:rsidR="00FF384D">
        <w:rPr>
          <w:sz w:val="28"/>
          <w:szCs w:val="28"/>
          <w:lang w:val="en-US"/>
        </w:rPr>
        <w:instrText>Dumas</w:instrText>
      </w:r>
      <w:r w:rsidR="00FF384D" w:rsidRPr="0097167D">
        <w:rPr>
          <w:sz w:val="28"/>
          <w:szCs w:val="28"/>
          <w:lang w:val="uk-UA"/>
        </w:rPr>
        <w:instrText xml:space="preserve"> \</w:instrText>
      </w:r>
      <w:r w:rsidR="00FF384D">
        <w:rPr>
          <w:sz w:val="28"/>
          <w:szCs w:val="28"/>
          <w:lang w:val="en-US"/>
        </w:rPr>
        <w:instrText>r</w:instrText>
      </w:r>
      <w:r w:rsidR="00FF384D" w:rsidRPr="0097167D">
        <w:rPr>
          <w:sz w:val="28"/>
          <w:szCs w:val="28"/>
          <w:lang w:val="uk-UA"/>
        </w:rPr>
        <w:instrText xml:space="preserve"> </w:instrText>
      </w:r>
      <w:r w:rsidR="001F19A2">
        <w:rPr>
          <w:sz w:val="28"/>
          <w:szCs w:val="28"/>
          <w:lang w:val="en-US"/>
        </w:rPr>
        <w:fldChar w:fldCharType="separate"/>
      </w:r>
      <w:r w:rsidR="007462B1">
        <w:rPr>
          <w:sz w:val="28"/>
          <w:szCs w:val="28"/>
          <w:lang w:val="en-US"/>
        </w:rPr>
        <w:t>52</w:t>
      </w:r>
      <w:r w:rsidR="001F19A2">
        <w:rPr>
          <w:sz w:val="28"/>
          <w:szCs w:val="28"/>
          <w:lang w:val="en-US"/>
        </w:rPr>
        <w:fldChar w:fldCharType="end"/>
      </w:r>
      <w:r w:rsidR="00FF384D" w:rsidRPr="0097167D">
        <w:rPr>
          <w:sz w:val="28"/>
          <w:szCs w:val="28"/>
          <w:lang w:val="uk-UA"/>
        </w:rPr>
        <w:t>]</w:t>
      </w:r>
      <w:r w:rsidRPr="00F36A3F">
        <w:rPr>
          <w:sz w:val="28"/>
          <w:szCs w:val="28"/>
          <w:lang w:val="uk-UA"/>
        </w:rPr>
        <w:t>. Серед переваг неіржавіючої сталі</w:t>
      </w:r>
      <w:r w:rsidR="004339F6" w:rsidRPr="00F36A3F">
        <w:rPr>
          <w:sz w:val="28"/>
          <w:szCs w:val="28"/>
          <w:lang w:val="uk-UA"/>
        </w:rPr>
        <w:t xml:space="preserve"> в МПЕ</w:t>
      </w:r>
      <w:r w:rsidRPr="00F36A3F">
        <w:rPr>
          <w:sz w:val="28"/>
          <w:szCs w:val="28"/>
          <w:lang w:val="uk-UA"/>
        </w:rPr>
        <w:t>: механічна стійкість, стійкість до корозії та відносно невелика вартість, однак щільність струму менша ніж у біоанодів на основі графіту. Клітини, адгезія яких відбувається першою створюють певний "електрохімічний затвор". Саме тому розглядається необхідність контролю адгезії перших клітин.</w:t>
      </w:r>
      <w:r w:rsidR="004339F6" w:rsidRPr="00F36A3F">
        <w:rPr>
          <w:sz w:val="28"/>
          <w:szCs w:val="28"/>
          <w:lang w:val="uk-UA"/>
        </w:rPr>
        <w:t xml:space="preserve"> </w:t>
      </w:r>
    </w:p>
    <w:p w:rsidR="00FF76DB" w:rsidRPr="00F36A3F" w:rsidRDefault="00FF76DB" w:rsidP="001C3A62">
      <w:pPr>
        <w:spacing w:line="360" w:lineRule="auto"/>
        <w:ind w:firstLine="709"/>
        <w:jc w:val="both"/>
        <w:rPr>
          <w:sz w:val="28"/>
          <w:szCs w:val="28"/>
          <w:lang w:val="uk-UA"/>
        </w:rPr>
      </w:pPr>
      <w:r w:rsidRPr="00F36A3F">
        <w:rPr>
          <w:sz w:val="28"/>
          <w:szCs w:val="28"/>
          <w:lang w:val="uk-UA"/>
        </w:rPr>
        <w:t>Біоплівка на аноді з неіржавіючої сталі, яка складалась з консорціуму морських мікроорганізмів та вмісті ацетату 10 мМ дозволила досягти щільності струму 4А/м</w:t>
      </w:r>
      <w:r w:rsidRPr="00F36A3F">
        <w:rPr>
          <w:sz w:val="28"/>
          <w:szCs w:val="28"/>
          <w:vertAlign w:val="superscript"/>
          <w:lang w:val="uk-UA"/>
        </w:rPr>
        <w:t>2</w:t>
      </w:r>
      <w:r w:rsidR="00FF384D" w:rsidRPr="0097167D">
        <w:rPr>
          <w:sz w:val="28"/>
          <w:szCs w:val="28"/>
          <w:lang w:val="uk-UA"/>
        </w:rPr>
        <w:t xml:space="preserve"> [</w:t>
      </w:r>
      <w:r w:rsidR="001F19A2">
        <w:rPr>
          <w:sz w:val="28"/>
          <w:szCs w:val="28"/>
          <w:lang w:val="en-US"/>
        </w:rPr>
        <w:fldChar w:fldCharType="begin"/>
      </w:r>
      <w:r w:rsidR="00FF384D" w:rsidRPr="0097167D">
        <w:rPr>
          <w:sz w:val="28"/>
          <w:szCs w:val="28"/>
          <w:lang w:val="uk-UA"/>
        </w:rPr>
        <w:instrText xml:space="preserve"> </w:instrText>
      </w:r>
      <w:r w:rsidR="00FF384D">
        <w:rPr>
          <w:sz w:val="28"/>
          <w:szCs w:val="28"/>
          <w:lang w:val="en-US"/>
        </w:rPr>
        <w:instrText>REF</w:instrText>
      </w:r>
      <w:r w:rsidR="00FF384D" w:rsidRPr="0097167D">
        <w:rPr>
          <w:sz w:val="28"/>
          <w:szCs w:val="28"/>
          <w:lang w:val="uk-UA"/>
        </w:rPr>
        <w:instrText xml:space="preserve"> </w:instrText>
      </w:r>
      <w:r w:rsidR="00FF384D">
        <w:rPr>
          <w:sz w:val="28"/>
          <w:szCs w:val="28"/>
          <w:lang w:val="en-US"/>
        </w:rPr>
        <w:instrText>ErableB</w:instrText>
      </w:r>
      <w:r w:rsidR="00FF384D" w:rsidRPr="0097167D">
        <w:rPr>
          <w:sz w:val="28"/>
          <w:szCs w:val="28"/>
          <w:lang w:val="uk-UA"/>
        </w:rPr>
        <w:instrText xml:space="preserve"> \</w:instrText>
      </w:r>
      <w:r w:rsidR="00FF384D">
        <w:rPr>
          <w:sz w:val="28"/>
          <w:szCs w:val="28"/>
          <w:lang w:val="en-US"/>
        </w:rPr>
        <w:instrText>r</w:instrText>
      </w:r>
      <w:r w:rsidR="00FF384D" w:rsidRPr="0097167D">
        <w:rPr>
          <w:sz w:val="28"/>
          <w:szCs w:val="28"/>
          <w:lang w:val="uk-UA"/>
        </w:rPr>
        <w:instrText xml:space="preserve"> </w:instrText>
      </w:r>
      <w:r w:rsidR="001F19A2">
        <w:rPr>
          <w:sz w:val="28"/>
          <w:szCs w:val="28"/>
          <w:lang w:val="en-US"/>
        </w:rPr>
        <w:fldChar w:fldCharType="separate"/>
      </w:r>
      <w:r w:rsidR="007462B1">
        <w:rPr>
          <w:sz w:val="28"/>
          <w:szCs w:val="28"/>
          <w:lang w:val="en-US"/>
        </w:rPr>
        <w:t>53</w:t>
      </w:r>
      <w:r w:rsidR="001F19A2">
        <w:rPr>
          <w:sz w:val="28"/>
          <w:szCs w:val="28"/>
          <w:lang w:val="en-US"/>
        </w:rPr>
        <w:fldChar w:fldCharType="end"/>
      </w:r>
      <w:r w:rsidR="00FF384D" w:rsidRPr="0097167D">
        <w:rPr>
          <w:sz w:val="28"/>
          <w:szCs w:val="28"/>
          <w:lang w:val="uk-UA"/>
        </w:rPr>
        <w:t>].</w:t>
      </w:r>
      <w:r w:rsidRPr="00F36A3F">
        <w:rPr>
          <w:sz w:val="28"/>
          <w:szCs w:val="28"/>
          <w:lang w:val="uk-UA"/>
        </w:rPr>
        <w:t xml:space="preserve"> В той же час при наявності кисню щільність струму становила 0,7А/м</w:t>
      </w:r>
      <w:r w:rsidRPr="00F36A3F">
        <w:rPr>
          <w:sz w:val="28"/>
          <w:szCs w:val="28"/>
          <w:vertAlign w:val="superscript"/>
          <w:lang w:val="uk-UA"/>
        </w:rPr>
        <w:t>2</w:t>
      </w:r>
      <w:r w:rsidRPr="00F36A3F">
        <w:rPr>
          <w:sz w:val="28"/>
          <w:szCs w:val="28"/>
          <w:lang w:val="uk-UA"/>
        </w:rPr>
        <w:t>,</w:t>
      </w:r>
      <w:r w:rsidR="009761AF">
        <w:rPr>
          <w:sz w:val="28"/>
          <w:szCs w:val="28"/>
          <w:lang w:val="uk-UA"/>
        </w:rPr>
        <w:t xml:space="preserve"> а використання анода</w:t>
      </w:r>
      <w:r w:rsidRPr="00F36A3F">
        <w:rPr>
          <w:sz w:val="28"/>
          <w:szCs w:val="28"/>
          <w:lang w:val="uk-UA"/>
        </w:rPr>
        <w:t xml:space="preserve"> з</w:t>
      </w:r>
      <w:r w:rsidR="001C3A62" w:rsidRPr="00F36A3F">
        <w:rPr>
          <w:sz w:val="28"/>
          <w:szCs w:val="28"/>
          <w:lang w:val="uk-UA"/>
        </w:rPr>
        <w:t xml:space="preserve"> сітки з </w:t>
      </w:r>
      <w:r w:rsidRPr="00F36A3F">
        <w:rPr>
          <w:sz w:val="28"/>
          <w:szCs w:val="28"/>
          <w:lang w:val="uk-UA"/>
        </w:rPr>
        <w:t>неіржавіючої сталі дозволило отримати – 8,2А/м</w:t>
      </w:r>
      <w:r w:rsidRPr="00F36A3F">
        <w:rPr>
          <w:sz w:val="28"/>
          <w:szCs w:val="28"/>
          <w:vertAlign w:val="superscript"/>
          <w:lang w:val="uk-UA"/>
        </w:rPr>
        <w:t>2</w:t>
      </w:r>
      <w:r w:rsidRPr="00F36A3F">
        <w:rPr>
          <w:sz w:val="28"/>
          <w:szCs w:val="28"/>
          <w:lang w:val="uk-UA"/>
        </w:rPr>
        <w:t xml:space="preserve">. </w:t>
      </w:r>
    </w:p>
    <w:p w:rsidR="00FF76DB" w:rsidRPr="0047322F" w:rsidRDefault="00FF76DB" w:rsidP="001C3A62">
      <w:pPr>
        <w:spacing w:line="360" w:lineRule="auto"/>
        <w:ind w:firstLine="709"/>
        <w:jc w:val="both"/>
        <w:rPr>
          <w:sz w:val="28"/>
          <w:szCs w:val="28"/>
          <w:lang w:val="uk-UA"/>
        </w:rPr>
      </w:pPr>
      <w:r w:rsidRPr="00F36A3F">
        <w:rPr>
          <w:sz w:val="28"/>
          <w:szCs w:val="28"/>
          <w:lang w:val="uk-UA"/>
        </w:rPr>
        <w:t>Використання біоплівки в седиментних МПЕ на катоді та аноді з неіржавіючої сталі дозволило досягти щільності струму 140 мА/м</w:t>
      </w:r>
      <w:r w:rsidRPr="00F36A3F">
        <w:rPr>
          <w:sz w:val="28"/>
          <w:szCs w:val="28"/>
          <w:vertAlign w:val="superscript"/>
          <w:lang w:val="uk-UA"/>
        </w:rPr>
        <w:t>2</w:t>
      </w:r>
      <w:r w:rsidRPr="00F36A3F">
        <w:rPr>
          <w:sz w:val="28"/>
          <w:szCs w:val="28"/>
          <w:lang w:val="uk-UA"/>
        </w:rPr>
        <w:t xml:space="preserve"> та щільності потужності 23 </w:t>
      </w:r>
      <w:r w:rsidRPr="0047322F">
        <w:rPr>
          <w:sz w:val="28"/>
          <w:szCs w:val="28"/>
          <w:lang w:val="uk-UA"/>
        </w:rPr>
        <w:t>мВт/м</w:t>
      </w:r>
      <w:r w:rsidRPr="0047322F">
        <w:rPr>
          <w:sz w:val="28"/>
          <w:szCs w:val="28"/>
          <w:vertAlign w:val="superscript"/>
          <w:lang w:val="uk-UA"/>
        </w:rPr>
        <w:t>2</w:t>
      </w:r>
      <w:r w:rsidR="00FF384D" w:rsidRPr="0047322F">
        <w:rPr>
          <w:rStyle w:val="tlid-translation"/>
          <w:sz w:val="28"/>
          <w:szCs w:val="28"/>
          <w:lang w:val="uk-UA"/>
        </w:rPr>
        <w:t xml:space="preserve"> [</w:t>
      </w:r>
      <w:r w:rsidR="001F19A2" w:rsidRPr="0047322F">
        <w:rPr>
          <w:rStyle w:val="tlid-translation"/>
          <w:sz w:val="28"/>
          <w:szCs w:val="28"/>
          <w:lang w:val="en-US"/>
        </w:rPr>
        <w:fldChar w:fldCharType="begin"/>
      </w:r>
      <w:r w:rsidR="00FF384D" w:rsidRPr="0047322F">
        <w:rPr>
          <w:rStyle w:val="tlid-translation"/>
          <w:sz w:val="28"/>
          <w:szCs w:val="28"/>
          <w:lang w:val="uk-UA"/>
        </w:rPr>
        <w:instrText xml:space="preserve"> </w:instrText>
      </w:r>
      <w:r w:rsidR="00FF384D" w:rsidRPr="0047322F">
        <w:rPr>
          <w:rStyle w:val="tlid-translation"/>
          <w:sz w:val="28"/>
          <w:szCs w:val="28"/>
          <w:lang w:val="en-US"/>
        </w:rPr>
        <w:instrText>REF</w:instrText>
      </w:r>
      <w:r w:rsidR="00FF384D" w:rsidRPr="0047322F">
        <w:rPr>
          <w:rStyle w:val="tlid-translation"/>
          <w:sz w:val="28"/>
          <w:szCs w:val="28"/>
          <w:lang w:val="uk-UA"/>
        </w:rPr>
        <w:instrText xml:space="preserve"> </w:instrText>
      </w:r>
      <w:r w:rsidR="00FF384D" w:rsidRPr="0047322F">
        <w:rPr>
          <w:rStyle w:val="tlid-translation"/>
          <w:sz w:val="28"/>
          <w:szCs w:val="28"/>
          <w:lang w:val="en-US"/>
        </w:rPr>
        <w:instrText>MarineMicrobial</w:instrText>
      </w:r>
      <w:r w:rsidR="00FF384D" w:rsidRPr="0047322F">
        <w:rPr>
          <w:rStyle w:val="tlid-translation"/>
          <w:sz w:val="28"/>
          <w:szCs w:val="28"/>
          <w:lang w:val="uk-UA"/>
        </w:rPr>
        <w:instrText xml:space="preserve"> \</w:instrText>
      </w:r>
      <w:r w:rsidR="00FF384D" w:rsidRPr="0047322F">
        <w:rPr>
          <w:rStyle w:val="tlid-translation"/>
          <w:sz w:val="28"/>
          <w:szCs w:val="28"/>
          <w:lang w:val="en-US"/>
        </w:rPr>
        <w:instrText>r</w:instrText>
      </w:r>
      <w:r w:rsidR="00FF384D" w:rsidRPr="0047322F">
        <w:rPr>
          <w:rStyle w:val="tlid-translation"/>
          <w:sz w:val="28"/>
          <w:szCs w:val="28"/>
          <w:lang w:val="uk-UA"/>
        </w:rPr>
        <w:instrText xml:space="preserve"> </w:instrText>
      </w:r>
      <w:r w:rsidR="0047322F">
        <w:rPr>
          <w:rStyle w:val="tlid-translation"/>
          <w:sz w:val="28"/>
          <w:szCs w:val="28"/>
          <w:lang w:val="uk-UA"/>
        </w:rPr>
        <w:instrText xml:space="preserve"> \* MERGEFORMAT </w:instrText>
      </w:r>
      <w:r w:rsidR="001F19A2" w:rsidRPr="0047322F">
        <w:rPr>
          <w:rStyle w:val="tlid-translation"/>
          <w:sz w:val="28"/>
          <w:szCs w:val="28"/>
          <w:lang w:val="en-US"/>
        </w:rPr>
        <w:fldChar w:fldCharType="separate"/>
      </w:r>
      <w:r w:rsidR="007462B1" w:rsidRPr="007462B1">
        <w:rPr>
          <w:rStyle w:val="tlid-translation"/>
          <w:sz w:val="28"/>
          <w:szCs w:val="28"/>
          <w:lang w:val="uk-UA"/>
        </w:rPr>
        <w:t>54</w:t>
      </w:r>
      <w:r w:rsidR="001F19A2" w:rsidRPr="0047322F">
        <w:rPr>
          <w:rStyle w:val="tlid-translation"/>
          <w:sz w:val="28"/>
          <w:szCs w:val="28"/>
          <w:lang w:val="en-US"/>
        </w:rPr>
        <w:fldChar w:fldCharType="end"/>
      </w:r>
      <w:r w:rsidR="00FF384D" w:rsidRPr="0047322F">
        <w:rPr>
          <w:rStyle w:val="tlid-translation"/>
          <w:sz w:val="28"/>
          <w:szCs w:val="28"/>
          <w:lang w:val="uk-UA"/>
        </w:rPr>
        <w:t>].</w:t>
      </w:r>
    </w:p>
    <w:p w:rsidR="001C3A62" w:rsidRPr="0047322F" w:rsidRDefault="001C3A62" w:rsidP="001C3A62">
      <w:pPr>
        <w:spacing w:line="360" w:lineRule="auto"/>
        <w:ind w:firstLine="709"/>
        <w:jc w:val="both"/>
        <w:rPr>
          <w:sz w:val="28"/>
          <w:szCs w:val="28"/>
          <w:lang w:val="uk-UA"/>
        </w:rPr>
      </w:pPr>
      <w:r w:rsidRPr="0047322F">
        <w:rPr>
          <w:sz w:val="28"/>
          <w:szCs w:val="28"/>
          <w:lang w:val="uk-UA"/>
        </w:rPr>
        <w:t xml:space="preserve">Таким чином, було показано принципову можливість використання неіржавіючої сталі у якості </w:t>
      </w:r>
      <w:r w:rsidR="00974218" w:rsidRPr="0047322F">
        <w:rPr>
          <w:sz w:val="28"/>
          <w:szCs w:val="28"/>
          <w:lang w:val="uk-UA"/>
        </w:rPr>
        <w:t xml:space="preserve">матеріала </w:t>
      </w:r>
      <w:r w:rsidRPr="0047322F">
        <w:rPr>
          <w:sz w:val="28"/>
          <w:szCs w:val="28"/>
          <w:lang w:val="uk-UA"/>
        </w:rPr>
        <w:t xml:space="preserve">електрода. У зв’язку з більшою площею контакту переваги має </w:t>
      </w:r>
      <w:r w:rsidR="006C080B" w:rsidRPr="0047322F">
        <w:rPr>
          <w:sz w:val="28"/>
          <w:szCs w:val="28"/>
          <w:lang w:val="uk-UA"/>
        </w:rPr>
        <w:t>не суцільний матеріал, а сітка із неіржавіючої сталі.</w:t>
      </w:r>
    </w:p>
    <w:p w:rsidR="006C080B" w:rsidRPr="0047322F" w:rsidRDefault="006C080B" w:rsidP="001C3A62">
      <w:pPr>
        <w:spacing w:line="360" w:lineRule="auto"/>
        <w:ind w:firstLine="709"/>
        <w:jc w:val="both"/>
        <w:rPr>
          <w:sz w:val="28"/>
          <w:szCs w:val="28"/>
          <w:lang w:val="uk-UA"/>
        </w:rPr>
      </w:pPr>
      <w:r w:rsidRPr="0047322F">
        <w:rPr>
          <w:sz w:val="28"/>
          <w:szCs w:val="28"/>
          <w:lang w:val="uk-UA"/>
        </w:rPr>
        <w:t>Ще однією проблемою використання МПЕ є значні концентраційні втрати. Оскільки біоплівка сконцентрована на електроді, а</w:t>
      </w:r>
      <w:r w:rsidR="00C66B6B" w:rsidRPr="0047322F">
        <w:rPr>
          <w:sz w:val="28"/>
          <w:szCs w:val="28"/>
          <w:lang w:val="uk-UA"/>
        </w:rPr>
        <w:t xml:space="preserve"> субстра</w:t>
      </w:r>
      <w:r w:rsidR="009B56FB" w:rsidRPr="0047322F">
        <w:rPr>
          <w:sz w:val="28"/>
          <w:szCs w:val="28"/>
          <w:lang w:val="uk-UA"/>
        </w:rPr>
        <w:t xml:space="preserve">т розподілено по всій, наприклад, анодній камері, то доступ до всього субстрату у біоплівки є обмеженим. Крім </w:t>
      </w:r>
      <w:r w:rsidR="00F44AED" w:rsidRPr="0047322F">
        <w:rPr>
          <w:sz w:val="28"/>
          <w:szCs w:val="28"/>
          <w:lang w:val="uk-UA"/>
        </w:rPr>
        <w:t>іммобілізовиних</w:t>
      </w:r>
      <w:r w:rsidR="00F44AED" w:rsidRPr="00F36A3F">
        <w:rPr>
          <w:sz w:val="28"/>
          <w:szCs w:val="28"/>
          <w:lang w:val="uk-UA"/>
        </w:rPr>
        <w:t xml:space="preserve"> </w:t>
      </w:r>
      <w:r w:rsidR="002536A9" w:rsidRPr="00F36A3F">
        <w:rPr>
          <w:sz w:val="28"/>
          <w:szCs w:val="28"/>
          <w:lang w:val="uk-UA"/>
        </w:rPr>
        <w:t>бактерій є і ті, що здатні від’єднуватися від біоплівки та плавати в товщі аноліту, однак переважну роль у перед</w:t>
      </w:r>
      <w:r w:rsidR="00C46516">
        <w:rPr>
          <w:sz w:val="28"/>
          <w:szCs w:val="28"/>
          <w:lang w:val="uk-UA"/>
        </w:rPr>
        <w:t>ачі електронів до електрода</w:t>
      </w:r>
      <w:r w:rsidR="002536A9" w:rsidRPr="00F36A3F">
        <w:rPr>
          <w:sz w:val="28"/>
          <w:szCs w:val="28"/>
          <w:lang w:val="uk-UA"/>
        </w:rPr>
        <w:t xml:space="preserve"> відіграють саме мікроорганізми на ньому. </w:t>
      </w:r>
      <w:r w:rsidR="003D79D9" w:rsidRPr="00F36A3F">
        <w:rPr>
          <w:sz w:val="28"/>
          <w:szCs w:val="28"/>
          <w:lang w:val="uk-UA"/>
        </w:rPr>
        <w:t>Тому виникає проблема рівномірного доступу субстрату до мікроорганізмів біоплівки. Серед рішень</w:t>
      </w:r>
      <w:r w:rsidR="0081438B" w:rsidRPr="00F36A3F">
        <w:rPr>
          <w:sz w:val="28"/>
          <w:szCs w:val="28"/>
          <w:lang w:val="uk-UA"/>
        </w:rPr>
        <w:t xml:space="preserve"> зменшення </w:t>
      </w:r>
      <w:r w:rsidR="0081438B" w:rsidRPr="0047322F">
        <w:rPr>
          <w:sz w:val="28"/>
          <w:szCs w:val="28"/>
          <w:lang w:val="uk-UA"/>
        </w:rPr>
        <w:t>концентраційного опору</w:t>
      </w:r>
      <w:r w:rsidR="003D79D9" w:rsidRPr="0047322F">
        <w:rPr>
          <w:sz w:val="28"/>
          <w:szCs w:val="28"/>
          <w:lang w:val="uk-UA"/>
        </w:rPr>
        <w:t xml:space="preserve"> є </w:t>
      </w:r>
      <w:r w:rsidR="0081438B" w:rsidRPr="0047322F">
        <w:rPr>
          <w:sz w:val="28"/>
          <w:szCs w:val="28"/>
          <w:lang w:val="uk-UA"/>
        </w:rPr>
        <w:t>використання площинних електродних камер та використання перемішу</w:t>
      </w:r>
      <w:r w:rsidR="00974218" w:rsidRPr="0047322F">
        <w:rPr>
          <w:sz w:val="28"/>
          <w:szCs w:val="28"/>
          <w:lang w:val="uk-UA"/>
        </w:rPr>
        <w:t>ю</w:t>
      </w:r>
      <w:r w:rsidR="0081438B" w:rsidRPr="0047322F">
        <w:rPr>
          <w:sz w:val="28"/>
          <w:szCs w:val="28"/>
          <w:lang w:val="uk-UA"/>
        </w:rPr>
        <w:t xml:space="preserve">чих пристроїв. Площинні електродні камери збільшують матеріаловитрати, та імовірно ускладнять </w:t>
      </w:r>
      <w:r w:rsidR="00EB1C4B" w:rsidRPr="0047322F">
        <w:rPr>
          <w:sz w:val="28"/>
          <w:szCs w:val="28"/>
          <w:lang w:val="uk-UA"/>
        </w:rPr>
        <w:t>обслуговування їх як технології очищення стінчих вод, в той час як перемішуючі пристрої є відносно нескладними у використанні. Перемішування має проводитися на невисоких швидкостях, оскільки великі швидкості здатні зруйнувати клітинні мембрани та сприяти від’єднанню клітин від електродів. Таким чином перемішування на невисоких швидкостях вимагатиме витрат електрики відносно невеликі потужності.</w:t>
      </w:r>
    </w:p>
    <w:p w:rsidR="00FF76DB" w:rsidRPr="00AD788C" w:rsidRDefault="00FF76DB" w:rsidP="001C3A62">
      <w:pPr>
        <w:spacing w:line="360" w:lineRule="auto"/>
        <w:ind w:firstLine="709"/>
        <w:jc w:val="both"/>
        <w:rPr>
          <w:sz w:val="28"/>
          <w:szCs w:val="28"/>
          <w:lang w:val="en-US"/>
        </w:rPr>
      </w:pPr>
      <w:r w:rsidRPr="0047322F">
        <w:rPr>
          <w:sz w:val="28"/>
          <w:szCs w:val="28"/>
          <w:lang w:val="uk-UA"/>
        </w:rPr>
        <w:t>Для рівномірного розподілу концентрації речовин в аноліті в роботі</w:t>
      </w:r>
      <w:r w:rsidR="00AD788C" w:rsidRPr="0047322F">
        <w:rPr>
          <w:sz w:val="28"/>
          <w:szCs w:val="28"/>
        </w:rPr>
        <w:t xml:space="preserve"> [</w:t>
      </w:r>
      <w:r w:rsidR="001F19A2" w:rsidRPr="0047322F">
        <w:rPr>
          <w:sz w:val="28"/>
          <w:szCs w:val="28"/>
          <w:lang w:val="en-US"/>
        </w:rPr>
        <w:fldChar w:fldCharType="begin"/>
      </w:r>
      <w:r w:rsidR="00AD788C" w:rsidRPr="0047322F">
        <w:rPr>
          <w:sz w:val="28"/>
          <w:szCs w:val="28"/>
        </w:rPr>
        <w:instrText xml:space="preserve"> </w:instrText>
      </w:r>
      <w:r w:rsidR="00AD788C" w:rsidRPr="0047322F">
        <w:rPr>
          <w:sz w:val="28"/>
          <w:szCs w:val="28"/>
          <w:lang w:val="en-US"/>
        </w:rPr>
        <w:instrText>REF</w:instrText>
      </w:r>
      <w:r w:rsidR="00AD788C" w:rsidRPr="0047322F">
        <w:rPr>
          <w:sz w:val="28"/>
          <w:szCs w:val="28"/>
        </w:rPr>
        <w:instrText xml:space="preserve"> </w:instrText>
      </w:r>
      <w:r w:rsidR="00AD788C" w:rsidRPr="0047322F">
        <w:rPr>
          <w:sz w:val="28"/>
          <w:szCs w:val="28"/>
          <w:lang w:val="en-US"/>
        </w:rPr>
        <w:instrText>MarashiS</w:instrText>
      </w:r>
      <w:r w:rsidR="00AD788C" w:rsidRPr="0047322F">
        <w:rPr>
          <w:sz w:val="28"/>
          <w:szCs w:val="28"/>
        </w:rPr>
        <w:instrText xml:space="preserve"> \</w:instrText>
      </w:r>
      <w:r w:rsidR="00AD788C" w:rsidRPr="0047322F">
        <w:rPr>
          <w:sz w:val="28"/>
          <w:szCs w:val="28"/>
          <w:lang w:val="en-US"/>
        </w:rPr>
        <w:instrText>r</w:instrText>
      </w:r>
      <w:r w:rsidR="00AD788C" w:rsidRPr="0047322F">
        <w:rPr>
          <w:sz w:val="28"/>
          <w:szCs w:val="28"/>
        </w:rPr>
        <w:instrText xml:space="preserve"> </w:instrText>
      </w:r>
      <w:r w:rsidR="0047322F">
        <w:rPr>
          <w:sz w:val="28"/>
          <w:szCs w:val="28"/>
        </w:rPr>
        <w:instrText xml:space="preserve"> \* MERGEFORMAT </w:instrText>
      </w:r>
      <w:r w:rsidR="001F19A2" w:rsidRPr="0047322F">
        <w:rPr>
          <w:sz w:val="28"/>
          <w:szCs w:val="28"/>
          <w:lang w:val="en-US"/>
        </w:rPr>
        <w:fldChar w:fldCharType="separate"/>
      </w:r>
      <w:r w:rsidR="007462B1" w:rsidRPr="007462B1">
        <w:rPr>
          <w:sz w:val="28"/>
          <w:szCs w:val="28"/>
        </w:rPr>
        <w:t>55</w:t>
      </w:r>
      <w:r w:rsidR="001F19A2" w:rsidRPr="0047322F">
        <w:rPr>
          <w:sz w:val="28"/>
          <w:szCs w:val="28"/>
          <w:lang w:val="en-US"/>
        </w:rPr>
        <w:fldChar w:fldCharType="end"/>
      </w:r>
      <w:r w:rsidR="00AD788C" w:rsidRPr="0047322F">
        <w:rPr>
          <w:sz w:val="28"/>
          <w:szCs w:val="28"/>
        </w:rPr>
        <w:t>]</w:t>
      </w:r>
      <w:r w:rsidRPr="0047322F">
        <w:rPr>
          <w:sz w:val="28"/>
          <w:szCs w:val="28"/>
          <w:lang w:val="uk-UA"/>
        </w:rPr>
        <w:t xml:space="preserve"> використовували магнітну мішалку.</w:t>
      </w:r>
      <w:r w:rsidRPr="00F36A3F">
        <w:rPr>
          <w:sz w:val="28"/>
          <w:szCs w:val="28"/>
          <w:lang w:val="uk-UA"/>
        </w:rPr>
        <w:t xml:space="preserve"> Було показано, що однокамерний безмембранний МПЕ з біоанодом на основі сітки з неіржавіючої сталі і консорціумом мікроорганізмів, та з катодом з вуглецевої тканини й платиновим каталізатором на стічних водах нафтохімічної промисловості з ХСК 8000мг/дм</w:t>
      </w:r>
      <w:r w:rsidRPr="00F36A3F">
        <w:rPr>
          <w:sz w:val="28"/>
          <w:szCs w:val="28"/>
          <w:vertAlign w:val="superscript"/>
          <w:lang w:val="uk-UA"/>
        </w:rPr>
        <w:t>3</w:t>
      </w:r>
      <w:r w:rsidRPr="00F36A3F">
        <w:rPr>
          <w:sz w:val="28"/>
          <w:szCs w:val="28"/>
          <w:lang w:val="uk-UA"/>
        </w:rPr>
        <w:t xml:space="preserve"> здатний виробляти струм потужністю 65,6 мВт/м</w:t>
      </w:r>
      <w:r w:rsidRPr="00F36A3F">
        <w:rPr>
          <w:sz w:val="28"/>
          <w:szCs w:val="28"/>
          <w:vertAlign w:val="superscript"/>
          <w:lang w:val="uk-UA"/>
        </w:rPr>
        <w:t>2</w:t>
      </w:r>
      <w:r w:rsidR="00AD788C">
        <w:rPr>
          <w:sz w:val="28"/>
          <w:szCs w:val="28"/>
          <w:lang w:val="en-US"/>
        </w:rPr>
        <w:t xml:space="preserve"> [</w:t>
      </w:r>
      <w:r w:rsidR="001F19A2">
        <w:rPr>
          <w:sz w:val="28"/>
          <w:szCs w:val="28"/>
          <w:lang w:val="en-US"/>
        </w:rPr>
        <w:fldChar w:fldCharType="begin"/>
      </w:r>
      <w:r w:rsidR="00AD788C">
        <w:rPr>
          <w:sz w:val="28"/>
          <w:szCs w:val="28"/>
          <w:lang w:val="en-US"/>
        </w:rPr>
        <w:instrText xml:space="preserve"> REF EnergyGeneration \r </w:instrText>
      </w:r>
      <w:r w:rsidR="001F19A2">
        <w:rPr>
          <w:sz w:val="28"/>
          <w:szCs w:val="28"/>
          <w:lang w:val="en-US"/>
        </w:rPr>
        <w:fldChar w:fldCharType="separate"/>
      </w:r>
      <w:r w:rsidR="007462B1">
        <w:rPr>
          <w:sz w:val="28"/>
          <w:szCs w:val="28"/>
          <w:lang w:val="en-US"/>
        </w:rPr>
        <w:t>56</w:t>
      </w:r>
      <w:r w:rsidR="001F19A2">
        <w:rPr>
          <w:sz w:val="28"/>
          <w:szCs w:val="28"/>
          <w:lang w:val="en-US"/>
        </w:rPr>
        <w:fldChar w:fldCharType="end"/>
      </w:r>
      <w:r w:rsidR="00AD788C">
        <w:rPr>
          <w:sz w:val="28"/>
          <w:szCs w:val="28"/>
          <w:lang w:val="en-US"/>
        </w:rPr>
        <w:t>].</w:t>
      </w:r>
    </w:p>
    <w:p w:rsidR="00FF76DB" w:rsidRPr="0097167D" w:rsidRDefault="00FF76DB" w:rsidP="001C3A62">
      <w:pPr>
        <w:spacing w:line="360" w:lineRule="auto"/>
        <w:ind w:firstLine="709"/>
        <w:jc w:val="both"/>
        <w:rPr>
          <w:sz w:val="28"/>
          <w:szCs w:val="28"/>
        </w:rPr>
      </w:pPr>
      <w:r w:rsidRPr="00F36A3F">
        <w:rPr>
          <w:sz w:val="28"/>
          <w:szCs w:val="28"/>
          <w:lang w:val="uk-UA"/>
        </w:rPr>
        <w:t xml:space="preserve">Було досліджено двокамерний МПЕ з </w:t>
      </w:r>
      <w:r w:rsidRPr="00F36A3F">
        <w:rPr>
          <w:i/>
          <w:sz w:val="28"/>
          <w:szCs w:val="28"/>
          <w:lang w:val="uk-UA"/>
        </w:rPr>
        <w:t xml:space="preserve">Saccharomyces cerevisiae </w:t>
      </w:r>
      <w:r w:rsidRPr="00F36A3F">
        <w:rPr>
          <w:sz w:val="28"/>
          <w:szCs w:val="28"/>
          <w:lang w:val="uk-UA"/>
        </w:rPr>
        <w:t>на аноді. В якості електродів було використано графітові пластини, а в</w:t>
      </w:r>
      <w:r w:rsidR="00EB1C4B" w:rsidRPr="00F36A3F">
        <w:rPr>
          <w:sz w:val="28"/>
          <w:szCs w:val="28"/>
          <w:lang w:val="uk-UA"/>
        </w:rPr>
        <w:t xml:space="preserve"> якості субстрату – глюкозу та</w:t>
      </w:r>
      <w:r w:rsidRPr="00F36A3F">
        <w:rPr>
          <w:sz w:val="28"/>
          <w:szCs w:val="28"/>
          <w:lang w:val="uk-UA"/>
        </w:rPr>
        <w:t xml:space="preserve"> нейтральний червоний в якості медіатора.  Перманганат калію було використано в якості окиснювача на катоді. Функціонування установки досліджували в водяній бані на магнітній мішалці з нагрівним приладом. Швидкість перемішування становила 180 об./хв, температура 30°С.</w:t>
      </w:r>
      <w:r w:rsidR="001C3A62" w:rsidRPr="00F36A3F">
        <w:rPr>
          <w:sz w:val="28"/>
          <w:szCs w:val="28"/>
          <w:lang w:val="uk-UA"/>
        </w:rPr>
        <w:t xml:space="preserve"> Такий МПЕ демонстрував щільність струму -</w:t>
      </w:r>
      <w:r w:rsidRPr="00F36A3F">
        <w:rPr>
          <w:sz w:val="28"/>
          <w:szCs w:val="28"/>
          <w:lang w:val="uk-UA"/>
        </w:rPr>
        <w:t xml:space="preserve"> 0,81 А/м</w:t>
      </w:r>
      <w:r w:rsidRPr="00F36A3F">
        <w:rPr>
          <w:sz w:val="28"/>
          <w:szCs w:val="28"/>
          <w:vertAlign w:val="superscript"/>
          <w:lang w:val="uk-UA"/>
        </w:rPr>
        <w:t>2</w:t>
      </w:r>
      <w:r w:rsidR="00471949" w:rsidRPr="0097167D">
        <w:rPr>
          <w:sz w:val="28"/>
          <w:szCs w:val="28"/>
        </w:rPr>
        <w:t xml:space="preserve"> [</w:t>
      </w:r>
      <w:r w:rsidR="001F19A2">
        <w:rPr>
          <w:sz w:val="28"/>
          <w:szCs w:val="28"/>
          <w:lang w:val="en-US"/>
        </w:rPr>
        <w:fldChar w:fldCharType="begin"/>
      </w:r>
      <w:r w:rsidR="00471949" w:rsidRPr="0097167D">
        <w:rPr>
          <w:sz w:val="28"/>
          <w:szCs w:val="28"/>
        </w:rPr>
        <w:instrText xml:space="preserve"> </w:instrText>
      </w:r>
      <w:r w:rsidR="00471949">
        <w:rPr>
          <w:sz w:val="28"/>
          <w:szCs w:val="28"/>
          <w:lang w:val="en-US"/>
        </w:rPr>
        <w:instrText>REF</w:instrText>
      </w:r>
      <w:r w:rsidR="00471949" w:rsidRPr="0097167D">
        <w:rPr>
          <w:sz w:val="28"/>
          <w:szCs w:val="28"/>
        </w:rPr>
        <w:instrText xml:space="preserve"> </w:instrText>
      </w:r>
      <w:r w:rsidR="00471949">
        <w:rPr>
          <w:sz w:val="28"/>
          <w:szCs w:val="28"/>
          <w:lang w:val="en-US"/>
        </w:rPr>
        <w:instrText>Characterization</w:instrText>
      </w:r>
      <w:r w:rsidR="00471949" w:rsidRPr="0097167D">
        <w:rPr>
          <w:sz w:val="28"/>
          <w:szCs w:val="28"/>
        </w:rPr>
        <w:instrText xml:space="preserve"> \</w:instrText>
      </w:r>
      <w:r w:rsidR="00471949">
        <w:rPr>
          <w:sz w:val="28"/>
          <w:szCs w:val="28"/>
          <w:lang w:val="en-US"/>
        </w:rPr>
        <w:instrText>r</w:instrText>
      </w:r>
      <w:r w:rsidR="00471949" w:rsidRPr="0097167D">
        <w:rPr>
          <w:sz w:val="28"/>
          <w:szCs w:val="28"/>
        </w:rPr>
        <w:instrText xml:space="preserve"> </w:instrText>
      </w:r>
      <w:r w:rsidR="001F19A2">
        <w:rPr>
          <w:sz w:val="28"/>
          <w:szCs w:val="28"/>
          <w:lang w:val="en-US"/>
        </w:rPr>
        <w:fldChar w:fldCharType="separate"/>
      </w:r>
      <w:r w:rsidR="007462B1">
        <w:rPr>
          <w:sz w:val="28"/>
          <w:szCs w:val="28"/>
          <w:lang w:val="en-US"/>
        </w:rPr>
        <w:t>57</w:t>
      </w:r>
      <w:r w:rsidR="001F19A2">
        <w:rPr>
          <w:sz w:val="28"/>
          <w:szCs w:val="28"/>
          <w:lang w:val="en-US"/>
        </w:rPr>
        <w:fldChar w:fldCharType="end"/>
      </w:r>
      <w:r w:rsidR="00471949" w:rsidRPr="0097167D">
        <w:rPr>
          <w:sz w:val="28"/>
          <w:szCs w:val="28"/>
        </w:rPr>
        <w:t>].</w:t>
      </w:r>
    </w:p>
    <w:p w:rsidR="00B00D89" w:rsidRDefault="00EB1C4B" w:rsidP="001C3A62">
      <w:pPr>
        <w:spacing w:line="360" w:lineRule="auto"/>
        <w:ind w:firstLine="709"/>
        <w:jc w:val="both"/>
        <w:rPr>
          <w:sz w:val="28"/>
          <w:szCs w:val="28"/>
          <w:lang w:val="uk-UA"/>
        </w:rPr>
      </w:pPr>
      <w:r w:rsidRPr="00F36A3F">
        <w:rPr>
          <w:sz w:val="28"/>
          <w:szCs w:val="28"/>
          <w:lang w:val="uk-UA"/>
        </w:rPr>
        <w:t xml:space="preserve">Ще одним питанням є вплив різних </w:t>
      </w:r>
      <w:r w:rsidR="0046703E" w:rsidRPr="00F36A3F">
        <w:rPr>
          <w:sz w:val="28"/>
          <w:szCs w:val="28"/>
          <w:lang w:val="uk-UA"/>
        </w:rPr>
        <w:t>субстратів та їх концентрації на</w:t>
      </w:r>
      <w:r w:rsidR="0046703E">
        <w:rPr>
          <w:sz w:val="28"/>
          <w:szCs w:val="28"/>
          <w:lang w:val="uk-UA"/>
        </w:rPr>
        <w:t xml:space="preserve"> ефективність роботи МПЕ. </w:t>
      </w:r>
      <w:r w:rsidR="0003474C">
        <w:rPr>
          <w:sz w:val="28"/>
          <w:szCs w:val="28"/>
          <w:lang w:val="uk-UA"/>
        </w:rPr>
        <w:t xml:space="preserve">Стічні води є як правило змінного складу та містять в собі різні речовини, однак вплив різних субстратів дозволяє зрозуміти специфічність перетворення їх екзоелектрогеннами. </w:t>
      </w:r>
    </w:p>
    <w:p w:rsidR="00FF76DB" w:rsidRPr="00471949" w:rsidRDefault="0003474C" w:rsidP="001C3A62">
      <w:pPr>
        <w:spacing w:line="360" w:lineRule="auto"/>
        <w:ind w:firstLine="709"/>
        <w:jc w:val="both"/>
        <w:rPr>
          <w:sz w:val="28"/>
          <w:szCs w:val="28"/>
          <w:lang w:val="uk-UA"/>
        </w:rPr>
      </w:pPr>
      <w:r w:rsidRPr="00471949">
        <w:rPr>
          <w:sz w:val="28"/>
          <w:szCs w:val="28"/>
          <w:lang w:val="uk-UA"/>
        </w:rPr>
        <w:t>В роботі</w:t>
      </w:r>
      <w:r w:rsidR="00471949" w:rsidRPr="0097167D">
        <w:rPr>
          <w:sz w:val="28"/>
          <w:szCs w:val="28"/>
          <w:lang w:val="uk-UA"/>
        </w:rPr>
        <w:t xml:space="preserve"> [</w:t>
      </w:r>
      <w:r w:rsidR="001F19A2">
        <w:rPr>
          <w:sz w:val="28"/>
          <w:szCs w:val="28"/>
          <w:lang w:val="en-US"/>
        </w:rPr>
        <w:fldChar w:fldCharType="begin"/>
      </w:r>
      <w:r w:rsidR="00471949" w:rsidRPr="0097167D">
        <w:rPr>
          <w:sz w:val="28"/>
          <w:szCs w:val="28"/>
          <w:lang w:val="uk-UA"/>
        </w:rPr>
        <w:instrText xml:space="preserve"> </w:instrText>
      </w:r>
      <w:r w:rsidR="00471949">
        <w:rPr>
          <w:sz w:val="28"/>
          <w:szCs w:val="28"/>
          <w:lang w:val="en-US"/>
        </w:rPr>
        <w:instrText>REF</w:instrText>
      </w:r>
      <w:r w:rsidR="00471949" w:rsidRPr="0097167D">
        <w:rPr>
          <w:sz w:val="28"/>
          <w:szCs w:val="28"/>
          <w:lang w:val="uk-UA"/>
        </w:rPr>
        <w:instrText xml:space="preserve"> </w:instrText>
      </w:r>
      <w:r w:rsidR="00471949">
        <w:rPr>
          <w:sz w:val="28"/>
          <w:szCs w:val="28"/>
          <w:lang w:val="en-US"/>
        </w:rPr>
        <w:instrText>Characterization</w:instrText>
      </w:r>
      <w:r w:rsidR="00471949" w:rsidRPr="0097167D">
        <w:rPr>
          <w:sz w:val="28"/>
          <w:szCs w:val="28"/>
          <w:lang w:val="uk-UA"/>
        </w:rPr>
        <w:instrText xml:space="preserve"> \</w:instrText>
      </w:r>
      <w:r w:rsidR="00471949">
        <w:rPr>
          <w:sz w:val="28"/>
          <w:szCs w:val="28"/>
          <w:lang w:val="en-US"/>
        </w:rPr>
        <w:instrText>r</w:instrText>
      </w:r>
      <w:r w:rsidR="00471949" w:rsidRPr="0097167D">
        <w:rPr>
          <w:sz w:val="28"/>
          <w:szCs w:val="28"/>
          <w:lang w:val="uk-UA"/>
        </w:rPr>
        <w:instrText xml:space="preserve"> </w:instrText>
      </w:r>
      <w:r w:rsidR="001F19A2">
        <w:rPr>
          <w:sz w:val="28"/>
          <w:szCs w:val="28"/>
          <w:lang w:val="en-US"/>
        </w:rPr>
        <w:fldChar w:fldCharType="separate"/>
      </w:r>
      <w:r w:rsidR="007462B1">
        <w:rPr>
          <w:sz w:val="28"/>
          <w:szCs w:val="28"/>
          <w:lang w:val="en-US"/>
        </w:rPr>
        <w:t>57</w:t>
      </w:r>
      <w:r w:rsidR="001F19A2">
        <w:rPr>
          <w:sz w:val="28"/>
          <w:szCs w:val="28"/>
          <w:lang w:val="en-US"/>
        </w:rPr>
        <w:fldChar w:fldCharType="end"/>
      </w:r>
      <w:r w:rsidR="00471949" w:rsidRPr="0097167D">
        <w:rPr>
          <w:sz w:val="28"/>
          <w:szCs w:val="28"/>
          <w:lang w:val="uk-UA"/>
        </w:rPr>
        <w:t>]</w:t>
      </w:r>
      <w:r w:rsidRPr="00471949">
        <w:rPr>
          <w:sz w:val="28"/>
          <w:szCs w:val="28"/>
          <w:lang w:val="uk-UA"/>
        </w:rPr>
        <w:t xml:space="preserve"> б</w:t>
      </w:r>
      <w:r w:rsidR="001C3A62" w:rsidRPr="00471949">
        <w:rPr>
          <w:sz w:val="28"/>
          <w:szCs w:val="28"/>
          <w:lang w:val="uk-UA"/>
        </w:rPr>
        <w:t>уло показано</w:t>
      </w:r>
      <w:r w:rsidR="00FF76DB" w:rsidRPr="00471949">
        <w:rPr>
          <w:sz w:val="28"/>
          <w:szCs w:val="28"/>
          <w:lang w:val="uk-UA"/>
        </w:rPr>
        <w:t xml:space="preserve"> в двокамерному МПЕ, електроди якого були виготовлені з вуглецевої тканини та покриті платиною, а на аноді була біоплівка </w:t>
      </w:r>
      <w:r w:rsidR="00FF76DB" w:rsidRPr="00471949">
        <w:rPr>
          <w:i/>
          <w:sz w:val="28"/>
          <w:szCs w:val="28"/>
          <w:lang w:val="uk-UA"/>
        </w:rPr>
        <w:t>Pseudomonas aeruginosa</w:t>
      </w:r>
      <w:r w:rsidRPr="00471949">
        <w:rPr>
          <w:i/>
          <w:sz w:val="28"/>
          <w:szCs w:val="28"/>
          <w:lang w:val="uk-UA"/>
        </w:rPr>
        <w:t xml:space="preserve">, </w:t>
      </w:r>
      <w:r w:rsidRPr="00471949">
        <w:rPr>
          <w:sz w:val="28"/>
          <w:szCs w:val="28"/>
          <w:lang w:val="uk-UA"/>
        </w:rPr>
        <w:t>зміну потужності струму</w:t>
      </w:r>
      <w:r w:rsidR="00FF76DB" w:rsidRPr="00471949">
        <w:rPr>
          <w:sz w:val="28"/>
          <w:szCs w:val="28"/>
          <w:lang w:val="uk-UA"/>
        </w:rPr>
        <w:t xml:space="preserve"> залежно від субстрату та його концентрації в аноліті. Було продемонстровано, що найбільша ефективність генерування струму при 3 г/дм</w:t>
      </w:r>
      <w:r w:rsidR="00FF76DB" w:rsidRPr="00471949">
        <w:rPr>
          <w:sz w:val="28"/>
          <w:szCs w:val="28"/>
          <w:vertAlign w:val="superscript"/>
          <w:lang w:val="uk-UA"/>
        </w:rPr>
        <w:t>3</w:t>
      </w:r>
      <w:r w:rsidR="00FF76DB" w:rsidRPr="00471949">
        <w:rPr>
          <w:sz w:val="28"/>
          <w:szCs w:val="28"/>
          <w:lang w:val="uk-UA"/>
        </w:rPr>
        <w:t xml:space="preserve"> (дослідження проводили в інтервалі 1-5г/дм</w:t>
      </w:r>
      <w:r w:rsidR="00FF76DB" w:rsidRPr="00471949">
        <w:rPr>
          <w:sz w:val="28"/>
          <w:szCs w:val="28"/>
          <w:vertAlign w:val="superscript"/>
          <w:lang w:val="uk-UA"/>
        </w:rPr>
        <w:t>3</w:t>
      </w:r>
      <w:r w:rsidR="00FF76DB" w:rsidRPr="00471949">
        <w:rPr>
          <w:sz w:val="28"/>
          <w:szCs w:val="28"/>
          <w:lang w:val="uk-UA"/>
        </w:rPr>
        <w:t>) для глюкози та фруктози та становить 673 мA/м</w:t>
      </w:r>
      <w:r w:rsidR="00FF76DB" w:rsidRPr="00471949">
        <w:rPr>
          <w:sz w:val="28"/>
          <w:szCs w:val="28"/>
          <w:vertAlign w:val="superscript"/>
          <w:lang w:val="uk-UA"/>
        </w:rPr>
        <w:t>2</w:t>
      </w:r>
      <w:r w:rsidR="00FF76DB" w:rsidRPr="00471949">
        <w:rPr>
          <w:sz w:val="28"/>
          <w:szCs w:val="28"/>
          <w:lang w:val="uk-UA"/>
        </w:rPr>
        <w:t xml:space="preserve"> і 100 мA/м</w:t>
      </w:r>
      <w:r w:rsidR="00FF76DB" w:rsidRPr="00471949">
        <w:rPr>
          <w:sz w:val="28"/>
          <w:szCs w:val="28"/>
          <w:vertAlign w:val="superscript"/>
          <w:lang w:val="uk-UA"/>
        </w:rPr>
        <w:t xml:space="preserve">2 </w:t>
      </w:r>
      <w:r w:rsidR="00FF76DB" w:rsidRPr="00471949">
        <w:rPr>
          <w:sz w:val="28"/>
          <w:szCs w:val="28"/>
          <w:lang w:val="uk-UA"/>
        </w:rPr>
        <w:t>відповідно. Для сахарози при 4 г/дм</w:t>
      </w:r>
      <w:r w:rsidR="00FF76DB" w:rsidRPr="00471949">
        <w:rPr>
          <w:sz w:val="28"/>
          <w:szCs w:val="28"/>
          <w:vertAlign w:val="superscript"/>
          <w:lang w:val="uk-UA"/>
        </w:rPr>
        <w:t>3</w:t>
      </w:r>
      <w:r w:rsidR="00FF76DB" w:rsidRPr="00471949">
        <w:rPr>
          <w:sz w:val="28"/>
          <w:szCs w:val="28"/>
          <w:lang w:val="uk-UA"/>
        </w:rPr>
        <w:t xml:space="preserve"> найбільша щільність струму становила</w:t>
      </w:r>
      <w:r w:rsidR="00FF76DB" w:rsidRPr="00471949">
        <w:rPr>
          <w:sz w:val="28"/>
          <w:szCs w:val="28"/>
        </w:rPr>
        <w:t xml:space="preserve"> </w:t>
      </w:r>
      <w:r w:rsidR="00FF76DB" w:rsidRPr="00471949">
        <w:rPr>
          <w:sz w:val="28"/>
          <w:szCs w:val="28"/>
          <w:lang w:val="uk-UA"/>
        </w:rPr>
        <w:t>0,26 мA/м</w:t>
      </w:r>
      <w:r w:rsidR="00FF76DB" w:rsidRPr="00471949">
        <w:rPr>
          <w:sz w:val="28"/>
          <w:szCs w:val="28"/>
          <w:vertAlign w:val="superscript"/>
          <w:lang w:val="uk-UA"/>
        </w:rPr>
        <w:t>2</w:t>
      </w:r>
      <w:r w:rsidR="00FF76DB" w:rsidRPr="00471949">
        <w:rPr>
          <w:sz w:val="28"/>
          <w:szCs w:val="28"/>
          <w:lang w:val="uk-UA"/>
        </w:rPr>
        <w:t>. Таким чином сахароза найменш придатний для МПЕ субстрат, а враховуючи те, що стічні води складаються з суміші органічних сполук перспективним може бути збільшення ефективності за найменш придатною для розкладення речовиною. При цьому ефективність очищення ХСК для глюкози, фруктози та сахарози при концентрації 1 г/дм</w:t>
      </w:r>
      <w:r w:rsidR="00FF76DB" w:rsidRPr="00471949">
        <w:rPr>
          <w:sz w:val="28"/>
          <w:szCs w:val="28"/>
          <w:vertAlign w:val="superscript"/>
          <w:lang w:val="uk-UA"/>
        </w:rPr>
        <w:t>3</w:t>
      </w:r>
      <w:r w:rsidRPr="00471949">
        <w:rPr>
          <w:sz w:val="28"/>
          <w:szCs w:val="28"/>
          <w:vertAlign w:val="superscript"/>
          <w:lang w:val="uk-UA"/>
        </w:rPr>
        <w:t xml:space="preserve"> </w:t>
      </w:r>
      <w:r w:rsidR="00FF76DB" w:rsidRPr="00471949">
        <w:rPr>
          <w:sz w:val="28"/>
          <w:szCs w:val="28"/>
          <w:lang w:val="uk-UA"/>
        </w:rPr>
        <w:t xml:space="preserve">81,9%, 25,9% та 29,8% відповідно протягом 24 год. </w:t>
      </w:r>
    </w:p>
    <w:p w:rsidR="00FF76DB" w:rsidRPr="00471949" w:rsidRDefault="00FF76DB" w:rsidP="0003474C">
      <w:pPr>
        <w:spacing w:line="360" w:lineRule="auto"/>
        <w:ind w:firstLine="709"/>
        <w:jc w:val="both"/>
        <w:rPr>
          <w:sz w:val="28"/>
          <w:szCs w:val="28"/>
          <w:lang w:val="uk-UA"/>
        </w:rPr>
      </w:pPr>
      <w:r w:rsidRPr="00471949">
        <w:rPr>
          <w:sz w:val="28"/>
          <w:szCs w:val="28"/>
          <w:lang w:val="uk-UA"/>
        </w:rPr>
        <w:t>Однак формування біоплівки на різних поверхнях, міжклітинні взаємодії всередині неї, реакції в кворумі ще доки залишаються на стадії вивчення.</w:t>
      </w:r>
    </w:p>
    <w:p w:rsidR="00C7378F" w:rsidRPr="00471949" w:rsidRDefault="00C7378F" w:rsidP="0003474C">
      <w:pPr>
        <w:spacing w:line="360" w:lineRule="auto"/>
        <w:ind w:firstLine="709"/>
        <w:jc w:val="both"/>
        <w:rPr>
          <w:sz w:val="28"/>
          <w:szCs w:val="28"/>
          <w:lang w:val="uk-UA"/>
        </w:rPr>
      </w:pPr>
    </w:p>
    <w:p w:rsidR="00C7378F" w:rsidRPr="00471949" w:rsidRDefault="00C7378F" w:rsidP="00AC31CC">
      <w:pPr>
        <w:pStyle w:val="2"/>
        <w:spacing w:before="0" w:line="360" w:lineRule="auto"/>
        <w:ind w:firstLine="709"/>
        <w:jc w:val="center"/>
        <w:rPr>
          <w:rFonts w:cs="Times New Roman"/>
          <w:szCs w:val="28"/>
        </w:rPr>
      </w:pPr>
      <w:bookmarkStart w:id="9" w:name="_Toc39675588"/>
      <w:r w:rsidRPr="00471949">
        <w:rPr>
          <w:rFonts w:cs="Times New Roman"/>
          <w:szCs w:val="28"/>
        </w:rPr>
        <w:t>1.3 Використання мікроводоростей в біопаливних елементах з біокатодом</w:t>
      </w:r>
      <w:bookmarkEnd w:id="9"/>
    </w:p>
    <w:p w:rsidR="0039412B" w:rsidRPr="00471949" w:rsidRDefault="0039412B" w:rsidP="002E28FB">
      <w:pPr>
        <w:spacing w:line="360" w:lineRule="auto"/>
        <w:ind w:firstLine="709"/>
        <w:jc w:val="both"/>
        <w:rPr>
          <w:sz w:val="28"/>
          <w:szCs w:val="28"/>
          <w:lang w:val="uk-UA"/>
        </w:rPr>
      </w:pPr>
    </w:p>
    <w:p w:rsidR="00C7378F" w:rsidRPr="00471949" w:rsidRDefault="0039412B" w:rsidP="002E28FB">
      <w:pPr>
        <w:spacing w:line="360" w:lineRule="auto"/>
        <w:ind w:firstLine="709"/>
        <w:jc w:val="both"/>
        <w:rPr>
          <w:rStyle w:val="tlid-translation"/>
          <w:sz w:val="28"/>
          <w:szCs w:val="28"/>
          <w:lang w:val="uk-UA"/>
        </w:rPr>
      </w:pPr>
      <w:r w:rsidRPr="00471949">
        <w:rPr>
          <w:sz w:val="28"/>
          <w:szCs w:val="28"/>
          <w:lang w:val="uk-UA"/>
        </w:rPr>
        <w:t>Через те, що</w:t>
      </w:r>
      <w:r w:rsidR="0003474C" w:rsidRPr="00471949">
        <w:rPr>
          <w:sz w:val="28"/>
          <w:szCs w:val="28"/>
          <w:lang w:val="uk-UA"/>
        </w:rPr>
        <w:t xml:space="preserve"> т</w:t>
      </w:r>
      <w:r w:rsidR="00C7378F" w:rsidRPr="00471949">
        <w:rPr>
          <w:sz w:val="28"/>
          <w:szCs w:val="28"/>
          <w:lang w:val="uk-UA"/>
        </w:rPr>
        <w:t>радиційні методи очищення</w:t>
      </w:r>
      <w:r w:rsidRPr="00471949">
        <w:rPr>
          <w:sz w:val="28"/>
          <w:szCs w:val="28"/>
          <w:lang w:val="uk-UA"/>
        </w:rPr>
        <w:t xml:space="preserve"> стічних вод є енерговитратними</w:t>
      </w:r>
      <w:r w:rsidR="0003474C" w:rsidRPr="00471949">
        <w:rPr>
          <w:sz w:val="28"/>
          <w:szCs w:val="28"/>
          <w:lang w:val="uk-UA"/>
        </w:rPr>
        <w:t xml:space="preserve">, </w:t>
      </w:r>
      <w:r w:rsidRPr="00471949">
        <w:rPr>
          <w:sz w:val="28"/>
          <w:szCs w:val="28"/>
          <w:lang w:val="uk-UA"/>
        </w:rPr>
        <w:t>з’являється потреба</w:t>
      </w:r>
      <w:r w:rsidR="00C7378F" w:rsidRPr="00471949">
        <w:rPr>
          <w:sz w:val="28"/>
          <w:szCs w:val="28"/>
          <w:lang w:val="uk-UA"/>
        </w:rPr>
        <w:t xml:space="preserve"> пошуку більш досконалих</w:t>
      </w:r>
      <w:r w:rsidR="0003474C" w:rsidRPr="00471949">
        <w:rPr>
          <w:sz w:val="28"/>
          <w:szCs w:val="28"/>
          <w:lang w:val="uk-UA"/>
        </w:rPr>
        <w:t xml:space="preserve"> та менш витратних</w:t>
      </w:r>
      <w:r w:rsidR="00C7378F" w:rsidRPr="00471949">
        <w:rPr>
          <w:sz w:val="28"/>
          <w:szCs w:val="28"/>
          <w:lang w:val="uk-UA"/>
        </w:rPr>
        <w:t xml:space="preserve"> технологій </w:t>
      </w:r>
      <w:r w:rsidR="00C7378F" w:rsidRPr="00471949">
        <w:rPr>
          <w:rStyle w:val="tlid-translation"/>
          <w:sz w:val="28"/>
          <w:szCs w:val="28"/>
        </w:rPr>
        <w:t>[</w:t>
      </w:r>
      <w:r w:rsidR="001F19A2">
        <w:rPr>
          <w:rStyle w:val="tlid-translation"/>
          <w:sz w:val="28"/>
          <w:szCs w:val="28"/>
        </w:rPr>
        <w:fldChar w:fldCharType="begin"/>
      </w:r>
      <w:r w:rsidR="00471949">
        <w:rPr>
          <w:rStyle w:val="tlid-translation"/>
          <w:sz w:val="28"/>
          <w:szCs w:val="28"/>
        </w:rPr>
        <w:instrText xml:space="preserve"> REF KokabianB \r </w:instrText>
      </w:r>
      <w:r w:rsidR="001F19A2">
        <w:rPr>
          <w:rStyle w:val="tlid-translation"/>
          <w:sz w:val="28"/>
          <w:szCs w:val="28"/>
        </w:rPr>
        <w:fldChar w:fldCharType="separate"/>
      </w:r>
      <w:r w:rsidR="007462B1">
        <w:rPr>
          <w:rStyle w:val="tlid-translation"/>
          <w:sz w:val="28"/>
          <w:szCs w:val="28"/>
        </w:rPr>
        <w:t>58</w:t>
      </w:r>
      <w:r w:rsidR="001F19A2">
        <w:rPr>
          <w:rStyle w:val="tlid-translation"/>
          <w:sz w:val="28"/>
          <w:szCs w:val="28"/>
        </w:rPr>
        <w:fldChar w:fldCharType="end"/>
      </w:r>
      <w:r w:rsidR="00C7378F" w:rsidRPr="00471949">
        <w:rPr>
          <w:rStyle w:val="tlid-translation"/>
          <w:sz w:val="28"/>
          <w:szCs w:val="28"/>
        </w:rPr>
        <w:t>]</w:t>
      </w:r>
      <w:r w:rsidR="00C7378F" w:rsidRPr="00471949">
        <w:rPr>
          <w:rStyle w:val="tlid-translation"/>
          <w:sz w:val="28"/>
          <w:szCs w:val="28"/>
          <w:lang w:val="uk-UA"/>
        </w:rPr>
        <w:t xml:space="preserve">. </w:t>
      </w:r>
      <w:r w:rsidRPr="00471949">
        <w:rPr>
          <w:rStyle w:val="tlid-translation"/>
          <w:sz w:val="28"/>
          <w:szCs w:val="28"/>
          <w:lang w:val="uk-UA"/>
        </w:rPr>
        <w:t xml:space="preserve">Мікробні паливні елементи з біоанодом є перспективними технологіями </w:t>
      </w:r>
      <w:r w:rsidR="00C7378F" w:rsidRPr="00471949">
        <w:rPr>
          <w:rStyle w:val="tlid-translation"/>
          <w:sz w:val="28"/>
          <w:szCs w:val="28"/>
          <w:lang w:val="uk-UA"/>
        </w:rPr>
        <w:t>очищення стічних вод з</w:t>
      </w:r>
      <w:r w:rsidR="0003474C" w:rsidRPr="00471949">
        <w:rPr>
          <w:rStyle w:val="tlid-translation"/>
          <w:sz w:val="28"/>
          <w:szCs w:val="28"/>
          <w:lang w:val="uk-UA"/>
        </w:rPr>
        <w:t xml:space="preserve"> одночаним</w:t>
      </w:r>
      <w:r w:rsidR="00C7378F" w:rsidRPr="00471949">
        <w:rPr>
          <w:rStyle w:val="tlid-translation"/>
          <w:sz w:val="28"/>
          <w:szCs w:val="28"/>
          <w:lang w:val="uk-UA"/>
        </w:rPr>
        <w:t xml:space="preserve"> отриманням електроенергії, однак недоліком </w:t>
      </w:r>
      <w:r w:rsidRPr="00471949">
        <w:rPr>
          <w:rStyle w:val="tlid-translation"/>
          <w:sz w:val="28"/>
          <w:szCs w:val="28"/>
          <w:lang w:val="uk-UA"/>
        </w:rPr>
        <w:t xml:space="preserve">їх </w:t>
      </w:r>
      <w:r w:rsidR="00C7378F" w:rsidRPr="00471949">
        <w:rPr>
          <w:rStyle w:val="tlid-translation"/>
          <w:sz w:val="28"/>
          <w:szCs w:val="28"/>
          <w:lang w:val="uk-UA"/>
        </w:rPr>
        <w:t xml:space="preserve"> є</w:t>
      </w:r>
      <w:r w:rsidR="0003474C" w:rsidRPr="00471949">
        <w:rPr>
          <w:rStyle w:val="tlid-translation"/>
          <w:sz w:val="28"/>
          <w:szCs w:val="28"/>
          <w:lang w:val="uk-UA"/>
        </w:rPr>
        <w:t xml:space="preserve"> використання високовартісного катодного</w:t>
      </w:r>
      <w:r w:rsidR="00C7378F" w:rsidRPr="00471949">
        <w:rPr>
          <w:rStyle w:val="tlid-translation"/>
          <w:sz w:val="28"/>
          <w:szCs w:val="28"/>
          <w:lang w:val="uk-UA"/>
        </w:rPr>
        <w:t xml:space="preserve"> напівелемент</w:t>
      </w:r>
      <w:r w:rsidR="005B4A15">
        <w:rPr>
          <w:rStyle w:val="tlid-translation"/>
          <w:sz w:val="28"/>
          <w:szCs w:val="28"/>
          <w:lang w:val="uk-UA"/>
        </w:rPr>
        <w:t>а</w:t>
      </w:r>
      <w:r w:rsidR="0003474C" w:rsidRPr="00471949">
        <w:rPr>
          <w:rStyle w:val="tlid-translation"/>
          <w:sz w:val="28"/>
          <w:szCs w:val="28"/>
          <w:lang w:val="uk-UA"/>
        </w:rPr>
        <w:t xml:space="preserve"> або</w:t>
      </w:r>
      <w:r w:rsidR="00C7378F" w:rsidRPr="00471949">
        <w:rPr>
          <w:rStyle w:val="tlid-translation"/>
          <w:sz w:val="28"/>
          <w:szCs w:val="28"/>
          <w:lang w:val="uk-UA"/>
        </w:rPr>
        <w:t xml:space="preserve"> необхідність використання токсичних католітів</w:t>
      </w:r>
      <w:r w:rsidR="0003474C" w:rsidRPr="00471949">
        <w:rPr>
          <w:rStyle w:val="tlid-translation"/>
          <w:sz w:val="28"/>
          <w:szCs w:val="28"/>
          <w:lang w:val="uk-UA"/>
        </w:rPr>
        <w:t xml:space="preserve"> для зменшення активаційного опору</w:t>
      </w:r>
      <w:r w:rsidR="00C7378F" w:rsidRPr="00471949">
        <w:rPr>
          <w:rStyle w:val="tlid-translation"/>
          <w:sz w:val="28"/>
          <w:szCs w:val="28"/>
          <w:lang w:val="uk-UA"/>
        </w:rPr>
        <w:t xml:space="preserve">. </w:t>
      </w:r>
      <w:r w:rsidRPr="00471949">
        <w:rPr>
          <w:rStyle w:val="tlid-translation"/>
          <w:sz w:val="28"/>
          <w:szCs w:val="28"/>
          <w:lang w:val="uk-UA"/>
        </w:rPr>
        <w:t>В</w:t>
      </w:r>
      <w:r w:rsidR="0003474C" w:rsidRPr="00471949">
        <w:rPr>
          <w:rStyle w:val="tlid-translation"/>
          <w:sz w:val="28"/>
          <w:szCs w:val="28"/>
          <w:lang w:val="uk-UA"/>
        </w:rPr>
        <w:t xml:space="preserve">икористання біокатодів у мікробних </w:t>
      </w:r>
      <w:r w:rsidR="00C7378F" w:rsidRPr="00471949">
        <w:rPr>
          <w:rStyle w:val="tlid-translation"/>
          <w:sz w:val="28"/>
          <w:szCs w:val="28"/>
          <w:lang w:val="uk-UA"/>
        </w:rPr>
        <w:t>паливних елементах</w:t>
      </w:r>
      <w:r w:rsidRPr="00471949">
        <w:rPr>
          <w:rStyle w:val="tlid-translation"/>
          <w:sz w:val="28"/>
          <w:szCs w:val="28"/>
          <w:lang w:val="uk-UA"/>
        </w:rPr>
        <w:t xml:space="preserve"> може стати рішенням цієї проблеми</w:t>
      </w:r>
      <w:r w:rsidR="00C7378F" w:rsidRPr="00471949">
        <w:rPr>
          <w:rStyle w:val="tlid-translation"/>
          <w:sz w:val="28"/>
          <w:szCs w:val="28"/>
          <w:lang w:val="uk-UA"/>
        </w:rPr>
        <w:t xml:space="preserve"> [</w:t>
      </w:r>
      <w:r w:rsidR="001F19A2">
        <w:rPr>
          <w:rStyle w:val="tlid-translation"/>
          <w:sz w:val="28"/>
          <w:szCs w:val="28"/>
          <w:lang w:val="uk-UA"/>
        </w:rPr>
        <w:fldChar w:fldCharType="begin"/>
      </w:r>
      <w:r w:rsidR="00471949">
        <w:rPr>
          <w:rStyle w:val="tlid-translation"/>
          <w:sz w:val="28"/>
          <w:szCs w:val="28"/>
          <w:lang w:val="uk-UA"/>
        </w:rPr>
        <w:instrText xml:space="preserve"> REF GudeVG \r </w:instrText>
      </w:r>
      <w:r w:rsidR="001F19A2">
        <w:rPr>
          <w:rStyle w:val="tlid-translation"/>
          <w:sz w:val="28"/>
          <w:szCs w:val="28"/>
          <w:lang w:val="uk-UA"/>
        </w:rPr>
        <w:fldChar w:fldCharType="separate"/>
      </w:r>
      <w:r w:rsidR="007462B1">
        <w:rPr>
          <w:rStyle w:val="tlid-translation"/>
          <w:sz w:val="28"/>
          <w:szCs w:val="28"/>
          <w:lang w:val="uk-UA"/>
        </w:rPr>
        <w:t>59</w:t>
      </w:r>
      <w:r w:rsidR="001F19A2">
        <w:rPr>
          <w:rStyle w:val="tlid-translation"/>
          <w:sz w:val="28"/>
          <w:szCs w:val="28"/>
          <w:lang w:val="uk-UA"/>
        </w:rPr>
        <w:fldChar w:fldCharType="end"/>
      </w:r>
      <w:r w:rsidR="00C7378F" w:rsidRPr="00471949">
        <w:rPr>
          <w:rStyle w:val="tlid-translation"/>
          <w:sz w:val="28"/>
          <w:szCs w:val="28"/>
          <w:lang w:val="uk-UA"/>
        </w:rPr>
        <w:t>].</w:t>
      </w:r>
    </w:p>
    <w:p w:rsidR="00A6733B" w:rsidRPr="00471949" w:rsidRDefault="00C7378F" w:rsidP="00A6733B">
      <w:pPr>
        <w:spacing w:line="360" w:lineRule="auto"/>
        <w:ind w:firstLine="709"/>
        <w:jc w:val="both"/>
        <w:rPr>
          <w:rStyle w:val="tlid-translation"/>
          <w:sz w:val="28"/>
          <w:szCs w:val="28"/>
          <w:lang w:val="uk-UA"/>
        </w:rPr>
      </w:pPr>
      <w:r w:rsidRPr="00471949">
        <w:rPr>
          <w:rStyle w:val="tlid-translation"/>
          <w:sz w:val="28"/>
          <w:szCs w:val="28"/>
          <w:lang w:val="uk-UA"/>
        </w:rPr>
        <w:t xml:space="preserve">В якості біологічної складової в біокатодах можуть </w:t>
      </w:r>
      <w:r w:rsidR="0027540B" w:rsidRPr="00471949">
        <w:rPr>
          <w:rStyle w:val="tlid-translation"/>
          <w:sz w:val="28"/>
          <w:szCs w:val="28"/>
          <w:lang w:val="uk-UA"/>
        </w:rPr>
        <w:t xml:space="preserve">використовувати </w:t>
      </w:r>
      <w:r w:rsidRPr="00471949">
        <w:rPr>
          <w:rStyle w:val="tlid-translation"/>
          <w:sz w:val="28"/>
          <w:szCs w:val="28"/>
          <w:lang w:val="uk-UA"/>
        </w:rPr>
        <w:t>вищі водні рослини,</w:t>
      </w:r>
      <w:r w:rsidR="0003474C" w:rsidRPr="00471949">
        <w:rPr>
          <w:rStyle w:val="tlid-translation"/>
          <w:sz w:val="28"/>
          <w:szCs w:val="28"/>
          <w:lang w:val="uk-UA"/>
        </w:rPr>
        <w:t xml:space="preserve"> а також</w:t>
      </w:r>
      <w:r w:rsidRPr="00471949">
        <w:rPr>
          <w:rStyle w:val="tlid-translation"/>
          <w:sz w:val="28"/>
          <w:szCs w:val="28"/>
          <w:lang w:val="uk-UA"/>
        </w:rPr>
        <w:t xml:space="preserve"> мікроводорості та бактерії (ціанобактерії зокрема). </w:t>
      </w:r>
      <w:r w:rsidR="0027540B" w:rsidRPr="00471949">
        <w:rPr>
          <w:rStyle w:val="tlid-translation"/>
          <w:sz w:val="28"/>
          <w:szCs w:val="28"/>
          <w:lang w:val="uk-UA"/>
        </w:rPr>
        <w:t xml:space="preserve">Здатні до </w:t>
      </w:r>
      <w:r w:rsidRPr="00471949">
        <w:rPr>
          <w:rStyle w:val="tlid-translation"/>
          <w:sz w:val="28"/>
          <w:szCs w:val="28"/>
          <w:lang w:val="uk-UA"/>
        </w:rPr>
        <w:t>фотосинтезу мікроводорості</w:t>
      </w:r>
      <w:r w:rsidR="0027540B" w:rsidRPr="00471949">
        <w:rPr>
          <w:rStyle w:val="tlid-translation"/>
          <w:sz w:val="28"/>
          <w:szCs w:val="28"/>
          <w:lang w:val="uk-UA"/>
        </w:rPr>
        <w:t>, ціанобактерії</w:t>
      </w:r>
      <w:r w:rsidRPr="00471949">
        <w:rPr>
          <w:rStyle w:val="tlid-translation"/>
          <w:sz w:val="28"/>
          <w:szCs w:val="28"/>
          <w:lang w:val="uk-UA"/>
        </w:rPr>
        <w:t xml:space="preserve"> та вищі водні виділяють кисень, який слугує акцептором для електронів, </w:t>
      </w:r>
      <w:r w:rsidR="0027540B" w:rsidRPr="00471949">
        <w:rPr>
          <w:rStyle w:val="tlid-translation"/>
          <w:sz w:val="28"/>
          <w:szCs w:val="28"/>
          <w:lang w:val="uk-UA"/>
        </w:rPr>
        <w:t xml:space="preserve">що </w:t>
      </w:r>
      <w:r w:rsidRPr="00471949">
        <w:rPr>
          <w:rStyle w:val="tlid-translation"/>
          <w:sz w:val="28"/>
          <w:szCs w:val="28"/>
          <w:lang w:val="uk-UA"/>
        </w:rPr>
        <w:t>поступають на біокатод</w:t>
      </w:r>
      <w:r w:rsidR="0027540B" w:rsidRPr="00471949">
        <w:rPr>
          <w:rStyle w:val="tlid-translation"/>
          <w:sz w:val="28"/>
          <w:szCs w:val="28"/>
          <w:lang w:val="uk-UA"/>
        </w:rPr>
        <w:t xml:space="preserve"> з біоанода</w:t>
      </w:r>
      <w:r w:rsidRPr="00471949">
        <w:rPr>
          <w:rStyle w:val="tlid-translation"/>
          <w:sz w:val="28"/>
          <w:szCs w:val="28"/>
          <w:lang w:val="uk-UA"/>
        </w:rPr>
        <w:t>, крім того рослини</w:t>
      </w:r>
      <w:r w:rsidR="0027540B" w:rsidRPr="00471949">
        <w:rPr>
          <w:rStyle w:val="tlid-translation"/>
          <w:sz w:val="28"/>
          <w:szCs w:val="28"/>
          <w:lang w:val="uk-UA"/>
        </w:rPr>
        <w:t xml:space="preserve"> та ціанобактерії здатні</w:t>
      </w:r>
      <w:r w:rsidRPr="00471949">
        <w:rPr>
          <w:rStyle w:val="tlid-translation"/>
          <w:sz w:val="28"/>
          <w:szCs w:val="28"/>
          <w:lang w:val="uk-UA"/>
        </w:rPr>
        <w:t xml:space="preserve"> </w:t>
      </w:r>
      <w:r w:rsidR="0027540B" w:rsidRPr="00471949">
        <w:rPr>
          <w:rStyle w:val="tlid-translation"/>
          <w:sz w:val="28"/>
          <w:szCs w:val="28"/>
          <w:lang w:val="uk-UA"/>
        </w:rPr>
        <w:t>асимілювати</w:t>
      </w:r>
      <w:r w:rsidRPr="00471949">
        <w:rPr>
          <w:rStyle w:val="tlid-translation"/>
          <w:sz w:val="28"/>
          <w:szCs w:val="28"/>
          <w:lang w:val="uk-UA"/>
        </w:rPr>
        <w:t xml:space="preserve"> </w:t>
      </w:r>
      <w:r w:rsidRPr="00471949">
        <w:rPr>
          <w:rStyle w:val="tlid-translation"/>
          <w:sz w:val="28"/>
          <w:szCs w:val="28"/>
          <w:lang w:val="en-US"/>
        </w:rPr>
        <w:t>CO</w:t>
      </w:r>
      <w:r w:rsidRPr="00471949">
        <w:rPr>
          <w:rStyle w:val="tlid-translation"/>
          <w:sz w:val="28"/>
          <w:szCs w:val="28"/>
          <w:vertAlign w:val="subscript"/>
          <w:lang w:val="uk-UA"/>
        </w:rPr>
        <w:t>2</w:t>
      </w:r>
      <w:r w:rsidRPr="00471949">
        <w:rPr>
          <w:rStyle w:val="tlid-translation"/>
          <w:sz w:val="28"/>
          <w:szCs w:val="28"/>
          <w:lang w:val="uk-UA"/>
        </w:rPr>
        <w:t xml:space="preserve">, який виділяють мікроорганізми на біоаноді. </w:t>
      </w:r>
      <w:r w:rsidR="0027540B" w:rsidRPr="00471949">
        <w:rPr>
          <w:rStyle w:val="tlid-translation"/>
          <w:sz w:val="28"/>
          <w:szCs w:val="28"/>
          <w:lang w:val="uk-UA"/>
        </w:rPr>
        <w:t>Мікроводорості також здатні здійснювати</w:t>
      </w:r>
      <w:r w:rsidRPr="00471949">
        <w:rPr>
          <w:rStyle w:val="tlid-translation"/>
          <w:sz w:val="28"/>
          <w:szCs w:val="28"/>
          <w:lang w:val="uk-UA"/>
        </w:rPr>
        <w:t xml:space="preserve"> очищення стічних вод від сполук Нітрогену, Фосфору та важких металів </w:t>
      </w:r>
      <w:r w:rsidR="00D53DAC" w:rsidRPr="0097167D">
        <w:rPr>
          <w:rStyle w:val="tlid-translation"/>
          <w:sz w:val="28"/>
          <w:szCs w:val="28"/>
          <w:lang w:val="uk-UA"/>
        </w:rPr>
        <w:t>[</w:t>
      </w:r>
      <w:r w:rsidR="001F19A2">
        <w:rPr>
          <w:rStyle w:val="tlid-translation"/>
          <w:sz w:val="28"/>
          <w:szCs w:val="28"/>
        </w:rPr>
        <w:fldChar w:fldCharType="begin"/>
      </w:r>
      <w:r w:rsidR="00471949" w:rsidRPr="0097167D">
        <w:rPr>
          <w:rStyle w:val="tlid-translation"/>
          <w:sz w:val="28"/>
          <w:szCs w:val="28"/>
          <w:lang w:val="uk-UA"/>
        </w:rPr>
        <w:instrText xml:space="preserve"> </w:instrText>
      </w:r>
      <w:r w:rsidR="00471949">
        <w:rPr>
          <w:rStyle w:val="tlid-translation"/>
          <w:sz w:val="28"/>
          <w:szCs w:val="28"/>
        </w:rPr>
        <w:instrText>REF</w:instrText>
      </w:r>
      <w:r w:rsidR="00471949" w:rsidRPr="0097167D">
        <w:rPr>
          <w:rStyle w:val="tlid-translation"/>
          <w:sz w:val="28"/>
          <w:szCs w:val="28"/>
          <w:lang w:val="uk-UA"/>
        </w:rPr>
        <w:instrText xml:space="preserve"> </w:instrText>
      </w:r>
      <w:r w:rsidR="00471949">
        <w:rPr>
          <w:rStyle w:val="tlid-translation"/>
          <w:sz w:val="28"/>
          <w:szCs w:val="28"/>
        </w:rPr>
        <w:instrText>ChewKW</w:instrText>
      </w:r>
      <w:r w:rsidR="00471949" w:rsidRPr="0097167D">
        <w:rPr>
          <w:rStyle w:val="tlid-translation"/>
          <w:sz w:val="28"/>
          <w:szCs w:val="28"/>
          <w:lang w:val="uk-UA"/>
        </w:rPr>
        <w:instrText xml:space="preserve"> \</w:instrText>
      </w:r>
      <w:r w:rsidR="00471949">
        <w:rPr>
          <w:rStyle w:val="tlid-translation"/>
          <w:sz w:val="28"/>
          <w:szCs w:val="28"/>
        </w:rPr>
        <w:instrText>r</w:instrText>
      </w:r>
      <w:r w:rsidR="00471949" w:rsidRPr="0097167D">
        <w:rPr>
          <w:rStyle w:val="tlid-translation"/>
          <w:sz w:val="28"/>
          <w:szCs w:val="28"/>
          <w:lang w:val="uk-UA"/>
        </w:rPr>
        <w:instrText xml:space="preserve"> </w:instrText>
      </w:r>
      <w:r w:rsidR="001F19A2">
        <w:rPr>
          <w:rStyle w:val="tlid-translation"/>
          <w:sz w:val="28"/>
          <w:szCs w:val="28"/>
        </w:rPr>
        <w:fldChar w:fldCharType="separate"/>
      </w:r>
      <w:r w:rsidR="007462B1">
        <w:rPr>
          <w:rStyle w:val="tlid-translation"/>
          <w:sz w:val="28"/>
          <w:szCs w:val="28"/>
        </w:rPr>
        <w:t>60</w:t>
      </w:r>
      <w:r w:rsidR="001F19A2">
        <w:rPr>
          <w:rStyle w:val="tlid-translation"/>
          <w:sz w:val="28"/>
          <w:szCs w:val="28"/>
        </w:rPr>
        <w:fldChar w:fldCharType="end"/>
      </w:r>
      <w:r w:rsidRPr="0097167D">
        <w:rPr>
          <w:rStyle w:val="tlid-translation"/>
          <w:sz w:val="28"/>
          <w:szCs w:val="28"/>
          <w:lang w:val="uk-UA"/>
        </w:rPr>
        <w:t>]</w:t>
      </w:r>
      <w:r w:rsidRPr="00471949">
        <w:rPr>
          <w:rStyle w:val="tlid-translation"/>
          <w:sz w:val="28"/>
          <w:szCs w:val="28"/>
          <w:lang w:val="uk-UA"/>
        </w:rPr>
        <w:t xml:space="preserve">. </w:t>
      </w:r>
    </w:p>
    <w:p w:rsidR="00B67069" w:rsidRPr="00B75028" w:rsidRDefault="00C7378F" w:rsidP="00A6733B">
      <w:pPr>
        <w:spacing w:line="360" w:lineRule="auto"/>
        <w:ind w:firstLine="709"/>
        <w:jc w:val="both"/>
        <w:rPr>
          <w:color w:val="FF0000"/>
          <w:sz w:val="28"/>
          <w:szCs w:val="28"/>
          <w:lang w:val="uk-UA"/>
        </w:rPr>
      </w:pPr>
      <w:r w:rsidRPr="00471949">
        <w:rPr>
          <w:sz w:val="28"/>
          <w:szCs w:val="28"/>
          <w:lang w:val="uk-UA"/>
        </w:rPr>
        <w:t>Ефективн</w:t>
      </w:r>
      <w:r w:rsidR="00B75028">
        <w:rPr>
          <w:sz w:val="28"/>
          <w:szCs w:val="28"/>
          <w:lang w:val="uk-UA"/>
        </w:rPr>
        <w:t>ість</w:t>
      </w:r>
      <w:r w:rsidRPr="00471949">
        <w:rPr>
          <w:sz w:val="28"/>
          <w:szCs w:val="28"/>
          <w:lang w:val="uk-UA"/>
        </w:rPr>
        <w:t xml:space="preserve"> продукування електричної енергії в </w:t>
      </w:r>
      <w:r w:rsidR="00A6733B" w:rsidRPr="00471949">
        <w:rPr>
          <w:sz w:val="28"/>
          <w:szCs w:val="28"/>
          <w:lang w:val="uk-UA"/>
        </w:rPr>
        <w:t xml:space="preserve">мікробних </w:t>
      </w:r>
      <w:r w:rsidRPr="00471949">
        <w:rPr>
          <w:sz w:val="28"/>
          <w:szCs w:val="28"/>
          <w:lang w:val="uk-UA"/>
        </w:rPr>
        <w:t>паливних елементах з біокатодом</w:t>
      </w:r>
      <w:r w:rsidR="00A6733B" w:rsidRPr="00471949">
        <w:rPr>
          <w:sz w:val="28"/>
          <w:szCs w:val="28"/>
          <w:lang w:val="uk-UA"/>
        </w:rPr>
        <w:t>, в яких використовували мікроводорості</w:t>
      </w:r>
      <w:r w:rsidRPr="00471949">
        <w:rPr>
          <w:sz w:val="28"/>
          <w:szCs w:val="28"/>
          <w:lang w:val="uk-UA"/>
        </w:rPr>
        <w:t xml:space="preserve"> </w:t>
      </w:r>
      <w:r w:rsidR="00A6733B" w:rsidRPr="00471949">
        <w:rPr>
          <w:sz w:val="28"/>
          <w:szCs w:val="28"/>
          <w:lang w:val="uk-UA"/>
        </w:rPr>
        <w:t>представлено</w:t>
      </w:r>
      <w:r w:rsidR="0047322F">
        <w:rPr>
          <w:sz w:val="28"/>
          <w:szCs w:val="28"/>
          <w:lang w:val="uk-UA"/>
        </w:rPr>
        <w:t xml:space="preserve"> в табл.4.</w:t>
      </w:r>
    </w:p>
    <w:p w:rsidR="003A3D95" w:rsidRPr="00471949" w:rsidRDefault="00481478" w:rsidP="003A3D95">
      <w:pPr>
        <w:spacing w:line="360" w:lineRule="auto"/>
        <w:ind w:firstLine="709"/>
        <w:jc w:val="both"/>
        <w:rPr>
          <w:i/>
          <w:iCs/>
          <w:sz w:val="28"/>
          <w:szCs w:val="28"/>
          <w:lang w:val="uk-UA"/>
        </w:rPr>
      </w:pPr>
      <w:r>
        <w:rPr>
          <w:sz w:val="28"/>
          <w:szCs w:val="28"/>
          <w:lang w:val="uk-UA"/>
        </w:rPr>
        <w:t>Як видно з табл.</w:t>
      </w:r>
      <w:r w:rsidR="0047322F">
        <w:rPr>
          <w:sz w:val="28"/>
          <w:szCs w:val="28"/>
          <w:lang w:val="uk-UA"/>
        </w:rPr>
        <w:t>4</w:t>
      </w:r>
      <w:r w:rsidR="003A3D95" w:rsidRPr="00471949">
        <w:rPr>
          <w:sz w:val="28"/>
          <w:szCs w:val="28"/>
          <w:lang w:val="uk-UA"/>
        </w:rPr>
        <w:t xml:space="preserve">, найбільші потужності мають мікробні паливні елементи з мікроводоростями видів </w:t>
      </w:r>
      <w:r w:rsidR="003A3D95" w:rsidRPr="00471949">
        <w:rPr>
          <w:rStyle w:val="a5"/>
          <w:sz w:val="28"/>
          <w:szCs w:val="28"/>
          <w:lang w:val="en-US"/>
        </w:rPr>
        <w:t>Scenedesmus</w:t>
      </w:r>
      <w:r w:rsidR="003A3D95" w:rsidRPr="00471949">
        <w:rPr>
          <w:rStyle w:val="a5"/>
          <w:sz w:val="28"/>
          <w:szCs w:val="28"/>
          <w:lang w:val="uk-UA"/>
        </w:rPr>
        <w:t xml:space="preserve"> </w:t>
      </w:r>
      <w:r w:rsidR="003A3D95" w:rsidRPr="00471949">
        <w:rPr>
          <w:rStyle w:val="a5"/>
          <w:sz w:val="28"/>
          <w:szCs w:val="28"/>
          <w:lang w:val="en-US"/>
        </w:rPr>
        <w:t>acutus</w:t>
      </w:r>
      <w:r w:rsidR="003A3D95" w:rsidRPr="00471949">
        <w:rPr>
          <w:rStyle w:val="a5"/>
          <w:sz w:val="28"/>
          <w:szCs w:val="28"/>
          <w:lang w:val="uk-UA"/>
        </w:rPr>
        <w:t xml:space="preserve"> </w:t>
      </w:r>
      <w:r w:rsidR="003A3D95" w:rsidRPr="00471949">
        <w:rPr>
          <w:rStyle w:val="a5"/>
          <w:sz w:val="28"/>
          <w:szCs w:val="28"/>
          <w:lang w:val="en-US"/>
        </w:rPr>
        <w:t>PVUW</w:t>
      </w:r>
      <w:r w:rsidR="003A3D95" w:rsidRPr="00471949">
        <w:rPr>
          <w:rStyle w:val="a5"/>
          <w:sz w:val="28"/>
          <w:szCs w:val="28"/>
          <w:lang w:val="uk-UA"/>
        </w:rPr>
        <w:t xml:space="preserve">12 </w:t>
      </w:r>
      <w:r w:rsidR="003A3D95" w:rsidRPr="00471949">
        <w:rPr>
          <w:rStyle w:val="a5"/>
          <w:i w:val="0"/>
          <w:sz w:val="28"/>
          <w:szCs w:val="28"/>
          <w:lang w:val="uk-UA"/>
        </w:rPr>
        <w:t>та</w:t>
      </w:r>
      <w:r w:rsidR="003A3D95" w:rsidRPr="00471949">
        <w:rPr>
          <w:sz w:val="28"/>
          <w:szCs w:val="28"/>
          <w:lang w:val="uk-UA"/>
        </w:rPr>
        <w:t xml:space="preserve"> </w:t>
      </w:r>
      <w:r w:rsidR="003A3D95" w:rsidRPr="00471949">
        <w:rPr>
          <w:rStyle w:val="a5"/>
          <w:sz w:val="28"/>
          <w:szCs w:val="28"/>
          <w:lang w:val="en-US"/>
        </w:rPr>
        <w:t>Scenedesmus</w:t>
      </w:r>
      <w:r w:rsidR="003A3D95" w:rsidRPr="00471949">
        <w:rPr>
          <w:rStyle w:val="a5"/>
          <w:sz w:val="28"/>
          <w:szCs w:val="28"/>
          <w:lang w:val="uk-UA"/>
        </w:rPr>
        <w:t xml:space="preserve"> </w:t>
      </w:r>
      <w:r w:rsidR="003A3D95" w:rsidRPr="00471949">
        <w:rPr>
          <w:rStyle w:val="a5"/>
          <w:sz w:val="28"/>
          <w:szCs w:val="28"/>
          <w:lang w:val="en-US"/>
        </w:rPr>
        <w:t>obliquus</w:t>
      </w:r>
      <w:r w:rsidR="003A3D95" w:rsidRPr="00471949">
        <w:rPr>
          <w:sz w:val="28"/>
          <w:szCs w:val="28"/>
          <w:lang w:val="uk-UA"/>
        </w:rPr>
        <w:t xml:space="preserve"> </w:t>
      </w:r>
      <w:r w:rsidR="003A3D95" w:rsidRPr="00471949">
        <w:rPr>
          <w:rStyle w:val="a5"/>
          <w:i w:val="0"/>
          <w:sz w:val="28"/>
          <w:szCs w:val="28"/>
          <w:lang w:val="uk-UA"/>
        </w:rPr>
        <w:t>на біокатоді</w:t>
      </w:r>
      <w:r w:rsidR="003A3D95" w:rsidRPr="00471949">
        <w:rPr>
          <w:rStyle w:val="a5"/>
          <w:sz w:val="28"/>
          <w:szCs w:val="28"/>
          <w:lang w:val="uk-UA"/>
        </w:rPr>
        <w:t xml:space="preserve">. </w:t>
      </w:r>
      <w:r w:rsidR="003A3D95" w:rsidRPr="00471949">
        <w:rPr>
          <w:sz w:val="28"/>
          <w:szCs w:val="28"/>
          <w:lang w:val="uk-UA"/>
        </w:rPr>
        <w:t xml:space="preserve">Це свідчить про те, що дані види є найбільш перспективними для дослідження повних мікробних паливних елементів з точки зору ефективності отримання електричної енергії. Однак МПЕ з мікроводоростями виду </w:t>
      </w:r>
      <w:r w:rsidR="003A3D95" w:rsidRPr="00471949">
        <w:rPr>
          <w:i/>
          <w:sz w:val="28"/>
          <w:szCs w:val="28"/>
          <w:lang w:val="uk-UA"/>
        </w:rPr>
        <w:t>Chlorella vulgaris</w:t>
      </w:r>
      <w:r w:rsidR="003A3D95" w:rsidRPr="00471949">
        <w:rPr>
          <w:sz w:val="28"/>
          <w:szCs w:val="28"/>
          <w:lang w:val="uk-UA"/>
        </w:rPr>
        <w:t xml:space="preserve"> мають також відносно високу густину потужності </w:t>
      </w:r>
      <w:r w:rsidR="003A3D95" w:rsidRPr="00471949">
        <w:rPr>
          <w:sz w:val="28"/>
          <w:szCs w:val="28"/>
        </w:rPr>
        <w:t>116</w:t>
      </w:r>
      <w:r w:rsidR="003A3D95" w:rsidRPr="00471949">
        <w:rPr>
          <w:sz w:val="28"/>
          <w:szCs w:val="28"/>
          <w:lang w:val="uk-UA"/>
        </w:rPr>
        <w:t>,</w:t>
      </w:r>
      <w:r w:rsidR="003A3D95" w:rsidRPr="00471949">
        <w:rPr>
          <w:sz w:val="28"/>
          <w:szCs w:val="28"/>
        </w:rPr>
        <w:t>96</w:t>
      </w:r>
      <w:r w:rsidR="003A3D95" w:rsidRPr="00471949">
        <w:rPr>
          <w:b/>
          <w:sz w:val="28"/>
          <w:szCs w:val="28"/>
          <w:lang w:val="uk-UA"/>
        </w:rPr>
        <w:t xml:space="preserve"> </w:t>
      </w:r>
      <w:r w:rsidR="003A3D95" w:rsidRPr="00471949">
        <w:rPr>
          <w:sz w:val="28"/>
          <w:szCs w:val="28"/>
          <w:lang w:val="uk-UA"/>
        </w:rPr>
        <w:t>мВт/м</w:t>
      </w:r>
      <w:r w:rsidR="003A3D95" w:rsidRPr="00471949">
        <w:rPr>
          <w:sz w:val="28"/>
          <w:szCs w:val="28"/>
          <w:vertAlign w:val="superscript"/>
          <w:lang w:val="uk-UA"/>
        </w:rPr>
        <w:t>2</w:t>
      </w:r>
      <w:r w:rsidR="003A3D95" w:rsidRPr="00471949">
        <w:rPr>
          <w:sz w:val="28"/>
          <w:szCs w:val="28"/>
          <w:lang w:val="uk-UA"/>
        </w:rPr>
        <w:t>, що свідчить про перспективи використання цього виду водоростей у повних МПЕ. Важливо також зазначити те, що значення наведені в таблиці є усередненими та можуть варіюватися залежно від умов культивування, зокрема температури, освітлення, рН, стадії розвитку культури, а також матеріалів з яких виготовлено електроди [</w:t>
      </w:r>
      <w:r w:rsidR="001F19A2">
        <w:rPr>
          <w:sz w:val="28"/>
          <w:szCs w:val="28"/>
          <w:lang w:val="uk-UA"/>
        </w:rPr>
        <w:fldChar w:fldCharType="begin"/>
      </w:r>
      <w:r w:rsidR="00730D22">
        <w:rPr>
          <w:sz w:val="28"/>
          <w:szCs w:val="28"/>
          <w:lang w:val="uk-UA"/>
        </w:rPr>
        <w:instrText xml:space="preserve"> REF CuiY \r </w:instrText>
      </w:r>
      <w:r w:rsidR="001F19A2">
        <w:rPr>
          <w:sz w:val="28"/>
          <w:szCs w:val="28"/>
          <w:lang w:val="uk-UA"/>
        </w:rPr>
        <w:fldChar w:fldCharType="separate"/>
      </w:r>
      <w:r w:rsidR="007462B1">
        <w:rPr>
          <w:sz w:val="28"/>
          <w:szCs w:val="28"/>
          <w:lang w:val="uk-UA"/>
        </w:rPr>
        <w:t>4</w:t>
      </w:r>
      <w:r w:rsidR="001F19A2">
        <w:rPr>
          <w:sz w:val="28"/>
          <w:szCs w:val="28"/>
          <w:lang w:val="uk-UA"/>
        </w:rPr>
        <w:fldChar w:fldCharType="end"/>
      </w:r>
      <w:r w:rsidR="00730D22" w:rsidRPr="0097167D">
        <w:rPr>
          <w:sz w:val="28"/>
          <w:szCs w:val="28"/>
        </w:rPr>
        <w:t xml:space="preserve">, </w:t>
      </w:r>
      <w:r w:rsidR="001F19A2">
        <w:rPr>
          <w:sz w:val="28"/>
          <w:szCs w:val="28"/>
          <w:lang w:val="en-US"/>
        </w:rPr>
        <w:fldChar w:fldCharType="begin"/>
      </w:r>
      <w:r w:rsidR="00730D22" w:rsidRPr="0097167D">
        <w:rPr>
          <w:sz w:val="28"/>
          <w:szCs w:val="28"/>
        </w:rPr>
        <w:instrText xml:space="preserve"> </w:instrText>
      </w:r>
      <w:r w:rsidR="00730D22">
        <w:rPr>
          <w:sz w:val="28"/>
          <w:szCs w:val="28"/>
          <w:lang w:val="en-US"/>
        </w:rPr>
        <w:instrText>REF</w:instrText>
      </w:r>
      <w:r w:rsidR="00730D22" w:rsidRPr="0097167D">
        <w:rPr>
          <w:sz w:val="28"/>
          <w:szCs w:val="28"/>
        </w:rPr>
        <w:instrText xml:space="preserve"> </w:instrText>
      </w:r>
      <w:r w:rsidR="00730D22">
        <w:rPr>
          <w:sz w:val="28"/>
          <w:szCs w:val="28"/>
          <w:lang w:val="en-US"/>
        </w:rPr>
        <w:instrText>Reddy</w:instrText>
      </w:r>
      <w:r w:rsidR="00730D22" w:rsidRPr="0097167D">
        <w:rPr>
          <w:sz w:val="28"/>
          <w:szCs w:val="28"/>
        </w:rPr>
        <w:instrText xml:space="preserve"> \</w:instrText>
      </w:r>
      <w:r w:rsidR="00730D22">
        <w:rPr>
          <w:sz w:val="28"/>
          <w:szCs w:val="28"/>
          <w:lang w:val="en-US"/>
        </w:rPr>
        <w:instrText>r</w:instrText>
      </w:r>
      <w:r w:rsidR="00730D22" w:rsidRPr="0097167D">
        <w:rPr>
          <w:sz w:val="28"/>
          <w:szCs w:val="28"/>
        </w:rPr>
        <w:instrText xml:space="preserve"> </w:instrText>
      </w:r>
      <w:r w:rsidR="001F19A2">
        <w:rPr>
          <w:sz w:val="28"/>
          <w:szCs w:val="28"/>
          <w:lang w:val="en-US"/>
        </w:rPr>
        <w:fldChar w:fldCharType="separate"/>
      </w:r>
      <w:r w:rsidR="007462B1">
        <w:rPr>
          <w:sz w:val="28"/>
          <w:szCs w:val="28"/>
          <w:lang w:val="en-US"/>
        </w:rPr>
        <w:t>61</w:t>
      </w:r>
      <w:r w:rsidR="001F19A2">
        <w:rPr>
          <w:sz w:val="28"/>
          <w:szCs w:val="28"/>
          <w:lang w:val="en-US"/>
        </w:rPr>
        <w:fldChar w:fldCharType="end"/>
      </w:r>
      <w:r w:rsidR="003A3D95" w:rsidRPr="00471949">
        <w:rPr>
          <w:sz w:val="28"/>
          <w:szCs w:val="28"/>
          <w:lang w:val="uk-UA"/>
        </w:rPr>
        <w:t>].</w:t>
      </w:r>
    </w:p>
    <w:p w:rsidR="003A3D95" w:rsidRPr="0047322F" w:rsidRDefault="003A3D95" w:rsidP="003A3D95">
      <w:pPr>
        <w:spacing w:line="360" w:lineRule="auto"/>
        <w:ind w:firstLine="709"/>
        <w:jc w:val="both"/>
        <w:rPr>
          <w:sz w:val="28"/>
          <w:szCs w:val="28"/>
          <w:lang w:val="uk-UA"/>
        </w:rPr>
      </w:pPr>
      <w:r w:rsidRPr="00471949">
        <w:rPr>
          <w:sz w:val="28"/>
          <w:szCs w:val="28"/>
          <w:lang w:val="uk-UA"/>
        </w:rPr>
        <w:t>В якості біологічної складової в мікробних паливних елементах можуть застосовуватися</w:t>
      </w:r>
      <w:r w:rsidRPr="0097167D">
        <w:rPr>
          <w:sz w:val="28"/>
          <w:szCs w:val="28"/>
          <w:lang w:val="uk-UA"/>
        </w:rPr>
        <w:t xml:space="preserve"> </w:t>
      </w:r>
      <w:r w:rsidRPr="00471949">
        <w:rPr>
          <w:sz w:val="28"/>
          <w:szCs w:val="28"/>
          <w:lang w:val="uk-UA"/>
        </w:rPr>
        <w:t xml:space="preserve">як чисті </w:t>
      </w:r>
      <w:r w:rsidRPr="0047322F">
        <w:rPr>
          <w:sz w:val="28"/>
          <w:szCs w:val="28"/>
          <w:lang w:val="uk-UA"/>
        </w:rPr>
        <w:t>культури, так і змішані культури мікроводоростей або змішані культури мікроводоростей з ціанобактеріями. Крім застосування мікроводоростей на біокатоді є ще дві основні варіації їх застосування, а саме як живлення для анодної камери а також на аноді в якості донор</w:t>
      </w:r>
      <w:r w:rsidR="0047322F" w:rsidRPr="0047322F">
        <w:rPr>
          <w:sz w:val="28"/>
          <w:szCs w:val="28"/>
          <w:lang w:val="uk-UA"/>
        </w:rPr>
        <w:t>а</w:t>
      </w:r>
      <w:r w:rsidRPr="0047322F">
        <w:rPr>
          <w:sz w:val="28"/>
          <w:szCs w:val="28"/>
          <w:lang w:val="uk-UA"/>
        </w:rPr>
        <w:t xml:space="preserve"> електронів, тобто в якості біоплівки. Поєднання мікроводоростей в обох камерах – в анодній в якос</w:t>
      </w:r>
      <w:r w:rsidR="0047322F" w:rsidRPr="0047322F">
        <w:rPr>
          <w:sz w:val="28"/>
          <w:szCs w:val="28"/>
          <w:lang w:val="uk-UA"/>
        </w:rPr>
        <w:t>ті субстрату, а в катодній в як</w:t>
      </w:r>
      <w:r w:rsidRPr="0047322F">
        <w:rPr>
          <w:sz w:val="28"/>
          <w:szCs w:val="28"/>
          <w:lang w:val="uk-UA"/>
        </w:rPr>
        <w:t>ості фотосинтезуючого організму дозволяє збільшити потужність мікробного паливного елемент</w:t>
      </w:r>
      <w:r w:rsidR="005B4A15" w:rsidRPr="0047322F">
        <w:rPr>
          <w:sz w:val="28"/>
          <w:szCs w:val="28"/>
          <w:lang w:val="uk-UA"/>
        </w:rPr>
        <w:t>а</w:t>
      </w:r>
      <w:r w:rsidRPr="0047322F">
        <w:rPr>
          <w:sz w:val="28"/>
          <w:szCs w:val="28"/>
          <w:lang w:val="uk-UA"/>
        </w:rPr>
        <w:t>. Таке поєднання дозволило отримати потужність 1170 мВт/м</w:t>
      </w:r>
      <w:r w:rsidRPr="0047322F">
        <w:rPr>
          <w:sz w:val="28"/>
          <w:szCs w:val="28"/>
          <w:vertAlign w:val="superscript"/>
          <w:lang w:val="uk-UA"/>
        </w:rPr>
        <w:t>2</w:t>
      </w:r>
      <w:r w:rsidRPr="0047322F">
        <w:rPr>
          <w:sz w:val="28"/>
          <w:szCs w:val="28"/>
          <w:lang w:val="uk-UA"/>
        </w:rPr>
        <w:t xml:space="preserve">  [</w:t>
      </w:r>
      <w:r w:rsidR="001F19A2" w:rsidRPr="0047322F">
        <w:rPr>
          <w:sz w:val="28"/>
          <w:szCs w:val="28"/>
          <w:lang w:val="uk-UA"/>
        </w:rPr>
        <w:fldChar w:fldCharType="begin"/>
      </w:r>
      <w:r w:rsidR="00730D22" w:rsidRPr="0047322F">
        <w:rPr>
          <w:sz w:val="28"/>
          <w:szCs w:val="28"/>
          <w:lang w:val="uk-UA"/>
        </w:rPr>
        <w:instrText xml:space="preserve"> REF CuiY \r </w:instrText>
      </w:r>
      <w:r w:rsidR="001F19A2" w:rsidRPr="0047322F">
        <w:rPr>
          <w:sz w:val="28"/>
          <w:szCs w:val="28"/>
          <w:lang w:val="uk-UA"/>
        </w:rPr>
        <w:fldChar w:fldCharType="separate"/>
      </w:r>
      <w:r w:rsidR="007462B1">
        <w:rPr>
          <w:sz w:val="28"/>
          <w:szCs w:val="28"/>
          <w:lang w:val="uk-UA"/>
        </w:rPr>
        <w:t>4</w:t>
      </w:r>
      <w:r w:rsidR="001F19A2" w:rsidRPr="0047322F">
        <w:rPr>
          <w:sz w:val="28"/>
          <w:szCs w:val="28"/>
          <w:lang w:val="uk-UA"/>
        </w:rPr>
        <w:fldChar w:fldCharType="end"/>
      </w:r>
      <w:r w:rsidRPr="0047322F">
        <w:rPr>
          <w:sz w:val="28"/>
          <w:szCs w:val="28"/>
          <w:lang w:val="uk-UA"/>
        </w:rPr>
        <w:t>].</w:t>
      </w:r>
    </w:p>
    <w:p w:rsidR="00961FA0" w:rsidRDefault="00961FA0" w:rsidP="002E28FB">
      <w:pPr>
        <w:spacing w:line="360" w:lineRule="auto"/>
        <w:ind w:firstLine="709"/>
        <w:jc w:val="right"/>
        <w:rPr>
          <w:sz w:val="28"/>
          <w:szCs w:val="28"/>
          <w:lang w:val="uk-UA"/>
        </w:rPr>
      </w:pPr>
    </w:p>
    <w:p w:rsidR="00C7378F" w:rsidRPr="00471949" w:rsidRDefault="00C7378F" w:rsidP="002E28FB">
      <w:pPr>
        <w:spacing w:line="360" w:lineRule="auto"/>
        <w:ind w:firstLine="709"/>
        <w:jc w:val="right"/>
        <w:rPr>
          <w:sz w:val="28"/>
          <w:szCs w:val="28"/>
          <w:lang w:val="uk-UA"/>
        </w:rPr>
      </w:pPr>
      <w:r w:rsidRPr="00471949">
        <w:rPr>
          <w:sz w:val="28"/>
          <w:szCs w:val="28"/>
          <w:lang w:val="uk-UA"/>
        </w:rPr>
        <w:t>Табл.</w:t>
      </w:r>
      <w:r w:rsidR="00481478" w:rsidRPr="0097167D">
        <w:rPr>
          <w:sz w:val="28"/>
          <w:szCs w:val="28"/>
        </w:rPr>
        <w:t>4</w:t>
      </w:r>
      <w:r w:rsidRPr="00471949">
        <w:rPr>
          <w:sz w:val="28"/>
          <w:szCs w:val="28"/>
          <w:lang w:val="uk-UA"/>
        </w:rPr>
        <w:t xml:space="preserve"> Ефективність продукування електричної енергії в біопаливних елементах з біокатодами</w:t>
      </w:r>
    </w:p>
    <w:tbl>
      <w:tblPr>
        <w:tblStyle w:val="ad"/>
        <w:tblW w:w="5000" w:type="pct"/>
        <w:tblLook w:val="04A0" w:firstRow="1" w:lastRow="0" w:firstColumn="1" w:lastColumn="0" w:noHBand="0" w:noVBand="1"/>
      </w:tblPr>
      <w:tblGrid>
        <w:gridCol w:w="1947"/>
        <w:gridCol w:w="1700"/>
        <w:gridCol w:w="1276"/>
        <w:gridCol w:w="1845"/>
        <w:gridCol w:w="1769"/>
        <w:gridCol w:w="1310"/>
      </w:tblGrid>
      <w:tr w:rsidR="00C7378F" w:rsidRPr="00471949" w:rsidTr="004B6F77">
        <w:tc>
          <w:tcPr>
            <w:tcW w:w="989"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Біологічна складова катода</w:t>
            </w:r>
          </w:p>
        </w:tc>
        <w:tc>
          <w:tcPr>
            <w:tcW w:w="863"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Густина потужності, мВт/м</w:t>
            </w:r>
            <w:r w:rsidRPr="00471949">
              <w:rPr>
                <w:b/>
                <w:sz w:val="28"/>
                <w:szCs w:val="28"/>
                <w:vertAlign w:val="superscript"/>
                <w:lang w:val="uk-UA"/>
              </w:rPr>
              <w:t>2</w:t>
            </w:r>
          </w:p>
        </w:tc>
        <w:tc>
          <w:tcPr>
            <w:tcW w:w="648"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Густина струму, мА/м</w:t>
            </w:r>
            <w:r w:rsidRPr="00471949">
              <w:rPr>
                <w:b/>
                <w:sz w:val="28"/>
                <w:szCs w:val="28"/>
                <w:vertAlign w:val="superscript"/>
                <w:lang w:val="uk-UA"/>
              </w:rPr>
              <w:t>2</w:t>
            </w:r>
          </w:p>
        </w:tc>
        <w:tc>
          <w:tcPr>
            <w:tcW w:w="937"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Формування біоплівки, діб</w:t>
            </w:r>
          </w:p>
        </w:tc>
        <w:tc>
          <w:tcPr>
            <w:tcW w:w="898"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Поживне середовище</w:t>
            </w:r>
          </w:p>
        </w:tc>
        <w:tc>
          <w:tcPr>
            <w:tcW w:w="665" w:type="pct"/>
            <w:vAlign w:val="center"/>
          </w:tcPr>
          <w:p w:rsidR="00C7378F" w:rsidRPr="00471949" w:rsidRDefault="00C7378F" w:rsidP="00A6733B">
            <w:pPr>
              <w:spacing w:line="360" w:lineRule="auto"/>
              <w:jc w:val="center"/>
              <w:rPr>
                <w:b/>
                <w:sz w:val="28"/>
                <w:szCs w:val="28"/>
                <w:lang w:val="uk-UA"/>
              </w:rPr>
            </w:pPr>
            <w:r w:rsidRPr="00471949">
              <w:rPr>
                <w:b/>
                <w:sz w:val="28"/>
                <w:szCs w:val="28"/>
                <w:lang w:val="uk-UA"/>
              </w:rPr>
              <w:t>Джерело</w:t>
            </w:r>
          </w:p>
        </w:tc>
      </w:tr>
      <w:tr w:rsidR="00C7378F" w:rsidRPr="00471949" w:rsidTr="004B6F77">
        <w:tc>
          <w:tcPr>
            <w:tcW w:w="989" w:type="pct"/>
            <w:vAlign w:val="center"/>
          </w:tcPr>
          <w:p w:rsidR="00C7378F" w:rsidRPr="00471949" w:rsidRDefault="00C7378F" w:rsidP="00A6733B">
            <w:pPr>
              <w:spacing w:line="360" w:lineRule="auto"/>
              <w:jc w:val="center"/>
              <w:rPr>
                <w:i/>
                <w:sz w:val="28"/>
                <w:szCs w:val="28"/>
                <w:lang w:val="uk-UA"/>
              </w:rPr>
            </w:pPr>
            <w:r w:rsidRPr="00471949">
              <w:rPr>
                <w:i/>
                <w:sz w:val="28"/>
                <w:szCs w:val="28"/>
                <w:lang w:val="en-US"/>
              </w:rPr>
              <w:t>C</w:t>
            </w:r>
            <w:r w:rsidRPr="00471949">
              <w:rPr>
                <w:i/>
                <w:sz w:val="28"/>
                <w:szCs w:val="28"/>
                <w:lang w:val="uk-UA"/>
              </w:rPr>
              <w:t>hlorella</w:t>
            </w:r>
            <w:r w:rsidRPr="00471949">
              <w:rPr>
                <w:i/>
                <w:sz w:val="28"/>
                <w:szCs w:val="28"/>
                <w:lang w:val="en-US"/>
              </w:rPr>
              <w:t xml:space="preserve"> </w:t>
            </w:r>
            <w:r w:rsidRPr="00471949">
              <w:rPr>
                <w:i/>
                <w:sz w:val="28"/>
                <w:szCs w:val="28"/>
                <w:lang w:val="uk-UA"/>
              </w:rPr>
              <w:t>vulgaris</w:t>
            </w:r>
          </w:p>
        </w:tc>
        <w:tc>
          <w:tcPr>
            <w:tcW w:w="863" w:type="pct"/>
            <w:vAlign w:val="center"/>
          </w:tcPr>
          <w:p w:rsidR="00C7378F" w:rsidRPr="00471949" w:rsidRDefault="00C7378F" w:rsidP="00A6733B">
            <w:pPr>
              <w:spacing w:line="360" w:lineRule="auto"/>
              <w:jc w:val="center"/>
              <w:rPr>
                <w:sz w:val="28"/>
                <w:szCs w:val="28"/>
                <w:lang w:val="uk-UA"/>
              </w:rPr>
            </w:pPr>
            <w:r w:rsidRPr="00471949">
              <w:rPr>
                <w:sz w:val="28"/>
                <w:szCs w:val="28"/>
              </w:rPr>
              <w:t>116</w:t>
            </w:r>
            <w:r w:rsidRPr="00471949">
              <w:rPr>
                <w:sz w:val="28"/>
                <w:szCs w:val="28"/>
                <w:lang w:val="uk-UA"/>
              </w:rPr>
              <w:t>,</w:t>
            </w:r>
            <w:r w:rsidRPr="00471949">
              <w:rPr>
                <w:sz w:val="28"/>
                <w:szCs w:val="28"/>
              </w:rPr>
              <w:t>96</w:t>
            </w:r>
          </w:p>
        </w:tc>
        <w:tc>
          <w:tcPr>
            <w:tcW w:w="648" w:type="pct"/>
            <w:vAlign w:val="center"/>
          </w:tcPr>
          <w:p w:rsidR="00C7378F" w:rsidRPr="00471949" w:rsidRDefault="00C7378F" w:rsidP="00A6733B">
            <w:pPr>
              <w:spacing w:line="360" w:lineRule="auto"/>
              <w:jc w:val="center"/>
              <w:rPr>
                <w:sz w:val="28"/>
                <w:szCs w:val="28"/>
                <w:lang w:val="uk-UA"/>
              </w:rPr>
            </w:pPr>
            <w:r w:rsidRPr="00471949">
              <w:rPr>
                <w:sz w:val="28"/>
                <w:szCs w:val="28"/>
              </w:rPr>
              <w:t>14</w:t>
            </w:r>
            <w:r w:rsidRPr="00471949">
              <w:rPr>
                <w:sz w:val="28"/>
                <w:szCs w:val="28"/>
                <w:lang w:val="uk-UA"/>
              </w:rPr>
              <w:t>,</w:t>
            </w:r>
            <w:r w:rsidRPr="00471949">
              <w:rPr>
                <w:sz w:val="28"/>
                <w:szCs w:val="28"/>
              </w:rPr>
              <w:t>40</w:t>
            </w:r>
          </w:p>
        </w:tc>
        <w:tc>
          <w:tcPr>
            <w:tcW w:w="937"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25</w:t>
            </w:r>
          </w:p>
        </w:tc>
        <w:tc>
          <w:tcPr>
            <w:tcW w:w="898" w:type="pct"/>
            <w:vAlign w:val="center"/>
          </w:tcPr>
          <w:p w:rsidR="00C7378F" w:rsidRPr="00471949" w:rsidRDefault="00C7378F" w:rsidP="00A6733B">
            <w:pPr>
              <w:spacing w:line="360" w:lineRule="auto"/>
              <w:jc w:val="center"/>
              <w:rPr>
                <w:sz w:val="28"/>
                <w:szCs w:val="28"/>
                <w:lang w:val="uk-UA"/>
              </w:rPr>
            </w:pPr>
            <w:r w:rsidRPr="00471949">
              <w:rPr>
                <w:rStyle w:val="a5"/>
                <w:sz w:val="28"/>
                <w:szCs w:val="28"/>
                <w:lang w:val="uk-UA"/>
              </w:rPr>
              <w:t>Bold</w:t>
            </w:r>
            <w:r w:rsidRPr="00471949">
              <w:rPr>
                <w:rStyle w:val="a5"/>
                <w:sz w:val="28"/>
                <w:szCs w:val="28"/>
                <w:lang w:val="de-DE"/>
              </w:rPr>
              <w:t>‘s</w:t>
            </w:r>
            <w:r w:rsidRPr="00471949">
              <w:rPr>
                <w:rStyle w:val="a5"/>
                <w:sz w:val="28"/>
                <w:szCs w:val="28"/>
                <w:lang w:val="uk-UA"/>
              </w:rPr>
              <w:t xml:space="preserve"> Basal Medium</w:t>
            </w:r>
          </w:p>
        </w:tc>
        <w:tc>
          <w:tcPr>
            <w:tcW w:w="665" w:type="pct"/>
            <w:vAlign w:val="center"/>
          </w:tcPr>
          <w:p w:rsidR="00C7378F" w:rsidRPr="00471949" w:rsidRDefault="00A46CC6" w:rsidP="005A6E04">
            <w:pPr>
              <w:spacing w:line="360" w:lineRule="auto"/>
              <w:jc w:val="center"/>
              <w:rPr>
                <w:sz w:val="28"/>
                <w:szCs w:val="28"/>
                <w:lang w:val="uk-UA"/>
              </w:rPr>
            </w:pPr>
            <w:r w:rsidRPr="00471949">
              <w:rPr>
                <w:sz w:val="28"/>
                <w:szCs w:val="28"/>
                <w:lang w:val="en-US"/>
              </w:rPr>
              <w:t>[</w:t>
            </w:r>
            <w:r w:rsidR="001F19A2">
              <w:rPr>
                <w:sz w:val="28"/>
                <w:szCs w:val="28"/>
                <w:lang w:val="en-US"/>
              </w:rPr>
              <w:fldChar w:fldCharType="begin"/>
            </w:r>
            <w:r w:rsidR="005A6E04">
              <w:rPr>
                <w:sz w:val="28"/>
                <w:szCs w:val="28"/>
                <w:lang w:val="en-US"/>
              </w:rPr>
              <w:instrText xml:space="preserve"> REF Gonzaezdel \r </w:instrText>
            </w:r>
            <w:r w:rsidR="001F19A2">
              <w:rPr>
                <w:sz w:val="28"/>
                <w:szCs w:val="28"/>
                <w:lang w:val="en-US"/>
              </w:rPr>
              <w:fldChar w:fldCharType="separate"/>
            </w:r>
            <w:r w:rsidR="007462B1">
              <w:rPr>
                <w:sz w:val="28"/>
                <w:szCs w:val="28"/>
                <w:lang w:val="en-US"/>
              </w:rPr>
              <w:t>18</w:t>
            </w:r>
            <w:r w:rsidR="001F19A2">
              <w:rPr>
                <w:sz w:val="28"/>
                <w:szCs w:val="28"/>
                <w:lang w:val="en-US"/>
              </w:rPr>
              <w:fldChar w:fldCharType="end"/>
            </w:r>
            <w:r w:rsidR="00C7378F" w:rsidRPr="00471949">
              <w:rPr>
                <w:sz w:val="28"/>
                <w:szCs w:val="28"/>
                <w:lang w:val="en-US"/>
              </w:rPr>
              <w:t>]</w:t>
            </w:r>
          </w:p>
        </w:tc>
      </w:tr>
    </w:tbl>
    <w:p w:rsidR="004B6F77" w:rsidRDefault="004B6F77">
      <w:pPr>
        <w:rPr>
          <w:sz w:val="28"/>
          <w:szCs w:val="28"/>
          <w:lang w:val="uk-UA"/>
        </w:rPr>
      </w:pPr>
    </w:p>
    <w:p w:rsidR="004B6F77" w:rsidRPr="004B6F77" w:rsidRDefault="004B6F77" w:rsidP="004B6F77">
      <w:pPr>
        <w:spacing w:line="360" w:lineRule="auto"/>
        <w:jc w:val="right"/>
        <w:rPr>
          <w:sz w:val="28"/>
          <w:szCs w:val="28"/>
          <w:lang w:val="uk-UA"/>
        </w:rPr>
      </w:pPr>
      <w:r w:rsidRPr="004B6F77">
        <w:rPr>
          <w:sz w:val="28"/>
          <w:szCs w:val="28"/>
          <w:lang w:val="uk-UA"/>
        </w:rPr>
        <w:t>Продовження Табл.4</w:t>
      </w:r>
    </w:p>
    <w:tbl>
      <w:tblPr>
        <w:tblStyle w:val="ad"/>
        <w:tblW w:w="5000" w:type="pct"/>
        <w:tblLook w:val="04A0" w:firstRow="1" w:lastRow="0" w:firstColumn="1" w:lastColumn="0" w:noHBand="0" w:noVBand="1"/>
      </w:tblPr>
      <w:tblGrid>
        <w:gridCol w:w="1947"/>
        <w:gridCol w:w="1700"/>
        <w:gridCol w:w="1276"/>
        <w:gridCol w:w="1845"/>
        <w:gridCol w:w="1769"/>
        <w:gridCol w:w="1310"/>
      </w:tblGrid>
      <w:tr w:rsidR="004B6F77" w:rsidRPr="00471949" w:rsidTr="004B6F77">
        <w:tc>
          <w:tcPr>
            <w:tcW w:w="989" w:type="pct"/>
          </w:tcPr>
          <w:p w:rsidR="004B6F77" w:rsidRPr="00471949" w:rsidRDefault="004B6F77" w:rsidP="0015296B">
            <w:pPr>
              <w:spacing w:line="360" w:lineRule="auto"/>
              <w:jc w:val="center"/>
              <w:rPr>
                <w:b/>
                <w:sz w:val="28"/>
                <w:szCs w:val="28"/>
                <w:lang w:val="uk-UA"/>
              </w:rPr>
            </w:pPr>
            <w:r w:rsidRPr="00471949">
              <w:rPr>
                <w:b/>
                <w:sz w:val="28"/>
                <w:szCs w:val="28"/>
                <w:lang w:val="uk-UA"/>
              </w:rPr>
              <w:t>Біологічна складова катода</w:t>
            </w:r>
          </w:p>
        </w:tc>
        <w:tc>
          <w:tcPr>
            <w:tcW w:w="863" w:type="pct"/>
          </w:tcPr>
          <w:p w:rsidR="004B6F77" w:rsidRPr="00471949" w:rsidRDefault="004B6F77" w:rsidP="0015296B">
            <w:pPr>
              <w:spacing w:line="360" w:lineRule="auto"/>
              <w:jc w:val="center"/>
              <w:rPr>
                <w:b/>
                <w:sz w:val="28"/>
                <w:szCs w:val="28"/>
                <w:lang w:val="uk-UA"/>
              </w:rPr>
            </w:pPr>
            <w:r w:rsidRPr="00471949">
              <w:rPr>
                <w:b/>
                <w:sz w:val="28"/>
                <w:szCs w:val="28"/>
                <w:lang w:val="uk-UA"/>
              </w:rPr>
              <w:t>Густина потужності, мВт/м</w:t>
            </w:r>
            <w:r w:rsidRPr="00471949">
              <w:rPr>
                <w:b/>
                <w:sz w:val="28"/>
                <w:szCs w:val="28"/>
                <w:vertAlign w:val="superscript"/>
                <w:lang w:val="uk-UA"/>
              </w:rPr>
              <w:t>2</w:t>
            </w:r>
          </w:p>
        </w:tc>
        <w:tc>
          <w:tcPr>
            <w:tcW w:w="648" w:type="pct"/>
          </w:tcPr>
          <w:p w:rsidR="004B6F77" w:rsidRPr="00471949" w:rsidRDefault="004B6F77" w:rsidP="0015296B">
            <w:pPr>
              <w:spacing w:line="360" w:lineRule="auto"/>
              <w:jc w:val="center"/>
              <w:rPr>
                <w:b/>
                <w:sz w:val="28"/>
                <w:szCs w:val="28"/>
                <w:lang w:val="uk-UA"/>
              </w:rPr>
            </w:pPr>
            <w:r w:rsidRPr="00471949">
              <w:rPr>
                <w:b/>
                <w:sz w:val="28"/>
                <w:szCs w:val="28"/>
                <w:lang w:val="uk-UA"/>
              </w:rPr>
              <w:t>Густина струму, мА/м</w:t>
            </w:r>
            <w:r w:rsidRPr="00471949">
              <w:rPr>
                <w:b/>
                <w:sz w:val="28"/>
                <w:szCs w:val="28"/>
                <w:vertAlign w:val="superscript"/>
                <w:lang w:val="uk-UA"/>
              </w:rPr>
              <w:t>2</w:t>
            </w:r>
          </w:p>
        </w:tc>
        <w:tc>
          <w:tcPr>
            <w:tcW w:w="937" w:type="pct"/>
          </w:tcPr>
          <w:p w:rsidR="004B6F77" w:rsidRPr="00471949" w:rsidRDefault="004B6F77" w:rsidP="0015296B">
            <w:pPr>
              <w:spacing w:line="360" w:lineRule="auto"/>
              <w:jc w:val="center"/>
              <w:rPr>
                <w:b/>
                <w:sz w:val="28"/>
                <w:szCs w:val="28"/>
                <w:lang w:val="uk-UA"/>
              </w:rPr>
            </w:pPr>
            <w:r w:rsidRPr="00471949">
              <w:rPr>
                <w:b/>
                <w:sz w:val="28"/>
                <w:szCs w:val="28"/>
                <w:lang w:val="uk-UA"/>
              </w:rPr>
              <w:t>Формування біоплівки, діб</w:t>
            </w:r>
          </w:p>
        </w:tc>
        <w:tc>
          <w:tcPr>
            <w:tcW w:w="898" w:type="pct"/>
          </w:tcPr>
          <w:p w:rsidR="004B6F77" w:rsidRPr="00471949" w:rsidRDefault="004B6F77" w:rsidP="0015296B">
            <w:pPr>
              <w:spacing w:line="360" w:lineRule="auto"/>
              <w:jc w:val="center"/>
              <w:rPr>
                <w:b/>
                <w:sz w:val="28"/>
                <w:szCs w:val="28"/>
                <w:lang w:val="uk-UA"/>
              </w:rPr>
            </w:pPr>
            <w:r w:rsidRPr="00471949">
              <w:rPr>
                <w:b/>
                <w:sz w:val="28"/>
                <w:szCs w:val="28"/>
                <w:lang w:val="uk-UA"/>
              </w:rPr>
              <w:t>Поживне середовище</w:t>
            </w:r>
          </w:p>
        </w:tc>
        <w:tc>
          <w:tcPr>
            <w:tcW w:w="665" w:type="pct"/>
          </w:tcPr>
          <w:p w:rsidR="004B6F77" w:rsidRPr="00471949" w:rsidRDefault="004B6F77" w:rsidP="0015296B">
            <w:pPr>
              <w:spacing w:line="360" w:lineRule="auto"/>
              <w:jc w:val="center"/>
              <w:rPr>
                <w:b/>
                <w:sz w:val="28"/>
                <w:szCs w:val="28"/>
                <w:lang w:val="uk-UA"/>
              </w:rPr>
            </w:pPr>
            <w:r w:rsidRPr="00471949">
              <w:rPr>
                <w:b/>
                <w:sz w:val="28"/>
                <w:szCs w:val="28"/>
                <w:lang w:val="uk-UA"/>
              </w:rPr>
              <w:t>Джерело</w:t>
            </w:r>
          </w:p>
        </w:tc>
      </w:tr>
      <w:tr w:rsidR="00C7378F" w:rsidRPr="00471949" w:rsidTr="004B6F77">
        <w:trPr>
          <w:trHeight w:val="199"/>
        </w:trPr>
        <w:tc>
          <w:tcPr>
            <w:tcW w:w="989" w:type="pct"/>
            <w:vAlign w:val="center"/>
          </w:tcPr>
          <w:p w:rsidR="00C7378F" w:rsidRPr="00471949" w:rsidRDefault="00C7378F" w:rsidP="00A6733B">
            <w:pPr>
              <w:spacing w:line="360" w:lineRule="auto"/>
              <w:jc w:val="center"/>
              <w:rPr>
                <w:sz w:val="28"/>
                <w:szCs w:val="28"/>
                <w:lang w:val="uk-UA"/>
              </w:rPr>
            </w:pPr>
            <w:r w:rsidRPr="00471949">
              <w:rPr>
                <w:rStyle w:val="a5"/>
                <w:sz w:val="28"/>
                <w:szCs w:val="28"/>
                <w:lang w:val="en-US"/>
              </w:rPr>
              <w:t>Scenedesmus obliquus</w:t>
            </w:r>
          </w:p>
        </w:tc>
        <w:tc>
          <w:tcPr>
            <w:tcW w:w="863"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153,00</w:t>
            </w:r>
          </w:p>
        </w:tc>
        <w:tc>
          <w:tcPr>
            <w:tcW w:w="648"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9,30</w:t>
            </w:r>
          </w:p>
        </w:tc>
        <w:tc>
          <w:tcPr>
            <w:tcW w:w="937" w:type="pct"/>
            <w:vAlign w:val="center"/>
          </w:tcPr>
          <w:p w:rsidR="00C7378F" w:rsidRPr="00471949" w:rsidRDefault="00C7378F" w:rsidP="00A6733B">
            <w:pPr>
              <w:spacing w:line="360" w:lineRule="auto"/>
              <w:jc w:val="center"/>
              <w:rPr>
                <w:sz w:val="28"/>
                <w:szCs w:val="28"/>
                <w:lang w:val="uk-UA"/>
              </w:rPr>
            </w:pPr>
            <w:r w:rsidRPr="00471949">
              <w:rPr>
                <w:sz w:val="28"/>
                <w:szCs w:val="28"/>
                <w:lang w:val="en-US"/>
              </w:rPr>
              <w:t>20-25</w:t>
            </w:r>
          </w:p>
        </w:tc>
        <w:tc>
          <w:tcPr>
            <w:tcW w:w="898" w:type="pct"/>
            <w:vAlign w:val="center"/>
          </w:tcPr>
          <w:p w:rsidR="00C7378F" w:rsidRPr="00471949" w:rsidRDefault="00C7378F" w:rsidP="00A6733B">
            <w:pPr>
              <w:spacing w:line="360" w:lineRule="auto"/>
              <w:jc w:val="center"/>
              <w:rPr>
                <w:iCs/>
                <w:sz w:val="28"/>
                <w:szCs w:val="28"/>
                <w:lang w:val="uk-UA"/>
              </w:rPr>
            </w:pPr>
            <w:r w:rsidRPr="00471949">
              <w:rPr>
                <w:rStyle w:val="a5"/>
                <w:sz w:val="28"/>
                <w:szCs w:val="28"/>
                <w:lang w:val="uk-UA"/>
              </w:rPr>
              <w:t>Bold</w:t>
            </w:r>
            <w:r w:rsidRPr="00471949">
              <w:rPr>
                <w:rStyle w:val="a5"/>
                <w:sz w:val="28"/>
                <w:szCs w:val="28"/>
                <w:lang w:val="en-US"/>
              </w:rPr>
              <w:t>’s</w:t>
            </w:r>
            <w:r w:rsidRPr="00471949">
              <w:rPr>
                <w:rStyle w:val="a5"/>
                <w:sz w:val="28"/>
                <w:szCs w:val="28"/>
                <w:lang w:val="uk-UA"/>
              </w:rPr>
              <w:t xml:space="preserve"> Basal Medium</w:t>
            </w:r>
          </w:p>
        </w:tc>
        <w:tc>
          <w:tcPr>
            <w:tcW w:w="665" w:type="pct"/>
            <w:vAlign w:val="center"/>
          </w:tcPr>
          <w:p w:rsidR="00C7378F" w:rsidRPr="00471949" w:rsidRDefault="00A46CC6" w:rsidP="005A6E04">
            <w:pPr>
              <w:spacing w:line="360" w:lineRule="auto"/>
              <w:jc w:val="center"/>
              <w:rPr>
                <w:iCs/>
                <w:sz w:val="28"/>
                <w:szCs w:val="28"/>
                <w:lang w:val="uk-UA"/>
              </w:rPr>
            </w:pPr>
            <w:r w:rsidRPr="00471949">
              <w:rPr>
                <w:sz w:val="28"/>
                <w:szCs w:val="28"/>
                <w:lang w:val="en-US"/>
              </w:rPr>
              <w:t>[</w:t>
            </w:r>
            <w:r w:rsidR="001F19A2">
              <w:rPr>
                <w:sz w:val="28"/>
                <w:szCs w:val="28"/>
                <w:lang w:val="en-US"/>
              </w:rPr>
              <w:fldChar w:fldCharType="begin"/>
            </w:r>
            <w:r w:rsidR="005A6E04">
              <w:rPr>
                <w:sz w:val="28"/>
                <w:szCs w:val="28"/>
                <w:lang w:val="en-US"/>
              </w:rPr>
              <w:instrText xml:space="preserve"> REF KakarlaR \r </w:instrText>
            </w:r>
            <w:r w:rsidR="001F19A2">
              <w:rPr>
                <w:sz w:val="28"/>
                <w:szCs w:val="28"/>
                <w:lang w:val="en-US"/>
              </w:rPr>
              <w:fldChar w:fldCharType="separate"/>
            </w:r>
            <w:r w:rsidR="007462B1">
              <w:rPr>
                <w:sz w:val="28"/>
                <w:szCs w:val="28"/>
                <w:lang w:val="en-US"/>
              </w:rPr>
              <w:t>34</w:t>
            </w:r>
            <w:r w:rsidR="001F19A2">
              <w:rPr>
                <w:sz w:val="28"/>
                <w:szCs w:val="28"/>
                <w:lang w:val="en-US"/>
              </w:rPr>
              <w:fldChar w:fldCharType="end"/>
            </w:r>
            <w:r w:rsidR="00C7378F" w:rsidRPr="00471949">
              <w:rPr>
                <w:sz w:val="28"/>
                <w:szCs w:val="28"/>
                <w:lang w:val="en-US"/>
              </w:rPr>
              <w:t>]</w:t>
            </w:r>
          </w:p>
        </w:tc>
      </w:tr>
      <w:tr w:rsidR="00C7378F" w:rsidRPr="00471949" w:rsidTr="004B6F77">
        <w:trPr>
          <w:trHeight w:val="199"/>
        </w:trPr>
        <w:tc>
          <w:tcPr>
            <w:tcW w:w="989" w:type="pct"/>
            <w:vAlign w:val="center"/>
          </w:tcPr>
          <w:p w:rsidR="00C7378F" w:rsidRPr="00471949" w:rsidRDefault="00C7378F" w:rsidP="00A6733B">
            <w:pPr>
              <w:spacing w:line="360" w:lineRule="auto"/>
              <w:jc w:val="center"/>
              <w:rPr>
                <w:rStyle w:val="a5"/>
                <w:sz w:val="28"/>
                <w:szCs w:val="28"/>
                <w:lang w:val="uk-UA"/>
              </w:rPr>
            </w:pPr>
            <w:r w:rsidRPr="00471949">
              <w:rPr>
                <w:rStyle w:val="a5"/>
                <w:sz w:val="28"/>
                <w:szCs w:val="28"/>
                <w:lang w:val="de-DE"/>
              </w:rPr>
              <w:t>Chlorella</w:t>
            </w:r>
            <w:r w:rsidRPr="00471949">
              <w:rPr>
                <w:sz w:val="28"/>
                <w:szCs w:val="28"/>
                <w:lang w:val="de-DE"/>
              </w:rPr>
              <w:t xml:space="preserve"> sp. QB-102</w:t>
            </w:r>
          </w:p>
        </w:tc>
        <w:tc>
          <w:tcPr>
            <w:tcW w:w="863"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36,40</w:t>
            </w:r>
          </w:p>
        </w:tc>
        <w:tc>
          <w:tcPr>
            <w:tcW w:w="648"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0,05</w:t>
            </w:r>
          </w:p>
        </w:tc>
        <w:tc>
          <w:tcPr>
            <w:tcW w:w="937" w:type="pct"/>
            <w:vAlign w:val="center"/>
          </w:tcPr>
          <w:p w:rsidR="00C7378F" w:rsidRPr="00471949" w:rsidRDefault="00C7378F" w:rsidP="00A6733B">
            <w:pPr>
              <w:spacing w:line="360" w:lineRule="auto"/>
              <w:jc w:val="center"/>
              <w:rPr>
                <w:rStyle w:val="a5"/>
                <w:i w:val="0"/>
                <w:sz w:val="28"/>
                <w:szCs w:val="28"/>
              </w:rPr>
            </w:pPr>
            <w:r w:rsidRPr="00471949">
              <w:rPr>
                <w:rStyle w:val="a5"/>
                <w:sz w:val="28"/>
                <w:szCs w:val="28"/>
              </w:rPr>
              <w:t>-</w:t>
            </w:r>
          </w:p>
        </w:tc>
        <w:tc>
          <w:tcPr>
            <w:tcW w:w="898" w:type="pct"/>
            <w:vAlign w:val="center"/>
          </w:tcPr>
          <w:p w:rsidR="00C7378F" w:rsidRPr="00471949" w:rsidRDefault="00C7378F" w:rsidP="00A6733B">
            <w:pPr>
              <w:spacing w:line="360" w:lineRule="auto"/>
              <w:jc w:val="center"/>
              <w:rPr>
                <w:rStyle w:val="a5"/>
                <w:i w:val="0"/>
                <w:sz w:val="28"/>
                <w:szCs w:val="28"/>
                <w:lang w:val="en-US"/>
              </w:rPr>
            </w:pPr>
            <w:r w:rsidRPr="00471949">
              <w:rPr>
                <w:rStyle w:val="a5"/>
                <w:sz w:val="28"/>
                <w:szCs w:val="28"/>
                <w:lang w:val="de-DE"/>
              </w:rPr>
              <w:t>BG</w:t>
            </w:r>
            <w:r w:rsidRPr="00471949">
              <w:rPr>
                <w:rStyle w:val="a5"/>
                <w:sz w:val="28"/>
                <w:szCs w:val="28"/>
                <w:lang w:val="en-US"/>
              </w:rPr>
              <w:t>-11</w:t>
            </w:r>
          </w:p>
        </w:tc>
        <w:tc>
          <w:tcPr>
            <w:tcW w:w="665" w:type="pct"/>
            <w:vAlign w:val="center"/>
          </w:tcPr>
          <w:p w:rsidR="00C7378F" w:rsidRPr="00471949" w:rsidRDefault="009B1AF8" w:rsidP="005A6E04">
            <w:pPr>
              <w:spacing w:line="360" w:lineRule="auto"/>
              <w:jc w:val="center"/>
              <w:rPr>
                <w:rStyle w:val="a5"/>
                <w:i w:val="0"/>
                <w:sz w:val="28"/>
                <w:szCs w:val="28"/>
                <w:lang w:val="en-US"/>
              </w:rPr>
            </w:pPr>
            <w:r w:rsidRPr="00471949">
              <w:rPr>
                <w:sz w:val="28"/>
                <w:szCs w:val="28"/>
                <w:lang w:val="en-US"/>
              </w:rPr>
              <w:t>[</w:t>
            </w:r>
            <w:r w:rsidR="001F19A2">
              <w:rPr>
                <w:sz w:val="28"/>
                <w:szCs w:val="28"/>
                <w:lang w:val="en-US"/>
              </w:rPr>
              <w:fldChar w:fldCharType="begin"/>
            </w:r>
            <w:r w:rsidR="005A6E04">
              <w:rPr>
                <w:sz w:val="28"/>
                <w:szCs w:val="28"/>
                <w:lang w:val="en-US"/>
              </w:rPr>
              <w:instrText xml:space="preserve"> REF ZhangY \r </w:instrText>
            </w:r>
            <w:r w:rsidR="001F19A2">
              <w:rPr>
                <w:sz w:val="28"/>
                <w:szCs w:val="28"/>
                <w:lang w:val="en-US"/>
              </w:rPr>
              <w:fldChar w:fldCharType="separate"/>
            </w:r>
            <w:r w:rsidR="007462B1">
              <w:rPr>
                <w:sz w:val="28"/>
                <w:szCs w:val="28"/>
                <w:lang w:val="en-US"/>
              </w:rPr>
              <w:t>35</w:t>
            </w:r>
            <w:r w:rsidR="001F19A2">
              <w:rPr>
                <w:sz w:val="28"/>
                <w:szCs w:val="28"/>
                <w:lang w:val="en-US"/>
              </w:rPr>
              <w:fldChar w:fldCharType="end"/>
            </w:r>
            <w:r w:rsidR="00C7378F" w:rsidRPr="00471949">
              <w:rPr>
                <w:sz w:val="28"/>
                <w:szCs w:val="28"/>
                <w:lang w:val="en-US"/>
              </w:rPr>
              <w:t>]</w:t>
            </w:r>
          </w:p>
        </w:tc>
      </w:tr>
      <w:tr w:rsidR="00C7378F" w:rsidRPr="00471949" w:rsidTr="004B6F77">
        <w:trPr>
          <w:trHeight w:val="199"/>
        </w:trPr>
        <w:tc>
          <w:tcPr>
            <w:tcW w:w="989" w:type="pct"/>
            <w:vAlign w:val="center"/>
          </w:tcPr>
          <w:p w:rsidR="00C7378F" w:rsidRPr="00471949" w:rsidRDefault="00C7378F" w:rsidP="00A6733B">
            <w:pPr>
              <w:spacing w:line="360" w:lineRule="auto"/>
              <w:jc w:val="center"/>
              <w:rPr>
                <w:rStyle w:val="a5"/>
                <w:sz w:val="28"/>
                <w:szCs w:val="28"/>
              </w:rPr>
            </w:pPr>
            <w:r w:rsidRPr="00471949">
              <w:rPr>
                <w:rStyle w:val="a5"/>
                <w:sz w:val="28"/>
                <w:szCs w:val="28"/>
                <w:lang w:val="de-DE"/>
              </w:rPr>
              <w:t>Desmodesmus</w:t>
            </w:r>
            <w:r w:rsidRPr="00471949">
              <w:rPr>
                <w:rStyle w:val="a5"/>
                <w:sz w:val="28"/>
                <w:szCs w:val="28"/>
              </w:rPr>
              <w:t xml:space="preserve"> </w:t>
            </w:r>
            <w:r w:rsidRPr="00471949">
              <w:rPr>
                <w:rStyle w:val="a5"/>
                <w:sz w:val="28"/>
                <w:szCs w:val="28"/>
                <w:lang w:val="de-DE"/>
              </w:rPr>
              <w:t>sp. A8</w:t>
            </w:r>
          </w:p>
        </w:tc>
        <w:tc>
          <w:tcPr>
            <w:tcW w:w="863" w:type="pct"/>
            <w:vAlign w:val="center"/>
          </w:tcPr>
          <w:p w:rsidR="00C7378F" w:rsidRPr="00471949" w:rsidRDefault="00C7378F" w:rsidP="00A6733B">
            <w:pPr>
              <w:spacing w:line="360" w:lineRule="auto"/>
              <w:jc w:val="center"/>
              <w:rPr>
                <w:sz w:val="28"/>
                <w:szCs w:val="28"/>
              </w:rPr>
            </w:pPr>
            <w:r w:rsidRPr="00471949">
              <w:rPr>
                <w:sz w:val="28"/>
                <w:szCs w:val="28"/>
              </w:rPr>
              <w:t>64,20</w:t>
            </w:r>
          </w:p>
        </w:tc>
        <w:tc>
          <w:tcPr>
            <w:tcW w:w="648"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w:t>
            </w:r>
          </w:p>
        </w:tc>
        <w:tc>
          <w:tcPr>
            <w:tcW w:w="937" w:type="pct"/>
            <w:vAlign w:val="center"/>
          </w:tcPr>
          <w:p w:rsidR="00C7378F" w:rsidRPr="00471949" w:rsidRDefault="00C7378F" w:rsidP="00A6733B">
            <w:pPr>
              <w:spacing w:line="360" w:lineRule="auto"/>
              <w:jc w:val="center"/>
              <w:rPr>
                <w:rStyle w:val="a5"/>
                <w:i w:val="0"/>
                <w:sz w:val="28"/>
                <w:szCs w:val="28"/>
              </w:rPr>
            </w:pPr>
            <w:r w:rsidRPr="00471949">
              <w:rPr>
                <w:rStyle w:val="a5"/>
                <w:sz w:val="28"/>
                <w:szCs w:val="28"/>
              </w:rPr>
              <w:t>5</w:t>
            </w:r>
          </w:p>
        </w:tc>
        <w:tc>
          <w:tcPr>
            <w:tcW w:w="898" w:type="pct"/>
            <w:vAlign w:val="center"/>
          </w:tcPr>
          <w:p w:rsidR="00C7378F" w:rsidRPr="00471949" w:rsidRDefault="00C7378F" w:rsidP="00A6733B">
            <w:pPr>
              <w:spacing w:line="360" w:lineRule="auto"/>
              <w:jc w:val="center"/>
              <w:rPr>
                <w:rStyle w:val="a5"/>
                <w:i w:val="0"/>
                <w:sz w:val="28"/>
                <w:szCs w:val="28"/>
                <w:lang w:val="de-DE"/>
              </w:rPr>
            </w:pPr>
            <w:r w:rsidRPr="00471949">
              <w:rPr>
                <w:rStyle w:val="a5"/>
                <w:sz w:val="28"/>
                <w:szCs w:val="28"/>
                <w:lang w:val="de-DE"/>
              </w:rPr>
              <w:t>BG11</w:t>
            </w:r>
          </w:p>
        </w:tc>
        <w:tc>
          <w:tcPr>
            <w:tcW w:w="665" w:type="pct"/>
            <w:vAlign w:val="center"/>
          </w:tcPr>
          <w:p w:rsidR="00C7378F" w:rsidRPr="00471949" w:rsidRDefault="009B1AF8" w:rsidP="005A6E04">
            <w:pPr>
              <w:spacing w:line="360" w:lineRule="auto"/>
              <w:jc w:val="center"/>
              <w:rPr>
                <w:rStyle w:val="a5"/>
                <w:i w:val="0"/>
                <w:sz w:val="28"/>
                <w:szCs w:val="28"/>
                <w:lang w:val="de-DE"/>
              </w:rPr>
            </w:pPr>
            <w:r w:rsidRPr="00471949">
              <w:rPr>
                <w:sz w:val="28"/>
                <w:szCs w:val="28"/>
                <w:lang w:val="en-US"/>
              </w:rPr>
              <w:t>[</w:t>
            </w:r>
            <w:r w:rsidR="001F19A2">
              <w:rPr>
                <w:sz w:val="28"/>
                <w:szCs w:val="28"/>
                <w:lang w:val="en-US"/>
              </w:rPr>
              <w:fldChar w:fldCharType="begin"/>
            </w:r>
            <w:r w:rsidR="005A6E04">
              <w:rPr>
                <w:sz w:val="28"/>
                <w:szCs w:val="28"/>
                <w:lang w:val="en-US"/>
              </w:rPr>
              <w:instrText xml:space="preserve"> REF FuCC \r </w:instrText>
            </w:r>
            <w:r w:rsidR="001F19A2">
              <w:rPr>
                <w:sz w:val="28"/>
                <w:szCs w:val="28"/>
                <w:lang w:val="en-US"/>
              </w:rPr>
              <w:fldChar w:fldCharType="separate"/>
            </w:r>
            <w:r w:rsidR="007462B1">
              <w:rPr>
                <w:sz w:val="28"/>
                <w:szCs w:val="28"/>
                <w:lang w:val="en-US"/>
              </w:rPr>
              <w:t>62</w:t>
            </w:r>
            <w:r w:rsidR="001F19A2">
              <w:rPr>
                <w:sz w:val="28"/>
                <w:szCs w:val="28"/>
                <w:lang w:val="en-US"/>
              </w:rPr>
              <w:fldChar w:fldCharType="end"/>
            </w:r>
            <w:r w:rsidR="00C7378F" w:rsidRPr="00471949">
              <w:rPr>
                <w:sz w:val="28"/>
                <w:szCs w:val="28"/>
                <w:lang w:val="en-US"/>
              </w:rPr>
              <w:t>]</w:t>
            </w:r>
          </w:p>
        </w:tc>
      </w:tr>
      <w:tr w:rsidR="00C7378F" w:rsidRPr="00471949" w:rsidTr="004B6F77">
        <w:trPr>
          <w:trHeight w:val="199"/>
        </w:trPr>
        <w:tc>
          <w:tcPr>
            <w:tcW w:w="989" w:type="pct"/>
            <w:vAlign w:val="center"/>
          </w:tcPr>
          <w:p w:rsidR="00C7378F" w:rsidRPr="00471949" w:rsidRDefault="00C7378F" w:rsidP="00A6733B">
            <w:pPr>
              <w:spacing w:line="360" w:lineRule="auto"/>
              <w:jc w:val="center"/>
              <w:rPr>
                <w:rStyle w:val="a5"/>
                <w:sz w:val="28"/>
                <w:szCs w:val="28"/>
                <w:lang w:val="en-US"/>
              </w:rPr>
            </w:pPr>
            <w:r w:rsidRPr="00471949">
              <w:rPr>
                <w:rStyle w:val="a5"/>
                <w:sz w:val="28"/>
                <w:szCs w:val="28"/>
                <w:lang w:val="en-US"/>
              </w:rPr>
              <w:t>Scenedesmus acutus PVUW12</w:t>
            </w:r>
          </w:p>
        </w:tc>
        <w:tc>
          <w:tcPr>
            <w:tcW w:w="863"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400</w:t>
            </w:r>
          </w:p>
        </w:tc>
        <w:tc>
          <w:tcPr>
            <w:tcW w:w="648"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w:t>
            </w:r>
          </w:p>
        </w:tc>
        <w:tc>
          <w:tcPr>
            <w:tcW w:w="937" w:type="pct"/>
            <w:vAlign w:val="center"/>
          </w:tcPr>
          <w:p w:rsidR="00C7378F" w:rsidRPr="00471949" w:rsidRDefault="00C7378F" w:rsidP="00A6733B">
            <w:pPr>
              <w:spacing w:line="360" w:lineRule="auto"/>
              <w:jc w:val="center"/>
              <w:rPr>
                <w:sz w:val="28"/>
                <w:szCs w:val="28"/>
                <w:lang w:val="uk-UA"/>
              </w:rPr>
            </w:pPr>
            <w:r w:rsidRPr="00471949">
              <w:rPr>
                <w:sz w:val="28"/>
                <w:szCs w:val="28"/>
                <w:lang w:val="uk-UA"/>
              </w:rPr>
              <w:t>22</w:t>
            </w:r>
          </w:p>
        </w:tc>
        <w:tc>
          <w:tcPr>
            <w:tcW w:w="898" w:type="pct"/>
            <w:vAlign w:val="center"/>
          </w:tcPr>
          <w:p w:rsidR="00C7378F" w:rsidRPr="00471949" w:rsidRDefault="00C7378F" w:rsidP="00A6733B">
            <w:pPr>
              <w:spacing w:line="360" w:lineRule="auto"/>
              <w:jc w:val="center"/>
              <w:rPr>
                <w:rStyle w:val="a5"/>
                <w:i w:val="0"/>
                <w:sz w:val="28"/>
                <w:szCs w:val="28"/>
                <w:lang w:val="en-US"/>
              </w:rPr>
            </w:pPr>
            <w:r w:rsidRPr="00471949">
              <w:rPr>
                <w:rStyle w:val="a5"/>
                <w:sz w:val="28"/>
                <w:szCs w:val="28"/>
                <w:lang w:val="en-US"/>
              </w:rPr>
              <w:t>Modified version of Setlik Simmer</w:t>
            </w:r>
          </w:p>
        </w:tc>
        <w:tc>
          <w:tcPr>
            <w:tcW w:w="665" w:type="pct"/>
            <w:vAlign w:val="center"/>
          </w:tcPr>
          <w:p w:rsidR="00C7378F" w:rsidRPr="00471949" w:rsidRDefault="00FA45A1" w:rsidP="005A6E04">
            <w:pPr>
              <w:spacing w:line="360" w:lineRule="auto"/>
              <w:jc w:val="center"/>
              <w:rPr>
                <w:rStyle w:val="a5"/>
                <w:i w:val="0"/>
                <w:sz w:val="28"/>
                <w:szCs w:val="28"/>
                <w:lang w:val="en-US"/>
              </w:rPr>
            </w:pPr>
            <w:r w:rsidRPr="00471949">
              <w:rPr>
                <w:sz w:val="28"/>
                <w:szCs w:val="28"/>
                <w:lang w:val="en-US"/>
              </w:rPr>
              <w:t>[</w:t>
            </w:r>
            <w:r w:rsidR="001F19A2">
              <w:rPr>
                <w:sz w:val="28"/>
                <w:szCs w:val="28"/>
                <w:lang w:val="en-US"/>
              </w:rPr>
              <w:fldChar w:fldCharType="begin"/>
            </w:r>
            <w:r w:rsidR="005A6E04">
              <w:rPr>
                <w:sz w:val="28"/>
                <w:szCs w:val="28"/>
                <w:lang w:val="en-US"/>
              </w:rPr>
              <w:instrText xml:space="preserve"> REF AngioniS \r </w:instrText>
            </w:r>
            <w:r w:rsidR="001F19A2">
              <w:rPr>
                <w:sz w:val="28"/>
                <w:szCs w:val="28"/>
                <w:lang w:val="en-US"/>
              </w:rPr>
              <w:fldChar w:fldCharType="separate"/>
            </w:r>
            <w:r w:rsidR="007462B1">
              <w:rPr>
                <w:sz w:val="28"/>
                <w:szCs w:val="28"/>
                <w:lang w:val="en-US"/>
              </w:rPr>
              <w:t>63</w:t>
            </w:r>
            <w:r w:rsidR="001F19A2">
              <w:rPr>
                <w:sz w:val="28"/>
                <w:szCs w:val="28"/>
                <w:lang w:val="en-US"/>
              </w:rPr>
              <w:fldChar w:fldCharType="end"/>
            </w:r>
            <w:r w:rsidR="00C7378F" w:rsidRPr="00471949">
              <w:rPr>
                <w:sz w:val="28"/>
                <w:szCs w:val="28"/>
                <w:lang w:val="en-US"/>
              </w:rPr>
              <w:t>]</w:t>
            </w:r>
          </w:p>
        </w:tc>
      </w:tr>
    </w:tbl>
    <w:p w:rsidR="005E0C7E" w:rsidRPr="00471949" w:rsidRDefault="005E0C7E" w:rsidP="009F7796">
      <w:pPr>
        <w:spacing w:line="360" w:lineRule="auto"/>
        <w:jc w:val="both"/>
        <w:rPr>
          <w:sz w:val="28"/>
          <w:szCs w:val="28"/>
          <w:lang w:val="uk-UA"/>
        </w:rPr>
      </w:pPr>
    </w:p>
    <w:p w:rsidR="009F7796" w:rsidRDefault="009F7796" w:rsidP="002E28FB">
      <w:pPr>
        <w:spacing w:line="360" w:lineRule="auto"/>
        <w:ind w:firstLine="709"/>
        <w:jc w:val="both"/>
        <w:rPr>
          <w:sz w:val="28"/>
          <w:szCs w:val="28"/>
          <w:lang w:val="uk-UA"/>
        </w:rPr>
      </w:pPr>
      <w:r w:rsidRPr="00471949">
        <w:rPr>
          <w:sz w:val="28"/>
          <w:szCs w:val="28"/>
          <w:lang w:val="uk-UA"/>
        </w:rPr>
        <w:t>Нарощена біомаса</w:t>
      </w:r>
      <w:r>
        <w:rPr>
          <w:sz w:val="28"/>
          <w:szCs w:val="28"/>
          <w:lang w:val="uk-UA"/>
        </w:rPr>
        <w:t xml:space="preserve"> в катодній камері мож</w:t>
      </w:r>
      <w:r w:rsidR="00CF6253">
        <w:rPr>
          <w:sz w:val="28"/>
          <w:szCs w:val="28"/>
          <w:lang w:val="uk-UA"/>
        </w:rPr>
        <w:t>е</w:t>
      </w:r>
      <w:r>
        <w:rPr>
          <w:sz w:val="28"/>
          <w:szCs w:val="28"/>
          <w:lang w:val="uk-UA"/>
        </w:rPr>
        <w:t xml:space="preserve"> слугувати як в якості багатої на мінерали та вітаміни добавки в анодну камеру або для подальшої переробки мікроводростей у біопаливо, наприклад у біодизель, оскільки в стресових умовах МПЕ (наявність електричного струму) мікроводорості накопичують ліпіди. </w:t>
      </w:r>
    </w:p>
    <w:p w:rsidR="000B2FC5" w:rsidRDefault="000B2FC5" w:rsidP="000B2FC5">
      <w:pPr>
        <w:spacing w:line="360" w:lineRule="auto"/>
        <w:ind w:firstLine="709"/>
        <w:jc w:val="both"/>
        <w:rPr>
          <w:sz w:val="28"/>
          <w:szCs w:val="28"/>
          <w:lang w:val="uk-UA"/>
        </w:rPr>
      </w:pPr>
      <w:r>
        <w:rPr>
          <w:sz w:val="28"/>
          <w:szCs w:val="28"/>
          <w:lang w:val="uk-UA"/>
        </w:rPr>
        <w:t xml:space="preserve">Таким чином, використання мікроводоростей в МПЕ видається </w:t>
      </w:r>
      <w:r w:rsidRPr="00984AB0">
        <w:rPr>
          <w:sz w:val="28"/>
          <w:szCs w:val="28"/>
          <w:lang w:val="uk-UA"/>
        </w:rPr>
        <w:t xml:space="preserve">перспективним напрямком дослідження. </w:t>
      </w:r>
      <w:r>
        <w:rPr>
          <w:sz w:val="28"/>
          <w:szCs w:val="28"/>
          <w:lang w:val="uk-UA"/>
        </w:rPr>
        <w:t>О</w:t>
      </w:r>
      <w:r w:rsidRPr="00984AB0">
        <w:rPr>
          <w:sz w:val="28"/>
          <w:szCs w:val="28"/>
          <w:lang w:val="uk-UA"/>
        </w:rPr>
        <w:t>тримання</w:t>
      </w:r>
      <w:r>
        <w:rPr>
          <w:sz w:val="28"/>
          <w:szCs w:val="28"/>
          <w:lang w:val="uk-UA"/>
        </w:rPr>
        <w:t xml:space="preserve"> екзоелектрогенних</w:t>
      </w:r>
      <w:r w:rsidRPr="00984AB0">
        <w:rPr>
          <w:sz w:val="28"/>
          <w:szCs w:val="28"/>
          <w:lang w:val="uk-UA"/>
        </w:rPr>
        <w:t xml:space="preserve"> штамів мікроводоростей</w:t>
      </w:r>
      <w:r>
        <w:rPr>
          <w:sz w:val="28"/>
          <w:szCs w:val="28"/>
          <w:lang w:val="uk-UA"/>
        </w:rPr>
        <w:t>,</w:t>
      </w:r>
      <w:r w:rsidRPr="00984AB0">
        <w:rPr>
          <w:sz w:val="28"/>
          <w:szCs w:val="28"/>
          <w:lang w:val="uk-UA"/>
        </w:rPr>
        <w:t xml:space="preserve"> вивчення впливу умов</w:t>
      </w:r>
      <w:r>
        <w:rPr>
          <w:sz w:val="28"/>
          <w:szCs w:val="28"/>
          <w:lang w:val="uk-UA"/>
        </w:rPr>
        <w:t xml:space="preserve"> культивування мікроводоростей в МПЕ, таких як </w:t>
      </w:r>
      <w:r w:rsidRPr="00984AB0">
        <w:rPr>
          <w:sz w:val="28"/>
          <w:szCs w:val="28"/>
          <w:lang w:val="uk-UA"/>
        </w:rPr>
        <w:t>освітлення</w:t>
      </w:r>
      <w:r>
        <w:rPr>
          <w:sz w:val="28"/>
          <w:szCs w:val="28"/>
          <w:lang w:val="uk-UA"/>
        </w:rPr>
        <w:t xml:space="preserve">, температура, </w:t>
      </w:r>
      <w:r w:rsidRPr="00984AB0">
        <w:rPr>
          <w:sz w:val="28"/>
          <w:szCs w:val="28"/>
          <w:lang w:val="uk-UA"/>
        </w:rPr>
        <w:t>рН,</w:t>
      </w:r>
      <w:r>
        <w:rPr>
          <w:sz w:val="28"/>
          <w:szCs w:val="28"/>
          <w:lang w:val="uk-UA"/>
        </w:rPr>
        <w:t xml:space="preserve"> вміст та</w:t>
      </w:r>
      <w:r w:rsidRPr="00984AB0">
        <w:rPr>
          <w:sz w:val="28"/>
          <w:szCs w:val="28"/>
          <w:lang w:val="uk-UA"/>
        </w:rPr>
        <w:t xml:space="preserve"> концентрація</w:t>
      </w:r>
      <w:r>
        <w:rPr>
          <w:sz w:val="28"/>
          <w:szCs w:val="28"/>
          <w:lang w:val="uk-UA"/>
        </w:rPr>
        <w:t xml:space="preserve"> забруднюючих</w:t>
      </w:r>
      <w:r w:rsidRPr="00984AB0">
        <w:rPr>
          <w:sz w:val="28"/>
          <w:szCs w:val="28"/>
          <w:lang w:val="uk-UA"/>
        </w:rPr>
        <w:t xml:space="preserve"> речовин на генерацію електричного струму</w:t>
      </w:r>
      <w:r>
        <w:rPr>
          <w:sz w:val="28"/>
          <w:szCs w:val="28"/>
          <w:lang w:val="uk-UA"/>
        </w:rPr>
        <w:t>,</w:t>
      </w:r>
      <w:r w:rsidRPr="00984AB0">
        <w:rPr>
          <w:sz w:val="28"/>
          <w:szCs w:val="28"/>
          <w:lang w:val="uk-UA"/>
        </w:rPr>
        <w:t xml:space="preserve"> а також </w:t>
      </w:r>
      <w:r>
        <w:rPr>
          <w:sz w:val="28"/>
          <w:szCs w:val="28"/>
          <w:lang w:val="uk-UA"/>
        </w:rPr>
        <w:t>вибір</w:t>
      </w:r>
      <w:r w:rsidRPr="00984AB0">
        <w:rPr>
          <w:sz w:val="28"/>
          <w:szCs w:val="28"/>
          <w:lang w:val="uk-UA"/>
        </w:rPr>
        <w:t xml:space="preserve"> оптимальних умов проведення </w:t>
      </w:r>
      <w:r>
        <w:rPr>
          <w:sz w:val="28"/>
          <w:szCs w:val="28"/>
          <w:lang w:val="uk-UA"/>
        </w:rPr>
        <w:t>процесу очищення стічних вод у повних МПЕ</w:t>
      </w:r>
      <w:r w:rsidRPr="00984AB0">
        <w:rPr>
          <w:sz w:val="28"/>
          <w:szCs w:val="28"/>
          <w:lang w:val="uk-UA"/>
        </w:rPr>
        <w:t xml:space="preserve"> </w:t>
      </w:r>
      <w:r>
        <w:rPr>
          <w:sz w:val="28"/>
          <w:szCs w:val="28"/>
          <w:lang w:val="uk-UA"/>
        </w:rPr>
        <w:t xml:space="preserve">з біоанодом та біокатодом – є проблемними питаннями використання мікроводоростей в МПЕ. </w:t>
      </w:r>
    </w:p>
    <w:p w:rsidR="003A6125" w:rsidRDefault="000A3C81" w:rsidP="003A6125">
      <w:pPr>
        <w:spacing w:line="360" w:lineRule="auto"/>
        <w:ind w:firstLine="709"/>
        <w:jc w:val="both"/>
        <w:rPr>
          <w:sz w:val="28"/>
          <w:szCs w:val="28"/>
          <w:lang w:val="uk-UA"/>
        </w:rPr>
      </w:pPr>
      <w:r>
        <w:rPr>
          <w:sz w:val="28"/>
          <w:szCs w:val="28"/>
          <w:lang w:val="uk-UA"/>
        </w:rPr>
        <w:t xml:space="preserve">Електроди для біокатодів виготовляють з вуглецевих матеріалів, а саме з вуглецевої тканини, вуглецевого волокна, вуглецевого паперу. Задля збільшення їх ефективності та зменшення активаційного опору електроди модифікують за допомогою платинового або титанового покриття. </w:t>
      </w:r>
      <w:r w:rsidR="00AC5C55">
        <w:rPr>
          <w:sz w:val="28"/>
          <w:szCs w:val="28"/>
          <w:lang w:val="uk-UA"/>
        </w:rPr>
        <w:t xml:space="preserve">Повні МПЕ, катод яких вкритий платиною, в майже 10 </w:t>
      </w:r>
      <w:r w:rsidR="00AC5C55" w:rsidRPr="0047322F">
        <w:rPr>
          <w:sz w:val="28"/>
          <w:szCs w:val="28"/>
          <w:lang w:val="uk-UA"/>
        </w:rPr>
        <w:t>разів відрізнаються щільністю потужності за ті, які не мають</w:t>
      </w:r>
      <w:r w:rsidR="003A6125" w:rsidRPr="0047322F">
        <w:rPr>
          <w:sz w:val="28"/>
          <w:szCs w:val="28"/>
          <w:lang w:val="uk-UA"/>
        </w:rPr>
        <w:t xml:space="preserve"> такої модифікації: 1200 мВт/м</w:t>
      </w:r>
      <w:r w:rsidR="003A6125" w:rsidRPr="0047322F">
        <w:rPr>
          <w:sz w:val="28"/>
          <w:szCs w:val="28"/>
          <w:vertAlign w:val="superscript"/>
          <w:lang w:val="uk-UA"/>
        </w:rPr>
        <w:t>3</w:t>
      </w:r>
      <w:r w:rsidR="003A6125" w:rsidRPr="0047322F">
        <w:rPr>
          <w:sz w:val="28"/>
          <w:szCs w:val="28"/>
          <w:lang w:val="uk-UA"/>
        </w:rPr>
        <w:t xml:space="preserve"> та 170 мВт/м</w:t>
      </w:r>
      <w:r w:rsidR="003A6125" w:rsidRPr="0047322F">
        <w:rPr>
          <w:sz w:val="28"/>
          <w:szCs w:val="28"/>
          <w:vertAlign w:val="superscript"/>
          <w:lang w:val="uk-UA"/>
        </w:rPr>
        <w:t>3</w:t>
      </w:r>
      <w:r w:rsidR="003A6125" w:rsidRPr="0047322F">
        <w:rPr>
          <w:sz w:val="28"/>
          <w:szCs w:val="28"/>
          <w:lang w:val="uk-UA"/>
        </w:rPr>
        <w:t>. Дослідження повних МПЕ спрямовані на збереження ефективності генерування струму з одночасним здешевленням. Матеріал для катод</w:t>
      </w:r>
      <w:r w:rsidR="009761AF" w:rsidRPr="0047322F">
        <w:rPr>
          <w:sz w:val="28"/>
          <w:szCs w:val="28"/>
          <w:lang w:val="uk-UA"/>
        </w:rPr>
        <w:t>а</w:t>
      </w:r>
      <w:r w:rsidR="003A6125" w:rsidRPr="0047322F">
        <w:rPr>
          <w:sz w:val="28"/>
          <w:szCs w:val="28"/>
          <w:lang w:val="uk-UA"/>
        </w:rPr>
        <w:t xml:space="preserve"> має не піддаватися біокорозії, а також необхідно уникати заростання електродів, що призводить до зменшення ефективності використання повних </w:t>
      </w:r>
      <w:r w:rsidR="003A6125">
        <w:rPr>
          <w:sz w:val="28"/>
          <w:szCs w:val="28"/>
          <w:lang w:val="uk-UA"/>
        </w:rPr>
        <w:t>МПЕ.</w:t>
      </w:r>
    </w:p>
    <w:p w:rsidR="00017C28" w:rsidRDefault="00481478" w:rsidP="00017C28">
      <w:pPr>
        <w:spacing w:line="360" w:lineRule="auto"/>
        <w:ind w:firstLine="709"/>
        <w:jc w:val="both"/>
        <w:rPr>
          <w:sz w:val="28"/>
          <w:szCs w:val="28"/>
          <w:lang w:val="uk-UA"/>
        </w:rPr>
      </w:pPr>
      <w:r>
        <w:rPr>
          <w:sz w:val="28"/>
          <w:szCs w:val="28"/>
          <w:lang w:val="uk-UA"/>
        </w:rPr>
        <w:t>Як видно з табл.</w:t>
      </w:r>
      <w:r w:rsidR="00791C24">
        <w:rPr>
          <w:sz w:val="28"/>
          <w:szCs w:val="28"/>
          <w:lang w:val="uk-UA"/>
        </w:rPr>
        <w:t xml:space="preserve"> </w:t>
      </w:r>
      <w:r w:rsidRPr="0097167D">
        <w:rPr>
          <w:sz w:val="28"/>
          <w:szCs w:val="28"/>
        </w:rPr>
        <w:t>5</w:t>
      </w:r>
      <w:r w:rsidR="00791C24">
        <w:rPr>
          <w:sz w:val="28"/>
          <w:szCs w:val="28"/>
          <w:lang w:val="uk-UA"/>
        </w:rPr>
        <w:t>,</w:t>
      </w:r>
      <w:r w:rsidR="003A6125">
        <w:rPr>
          <w:sz w:val="28"/>
          <w:szCs w:val="28"/>
          <w:lang w:val="uk-UA"/>
        </w:rPr>
        <w:t xml:space="preserve"> наявний широкий спектр матеріалів для вготовлення біокатодів. Консорціум зелених водоростей та ціанобактерій з щільністю струму </w:t>
      </w:r>
      <w:r w:rsidR="003A6125" w:rsidRPr="003A6125">
        <w:rPr>
          <w:sz w:val="28"/>
          <w:szCs w:val="28"/>
          <w:lang w:val="uk-UA"/>
        </w:rPr>
        <w:t>29,6 мА/м</w:t>
      </w:r>
      <w:r w:rsidR="003A6125" w:rsidRPr="003A6125">
        <w:rPr>
          <w:sz w:val="28"/>
          <w:szCs w:val="28"/>
          <w:vertAlign w:val="superscript"/>
          <w:lang w:val="uk-UA"/>
        </w:rPr>
        <w:t>2</w:t>
      </w:r>
      <w:r w:rsidR="003A6125">
        <w:rPr>
          <w:sz w:val="28"/>
          <w:szCs w:val="28"/>
          <w:vertAlign w:val="superscript"/>
          <w:lang w:val="uk-UA"/>
        </w:rPr>
        <w:t xml:space="preserve"> </w:t>
      </w:r>
      <w:r w:rsidR="003A6125">
        <w:rPr>
          <w:sz w:val="28"/>
          <w:szCs w:val="28"/>
          <w:lang w:val="uk-UA"/>
        </w:rPr>
        <w:t xml:space="preserve">демонструє можливість використання не лише чистих культур у катодній камері. </w:t>
      </w:r>
    </w:p>
    <w:p w:rsidR="00017C28" w:rsidRDefault="00017C28" w:rsidP="00017C28">
      <w:pPr>
        <w:spacing w:line="360" w:lineRule="auto"/>
        <w:ind w:firstLine="709"/>
        <w:jc w:val="both"/>
        <w:rPr>
          <w:sz w:val="28"/>
          <w:szCs w:val="28"/>
          <w:lang w:val="uk-UA"/>
        </w:rPr>
      </w:pPr>
    </w:p>
    <w:p w:rsidR="002D68F6" w:rsidRPr="003A6125" w:rsidRDefault="002D68F6" w:rsidP="009512BA">
      <w:pPr>
        <w:autoSpaceDE w:val="0"/>
        <w:autoSpaceDN w:val="0"/>
        <w:adjustRightInd w:val="0"/>
        <w:spacing w:line="360" w:lineRule="auto"/>
        <w:ind w:firstLine="709"/>
        <w:jc w:val="right"/>
        <w:rPr>
          <w:sz w:val="28"/>
          <w:szCs w:val="28"/>
          <w:highlight w:val="yellow"/>
        </w:rPr>
      </w:pPr>
      <w:r w:rsidRPr="0097167D">
        <w:rPr>
          <w:sz w:val="28"/>
          <w:szCs w:val="28"/>
        </w:rPr>
        <w:t xml:space="preserve">  </w:t>
      </w:r>
      <w:r w:rsidRPr="00791C24">
        <w:rPr>
          <w:sz w:val="28"/>
          <w:szCs w:val="28"/>
          <w:lang w:val="uk-UA"/>
        </w:rPr>
        <w:t>Та</w:t>
      </w:r>
      <w:r w:rsidR="00481478" w:rsidRPr="00791C24">
        <w:rPr>
          <w:sz w:val="28"/>
          <w:szCs w:val="28"/>
          <w:lang w:val="uk-UA"/>
        </w:rPr>
        <w:t xml:space="preserve">бл. </w:t>
      </w:r>
      <w:r w:rsidR="00481478" w:rsidRPr="0097167D">
        <w:rPr>
          <w:sz w:val="28"/>
          <w:szCs w:val="28"/>
        </w:rPr>
        <w:t>5</w:t>
      </w:r>
      <w:r w:rsidR="003A6125" w:rsidRPr="00791C24">
        <w:rPr>
          <w:sz w:val="28"/>
          <w:szCs w:val="28"/>
          <w:lang w:val="uk-UA"/>
        </w:rPr>
        <w:t xml:space="preserve"> Характеристики повних МПЕ </w:t>
      </w:r>
      <w:r w:rsidRPr="00791C24">
        <w:rPr>
          <w:sz w:val="28"/>
          <w:szCs w:val="28"/>
          <w:lang w:val="uk-UA"/>
        </w:rPr>
        <w:t xml:space="preserve">з мікроводоростями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
        <w:gridCol w:w="2464"/>
        <w:gridCol w:w="2366"/>
        <w:gridCol w:w="1102"/>
        <w:gridCol w:w="1467"/>
        <w:gridCol w:w="2003"/>
      </w:tblGrid>
      <w:tr w:rsidR="003A6125" w:rsidRPr="00F00521" w:rsidTr="004B6F77">
        <w:tc>
          <w:tcPr>
            <w:tcW w:w="226" w:type="pct"/>
            <w:tcBorders>
              <w:top w:val="single" w:sz="4" w:space="0" w:color="auto"/>
              <w:left w:val="single" w:sz="4" w:space="0" w:color="auto"/>
              <w:bottom w:val="single" w:sz="4" w:space="0" w:color="auto"/>
              <w:right w:val="single" w:sz="4" w:space="0" w:color="auto"/>
            </w:tcBorders>
            <w:vAlign w:val="center"/>
          </w:tcPr>
          <w:p w:rsidR="003A6125" w:rsidRPr="00F00521" w:rsidRDefault="003A6125" w:rsidP="009512BA">
            <w:pPr>
              <w:jc w:val="center"/>
              <w:rPr>
                <w:lang w:eastAsia="en-US"/>
              </w:rPr>
            </w:pPr>
            <w:r w:rsidRPr="00F00521">
              <w:t>№</w:t>
            </w:r>
          </w:p>
          <w:p w:rsidR="003A6125" w:rsidRPr="00F00521" w:rsidRDefault="003A6125" w:rsidP="009512BA">
            <w:pPr>
              <w:jc w:val="center"/>
              <w:rPr>
                <w:lang w:val="uk-UA" w:eastAsia="en-US"/>
              </w:rPr>
            </w:pPr>
          </w:p>
        </w:tc>
        <w:tc>
          <w:tcPr>
            <w:tcW w:w="125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Анод:</w:t>
            </w:r>
          </w:p>
          <w:p w:rsidR="003A6125" w:rsidRPr="00F00521" w:rsidRDefault="003A6125" w:rsidP="009512BA">
            <w:pPr>
              <w:jc w:val="center"/>
              <w:rPr>
                <w:lang w:val="uk-UA"/>
              </w:rPr>
            </w:pPr>
            <w:r w:rsidRPr="00F00521">
              <w:rPr>
                <w:lang w:val="uk-UA"/>
              </w:rPr>
              <w:t>матеріал/</w:t>
            </w:r>
          </w:p>
          <w:p w:rsidR="003A6125" w:rsidRPr="00F00521" w:rsidRDefault="003A6125" w:rsidP="009512BA">
            <w:pPr>
              <w:jc w:val="center"/>
              <w:rPr>
                <w:lang w:val="uk-UA" w:eastAsia="en-US"/>
              </w:rPr>
            </w:pPr>
            <w:r w:rsidRPr="00F00521">
              <w:rPr>
                <w:lang w:val="uk-UA"/>
              </w:rPr>
              <w:t>мікроорганізми</w:t>
            </w:r>
          </w:p>
        </w:tc>
        <w:tc>
          <w:tcPr>
            <w:tcW w:w="120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Катод: матеріал/ мікроорганізми</w:t>
            </w:r>
          </w:p>
        </w:tc>
        <w:tc>
          <w:tcPr>
            <w:tcW w:w="560"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Сила струму чи напруга</w:t>
            </w:r>
          </w:p>
        </w:tc>
        <w:tc>
          <w:tcPr>
            <w:tcW w:w="745"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Потужність, мВт/м</w:t>
            </w:r>
            <w:r w:rsidRPr="00F00521">
              <w:rPr>
                <w:vertAlign w:val="superscript"/>
                <w:lang w:val="uk-UA"/>
              </w:rPr>
              <w:t>2</w:t>
            </w:r>
          </w:p>
        </w:tc>
        <w:tc>
          <w:tcPr>
            <w:tcW w:w="1017"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Наявність і тип мембрани</w:t>
            </w:r>
          </w:p>
        </w:tc>
      </w:tr>
      <w:tr w:rsidR="003A6125" w:rsidRPr="00F00521" w:rsidTr="004B6F77">
        <w:tc>
          <w:tcPr>
            <w:tcW w:w="226"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1</w:t>
            </w:r>
          </w:p>
        </w:tc>
        <w:tc>
          <w:tcPr>
            <w:tcW w:w="125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rStyle w:val="tlid-translation"/>
                <w:lang w:val="uk-UA" w:eastAsia="en-US"/>
              </w:rPr>
            </w:pPr>
            <w:r w:rsidRPr="00F00521">
              <w:rPr>
                <w:rStyle w:val="tlid-translation"/>
                <w:lang w:val="uk-UA"/>
              </w:rPr>
              <w:t>Вуглецеве</w:t>
            </w:r>
          </w:p>
          <w:p w:rsidR="003A6125" w:rsidRPr="00F00521" w:rsidRDefault="003A6125" w:rsidP="009512BA">
            <w:pPr>
              <w:jc w:val="center"/>
            </w:pPr>
            <w:r w:rsidRPr="00F00521">
              <w:rPr>
                <w:rStyle w:val="tlid-translation"/>
                <w:lang w:val="uk-UA"/>
              </w:rPr>
              <w:t>волокно/</w:t>
            </w:r>
            <w:r w:rsidRPr="00F00521">
              <w:rPr>
                <w:lang w:val="uk-UA"/>
              </w:rPr>
              <w:t>активний</w:t>
            </w:r>
          </w:p>
          <w:p w:rsidR="003A6125" w:rsidRPr="00F00521" w:rsidRDefault="003A6125" w:rsidP="009512BA">
            <w:pPr>
              <w:jc w:val="center"/>
              <w:rPr>
                <w:lang w:val="uk-UA" w:eastAsia="en-US"/>
              </w:rPr>
            </w:pPr>
            <w:r w:rsidRPr="00F00521">
              <w:rPr>
                <w:lang w:val="uk-UA"/>
              </w:rPr>
              <w:t>анаеробний мул</w:t>
            </w:r>
          </w:p>
        </w:tc>
        <w:tc>
          <w:tcPr>
            <w:tcW w:w="120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rStyle w:val="tlid-translation"/>
                <w:lang w:val="uk-UA"/>
              </w:rPr>
              <w:t>Вуглецеве волокно/консорціум зелених водоростей, ціанобакетрій та бактерій</w:t>
            </w:r>
          </w:p>
        </w:tc>
        <w:tc>
          <w:tcPr>
            <w:tcW w:w="560" w:type="pct"/>
            <w:tcBorders>
              <w:top w:val="single" w:sz="4" w:space="0" w:color="auto"/>
              <w:left w:val="single" w:sz="4" w:space="0" w:color="auto"/>
              <w:bottom w:val="single" w:sz="4" w:space="0" w:color="auto"/>
              <w:right w:val="single" w:sz="4" w:space="0" w:color="auto"/>
            </w:tcBorders>
            <w:vAlign w:val="center"/>
          </w:tcPr>
          <w:p w:rsidR="003A6125" w:rsidRPr="00F00521" w:rsidRDefault="003A6125" w:rsidP="009512BA">
            <w:pPr>
              <w:jc w:val="center"/>
              <w:rPr>
                <w:lang w:val="uk-UA" w:eastAsia="en-US"/>
              </w:rPr>
            </w:pPr>
            <w:r w:rsidRPr="00F00521">
              <w:rPr>
                <w:lang w:val="uk-UA"/>
              </w:rPr>
              <w:t>29,6 мА/м</w:t>
            </w:r>
            <w:r w:rsidRPr="00F00521">
              <w:rPr>
                <w:vertAlign w:val="superscript"/>
                <w:lang w:val="uk-UA"/>
              </w:rPr>
              <w:t>2</w:t>
            </w:r>
          </w:p>
          <w:p w:rsidR="003A6125" w:rsidRPr="00F00521" w:rsidRDefault="003A6125" w:rsidP="009512BA">
            <w:pPr>
              <w:jc w:val="center"/>
              <w:rPr>
                <w:lang w:val="uk-UA" w:eastAsia="en-US"/>
              </w:rPr>
            </w:pPr>
          </w:p>
        </w:tc>
        <w:tc>
          <w:tcPr>
            <w:tcW w:w="745" w:type="pct"/>
            <w:tcBorders>
              <w:top w:val="single" w:sz="4" w:space="0" w:color="auto"/>
              <w:left w:val="single" w:sz="4" w:space="0" w:color="auto"/>
              <w:bottom w:val="single" w:sz="4" w:space="0" w:color="auto"/>
              <w:right w:val="single" w:sz="4" w:space="0" w:color="auto"/>
            </w:tcBorders>
            <w:vAlign w:val="center"/>
          </w:tcPr>
          <w:p w:rsidR="003A6125" w:rsidRPr="00F00521" w:rsidRDefault="003A6125" w:rsidP="009512BA">
            <w:pPr>
              <w:jc w:val="center"/>
              <w:rPr>
                <w:vertAlign w:val="superscript"/>
                <w:lang w:val="uk-UA" w:eastAsia="en-US"/>
              </w:rPr>
            </w:pPr>
            <w:r w:rsidRPr="00F00521">
              <w:rPr>
                <w:lang w:val="uk-UA"/>
              </w:rPr>
              <w:t>4,7</w:t>
            </w:r>
          </w:p>
          <w:p w:rsidR="003A6125" w:rsidRPr="00F00521" w:rsidRDefault="003A6125" w:rsidP="009512BA">
            <w:pPr>
              <w:jc w:val="center"/>
              <w:rPr>
                <w:lang w:val="uk-UA" w:eastAsia="en-US"/>
              </w:rPr>
            </w:pPr>
          </w:p>
        </w:tc>
        <w:tc>
          <w:tcPr>
            <w:tcW w:w="1017"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Кераміка</w:t>
            </w:r>
          </w:p>
          <w:p w:rsidR="003A6125" w:rsidRPr="00F00521" w:rsidRDefault="00F00521" w:rsidP="00F00521">
            <w:pPr>
              <w:jc w:val="center"/>
              <w:rPr>
                <w:lang w:val="uk-UA" w:eastAsia="en-US"/>
              </w:rPr>
            </w:pPr>
            <w:r w:rsidRPr="00F00521">
              <w:rPr>
                <w:lang w:val="en-US"/>
              </w:rPr>
              <w:t>[</w:t>
            </w:r>
            <w:fldSimple w:instr=" REF SelfSustainable \r  \* MERGEFORMAT ">
              <w:r w:rsidR="007462B1" w:rsidRPr="007462B1">
                <w:rPr>
                  <w:lang w:val="en-US"/>
                </w:rPr>
                <w:t>64</w:t>
              </w:r>
            </w:fldSimple>
            <w:r w:rsidR="003A6125" w:rsidRPr="00F00521">
              <w:rPr>
                <w:lang w:val="en-US"/>
              </w:rPr>
              <w:t>]</w:t>
            </w:r>
          </w:p>
        </w:tc>
      </w:tr>
      <w:tr w:rsidR="003A6125" w:rsidRPr="00F00521" w:rsidTr="004B6F77">
        <w:tc>
          <w:tcPr>
            <w:tcW w:w="226"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2</w:t>
            </w:r>
          </w:p>
        </w:tc>
        <w:tc>
          <w:tcPr>
            <w:tcW w:w="125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Вуглецева</w:t>
            </w:r>
          </w:p>
          <w:p w:rsidR="003A6125" w:rsidRPr="00F00521" w:rsidRDefault="003A6125" w:rsidP="009512BA">
            <w:pPr>
              <w:jc w:val="center"/>
              <w:rPr>
                <w:lang w:val="uk-UA" w:eastAsia="en-US"/>
              </w:rPr>
            </w:pPr>
            <w:r w:rsidRPr="00F00521">
              <w:rPr>
                <w:lang w:val="uk-UA"/>
              </w:rPr>
              <w:t>тканина/активний мул</w:t>
            </w:r>
          </w:p>
        </w:tc>
        <w:tc>
          <w:tcPr>
            <w:tcW w:w="1201"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Вуглецева тканина/</w:t>
            </w:r>
            <w:r w:rsidRPr="00F00521">
              <w:rPr>
                <w:i/>
                <w:lang w:val="uk-UA"/>
              </w:rPr>
              <w:t>Scenedesmus acutus</w:t>
            </w:r>
            <w:r w:rsidRPr="00F00521">
              <w:rPr>
                <w:lang w:val="uk-UA"/>
              </w:rPr>
              <w:t xml:space="preserve"> PVUW12</w:t>
            </w:r>
          </w:p>
        </w:tc>
        <w:tc>
          <w:tcPr>
            <w:tcW w:w="560"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0,7 А/м</w:t>
            </w:r>
            <w:r w:rsidRPr="00F00521">
              <w:rPr>
                <w:vertAlign w:val="superscript"/>
                <w:lang w:val="uk-UA"/>
              </w:rPr>
              <w:t>3</w:t>
            </w:r>
          </w:p>
        </w:tc>
        <w:tc>
          <w:tcPr>
            <w:tcW w:w="745"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1,3</w:t>
            </w:r>
          </w:p>
        </w:tc>
        <w:tc>
          <w:tcPr>
            <w:tcW w:w="1017" w:type="pct"/>
            <w:tcBorders>
              <w:top w:val="single" w:sz="4" w:space="0" w:color="auto"/>
              <w:left w:val="single" w:sz="4" w:space="0" w:color="auto"/>
              <w:bottom w:val="single" w:sz="4" w:space="0" w:color="auto"/>
              <w:right w:val="single" w:sz="4" w:space="0" w:color="auto"/>
            </w:tcBorders>
            <w:vAlign w:val="center"/>
            <w:hideMark/>
          </w:tcPr>
          <w:p w:rsidR="003A6125" w:rsidRPr="00F00521" w:rsidRDefault="003A6125" w:rsidP="009512BA">
            <w:pPr>
              <w:jc w:val="center"/>
              <w:rPr>
                <w:lang w:val="uk-UA" w:eastAsia="en-US"/>
              </w:rPr>
            </w:pPr>
            <w:r w:rsidRPr="00F00521">
              <w:rPr>
                <w:lang w:val="uk-UA"/>
              </w:rPr>
              <w:t>Модифікавоаний полібензимідазол (PBI)</w:t>
            </w:r>
          </w:p>
          <w:p w:rsidR="003A6125" w:rsidRPr="00F00521" w:rsidRDefault="00F00521" w:rsidP="009512BA">
            <w:pPr>
              <w:jc w:val="center"/>
              <w:rPr>
                <w:lang w:val="uk-UA" w:eastAsia="en-US"/>
              </w:rPr>
            </w:pPr>
            <w:r w:rsidRPr="00F00521">
              <w:rPr>
                <w:lang w:val="en-US"/>
              </w:rPr>
              <w:t>[</w:t>
            </w:r>
            <w:fldSimple w:instr=" REF PhotosyntheticMicrobialFuelCell \r  \* MERGEFORMAT ">
              <w:r w:rsidR="007462B1" w:rsidRPr="007462B1">
                <w:rPr>
                  <w:lang w:val="en-US"/>
                </w:rPr>
                <w:t>65</w:t>
              </w:r>
            </w:fldSimple>
            <w:r w:rsidR="003A6125" w:rsidRPr="00F00521">
              <w:rPr>
                <w:lang w:val="en-US"/>
              </w:rPr>
              <w:t>]</w:t>
            </w:r>
          </w:p>
        </w:tc>
      </w:tr>
      <w:tr w:rsidR="005A6E04" w:rsidRPr="00F00521" w:rsidTr="004B6F77">
        <w:tc>
          <w:tcPr>
            <w:tcW w:w="226"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en-US" w:eastAsia="en-US"/>
              </w:rPr>
            </w:pPr>
            <w:r w:rsidRPr="00F00521">
              <w:rPr>
                <w:lang w:val="uk-UA"/>
              </w:rPr>
              <w:t>3</w:t>
            </w:r>
          </w:p>
        </w:tc>
        <w:tc>
          <w:tcPr>
            <w:tcW w:w="1251"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Відновлений оксид</w:t>
            </w:r>
          </w:p>
          <w:p w:rsidR="005A6E04" w:rsidRPr="00F00521" w:rsidRDefault="005A6E04" w:rsidP="0058017C">
            <w:pPr>
              <w:jc w:val="center"/>
              <w:rPr>
                <w:lang w:val="uk-UA"/>
              </w:rPr>
            </w:pPr>
            <w:r w:rsidRPr="00F00521">
              <w:rPr>
                <w:lang w:val="uk-UA"/>
              </w:rPr>
              <w:t>графену/</w:t>
            </w:r>
          </w:p>
          <w:p w:rsidR="005A6E04" w:rsidRPr="00F00521" w:rsidRDefault="005A6E04" w:rsidP="0058017C">
            <w:pPr>
              <w:jc w:val="center"/>
              <w:rPr>
                <w:i/>
                <w:lang w:val="uk-UA"/>
              </w:rPr>
            </w:pPr>
            <w:r w:rsidRPr="00F00521">
              <w:rPr>
                <w:i/>
                <w:lang w:val="en-US"/>
              </w:rPr>
              <w:t>Synechococcus</w:t>
            </w:r>
          </w:p>
          <w:p w:rsidR="005A6E04" w:rsidRPr="00F00521" w:rsidRDefault="005A6E04" w:rsidP="0058017C">
            <w:pPr>
              <w:jc w:val="center"/>
              <w:rPr>
                <w:i/>
                <w:lang w:val="en-US" w:eastAsia="en-US"/>
              </w:rPr>
            </w:pPr>
            <w:r w:rsidRPr="00F00521">
              <w:rPr>
                <w:i/>
                <w:lang w:val="en-US"/>
              </w:rPr>
              <w:t>Elongates</w:t>
            </w:r>
          </w:p>
        </w:tc>
        <w:tc>
          <w:tcPr>
            <w:tcW w:w="1201"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rStyle w:val="tlid-translation"/>
                <w:lang w:val="uk-UA"/>
              </w:rPr>
              <w:t>Скляний катод з платиновим покриттям</w:t>
            </w:r>
          </w:p>
        </w:tc>
        <w:tc>
          <w:tcPr>
            <w:tcW w:w="560"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3,622 мА/м</w:t>
            </w:r>
            <w:r w:rsidRPr="00F00521">
              <w:rPr>
                <w:vertAlign w:val="superscript"/>
                <w:lang w:val="uk-UA"/>
              </w:rPr>
              <w:t>2</w:t>
            </w:r>
          </w:p>
        </w:tc>
        <w:tc>
          <w:tcPr>
            <w:tcW w:w="745"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0,520</w:t>
            </w:r>
          </w:p>
        </w:tc>
        <w:tc>
          <w:tcPr>
            <w:tcW w:w="1017"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Відсутня</w:t>
            </w:r>
          </w:p>
          <w:p w:rsidR="005A6E04" w:rsidRPr="00F00521" w:rsidRDefault="00F00521" w:rsidP="0058017C">
            <w:pPr>
              <w:jc w:val="center"/>
              <w:rPr>
                <w:lang w:val="uk-UA" w:eastAsia="en-US"/>
              </w:rPr>
            </w:pPr>
            <w:r w:rsidRPr="00F00521">
              <w:rPr>
                <w:lang w:val="en-US"/>
              </w:rPr>
              <w:t>[</w:t>
            </w:r>
            <w:fldSimple w:instr=" REF Algalbiophotovoltaic \r  \* MERGEFORMAT ">
              <w:r w:rsidR="007462B1" w:rsidRPr="007462B1">
                <w:rPr>
                  <w:lang w:val="en-US"/>
                </w:rPr>
                <w:t>66</w:t>
              </w:r>
            </w:fldSimple>
            <w:r w:rsidR="005A6E04" w:rsidRPr="00F00521">
              <w:rPr>
                <w:lang w:val="en-US"/>
              </w:rPr>
              <w:t>]</w:t>
            </w:r>
          </w:p>
        </w:tc>
      </w:tr>
      <w:tr w:rsidR="005A6E04" w:rsidRPr="00F00521" w:rsidTr="004B6F77">
        <w:tc>
          <w:tcPr>
            <w:tcW w:w="226"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p>
          <w:p w:rsidR="005A6E04" w:rsidRPr="00F00521" w:rsidRDefault="005A6E04" w:rsidP="0058017C">
            <w:pPr>
              <w:jc w:val="center"/>
              <w:rPr>
                <w:lang w:val="uk-UA"/>
              </w:rPr>
            </w:pPr>
            <w:r w:rsidRPr="00F00521">
              <w:rPr>
                <w:lang w:val="uk-UA"/>
              </w:rPr>
              <w:t>4</w:t>
            </w:r>
          </w:p>
          <w:p w:rsidR="005A6E04" w:rsidRPr="00F00521" w:rsidRDefault="005A6E04" w:rsidP="0058017C">
            <w:pPr>
              <w:jc w:val="center"/>
              <w:rPr>
                <w:lang w:val="uk-UA" w:eastAsia="en-US"/>
              </w:rPr>
            </w:pPr>
          </w:p>
        </w:tc>
        <w:tc>
          <w:tcPr>
            <w:tcW w:w="1251"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Вуглецева тканина</w:t>
            </w:r>
          </w:p>
          <w:p w:rsidR="005A6E04" w:rsidRPr="00F00521" w:rsidRDefault="005A6E04" w:rsidP="0058017C">
            <w:pPr>
              <w:jc w:val="center"/>
              <w:rPr>
                <w:lang w:val="uk-UA"/>
              </w:rPr>
            </w:pPr>
            <w:r w:rsidRPr="00F00521">
              <w:rPr>
                <w:lang w:val="uk-UA"/>
              </w:rPr>
              <w:t>переплетена титановим</w:t>
            </w:r>
          </w:p>
          <w:p w:rsidR="005A6E04" w:rsidRPr="00F00521" w:rsidRDefault="005A6E04" w:rsidP="0058017C">
            <w:pPr>
              <w:jc w:val="center"/>
              <w:rPr>
                <w:lang w:val="uk-UA" w:eastAsia="en-US"/>
              </w:rPr>
            </w:pPr>
            <w:r w:rsidRPr="00F00521">
              <w:rPr>
                <w:lang w:val="uk-UA"/>
              </w:rPr>
              <w:t>дротом/активний</w:t>
            </w:r>
            <w:r w:rsidR="00017C28">
              <w:rPr>
                <w:lang w:val="uk-UA"/>
              </w:rPr>
              <w:t> </w:t>
            </w:r>
            <w:r w:rsidRPr="00F00521">
              <w:rPr>
                <w:lang w:val="uk-UA"/>
              </w:rPr>
              <w:t xml:space="preserve"> мул</w:t>
            </w:r>
          </w:p>
        </w:tc>
        <w:tc>
          <w:tcPr>
            <w:tcW w:w="1201" w:type="pct"/>
            <w:tcBorders>
              <w:top w:val="single" w:sz="4" w:space="0" w:color="auto"/>
              <w:left w:val="single" w:sz="4" w:space="0" w:color="auto"/>
              <w:bottom w:val="single" w:sz="4" w:space="0" w:color="auto"/>
              <w:right w:val="single" w:sz="4" w:space="0" w:color="auto"/>
            </w:tcBorders>
            <w:vAlign w:val="center"/>
          </w:tcPr>
          <w:p w:rsidR="005A6E04" w:rsidRPr="00017C28" w:rsidRDefault="005A6E04" w:rsidP="00017C28">
            <w:pPr>
              <w:jc w:val="center"/>
              <w:rPr>
                <w:rStyle w:val="tlid-translation"/>
                <w:lang w:val="uk-UA" w:eastAsia="en-US"/>
              </w:rPr>
            </w:pPr>
            <w:r w:rsidRPr="00F00521">
              <w:rPr>
                <w:lang w:val="uk-UA"/>
              </w:rPr>
              <w:t>Вуглецева тканина переплетена титановим дротом/</w:t>
            </w:r>
            <w:r w:rsidRPr="00F00521">
              <w:rPr>
                <w:i/>
              </w:rPr>
              <w:t>Scenedesmus</w:t>
            </w:r>
            <w:r w:rsidRPr="0097167D">
              <w:rPr>
                <w:i/>
                <w:lang w:val="uk-UA"/>
              </w:rPr>
              <w:t xml:space="preserve"> </w:t>
            </w:r>
            <w:r w:rsidRPr="00F00521">
              <w:rPr>
                <w:i/>
              </w:rPr>
              <w:t>quadricauda</w:t>
            </w:r>
            <w:r w:rsidRPr="0097167D">
              <w:rPr>
                <w:lang w:val="uk-UA"/>
              </w:rPr>
              <w:t xml:space="preserve"> </w:t>
            </w:r>
            <w:r w:rsidRPr="00F00521">
              <w:rPr>
                <w:rStyle w:val="ff1"/>
              </w:rPr>
              <w:t>SDEC</w:t>
            </w:r>
            <w:r w:rsidRPr="0097167D">
              <w:rPr>
                <w:rStyle w:val="ff1"/>
                <w:lang w:val="uk-UA"/>
              </w:rPr>
              <w:t>-8</w:t>
            </w:r>
          </w:p>
        </w:tc>
        <w:tc>
          <w:tcPr>
            <w:tcW w:w="560"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240 мА/м</w:t>
            </w:r>
            <w:r w:rsidRPr="00F00521">
              <w:rPr>
                <w:vertAlign w:val="superscript"/>
                <w:lang w:val="uk-UA"/>
              </w:rPr>
              <w:t>2</w:t>
            </w:r>
          </w:p>
        </w:tc>
        <w:tc>
          <w:tcPr>
            <w:tcW w:w="745"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rStyle w:val="tlid-translation"/>
                <w:lang w:val="uk-UA"/>
              </w:rPr>
              <w:t>62,93</w:t>
            </w:r>
          </w:p>
        </w:tc>
        <w:tc>
          <w:tcPr>
            <w:tcW w:w="1017" w:type="pct"/>
            <w:tcBorders>
              <w:top w:val="single" w:sz="4" w:space="0" w:color="auto"/>
              <w:left w:val="single" w:sz="4" w:space="0" w:color="auto"/>
              <w:bottom w:val="single" w:sz="4" w:space="0" w:color="auto"/>
              <w:right w:val="single" w:sz="4" w:space="0" w:color="auto"/>
            </w:tcBorders>
            <w:vAlign w:val="center"/>
          </w:tcPr>
          <w:p w:rsidR="005A6E04" w:rsidRPr="00F00521" w:rsidRDefault="005A6E04" w:rsidP="0058017C">
            <w:pPr>
              <w:jc w:val="center"/>
              <w:rPr>
                <w:lang w:val="uk-UA" w:eastAsia="en-US"/>
              </w:rPr>
            </w:pPr>
            <w:r w:rsidRPr="00F00521">
              <w:rPr>
                <w:lang w:val="uk-UA"/>
              </w:rPr>
              <w:t>Відсутня</w:t>
            </w:r>
          </w:p>
          <w:p w:rsidR="005A6E04" w:rsidRPr="00F00521" w:rsidRDefault="00F00521" w:rsidP="0058017C">
            <w:pPr>
              <w:jc w:val="center"/>
              <w:rPr>
                <w:lang w:eastAsia="en-US"/>
              </w:rPr>
            </w:pPr>
            <w:r w:rsidRPr="00F00521">
              <w:rPr>
                <w:lang w:val="en-US"/>
              </w:rPr>
              <w:t>[</w:t>
            </w:r>
            <w:fldSimple w:instr=" REF Algalbiofilmassisted \r  \* MERGEFORMAT ">
              <w:r w:rsidR="007462B1" w:rsidRPr="007462B1">
                <w:rPr>
                  <w:lang w:val="en-US"/>
                </w:rPr>
                <w:t>27</w:t>
              </w:r>
            </w:fldSimple>
            <w:r w:rsidR="005A6E04" w:rsidRPr="00F00521">
              <w:rPr>
                <w:lang w:val="en-US"/>
              </w:rPr>
              <w:t>]</w:t>
            </w:r>
          </w:p>
        </w:tc>
      </w:tr>
      <w:tr w:rsidR="004B6F77" w:rsidRPr="00F00521" w:rsidTr="004B6F77">
        <w:tc>
          <w:tcPr>
            <w:tcW w:w="226" w:type="pct"/>
            <w:tcBorders>
              <w:top w:val="single" w:sz="4" w:space="0" w:color="auto"/>
              <w:left w:val="single" w:sz="4" w:space="0" w:color="auto"/>
              <w:bottom w:val="single" w:sz="4" w:space="0" w:color="auto"/>
              <w:right w:val="single" w:sz="4" w:space="0" w:color="auto"/>
            </w:tcBorders>
            <w:vAlign w:val="center"/>
          </w:tcPr>
          <w:p w:rsidR="004B6F77" w:rsidRPr="00F00521" w:rsidRDefault="004B6F77" w:rsidP="0015296B">
            <w:pPr>
              <w:jc w:val="center"/>
              <w:rPr>
                <w:lang w:val="uk-UA" w:eastAsia="en-US"/>
              </w:rPr>
            </w:pPr>
            <w:r w:rsidRPr="00F00521">
              <w:rPr>
                <w:lang w:val="uk-UA"/>
              </w:rPr>
              <w:t>5</w:t>
            </w:r>
          </w:p>
        </w:tc>
        <w:tc>
          <w:tcPr>
            <w:tcW w:w="1251" w:type="pct"/>
            <w:tcBorders>
              <w:top w:val="single" w:sz="4" w:space="0" w:color="auto"/>
              <w:left w:val="single" w:sz="4" w:space="0" w:color="auto"/>
              <w:bottom w:val="single" w:sz="4" w:space="0" w:color="auto"/>
              <w:right w:val="single" w:sz="4" w:space="0" w:color="auto"/>
            </w:tcBorders>
            <w:vAlign w:val="center"/>
          </w:tcPr>
          <w:p w:rsidR="004B6F77" w:rsidRPr="00F00521" w:rsidRDefault="004B6F77" w:rsidP="0015296B">
            <w:pPr>
              <w:jc w:val="center"/>
              <w:rPr>
                <w:lang w:val="uk-UA" w:eastAsia="en-US"/>
              </w:rPr>
            </w:pPr>
            <w:r w:rsidRPr="00F00521">
              <w:rPr>
                <w:lang w:val="uk-UA"/>
              </w:rPr>
              <w:t>Вуглецева тканина</w:t>
            </w:r>
          </w:p>
          <w:p w:rsidR="004B6F77" w:rsidRPr="00F00521" w:rsidRDefault="004B6F77" w:rsidP="0015296B">
            <w:pPr>
              <w:jc w:val="center"/>
              <w:rPr>
                <w:lang w:val="uk-UA"/>
              </w:rPr>
            </w:pPr>
            <w:r w:rsidRPr="00F00521">
              <w:rPr>
                <w:lang w:val="uk-UA"/>
              </w:rPr>
              <w:t>покрита</w:t>
            </w:r>
          </w:p>
          <w:p w:rsidR="004B6F77" w:rsidRPr="00F00521" w:rsidRDefault="004B6F77" w:rsidP="0015296B">
            <w:pPr>
              <w:jc w:val="center"/>
              <w:rPr>
                <w:lang w:val="uk-UA"/>
              </w:rPr>
            </w:pPr>
            <w:r w:rsidRPr="00F00521">
              <w:rPr>
                <w:lang w:val="uk-UA"/>
              </w:rPr>
              <w:t>тефлоном/активний</w:t>
            </w:r>
          </w:p>
          <w:p w:rsidR="004B6F77" w:rsidRPr="00F00521" w:rsidRDefault="004B6F77" w:rsidP="0015296B">
            <w:pPr>
              <w:jc w:val="center"/>
              <w:rPr>
                <w:lang w:val="uk-UA"/>
              </w:rPr>
            </w:pPr>
            <w:r w:rsidRPr="00F00521">
              <w:rPr>
                <w:lang w:val="uk-UA"/>
              </w:rPr>
              <w:t>мул</w:t>
            </w:r>
          </w:p>
          <w:p w:rsidR="004B6F77" w:rsidRPr="00F00521" w:rsidRDefault="004B6F77" w:rsidP="0015296B">
            <w:pPr>
              <w:jc w:val="center"/>
              <w:rPr>
                <w:lang w:val="uk-UA" w:eastAsia="en-US"/>
              </w:rPr>
            </w:pPr>
          </w:p>
        </w:tc>
        <w:tc>
          <w:tcPr>
            <w:tcW w:w="1201" w:type="pct"/>
            <w:tcBorders>
              <w:top w:val="single" w:sz="4" w:space="0" w:color="auto"/>
              <w:left w:val="single" w:sz="4" w:space="0" w:color="auto"/>
              <w:bottom w:val="single" w:sz="4" w:space="0" w:color="auto"/>
              <w:right w:val="single" w:sz="4" w:space="0" w:color="auto"/>
            </w:tcBorders>
            <w:vAlign w:val="center"/>
          </w:tcPr>
          <w:p w:rsidR="004B6F77" w:rsidRPr="00F00521" w:rsidRDefault="004B6F77" w:rsidP="0015296B">
            <w:pPr>
              <w:jc w:val="center"/>
              <w:rPr>
                <w:i/>
                <w:lang w:val="uk-UA" w:eastAsia="en-US"/>
              </w:rPr>
            </w:pPr>
            <w:r w:rsidRPr="00F00521">
              <w:rPr>
                <w:lang w:val="uk-UA"/>
              </w:rPr>
              <w:t>Вуглецева тканина покрита тефлоном/</w:t>
            </w:r>
            <w:r w:rsidRPr="00F00521">
              <w:rPr>
                <w:i/>
                <w:lang w:val="uk-UA"/>
              </w:rPr>
              <w:t>С</w:t>
            </w:r>
            <w:r w:rsidRPr="00F00521">
              <w:rPr>
                <w:i/>
              </w:rPr>
              <w:t>hlorella vulgaris</w:t>
            </w:r>
          </w:p>
        </w:tc>
        <w:tc>
          <w:tcPr>
            <w:tcW w:w="560" w:type="pct"/>
            <w:tcBorders>
              <w:top w:val="single" w:sz="4" w:space="0" w:color="auto"/>
              <w:left w:val="single" w:sz="4" w:space="0" w:color="auto"/>
              <w:bottom w:val="single" w:sz="4" w:space="0" w:color="auto"/>
              <w:right w:val="single" w:sz="4" w:space="0" w:color="auto"/>
            </w:tcBorders>
            <w:vAlign w:val="center"/>
          </w:tcPr>
          <w:p w:rsidR="004B6F77" w:rsidRPr="00F00521" w:rsidRDefault="004B6F77" w:rsidP="0015296B">
            <w:pPr>
              <w:jc w:val="center"/>
              <w:rPr>
                <w:lang w:val="uk-UA" w:eastAsia="en-US"/>
              </w:rPr>
            </w:pPr>
            <w:r w:rsidRPr="00F00521">
              <w:rPr>
                <w:lang w:val="uk-UA"/>
              </w:rPr>
              <w:t>9мВ</w:t>
            </w:r>
          </w:p>
        </w:tc>
        <w:tc>
          <w:tcPr>
            <w:tcW w:w="745" w:type="pct"/>
            <w:tcBorders>
              <w:top w:val="single" w:sz="4" w:space="0" w:color="auto"/>
              <w:left w:val="single" w:sz="4" w:space="0" w:color="auto"/>
              <w:bottom w:val="single" w:sz="4" w:space="0" w:color="auto"/>
              <w:right w:val="single" w:sz="4" w:space="0" w:color="auto"/>
            </w:tcBorders>
            <w:vAlign w:val="center"/>
          </w:tcPr>
          <w:p w:rsidR="004B6F77" w:rsidRPr="00F00521" w:rsidRDefault="004B6F77" w:rsidP="0015296B">
            <w:pPr>
              <w:jc w:val="center"/>
              <w:rPr>
                <w:rStyle w:val="tlid-translation"/>
                <w:lang w:val="uk-UA" w:eastAsia="en-US"/>
              </w:rPr>
            </w:pPr>
            <w:r w:rsidRPr="00F00521">
              <w:rPr>
                <w:rStyle w:val="tlid-translation"/>
                <w:lang w:val="uk-UA"/>
              </w:rPr>
              <w:t>-</w:t>
            </w:r>
          </w:p>
        </w:tc>
        <w:tc>
          <w:tcPr>
            <w:tcW w:w="1017" w:type="pct"/>
            <w:tcBorders>
              <w:top w:val="single" w:sz="4" w:space="0" w:color="auto"/>
              <w:left w:val="single" w:sz="4" w:space="0" w:color="auto"/>
              <w:bottom w:val="single" w:sz="4" w:space="0" w:color="auto"/>
              <w:right w:val="single" w:sz="4" w:space="0" w:color="auto"/>
            </w:tcBorders>
            <w:vAlign w:val="center"/>
          </w:tcPr>
          <w:p w:rsidR="004B6F77" w:rsidRPr="009512BA" w:rsidRDefault="004B6F77" w:rsidP="0015296B">
            <w:pPr>
              <w:jc w:val="center"/>
              <w:rPr>
                <w:lang w:val="en-US" w:eastAsia="en-US"/>
              </w:rPr>
            </w:pPr>
            <w:r w:rsidRPr="00F00521">
              <w:rPr>
                <w:lang w:val="uk-UA"/>
              </w:rPr>
              <w:t xml:space="preserve">Протонобмінна мембана </w:t>
            </w:r>
            <w:r w:rsidRPr="00F00521">
              <w:t>Sterion</w:t>
            </w:r>
            <w:r w:rsidRPr="00F00521">
              <w:rPr>
                <w:lang w:val="en-US"/>
              </w:rPr>
              <w:t xml:space="preserve"> [</w:t>
            </w:r>
            <w:fldSimple w:instr=" REF CathodicOptimization \r  \* MERGEFORMAT ">
              <w:r w:rsidR="007462B1" w:rsidRPr="007462B1">
                <w:rPr>
                  <w:lang w:val="en-US"/>
                </w:rPr>
                <w:t>67</w:t>
              </w:r>
            </w:fldSimple>
            <w:r w:rsidRPr="00F00521">
              <w:rPr>
                <w:lang w:val="en-US"/>
              </w:rPr>
              <w:t>]</w:t>
            </w:r>
          </w:p>
        </w:tc>
      </w:tr>
    </w:tbl>
    <w:p w:rsidR="00EE61D7" w:rsidRDefault="00EE61D7" w:rsidP="00EE61D7">
      <w:pPr>
        <w:rPr>
          <w:sz w:val="28"/>
          <w:szCs w:val="28"/>
          <w:lang w:val="uk-UA"/>
        </w:rPr>
      </w:pPr>
    </w:p>
    <w:p w:rsidR="004B6F77" w:rsidRPr="004B6F77" w:rsidRDefault="004B6F77" w:rsidP="00EE61D7">
      <w:pPr>
        <w:rPr>
          <w:lang w:val="uk-UA"/>
        </w:rPr>
      </w:pPr>
    </w:p>
    <w:p w:rsidR="00EE61D7" w:rsidRPr="00EE61D7" w:rsidRDefault="00EE61D7" w:rsidP="00EE61D7">
      <w:pPr>
        <w:rPr>
          <w:lang w:val="uk-UA"/>
        </w:rPr>
      </w:pPr>
    </w:p>
    <w:p w:rsidR="00EE61D7" w:rsidRPr="006042A9" w:rsidRDefault="00EE61D7" w:rsidP="006042A9">
      <w:pPr>
        <w:pStyle w:val="2"/>
        <w:ind w:firstLine="709"/>
        <w:jc w:val="center"/>
        <w:rPr>
          <w:lang w:val="uk-UA"/>
        </w:rPr>
      </w:pPr>
      <w:bookmarkStart w:id="10" w:name="_Toc39675589"/>
      <w:r w:rsidRPr="006042A9">
        <w:rPr>
          <w:lang w:val="uk-UA"/>
        </w:rPr>
        <w:t>Висновки до першого розділу</w:t>
      </w:r>
      <w:bookmarkEnd w:id="10"/>
    </w:p>
    <w:p w:rsidR="00EE61D7" w:rsidRDefault="00EE61D7" w:rsidP="00EE61D7">
      <w:pPr>
        <w:autoSpaceDE w:val="0"/>
        <w:autoSpaceDN w:val="0"/>
        <w:adjustRightInd w:val="0"/>
        <w:spacing w:line="360" w:lineRule="auto"/>
        <w:ind w:firstLine="709"/>
        <w:jc w:val="both"/>
        <w:rPr>
          <w:i/>
          <w:sz w:val="28"/>
          <w:szCs w:val="28"/>
          <w:lang w:val="uk-UA"/>
        </w:rPr>
      </w:pPr>
    </w:p>
    <w:p w:rsidR="00EE61D7" w:rsidRDefault="00EE61D7" w:rsidP="00EE61D7">
      <w:pPr>
        <w:autoSpaceDE w:val="0"/>
        <w:autoSpaceDN w:val="0"/>
        <w:adjustRightInd w:val="0"/>
        <w:spacing w:line="360" w:lineRule="auto"/>
        <w:ind w:firstLine="709"/>
        <w:jc w:val="both"/>
        <w:rPr>
          <w:sz w:val="28"/>
          <w:szCs w:val="28"/>
          <w:lang w:val="uk-UA"/>
        </w:rPr>
      </w:pPr>
      <w:r>
        <w:rPr>
          <w:sz w:val="28"/>
          <w:szCs w:val="28"/>
          <w:lang w:val="uk-UA"/>
        </w:rPr>
        <w:t xml:space="preserve">На основі проведеного літературного пошуку було оцінено можливість використання мікробних паливних елементів для </w:t>
      </w:r>
      <w:r w:rsidRPr="008C222E">
        <w:rPr>
          <w:sz w:val="28"/>
          <w:szCs w:val="28"/>
          <w:lang w:val="uk-UA"/>
        </w:rPr>
        <w:t>генерування електричного струму</w:t>
      </w:r>
      <w:r w:rsidR="00E43B62" w:rsidRPr="008C222E">
        <w:rPr>
          <w:sz w:val="28"/>
          <w:szCs w:val="28"/>
          <w:lang w:val="uk-UA"/>
        </w:rPr>
        <w:t xml:space="preserve"> з одночасним очищенням стічних вод</w:t>
      </w:r>
      <w:r w:rsidRPr="008C222E">
        <w:rPr>
          <w:sz w:val="28"/>
          <w:szCs w:val="28"/>
          <w:lang w:val="uk-UA"/>
        </w:rPr>
        <w:t xml:space="preserve">. </w:t>
      </w:r>
      <w:r w:rsidR="00CA1972" w:rsidRPr="008C222E">
        <w:rPr>
          <w:sz w:val="28"/>
          <w:szCs w:val="28"/>
          <w:lang w:val="uk-UA"/>
        </w:rPr>
        <w:t xml:space="preserve">Зазначено </w:t>
      </w:r>
      <w:r w:rsidRPr="008C222E">
        <w:rPr>
          <w:sz w:val="28"/>
          <w:szCs w:val="28"/>
          <w:lang w:val="uk-UA"/>
        </w:rPr>
        <w:t xml:space="preserve">проблеми використання дорогих каталізаторів, таких як платина, золото та медіаторів, які створюють вторинне забруднення середовищ, які </w:t>
      </w:r>
      <w:r w:rsidR="0078729E">
        <w:rPr>
          <w:sz w:val="28"/>
          <w:szCs w:val="28"/>
          <w:lang w:val="uk-UA"/>
        </w:rPr>
        <w:t>застосовують</w:t>
      </w:r>
      <w:r w:rsidRPr="008C222E">
        <w:rPr>
          <w:sz w:val="28"/>
          <w:szCs w:val="28"/>
          <w:lang w:val="uk-UA"/>
        </w:rPr>
        <w:t xml:space="preserve"> для культивування біоплівки та буферних розчинів, як</w:t>
      </w:r>
      <w:r w:rsidR="0078729E">
        <w:rPr>
          <w:sz w:val="28"/>
          <w:szCs w:val="28"/>
          <w:lang w:val="uk-UA"/>
        </w:rPr>
        <w:t>ими заповнюють катодні камери</w:t>
      </w:r>
      <w:r w:rsidRPr="008C222E">
        <w:rPr>
          <w:sz w:val="28"/>
          <w:szCs w:val="28"/>
          <w:lang w:val="uk-UA"/>
        </w:rPr>
        <w:t xml:space="preserve">. Саме тому перспективним, на нашу думку, є використання біопаливних </w:t>
      </w:r>
      <w:r w:rsidR="00D1284C">
        <w:rPr>
          <w:sz w:val="28"/>
          <w:szCs w:val="28"/>
          <w:lang w:val="uk-UA"/>
        </w:rPr>
        <w:t>елементів з біокатодами,</w:t>
      </w:r>
      <w:r>
        <w:rPr>
          <w:sz w:val="28"/>
          <w:szCs w:val="28"/>
          <w:lang w:val="uk-UA"/>
        </w:rPr>
        <w:t xml:space="preserve"> </w:t>
      </w:r>
      <w:r w:rsidR="00E54334">
        <w:rPr>
          <w:sz w:val="28"/>
          <w:szCs w:val="28"/>
          <w:lang w:val="uk-UA"/>
        </w:rPr>
        <w:t>які містять мікроводорості, що</w:t>
      </w:r>
      <w:r>
        <w:rPr>
          <w:sz w:val="28"/>
          <w:szCs w:val="28"/>
          <w:lang w:val="uk-UA"/>
        </w:rPr>
        <w:t xml:space="preserve"> є автотрофними мікроорганізмами. На сьогодні малодосліджено використання повних біопаливних елементів з</w:t>
      </w:r>
      <w:r w:rsidR="00E54334">
        <w:rPr>
          <w:sz w:val="28"/>
          <w:szCs w:val="28"/>
          <w:lang w:val="uk-UA"/>
        </w:rPr>
        <w:t xml:space="preserve"> мікроводоростями</w:t>
      </w:r>
      <w:r>
        <w:rPr>
          <w:sz w:val="28"/>
          <w:szCs w:val="28"/>
          <w:lang w:val="uk-UA"/>
        </w:rPr>
        <w:t>.</w:t>
      </w:r>
    </w:p>
    <w:p w:rsidR="00EE61D7" w:rsidRPr="003B47BF" w:rsidRDefault="00EE61D7" w:rsidP="00EE61D7">
      <w:pPr>
        <w:autoSpaceDE w:val="0"/>
        <w:autoSpaceDN w:val="0"/>
        <w:adjustRightInd w:val="0"/>
        <w:spacing w:line="360" w:lineRule="auto"/>
        <w:ind w:firstLine="709"/>
        <w:jc w:val="both"/>
        <w:rPr>
          <w:sz w:val="28"/>
          <w:szCs w:val="28"/>
          <w:lang w:val="uk-UA"/>
        </w:rPr>
      </w:pPr>
      <w:r>
        <w:rPr>
          <w:sz w:val="28"/>
          <w:szCs w:val="28"/>
          <w:lang w:val="uk-UA"/>
        </w:rPr>
        <w:t xml:space="preserve">Досліджено також процеси, які відбуваються в біоплівці. Її формування є нерівномірним, що може слугувати проблемою встановлення сталого струму протягом перших днів культивування. Розглянуто будову електродів, перевага надається електродам з розвиненою поверхнею. Однак, доцільним також є модифікація поверхні електродів для більш швидкого та рівномірного нарощування біоплівки. </w:t>
      </w:r>
    </w:p>
    <w:p w:rsidR="00EE61D7" w:rsidRDefault="00E43B62" w:rsidP="00EE61D7">
      <w:pPr>
        <w:autoSpaceDE w:val="0"/>
        <w:autoSpaceDN w:val="0"/>
        <w:adjustRightInd w:val="0"/>
        <w:spacing w:line="360" w:lineRule="auto"/>
        <w:ind w:firstLine="709"/>
        <w:jc w:val="both"/>
        <w:rPr>
          <w:sz w:val="28"/>
          <w:szCs w:val="28"/>
          <w:lang w:val="uk-UA"/>
        </w:rPr>
      </w:pPr>
      <w:r>
        <w:rPr>
          <w:sz w:val="28"/>
          <w:szCs w:val="28"/>
          <w:lang w:val="uk-UA"/>
        </w:rPr>
        <w:t>Д</w:t>
      </w:r>
      <w:r w:rsidR="00EE61D7" w:rsidRPr="00EB7BBE">
        <w:rPr>
          <w:sz w:val="28"/>
          <w:szCs w:val="28"/>
          <w:lang w:val="uk-UA"/>
        </w:rPr>
        <w:t xml:space="preserve">ля дослідження процесів генерування електричного струму, </w:t>
      </w:r>
      <w:r w:rsidR="00EE61D7">
        <w:rPr>
          <w:sz w:val="28"/>
          <w:szCs w:val="28"/>
          <w:lang w:val="uk-UA"/>
        </w:rPr>
        <w:t>встановлення оптимальних умов</w:t>
      </w:r>
      <w:r w:rsidR="00EE61D7" w:rsidRPr="00EB7BBE">
        <w:rPr>
          <w:sz w:val="28"/>
          <w:szCs w:val="28"/>
          <w:lang w:val="uk-UA"/>
        </w:rPr>
        <w:t xml:space="preserve"> очищення стічних вод від органі</w:t>
      </w:r>
      <w:r w:rsidR="00EE61D7">
        <w:rPr>
          <w:sz w:val="28"/>
          <w:szCs w:val="28"/>
          <w:lang w:val="uk-UA"/>
        </w:rPr>
        <w:t>чних та неорганічних забруднень</w:t>
      </w:r>
      <w:r w:rsidR="00EE61D7" w:rsidRPr="00EB7BBE">
        <w:rPr>
          <w:sz w:val="28"/>
          <w:szCs w:val="28"/>
          <w:lang w:val="uk-UA"/>
        </w:rPr>
        <w:t xml:space="preserve"> </w:t>
      </w:r>
      <w:r w:rsidR="00EE61D7">
        <w:rPr>
          <w:sz w:val="28"/>
          <w:szCs w:val="28"/>
          <w:lang w:val="uk-UA"/>
        </w:rPr>
        <w:t>та генерування електричного струму</w:t>
      </w:r>
      <w:r w:rsidR="00EE61D7" w:rsidRPr="00EB7BBE">
        <w:rPr>
          <w:sz w:val="28"/>
          <w:szCs w:val="28"/>
          <w:lang w:val="uk-UA"/>
        </w:rPr>
        <w:t xml:space="preserve"> було обрано повний біопаливний елемент, що містить в якості анодної біологічної складової активний мул, а в якості катодної біологічної складової – мікроводорості. </w:t>
      </w:r>
    </w:p>
    <w:p w:rsidR="00E43B62" w:rsidRDefault="00E43B62" w:rsidP="00EE61D7">
      <w:pPr>
        <w:autoSpaceDE w:val="0"/>
        <w:autoSpaceDN w:val="0"/>
        <w:adjustRightInd w:val="0"/>
        <w:spacing w:line="360" w:lineRule="auto"/>
        <w:ind w:firstLine="709"/>
        <w:jc w:val="both"/>
        <w:rPr>
          <w:sz w:val="28"/>
          <w:szCs w:val="28"/>
          <w:lang w:val="uk-UA"/>
        </w:rPr>
      </w:pPr>
      <w:r>
        <w:rPr>
          <w:sz w:val="28"/>
          <w:szCs w:val="28"/>
          <w:lang w:val="uk-UA"/>
        </w:rPr>
        <w:t>Процес формування біоплівки є недостатньо вивченим, однак саме він є визначальним у функціонуванні технології в промислових масштабах. Висока вартість складових технології МПЕ стримує її впровадження у великих масштабах, тому було обрано відносно недорогі матеріали</w:t>
      </w:r>
      <w:r w:rsidR="00F35F80">
        <w:rPr>
          <w:sz w:val="28"/>
          <w:szCs w:val="28"/>
          <w:lang w:val="uk-UA"/>
        </w:rPr>
        <w:t xml:space="preserve"> з розвиненою поверхнею</w:t>
      </w:r>
      <w:r>
        <w:rPr>
          <w:sz w:val="28"/>
          <w:szCs w:val="28"/>
          <w:lang w:val="uk-UA"/>
        </w:rPr>
        <w:t xml:space="preserve"> для виготовлення електродів –</w:t>
      </w:r>
      <w:r w:rsidR="006E42D1">
        <w:rPr>
          <w:sz w:val="28"/>
          <w:szCs w:val="28"/>
          <w:lang w:val="uk-UA"/>
        </w:rPr>
        <w:t xml:space="preserve"> сітку</w:t>
      </w:r>
      <w:r w:rsidR="00F35F80">
        <w:rPr>
          <w:sz w:val="28"/>
          <w:szCs w:val="28"/>
          <w:lang w:val="uk-UA"/>
        </w:rPr>
        <w:t xml:space="preserve"> з</w:t>
      </w:r>
      <w:r>
        <w:rPr>
          <w:sz w:val="28"/>
          <w:szCs w:val="28"/>
          <w:lang w:val="uk-UA"/>
        </w:rPr>
        <w:t xml:space="preserve"> неіржавіюча </w:t>
      </w:r>
      <w:r w:rsidR="00F35F80">
        <w:rPr>
          <w:sz w:val="28"/>
          <w:szCs w:val="28"/>
          <w:lang w:val="uk-UA"/>
        </w:rPr>
        <w:t>сталі</w:t>
      </w:r>
      <w:r w:rsidR="006E42D1">
        <w:rPr>
          <w:sz w:val="28"/>
          <w:szCs w:val="28"/>
          <w:lang w:val="uk-UA"/>
        </w:rPr>
        <w:t xml:space="preserve"> та вуглцеву нитку</w:t>
      </w:r>
      <w:r w:rsidR="00F35F80">
        <w:rPr>
          <w:sz w:val="28"/>
          <w:szCs w:val="28"/>
          <w:lang w:val="uk-UA"/>
        </w:rPr>
        <w:t>.</w:t>
      </w:r>
      <w:r w:rsidR="006E42D1">
        <w:rPr>
          <w:sz w:val="28"/>
          <w:szCs w:val="28"/>
          <w:lang w:val="uk-UA"/>
        </w:rPr>
        <w:t xml:space="preserve"> Вуглецева нитка (вуглецеве волокно) необхідна </w:t>
      </w:r>
      <w:r w:rsidR="00F35F80">
        <w:rPr>
          <w:sz w:val="28"/>
          <w:szCs w:val="28"/>
          <w:lang w:val="uk-UA"/>
        </w:rPr>
        <w:t>для зб</w:t>
      </w:r>
      <w:r w:rsidR="006E42D1">
        <w:rPr>
          <w:sz w:val="28"/>
          <w:szCs w:val="28"/>
          <w:lang w:val="uk-UA"/>
        </w:rPr>
        <w:t>ільшення поверхні анод</w:t>
      </w:r>
      <w:r w:rsidR="00CA1972">
        <w:rPr>
          <w:sz w:val="28"/>
          <w:szCs w:val="28"/>
          <w:lang w:val="uk-UA"/>
        </w:rPr>
        <w:t>а</w:t>
      </w:r>
      <w:r w:rsidR="006E42D1">
        <w:rPr>
          <w:sz w:val="28"/>
          <w:szCs w:val="28"/>
          <w:lang w:val="uk-UA"/>
        </w:rPr>
        <w:t xml:space="preserve"> для іммобілізації мікроорганізмів активного мулу. </w:t>
      </w:r>
    </w:p>
    <w:p w:rsidR="006E42D1" w:rsidRPr="00CA1972" w:rsidRDefault="002B4750" w:rsidP="00EE61D7">
      <w:pPr>
        <w:autoSpaceDE w:val="0"/>
        <w:autoSpaceDN w:val="0"/>
        <w:adjustRightInd w:val="0"/>
        <w:spacing w:line="360" w:lineRule="auto"/>
        <w:ind w:firstLine="709"/>
        <w:jc w:val="both"/>
        <w:rPr>
          <w:color w:val="FF0000"/>
          <w:sz w:val="28"/>
          <w:szCs w:val="28"/>
          <w:lang w:val="uk-UA"/>
        </w:rPr>
      </w:pPr>
      <w:r>
        <w:rPr>
          <w:sz w:val="28"/>
          <w:szCs w:val="28"/>
          <w:lang w:val="uk-UA"/>
        </w:rPr>
        <w:t>В якості субстрату було обрано сахарозу як речовин</w:t>
      </w:r>
      <w:r w:rsidR="0047322F">
        <w:rPr>
          <w:sz w:val="28"/>
          <w:szCs w:val="28"/>
          <w:lang w:val="uk-UA"/>
        </w:rPr>
        <w:t>у</w:t>
      </w:r>
      <w:r>
        <w:rPr>
          <w:sz w:val="28"/>
          <w:szCs w:val="28"/>
          <w:lang w:val="uk-UA"/>
        </w:rPr>
        <w:t>, що є найменш ефективною для фунціонування МПЕ. Таким чином принципова можливість використання сахарози в відносно недорогих МПЕ дозволить розширити дослідження таких МПЕ. На сьогодні відомо лише застосування ацетату в якості субстрату в МПЕ, яке містило електроди з сітки з неіржавіючої сталі</w:t>
      </w:r>
      <w:r w:rsidR="008C222E" w:rsidRPr="0097167D">
        <w:rPr>
          <w:sz w:val="28"/>
          <w:szCs w:val="28"/>
          <w:lang w:val="uk-UA"/>
        </w:rPr>
        <w:t xml:space="preserve"> [</w:t>
      </w:r>
      <w:r w:rsidR="008C222E">
        <w:rPr>
          <w:sz w:val="28"/>
          <w:szCs w:val="28"/>
          <w:lang w:val="en-US"/>
        </w:rPr>
        <w:fldChar w:fldCharType="begin"/>
      </w:r>
      <w:r w:rsidR="008C222E" w:rsidRPr="0097167D">
        <w:rPr>
          <w:sz w:val="28"/>
          <w:szCs w:val="28"/>
          <w:lang w:val="uk-UA"/>
        </w:rPr>
        <w:instrText xml:space="preserve"> </w:instrText>
      </w:r>
      <w:r w:rsidR="008C222E">
        <w:rPr>
          <w:sz w:val="28"/>
          <w:szCs w:val="28"/>
          <w:lang w:val="en-US"/>
        </w:rPr>
        <w:instrText>REF</w:instrText>
      </w:r>
      <w:r w:rsidR="008C222E" w:rsidRPr="0097167D">
        <w:rPr>
          <w:sz w:val="28"/>
          <w:szCs w:val="28"/>
          <w:lang w:val="uk-UA"/>
        </w:rPr>
        <w:instrText xml:space="preserve"> </w:instrText>
      </w:r>
      <w:r w:rsidR="008C222E">
        <w:rPr>
          <w:sz w:val="28"/>
          <w:szCs w:val="28"/>
          <w:lang w:val="en-US"/>
        </w:rPr>
        <w:instrText>ErableB</w:instrText>
      </w:r>
      <w:r w:rsidR="008C222E" w:rsidRPr="0097167D">
        <w:rPr>
          <w:sz w:val="28"/>
          <w:szCs w:val="28"/>
          <w:lang w:val="uk-UA"/>
        </w:rPr>
        <w:instrText xml:space="preserve"> \</w:instrText>
      </w:r>
      <w:r w:rsidR="008C222E">
        <w:rPr>
          <w:sz w:val="28"/>
          <w:szCs w:val="28"/>
          <w:lang w:val="en-US"/>
        </w:rPr>
        <w:instrText>r</w:instrText>
      </w:r>
      <w:r w:rsidR="008C222E" w:rsidRPr="0097167D">
        <w:rPr>
          <w:sz w:val="28"/>
          <w:szCs w:val="28"/>
          <w:lang w:val="uk-UA"/>
        </w:rPr>
        <w:instrText xml:space="preserve"> </w:instrText>
      </w:r>
      <w:r w:rsidR="008C222E">
        <w:rPr>
          <w:sz w:val="28"/>
          <w:szCs w:val="28"/>
          <w:lang w:val="en-US"/>
        </w:rPr>
        <w:fldChar w:fldCharType="separate"/>
      </w:r>
      <w:r w:rsidR="007462B1">
        <w:rPr>
          <w:sz w:val="28"/>
          <w:szCs w:val="28"/>
          <w:lang w:val="en-US"/>
        </w:rPr>
        <w:t>53</w:t>
      </w:r>
      <w:r w:rsidR="008C222E">
        <w:rPr>
          <w:sz w:val="28"/>
          <w:szCs w:val="28"/>
          <w:lang w:val="en-US"/>
        </w:rPr>
        <w:fldChar w:fldCharType="end"/>
      </w:r>
      <w:r w:rsidR="008C222E" w:rsidRPr="0097167D">
        <w:rPr>
          <w:sz w:val="28"/>
          <w:szCs w:val="28"/>
          <w:lang w:val="uk-UA"/>
        </w:rPr>
        <w:t>].</w:t>
      </w:r>
      <w:r>
        <w:rPr>
          <w:sz w:val="28"/>
          <w:szCs w:val="28"/>
          <w:lang w:val="uk-UA"/>
        </w:rPr>
        <w:t xml:space="preserve"> </w:t>
      </w:r>
    </w:p>
    <w:p w:rsidR="00280379" w:rsidRDefault="002B4750" w:rsidP="002B4750">
      <w:pPr>
        <w:autoSpaceDE w:val="0"/>
        <w:autoSpaceDN w:val="0"/>
        <w:adjustRightInd w:val="0"/>
        <w:spacing w:line="360" w:lineRule="auto"/>
        <w:ind w:firstLine="709"/>
        <w:jc w:val="both"/>
        <w:rPr>
          <w:sz w:val="28"/>
          <w:szCs w:val="28"/>
          <w:highlight w:val="yellow"/>
          <w:lang w:val="uk-UA"/>
        </w:rPr>
      </w:pPr>
      <w:r>
        <w:rPr>
          <w:sz w:val="28"/>
          <w:szCs w:val="28"/>
          <w:lang w:val="uk-UA"/>
        </w:rPr>
        <w:t xml:space="preserve">Двокамерні МПЕ дозволяють розділити процеси в анодній та катодній камері у просторі та створити анаеробні умови для анодної та аеробні для катодної камер. </w:t>
      </w:r>
    </w:p>
    <w:p w:rsidR="00280379" w:rsidRPr="002B4750" w:rsidRDefault="00280379" w:rsidP="002E28FB">
      <w:pPr>
        <w:spacing w:line="360" w:lineRule="auto"/>
        <w:ind w:firstLine="709"/>
        <w:jc w:val="both"/>
        <w:rPr>
          <w:sz w:val="28"/>
          <w:szCs w:val="28"/>
          <w:lang w:val="uk-UA"/>
        </w:rPr>
      </w:pPr>
      <w:r w:rsidRPr="002B4750">
        <w:rPr>
          <w:sz w:val="28"/>
          <w:szCs w:val="28"/>
          <w:lang w:val="uk-UA"/>
        </w:rPr>
        <w:t xml:space="preserve">Таким чином нами було обрано для подальшого дослідження двокамерний МПЕ. В якості електродів для анода – сітку з неіржавіючої сталі обмотану вуглецевою ниткою та для катода -  сітку з неіржавіючої сталі. Перший етап дослідження – нарощення біоплівки, другий етап -  встановлення можливості використання біокатода з мікроводоростям в МПЕ такого типу та впливу перемішування на ефективність генерування електричного струму.   </w:t>
      </w:r>
    </w:p>
    <w:p w:rsidR="00C7378F" w:rsidRPr="0006142A" w:rsidRDefault="0006142A" w:rsidP="00542B87">
      <w:pPr>
        <w:pStyle w:val="1"/>
        <w:pageBreakBefore/>
        <w:spacing w:beforeAutospacing="0" w:afterAutospacing="0" w:line="360" w:lineRule="auto"/>
        <w:ind w:firstLine="709"/>
        <w:rPr>
          <w:lang w:val="uk-UA"/>
        </w:rPr>
      </w:pPr>
      <w:bookmarkStart w:id="11" w:name="_Toc508174678"/>
      <w:bookmarkStart w:id="12" w:name="_Toc39675590"/>
      <w:r>
        <w:rPr>
          <w:lang w:val="uk-UA"/>
        </w:rPr>
        <w:t>РОЗДІЛ 2</w:t>
      </w:r>
      <w:r w:rsidR="008E6140">
        <w:rPr>
          <w:lang w:val="uk-UA"/>
        </w:rPr>
        <w:t xml:space="preserve"> </w:t>
      </w:r>
      <w:r>
        <w:t>МАТЕРІАЛИ</w:t>
      </w:r>
      <w:r>
        <w:rPr>
          <w:lang w:val="uk-UA"/>
        </w:rPr>
        <w:t xml:space="preserve"> </w:t>
      </w:r>
      <w:r w:rsidR="00C7378F" w:rsidRPr="001252EA">
        <w:t>ТА МЕТОДИ ДОСЛІДЖЕНЬ</w:t>
      </w:r>
      <w:bookmarkEnd w:id="11"/>
      <w:r>
        <w:rPr>
          <w:lang w:val="uk-UA"/>
        </w:rPr>
        <w:t xml:space="preserve"> </w:t>
      </w:r>
      <w:r w:rsidRPr="007A2250">
        <w:rPr>
          <w:lang w:val="uk-UA"/>
        </w:rPr>
        <w:t>ФОРМУВАННЯ БІОПЛІВКИ В МІКРОБНОМУ ПАЛИВНОМУ ЕЛЕМЕНТІ</w:t>
      </w:r>
      <w:bookmarkEnd w:id="12"/>
    </w:p>
    <w:p w:rsidR="00C7378F" w:rsidRDefault="00C7378F" w:rsidP="00542B87">
      <w:pPr>
        <w:spacing w:line="360" w:lineRule="auto"/>
        <w:ind w:left="360" w:firstLine="709"/>
        <w:jc w:val="both"/>
        <w:rPr>
          <w:sz w:val="28"/>
          <w:szCs w:val="28"/>
          <w:lang w:val="uk-UA"/>
        </w:rPr>
      </w:pPr>
    </w:p>
    <w:p w:rsidR="00C7378F" w:rsidRPr="008C222E" w:rsidRDefault="008E6140" w:rsidP="00542B87">
      <w:pPr>
        <w:pStyle w:val="2"/>
        <w:spacing w:before="0"/>
        <w:jc w:val="center"/>
        <w:rPr>
          <w:szCs w:val="28"/>
          <w:lang w:val="uk-UA"/>
        </w:rPr>
      </w:pPr>
      <w:bookmarkStart w:id="13" w:name="_Toc39675591"/>
      <w:r>
        <w:rPr>
          <w:lang w:val="uk-UA"/>
        </w:rPr>
        <w:t>2.</w:t>
      </w:r>
      <w:r w:rsidR="008E67D6">
        <w:rPr>
          <w:lang w:val="uk-UA"/>
        </w:rPr>
        <w:t xml:space="preserve">1 </w:t>
      </w:r>
      <w:r w:rsidR="00C7378F">
        <w:rPr>
          <w:lang w:val="uk-UA"/>
        </w:rPr>
        <w:t xml:space="preserve">Конструювання </w:t>
      </w:r>
      <w:r w:rsidR="00C7378F" w:rsidRPr="00542B87">
        <w:rPr>
          <w:szCs w:val="28"/>
          <w:lang w:val="uk-UA"/>
        </w:rPr>
        <w:t xml:space="preserve">лабораторного мікробного паливного </w:t>
      </w:r>
      <w:r w:rsidR="00C7378F" w:rsidRPr="008C222E">
        <w:rPr>
          <w:szCs w:val="28"/>
          <w:lang w:val="uk-UA"/>
        </w:rPr>
        <w:t>елемент</w:t>
      </w:r>
      <w:r w:rsidR="005B4A15" w:rsidRPr="008C222E">
        <w:rPr>
          <w:szCs w:val="28"/>
          <w:lang w:val="uk-UA"/>
        </w:rPr>
        <w:t>а</w:t>
      </w:r>
      <w:bookmarkEnd w:id="13"/>
    </w:p>
    <w:p w:rsidR="0006142A" w:rsidRPr="00542B87" w:rsidRDefault="0006142A" w:rsidP="0006142A">
      <w:pPr>
        <w:rPr>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sidRPr="00542B87">
        <w:rPr>
          <w:sz w:val="28"/>
          <w:szCs w:val="28"/>
          <w:lang w:val="uk-UA"/>
        </w:rPr>
        <w:t>В даній роботі було обрано для конструювання двок</w:t>
      </w:r>
      <w:r w:rsidR="0006142A" w:rsidRPr="00542B87">
        <w:rPr>
          <w:sz w:val="28"/>
          <w:szCs w:val="28"/>
          <w:lang w:val="uk-UA"/>
        </w:rPr>
        <w:t xml:space="preserve">амерний МПЕ Н-типу з мембраною. </w:t>
      </w:r>
      <w:r w:rsidRPr="00542B87">
        <w:rPr>
          <w:sz w:val="28"/>
          <w:szCs w:val="28"/>
          <w:lang w:val="uk-UA"/>
        </w:rPr>
        <w:t>У якості мембрани</w:t>
      </w:r>
      <w:r w:rsidRPr="00FE3863">
        <w:rPr>
          <w:sz w:val="28"/>
          <w:szCs w:val="28"/>
          <w:lang w:val="uk-UA"/>
        </w:rPr>
        <w:t xml:space="preserve"> було використано сольовий місток. Об’єм анодної та катодної камер становив по 0,5 дм</w:t>
      </w:r>
      <w:r w:rsidRPr="00FE3863">
        <w:rPr>
          <w:sz w:val="28"/>
          <w:szCs w:val="28"/>
          <w:vertAlign w:val="superscript"/>
          <w:lang w:val="uk-UA"/>
        </w:rPr>
        <w:t>3</w:t>
      </w:r>
      <w:r w:rsidR="0006142A">
        <w:rPr>
          <w:sz w:val="28"/>
          <w:szCs w:val="28"/>
          <w:lang w:val="uk-UA"/>
        </w:rPr>
        <w:t xml:space="preserve"> кожен. Геометричні розміри </w:t>
      </w:r>
      <w:r w:rsidRPr="00FE3863">
        <w:rPr>
          <w:sz w:val="28"/>
          <w:szCs w:val="28"/>
          <w:lang w:val="uk-UA"/>
        </w:rPr>
        <w:t xml:space="preserve">однієї камери становили 600х600х1350мм (±1мм). </w:t>
      </w:r>
      <w:r w:rsidR="0006142A">
        <w:rPr>
          <w:sz w:val="28"/>
          <w:szCs w:val="28"/>
          <w:lang w:val="uk-UA"/>
        </w:rPr>
        <w:t>Довжина</w:t>
      </w:r>
      <w:r w:rsidRPr="00FE3863">
        <w:rPr>
          <w:sz w:val="28"/>
          <w:szCs w:val="28"/>
          <w:lang w:val="uk-UA"/>
        </w:rPr>
        <w:t xml:space="preserve"> сольового містка</w:t>
      </w:r>
      <w:r w:rsidR="0006142A">
        <w:rPr>
          <w:sz w:val="28"/>
          <w:szCs w:val="28"/>
          <w:lang w:val="uk-UA"/>
        </w:rPr>
        <w:t xml:space="preserve"> в трубках</w:t>
      </w:r>
      <w:r w:rsidRPr="00FE3863">
        <w:rPr>
          <w:sz w:val="28"/>
          <w:szCs w:val="28"/>
          <w:lang w:val="uk-UA"/>
        </w:rPr>
        <w:t xml:space="preserve"> 515</w:t>
      </w:r>
      <w:r>
        <w:rPr>
          <w:sz w:val="28"/>
          <w:szCs w:val="28"/>
          <w:lang w:val="uk-UA"/>
        </w:rPr>
        <w:t>±15мм. Відстань між електродами 110±10мм.</w:t>
      </w:r>
    </w:p>
    <w:p w:rsidR="00C7378F" w:rsidRPr="00791C24"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Оскільки однією з основних проблем використання технології МПЕ в промислових масштабах є її висока вартість, було обрано відносно недорогі матеріали для створення лабораторної установки мікробного паливного елемента </w:t>
      </w:r>
      <w:r w:rsidRPr="00791C24">
        <w:rPr>
          <w:sz w:val="28"/>
          <w:szCs w:val="28"/>
          <w:lang w:val="uk-UA"/>
        </w:rPr>
        <w:t>– вуглецева нитка, неіржавіюча сталь.</w:t>
      </w:r>
    </w:p>
    <w:p w:rsidR="00D14DB3" w:rsidRDefault="00C7378F" w:rsidP="002E28FB">
      <w:pPr>
        <w:widowControl/>
        <w:suppressAutoHyphens w:val="0"/>
        <w:autoSpaceDE w:val="0"/>
        <w:autoSpaceDN w:val="0"/>
        <w:adjustRightInd w:val="0"/>
        <w:spacing w:line="360" w:lineRule="auto"/>
        <w:ind w:firstLine="709"/>
        <w:jc w:val="both"/>
        <w:rPr>
          <w:sz w:val="28"/>
          <w:szCs w:val="28"/>
          <w:lang w:val="uk-UA"/>
        </w:rPr>
      </w:pPr>
      <w:r w:rsidRPr="00791C24">
        <w:rPr>
          <w:sz w:val="28"/>
          <w:szCs w:val="28"/>
          <w:lang w:val="uk-UA"/>
        </w:rPr>
        <w:t>Нас рис. 3 зо</w:t>
      </w:r>
      <w:r w:rsidR="009820CC" w:rsidRPr="00791C24">
        <w:rPr>
          <w:sz w:val="28"/>
          <w:szCs w:val="28"/>
          <w:lang w:val="uk-UA"/>
        </w:rPr>
        <w:t xml:space="preserve">бражено лабораторний зразок МПЕ. </w:t>
      </w:r>
      <w:r w:rsidRPr="00791C24">
        <w:rPr>
          <w:sz w:val="28"/>
          <w:szCs w:val="28"/>
          <w:lang w:val="uk-UA"/>
        </w:rPr>
        <w:t>В</w:t>
      </w:r>
      <w:r w:rsidR="009820CC" w:rsidRPr="00791C24">
        <w:rPr>
          <w:sz w:val="28"/>
          <w:szCs w:val="28"/>
          <w:lang w:val="uk-UA"/>
        </w:rPr>
        <w:t xml:space="preserve"> кришці анодної камері було зроблено три</w:t>
      </w:r>
      <w:r>
        <w:rPr>
          <w:sz w:val="28"/>
          <w:szCs w:val="28"/>
          <w:lang w:val="uk-UA"/>
        </w:rPr>
        <w:t xml:space="preserve"> отвори – для виведення газів,</w:t>
      </w:r>
      <w:r w:rsidR="009820CC">
        <w:rPr>
          <w:sz w:val="28"/>
          <w:szCs w:val="28"/>
          <w:lang w:val="uk-UA"/>
        </w:rPr>
        <w:t xml:space="preserve"> які можуть утворюватись внаслідок метаболізму ферментативних бактерій консорціуму, зокрема метаногенів</w:t>
      </w:r>
      <w:r w:rsidR="00E37821">
        <w:rPr>
          <w:sz w:val="28"/>
          <w:szCs w:val="28"/>
          <w:lang w:val="uk-UA"/>
        </w:rPr>
        <w:t xml:space="preserve"> і збір через водяний затвор у пробірку</w:t>
      </w:r>
      <w:r w:rsidR="009820CC">
        <w:rPr>
          <w:sz w:val="28"/>
          <w:szCs w:val="28"/>
          <w:lang w:val="uk-UA"/>
        </w:rPr>
        <w:t>,</w:t>
      </w:r>
      <w:r>
        <w:rPr>
          <w:sz w:val="28"/>
          <w:szCs w:val="28"/>
          <w:lang w:val="uk-UA"/>
        </w:rPr>
        <w:t xml:space="preserve"> для сольового мостику</w:t>
      </w:r>
      <w:r w:rsidR="00680FAA">
        <w:rPr>
          <w:sz w:val="28"/>
          <w:szCs w:val="28"/>
          <w:lang w:val="uk-UA"/>
        </w:rPr>
        <w:t>, який</w:t>
      </w:r>
      <w:r w:rsidR="002E52C4">
        <w:rPr>
          <w:sz w:val="28"/>
          <w:szCs w:val="28"/>
          <w:lang w:val="uk-UA"/>
        </w:rPr>
        <w:t xml:space="preserve"> через неможливість прямого вимірювання </w:t>
      </w:r>
      <w:r w:rsidR="00680FAA">
        <w:rPr>
          <w:sz w:val="28"/>
          <w:szCs w:val="28"/>
          <w:lang w:val="uk-UA"/>
        </w:rPr>
        <w:t xml:space="preserve">виведено в </w:t>
      </w:r>
      <w:r w:rsidR="002E52C4">
        <w:rPr>
          <w:sz w:val="28"/>
          <w:szCs w:val="28"/>
          <w:lang w:val="uk-UA"/>
        </w:rPr>
        <w:t>насичений сольовий розчин</w:t>
      </w:r>
      <w:r w:rsidR="00680FAA">
        <w:rPr>
          <w:sz w:val="28"/>
          <w:szCs w:val="28"/>
          <w:lang w:val="uk-UA"/>
        </w:rPr>
        <w:t xml:space="preserve"> </w:t>
      </w:r>
      <w:r>
        <w:rPr>
          <w:sz w:val="28"/>
          <w:szCs w:val="28"/>
          <w:lang w:val="uk-UA"/>
        </w:rPr>
        <w:t xml:space="preserve">для </w:t>
      </w:r>
      <w:r w:rsidR="00A00BF3">
        <w:rPr>
          <w:sz w:val="28"/>
          <w:szCs w:val="28"/>
          <w:lang w:val="uk-UA"/>
        </w:rPr>
        <w:t xml:space="preserve">визначення </w:t>
      </w:r>
      <w:r>
        <w:rPr>
          <w:sz w:val="28"/>
          <w:szCs w:val="28"/>
          <w:lang w:val="uk-UA"/>
        </w:rPr>
        <w:t>потенціалу анода та третій отвір - задля виведення дроту від анода для замикання зовнішнього електричного ланцюга</w:t>
      </w:r>
      <w:r w:rsidR="003A3D95">
        <w:rPr>
          <w:sz w:val="28"/>
          <w:szCs w:val="28"/>
          <w:lang w:val="uk-UA"/>
        </w:rPr>
        <w:t xml:space="preserve"> з катодом через резистор</w:t>
      </w:r>
      <w:r w:rsidR="00791C24">
        <w:rPr>
          <w:sz w:val="28"/>
          <w:szCs w:val="28"/>
          <w:lang w:val="uk-UA"/>
        </w:rPr>
        <w:t xml:space="preserve"> (рис. 4)</w:t>
      </w:r>
      <w:r>
        <w:rPr>
          <w:sz w:val="28"/>
          <w:szCs w:val="28"/>
          <w:lang w:val="uk-UA"/>
        </w:rPr>
        <w:t xml:space="preserve">. </w:t>
      </w: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Трубки для виведення газів та сольового мостика було виготовлено з ПВХ</w:t>
      </w:r>
      <w:r w:rsidRPr="000F07A6">
        <w:rPr>
          <w:sz w:val="28"/>
          <w:szCs w:val="28"/>
          <w:lang w:val="uk-UA"/>
        </w:rPr>
        <w:t xml:space="preserve"> марки </w:t>
      </w:r>
      <w:r>
        <w:rPr>
          <w:sz w:val="28"/>
          <w:szCs w:val="28"/>
          <w:lang w:val="en-US"/>
        </w:rPr>
        <w:t>S</w:t>
      </w:r>
      <w:r w:rsidRPr="000F07A6">
        <w:rPr>
          <w:sz w:val="28"/>
          <w:szCs w:val="28"/>
          <w:lang w:val="de-DE"/>
        </w:rPr>
        <w:t>ymmer crystal Ø5</w:t>
      </w:r>
      <w:r w:rsidRPr="000F07A6">
        <w:rPr>
          <w:sz w:val="28"/>
          <w:szCs w:val="28"/>
        </w:rPr>
        <w:t>х1мм</w:t>
      </w:r>
      <w:r>
        <w:rPr>
          <w:sz w:val="28"/>
          <w:szCs w:val="28"/>
        </w:rPr>
        <w:t>.</w:t>
      </w:r>
      <w:r>
        <w:rPr>
          <w:sz w:val="28"/>
          <w:szCs w:val="28"/>
          <w:lang w:val="uk-UA"/>
        </w:rPr>
        <w:t xml:space="preserve"> </w:t>
      </w:r>
      <w:r w:rsidRPr="00A80CA9">
        <w:rPr>
          <w:sz w:val="28"/>
          <w:szCs w:val="28"/>
          <w:lang w:val="uk-UA"/>
        </w:rPr>
        <w:t>Трубку з сольовим мостиком для вимірювання потенціалу у</w:t>
      </w:r>
      <w:r>
        <w:rPr>
          <w:sz w:val="28"/>
          <w:szCs w:val="28"/>
          <w:lang w:val="uk-UA"/>
        </w:rPr>
        <w:t xml:space="preserve"> анодній камері було поміщено одним кінцем в аноліт, а другим - у склянку з 2М розчином</w:t>
      </w:r>
      <w:r w:rsidRPr="00A80CA9">
        <w:rPr>
          <w:sz w:val="28"/>
          <w:szCs w:val="28"/>
          <w:lang w:val="uk-UA"/>
        </w:rPr>
        <w:t xml:space="preserve"> </w:t>
      </w:r>
      <w:r>
        <w:rPr>
          <w:sz w:val="28"/>
          <w:szCs w:val="28"/>
          <w:lang w:val="en-US"/>
        </w:rPr>
        <w:t>KCl</w:t>
      </w:r>
      <w:r>
        <w:rPr>
          <w:sz w:val="28"/>
          <w:szCs w:val="28"/>
          <w:lang w:val="uk-UA"/>
        </w:rPr>
        <w:t>.</w:t>
      </w:r>
    </w:p>
    <w:p w:rsidR="003A3D95" w:rsidRDefault="00C437FA" w:rsidP="002E28FB">
      <w:pPr>
        <w:widowControl/>
        <w:suppressAutoHyphens w:val="0"/>
        <w:autoSpaceDE w:val="0"/>
        <w:autoSpaceDN w:val="0"/>
        <w:adjustRightInd w:val="0"/>
        <w:spacing w:line="360" w:lineRule="auto"/>
        <w:ind w:firstLine="709"/>
        <w:jc w:val="both"/>
        <w:rPr>
          <w:sz w:val="28"/>
          <w:szCs w:val="28"/>
          <w:lang w:val="uk-UA"/>
        </w:rPr>
      </w:pPr>
      <w:r w:rsidRPr="00FE3863">
        <w:rPr>
          <w:sz w:val="28"/>
          <w:szCs w:val="28"/>
          <w:lang w:val="uk-UA"/>
        </w:rPr>
        <w:t>Герметичність</w:t>
      </w:r>
      <w:r>
        <w:rPr>
          <w:sz w:val="28"/>
          <w:szCs w:val="28"/>
          <w:lang w:val="uk-UA"/>
        </w:rPr>
        <w:t xml:space="preserve"> трьох виводів</w:t>
      </w:r>
      <w:r w:rsidRPr="00FE3863">
        <w:rPr>
          <w:sz w:val="28"/>
          <w:szCs w:val="28"/>
          <w:lang w:val="uk-UA"/>
        </w:rPr>
        <w:t xml:space="preserve"> анодної камери забезпечено за допомогою кабельних вводів (pressure glands</w:t>
      </w:r>
      <w:r w:rsidRPr="00300048">
        <w:rPr>
          <w:sz w:val="28"/>
          <w:szCs w:val="28"/>
          <w:lang w:val="uk-UA"/>
        </w:rPr>
        <w:t xml:space="preserve">) </w:t>
      </w:r>
      <w:r w:rsidRPr="00300048">
        <w:rPr>
          <w:sz w:val="28"/>
          <w:szCs w:val="28"/>
          <w:lang w:val="en-US"/>
        </w:rPr>
        <w:t>PG</w:t>
      </w:r>
      <w:r w:rsidRPr="0097167D">
        <w:rPr>
          <w:sz w:val="28"/>
          <w:szCs w:val="28"/>
          <w:lang w:val="uk-UA"/>
        </w:rPr>
        <w:t xml:space="preserve">-7 </w:t>
      </w:r>
      <w:r w:rsidR="001B2C94" w:rsidRPr="0097167D">
        <w:rPr>
          <w:sz w:val="28"/>
          <w:szCs w:val="28"/>
          <w:lang w:val="uk-UA"/>
        </w:rPr>
        <w:t>[</w:t>
      </w:r>
      <w:r w:rsidR="001F19A2">
        <w:rPr>
          <w:sz w:val="28"/>
          <w:szCs w:val="28"/>
          <w:lang w:val="en-US"/>
        </w:rPr>
        <w:fldChar w:fldCharType="begin"/>
      </w:r>
      <w:r w:rsidR="00300048" w:rsidRPr="0097167D">
        <w:rPr>
          <w:sz w:val="28"/>
          <w:szCs w:val="28"/>
          <w:lang w:val="uk-UA"/>
        </w:rPr>
        <w:instrText xml:space="preserve"> </w:instrText>
      </w:r>
      <w:r w:rsidR="00300048">
        <w:rPr>
          <w:sz w:val="28"/>
          <w:szCs w:val="28"/>
          <w:lang w:val="en-US"/>
        </w:rPr>
        <w:instrText>REF</w:instrText>
      </w:r>
      <w:r w:rsidR="00300048" w:rsidRPr="0097167D">
        <w:rPr>
          <w:sz w:val="28"/>
          <w:szCs w:val="28"/>
          <w:lang w:val="uk-UA"/>
        </w:rPr>
        <w:instrText xml:space="preserve"> ЩурськаКОБіоелектрохімічне \</w:instrText>
      </w:r>
      <w:r w:rsidR="00300048">
        <w:rPr>
          <w:sz w:val="28"/>
          <w:szCs w:val="28"/>
          <w:lang w:val="en-US"/>
        </w:rPr>
        <w:instrText>r</w:instrText>
      </w:r>
      <w:r w:rsidR="00300048" w:rsidRPr="0097167D">
        <w:rPr>
          <w:sz w:val="28"/>
          <w:szCs w:val="28"/>
          <w:lang w:val="uk-UA"/>
        </w:rPr>
        <w:instrText xml:space="preserve"> \</w:instrText>
      </w:r>
      <w:r w:rsidR="00300048">
        <w:rPr>
          <w:sz w:val="28"/>
          <w:szCs w:val="28"/>
          <w:lang w:val="en-US"/>
        </w:rPr>
        <w:instrText>h</w:instrText>
      </w:r>
      <w:r w:rsidR="00300048" w:rsidRPr="0097167D">
        <w:rPr>
          <w:sz w:val="28"/>
          <w:szCs w:val="28"/>
          <w:lang w:val="uk-UA"/>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68</w:t>
      </w:r>
      <w:r w:rsidR="001F19A2">
        <w:rPr>
          <w:sz w:val="28"/>
          <w:szCs w:val="28"/>
          <w:lang w:val="en-US"/>
        </w:rPr>
        <w:fldChar w:fldCharType="end"/>
      </w:r>
      <w:r w:rsidRPr="0097167D">
        <w:rPr>
          <w:sz w:val="28"/>
          <w:szCs w:val="28"/>
          <w:lang w:val="uk-UA"/>
        </w:rPr>
        <w:t>]</w:t>
      </w:r>
      <w:r w:rsidR="00FB7514" w:rsidRPr="00300048">
        <w:rPr>
          <w:sz w:val="28"/>
          <w:szCs w:val="28"/>
          <w:lang w:val="uk-UA"/>
        </w:rPr>
        <w:t xml:space="preserve"> та оброблен</w:t>
      </w:r>
      <w:r w:rsidR="003642E5" w:rsidRPr="00300048">
        <w:rPr>
          <w:sz w:val="28"/>
          <w:szCs w:val="28"/>
          <w:lang w:val="uk-UA"/>
        </w:rPr>
        <w:t>о</w:t>
      </w:r>
      <w:r w:rsidR="001965F9" w:rsidRPr="00300048">
        <w:rPr>
          <w:sz w:val="28"/>
          <w:szCs w:val="28"/>
          <w:lang w:val="uk-UA"/>
        </w:rPr>
        <w:t xml:space="preserve"> акриловим вологостійким</w:t>
      </w:r>
      <w:r w:rsidR="00FB7514" w:rsidRPr="00300048">
        <w:rPr>
          <w:sz w:val="28"/>
          <w:szCs w:val="28"/>
          <w:lang w:val="uk-UA"/>
        </w:rPr>
        <w:t xml:space="preserve"> </w:t>
      </w:r>
      <w:r w:rsidR="001965F9" w:rsidRPr="00300048">
        <w:rPr>
          <w:sz w:val="28"/>
          <w:szCs w:val="28"/>
          <w:lang w:val="uk-UA"/>
        </w:rPr>
        <w:t>клеєм-г</w:t>
      </w:r>
      <w:r w:rsidR="003642E5" w:rsidRPr="00300048">
        <w:rPr>
          <w:sz w:val="28"/>
          <w:szCs w:val="28"/>
          <w:lang w:val="uk-UA"/>
        </w:rPr>
        <w:t xml:space="preserve">ерметиком </w:t>
      </w:r>
      <w:r w:rsidR="001965F9" w:rsidRPr="00300048">
        <w:rPr>
          <w:sz w:val="28"/>
          <w:szCs w:val="28"/>
          <w:lang w:val="uk-UA"/>
        </w:rPr>
        <w:t>марки Lacrysil</w:t>
      </w:r>
      <w:r w:rsidRPr="00300048">
        <w:rPr>
          <w:sz w:val="28"/>
          <w:szCs w:val="28"/>
          <w:lang w:val="uk-UA"/>
        </w:rPr>
        <w:t>. Додатково</w:t>
      </w:r>
      <w:r>
        <w:rPr>
          <w:sz w:val="28"/>
          <w:szCs w:val="28"/>
          <w:lang w:val="uk-UA"/>
        </w:rPr>
        <w:t xml:space="preserve"> отвір з </w:t>
      </w:r>
      <w:r w:rsidR="003642E5">
        <w:rPr>
          <w:sz w:val="28"/>
          <w:szCs w:val="28"/>
          <w:lang w:val="uk-UA"/>
        </w:rPr>
        <w:t xml:space="preserve">дротом було </w:t>
      </w:r>
      <w:r w:rsidR="00FD1B02">
        <w:rPr>
          <w:sz w:val="28"/>
          <w:szCs w:val="28"/>
          <w:lang w:val="uk-UA"/>
        </w:rPr>
        <w:t xml:space="preserve">щільно </w:t>
      </w:r>
      <w:r w:rsidR="003642E5">
        <w:rPr>
          <w:sz w:val="28"/>
          <w:szCs w:val="28"/>
          <w:lang w:val="uk-UA"/>
        </w:rPr>
        <w:t xml:space="preserve">закрито </w:t>
      </w:r>
      <w:r w:rsidR="0029769D">
        <w:rPr>
          <w:sz w:val="28"/>
          <w:szCs w:val="28"/>
          <w:lang w:val="uk-UA"/>
        </w:rPr>
        <w:t xml:space="preserve">пластиліном задля уникнення </w:t>
      </w:r>
      <w:r w:rsidR="00976977">
        <w:rPr>
          <w:sz w:val="28"/>
          <w:szCs w:val="28"/>
          <w:lang w:val="uk-UA"/>
        </w:rPr>
        <w:t>потрапляння кисню в анодну камеру</w:t>
      </w:r>
      <w:r w:rsidR="001965F9">
        <w:rPr>
          <w:sz w:val="28"/>
          <w:szCs w:val="28"/>
          <w:lang w:val="uk-UA"/>
        </w:rPr>
        <w:t>.</w:t>
      </w:r>
    </w:p>
    <w:p w:rsidR="00E37821" w:rsidRDefault="00E37821" w:rsidP="002E28FB">
      <w:pPr>
        <w:widowControl/>
        <w:suppressAutoHyphens w:val="0"/>
        <w:autoSpaceDE w:val="0"/>
        <w:autoSpaceDN w:val="0"/>
        <w:adjustRightInd w:val="0"/>
        <w:spacing w:line="360" w:lineRule="auto"/>
        <w:ind w:firstLine="709"/>
        <w:jc w:val="both"/>
        <w:rPr>
          <w:sz w:val="28"/>
          <w:szCs w:val="28"/>
          <w:lang w:val="uk-UA"/>
        </w:rPr>
      </w:pPr>
    </w:p>
    <w:p w:rsidR="00C7378F" w:rsidRDefault="00C7378F" w:rsidP="002E28FB">
      <w:pPr>
        <w:widowControl/>
        <w:suppressAutoHyphens w:val="0"/>
        <w:autoSpaceDE w:val="0"/>
        <w:autoSpaceDN w:val="0"/>
        <w:adjustRightInd w:val="0"/>
        <w:spacing w:line="360" w:lineRule="auto"/>
        <w:ind w:firstLine="709"/>
        <w:jc w:val="center"/>
        <w:rPr>
          <w:sz w:val="28"/>
          <w:szCs w:val="28"/>
          <w:lang w:val="uk-UA"/>
        </w:rPr>
      </w:pPr>
      <w:r>
        <w:rPr>
          <w:noProof/>
          <w:sz w:val="28"/>
          <w:szCs w:val="28"/>
        </w:rPr>
        <w:drawing>
          <wp:inline distT="0" distB="0" distL="0" distR="0" wp14:anchorId="57B70BFD" wp14:editId="2453BD5B">
            <wp:extent cx="3771900" cy="3047168"/>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27" cstate="print">
                      <a:extLst>
                        <a:ext uri="{BEBA8EAE-BF5A-486C-A8C5-ECC9F3942E4B}">
                          <a14:imgProps xmlns:a14="http://schemas.microsoft.com/office/drawing/2010/main">
                            <a14:imgLayer r:embed="rId28">
                              <a14:imgEffect>
                                <a14:saturation sat="0"/>
                              </a14:imgEffect>
                              <a14:imgEffect>
                                <a14:brightnessContrast bright="20000"/>
                              </a14:imgEffect>
                            </a14:imgLayer>
                          </a14:imgProps>
                        </a:ext>
                        <a:ext uri="{28A0092B-C50C-407E-A947-70E740481C1C}">
                          <a14:useLocalDpi xmlns:a14="http://schemas.microsoft.com/office/drawing/2010/main" val="0"/>
                        </a:ext>
                      </a:extLst>
                    </a:blip>
                    <a:srcRect l="15593" t="9524" r="6779" b="10387"/>
                    <a:stretch/>
                  </pic:blipFill>
                  <pic:spPr bwMode="auto">
                    <a:xfrm>
                      <a:off x="0" y="0"/>
                      <a:ext cx="3782152" cy="3055451"/>
                    </a:xfrm>
                    <a:prstGeom prst="rect">
                      <a:avLst/>
                    </a:prstGeom>
                    <a:noFill/>
                    <a:ln>
                      <a:noFill/>
                    </a:ln>
                    <a:extLst>
                      <a:ext uri="{53640926-AAD7-44D8-BBD7-CCE9431645EC}">
                        <a14:shadowObscured xmlns:a14="http://schemas.microsoft.com/office/drawing/2010/main"/>
                      </a:ext>
                    </a:extLst>
                  </pic:spPr>
                </pic:pic>
              </a:graphicData>
            </a:graphic>
          </wp:inline>
        </w:drawing>
      </w:r>
    </w:p>
    <w:p w:rsidR="00C7378F" w:rsidRDefault="00C7378F" w:rsidP="002E28FB">
      <w:pPr>
        <w:widowControl/>
        <w:suppressAutoHyphens w:val="0"/>
        <w:autoSpaceDE w:val="0"/>
        <w:autoSpaceDN w:val="0"/>
        <w:adjustRightInd w:val="0"/>
        <w:spacing w:line="360" w:lineRule="auto"/>
        <w:ind w:firstLine="709"/>
        <w:jc w:val="center"/>
        <w:rPr>
          <w:sz w:val="28"/>
          <w:szCs w:val="28"/>
          <w:lang w:val="uk-UA"/>
        </w:rPr>
      </w:pPr>
      <w:r>
        <w:rPr>
          <w:sz w:val="28"/>
          <w:szCs w:val="28"/>
          <w:lang w:val="uk-UA"/>
        </w:rPr>
        <w:t>Рис. 3 Фото лабораторної установки</w:t>
      </w:r>
    </w:p>
    <w:p w:rsidR="00FD1B02" w:rsidRPr="00A80CA9" w:rsidRDefault="00FD1B02" w:rsidP="002E28FB">
      <w:pPr>
        <w:widowControl/>
        <w:suppressAutoHyphens w:val="0"/>
        <w:autoSpaceDE w:val="0"/>
        <w:autoSpaceDN w:val="0"/>
        <w:adjustRightInd w:val="0"/>
        <w:spacing w:line="360" w:lineRule="auto"/>
        <w:ind w:firstLine="709"/>
        <w:jc w:val="center"/>
        <w:rPr>
          <w:sz w:val="28"/>
          <w:szCs w:val="28"/>
          <w:lang w:val="uk-UA"/>
        </w:rPr>
      </w:pPr>
    </w:p>
    <w:p w:rsidR="00E56A46" w:rsidRDefault="00C7378F" w:rsidP="00E56A46">
      <w:pPr>
        <w:widowControl/>
        <w:suppressAutoHyphens w:val="0"/>
        <w:autoSpaceDE w:val="0"/>
        <w:autoSpaceDN w:val="0"/>
        <w:adjustRightInd w:val="0"/>
        <w:spacing w:line="360" w:lineRule="auto"/>
        <w:ind w:firstLine="709"/>
        <w:jc w:val="both"/>
        <w:rPr>
          <w:sz w:val="28"/>
          <w:szCs w:val="28"/>
          <w:lang w:val="uk-UA"/>
        </w:rPr>
      </w:pPr>
      <w:r w:rsidRPr="00FE3863">
        <w:rPr>
          <w:sz w:val="28"/>
          <w:szCs w:val="28"/>
          <w:lang w:val="uk-UA"/>
        </w:rPr>
        <w:t>В якості анода використано сітку з неіржавючої сталі розміра</w:t>
      </w:r>
      <w:r w:rsidR="00E56A46">
        <w:rPr>
          <w:sz w:val="28"/>
          <w:szCs w:val="28"/>
          <w:lang w:val="uk-UA"/>
        </w:rPr>
        <w:t>ми 100х50мм (±5мм) та обмотану</w:t>
      </w:r>
      <w:r w:rsidRPr="00FE3863">
        <w:rPr>
          <w:sz w:val="28"/>
          <w:szCs w:val="28"/>
          <w:lang w:val="uk-UA"/>
        </w:rPr>
        <w:t xml:space="preserve"> вуглецевою ниткою. Маса анода становила 9,13 г (±0,1г). Для уникнення ерозії в місцях контакту</w:t>
      </w:r>
      <w:r w:rsidR="00E56A46">
        <w:rPr>
          <w:sz w:val="28"/>
          <w:szCs w:val="28"/>
          <w:lang w:val="uk-UA"/>
        </w:rPr>
        <w:t xml:space="preserve"> електрода та дроту</w:t>
      </w:r>
      <w:r w:rsidRPr="00FE3863">
        <w:rPr>
          <w:sz w:val="28"/>
          <w:szCs w:val="28"/>
          <w:lang w:val="uk-UA"/>
        </w:rPr>
        <w:t xml:space="preserve"> було виготовлено дріт з металевих ниток неіржавіючої сталі та використано</w:t>
      </w:r>
      <w:r w:rsidR="00E56A46">
        <w:rPr>
          <w:sz w:val="28"/>
          <w:szCs w:val="28"/>
          <w:lang w:val="uk-UA"/>
        </w:rPr>
        <w:t xml:space="preserve"> їх для з’єднання анода з катодом.</w:t>
      </w:r>
      <w:r w:rsidR="00062138">
        <w:rPr>
          <w:sz w:val="28"/>
          <w:szCs w:val="28"/>
          <w:lang w:val="uk-UA"/>
        </w:rPr>
        <w:t xml:space="preserve"> В електродах з неіржавіючої сталі було зроблено отвори, через які продівали саморобні дроти. Провідність </w:t>
      </w:r>
      <w:r w:rsidR="005A75CC">
        <w:rPr>
          <w:sz w:val="28"/>
          <w:szCs w:val="28"/>
          <w:lang w:val="uk-UA"/>
        </w:rPr>
        <w:t>системи анод-катод на к</w:t>
      </w:r>
      <w:r w:rsidR="00062138">
        <w:rPr>
          <w:sz w:val="28"/>
          <w:szCs w:val="28"/>
          <w:lang w:val="uk-UA"/>
        </w:rPr>
        <w:t>ожному етапі виготовлення</w:t>
      </w:r>
      <w:r w:rsidR="005A75CC">
        <w:rPr>
          <w:sz w:val="28"/>
          <w:szCs w:val="28"/>
          <w:lang w:val="uk-UA"/>
        </w:rPr>
        <w:t xml:space="preserve"> електродів</w:t>
      </w:r>
      <w:r w:rsidR="00062138">
        <w:rPr>
          <w:sz w:val="28"/>
          <w:szCs w:val="28"/>
          <w:lang w:val="uk-UA"/>
        </w:rPr>
        <w:t xml:space="preserve"> визначали за допомогою </w:t>
      </w:r>
      <w:r w:rsidR="005A75CC">
        <w:rPr>
          <w:sz w:val="28"/>
          <w:szCs w:val="28"/>
          <w:lang w:val="uk-UA"/>
        </w:rPr>
        <w:t>мультиметра в режимі «продзвонки».</w:t>
      </w:r>
    </w:p>
    <w:p w:rsidR="00C7378F" w:rsidRDefault="00C7378F" w:rsidP="00E56A46">
      <w:pPr>
        <w:widowControl/>
        <w:suppressAutoHyphens w:val="0"/>
        <w:autoSpaceDE w:val="0"/>
        <w:autoSpaceDN w:val="0"/>
        <w:adjustRightInd w:val="0"/>
        <w:spacing w:line="360" w:lineRule="auto"/>
        <w:ind w:firstLine="709"/>
        <w:jc w:val="both"/>
        <w:rPr>
          <w:sz w:val="28"/>
          <w:szCs w:val="28"/>
          <w:lang w:val="uk-UA"/>
        </w:rPr>
      </w:pPr>
      <w:r w:rsidRPr="00FE3863">
        <w:rPr>
          <w:sz w:val="28"/>
          <w:szCs w:val="28"/>
          <w:lang w:val="uk-UA"/>
        </w:rPr>
        <w:t xml:space="preserve">Катодом слугувала сітка з неіржавіючої сталі розмірами 100х50мм (±5мм) та масою 4,28г (±0,1г). Катодна та анодна камери сполучені за допомогою сольового містка, який приготовано з водного розчину </w:t>
      </w:r>
      <w:r w:rsidRPr="00FE3863">
        <w:rPr>
          <w:sz w:val="28"/>
          <w:szCs w:val="28"/>
          <w:lang w:val="en-US"/>
        </w:rPr>
        <w:t>KCl</w:t>
      </w:r>
      <w:r w:rsidRPr="00FE3863">
        <w:rPr>
          <w:sz w:val="28"/>
          <w:szCs w:val="28"/>
          <w:lang w:val="uk-UA"/>
        </w:rPr>
        <w:t xml:space="preserve"> за наступною рецептурою: </w:t>
      </w:r>
      <w:r w:rsidRPr="0097167D">
        <w:rPr>
          <w:sz w:val="28"/>
          <w:szCs w:val="28"/>
        </w:rPr>
        <w:t>12</w:t>
      </w:r>
      <w:r w:rsidRPr="00FE3863">
        <w:rPr>
          <w:sz w:val="28"/>
          <w:szCs w:val="28"/>
          <w:lang w:val="uk-UA"/>
        </w:rPr>
        <w:t xml:space="preserve">0 мл дистильованої води; </w:t>
      </w:r>
      <w:r w:rsidRPr="0097167D">
        <w:rPr>
          <w:sz w:val="28"/>
          <w:szCs w:val="28"/>
        </w:rPr>
        <w:t>2</w:t>
      </w:r>
      <w:r w:rsidRPr="00FE3863">
        <w:rPr>
          <w:sz w:val="28"/>
          <w:szCs w:val="28"/>
          <w:lang w:val="uk-UA"/>
        </w:rPr>
        <w:t>,</w:t>
      </w:r>
      <w:r w:rsidRPr="0097167D">
        <w:rPr>
          <w:sz w:val="28"/>
          <w:szCs w:val="28"/>
        </w:rPr>
        <w:t>4</w:t>
      </w:r>
      <w:r w:rsidRPr="00FE3863">
        <w:rPr>
          <w:sz w:val="28"/>
          <w:szCs w:val="28"/>
          <w:lang w:val="uk-UA"/>
        </w:rPr>
        <w:t xml:space="preserve"> г харчового агару з додаванням </w:t>
      </w:r>
      <w:r w:rsidRPr="0097167D">
        <w:rPr>
          <w:sz w:val="28"/>
          <w:szCs w:val="28"/>
        </w:rPr>
        <w:t>8</w:t>
      </w:r>
      <w:r w:rsidRPr="00FE3863">
        <w:rPr>
          <w:sz w:val="28"/>
          <w:szCs w:val="28"/>
          <w:lang w:val="uk-UA"/>
        </w:rPr>
        <w:t>,</w:t>
      </w:r>
      <w:r w:rsidRPr="0097167D">
        <w:rPr>
          <w:sz w:val="28"/>
          <w:szCs w:val="28"/>
        </w:rPr>
        <w:t>947</w:t>
      </w:r>
      <w:r w:rsidRPr="00FE3863">
        <w:rPr>
          <w:sz w:val="28"/>
          <w:szCs w:val="28"/>
          <w:lang w:val="uk-UA"/>
        </w:rPr>
        <w:t xml:space="preserve"> г </w:t>
      </w:r>
      <w:r w:rsidRPr="00FE3863">
        <w:rPr>
          <w:sz w:val="28"/>
          <w:szCs w:val="28"/>
          <w:lang w:val="en-US"/>
        </w:rPr>
        <w:t>KCl</w:t>
      </w:r>
      <w:r w:rsidRPr="00FE3863">
        <w:rPr>
          <w:sz w:val="28"/>
          <w:szCs w:val="28"/>
          <w:lang w:val="uk-UA"/>
        </w:rPr>
        <w:t xml:space="preserve"> (ч.д.а). Розігрітий, гомогенізований розчин заливався у патрубок (ПВХ марки </w:t>
      </w:r>
      <w:r w:rsidRPr="00FE3863">
        <w:rPr>
          <w:sz w:val="28"/>
          <w:szCs w:val="28"/>
          <w:lang w:val="en-US"/>
        </w:rPr>
        <w:t>S</w:t>
      </w:r>
      <w:r w:rsidRPr="00FE3863">
        <w:rPr>
          <w:sz w:val="28"/>
          <w:szCs w:val="28"/>
          <w:lang w:val="de-DE"/>
        </w:rPr>
        <w:t>ymmer crystal Ø</w:t>
      </w:r>
      <w:r w:rsidRPr="00FE3863">
        <w:rPr>
          <w:sz w:val="28"/>
          <w:szCs w:val="28"/>
          <w:lang w:val="uk-UA"/>
        </w:rPr>
        <w:t>8</w:t>
      </w:r>
      <w:r w:rsidRPr="0097167D">
        <w:rPr>
          <w:sz w:val="28"/>
          <w:szCs w:val="28"/>
          <w:lang w:val="uk-UA"/>
        </w:rPr>
        <w:t>х</w:t>
      </w:r>
      <w:r w:rsidRPr="00FE3863">
        <w:rPr>
          <w:sz w:val="28"/>
          <w:szCs w:val="28"/>
          <w:lang w:val="uk-UA"/>
        </w:rPr>
        <w:t>3</w:t>
      </w:r>
      <w:r w:rsidRPr="0097167D">
        <w:rPr>
          <w:sz w:val="28"/>
          <w:szCs w:val="28"/>
          <w:lang w:val="uk-UA"/>
        </w:rPr>
        <w:t>мм</w:t>
      </w:r>
      <w:r w:rsidRPr="00FE3863">
        <w:rPr>
          <w:sz w:val="28"/>
          <w:szCs w:val="28"/>
          <w:lang w:val="uk-UA"/>
        </w:rPr>
        <w:t xml:space="preserve">), який з’єднує анодну та катодну камери. Герметичність вводу забезпечувалась за допомогою кабельних вводів </w:t>
      </w:r>
      <w:r w:rsidRPr="00FE3863">
        <w:rPr>
          <w:sz w:val="28"/>
          <w:szCs w:val="28"/>
          <w:lang w:val="en-US"/>
        </w:rPr>
        <w:t>PG</w:t>
      </w:r>
      <w:r w:rsidRPr="0097167D">
        <w:rPr>
          <w:sz w:val="28"/>
          <w:szCs w:val="28"/>
        </w:rPr>
        <w:t>-</w:t>
      </w:r>
      <w:r w:rsidRPr="00FE3863">
        <w:rPr>
          <w:sz w:val="28"/>
          <w:szCs w:val="28"/>
          <w:lang w:val="uk-UA"/>
        </w:rPr>
        <w:t>11.</w:t>
      </w:r>
      <w:r w:rsidR="005A75CC">
        <w:rPr>
          <w:sz w:val="28"/>
          <w:szCs w:val="28"/>
          <w:lang w:val="uk-UA"/>
        </w:rPr>
        <w:t xml:space="preserve"> Д</w:t>
      </w:r>
      <w:r w:rsidR="00542B87">
        <w:rPr>
          <w:sz w:val="28"/>
          <w:szCs w:val="28"/>
          <w:lang w:val="uk-UA"/>
        </w:rPr>
        <w:t xml:space="preserve">одатково було обмотано ущільнюючою стрічкою-фум 12х0,1мм марки </w:t>
      </w:r>
      <w:r w:rsidR="00542B87">
        <w:rPr>
          <w:sz w:val="28"/>
          <w:szCs w:val="28"/>
          <w:lang w:val="en-US"/>
        </w:rPr>
        <w:t>Valtec</w:t>
      </w:r>
      <w:r w:rsidR="00542B87">
        <w:rPr>
          <w:sz w:val="28"/>
          <w:szCs w:val="28"/>
        </w:rPr>
        <w:t>.</w:t>
      </w:r>
      <w:r w:rsidRPr="00FE3863">
        <w:rPr>
          <w:sz w:val="28"/>
          <w:szCs w:val="28"/>
          <w:lang w:val="uk-UA"/>
        </w:rPr>
        <w:t xml:space="preserve"> Між катодом та анодом </w:t>
      </w:r>
      <w:r w:rsidR="005A75CC">
        <w:rPr>
          <w:sz w:val="28"/>
          <w:szCs w:val="28"/>
          <w:lang w:val="uk-UA"/>
        </w:rPr>
        <w:t xml:space="preserve">на зовнішньому електроному ланцюгу </w:t>
      </w:r>
      <w:r w:rsidRPr="00FE3863">
        <w:rPr>
          <w:sz w:val="28"/>
          <w:szCs w:val="28"/>
          <w:lang w:val="uk-UA"/>
        </w:rPr>
        <w:t>було встановлено резистор з опором 11Ом</w:t>
      </w:r>
      <w:r>
        <w:rPr>
          <w:sz w:val="28"/>
          <w:szCs w:val="28"/>
          <w:lang w:val="uk-UA"/>
        </w:rPr>
        <w:t>.</w:t>
      </w:r>
    </w:p>
    <w:p w:rsidR="009E70B0" w:rsidRDefault="009E70B0" w:rsidP="00E56A46">
      <w:pPr>
        <w:widowControl/>
        <w:suppressAutoHyphens w:val="0"/>
        <w:autoSpaceDE w:val="0"/>
        <w:autoSpaceDN w:val="0"/>
        <w:adjustRightInd w:val="0"/>
        <w:spacing w:line="360" w:lineRule="auto"/>
        <w:ind w:firstLine="709"/>
        <w:jc w:val="both"/>
        <w:rPr>
          <w:sz w:val="28"/>
          <w:szCs w:val="28"/>
          <w:lang w:val="uk-UA"/>
        </w:rPr>
      </w:pPr>
    </w:p>
    <w:p w:rsidR="00542B87" w:rsidRDefault="009E70B0" w:rsidP="009E70B0">
      <w:pPr>
        <w:widowControl/>
        <w:suppressAutoHyphens w:val="0"/>
        <w:autoSpaceDE w:val="0"/>
        <w:autoSpaceDN w:val="0"/>
        <w:adjustRightInd w:val="0"/>
        <w:spacing w:line="360" w:lineRule="auto"/>
        <w:jc w:val="both"/>
        <w:rPr>
          <w:sz w:val="28"/>
          <w:szCs w:val="28"/>
          <w:lang w:val="uk-UA"/>
        </w:rPr>
      </w:pPr>
      <w:r>
        <w:rPr>
          <w:noProof/>
          <w:sz w:val="28"/>
          <w:szCs w:val="28"/>
        </w:rPr>
        <w:drawing>
          <wp:inline distT="0" distB="0" distL="0" distR="0" wp14:anchorId="3B941ABC" wp14:editId="3BD26D7F">
            <wp:extent cx="5943600" cy="3295015"/>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3295015"/>
                    </a:xfrm>
                    <a:prstGeom prst="rect">
                      <a:avLst/>
                    </a:prstGeom>
                    <a:noFill/>
                    <a:ln>
                      <a:noFill/>
                    </a:ln>
                  </pic:spPr>
                </pic:pic>
              </a:graphicData>
            </a:graphic>
          </wp:inline>
        </w:drawing>
      </w:r>
    </w:p>
    <w:p w:rsidR="00C7378F" w:rsidRPr="00AA50D0" w:rsidRDefault="00C7378F" w:rsidP="002E28FB">
      <w:pPr>
        <w:widowControl/>
        <w:suppressAutoHyphens w:val="0"/>
        <w:autoSpaceDE w:val="0"/>
        <w:autoSpaceDN w:val="0"/>
        <w:adjustRightInd w:val="0"/>
        <w:spacing w:line="360" w:lineRule="auto"/>
        <w:ind w:firstLine="709"/>
        <w:jc w:val="center"/>
        <w:rPr>
          <w:sz w:val="28"/>
          <w:szCs w:val="28"/>
          <w:lang w:val="uk-UA"/>
        </w:rPr>
      </w:pPr>
      <w:r w:rsidRPr="00FE3863">
        <w:rPr>
          <w:sz w:val="28"/>
          <w:szCs w:val="28"/>
          <w:lang w:val="uk-UA"/>
        </w:rPr>
        <w:t>Рис. 4 Схема лабораторної установки: 1- анодна камера; 2 – катодна камера; 3 – кабельний ввід; 4 – сольовий місток; 5 – анод; 6 – катод; 7 – дифузор; 8 – патрубок для подачі</w:t>
      </w:r>
      <w:r>
        <w:rPr>
          <w:sz w:val="28"/>
          <w:szCs w:val="28"/>
          <w:lang w:val="uk-UA"/>
        </w:rPr>
        <w:t xml:space="preserve"> повітря від компресора; 9 – резистор 11 Ом; 10 – амперметр; 11 – вольтметр; 12 – патрубок для виведення газів; 13 – пробірка для збирання газів; 14 – камера електрода порівняння; 15 – насичений розчин </w:t>
      </w:r>
      <w:r>
        <w:rPr>
          <w:sz w:val="28"/>
          <w:szCs w:val="28"/>
          <w:lang w:val="en-US"/>
        </w:rPr>
        <w:t>KCl</w:t>
      </w:r>
      <w:r w:rsidRPr="0097167D">
        <w:rPr>
          <w:sz w:val="28"/>
          <w:szCs w:val="28"/>
          <w:lang w:val="uk-UA"/>
        </w:rPr>
        <w:t>; 16 – хлорср</w:t>
      </w:r>
      <w:r>
        <w:rPr>
          <w:sz w:val="28"/>
          <w:szCs w:val="28"/>
          <w:lang w:val="uk-UA"/>
        </w:rPr>
        <w:t xml:space="preserve">ібний електрод порівняння </w:t>
      </w:r>
      <w:r w:rsidRPr="0097167D">
        <w:rPr>
          <w:sz w:val="28"/>
          <w:szCs w:val="28"/>
          <w:lang w:val="uk-UA"/>
        </w:rPr>
        <w:t>(</w:t>
      </w:r>
      <w:r>
        <w:rPr>
          <w:sz w:val="28"/>
          <w:szCs w:val="28"/>
          <w:lang w:val="en-US"/>
        </w:rPr>
        <w:t>Cl</w:t>
      </w:r>
      <w:r w:rsidRPr="0097167D">
        <w:rPr>
          <w:sz w:val="28"/>
          <w:szCs w:val="28"/>
          <w:vertAlign w:val="superscript"/>
          <w:lang w:val="uk-UA"/>
        </w:rPr>
        <w:t>-</w:t>
      </w:r>
      <w:r w:rsidRPr="0097167D">
        <w:rPr>
          <w:sz w:val="28"/>
          <w:szCs w:val="28"/>
          <w:lang w:val="uk-UA"/>
        </w:rPr>
        <w:t xml:space="preserve">, </w:t>
      </w:r>
      <w:r>
        <w:rPr>
          <w:sz w:val="28"/>
          <w:szCs w:val="28"/>
          <w:lang w:val="en-US"/>
        </w:rPr>
        <w:t>AgCl</w:t>
      </w:r>
      <w:r w:rsidRPr="0097167D">
        <w:rPr>
          <w:sz w:val="28"/>
          <w:szCs w:val="28"/>
          <w:lang w:val="uk-UA"/>
        </w:rPr>
        <w:t>|</w:t>
      </w:r>
      <w:r>
        <w:rPr>
          <w:sz w:val="28"/>
          <w:szCs w:val="28"/>
          <w:lang w:val="en-US"/>
        </w:rPr>
        <w:t>Ag</w:t>
      </w:r>
      <w:r w:rsidRPr="0097167D">
        <w:rPr>
          <w:sz w:val="28"/>
          <w:szCs w:val="28"/>
          <w:lang w:val="uk-UA"/>
        </w:rPr>
        <w:t>, 0,226В в</w:t>
      </w:r>
      <w:r>
        <w:rPr>
          <w:sz w:val="28"/>
          <w:szCs w:val="28"/>
          <w:lang w:val="uk-UA"/>
        </w:rPr>
        <w:t>ідн. при 20°С); 17– дистильована вода; 18 – поживне середовище; 19 – буферний розчин</w:t>
      </w:r>
    </w:p>
    <w:p w:rsidR="00C7378F" w:rsidRDefault="00C7378F" w:rsidP="002E28FB">
      <w:pPr>
        <w:widowControl/>
        <w:suppressAutoHyphens w:val="0"/>
        <w:autoSpaceDE w:val="0"/>
        <w:autoSpaceDN w:val="0"/>
        <w:adjustRightInd w:val="0"/>
        <w:spacing w:line="360" w:lineRule="auto"/>
        <w:ind w:firstLine="709"/>
        <w:jc w:val="center"/>
        <w:rPr>
          <w:sz w:val="28"/>
          <w:szCs w:val="28"/>
          <w:lang w:val="uk-UA"/>
        </w:rPr>
      </w:pPr>
      <w:r>
        <w:rPr>
          <w:sz w:val="28"/>
          <w:szCs w:val="28"/>
          <w:lang w:val="uk-UA"/>
        </w:rPr>
        <w:t xml:space="preserve">(креслення </w:t>
      </w:r>
      <w:r w:rsidRPr="00300048">
        <w:rPr>
          <w:sz w:val="28"/>
          <w:szCs w:val="28"/>
          <w:lang w:val="uk-UA"/>
        </w:rPr>
        <w:t xml:space="preserve">на основі </w:t>
      </w:r>
      <w:r w:rsidR="00E21F40" w:rsidRPr="0097167D">
        <w:rPr>
          <w:sz w:val="28"/>
          <w:szCs w:val="28"/>
        </w:rPr>
        <w:t>[</w:t>
      </w:r>
      <w:r w:rsidR="001F19A2">
        <w:rPr>
          <w:sz w:val="28"/>
          <w:szCs w:val="28"/>
          <w:lang w:val="en-US"/>
        </w:rPr>
        <w:fldChar w:fldCharType="begin"/>
      </w:r>
      <w:r w:rsidR="00300048" w:rsidRPr="0097167D">
        <w:rPr>
          <w:sz w:val="28"/>
          <w:szCs w:val="28"/>
        </w:rPr>
        <w:instrText xml:space="preserve"> </w:instrText>
      </w:r>
      <w:r w:rsidR="00300048">
        <w:rPr>
          <w:sz w:val="28"/>
          <w:szCs w:val="28"/>
          <w:lang w:val="en-US"/>
        </w:rPr>
        <w:instrText>REF</w:instrText>
      </w:r>
      <w:r w:rsidR="00300048" w:rsidRPr="0097167D">
        <w:rPr>
          <w:sz w:val="28"/>
          <w:szCs w:val="28"/>
        </w:rPr>
        <w:instrText xml:space="preserve"> СамарухаІА \</w:instrText>
      </w:r>
      <w:r w:rsidR="00300048">
        <w:rPr>
          <w:sz w:val="28"/>
          <w:szCs w:val="28"/>
          <w:lang w:val="en-US"/>
        </w:rPr>
        <w:instrText>r</w:instrText>
      </w:r>
      <w:r w:rsidR="00300048" w:rsidRPr="0097167D">
        <w:rPr>
          <w:sz w:val="28"/>
          <w:szCs w:val="28"/>
        </w:rPr>
        <w:instrText xml:space="preserve"> \</w:instrText>
      </w:r>
      <w:r w:rsidR="00300048">
        <w:rPr>
          <w:sz w:val="28"/>
          <w:szCs w:val="28"/>
          <w:lang w:val="en-US"/>
        </w:rPr>
        <w:instrText>h</w:instrText>
      </w:r>
      <w:r w:rsidR="00300048"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30</w:t>
      </w:r>
      <w:r w:rsidR="001F19A2">
        <w:rPr>
          <w:sz w:val="28"/>
          <w:szCs w:val="28"/>
          <w:lang w:val="en-US"/>
        </w:rPr>
        <w:fldChar w:fldCharType="end"/>
      </w:r>
      <w:r w:rsidRPr="00300048">
        <w:rPr>
          <w:sz w:val="28"/>
          <w:szCs w:val="28"/>
        </w:rPr>
        <w:t>,</w:t>
      </w:r>
      <w:r>
        <w:rPr>
          <w:sz w:val="28"/>
          <w:szCs w:val="28"/>
        </w:rPr>
        <w:t xml:space="preserve"> с.55</w:t>
      </w:r>
      <w:r w:rsidRPr="0097167D">
        <w:rPr>
          <w:sz w:val="28"/>
          <w:szCs w:val="28"/>
        </w:rPr>
        <w:t>]</w:t>
      </w:r>
      <w:r>
        <w:rPr>
          <w:sz w:val="28"/>
          <w:szCs w:val="28"/>
        </w:rPr>
        <w:t>)</w:t>
      </w:r>
    </w:p>
    <w:p w:rsidR="00FD495F" w:rsidRPr="00FD495F" w:rsidRDefault="00FD495F" w:rsidP="002E28FB">
      <w:pPr>
        <w:widowControl/>
        <w:suppressAutoHyphens w:val="0"/>
        <w:autoSpaceDE w:val="0"/>
        <w:autoSpaceDN w:val="0"/>
        <w:adjustRightInd w:val="0"/>
        <w:spacing w:line="360" w:lineRule="auto"/>
        <w:ind w:firstLine="709"/>
        <w:jc w:val="center"/>
        <w:rPr>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Перед використанням електроди було промито розчином </w:t>
      </w:r>
      <w:r>
        <w:rPr>
          <w:sz w:val="28"/>
          <w:szCs w:val="28"/>
          <w:lang w:val="de-DE"/>
        </w:rPr>
        <w:t>HCl 1N</w:t>
      </w:r>
      <w:r>
        <w:rPr>
          <w:sz w:val="28"/>
          <w:szCs w:val="28"/>
        </w:rPr>
        <w:t>, а пот</w:t>
      </w:r>
      <w:r>
        <w:rPr>
          <w:sz w:val="28"/>
          <w:szCs w:val="28"/>
          <w:lang w:val="uk-UA"/>
        </w:rPr>
        <w:t xml:space="preserve">ім </w:t>
      </w:r>
      <w:r>
        <w:rPr>
          <w:sz w:val="28"/>
          <w:szCs w:val="28"/>
          <w:lang w:val="de-DE"/>
        </w:rPr>
        <w:t>1N</w:t>
      </w:r>
      <w:r>
        <w:rPr>
          <w:sz w:val="28"/>
          <w:szCs w:val="28"/>
          <w:lang w:val="uk-UA"/>
        </w:rPr>
        <w:t xml:space="preserve"> </w:t>
      </w:r>
      <w:r w:rsidRPr="00CD762A">
        <w:rPr>
          <w:sz w:val="28"/>
          <w:szCs w:val="28"/>
          <w:lang w:val="uk-UA"/>
        </w:rPr>
        <w:t>NaOH</w:t>
      </w:r>
      <w:r w:rsidR="00542B87">
        <w:rPr>
          <w:sz w:val="28"/>
          <w:szCs w:val="28"/>
          <w:lang w:val="uk-UA"/>
        </w:rPr>
        <w:t xml:space="preserve"> для їх очищення та вивільнення активних груп</w:t>
      </w:r>
      <w:r>
        <w:rPr>
          <w:sz w:val="28"/>
          <w:szCs w:val="28"/>
          <w:lang w:val="uk-UA"/>
        </w:rPr>
        <w:t xml:space="preserve">. Після цього </w:t>
      </w:r>
      <w:r w:rsidRPr="00FE3863">
        <w:rPr>
          <w:sz w:val="28"/>
          <w:szCs w:val="28"/>
          <w:lang w:val="uk-UA"/>
        </w:rPr>
        <w:t xml:space="preserve">електроди промивали дистильованою водою та залишили у дистильованій воді на 24 </w:t>
      </w:r>
      <w:r w:rsidRPr="00300048">
        <w:rPr>
          <w:sz w:val="28"/>
          <w:szCs w:val="28"/>
          <w:lang w:val="uk-UA"/>
        </w:rPr>
        <w:t>години</w:t>
      </w:r>
      <w:r w:rsidR="00CC0F58" w:rsidRPr="0097167D">
        <w:rPr>
          <w:sz w:val="28"/>
          <w:szCs w:val="28"/>
        </w:rPr>
        <w:t>[</w:t>
      </w:r>
      <w:r w:rsidR="001F19A2">
        <w:rPr>
          <w:sz w:val="28"/>
          <w:szCs w:val="28"/>
          <w:lang w:val="en-US"/>
        </w:rPr>
        <w:fldChar w:fldCharType="begin"/>
      </w:r>
      <w:r w:rsidR="00300048" w:rsidRPr="0097167D">
        <w:rPr>
          <w:sz w:val="28"/>
          <w:szCs w:val="28"/>
        </w:rPr>
        <w:instrText xml:space="preserve"> </w:instrText>
      </w:r>
      <w:r w:rsidR="00300048">
        <w:rPr>
          <w:sz w:val="28"/>
          <w:szCs w:val="28"/>
          <w:lang w:val="en-US"/>
        </w:rPr>
        <w:instrText>REF</w:instrText>
      </w:r>
      <w:r w:rsidR="00300048" w:rsidRPr="0097167D">
        <w:rPr>
          <w:sz w:val="28"/>
          <w:szCs w:val="28"/>
        </w:rPr>
        <w:instrText xml:space="preserve"> </w:instrText>
      </w:r>
      <w:r w:rsidR="00300048">
        <w:rPr>
          <w:sz w:val="28"/>
          <w:szCs w:val="28"/>
          <w:lang w:val="en-US"/>
        </w:rPr>
        <w:instrText>KokabianB</w:instrText>
      </w:r>
      <w:r w:rsidR="00300048" w:rsidRPr="0097167D">
        <w:rPr>
          <w:sz w:val="28"/>
          <w:szCs w:val="28"/>
        </w:rPr>
        <w:instrText xml:space="preserve"> \</w:instrText>
      </w:r>
      <w:r w:rsidR="00300048">
        <w:rPr>
          <w:sz w:val="28"/>
          <w:szCs w:val="28"/>
          <w:lang w:val="en-US"/>
        </w:rPr>
        <w:instrText>r</w:instrText>
      </w:r>
      <w:r w:rsidR="00300048" w:rsidRPr="0097167D">
        <w:rPr>
          <w:sz w:val="28"/>
          <w:szCs w:val="28"/>
        </w:rPr>
        <w:instrText xml:space="preserve"> \</w:instrText>
      </w:r>
      <w:r w:rsidR="00300048">
        <w:rPr>
          <w:sz w:val="28"/>
          <w:szCs w:val="28"/>
          <w:lang w:val="en-US"/>
        </w:rPr>
        <w:instrText>h</w:instrText>
      </w:r>
      <w:r w:rsidR="00300048"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58</w:t>
      </w:r>
      <w:r w:rsidR="001F19A2">
        <w:rPr>
          <w:sz w:val="28"/>
          <w:szCs w:val="28"/>
          <w:lang w:val="en-US"/>
        </w:rPr>
        <w:fldChar w:fldCharType="end"/>
      </w:r>
      <w:r w:rsidRPr="0097167D">
        <w:rPr>
          <w:sz w:val="28"/>
          <w:szCs w:val="28"/>
        </w:rPr>
        <w:t>]</w:t>
      </w:r>
      <w:r w:rsidRPr="00300048">
        <w:rPr>
          <w:sz w:val="28"/>
          <w:szCs w:val="28"/>
          <w:lang w:val="uk-UA"/>
        </w:rPr>
        <w:t>.</w:t>
      </w:r>
    </w:p>
    <w:p w:rsidR="00542B87" w:rsidRDefault="004B6F77" w:rsidP="004B6F77">
      <w:pPr>
        <w:widowControl/>
        <w:suppressAutoHyphens w:val="0"/>
        <w:spacing w:after="200" w:line="276" w:lineRule="auto"/>
        <w:rPr>
          <w:sz w:val="28"/>
          <w:szCs w:val="28"/>
          <w:lang w:val="uk-UA"/>
        </w:rPr>
      </w:pPr>
      <w:r>
        <w:rPr>
          <w:sz w:val="28"/>
          <w:szCs w:val="28"/>
          <w:lang w:val="uk-UA"/>
        </w:rPr>
        <w:br w:type="page"/>
      </w:r>
    </w:p>
    <w:p w:rsidR="00C7378F" w:rsidRDefault="00C7378F" w:rsidP="002A6C44">
      <w:pPr>
        <w:pStyle w:val="2"/>
        <w:jc w:val="center"/>
        <w:rPr>
          <w:lang w:val="uk-UA"/>
        </w:rPr>
      </w:pPr>
      <w:bookmarkStart w:id="14" w:name="_Toc39675592"/>
      <w:r w:rsidRPr="00542B87">
        <w:rPr>
          <w:lang w:val="uk-UA"/>
        </w:rPr>
        <w:t>2.</w:t>
      </w:r>
      <w:r w:rsidR="00542B87" w:rsidRPr="00542B87">
        <w:rPr>
          <w:lang w:val="uk-UA"/>
        </w:rPr>
        <w:t>2</w:t>
      </w:r>
      <w:r w:rsidR="00542B87">
        <w:rPr>
          <w:lang w:val="uk-UA"/>
        </w:rPr>
        <w:t xml:space="preserve"> Запуск лабораторної установки</w:t>
      </w:r>
      <w:r w:rsidRPr="00542B87">
        <w:rPr>
          <w:lang w:val="uk-UA"/>
        </w:rPr>
        <w:t xml:space="preserve"> мікробного паливного елемент</w:t>
      </w:r>
      <w:r w:rsidR="005B4A15">
        <w:rPr>
          <w:lang w:val="uk-UA"/>
        </w:rPr>
        <w:t>а</w:t>
      </w:r>
      <w:bookmarkEnd w:id="14"/>
    </w:p>
    <w:p w:rsidR="00542B87" w:rsidRPr="00542B87" w:rsidRDefault="00542B87" w:rsidP="00542B87">
      <w:pPr>
        <w:spacing w:line="360" w:lineRule="auto"/>
        <w:ind w:firstLine="709"/>
        <w:jc w:val="center"/>
        <w:rPr>
          <w:b/>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В катодну камеру поміщали дифузор</w:t>
      </w:r>
      <w:r w:rsidR="001B6BF1">
        <w:rPr>
          <w:sz w:val="28"/>
          <w:szCs w:val="28"/>
          <w:lang w:val="uk-UA"/>
        </w:rPr>
        <w:t xml:space="preserve"> </w:t>
      </w:r>
      <w:r w:rsidR="001B6BF1" w:rsidRPr="00FA03C3">
        <w:rPr>
          <w:sz w:val="28"/>
          <w:szCs w:val="28"/>
          <w:lang w:val="uk-UA"/>
        </w:rPr>
        <w:t xml:space="preserve">Trixie TX-8589 </w:t>
      </w:r>
      <w:r>
        <w:rPr>
          <w:sz w:val="28"/>
          <w:szCs w:val="28"/>
          <w:lang w:val="uk-UA"/>
        </w:rPr>
        <w:t>підключений до компресора марки Resun AC-</w:t>
      </w:r>
      <w:r w:rsidRPr="007C5EF8">
        <w:rPr>
          <w:sz w:val="28"/>
          <w:szCs w:val="28"/>
          <w:lang w:val="uk-UA"/>
        </w:rPr>
        <w:t>9603</w:t>
      </w:r>
      <w:r>
        <w:rPr>
          <w:sz w:val="28"/>
          <w:szCs w:val="28"/>
          <w:lang w:val="uk-UA"/>
        </w:rPr>
        <w:t>, після чого заповнювали буферним розчином (табл.</w:t>
      </w:r>
      <w:r w:rsidR="00791C24">
        <w:rPr>
          <w:sz w:val="28"/>
          <w:szCs w:val="28"/>
          <w:lang w:val="uk-UA"/>
        </w:rPr>
        <w:t>6</w:t>
      </w:r>
      <w:r>
        <w:rPr>
          <w:sz w:val="28"/>
          <w:szCs w:val="28"/>
          <w:lang w:val="uk-UA"/>
        </w:rPr>
        <w:t xml:space="preserve">). Анодну камеру </w:t>
      </w:r>
      <w:r w:rsidRPr="00FE3863">
        <w:rPr>
          <w:sz w:val="28"/>
          <w:szCs w:val="28"/>
          <w:lang w:val="uk-UA"/>
        </w:rPr>
        <w:t>заповнювали буферним розчином (295 см</w:t>
      </w:r>
      <w:r w:rsidRPr="00FE3863">
        <w:rPr>
          <w:sz w:val="28"/>
          <w:szCs w:val="28"/>
          <w:vertAlign w:val="superscript"/>
          <w:lang w:val="uk-UA"/>
        </w:rPr>
        <w:t>3</w:t>
      </w:r>
      <w:r w:rsidRPr="00FE3863">
        <w:rPr>
          <w:sz w:val="28"/>
          <w:szCs w:val="28"/>
          <w:lang w:val="uk-UA"/>
        </w:rPr>
        <w:t>), 150 см</w:t>
      </w:r>
      <w:r w:rsidRPr="00FE3863">
        <w:rPr>
          <w:sz w:val="28"/>
          <w:szCs w:val="28"/>
          <w:vertAlign w:val="superscript"/>
          <w:lang w:val="uk-UA"/>
        </w:rPr>
        <w:t>3</w:t>
      </w:r>
      <w:r w:rsidRPr="00FE3863">
        <w:rPr>
          <w:sz w:val="28"/>
          <w:szCs w:val="28"/>
          <w:lang w:val="uk-UA"/>
        </w:rPr>
        <w:t xml:space="preserve"> суміші стічної води та активного мулу. Використовували активний мул</w:t>
      </w:r>
      <w:r w:rsidR="001B6BF1">
        <w:rPr>
          <w:sz w:val="28"/>
          <w:szCs w:val="28"/>
          <w:lang w:val="uk-UA"/>
        </w:rPr>
        <w:t xml:space="preserve"> з</w:t>
      </w:r>
      <w:r w:rsidRPr="00FE3863">
        <w:rPr>
          <w:sz w:val="28"/>
          <w:szCs w:val="28"/>
          <w:lang w:val="uk-UA"/>
        </w:rPr>
        <w:t xml:space="preserve"> Бортницької станції аерації ПАТ "АК Київводоканал".  Доза активного мулу по масі у суміші стічної води та активного мулу становила 5,56 г/дм</w:t>
      </w:r>
      <w:r w:rsidRPr="00FE3863">
        <w:rPr>
          <w:sz w:val="28"/>
          <w:szCs w:val="28"/>
          <w:vertAlign w:val="superscript"/>
          <w:lang w:val="uk-UA"/>
        </w:rPr>
        <w:t>3</w:t>
      </w:r>
      <w:r w:rsidRPr="00FE3863">
        <w:rPr>
          <w:sz w:val="28"/>
          <w:szCs w:val="28"/>
          <w:lang w:val="uk-UA"/>
        </w:rPr>
        <w:t>. Після цього до анодної камери додавали суміш вітамінів та мінералів</w:t>
      </w:r>
      <w:r w:rsidR="002A6C44">
        <w:rPr>
          <w:sz w:val="28"/>
          <w:szCs w:val="28"/>
          <w:lang w:val="uk-UA"/>
        </w:rPr>
        <w:t xml:space="preserve"> об’ємом</w:t>
      </w:r>
      <w:r w:rsidRPr="00FE3863">
        <w:rPr>
          <w:sz w:val="28"/>
          <w:szCs w:val="28"/>
          <w:lang w:val="uk-UA"/>
        </w:rPr>
        <w:t xml:space="preserve"> 5 см</w:t>
      </w:r>
      <w:r w:rsidRPr="00FE3863">
        <w:rPr>
          <w:sz w:val="28"/>
          <w:szCs w:val="28"/>
          <w:vertAlign w:val="superscript"/>
          <w:lang w:val="uk-UA"/>
        </w:rPr>
        <w:t>3</w:t>
      </w:r>
      <w:r w:rsidRPr="0097167D">
        <w:rPr>
          <w:sz w:val="28"/>
          <w:szCs w:val="28"/>
          <w:vertAlign w:val="superscript"/>
          <w:lang w:val="uk-UA"/>
        </w:rPr>
        <w:t xml:space="preserve"> </w:t>
      </w:r>
      <w:r w:rsidRPr="0097167D">
        <w:rPr>
          <w:sz w:val="28"/>
          <w:szCs w:val="28"/>
          <w:lang w:val="uk-UA"/>
        </w:rPr>
        <w:t>(</w:t>
      </w:r>
      <w:r w:rsidRPr="00FE3863">
        <w:rPr>
          <w:sz w:val="28"/>
          <w:szCs w:val="28"/>
          <w:lang w:val="uk-UA"/>
        </w:rPr>
        <w:t>табл.</w:t>
      </w:r>
      <w:r w:rsidR="00791C24">
        <w:rPr>
          <w:sz w:val="28"/>
          <w:szCs w:val="28"/>
          <w:lang w:val="uk-UA"/>
        </w:rPr>
        <w:t>7</w:t>
      </w:r>
      <w:r w:rsidRPr="0097167D">
        <w:rPr>
          <w:sz w:val="28"/>
          <w:szCs w:val="28"/>
          <w:lang w:val="uk-UA"/>
        </w:rPr>
        <w:t>)</w:t>
      </w:r>
      <w:r w:rsidRPr="00FE3863">
        <w:rPr>
          <w:sz w:val="28"/>
          <w:szCs w:val="28"/>
          <w:lang w:val="uk-UA"/>
        </w:rPr>
        <w:t xml:space="preserve">, </w:t>
      </w:r>
      <w:r w:rsidR="002A6C44">
        <w:rPr>
          <w:sz w:val="28"/>
          <w:szCs w:val="28"/>
          <w:lang w:val="uk-UA"/>
        </w:rPr>
        <w:t xml:space="preserve">та </w:t>
      </w:r>
      <w:r w:rsidRPr="00FE3863">
        <w:rPr>
          <w:sz w:val="28"/>
          <w:szCs w:val="28"/>
          <w:lang w:val="uk-UA"/>
        </w:rPr>
        <w:t>розчин сахарози з розрахунком, щоб у готовому розчи</w:t>
      </w:r>
      <w:r w:rsidR="002A6C44">
        <w:rPr>
          <w:sz w:val="28"/>
          <w:szCs w:val="28"/>
          <w:lang w:val="uk-UA"/>
        </w:rPr>
        <w:t xml:space="preserve">ні аноліту коцентрація сахарози </w:t>
      </w:r>
      <w:r w:rsidRPr="00FE3863">
        <w:rPr>
          <w:sz w:val="28"/>
          <w:szCs w:val="28"/>
          <w:lang w:val="uk-UA"/>
        </w:rPr>
        <w:t>становила 0,5 г/</w:t>
      </w:r>
      <w:r w:rsidRPr="002A6C44">
        <w:rPr>
          <w:sz w:val="28"/>
          <w:szCs w:val="28"/>
          <w:lang w:val="uk-UA"/>
        </w:rPr>
        <w:t>дм</w:t>
      </w:r>
      <w:r w:rsidRPr="002A6C44">
        <w:rPr>
          <w:sz w:val="28"/>
          <w:szCs w:val="28"/>
          <w:vertAlign w:val="superscript"/>
          <w:lang w:val="uk-UA"/>
        </w:rPr>
        <w:t xml:space="preserve">3 </w:t>
      </w:r>
      <w:r w:rsidR="002A6C44" w:rsidRPr="002A6C44">
        <w:rPr>
          <w:sz w:val="28"/>
          <w:szCs w:val="28"/>
          <w:lang w:val="uk-UA"/>
        </w:rPr>
        <w:t>(1</w:t>
      </w:r>
      <w:r w:rsidRPr="002A6C44">
        <w:rPr>
          <w:sz w:val="28"/>
          <w:szCs w:val="28"/>
          <w:lang w:val="uk-UA"/>
        </w:rPr>
        <w:t>,5мМ), після</w:t>
      </w:r>
      <w:r w:rsidRPr="00FE3863">
        <w:rPr>
          <w:sz w:val="28"/>
          <w:szCs w:val="28"/>
          <w:lang w:val="uk-UA"/>
        </w:rPr>
        <w:t xml:space="preserve"> чого аноліт ретельно перемішували та буферним розчином</w:t>
      </w:r>
      <w:r>
        <w:rPr>
          <w:sz w:val="28"/>
          <w:szCs w:val="28"/>
          <w:lang w:val="uk-UA"/>
        </w:rPr>
        <w:t xml:space="preserve"> доводили вміст анодної камери до об’єму 0,5 дм</w:t>
      </w:r>
      <w:r>
        <w:rPr>
          <w:sz w:val="28"/>
          <w:szCs w:val="28"/>
          <w:vertAlign w:val="superscript"/>
          <w:lang w:val="uk-UA"/>
        </w:rPr>
        <w:t>3</w:t>
      </w:r>
      <w:r>
        <w:rPr>
          <w:sz w:val="28"/>
          <w:szCs w:val="28"/>
          <w:lang w:val="uk-UA"/>
        </w:rPr>
        <w:t xml:space="preserve">. </w:t>
      </w:r>
    </w:p>
    <w:p w:rsidR="002A6C44" w:rsidRDefault="002A6C44" w:rsidP="002E28FB">
      <w:pPr>
        <w:widowControl/>
        <w:suppressAutoHyphens w:val="0"/>
        <w:autoSpaceDE w:val="0"/>
        <w:autoSpaceDN w:val="0"/>
        <w:adjustRightInd w:val="0"/>
        <w:spacing w:line="360" w:lineRule="auto"/>
        <w:ind w:firstLine="709"/>
        <w:jc w:val="both"/>
        <w:rPr>
          <w:sz w:val="28"/>
          <w:szCs w:val="28"/>
          <w:lang w:val="uk-UA"/>
        </w:rPr>
      </w:pPr>
    </w:p>
    <w:p w:rsidR="00C7378F" w:rsidRPr="0097167D" w:rsidRDefault="00481478" w:rsidP="002E28FB">
      <w:pPr>
        <w:widowControl/>
        <w:suppressAutoHyphens w:val="0"/>
        <w:autoSpaceDE w:val="0"/>
        <w:autoSpaceDN w:val="0"/>
        <w:adjustRightInd w:val="0"/>
        <w:spacing w:line="360" w:lineRule="auto"/>
        <w:ind w:firstLine="709"/>
        <w:jc w:val="right"/>
        <w:rPr>
          <w:sz w:val="28"/>
          <w:szCs w:val="28"/>
        </w:rPr>
      </w:pPr>
      <w:r>
        <w:rPr>
          <w:sz w:val="28"/>
          <w:szCs w:val="28"/>
          <w:lang w:val="uk-UA"/>
        </w:rPr>
        <w:t xml:space="preserve">Табл. </w:t>
      </w:r>
      <w:r w:rsidRPr="0097167D">
        <w:rPr>
          <w:sz w:val="28"/>
          <w:szCs w:val="28"/>
        </w:rPr>
        <w:t>6</w:t>
      </w:r>
      <w:r w:rsidR="00C7378F" w:rsidRPr="00FE3863">
        <w:rPr>
          <w:sz w:val="28"/>
          <w:szCs w:val="28"/>
          <w:lang w:val="uk-UA"/>
        </w:rPr>
        <w:t xml:space="preserve"> Склад фосфатного буферу, рН буферу 6,1</w:t>
      </w:r>
      <w:r w:rsidR="00F00521" w:rsidRPr="0097167D">
        <w:rPr>
          <w:sz w:val="28"/>
          <w:szCs w:val="28"/>
        </w:rPr>
        <w:t xml:space="preserve"> [</w:t>
      </w:r>
      <w:r w:rsidR="001F19A2">
        <w:rPr>
          <w:sz w:val="28"/>
          <w:szCs w:val="28"/>
          <w:lang w:val="en-US"/>
        </w:rPr>
        <w:fldChar w:fldCharType="begin"/>
      </w:r>
      <w:r w:rsidR="00F00521" w:rsidRPr="0097167D">
        <w:rPr>
          <w:sz w:val="28"/>
          <w:szCs w:val="28"/>
        </w:rPr>
        <w:instrText xml:space="preserve"> </w:instrText>
      </w:r>
      <w:r w:rsidR="00F00521">
        <w:rPr>
          <w:sz w:val="28"/>
          <w:szCs w:val="28"/>
          <w:lang w:val="en-US"/>
        </w:rPr>
        <w:instrText>REF</w:instrText>
      </w:r>
      <w:r w:rsidR="00F00521" w:rsidRPr="0097167D">
        <w:rPr>
          <w:sz w:val="28"/>
          <w:szCs w:val="28"/>
        </w:rPr>
        <w:instrText xml:space="preserve"> ЩурськаКОБіоелектрохімічне \</w:instrText>
      </w:r>
      <w:r w:rsidR="00F00521">
        <w:rPr>
          <w:sz w:val="28"/>
          <w:szCs w:val="28"/>
          <w:lang w:val="en-US"/>
        </w:rPr>
        <w:instrText>r</w:instrText>
      </w:r>
      <w:r w:rsidR="00F00521" w:rsidRPr="0097167D">
        <w:rPr>
          <w:sz w:val="28"/>
          <w:szCs w:val="28"/>
        </w:rPr>
        <w:instrText xml:space="preserve"> </w:instrText>
      </w:r>
      <w:r w:rsidR="001F19A2">
        <w:rPr>
          <w:sz w:val="28"/>
          <w:szCs w:val="28"/>
          <w:lang w:val="en-US"/>
        </w:rPr>
        <w:fldChar w:fldCharType="separate"/>
      </w:r>
      <w:r w:rsidR="007462B1">
        <w:rPr>
          <w:sz w:val="28"/>
          <w:szCs w:val="28"/>
          <w:lang w:val="en-US"/>
        </w:rPr>
        <w:t>68</w:t>
      </w:r>
      <w:r w:rsidR="001F19A2">
        <w:rPr>
          <w:sz w:val="28"/>
          <w:szCs w:val="28"/>
          <w:lang w:val="en-US"/>
        </w:rPr>
        <w:fldChar w:fldCharType="end"/>
      </w:r>
      <w:r w:rsidR="00F00521" w:rsidRPr="0097167D">
        <w:rPr>
          <w:sz w:val="28"/>
          <w:szCs w:val="28"/>
        </w:rPr>
        <w:t>]</w:t>
      </w:r>
    </w:p>
    <w:tbl>
      <w:tblPr>
        <w:tblStyle w:val="ad"/>
        <w:tblW w:w="0" w:type="auto"/>
        <w:tblLook w:val="04A0" w:firstRow="1" w:lastRow="0" w:firstColumn="1" w:lastColumn="0" w:noHBand="0" w:noVBand="1"/>
      </w:tblPr>
      <w:tblGrid>
        <w:gridCol w:w="4621"/>
        <w:gridCol w:w="4621"/>
      </w:tblGrid>
      <w:tr w:rsidR="00C7378F" w:rsidRPr="00FE3863" w:rsidTr="0069096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Компонент</w:t>
            </w:r>
          </w:p>
        </w:t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г/ дм</w:t>
            </w:r>
            <w:r w:rsidRPr="00FE3863">
              <w:rPr>
                <w:sz w:val="28"/>
                <w:vertAlign w:val="superscript"/>
                <w:lang w:val="uk-UA"/>
              </w:rPr>
              <w:t>3</w:t>
            </w:r>
          </w:p>
        </w:tc>
      </w:tr>
      <w:tr w:rsidR="00C7378F" w:rsidRPr="00FE3863" w:rsidTr="0069096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NH</w:t>
            </w:r>
            <w:r w:rsidRPr="00FE3863">
              <w:rPr>
                <w:vertAlign w:val="subscript"/>
                <w:lang w:val="uk-UA"/>
              </w:rPr>
              <w:t>4</w:t>
            </w:r>
            <w:r w:rsidRPr="00FE3863">
              <w:rPr>
                <w:lang w:val="uk-UA"/>
              </w:rPr>
              <w:t xml:space="preserve">Cl </w:t>
            </w:r>
          </w:p>
        </w:t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0,31</w:t>
            </w:r>
          </w:p>
        </w:tc>
      </w:tr>
      <w:tr w:rsidR="00C7378F" w:rsidRPr="00FE3863" w:rsidTr="0069096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KCl</w:t>
            </w:r>
          </w:p>
        </w:t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0,13</w:t>
            </w:r>
          </w:p>
        </w:tc>
      </w:tr>
      <w:tr w:rsidR="00C7378F" w:rsidRPr="00FE3863" w:rsidTr="0069096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NaH</w:t>
            </w:r>
            <w:r w:rsidRPr="00FE3863">
              <w:rPr>
                <w:vertAlign w:val="subscript"/>
                <w:lang w:val="uk-UA"/>
              </w:rPr>
              <w:t>2</w:t>
            </w:r>
            <w:r w:rsidRPr="00FE3863">
              <w:rPr>
                <w:lang w:val="uk-UA"/>
              </w:rPr>
              <w:t>PO4</w:t>
            </w:r>
          </w:p>
        </w:t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2,13</w:t>
            </w:r>
          </w:p>
        </w:tc>
      </w:tr>
      <w:tr w:rsidR="00C7378F" w:rsidRPr="00FE3863" w:rsidTr="0069096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Na</w:t>
            </w:r>
            <w:r w:rsidRPr="00FE3863">
              <w:rPr>
                <w:vertAlign w:val="subscript"/>
                <w:lang w:val="uk-UA"/>
              </w:rPr>
              <w:t>2</w:t>
            </w:r>
            <w:r w:rsidRPr="00FE3863">
              <w:rPr>
                <w:lang w:val="uk-UA"/>
              </w:rPr>
              <w:t>HPO4</w:t>
            </w:r>
          </w:p>
        </w:tc>
        <w:tc>
          <w:tcPr>
            <w:tcW w:w="4621" w:type="dxa"/>
          </w:tcPr>
          <w:p w:rsidR="00C7378F" w:rsidRPr="00FE3863" w:rsidRDefault="00C7378F" w:rsidP="002A6C44">
            <w:pPr>
              <w:widowControl/>
              <w:suppressAutoHyphens w:val="0"/>
              <w:autoSpaceDE w:val="0"/>
              <w:autoSpaceDN w:val="0"/>
              <w:adjustRightInd w:val="0"/>
              <w:spacing w:line="360" w:lineRule="auto"/>
              <w:jc w:val="both"/>
              <w:rPr>
                <w:lang w:val="uk-UA"/>
              </w:rPr>
            </w:pPr>
            <w:r w:rsidRPr="00FE3863">
              <w:rPr>
                <w:lang w:val="uk-UA"/>
              </w:rPr>
              <w:t>4,576</w:t>
            </w:r>
          </w:p>
        </w:tc>
      </w:tr>
    </w:tbl>
    <w:p w:rsidR="00C7378F" w:rsidRPr="00FE3863" w:rsidRDefault="00481478" w:rsidP="00FD495F">
      <w:pPr>
        <w:widowControl/>
        <w:suppressAutoHyphens w:val="0"/>
        <w:autoSpaceDE w:val="0"/>
        <w:autoSpaceDN w:val="0"/>
        <w:adjustRightInd w:val="0"/>
        <w:spacing w:line="360" w:lineRule="auto"/>
        <w:jc w:val="right"/>
        <w:rPr>
          <w:sz w:val="28"/>
          <w:szCs w:val="28"/>
          <w:lang w:val="uk-UA"/>
        </w:rPr>
      </w:pPr>
      <w:r>
        <w:rPr>
          <w:sz w:val="28"/>
          <w:szCs w:val="28"/>
          <w:lang w:val="uk-UA"/>
        </w:rPr>
        <w:t>Табл.</w:t>
      </w:r>
      <w:r w:rsidRPr="0097167D">
        <w:rPr>
          <w:sz w:val="28"/>
          <w:szCs w:val="28"/>
        </w:rPr>
        <w:t>7</w:t>
      </w:r>
      <w:r w:rsidR="00C7378F" w:rsidRPr="00FE3863">
        <w:rPr>
          <w:sz w:val="28"/>
          <w:szCs w:val="28"/>
          <w:lang w:val="uk-UA"/>
        </w:rPr>
        <w:t xml:space="preserve"> Склад розчину вітамінів та мінералів</w:t>
      </w:r>
      <w:r w:rsidRPr="0097167D">
        <w:rPr>
          <w:sz w:val="28"/>
          <w:szCs w:val="28"/>
        </w:rPr>
        <w:t xml:space="preserve"> [</w:t>
      </w:r>
      <w:r w:rsidR="001F19A2">
        <w:rPr>
          <w:sz w:val="28"/>
          <w:szCs w:val="28"/>
          <w:lang w:val="en-US"/>
        </w:rPr>
        <w:fldChar w:fldCharType="begin"/>
      </w:r>
      <w:r w:rsidRPr="0097167D">
        <w:rPr>
          <w:sz w:val="28"/>
          <w:szCs w:val="28"/>
        </w:rPr>
        <w:instrText xml:space="preserve"> </w:instrText>
      </w:r>
      <w:r>
        <w:rPr>
          <w:sz w:val="28"/>
          <w:szCs w:val="28"/>
          <w:lang w:val="en-US"/>
        </w:rPr>
        <w:instrText>REF</w:instrText>
      </w:r>
      <w:r w:rsidRPr="0097167D">
        <w:rPr>
          <w:sz w:val="28"/>
          <w:szCs w:val="28"/>
        </w:rPr>
        <w:instrText xml:space="preserve"> ЩурськаКОБіоелектрохімічне \</w:instrText>
      </w:r>
      <w:r>
        <w:rPr>
          <w:sz w:val="28"/>
          <w:szCs w:val="28"/>
          <w:lang w:val="en-US"/>
        </w:rPr>
        <w:instrText>r</w:instrText>
      </w:r>
      <w:r w:rsidRPr="0097167D">
        <w:rPr>
          <w:sz w:val="28"/>
          <w:szCs w:val="28"/>
        </w:rPr>
        <w:instrText xml:space="preserve"> </w:instrText>
      </w:r>
      <w:r w:rsidR="001F19A2">
        <w:rPr>
          <w:sz w:val="28"/>
          <w:szCs w:val="28"/>
          <w:lang w:val="en-US"/>
        </w:rPr>
        <w:fldChar w:fldCharType="separate"/>
      </w:r>
      <w:r w:rsidR="007462B1">
        <w:rPr>
          <w:sz w:val="28"/>
          <w:szCs w:val="28"/>
          <w:lang w:val="en-US"/>
        </w:rPr>
        <w:t>68</w:t>
      </w:r>
      <w:r w:rsidR="001F19A2">
        <w:rPr>
          <w:sz w:val="28"/>
          <w:szCs w:val="28"/>
          <w:lang w:val="en-US"/>
        </w:rPr>
        <w:fldChar w:fldCharType="end"/>
      </w:r>
      <w:r w:rsidRPr="0097167D">
        <w:rPr>
          <w:sz w:val="28"/>
          <w:szCs w:val="28"/>
        </w:rPr>
        <w:t>]</w:t>
      </w:r>
    </w:p>
    <w:tbl>
      <w:tblPr>
        <w:tblStyle w:val="ad"/>
        <w:tblW w:w="0" w:type="auto"/>
        <w:tblLook w:val="04A0" w:firstRow="1" w:lastRow="0" w:firstColumn="1" w:lastColumn="0" w:noHBand="0" w:noVBand="1"/>
      </w:tblPr>
      <w:tblGrid>
        <w:gridCol w:w="2310"/>
        <w:gridCol w:w="2310"/>
        <w:gridCol w:w="2311"/>
        <w:gridCol w:w="2311"/>
      </w:tblGrid>
      <w:tr w:rsidR="00C7378F" w:rsidTr="0069096C">
        <w:tc>
          <w:tcPr>
            <w:tcW w:w="2310" w:type="dxa"/>
          </w:tcPr>
          <w:p w:rsidR="00C7378F" w:rsidRPr="00A2044D" w:rsidRDefault="00C7378F" w:rsidP="00FD495F">
            <w:pPr>
              <w:rPr>
                <w:lang w:val="uk-UA"/>
              </w:rPr>
            </w:pPr>
            <w:r>
              <w:rPr>
                <w:lang w:val="uk-UA"/>
              </w:rPr>
              <w:t>Компонент</w:t>
            </w:r>
          </w:p>
        </w:tc>
        <w:tc>
          <w:tcPr>
            <w:tcW w:w="2310" w:type="dxa"/>
          </w:tcPr>
          <w:p w:rsidR="00C7378F" w:rsidRPr="00A2044D" w:rsidRDefault="00C7378F" w:rsidP="00FD495F">
            <w:pPr>
              <w:rPr>
                <w:sz w:val="28"/>
                <w:vertAlign w:val="superscript"/>
                <w:lang w:val="uk-UA"/>
              </w:rPr>
            </w:pPr>
            <w:r>
              <w:rPr>
                <w:lang w:val="uk-UA"/>
              </w:rPr>
              <w:t>Вміст на 1дм</w:t>
            </w:r>
            <w:r>
              <w:rPr>
                <w:sz w:val="28"/>
                <w:vertAlign w:val="superscript"/>
                <w:lang w:val="uk-UA"/>
              </w:rPr>
              <w:t>3</w:t>
            </w:r>
          </w:p>
        </w:tc>
        <w:tc>
          <w:tcPr>
            <w:tcW w:w="2311" w:type="dxa"/>
          </w:tcPr>
          <w:p w:rsidR="00C7378F" w:rsidRPr="00A2044D" w:rsidRDefault="00C7378F" w:rsidP="00FD495F">
            <w:pPr>
              <w:rPr>
                <w:lang w:val="uk-UA"/>
              </w:rPr>
            </w:pPr>
            <w:r>
              <w:rPr>
                <w:lang w:val="uk-UA"/>
              </w:rPr>
              <w:t>Компонент</w:t>
            </w:r>
          </w:p>
        </w:tc>
        <w:tc>
          <w:tcPr>
            <w:tcW w:w="2311" w:type="dxa"/>
          </w:tcPr>
          <w:p w:rsidR="00C7378F" w:rsidRPr="00A2044D" w:rsidRDefault="00C7378F" w:rsidP="00FD495F">
            <w:pPr>
              <w:rPr>
                <w:sz w:val="28"/>
                <w:vertAlign w:val="superscript"/>
                <w:lang w:val="uk-UA"/>
              </w:rPr>
            </w:pPr>
            <w:r>
              <w:rPr>
                <w:lang w:val="uk-UA"/>
              </w:rPr>
              <w:t>Вміст на 1дм</w:t>
            </w:r>
            <w:r>
              <w:rPr>
                <w:sz w:val="28"/>
                <w:vertAlign w:val="superscript"/>
                <w:lang w:val="uk-UA"/>
              </w:rPr>
              <w:t>3</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А</w:t>
            </w:r>
          </w:p>
        </w:tc>
        <w:tc>
          <w:tcPr>
            <w:tcW w:w="2310" w:type="dxa"/>
          </w:tcPr>
          <w:p w:rsidR="00C7378F" w:rsidRPr="00A67DAC" w:rsidRDefault="00C7378F" w:rsidP="00FD495F">
            <w:r w:rsidRPr="00A67DAC">
              <w:t>1,72 мг</w:t>
            </w:r>
          </w:p>
        </w:tc>
        <w:tc>
          <w:tcPr>
            <w:tcW w:w="2311" w:type="dxa"/>
          </w:tcPr>
          <w:p w:rsidR="00C7378F" w:rsidRPr="00A26060" w:rsidRDefault="00C7378F" w:rsidP="00FD495F">
            <w:r>
              <w:t>Кальц</w:t>
            </w:r>
            <w:r>
              <w:rPr>
                <w:lang w:val="uk-UA"/>
              </w:rPr>
              <w:t>і</w:t>
            </w:r>
            <w:r w:rsidRPr="00A26060">
              <w:t>й</w:t>
            </w:r>
          </w:p>
        </w:tc>
        <w:tc>
          <w:tcPr>
            <w:tcW w:w="2311" w:type="dxa"/>
          </w:tcPr>
          <w:p w:rsidR="00C7378F" w:rsidRPr="00A26060" w:rsidRDefault="00C7378F" w:rsidP="00FD495F">
            <w:r w:rsidRPr="00A26060">
              <w:t>162,0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В1</w:t>
            </w:r>
          </w:p>
        </w:tc>
        <w:tc>
          <w:tcPr>
            <w:tcW w:w="2310" w:type="dxa"/>
          </w:tcPr>
          <w:p w:rsidR="00C7378F" w:rsidRPr="00A67DAC" w:rsidRDefault="00C7378F" w:rsidP="00FD495F">
            <w:r w:rsidRPr="00A67DAC">
              <w:t>1,5 мг</w:t>
            </w:r>
          </w:p>
        </w:tc>
        <w:tc>
          <w:tcPr>
            <w:tcW w:w="2311" w:type="dxa"/>
          </w:tcPr>
          <w:p w:rsidR="00C7378F" w:rsidRPr="00A26060" w:rsidRDefault="00C7378F" w:rsidP="00FD495F">
            <w:r>
              <w:t>Магн</w:t>
            </w:r>
            <w:r>
              <w:rPr>
                <w:lang w:val="uk-UA"/>
              </w:rPr>
              <w:t>і</w:t>
            </w:r>
            <w:r w:rsidRPr="00A26060">
              <w:t>й</w:t>
            </w:r>
          </w:p>
        </w:tc>
        <w:tc>
          <w:tcPr>
            <w:tcW w:w="2311" w:type="dxa"/>
          </w:tcPr>
          <w:p w:rsidR="00C7378F" w:rsidRPr="00A26060" w:rsidRDefault="00C7378F" w:rsidP="00FD495F">
            <w:r w:rsidRPr="00A26060">
              <w:t>100,0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В2</w:t>
            </w:r>
          </w:p>
        </w:tc>
        <w:tc>
          <w:tcPr>
            <w:tcW w:w="2310" w:type="dxa"/>
          </w:tcPr>
          <w:p w:rsidR="00C7378F" w:rsidRPr="00A67DAC" w:rsidRDefault="00C7378F" w:rsidP="00FD495F">
            <w:r w:rsidRPr="00A67DAC">
              <w:t>1,7 мг</w:t>
            </w:r>
          </w:p>
        </w:tc>
        <w:tc>
          <w:tcPr>
            <w:tcW w:w="2311" w:type="dxa"/>
          </w:tcPr>
          <w:p w:rsidR="00C7378F" w:rsidRPr="00A26060" w:rsidRDefault="00C7378F" w:rsidP="00FD495F">
            <w:r>
              <w:t>Кал</w:t>
            </w:r>
            <w:r>
              <w:rPr>
                <w:lang w:val="uk-UA"/>
              </w:rPr>
              <w:t>і</w:t>
            </w:r>
            <w:r w:rsidRPr="00A26060">
              <w:t>й</w:t>
            </w:r>
          </w:p>
        </w:tc>
        <w:tc>
          <w:tcPr>
            <w:tcW w:w="2311" w:type="dxa"/>
          </w:tcPr>
          <w:p w:rsidR="00C7378F" w:rsidRPr="00A26060" w:rsidRDefault="00C7378F" w:rsidP="00FD495F">
            <w:r w:rsidRPr="00A26060">
              <w:t>40,0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В3</w:t>
            </w:r>
          </w:p>
        </w:tc>
        <w:tc>
          <w:tcPr>
            <w:tcW w:w="2310" w:type="dxa"/>
          </w:tcPr>
          <w:p w:rsidR="00C7378F" w:rsidRPr="00A67DAC" w:rsidRDefault="00C7378F" w:rsidP="00FD495F">
            <w:r w:rsidRPr="00A67DAC">
              <w:t>20,0 мг</w:t>
            </w:r>
          </w:p>
        </w:tc>
        <w:tc>
          <w:tcPr>
            <w:tcW w:w="2311" w:type="dxa"/>
          </w:tcPr>
          <w:p w:rsidR="00C7378F" w:rsidRPr="00A26060" w:rsidRDefault="00C7378F" w:rsidP="00FD495F">
            <w:r w:rsidRPr="00A26060">
              <w:t>Хлор</w:t>
            </w:r>
          </w:p>
        </w:tc>
        <w:tc>
          <w:tcPr>
            <w:tcW w:w="2311" w:type="dxa"/>
          </w:tcPr>
          <w:p w:rsidR="00C7378F" w:rsidRPr="00A26060" w:rsidRDefault="00C7378F" w:rsidP="00FD495F">
            <w:r w:rsidRPr="00A26060">
              <w:t>36,3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В6</w:t>
            </w:r>
          </w:p>
        </w:tc>
        <w:tc>
          <w:tcPr>
            <w:tcW w:w="2310" w:type="dxa"/>
          </w:tcPr>
          <w:p w:rsidR="00C7378F" w:rsidRPr="00A67DAC" w:rsidRDefault="00C7378F" w:rsidP="00FD495F">
            <w:r w:rsidRPr="00A67DAC">
              <w:t>2,0 мг</w:t>
            </w:r>
          </w:p>
        </w:tc>
        <w:tc>
          <w:tcPr>
            <w:tcW w:w="2311" w:type="dxa"/>
          </w:tcPr>
          <w:p w:rsidR="00C7378F" w:rsidRPr="00A26060" w:rsidRDefault="00C7378F" w:rsidP="00FD495F">
            <w:r w:rsidRPr="00A26060">
              <w:t>Фосфор</w:t>
            </w:r>
          </w:p>
        </w:tc>
        <w:tc>
          <w:tcPr>
            <w:tcW w:w="2311" w:type="dxa"/>
          </w:tcPr>
          <w:p w:rsidR="00C7378F" w:rsidRPr="00A26060" w:rsidRDefault="00C7378F" w:rsidP="00FD495F">
            <w:r w:rsidRPr="00A26060">
              <w:t>125,0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В12</w:t>
            </w:r>
          </w:p>
        </w:tc>
        <w:tc>
          <w:tcPr>
            <w:tcW w:w="2310" w:type="dxa"/>
          </w:tcPr>
          <w:p w:rsidR="00C7378F" w:rsidRPr="00A67DAC" w:rsidRDefault="00C7378F" w:rsidP="00FD495F">
            <w:r w:rsidRPr="00A67DAC">
              <w:t>6,0 мкг</w:t>
            </w:r>
          </w:p>
        </w:tc>
        <w:tc>
          <w:tcPr>
            <w:tcW w:w="2311" w:type="dxa"/>
          </w:tcPr>
          <w:p w:rsidR="00C7378F" w:rsidRPr="007D67DA" w:rsidRDefault="00C7378F" w:rsidP="00FD495F">
            <w:pPr>
              <w:rPr>
                <w:lang w:val="uk-UA"/>
              </w:rPr>
            </w:pPr>
            <w:r>
              <w:rPr>
                <w:lang w:val="uk-UA"/>
              </w:rPr>
              <w:t>Залізо</w:t>
            </w:r>
          </w:p>
        </w:tc>
        <w:tc>
          <w:tcPr>
            <w:tcW w:w="2311" w:type="dxa"/>
          </w:tcPr>
          <w:p w:rsidR="00C7378F" w:rsidRPr="00A26060" w:rsidRDefault="00C7378F" w:rsidP="00FD495F">
            <w:r w:rsidRPr="00A26060">
              <w:t>16,0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D3</w:t>
            </w:r>
          </w:p>
        </w:tc>
        <w:tc>
          <w:tcPr>
            <w:tcW w:w="2310" w:type="dxa"/>
          </w:tcPr>
          <w:p w:rsidR="00C7378F" w:rsidRPr="00A67DAC" w:rsidRDefault="00C7378F" w:rsidP="00FD495F">
            <w:r w:rsidRPr="00A67DAC">
              <w:t>10,0 мкг</w:t>
            </w:r>
          </w:p>
        </w:tc>
        <w:tc>
          <w:tcPr>
            <w:tcW w:w="2311" w:type="dxa"/>
          </w:tcPr>
          <w:p w:rsidR="00C7378F" w:rsidRPr="00A26060" w:rsidRDefault="00C7378F" w:rsidP="00FD495F">
            <w:r>
              <w:t>М</w:t>
            </w:r>
            <w:r>
              <w:rPr>
                <w:lang w:val="uk-UA"/>
              </w:rPr>
              <w:t>і</w:t>
            </w:r>
            <w:r w:rsidRPr="00A26060">
              <w:t>дь</w:t>
            </w:r>
          </w:p>
        </w:tc>
        <w:tc>
          <w:tcPr>
            <w:tcW w:w="2311" w:type="dxa"/>
          </w:tcPr>
          <w:p w:rsidR="00C7378F" w:rsidRPr="00A26060" w:rsidRDefault="00C7378F" w:rsidP="00FD495F">
            <w:r w:rsidRPr="00A26060">
              <w:t>2,0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Е</w:t>
            </w:r>
          </w:p>
        </w:tc>
        <w:tc>
          <w:tcPr>
            <w:tcW w:w="2310" w:type="dxa"/>
          </w:tcPr>
          <w:p w:rsidR="00C7378F" w:rsidRPr="00A67DAC" w:rsidRDefault="00C7378F" w:rsidP="00FD495F">
            <w:r w:rsidRPr="00A67DAC">
              <w:t>20,1 мг</w:t>
            </w:r>
          </w:p>
        </w:tc>
        <w:tc>
          <w:tcPr>
            <w:tcW w:w="2311" w:type="dxa"/>
          </w:tcPr>
          <w:p w:rsidR="00C7378F" w:rsidRPr="00A26060" w:rsidRDefault="00C7378F" w:rsidP="00FD495F">
            <w:r w:rsidRPr="00A26060">
              <w:t>Цинк</w:t>
            </w:r>
          </w:p>
        </w:tc>
        <w:tc>
          <w:tcPr>
            <w:tcW w:w="2311" w:type="dxa"/>
          </w:tcPr>
          <w:p w:rsidR="00C7378F" w:rsidRPr="00A26060" w:rsidRDefault="00C7378F" w:rsidP="00FD495F">
            <w:r w:rsidRPr="00A26060">
              <w:t>15,0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С</w:t>
            </w:r>
          </w:p>
        </w:tc>
        <w:tc>
          <w:tcPr>
            <w:tcW w:w="2310" w:type="dxa"/>
          </w:tcPr>
          <w:p w:rsidR="00C7378F" w:rsidRPr="00A67DAC" w:rsidRDefault="00C7378F" w:rsidP="00FD495F">
            <w:r w:rsidRPr="00A67DAC">
              <w:t>60,0 мг</w:t>
            </w:r>
          </w:p>
        </w:tc>
        <w:tc>
          <w:tcPr>
            <w:tcW w:w="2311" w:type="dxa"/>
          </w:tcPr>
          <w:p w:rsidR="00C7378F" w:rsidRPr="007D67DA" w:rsidRDefault="00C7378F" w:rsidP="00FD495F">
            <w:pPr>
              <w:rPr>
                <w:lang w:val="uk-UA"/>
              </w:rPr>
            </w:pPr>
            <w:r>
              <w:rPr>
                <w:lang w:val="uk-UA"/>
              </w:rPr>
              <w:t>Манган</w:t>
            </w:r>
          </w:p>
        </w:tc>
        <w:tc>
          <w:tcPr>
            <w:tcW w:w="2311" w:type="dxa"/>
          </w:tcPr>
          <w:p w:rsidR="00C7378F" w:rsidRPr="00A26060" w:rsidRDefault="00C7378F" w:rsidP="00FD495F">
            <w:r w:rsidRPr="00A26060">
              <w:t>2,5 мг</w:t>
            </w:r>
          </w:p>
        </w:tc>
      </w:tr>
      <w:tr w:rsidR="00C7378F" w:rsidTr="0069096C">
        <w:tc>
          <w:tcPr>
            <w:tcW w:w="2310" w:type="dxa"/>
          </w:tcPr>
          <w:p w:rsidR="00C7378F" w:rsidRPr="004C2842" w:rsidRDefault="00C7378F" w:rsidP="00FD495F">
            <w:r>
              <w:t>В</w:t>
            </w:r>
            <w:r>
              <w:rPr>
                <w:lang w:val="uk-UA"/>
              </w:rPr>
              <w:t>і</w:t>
            </w:r>
            <w:r>
              <w:t>там</w:t>
            </w:r>
            <w:r>
              <w:rPr>
                <w:lang w:val="uk-UA"/>
              </w:rPr>
              <w:t>і</w:t>
            </w:r>
            <w:r w:rsidRPr="004C2842">
              <w:t>н К1</w:t>
            </w:r>
          </w:p>
        </w:tc>
        <w:tc>
          <w:tcPr>
            <w:tcW w:w="2310" w:type="dxa"/>
          </w:tcPr>
          <w:p w:rsidR="00C7378F" w:rsidRPr="00A67DAC" w:rsidRDefault="00C7378F" w:rsidP="00FD495F">
            <w:r w:rsidRPr="00A67DAC">
              <w:t>0,025 мг</w:t>
            </w:r>
          </w:p>
        </w:tc>
        <w:tc>
          <w:tcPr>
            <w:tcW w:w="2311" w:type="dxa"/>
          </w:tcPr>
          <w:p w:rsidR="00C7378F" w:rsidRPr="00A26060" w:rsidRDefault="00C7378F" w:rsidP="00FD495F">
            <w:r w:rsidRPr="00A26060">
              <w:t>Селен</w:t>
            </w:r>
          </w:p>
        </w:tc>
        <w:tc>
          <w:tcPr>
            <w:tcW w:w="2311" w:type="dxa"/>
          </w:tcPr>
          <w:p w:rsidR="00C7378F" w:rsidRPr="00A26060" w:rsidRDefault="00C7378F" w:rsidP="00FD495F">
            <w:r w:rsidRPr="00A26060">
              <w:t>25,0 мкг</w:t>
            </w:r>
          </w:p>
        </w:tc>
      </w:tr>
      <w:tr w:rsidR="00C7378F" w:rsidTr="0069096C">
        <w:tc>
          <w:tcPr>
            <w:tcW w:w="2310" w:type="dxa"/>
          </w:tcPr>
          <w:p w:rsidR="00C7378F" w:rsidRPr="004C2842" w:rsidRDefault="00C7378F" w:rsidP="00FD495F">
            <w:r>
              <w:t>Пантотенова</w:t>
            </w:r>
            <w:r>
              <w:rPr>
                <w:lang w:val="uk-UA"/>
              </w:rPr>
              <w:t xml:space="preserve"> </w:t>
            </w:r>
            <w:r w:rsidRPr="004C2842">
              <w:t>кислота</w:t>
            </w:r>
          </w:p>
        </w:tc>
        <w:tc>
          <w:tcPr>
            <w:tcW w:w="2310" w:type="dxa"/>
          </w:tcPr>
          <w:p w:rsidR="00C7378F" w:rsidRPr="00A67DAC" w:rsidRDefault="00C7378F" w:rsidP="00FD495F">
            <w:r w:rsidRPr="00A67DAC">
              <w:t>10,0 мг</w:t>
            </w:r>
          </w:p>
        </w:tc>
        <w:tc>
          <w:tcPr>
            <w:tcW w:w="2311" w:type="dxa"/>
          </w:tcPr>
          <w:p w:rsidR="00C7378F" w:rsidRPr="00A26060" w:rsidRDefault="00C7378F" w:rsidP="00FD495F">
            <w:r w:rsidRPr="00A26060">
              <w:t>Хром</w:t>
            </w:r>
          </w:p>
        </w:tc>
        <w:tc>
          <w:tcPr>
            <w:tcW w:w="2311" w:type="dxa"/>
          </w:tcPr>
          <w:p w:rsidR="00C7378F" w:rsidRPr="00A26060" w:rsidRDefault="00C7378F" w:rsidP="00FD495F">
            <w:r w:rsidRPr="00A26060">
              <w:t>25,0 мкг</w:t>
            </w:r>
          </w:p>
        </w:tc>
      </w:tr>
      <w:tr w:rsidR="00C7378F" w:rsidTr="0069096C">
        <w:tc>
          <w:tcPr>
            <w:tcW w:w="2310" w:type="dxa"/>
          </w:tcPr>
          <w:p w:rsidR="00C7378F" w:rsidRPr="004C2842" w:rsidRDefault="00C7378F" w:rsidP="00FD495F">
            <w:r>
              <w:t>Фолі</w:t>
            </w:r>
            <w:r>
              <w:rPr>
                <w:lang w:val="uk-UA"/>
              </w:rPr>
              <w:t>є</w:t>
            </w:r>
            <w:r>
              <w:t>в</w:t>
            </w:r>
            <w:r>
              <w:rPr>
                <w:lang w:val="uk-UA"/>
              </w:rPr>
              <w:t>а</w:t>
            </w:r>
            <w:r w:rsidRPr="004C2842">
              <w:t xml:space="preserve"> кислота</w:t>
            </w:r>
          </w:p>
        </w:tc>
        <w:tc>
          <w:tcPr>
            <w:tcW w:w="2310" w:type="dxa"/>
          </w:tcPr>
          <w:p w:rsidR="00C7378F" w:rsidRPr="00A67DAC" w:rsidRDefault="00C7378F" w:rsidP="00FD495F">
            <w:r w:rsidRPr="00A67DAC">
              <w:t>400 мкг</w:t>
            </w:r>
          </w:p>
        </w:tc>
        <w:tc>
          <w:tcPr>
            <w:tcW w:w="2311" w:type="dxa"/>
          </w:tcPr>
          <w:p w:rsidR="00C7378F" w:rsidRPr="00A26060" w:rsidRDefault="00C7378F" w:rsidP="00FD495F">
            <w:r>
              <w:t>Мол</w:t>
            </w:r>
            <w:r>
              <w:rPr>
                <w:lang w:val="uk-UA"/>
              </w:rPr>
              <w:t>і</w:t>
            </w:r>
            <w:r w:rsidRPr="00A26060">
              <w:t>бден</w:t>
            </w:r>
          </w:p>
        </w:tc>
        <w:tc>
          <w:tcPr>
            <w:tcW w:w="2311" w:type="dxa"/>
          </w:tcPr>
          <w:p w:rsidR="00C7378F" w:rsidRPr="00A26060" w:rsidRDefault="00C7378F" w:rsidP="00FD495F">
            <w:r w:rsidRPr="00A26060">
              <w:t>25,0 мкг</w:t>
            </w:r>
          </w:p>
        </w:tc>
      </w:tr>
      <w:tr w:rsidR="00C7378F" w:rsidTr="0069096C">
        <w:tc>
          <w:tcPr>
            <w:tcW w:w="2310" w:type="dxa"/>
          </w:tcPr>
          <w:p w:rsidR="00C7378F" w:rsidRDefault="00C7378F" w:rsidP="00FD495F">
            <w:r>
              <w:t>Б</w:t>
            </w:r>
            <w:r>
              <w:rPr>
                <w:lang w:val="uk-UA"/>
              </w:rPr>
              <w:t>і</w:t>
            </w:r>
            <w:r w:rsidRPr="004C2842">
              <w:t>отин</w:t>
            </w:r>
          </w:p>
        </w:tc>
        <w:tc>
          <w:tcPr>
            <w:tcW w:w="2310" w:type="dxa"/>
          </w:tcPr>
          <w:p w:rsidR="00C7378F" w:rsidRDefault="00C7378F" w:rsidP="00FD495F">
            <w:r w:rsidRPr="00A67DAC">
              <w:t>30,0 мкг</w:t>
            </w:r>
          </w:p>
        </w:tc>
        <w:tc>
          <w:tcPr>
            <w:tcW w:w="2311" w:type="dxa"/>
          </w:tcPr>
          <w:p w:rsidR="00C7378F" w:rsidRPr="00A26060" w:rsidRDefault="00C7378F" w:rsidP="00FD495F">
            <w:r>
              <w:t>Ванад</w:t>
            </w:r>
            <w:r>
              <w:rPr>
                <w:lang w:val="uk-UA"/>
              </w:rPr>
              <w:t>і</w:t>
            </w:r>
            <w:r w:rsidRPr="00A26060">
              <w:t>й</w:t>
            </w:r>
          </w:p>
        </w:tc>
        <w:tc>
          <w:tcPr>
            <w:tcW w:w="2311" w:type="dxa"/>
          </w:tcPr>
          <w:p w:rsidR="00C7378F" w:rsidRDefault="00C7378F" w:rsidP="00FD495F">
            <w:r w:rsidRPr="00A26060">
              <w:t>10,0 мкг</w:t>
            </w:r>
          </w:p>
        </w:tc>
      </w:tr>
    </w:tbl>
    <w:p w:rsidR="004B6F77" w:rsidRDefault="004B6F77" w:rsidP="002E28FB">
      <w:pPr>
        <w:widowControl/>
        <w:suppressAutoHyphens w:val="0"/>
        <w:autoSpaceDE w:val="0"/>
        <w:autoSpaceDN w:val="0"/>
        <w:adjustRightInd w:val="0"/>
        <w:spacing w:line="360" w:lineRule="auto"/>
        <w:ind w:firstLine="709"/>
        <w:jc w:val="both"/>
        <w:rPr>
          <w:sz w:val="28"/>
          <w:szCs w:val="28"/>
          <w:lang w:val="uk-UA"/>
        </w:rPr>
      </w:pPr>
    </w:p>
    <w:p w:rsidR="002A6C44" w:rsidRDefault="004B6F77" w:rsidP="004B6F77">
      <w:pPr>
        <w:widowControl/>
        <w:suppressAutoHyphens w:val="0"/>
        <w:spacing w:after="200" w:line="276" w:lineRule="auto"/>
        <w:rPr>
          <w:sz w:val="28"/>
          <w:szCs w:val="28"/>
          <w:lang w:val="uk-UA"/>
        </w:rPr>
      </w:pPr>
      <w:r>
        <w:rPr>
          <w:sz w:val="28"/>
          <w:szCs w:val="28"/>
          <w:lang w:val="uk-UA"/>
        </w:rPr>
        <w:br w:type="page"/>
      </w:r>
    </w:p>
    <w:p w:rsidR="00C7378F" w:rsidRDefault="002A6C44" w:rsidP="002A6C44">
      <w:pPr>
        <w:pStyle w:val="2"/>
        <w:spacing w:before="0" w:line="360" w:lineRule="auto"/>
        <w:jc w:val="center"/>
        <w:rPr>
          <w:lang w:val="uk-UA"/>
        </w:rPr>
      </w:pPr>
      <w:bookmarkStart w:id="15" w:name="_Toc39675593"/>
      <w:r>
        <w:rPr>
          <w:lang w:val="uk-UA"/>
        </w:rPr>
        <w:t>2.</w:t>
      </w:r>
      <w:r w:rsidR="008E67D6">
        <w:rPr>
          <w:lang w:val="uk-UA"/>
        </w:rPr>
        <w:t>3</w:t>
      </w:r>
      <w:r w:rsidR="00C7378F">
        <w:rPr>
          <w:lang w:val="uk-UA"/>
        </w:rPr>
        <w:t xml:space="preserve"> Визначення мулового індексу</w:t>
      </w:r>
      <w:r w:rsidR="008E67D6">
        <w:rPr>
          <w:lang w:val="uk-UA"/>
        </w:rPr>
        <w:t xml:space="preserve"> активного мулу</w:t>
      </w:r>
      <w:bookmarkEnd w:id="15"/>
    </w:p>
    <w:p w:rsidR="002A6C44" w:rsidRPr="002A6C44" w:rsidRDefault="002A6C44" w:rsidP="002A6C44">
      <w:pPr>
        <w:rPr>
          <w:sz w:val="28"/>
          <w:szCs w:val="28"/>
          <w:lang w:val="uk-UA"/>
        </w:rPr>
      </w:pPr>
    </w:p>
    <w:p w:rsidR="00D12415" w:rsidRDefault="00C7378F" w:rsidP="00D12415">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Перед додаванням суміші активного мулу та стічної води</w:t>
      </w:r>
      <w:r w:rsidR="00A75543">
        <w:rPr>
          <w:sz w:val="28"/>
          <w:szCs w:val="28"/>
          <w:lang w:val="uk-UA"/>
        </w:rPr>
        <w:t xml:space="preserve"> до анодної камери </w:t>
      </w:r>
      <w:r>
        <w:rPr>
          <w:sz w:val="28"/>
          <w:szCs w:val="28"/>
          <w:lang w:val="uk-UA"/>
        </w:rPr>
        <w:t>визначали дозу активного музу за масою</w:t>
      </w:r>
      <w:r w:rsidR="00D12415">
        <w:rPr>
          <w:sz w:val="28"/>
          <w:szCs w:val="28"/>
          <w:lang w:val="uk-UA"/>
        </w:rPr>
        <w:t xml:space="preserve"> (</w:t>
      </w:r>
      <w:r w:rsidR="00D12415" w:rsidRPr="001F665F">
        <w:rPr>
          <w:sz w:val="28"/>
          <w:szCs w:val="28"/>
          <w:lang w:val="en-US"/>
        </w:rPr>
        <w:t>a</w:t>
      </w:r>
      <w:r w:rsidR="00D12415">
        <w:rPr>
          <w:sz w:val="28"/>
          <w:szCs w:val="28"/>
          <w:lang w:val="uk-UA"/>
        </w:rPr>
        <w:t xml:space="preserve">) </w:t>
      </w:r>
      <w:r>
        <w:rPr>
          <w:sz w:val="28"/>
          <w:szCs w:val="28"/>
          <w:lang w:val="uk-UA"/>
        </w:rPr>
        <w:t>за допомогою гравіметричного методу, дозу мулу за об’ємом</w:t>
      </w:r>
      <w:r w:rsidR="00D12415">
        <w:rPr>
          <w:sz w:val="28"/>
          <w:szCs w:val="28"/>
          <w:lang w:val="uk-UA"/>
        </w:rPr>
        <w:t xml:space="preserve"> (</w:t>
      </w:r>
      <w:r w:rsidR="00D12415" w:rsidRPr="001F665F">
        <w:rPr>
          <w:sz w:val="28"/>
          <w:szCs w:val="28"/>
          <w:lang w:val="en-US"/>
        </w:rPr>
        <w:t>V</w:t>
      </w:r>
      <w:r w:rsidR="00D12415">
        <w:rPr>
          <w:sz w:val="28"/>
          <w:szCs w:val="28"/>
          <w:lang w:val="uk-UA"/>
        </w:rPr>
        <w:t>)</w:t>
      </w:r>
      <w:r>
        <w:rPr>
          <w:sz w:val="28"/>
          <w:szCs w:val="28"/>
          <w:lang w:val="uk-UA"/>
        </w:rPr>
        <w:t xml:space="preserve"> та муловий індекс за м</w:t>
      </w:r>
      <w:r w:rsidR="00787DEB">
        <w:rPr>
          <w:sz w:val="28"/>
          <w:szCs w:val="28"/>
          <w:lang w:val="uk-UA"/>
        </w:rPr>
        <w:t xml:space="preserve">етодикою, яка </w:t>
      </w:r>
      <w:r w:rsidR="00787DEB" w:rsidRPr="00300048">
        <w:rPr>
          <w:sz w:val="28"/>
          <w:szCs w:val="28"/>
          <w:lang w:val="uk-UA"/>
        </w:rPr>
        <w:t xml:space="preserve">описана у статті </w:t>
      </w:r>
      <w:r w:rsidRPr="0097167D">
        <w:rPr>
          <w:sz w:val="28"/>
          <w:szCs w:val="28"/>
        </w:rPr>
        <w:t>[</w:t>
      </w:r>
      <w:r w:rsidR="001F19A2">
        <w:rPr>
          <w:sz w:val="28"/>
          <w:szCs w:val="28"/>
          <w:lang w:val="en-US"/>
        </w:rPr>
        <w:fldChar w:fldCharType="begin"/>
      </w:r>
      <w:r w:rsidR="00300048" w:rsidRPr="0097167D">
        <w:rPr>
          <w:sz w:val="28"/>
          <w:szCs w:val="28"/>
        </w:rPr>
        <w:instrText xml:space="preserve"> </w:instrText>
      </w:r>
      <w:r w:rsidR="00300048">
        <w:rPr>
          <w:sz w:val="28"/>
          <w:szCs w:val="28"/>
          <w:lang w:val="en-US"/>
        </w:rPr>
        <w:instrText>REF</w:instrText>
      </w:r>
      <w:r w:rsidR="00300048" w:rsidRPr="0097167D">
        <w:rPr>
          <w:sz w:val="28"/>
          <w:szCs w:val="28"/>
        </w:rPr>
        <w:instrText xml:space="preserve"> ДослідженняМожливості \</w:instrText>
      </w:r>
      <w:r w:rsidR="00300048">
        <w:rPr>
          <w:sz w:val="28"/>
          <w:szCs w:val="28"/>
          <w:lang w:val="en-US"/>
        </w:rPr>
        <w:instrText>r</w:instrText>
      </w:r>
      <w:r w:rsidR="00300048" w:rsidRPr="0097167D">
        <w:rPr>
          <w:sz w:val="28"/>
          <w:szCs w:val="28"/>
        </w:rPr>
        <w:instrText xml:space="preserve"> \</w:instrText>
      </w:r>
      <w:r w:rsidR="00300048">
        <w:rPr>
          <w:sz w:val="28"/>
          <w:szCs w:val="28"/>
          <w:lang w:val="en-US"/>
        </w:rPr>
        <w:instrText>h</w:instrText>
      </w:r>
      <w:r w:rsidR="00300048"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69</w:t>
      </w:r>
      <w:r w:rsidR="001F19A2">
        <w:rPr>
          <w:sz w:val="28"/>
          <w:szCs w:val="28"/>
          <w:lang w:val="en-US"/>
        </w:rPr>
        <w:fldChar w:fldCharType="end"/>
      </w:r>
      <w:r w:rsidRPr="0097167D">
        <w:rPr>
          <w:sz w:val="28"/>
          <w:szCs w:val="28"/>
        </w:rPr>
        <w:t>]</w:t>
      </w:r>
      <w:r w:rsidRPr="00300048">
        <w:rPr>
          <w:sz w:val="28"/>
          <w:szCs w:val="28"/>
          <w:lang w:val="uk-UA"/>
        </w:rPr>
        <w:t xml:space="preserve">. </w:t>
      </w:r>
      <w:r w:rsidR="00D12415" w:rsidRPr="00300048">
        <w:rPr>
          <w:sz w:val="28"/>
          <w:szCs w:val="28"/>
          <w:lang w:val="uk-UA"/>
        </w:rPr>
        <w:t>Для</w:t>
      </w:r>
      <w:r w:rsidR="00D12415">
        <w:rPr>
          <w:sz w:val="28"/>
          <w:szCs w:val="28"/>
          <w:lang w:val="uk-UA"/>
        </w:rPr>
        <w:t xml:space="preserve"> розрахунку мулового індексу </w:t>
      </w:r>
      <w:r w:rsidR="00D12415" w:rsidRPr="001F665F">
        <w:rPr>
          <w:sz w:val="28"/>
          <w:szCs w:val="28"/>
          <w:lang w:val="uk-UA"/>
        </w:rPr>
        <w:t>I</w:t>
      </w:r>
      <w:r w:rsidR="00D12415">
        <w:rPr>
          <w:sz w:val="28"/>
          <w:szCs w:val="28"/>
          <w:lang w:val="uk-UA"/>
        </w:rPr>
        <w:t>, см</w:t>
      </w:r>
      <w:r w:rsidR="00D12415">
        <w:rPr>
          <w:sz w:val="28"/>
          <w:szCs w:val="28"/>
          <w:vertAlign w:val="superscript"/>
          <w:lang w:val="uk-UA"/>
        </w:rPr>
        <w:t>3</w:t>
      </w:r>
      <w:r w:rsidR="00D12415">
        <w:rPr>
          <w:sz w:val="28"/>
          <w:szCs w:val="28"/>
          <w:lang w:val="uk-UA"/>
        </w:rPr>
        <w:t>/г використовували формулу</w:t>
      </w:r>
      <w:r w:rsidR="00791C24">
        <w:rPr>
          <w:sz w:val="28"/>
          <w:szCs w:val="28"/>
          <w:lang w:val="uk-UA"/>
        </w:rPr>
        <w:t xml:space="preserve"> (5)</w:t>
      </w:r>
      <w:r w:rsidR="00D12415">
        <w:rPr>
          <w:sz w:val="28"/>
          <w:szCs w:val="28"/>
          <w:lang w:val="uk-UA"/>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054"/>
      </w:tblGrid>
      <w:tr w:rsidR="00D12415" w:rsidTr="0040231A">
        <w:tc>
          <w:tcPr>
            <w:tcW w:w="8188" w:type="dxa"/>
          </w:tcPr>
          <w:p w:rsidR="00D12415" w:rsidRPr="000C6692" w:rsidRDefault="00D12415" w:rsidP="00D12415">
            <w:pPr>
              <w:widowControl/>
              <w:suppressAutoHyphens w:val="0"/>
              <w:autoSpaceDE w:val="0"/>
              <w:autoSpaceDN w:val="0"/>
              <w:adjustRightInd w:val="0"/>
              <w:spacing w:line="360" w:lineRule="auto"/>
              <w:jc w:val="center"/>
              <w:rPr>
                <w:sz w:val="28"/>
                <w:szCs w:val="28"/>
                <w:lang w:val="uk-UA"/>
              </w:rPr>
            </w:pPr>
            <w:r w:rsidRPr="001F665F">
              <w:rPr>
                <w:sz w:val="28"/>
                <w:szCs w:val="28"/>
                <w:lang w:val="en-US"/>
              </w:rPr>
              <w:t>І = V / a</w:t>
            </w:r>
            <w:r>
              <w:rPr>
                <w:sz w:val="28"/>
                <w:szCs w:val="28"/>
                <w:lang w:val="uk-UA"/>
              </w:rPr>
              <w:t>, см</w:t>
            </w:r>
            <w:r>
              <w:rPr>
                <w:sz w:val="28"/>
                <w:szCs w:val="28"/>
                <w:vertAlign w:val="superscript"/>
                <w:lang w:val="uk-UA"/>
              </w:rPr>
              <w:t>3</w:t>
            </w:r>
            <w:r>
              <w:rPr>
                <w:sz w:val="28"/>
                <w:szCs w:val="28"/>
                <w:lang w:val="uk-UA"/>
              </w:rPr>
              <w:t>/г</w:t>
            </w:r>
          </w:p>
        </w:tc>
        <w:tc>
          <w:tcPr>
            <w:tcW w:w="1054" w:type="dxa"/>
          </w:tcPr>
          <w:p w:rsidR="00D12415" w:rsidRDefault="00CF54D4" w:rsidP="00D12415">
            <w:pPr>
              <w:widowControl/>
              <w:suppressAutoHyphens w:val="0"/>
              <w:autoSpaceDE w:val="0"/>
              <w:autoSpaceDN w:val="0"/>
              <w:adjustRightInd w:val="0"/>
              <w:spacing w:line="360" w:lineRule="auto"/>
              <w:jc w:val="right"/>
              <w:rPr>
                <w:sz w:val="28"/>
                <w:szCs w:val="28"/>
                <w:lang w:val="uk-UA"/>
              </w:rPr>
            </w:pPr>
            <w:r>
              <w:rPr>
                <w:sz w:val="28"/>
                <w:szCs w:val="28"/>
                <w:lang w:val="uk-UA"/>
              </w:rPr>
              <w:t>(5</w:t>
            </w:r>
            <w:r w:rsidR="00D12415">
              <w:rPr>
                <w:sz w:val="28"/>
                <w:szCs w:val="28"/>
                <w:lang w:val="uk-UA"/>
              </w:rPr>
              <w:t>)</w:t>
            </w:r>
          </w:p>
        </w:tc>
      </w:tr>
    </w:tbl>
    <w:p w:rsidR="00C7378F" w:rsidRDefault="00C7378F" w:rsidP="002E28FB">
      <w:pPr>
        <w:spacing w:line="360" w:lineRule="auto"/>
        <w:ind w:firstLine="709"/>
        <w:jc w:val="both"/>
        <w:rPr>
          <w:sz w:val="28"/>
          <w:szCs w:val="28"/>
          <w:lang w:val="uk-UA"/>
        </w:rPr>
      </w:pPr>
      <w:r>
        <w:rPr>
          <w:sz w:val="28"/>
          <w:szCs w:val="28"/>
          <w:lang w:val="uk-UA"/>
        </w:rPr>
        <w:t>Відфільтрований за допомогою</w:t>
      </w:r>
      <w:r w:rsidR="00787DEB">
        <w:rPr>
          <w:sz w:val="28"/>
          <w:szCs w:val="28"/>
          <w:lang w:val="uk-UA"/>
        </w:rPr>
        <w:t xml:space="preserve"> попередньо</w:t>
      </w:r>
      <w:r>
        <w:rPr>
          <w:sz w:val="28"/>
          <w:szCs w:val="28"/>
          <w:lang w:val="uk-UA"/>
        </w:rPr>
        <w:t xml:space="preserve"> </w:t>
      </w:r>
      <w:r w:rsidRPr="006E383B">
        <w:rPr>
          <w:sz w:val="28"/>
          <w:szCs w:val="28"/>
          <w:lang w:val="uk-UA"/>
        </w:rPr>
        <w:t>висушених</w:t>
      </w:r>
      <w:r w:rsidR="00787DEB">
        <w:rPr>
          <w:sz w:val="28"/>
          <w:szCs w:val="28"/>
          <w:lang w:val="uk-UA"/>
        </w:rPr>
        <w:t xml:space="preserve"> і зважених</w:t>
      </w:r>
      <w:r w:rsidRPr="006E383B">
        <w:rPr>
          <w:sz w:val="28"/>
          <w:szCs w:val="28"/>
          <w:lang w:val="uk-UA"/>
        </w:rPr>
        <w:t xml:space="preserve"> беззольних фільтрів класу синя стрічка</w:t>
      </w:r>
      <w:r>
        <w:rPr>
          <w:sz w:val="28"/>
          <w:szCs w:val="28"/>
          <w:lang w:val="uk-UA"/>
        </w:rPr>
        <w:t xml:space="preserve"> активний мул висушували у сушильній шафі</w:t>
      </w:r>
      <w:r w:rsidR="00787DEB">
        <w:rPr>
          <w:sz w:val="28"/>
          <w:szCs w:val="28"/>
          <w:lang w:val="uk-UA"/>
        </w:rPr>
        <w:t xml:space="preserve"> марки</w:t>
      </w:r>
      <w:r>
        <w:rPr>
          <w:sz w:val="28"/>
          <w:szCs w:val="28"/>
          <w:lang w:val="uk-UA"/>
        </w:rPr>
        <w:t xml:space="preserve"> </w:t>
      </w:r>
      <w:r w:rsidRPr="006E383B">
        <w:rPr>
          <w:sz w:val="28"/>
          <w:szCs w:val="28"/>
          <w:lang w:val="uk-UA"/>
        </w:rPr>
        <w:t>СП-100</w:t>
      </w:r>
      <w:r w:rsidRPr="005E2DE6">
        <w:rPr>
          <w:sz w:val="28"/>
          <w:szCs w:val="28"/>
          <w:lang w:val="uk-UA"/>
        </w:rPr>
        <w:t xml:space="preserve"> </w:t>
      </w:r>
      <w:r w:rsidR="00787DEB">
        <w:rPr>
          <w:sz w:val="28"/>
          <w:szCs w:val="28"/>
          <w:lang w:val="uk-UA"/>
        </w:rPr>
        <w:t xml:space="preserve">до постійної маси </w:t>
      </w:r>
      <w:r w:rsidRPr="006E383B">
        <w:rPr>
          <w:sz w:val="28"/>
          <w:szCs w:val="28"/>
          <w:lang w:val="uk-UA"/>
        </w:rPr>
        <w:t>осад</w:t>
      </w:r>
      <w:r>
        <w:rPr>
          <w:sz w:val="28"/>
          <w:szCs w:val="28"/>
          <w:lang w:val="uk-UA"/>
        </w:rPr>
        <w:t>у.</w:t>
      </w:r>
      <w:r w:rsidRPr="005E2DE6">
        <w:rPr>
          <w:sz w:val="28"/>
          <w:szCs w:val="28"/>
          <w:lang w:val="uk-UA"/>
        </w:rPr>
        <w:t xml:space="preserve"> </w:t>
      </w:r>
      <w:r w:rsidRPr="006E383B">
        <w:rPr>
          <w:sz w:val="28"/>
          <w:szCs w:val="28"/>
          <w:lang w:val="uk-UA"/>
        </w:rPr>
        <w:t>Зважування проводили за допомою вагів SPU 123 Scout Pro OHAUS.</w:t>
      </w:r>
      <w:r w:rsidR="00787DEB">
        <w:rPr>
          <w:sz w:val="28"/>
          <w:szCs w:val="28"/>
          <w:lang w:val="uk-UA"/>
        </w:rPr>
        <w:t xml:space="preserve"> Після чог</w:t>
      </w:r>
      <w:r w:rsidR="005E495B">
        <w:rPr>
          <w:sz w:val="28"/>
          <w:szCs w:val="28"/>
          <w:lang w:val="uk-UA"/>
        </w:rPr>
        <w:t>о проводили розрахунок дози мулу</w:t>
      </w:r>
      <w:r w:rsidR="00787DEB">
        <w:rPr>
          <w:sz w:val="28"/>
          <w:szCs w:val="28"/>
          <w:lang w:val="uk-UA"/>
        </w:rPr>
        <w:t xml:space="preserve"> за об’</w:t>
      </w:r>
      <w:r w:rsidR="005E495B">
        <w:rPr>
          <w:sz w:val="28"/>
          <w:szCs w:val="28"/>
          <w:lang w:val="uk-UA"/>
        </w:rPr>
        <w:t>ємом та масою та мулового</w:t>
      </w:r>
      <w:r w:rsidR="00787DEB">
        <w:rPr>
          <w:sz w:val="28"/>
          <w:szCs w:val="28"/>
          <w:lang w:val="uk-UA"/>
        </w:rPr>
        <w:t xml:space="preserve"> індекс</w:t>
      </w:r>
      <w:r w:rsidR="005E495B">
        <w:rPr>
          <w:sz w:val="28"/>
          <w:szCs w:val="28"/>
          <w:lang w:val="uk-UA"/>
        </w:rPr>
        <w:t>у</w:t>
      </w:r>
      <w:r w:rsidR="00787DEB">
        <w:rPr>
          <w:sz w:val="28"/>
          <w:szCs w:val="28"/>
          <w:lang w:val="uk-UA"/>
        </w:rPr>
        <w:t>.</w:t>
      </w:r>
    </w:p>
    <w:p w:rsidR="00D12415" w:rsidRDefault="00B44F84" w:rsidP="00D12415">
      <w:pPr>
        <w:spacing w:line="360" w:lineRule="auto"/>
        <w:ind w:firstLine="709"/>
        <w:jc w:val="both"/>
        <w:rPr>
          <w:sz w:val="28"/>
          <w:szCs w:val="28"/>
          <w:lang w:val="uk-UA"/>
        </w:rPr>
      </w:pPr>
      <w:r>
        <w:rPr>
          <w:sz w:val="28"/>
          <w:szCs w:val="28"/>
          <w:lang w:val="uk-UA"/>
        </w:rPr>
        <w:t>Визначення мулового інде</w:t>
      </w:r>
      <w:r w:rsidR="005E495B">
        <w:rPr>
          <w:sz w:val="28"/>
          <w:szCs w:val="28"/>
          <w:lang w:val="uk-UA"/>
        </w:rPr>
        <w:t>ксу є важливим етапом, оскільки</w:t>
      </w:r>
      <w:r w:rsidR="00922C80">
        <w:rPr>
          <w:sz w:val="28"/>
          <w:szCs w:val="28"/>
          <w:lang w:val="uk-UA"/>
        </w:rPr>
        <w:t xml:space="preserve"> дозволяє визначити стан </w:t>
      </w:r>
      <w:r w:rsidR="005E495B">
        <w:rPr>
          <w:sz w:val="28"/>
          <w:szCs w:val="28"/>
          <w:lang w:val="uk-UA"/>
        </w:rPr>
        <w:t>активного мулу.</w:t>
      </w:r>
    </w:p>
    <w:p w:rsidR="00787DEB" w:rsidRDefault="00787DEB" w:rsidP="00585604">
      <w:pPr>
        <w:spacing w:line="360" w:lineRule="auto"/>
        <w:ind w:firstLine="709"/>
        <w:jc w:val="both"/>
        <w:rPr>
          <w:sz w:val="28"/>
          <w:szCs w:val="28"/>
          <w:lang w:val="uk-UA"/>
        </w:rPr>
      </w:pPr>
    </w:p>
    <w:p w:rsidR="00C7378F" w:rsidRDefault="00922C80" w:rsidP="00585604">
      <w:pPr>
        <w:pStyle w:val="2"/>
        <w:spacing w:before="0" w:line="360" w:lineRule="auto"/>
        <w:jc w:val="center"/>
        <w:rPr>
          <w:lang w:val="uk-UA"/>
        </w:rPr>
      </w:pPr>
      <w:bookmarkStart w:id="16" w:name="_Toc39675594"/>
      <w:r w:rsidRPr="00922C80">
        <w:rPr>
          <w:lang w:val="uk-UA"/>
        </w:rPr>
        <w:t>2.</w:t>
      </w:r>
      <w:r w:rsidR="008E67D6">
        <w:rPr>
          <w:lang w:val="uk-UA"/>
        </w:rPr>
        <w:t>4</w:t>
      </w:r>
      <w:r w:rsidR="00C7378F" w:rsidRPr="00922C80">
        <w:rPr>
          <w:lang w:val="uk-UA"/>
        </w:rPr>
        <w:t xml:space="preserve"> Ви</w:t>
      </w:r>
      <w:r w:rsidR="008E67D6">
        <w:rPr>
          <w:lang w:val="uk-UA"/>
        </w:rPr>
        <w:t>мірювання</w:t>
      </w:r>
      <w:r w:rsidR="00585604">
        <w:rPr>
          <w:lang w:val="uk-UA"/>
        </w:rPr>
        <w:t xml:space="preserve"> електрохімічних характеристик мікробних паливних елементів</w:t>
      </w:r>
      <w:bookmarkEnd w:id="16"/>
    </w:p>
    <w:p w:rsidR="00922C80" w:rsidRPr="00922C80" w:rsidRDefault="00922C80" w:rsidP="008D7460">
      <w:pPr>
        <w:widowControl/>
        <w:suppressAutoHyphens w:val="0"/>
        <w:autoSpaceDE w:val="0"/>
        <w:autoSpaceDN w:val="0"/>
        <w:adjustRightInd w:val="0"/>
        <w:spacing w:line="360" w:lineRule="auto"/>
        <w:ind w:firstLine="709"/>
        <w:jc w:val="center"/>
        <w:rPr>
          <w:b/>
          <w:sz w:val="28"/>
          <w:szCs w:val="28"/>
          <w:lang w:val="uk-UA"/>
        </w:rPr>
      </w:pPr>
    </w:p>
    <w:p w:rsidR="004558E4" w:rsidRDefault="00922C80" w:rsidP="004558E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Електрохімічні характеристики такі як струм та напргуа </w:t>
      </w:r>
      <w:r w:rsidR="00896ECA">
        <w:rPr>
          <w:sz w:val="28"/>
          <w:szCs w:val="28"/>
          <w:lang w:val="uk-UA"/>
        </w:rPr>
        <w:t xml:space="preserve">на електродах дозволяють визначити формування біоплівки в динаміці. Крім того зміни щільності струму вказують на електрохімічне перетворення субстрату, його доступність та вичерпання. </w:t>
      </w: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Для визначення сили струму та напруги використовували </w:t>
      </w:r>
      <w:r>
        <w:rPr>
          <w:sz w:val="28"/>
          <w:szCs w:val="28"/>
        </w:rPr>
        <w:t>вольтамперометрію</w:t>
      </w:r>
      <w:r>
        <w:rPr>
          <w:sz w:val="28"/>
          <w:szCs w:val="28"/>
          <w:lang w:val="uk-UA"/>
        </w:rPr>
        <w:t>. Для вимірювання використовували</w:t>
      </w:r>
      <w:r w:rsidR="008D7460">
        <w:rPr>
          <w:sz w:val="28"/>
          <w:szCs w:val="28"/>
          <w:lang w:val="uk-UA"/>
        </w:rPr>
        <w:t xml:space="preserve"> цифровий</w:t>
      </w:r>
      <w:r>
        <w:rPr>
          <w:sz w:val="28"/>
          <w:szCs w:val="28"/>
          <w:lang w:val="uk-UA"/>
        </w:rPr>
        <w:t xml:space="preserve"> мультиметр марки </w:t>
      </w:r>
      <w:r w:rsidRPr="005E70E9">
        <w:rPr>
          <w:sz w:val="28"/>
          <w:szCs w:val="28"/>
          <w:lang w:val="uk-UA"/>
        </w:rPr>
        <w:t>ЕМТ DT830B</w:t>
      </w:r>
      <w:r>
        <w:rPr>
          <w:sz w:val="28"/>
          <w:szCs w:val="28"/>
          <w:lang w:val="uk-UA"/>
        </w:rPr>
        <w:t xml:space="preserve">. Визначення проводили щоденно для спостереження </w:t>
      </w:r>
      <w:r w:rsidR="008D7460">
        <w:rPr>
          <w:sz w:val="28"/>
          <w:szCs w:val="28"/>
          <w:lang w:val="uk-UA"/>
        </w:rPr>
        <w:t xml:space="preserve">динаміки </w:t>
      </w:r>
      <w:r>
        <w:rPr>
          <w:sz w:val="28"/>
          <w:szCs w:val="28"/>
          <w:lang w:val="uk-UA"/>
        </w:rPr>
        <w:t>формування біоплівки та електрохімічного перетворення субстрату поживного середовища.</w:t>
      </w:r>
    </w:p>
    <w:p w:rsidR="008E67D6" w:rsidRDefault="00127D3D" w:rsidP="00127D3D">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В якості контролю використовували зібрану установку з аналогічним заповненням, однак замість сумішші активного мулу та стічної води було додано дистильовану воду. Контроль використовували</w:t>
      </w:r>
      <w:r w:rsidR="00574445">
        <w:rPr>
          <w:sz w:val="28"/>
          <w:szCs w:val="28"/>
          <w:lang w:val="uk-UA"/>
        </w:rPr>
        <w:t xml:space="preserve"> </w:t>
      </w:r>
      <w:r>
        <w:rPr>
          <w:sz w:val="28"/>
          <w:szCs w:val="28"/>
          <w:lang w:val="uk-UA"/>
        </w:rPr>
        <w:t xml:space="preserve">для встановлення </w:t>
      </w:r>
      <w:r w:rsidR="00574445">
        <w:rPr>
          <w:sz w:val="28"/>
          <w:szCs w:val="28"/>
          <w:lang w:val="uk-UA"/>
        </w:rPr>
        <w:t>біологічної складової у генеруванні струму.</w:t>
      </w:r>
    </w:p>
    <w:p w:rsidR="00D12415" w:rsidRDefault="00D12415" w:rsidP="00127D3D">
      <w:pPr>
        <w:widowControl/>
        <w:suppressAutoHyphens w:val="0"/>
        <w:autoSpaceDE w:val="0"/>
        <w:autoSpaceDN w:val="0"/>
        <w:adjustRightInd w:val="0"/>
        <w:spacing w:line="360" w:lineRule="auto"/>
        <w:ind w:firstLine="709"/>
        <w:jc w:val="both"/>
        <w:rPr>
          <w:sz w:val="28"/>
          <w:szCs w:val="28"/>
          <w:lang w:val="uk-UA"/>
        </w:rPr>
      </w:pPr>
    </w:p>
    <w:p w:rsidR="00C7378F" w:rsidRDefault="008E67D6" w:rsidP="008E67D6">
      <w:pPr>
        <w:pStyle w:val="2"/>
        <w:spacing w:before="0" w:line="360" w:lineRule="auto"/>
        <w:jc w:val="center"/>
        <w:rPr>
          <w:lang w:val="uk-UA"/>
        </w:rPr>
      </w:pPr>
      <w:bookmarkStart w:id="17" w:name="_Toc39675595"/>
      <w:r>
        <w:rPr>
          <w:lang w:val="uk-UA"/>
        </w:rPr>
        <w:t>2.</w:t>
      </w:r>
      <w:r w:rsidR="00321277">
        <w:rPr>
          <w:lang w:val="uk-UA"/>
        </w:rPr>
        <w:t>5</w:t>
      </w:r>
      <w:r w:rsidR="00C7378F">
        <w:rPr>
          <w:lang w:val="uk-UA"/>
        </w:rPr>
        <w:t xml:space="preserve"> Визначення</w:t>
      </w:r>
      <w:r>
        <w:rPr>
          <w:lang w:val="uk-UA"/>
        </w:rPr>
        <w:t xml:space="preserve"> споживання субстрату за допомогою методики хімічного споживання кисню</w:t>
      </w:r>
      <w:bookmarkEnd w:id="17"/>
    </w:p>
    <w:p w:rsidR="008E67D6" w:rsidRDefault="008E67D6" w:rsidP="002E28FB">
      <w:pPr>
        <w:widowControl/>
        <w:suppressAutoHyphens w:val="0"/>
        <w:autoSpaceDE w:val="0"/>
        <w:autoSpaceDN w:val="0"/>
        <w:adjustRightInd w:val="0"/>
        <w:spacing w:line="360" w:lineRule="auto"/>
        <w:ind w:firstLine="709"/>
        <w:jc w:val="both"/>
        <w:rPr>
          <w:sz w:val="28"/>
          <w:szCs w:val="28"/>
          <w:lang w:val="uk-UA"/>
        </w:rPr>
      </w:pPr>
    </w:p>
    <w:p w:rsidR="008E67D6" w:rsidRDefault="008E67D6"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Крім в</w:t>
      </w:r>
      <w:r w:rsidR="00321277">
        <w:rPr>
          <w:sz w:val="28"/>
          <w:szCs w:val="28"/>
          <w:lang w:val="uk-UA"/>
        </w:rPr>
        <w:t>имірювання</w:t>
      </w:r>
      <w:r>
        <w:rPr>
          <w:sz w:val="28"/>
          <w:szCs w:val="28"/>
          <w:lang w:val="uk-UA"/>
        </w:rPr>
        <w:t xml:space="preserve"> зміни електрохімічних характеристик МПЕ, таких</w:t>
      </w:r>
      <w:r w:rsidR="00321277">
        <w:rPr>
          <w:sz w:val="28"/>
          <w:szCs w:val="28"/>
          <w:lang w:val="uk-UA"/>
        </w:rPr>
        <w:t xml:space="preserve"> як щільність струму та напргуи паралельно проводилось </w:t>
      </w:r>
      <w:r>
        <w:rPr>
          <w:sz w:val="28"/>
          <w:szCs w:val="28"/>
          <w:lang w:val="uk-UA"/>
        </w:rPr>
        <w:t xml:space="preserve">визначення споживання субстрату </w:t>
      </w:r>
      <w:r w:rsidR="00321277">
        <w:rPr>
          <w:sz w:val="28"/>
          <w:szCs w:val="28"/>
          <w:lang w:val="uk-UA"/>
        </w:rPr>
        <w:t xml:space="preserve">за допомогою методики вимірювання ХСК. </w:t>
      </w:r>
    </w:p>
    <w:p w:rsidR="00C7378F" w:rsidRPr="00FE3863" w:rsidRDefault="00C7378F" w:rsidP="002E28FB">
      <w:pPr>
        <w:widowControl/>
        <w:suppressAutoHyphens w:val="0"/>
        <w:autoSpaceDE w:val="0"/>
        <w:autoSpaceDN w:val="0"/>
        <w:adjustRightInd w:val="0"/>
        <w:spacing w:line="360" w:lineRule="auto"/>
        <w:ind w:firstLine="709"/>
        <w:jc w:val="both"/>
        <w:rPr>
          <w:sz w:val="28"/>
          <w:szCs w:val="28"/>
        </w:rPr>
      </w:pPr>
      <w:r w:rsidRPr="00FE3863">
        <w:rPr>
          <w:sz w:val="28"/>
          <w:szCs w:val="28"/>
          <w:lang w:val="uk-UA"/>
        </w:rPr>
        <w:t>Визначення ХСК проводили з</w:t>
      </w:r>
      <w:r w:rsidR="00321277">
        <w:rPr>
          <w:sz w:val="28"/>
          <w:szCs w:val="28"/>
          <w:lang w:val="uk-UA"/>
        </w:rPr>
        <w:t>а методикою КНД 211.1.4.021-95</w:t>
      </w:r>
      <w:r w:rsidR="008767C1">
        <w:rPr>
          <w:sz w:val="28"/>
          <w:szCs w:val="28"/>
          <w:lang w:val="uk-UA"/>
        </w:rPr>
        <w:t xml:space="preserve"> </w:t>
      </w:r>
      <w:r w:rsidR="008767C1" w:rsidRPr="0097167D">
        <w:rPr>
          <w:sz w:val="28"/>
          <w:szCs w:val="28"/>
        </w:rPr>
        <w:t>[</w:t>
      </w:r>
      <w:r w:rsidR="001F19A2">
        <w:rPr>
          <w:sz w:val="28"/>
          <w:szCs w:val="28"/>
          <w:lang w:val="en-US"/>
        </w:rPr>
        <w:fldChar w:fldCharType="begin"/>
      </w:r>
      <w:r w:rsidR="008767C1" w:rsidRPr="0097167D">
        <w:rPr>
          <w:sz w:val="28"/>
          <w:szCs w:val="28"/>
        </w:rPr>
        <w:instrText xml:space="preserve"> </w:instrText>
      </w:r>
      <w:r w:rsidR="008767C1">
        <w:rPr>
          <w:sz w:val="28"/>
          <w:szCs w:val="28"/>
          <w:lang w:val="en-US"/>
        </w:rPr>
        <w:instrText>REF</w:instrText>
      </w:r>
      <w:r w:rsidR="008767C1" w:rsidRPr="0097167D">
        <w:rPr>
          <w:sz w:val="28"/>
          <w:szCs w:val="28"/>
        </w:rPr>
        <w:instrText xml:space="preserve"> МетодикаВизначенняХСК \</w:instrText>
      </w:r>
      <w:r w:rsidR="008767C1">
        <w:rPr>
          <w:sz w:val="28"/>
          <w:szCs w:val="28"/>
          <w:lang w:val="en-US"/>
        </w:rPr>
        <w:instrText>r</w:instrText>
      </w:r>
      <w:r w:rsidR="008767C1" w:rsidRPr="0097167D">
        <w:rPr>
          <w:sz w:val="28"/>
          <w:szCs w:val="28"/>
        </w:rPr>
        <w:instrText xml:space="preserve"> </w:instrText>
      </w:r>
      <w:r w:rsidR="001F19A2">
        <w:rPr>
          <w:sz w:val="28"/>
          <w:szCs w:val="28"/>
          <w:lang w:val="en-US"/>
        </w:rPr>
        <w:fldChar w:fldCharType="separate"/>
      </w:r>
      <w:r w:rsidR="007462B1">
        <w:rPr>
          <w:sz w:val="28"/>
          <w:szCs w:val="28"/>
          <w:lang w:val="en-US"/>
        </w:rPr>
        <w:t>3</w:t>
      </w:r>
      <w:r w:rsidR="001F19A2">
        <w:rPr>
          <w:sz w:val="28"/>
          <w:szCs w:val="28"/>
          <w:lang w:val="en-US"/>
        </w:rPr>
        <w:fldChar w:fldCharType="end"/>
      </w:r>
      <w:r w:rsidR="008767C1" w:rsidRPr="0097167D">
        <w:rPr>
          <w:sz w:val="28"/>
          <w:szCs w:val="28"/>
        </w:rPr>
        <w:t>]</w:t>
      </w:r>
      <w:r w:rsidR="00321277">
        <w:rPr>
          <w:sz w:val="28"/>
          <w:szCs w:val="28"/>
          <w:lang w:val="uk-UA"/>
        </w:rPr>
        <w:t xml:space="preserve">. </w:t>
      </w:r>
      <w:r w:rsidRPr="00FE3863">
        <w:rPr>
          <w:sz w:val="28"/>
          <w:szCs w:val="28"/>
        </w:rPr>
        <w:t xml:space="preserve">Розрахунок ХСК </w:t>
      </w:r>
      <w:r w:rsidR="00321277">
        <w:rPr>
          <w:sz w:val="28"/>
          <w:szCs w:val="28"/>
          <w:lang w:val="uk-UA"/>
        </w:rPr>
        <w:t xml:space="preserve">проводили </w:t>
      </w:r>
      <w:r w:rsidRPr="00FE3863">
        <w:rPr>
          <w:sz w:val="28"/>
          <w:szCs w:val="28"/>
        </w:rPr>
        <w:t>за</w:t>
      </w:r>
      <w:r w:rsidR="00321277">
        <w:rPr>
          <w:sz w:val="28"/>
          <w:szCs w:val="28"/>
          <w:lang w:val="uk-UA"/>
        </w:rPr>
        <w:t xml:space="preserve"> допомогою</w:t>
      </w:r>
      <w:r w:rsidR="00321277">
        <w:rPr>
          <w:sz w:val="28"/>
          <w:szCs w:val="28"/>
        </w:rPr>
        <w:t xml:space="preserve"> </w:t>
      </w:r>
      <w:r w:rsidR="00791C24">
        <w:rPr>
          <w:sz w:val="28"/>
          <w:szCs w:val="28"/>
          <w:lang w:val="uk-UA"/>
        </w:rPr>
        <w:t>формули (6</w:t>
      </w:r>
      <w:r>
        <w:rPr>
          <w:sz w:val="28"/>
          <w:szCs w:val="28"/>
          <w:lang w:val="uk-UA"/>
        </w:rPr>
        <w:t>)</w:t>
      </w:r>
      <w:r w:rsidRPr="00FE3863">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2"/>
        <w:gridCol w:w="1665"/>
      </w:tblGrid>
      <w:tr w:rsidR="00C7378F" w:rsidTr="0069096C">
        <w:tc>
          <w:tcPr>
            <w:tcW w:w="8188" w:type="dxa"/>
          </w:tcPr>
          <w:p w:rsidR="00C7378F" w:rsidRDefault="00C7378F" w:rsidP="002E28FB">
            <w:pPr>
              <w:pStyle w:val="a7"/>
              <w:spacing w:line="360" w:lineRule="auto"/>
              <w:ind w:firstLine="709"/>
              <w:jc w:val="center"/>
              <w:rPr>
                <w:szCs w:val="28"/>
              </w:rPr>
            </w:pPr>
            <w:r w:rsidRPr="001252EA">
              <w:rPr>
                <w:position w:val="-24"/>
                <w:szCs w:val="28"/>
              </w:rPr>
              <w:object w:dxaOrig="2799" w:dyaOrig="620">
                <v:shape id="_x0000_i1030" type="#_x0000_t75" style="width:139.1pt;height:29.8pt" o:ole="">
                  <v:imagedata r:id="rId30" o:title=""/>
                </v:shape>
                <o:OLEObject Type="Embed" ProgID="Equation.3" ShapeID="_x0000_i1030" DrawAspect="Content" ObjectID="_1651950163" r:id="rId31"/>
              </w:object>
            </w:r>
            <w:r>
              <w:rPr>
                <w:szCs w:val="28"/>
              </w:rPr>
              <w:t>,</w:t>
            </w:r>
          </w:p>
        </w:tc>
        <w:tc>
          <w:tcPr>
            <w:tcW w:w="1666" w:type="dxa"/>
          </w:tcPr>
          <w:p w:rsidR="00C7378F" w:rsidRDefault="00CF54D4" w:rsidP="002E28FB">
            <w:pPr>
              <w:pStyle w:val="a7"/>
              <w:spacing w:line="360" w:lineRule="auto"/>
              <w:ind w:firstLine="709"/>
              <w:jc w:val="right"/>
              <w:rPr>
                <w:szCs w:val="28"/>
              </w:rPr>
            </w:pPr>
            <w:r>
              <w:rPr>
                <w:szCs w:val="28"/>
              </w:rPr>
              <w:t>(6</w:t>
            </w:r>
            <w:r w:rsidR="00C7378F">
              <w:rPr>
                <w:szCs w:val="28"/>
              </w:rPr>
              <w:t>)</w:t>
            </w:r>
          </w:p>
        </w:tc>
      </w:tr>
    </w:tbl>
    <w:p w:rsidR="00C7378F" w:rsidRPr="001252EA" w:rsidRDefault="00C7378F" w:rsidP="002E28FB">
      <w:pPr>
        <w:pStyle w:val="a7"/>
        <w:spacing w:line="360" w:lineRule="auto"/>
        <w:ind w:firstLine="709"/>
        <w:rPr>
          <w:szCs w:val="28"/>
        </w:rPr>
      </w:pPr>
      <w:r w:rsidRPr="001252EA">
        <w:rPr>
          <w:szCs w:val="28"/>
        </w:rPr>
        <w:t>де  V</w:t>
      </w:r>
      <w:r w:rsidRPr="001252EA">
        <w:rPr>
          <w:szCs w:val="28"/>
          <w:vertAlign w:val="subscript"/>
        </w:rPr>
        <w:t>1</w:t>
      </w:r>
      <w:r w:rsidRPr="001252EA">
        <w:rPr>
          <w:szCs w:val="28"/>
        </w:rPr>
        <w:t>- об’єм розчину солі Мора, витрачений на титрування холостого розчину, cм</w:t>
      </w:r>
      <w:r w:rsidRPr="001252EA">
        <w:rPr>
          <w:szCs w:val="28"/>
          <w:vertAlign w:val="superscript"/>
        </w:rPr>
        <w:t>3</w:t>
      </w:r>
      <w:r w:rsidRPr="001252EA">
        <w:rPr>
          <w:szCs w:val="28"/>
        </w:rPr>
        <w:t xml:space="preserve">; </w:t>
      </w:r>
    </w:p>
    <w:p w:rsidR="00C7378F" w:rsidRPr="00FE3863" w:rsidRDefault="00C7378F" w:rsidP="002E28FB">
      <w:pPr>
        <w:pStyle w:val="a7"/>
        <w:spacing w:line="360" w:lineRule="auto"/>
        <w:ind w:firstLine="709"/>
        <w:rPr>
          <w:szCs w:val="28"/>
          <w:lang w:val="ru-RU"/>
        </w:rPr>
      </w:pPr>
      <w:r w:rsidRPr="001252EA">
        <w:rPr>
          <w:szCs w:val="28"/>
        </w:rPr>
        <w:t>V</w:t>
      </w:r>
      <w:r w:rsidRPr="001252EA">
        <w:rPr>
          <w:szCs w:val="28"/>
          <w:vertAlign w:val="subscript"/>
        </w:rPr>
        <w:t>2</w:t>
      </w:r>
      <w:r w:rsidRPr="001252EA">
        <w:rPr>
          <w:szCs w:val="28"/>
        </w:rPr>
        <w:t xml:space="preserve">- об’єм розчину солі </w:t>
      </w:r>
      <w:r w:rsidRPr="00FE3863">
        <w:rPr>
          <w:szCs w:val="28"/>
        </w:rPr>
        <w:t>Мора, витрачений на титрування проби, cм</w:t>
      </w:r>
      <w:r w:rsidRPr="00FE3863">
        <w:rPr>
          <w:szCs w:val="28"/>
          <w:vertAlign w:val="superscript"/>
        </w:rPr>
        <w:t>3</w:t>
      </w:r>
      <w:r w:rsidRPr="00FE3863">
        <w:rPr>
          <w:szCs w:val="28"/>
        </w:rPr>
        <w:t xml:space="preserve">; </w:t>
      </w:r>
    </w:p>
    <w:p w:rsidR="00C7378F" w:rsidRPr="00FE3863" w:rsidRDefault="00C7378F" w:rsidP="002E28FB">
      <w:pPr>
        <w:pStyle w:val="a7"/>
        <w:spacing w:line="360" w:lineRule="auto"/>
        <w:ind w:firstLine="709"/>
        <w:rPr>
          <w:szCs w:val="28"/>
        </w:rPr>
      </w:pPr>
      <w:r w:rsidRPr="00FE3863">
        <w:rPr>
          <w:szCs w:val="28"/>
          <w:lang w:val="en-US"/>
        </w:rPr>
        <w:t>k</w:t>
      </w:r>
      <w:r w:rsidRPr="00FE3863">
        <w:rPr>
          <w:szCs w:val="28"/>
          <w:lang w:val="ru-RU"/>
        </w:rPr>
        <w:t xml:space="preserve"> – </w:t>
      </w:r>
      <w:r w:rsidR="00574445">
        <w:rPr>
          <w:szCs w:val="28"/>
          <w:lang w:val="ru-RU"/>
        </w:rPr>
        <w:t>к</w:t>
      </w:r>
      <w:r w:rsidR="00574445" w:rsidRPr="00FE3863">
        <w:rPr>
          <w:szCs w:val="28"/>
          <w:lang w:val="ru-RU"/>
        </w:rPr>
        <w:t>оефіцієнт</w:t>
      </w:r>
      <w:r w:rsidRPr="00FE3863">
        <w:rPr>
          <w:szCs w:val="28"/>
          <w:lang w:val="ru-RU"/>
        </w:rPr>
        <w:t xml:space="preserve"> перерахунку на сіль Мора, встановлюється для кожної серії дослідів титруванням біхромату сіллю Мора</w:t>
      </w:r>
    </w:p>
    <w:p w:rsidR="00C7378F" w:rsidRPr="00FE3863" w:rsidRDefault="00C7378F" w:rsidP="002E28FB">
      <w:pPr>
        <w:pStyle w:val="a7"/>
        <w:spacing w:line="360" w:lineRule="auto"/>
        <w:ind w:firstLine="709"/>
        <w:rPr>
          <w:szCs w:val="28"/>
        </w:rPr>
      </w:pPr>
      <w:r w:rsidRPr="00FE3863">
        <w:rPr>
          <w:szCs w:val="28"/>
        </w:rPr>
        <w:t xml:space="preserve">с -концентрація титрованого розчину солі Мора, 0,25 моль/л; </w:t>
      </w:r>
    </w:p>
    <w:p w:rsidR="00C7378F" w:rsidRPr="00FE3863" w:rsidRDefault="00C7378F" w:rsidP="002E28FB">
      <w:pPr>
        <w:pStyle w:val="a7"/>
        <w:spacing w:line="360" w:lineRule="auto"/>
        <w:ind w:firstLine="709"/>
        <w:rPr>
          <w:szCs w:val="28"/>
        </w:rPr>
      </w:pPr>
      <w:r w:rsidRPr="00FE3863">
        <w:rPr>
          <w:szCs w:val="28"/>
        </w:rPr>
        <w:t xml:space="preserve">V - об’єм проби  води, cм3; </w:t>
      </w:r>
    </w:p>
    <w:p w:rsidR="00C7378F" w:rsidRDefault="00C7378F" w:rsidP="002E28FB">
      <w:pPr>
        <w:pStyle w:val="a7"/>
        <w:spacing w:line="360" w:lineRule="auto"/>
        <w:ind w:firstLine="709"/>
        <w:rPr>
          <w:szCs w:val="28"/>
        </w:rPr>
      </w:pPr>
      <w:r w:rsidRPr="00FE3863">
        <w:rPr>
          <w:szCs w:val="28"/>
        </w:rPr>
        <w:t>M - молярна  маса  еквівалента  кисню, М(1/2О)=8,00г/моль</w:t>
      </w:r>
      <w:r w:rsidRPr="00FE3863">
        <w:rPr>
          <w:szCs w:val="28"/>
        </w:rPr>
        <w:tab/>
      </w:r>
    </w:p>
    <w:p w:rsidR="00321277" w:rsidRDefault="00321277" w:rsidP="00321277">
      <w:pPr>
        <w:pStyle w:val="a7"/>
        <w:spacing w:line="360" w:lineRule="auto"/>
        <w:ind w:firstLine="709"/>
        <w:rPr>
          <w:szCs w:val="28"/>
        </w:rPr>
      </w:pPr>
      <w:r>
        <w:rPr>
          <w:szCs w:val="28"/>
        </w:rPr>
        <w:t>ХСК вимірювали при функціонуванні МПЕ протягом 10 діб, протягом доби та при використанні мікроводростей та перемішування. Для інтерпритації зв’язку зміни ХСК та електрохімічних характеристик розраховували Кулонівську ефективність МПЕ.</w:t>
      </w:r>
    </w:p>
    <w:p w:rsidR="00321277" w:rsidRPr="00FE3863" w:rsidRDefault="00321277" w:rsidP="00321277">
      <w:pPr>
        <w:pStyle w:val="a7"/>
        <w:spacing w:line="360" w:lineRule="auto"/>
        <w:ind w:firstLine="709"/>
        <w:rPr>
          <w:szCs w:val="28"/>
        </w:rPr>
      </w:pPr>
    </w:p>
    <w:p w:rsidR="00C7378F" w:rsidRDefault="00321277" w:rsidP="00321277">
      <w:pPr>
        <w:pStyle w:val="2"/>
        <w:spacing w:before="0" w:line="360" w:lineRule="auto"/>
        <w:jc w:val="center"/>
        <w:rPr>
          <w:lang w:val="uk-UA"/>
        </w:rPr>
      </w:pPr>
      <w:bookmarkStart w:id="18" w:name="_Toc39675596"/>
      <w:r>
        <w:rPr>
          <w:lang w:val="uk-UA"/>
        </w:rPr>
        <w:t>2.6</w:t>
      </w:r>
      <w:r w:rsidR="00C7378F" w:rsidRPr="00FE3863">
        <w:rPr>
          <w:lang w:val="uk-UA"/>
        </w:rPr>
        <w:t xml:space="preserve"> Визначення Кулонівської ефективності</w:t>
      </w:r>
      <w:bookmarkEnd w:id="18"/>
    </w:p>
    <w:p w:rsidR="00321277" w:rsidRPr="00321277" w:rsidRDefault="00321277" w:rsidP="00321277">
      <w:pPr>
        <w:rPr>
          <w:lang w:val="uk-UA"/>
        </w:rPr>
      </w:pPr>
    </w:p>
    <w:p w:rsidR="00C7378F" w:rsidRPr="00FE3863" w:rsidRDefault="00321277" w:rsidP="002E28FB">
      <w:pPr>
        <w:tabs>
          <w:tab w:val="left" w:pos="360"/>
        </w:tabs>
        <w:spacing w:line="360" w:lineRule="auto"/>
        <w:ind w:firstLine="709"/>
        <w:jc w:val="both"/>
        <w:rPr>
          <w:sz w:val="28"/>
          <w:szCs w:val="28"/>
        </w:rPr>
      </w:pPr>
      <w:r>
        <w:rPr>
          <w:sz w:val="28"/>
          <w:szCs w:val="28"/>
          <w:lang w:val="uk-UA"/>
        </w:rPr>
        <w:t>Значення Кулонівської ефективності</w:t>
      </w:r>
      <w:r w:rsidR="00933DC0">
        <w:rPr>
          <w:sz w:val="28"/>
          <w:szCs w:val="28"/>
          <w:lang w:val="uk-UA"/>
        </w:rPr>
        <w:t xml:space="preserve"> </w:t>
      </w:r>
      <w:r w:rsidR="00933DC0" w:rsidRPr="00FE3863">
        <w:rPr>
          <w:sz w:val="28"/>
          <w:szCs w:val="28"/>
          <w:lang w:val="uk-UA"/>
        </w:rPr>
        <w:t>(</w:t>
      </w:r>
      <w:r w:rsidR="00933DC0" w:rsidRPr="00FE3863">
        <w:rPr>
          <w:sz w:val="28"/>
          <w:szCs w:val="28"/>
          <w:lang w:val="en-US"/>
        </w:rPr>
        <w:t>CE</w:t>
      </w:r>
      <w:r w:rsidR="00933DC0" w:rsidRPr="0097167D">
        <w:rPr>
          <w:sz w:val="28"/>
          <w:szCs w:val="28"/>
        </w:rPr>
        <w:t xml:space="preserve">) </w:t>
      </w:r>
      <w:r>
        <w:rPr>
          <w:sz w:val="28"/>
          <w:szCs w:val="28"/>
          <w:lang w:val="uk-UA"/>
        </w:rPr>
        <w:t>показує ефективність перетворення субстрату у електричну енергію.</w:t>
      </w:r>
      <w:r w:rsidR="00933DC0">
        <w:rPr>
          <w:sz w:val="28"/>
          <w:szCs w:val="28"/>
          <w:lang w:val="uk-UA"/>
        </w:rPr>
        <w:t xml:space="preserve"> Розрахунок її проводиться </w:t>
      </w:r>
      <w:r w:rsidR="00C7378F" w:rsidRPr="00FE3863">
        <w:rPr>
          <w:sz w:val="28"/>
          <w:szCs w:val="28"/>
          <w:lang w:val="uk-UA"/>
        </w:rPr>
        <w:t>за формулою</w:t>
      </w:r>
      <w:r w:rsidR="00791C24">
        <w:rPr>
          <w:sz w:val="28"/>
          <w:szCs w:val="28"/>
          <w:lang w:val="uk-UA"/>
        </w:rPr>
        <w:t xml:space="preserve"> (7</w:t>
      </w:r>
      <w:r w:rsidR="00C7378F" w:rsidRPr="00300048">
        <w:rPr>
          <w:sz w:val="28"/>
          <w:szCs w:val="28"/>
          <w:lang w:val="uk-UA"/>
        </w:rPr>
        <w:t>)</w:t>
      </w:r>
      <w:r w:rsidR="0052301F" w:rsidRPr="00300048">
        <w:rPr>
          <w:sz w:val="28"/>
          <w:szCs w:val="28"/>
          <w:lang w:val="en-US"/>
        </w:rPr>
        <w:t xml:space="preserve"> [</w:t>
      </w:r>
      <w:r w:rsidR="001F19A2">
        <w:rPr>
          <w:sz w:val="28"/>
          <w:szCs w:val="28"/>
          <w:lang w:val="en-US"/>
        </w:rPr>
        <w:fldChar w:fldCharType="begin"/>
      </w:r>
      <w:r w:rsidR="00300048">
        <w:rPr>
          <w:sz w:val="28"/>
          <w:szCs w:val="28"/>
          <w:lang w:val="en-US"/>
        </w:rPr>
        <w:instrText xml:space="preserve"> REF Conversion \r \h </w:instrText>
      </w:r>
      <w:r w:rsidR="001F19A2">
        <w:rPr>
          <w:sz w:val="28"/>
          <w:szCs w:val="28"/>
          <w:lang w:val="en-US"/>
        </w:rPr>
      </w:r>
      <w:r w:rsidR="001F19A2">
        <w:rPr>
          <w:sz w:val="28"/>
          <w:szCs w:val="28"/>
          <w:lang w:val="en-US"/>
        </w:rPr>
        <w:fldChar w:fldCharType="separate"/>
      </w:r>
      <w:r w:rsidR="007462B1">
        <w:rPr>
          <w:sz w:val="28"/>
          <w:szCs w:val="28"/>
          <w:lang w:val="en-US"/>
        </w:rPr>
        <w:t>70</w:t>
      </w:r>
      <w:r w:rsidR="001F19A2">
        <w:rPr>
          <w:sz w:val="28"/>
          <w:szCs w:val="28"/>
          <w:lang w:val="en-US"/>
        </w:rPr>
        <w:fldChar w:fldCharType="end"/>
      </w:r>
      <w:r w:rsidR="00C7378F" w:rsidRPr="00300048">
        <w:rPr>
          <w:sz w:val="28"/>
          <w:szCs w:val="28"/>
          <w:lang w:val="en-US"/>
        </w:rPr>
        <w:t>]</w:t>
      </w:r>
      <w:r w:rsidR="00C7378F" w:rsidRPr="00300048">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1621"/>
      </w:tblGrid>
      <w:tr w:rsidR="00C7378F" w:rsidTr="0069096C">
        <w:tc>
          <w:tcPr>
            <w:tcW w:w="7621" w:type="dxa"/>
            <w:vAlign w:val="center"/>
          </w:tcPr>
          <w:p w:rsidR="00C7378F" w:rsidRDefault="00C7378F" w:rsidP="002E28FB">
            <w:pPr>
              <w:tabs>
                <w:tab w:val="left" w:pos="360"/>
              </w:tabs>
              <w:spacing w:line="360" w:lineRule="auto"/>
              <w:ind w:firstLine="709"/>
              <w:jc w:val="center"/>
              <w:rPr>
                <w:sz w:val="28"/>
                <w:szCs w:val="28"/>
                <w:lang w:val="uk-UA"/>
              </w:rPr>
            </w:pPr>
            <w:r>
              <w:rPr>
                <w:sz w:val="28"/>
                <w:szCs w:val="28"/>
                <w:lang w:val="en-US"/>
              </w:rPr>
              <w:t>CE=</w:t>
            </w:r>
            <m:oMath>
              <m:f>
                <m:fPr>
                  <m:ctrlPr>
                    <w:rPr>
                      <w:rFonts w:ascii="Cambria Math" w:hAnsi="Cambria Math"/>
                      <w:i/>
                      <w:sz w:val="28"/>
                      <w:szCs w:val="28"/>
                      <w:lang w:val="en-US"/>
                    </w:rPr>
                  </m:ctrlPr>
                </m:fPr>
                <m:num>
                  <m:r>
                    <w:rPr>
                      <w:rFonts w:ascii="Cambria Math" w:hAnsi="Cambria Math"/>
                      <w:sz w:val="28"/>
                      <w:szCs w:val="28"/>
                      <w:lang w:val="en-US"/>
                    </w:rPr>
                    <m:t>8</m:t>
                  </m:r>
                  <m:nary>
                    <m:naryPr>
                      <m:limLoc m:val="undOvr"/>
                      <m:ctrlPr>
                        <w:rPr>
                          <w:rFonts w:ascii="Cambria Math" w:hAnsi="Cambria Math"/>
                          <w:i/>
                          <w:sz w:val="28"/>
                          <w:szCs w:val="28"/>
                          <w:lang w:val="en-US"/>
                        </w:rPr>
                      </m:ctrlPr>
                    </m:naryPr>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1</m:t>
                          </m:r>
                        </m:sub>
                      </m:sSub>
                    </m:sub>
                    <m:sup>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2</m:t>
                          </m:r>
                        </m:sub>
                      </m:sSub>
                    </m:sup>
                    <m:e>
                      <m:r>
                        <w:rPr>
                          <w:rFonts w:ascii="Cambria Math" w:hAnsi="Cambria Math"/>
                          <w:sz w:val="28"/>
                          <w:szCs w:val="28"/>
                          <w:lang w:val="en-US"/>
                        </w:rPr>
                        <m:t>Idt</m:t>
                      </m:r>
                    </m:e>
                  </m:nary>
                </m:num>
                <m:den>
                  <m:r>
                    <w:rPr>
                      <w:rFonts w:ascii="Cambria Math" w:hAnsi="Cambria Math"/>
                      <w:sz w:val="28"/>
                      <w:szCs w:val="28"/>
                      <w:lang w:val="en-US"/>
                    </w:rPr>
                    <m:t>F</m:t>
                  </m:r>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an</m:t>
                      </m:r>
                    </m:sub>
                  </m:sSub>
                  <m:r>
                    <w:rPr>
                      <w:rFonts w:ascii="Cambria Math" w:hAnsi="Cambria Math"/>
                      <w:sz w:val="28"/>
                      <w:szCs w:val="28"/>
                      <w:lang w:val="en-US"/>
                    </w:rPr>
                    <m:t>∆COD</m:t>
                  </m:r>
                </m:den>
              </m:f>
            </m:oMath>
            <w:r>
              <w:rPr>
                <w:sz w:val="28"/>
                <w:szCs w:val="28"/>
                <w:lang w:val="uk-UA"/>
              </w:rPr>
              <w:t>,</w:t>
            </w:r>
          </w:p>
        </w:tc>
        <w:tc>
          <w:tcPr>
            <w:tcW w:w="1621" w:type="dxa"/>
            <w:vAlign w:val="center"/>
          </w:tcPr>
          <w:p w:rsidR="00C7378F" w:rsidRDefault="00CF54D4" w:rsidP="002E28FB">
            <w:pPr>
              <w:tabs>
                <w:tab w:val="left" w:pos="360"/>
              </w:tabs>
              <w:spacing w:line="360" w:lineRule="auto"/>
              <w:ind w:firstLine="709"/>
              <w:jc w:val="right"/>
              <w:rPr>
                <w:sz w:val="28"/>
                <w:szCs w:val="28"/>
                <w:lang w:val="uk-UA"/>
              </w:rPr>
            </w:pPr>
            <w:r>
              <w:rPr>
                <w:sz w:val="28"/>
                <w:szCs w:val="28"/>
                <w:lang w:val="uk-UA"/>
              </w:rPr>
              <w:t>(7</w:t>
            </w:r>
            <w:r w:rsidR="00C7378F">
              <w:rPr>
                <w:sz w:val="28"/>
                <w:szCs w:val="28"/>
                <w:lang w:val="uk-UA"/>
              </w:rPr>
              <w:t>)</w:t>
            </w:r>
          </w:p>
        </w:tc>
      </w:tr>
    </w:tbl>
    <w:p w:rsidR="00C7378F" w:rsidRDefault="00C7378F" w:rsidP="002E28FB">
      <w:pPr>
        <w:tabs>
          <w:tab w:val="left" w:pos="360"/>
        </w:tabs>
        <w:spacing w:line="360" w:lineRule="auto"/>
        <w:ind w:firstLine="709"/>
        <w:jc w:val="both"/>
        <w:rPr>
          <w:sz w:val="28"/>
          <w:szCs w:val="28"/>
          <w:lang w:val="uk-UA"/>
        </w:rPr>
      </w:pPr>
      <w:r>
        <w:rPr>
          <w:sz w:val="28"/>
          <w:szCs w:val="28"/>
          <w:lang w:val="uk-UA"/>
        </w:rPr>
        <w:t>де 8 - константа, яка використовується для</w:t>
      </w:r>
      <w:r w:rsidR="00933DC0">
        <w:rPr>
          <w:sz w:val="28"/>
          <w:szCs w:val="28"/>
          <w:lang w:val="uk-UA"/>
        </w:rPr>
        <w:t xml:space="preserve"> вимірювання субстрату у</w:t>
      </w:r>
      <w:r>
        <w:rPr>
          <w:sz w:val="28"/>
          <w:szCs w:val="28"/>
          <w:lang w:val="uk-UA"/>
        </w:rPr>
        <w:t xml:space="preserve"> ХСК</w:t>
      </w:r>
      <w:r w:rsidR="00933DC0">
        <w:rPr>
          <w:sz w:val="28"/>
          <w:szCs w:val="28"/>
          <w:lang w:val="uk-UA"/>
        </w:rPr>
        <w:t>;</w:t>
      </w:r>
    </w:p>
    <w:p w:rsidR="00C7378F" w:rsidRDefault="00C7378F" w:rsidP="002E28FB">
      <w:pPr>
        <w:tabs>
          <w:tab w:val="left" w:pos="360"/>
        </w:tabs>
        <w:spacing w:line="360" w:lineRule="auto"/>
        <w:ind w:firstLine="709"/>
        <w:jc w:val="both"/>
        <w:rPr>
          <w:sz w:val="28"/>
          <w:szCs w:val="28"/>
          <w:lang w:val="uk-UA"/>
        </w:rPr>
      </w:pPr>
      <w:r>
        <w:rPr>
          <w:sz w:val="28"/>
          <w:szCs w:val="28"/>
          <w:lang w:val="en-US"/>
        </w:rPr>
        <w:t>t</w:t>
      </w:r>
      <w:r w:rsidRPr="0097167D">
        <w:rPr>
          <w:sz w:val="28"/>
          <w:szCs w:val="28"/>
          <w:vertAlign w:val="subscript"/>
        </w:rPr>
        <w:t xml:space="preserve">1 </w:t>
      </w:r>
      <w:r>
        <w:rPr>
          <w:sz w:val="28"/>
          <w:szCs w:val="28"/>
          <w:lang w:val="uk-UA"/>
        </w:rPr>
        <w:t xml:space="preserve">та </w:t>
      </w:r>
      <w:r>
        <w:rPr>
          <w:sz w:val="28"/>
          <w:szCs w:val="28"/>
          <w:lang w:val="en-US"/>
        </w:rPr>
        <w:t>t</w:t>
      </w:r>
      <w:r>
        <w:rPr>
          <w:sz w:val="28"/>
          <w:szCs w:val="28"/>
          <w:vertAlign w:val="subscript"/>
          <w:lang w:val="uk-UA"/>
        </w:rPr>
        <w:t xml:space="preserve">2 </w:t>
      </w:r>
      <w:r>
        <w:rPr>
          <w:sz w:val="28"/>
          <w:szCs w:val="28"/>
          <w:lang w:val="uk-UA"/>
        </w:rPr>
        <w:t>– час початковий та кінцевий протягом якого проводилось визначення зміни ХСК, с;</w:t>
      </w:r>
    </w:p>
    <w:p w:rsidR="00C7378F" w:rsidRDefault="00C7378F" w:rsidP="002E28FB">
      <w:pPr>
        <w:tabs>
          <w:tab w:val="left" w:pos="360"/>
        </w:tabs>
        <w:spacing w:line="360" w:lineRule="auto"/>
        <w:ind w:firstLine="709"/>
        <w:jc w:val="both"/>
        <w:rPr>
          <w:sz w:val="28"/>
          <w:szCs w:val="28"/>
          <w:lang w:val="uk-UA"/>
        </w:rPr>
      </w:pPr>
      <w:r w:rsidRPr="003213CC">
        <w:rPr>
          <w:sz w:val="28"/>
          <w:szCs w:val="28"/>
          <w:lang w:val="uk-UA"/>
        </w:rPr>
        <w:t>I</w:t>
      </w:r>
      <w:r>
        <w:rPr>
          <w:sz w:val="28"/>
          <w:szCs w:val="28"/>
          <w:lang w:val="uk-UA"/>
        </w:rPr>
        <w:t xml:space="preserve"> – середня сила струму, А;</w:t>
      </w:r>
    </w:p>
    <w:p w:rsidR="00C7378F" w:rsidRDefault="00C7378F" w:rsidP="002E28FB">
      <w:pPr>
        <w:tabs>
          <w:tab w:val="left" w:pos="360"/>
        </w:tabs>
        <w:spacing w:line="360" w:lineRule="auto"/>
        <w:ind w:firstLine="709"/>
        <w:jc w:val="both"/>
        <w:rPr>
          <w:sz w:val="28"/>
          <w:szCs w:val="28"/>
          <w:lang w:val="uk-UA"/>
        </w:rPr>
      </w:pPr>
      <w:r>
        <w:rPr>
          <w:sz w:val="28"/>
          <w:szCs w:val="28"/>
          <w:lang w:val="uk-UA"/>
        </w:rPr>
        <w:t xml:space="preserve">F - стала Фарадея, </w:t>
      </w:r>
      <w:r w:rsidRPr="003213CC">
        <w:rPr>
          <w:sz w:val="28"/>
          <w:szCs w:val="28"/>
          <w:lang w:val="uk-UA"/>
        </w:rPr>
        <w:t>96,485</w:t>
      </w:r>
      <w:r>
        <w:rPr>
          <w:sz w:val="28"/>
          <w:szCs w:val="28"/>
          <w:lang w:val="uk-UA"/>
        </w:rPr>
        <w:t xml:space="preserve"> Кл/моль;</w:t>
      </w:r>
    </w:p>
    <w:p w:rsidR="00C7378F" w:rsidRPr="00A3334D" w:rsidRDefault="00C7378F" w:rsidP="002E28FB">
      <w:pPr>
        <w:tabs>
          <w:tab w:val="left" w:pos="360"/>
        </w:tabs>
        <w:spacing w:line="360" w:lineRule="auto"/>
        <w:ind w:firstLine="709"/>
        <w:jc w:val="both"/>
        <w:rPr>
          <w:sz w:val="28"/>
          <w:szCs w:val="28"/>
          <w:lang w:val="uk-UA"/>
        </w:rPr>
      </w:pPr>
      <w:r>
        <w:rPr>
          <w:sz w:val="28"/>
          <w:szCs w:val="28"/>
          <w:lang w:val="uk-UA"/>
        </w:rPr>
        <w:t>V</w:t>
      </w:r>
      <w:r w:rsidRPr="003213CC">
        <w:rPr>
          <w:sz w:val="28"/>
          <w:szCs w:val="28"/>
          <w:vertAlign w:val="subscript"/>
          <w:lang w:val="uk-UA"/>
        </w:rPr>
        <w:t>an</w:t>
      </w:r>
      <w:r>
        <w:rPr>
          <w:sz w:val="28"/>
          <w:szCs w:val="28"/>
          <w:lang w:val="uk-UA"/>
        </w:rPr>
        <w:t xml:space="preserve"> – об’єм очищеного аноліту, дм</w:t>
      </w:r>
      <w:r>
        <w:rPr>
          <w:sz w:val="28"/>
          <w:szCs w:val="28"/>
          <w:vertAlign w:val="superscript"/>
          <w:lang w:val="uk-UA"/>
        </w:rPr>
        <w:t>3</w:t>
      </w:r>
      <w:r>
        <w:rPr>
          <w:sz w:val="28"/>
          <w:szCs w:val="28"/>
          <w:lang w:val="uk-UA"/>
        </w:rPr>
        <w:t>;</w:t>
      </w:r>
    </w:p>
    <w:p w:rsidR="00C7378F" w:rsidRDefault="00C7378F" w:rsidP="002E28FB">
      <w:pPr>
        <w:tabs>
          <w:tab w:val="left" w:pos="360"/>
        </w:tabs>
        <w:spacing w:line="360" w:lineRule="auto"/>
        <w:ind w:firstLine="709"/>
        <w:jc w:val="both"/>
        <w:rPr>
          <w:sz w:val="28"/>
          <w:szCs w:val="28"/>
          <w:lang w:val="uk-UA"/>
        </w:rPr>
      </w:pPr>
      <w:r w:rsidRPr="007B0C49">
        <w:rPr>
          <w:sz w:val="28"/>
          <w:szCs w:val="28"/>
          <w:lang w:val="uk-UA"/>
        </w:rPr>
        <w:t>∆COD</w:t>
      </w:r>
      <w:r>
        <w:rPr>
          <w:sz w:val="28"/>
          <w:szCs w:val="28"/>
          <w:lang w:val="uk-UA"/>
        </w:rPr>
        <w:t xml:space="preserve"> – зміна ХСК протягом досліду.</w:t>
      </w:r>
    </w:p>
    <w:p w:rsidR="00933DC0" w:rsidRPr="00EB1624" w:rsidRDefault="00EB1624" w:rsidP="002E28FB">
      <w:pPr>
        <w:tabs>
          <w:tab w:val="left" w:pos="360"/>
        </w:tabs>
        <w:spacing w:line="360" w:lineRule="auto"/>
        <w:ind w:firstLine="709"/>
        <w:jc w:val="both"/>
        <w:rPr>
          <w:sz w:val="28"/>
          <w:szCs w:val="28"/>
          <w:lang w:val="uk-UA"/>
        </w:rPr>
      </w:pPr>
      <w:r>
        <w:rPr>
          <w:sz w:val="28"/>
          <w:szCs w:val="28"/>
          <w:lang w:val="uk-UA"/>
        </w:rPr>
        <w:t>При зменшенні щільності струму та зниженню ХСК, що свідчило про зменшення вмісту сусбтрату, вміст з анодної камери перемішували та відкачували 250 см</w:t>
      </w:r>
      <w:r>
        <w:rPr>
          <w:sz w:val="28"/>
          <w:szCs w:val="28"/>
          <w:vertAlign w:val="superscript"/>
          <w:lang w:val="uk-UA"/>
        </w:rPr>
        <w:t>3</w:t>
      </w:r>
      <w:r>
        <w:rPr>
          <w:sz w:val="28"/>
          <w:szCs w:val="28"/>
          <w:lang w:val="uk-UA"/>
        </w:rPr>
        <w:t xml:space="preserve"> аноліту, замість нього заповнювали 250 см</w:t>
      </w:r>
      <w:r>
        <w:rPr>
          <w:sz w:val="28"/>
          <w:szCs w:val="28"/>
          <w:vertAlign w:val="superscript"/>
          <w:lang w:val="uk-UA"/>
        </w:rPr>
        <w:t>3</w:t>
      </w:r>
      <w:r>
        <w:rPr>
          <w:sz w:val="28"/>
          <w:szCs w:val="28"/>
          <w:lang w:val="uk-UA"/>
        </w:rPr>
        <w:t xml:space="preserve"> сумішшю </w:t>
      </w:r>
      <w:r w:rsidR="00791C24">
        <w:rPr>
          <w:sz w:val="28"/>
          <w:szCs w:val="28"/>
          <w:lang w:val="uk-UA"/>
        </w:rPr>
        <w:t>фосфатного буферу (табл.6)</w:t>
      </w:r>
      <w:r>
        <w:rPr>
          <w:sz w:val="28"/>
          <w:szCs w:val="28"/>
          <w:lang w:val="uk-UA"/>
        </w:rPr>
        <w:t xml:space="preserve"> та сахарози 1г/дм</w:t>
      </w:r>
      <w:r>
        <w:rPr>
          <w:sz w:val="28"/>
          <w:szCs w:val="28"/>
          <w:vertAlign w:val="superscript"/>
          <w:lang w:val="uk-UA"/>
        </w:rPr>
        <w:t>3</w:t>
      </w:r>
      <w:r>
        <w:rPr>
          <w:sz w:val="28"/>
          <w:szCs w:val="28"/>
          <w:lang w:val="uk-UA"/>
        </w:rPr>
        <w:t xml:space="preserve"> та 10 см</w:t>
      </w:r>
      <w:r>
        <w:rPr>
          <w:sz w:val="28"/>
          <w:szCs w:val="28"/>
          <w:vertAlign w:val="superscript"/>
          <w:lang w:val="uk-UA"/>
        </w:rPr>
        <w:t>3</w:t>
      </w:r>
      <w:r>
        <w:rPr>
          <w:sz w:val="28"/>
          <w:szCs w:val="28"/>
          <w:lang w:val="uk-UA"/>
        </w:rPr>
        <w:t xml:space="preserve"> розчину </w:t>
      </w:r>
      <w:r w:rsidRPr="00FE3863">
        <w:rPr>
          <w:sz w:val="28"/>
          <w:szCs w:val="28"/>
          <w:lang w:val="uk-UA"/>
        </w:rPr>
        <w:t>вітамінів та мінералів</w:t>
      </w:r>
      <w:r>
        <w:rPr>
          <w:sz w:val="28"/>
          <w:szCs w:val="28"/>
          <w:lang w:val="uk-UA"/>
        </w:rPr>
        <w:t xml:space="preserve"> (табл </w:t>
      </w:r>
      <w:r w:rsidR="00791C24">
        <w:rPr>
          <w:sz w:val="28"/>
          <w:szCs w:val="28"/>
          <w:lang w:val="uk-UA"/>
        </w:rPr>
        <w:t>7</w:t>
      </w:r>
      <w:r>
        <w:rPr>
          <w:sz w:val="28"/>
          <w:szCs w:val="28"/>
          <w:lang w:val="uk-UA"/>
        </w:rPr>
        <w:t>).</w:t>
      </w:r>
    </w:p>
    <w:p w:rsidR="00EB1624" w:rsidRDefault="00EB1624" w:rsidP="002E28FB">
      <w:pPr>
        <w:tabs>
          <w:tab w:val="left" w:pos="360"/>
        </w:tabs>
        <w:spacing w:line="360" w:lineRule="auto"/>
        <w:ind w:firstLine="709"/>
        <w:jc w:val="both"/>
        <w:rPr>
          <w:sz w:val="28"/>
          <w:szCs w:val="28"/>
          <w:lang w:val="uk-UA"/>
        </w:rPr>
      </w:pPr>
    </w:p>
    <w:p w:rsidR="00BF330A" w:rsidRDefault="00933DC0" w:rsidP="00933DC0">
      <w:pPr>
        <w:pStyle w:val="2"/>
        <w:spacing w:before="0" w:line="360" w:lineRule="auto"/>
        <w:jc w:val="center"/>
        <w:rPr>
          <w:lang w:val="uk-UA"/>
        </w:rPr>
      </w:pPr>
      <w:bookmarkStart w:id="19" w:name="_Toc39675597"/>
      <w:r w:rsidRPr="00933DC0">
        <w:rPr>
          <w:lang w:val="uk-UA"/>
        </w:rPr>
        <w:t>2.7 Дослідження повного мікробного паливного елемента</w:t>
      </w:r>
      <w:r w:rsidR="00BF330A" w:rsidRPr="00933DC0">
        <w:rPr>
          <w:lang w:val="uk-UA"/>
        </w:rPr>
        <w:t xml:space="preserve"> з біокатодом</w:t>
      </w:r>
      <w:bookmarkEnd w:id="19"/>
    </w:p>
    <w:p w:rsidR="00933DC0" w:rsidRPr="00933DC0" w:rsidRDefault="00933DC0" w:rsidP="00933DC0">
      <w:pPr>
        <w:rPr>
          <w:lang w:val="uk-UA"/>
        </w:rPr>
      </w:pPr>
    </w:p>
    <w:p w:rsidR="00EB1624" w:rsidRPr="008C222E" w:rsidRDefault="00BF330A" w:rsidP="002E28FB">
      <w:pPr>
        <w:spacing w:line="360" w:lineRule="auto"/>
        <w:ind w:firstLine="709"/>
        <w:jc w:val="both"/>
        <w:rPr>
          <w:sz w:val="28"/>
          <w:szCs w:val="28"/>
          <w:lang w:val="uk-UA"/>
        </w:rPr>
      </w:pPr>
      <w:r>
        <w:rPr>
          <w:sz w:val="28"/>
          <w:szCs w:val="28"/>
          <w:lang w:val="uk-UA"/>
        </w:rPr>
        <w:t>Після етапу формування біоплівки мікробний паливний елемент було модифіковано. Катодну камеру спорожнювали</w:t>
      </w:r>
      <w:r w:rsidR="00933DC0">
        <w:rPr>
          <w:sz w:val="28"/>
          <w:szCs w:val="28"/>
          <w:lang w:val="uk-UA"/>
        </w:rPr>
        <w:t xml:space="preserve"> </w:t>
      </w:r>
      <w:r>
        <w:rPr>
          <w:sz w:val="28"/>
          <w:szCs w:val="28"/>
          <w:lang w:val="uk-UA"/>
        </w:rPr>
        <w:t>та заповнювали сумішшю, яка містила: буферний розчин 220 см</w:t>
      </w:r>
      <w:r>
        <w:rPr>
          <w:sz w:val="28"/>
          <w:szCs w:val="28"/>
          <w:vertAlign w:val="superscript"/>
          <w:lang w:val="uk-UA"/>
        </w:rPr>
        <w:t>3</w:t>
      </w:r>
      <w:r>
        <w:rPr>
          <w:sz w:val="28"/>
          <w:szCs w:val="28"/>
          <w:lang w:val="uk-UA"/>
        </w:rPr>
        <w:t xml:space="preserve">, поживне середовище Громова </w:t>
      </w:r>
      <w:r w:rsidR="00933DC0">
        <w:rPr>
          <w:sz w:val="28"/>
          <w:szCs w:val="28"/>
          <w:lang w:val="uk-UA"/>
        </w:rPr>
        <w:t xml:space="preserve">150 </w:t>
      </w:r>
      <w:r>
        <w:rPr>
          <w:sz w:val="28"/>
          <w:szCs w:val="28"/>
          <w:lang w:val="uk-UA"/>
        </w:rPr>
        <w:t>см</w:t>
      </w:r>
      <w:r w:rsidR="00933DC0">
        <w:rPr>
          <w:sz w:val="28"/>
          <w:szCs w:val="28"/>
          <w:vertAlign w:val="superscript"/>
          <w:lang w:val="uk-UA"/>
        </w:rPr>
        <w:t>3</w:t>
      </w:r>
      <w:r w:rsidR="00933DC0">
        <w:rPr>
          <w:sz w:val="28"/>
          <w:szCs w:val="28"/>
          <w:lang w:val="uk-UA"/>
        </w:rPr>
        <w:t xml:space="preserve">, </w:t>
      </w:r>
      <w:r>
        <w:rPr>
          <w:sz w:val="28"/>
          <w:szCs w:val="28"/>
          <w:lang w:val="uk-UA"/>
        </w:rPr>
        <w:t xml:space="preserve">інокулят мікроводоростей </w:t>
      </w:r>
      <w:r w:rsidRPr="008877BD">
        <w:rPr>
          <w:i/>
          <w:sz w:val="28"/>
          <w:szCs w:val="28"/>
          <w:lang w:val="uk-UA"/>
        </w:rPr>
        <w:t>Chlorella vulgaris</w:t>
      </w:r>
      <w:r w:rsidR="00EB1624">
        <w:rPr>
          <w:sz w:val="28"/>
          <w:szCs w:val="28"/>
          <w:lang w:val="uk-UA"/>
        </w:rPr>
        <w:t xml:space="preserve"> ACKU </w:t>
      </w:r>
      <w:r w:rsidRPr="008877BD">
        <w:rPr>
          <w:sz w:val="28"/>
          <w:szCs w:val="28"/>
          <w:lang w:val="uk-UA"/>
        </w:rPr>
        <w:t>531-06</w:t>
      </w:r>
      <w:r w:rsidR="00EB1624">
        <w:rPr>
          <w:sz w:val="28"/>
          <w:szCs w:val="28"/>
          <w:lang w:val="uk-UA"/>
        </w:rPr>
        <w:t xml:space="preserve"> об’ємом </w:t>
      </w:r>
      <w:r>
        <w:rPr>
          <w:sz w:val="28"/>
          <w:szCs w:val="28"/>
          <w:lang w:val="uk-UA"/>
        </w:rPr>
        <w:t>130 см</w:t>
      </w:r>
      <w:r>
        <w:rPr>
          <w:sz w:val="28"/>
          <w:szCs w:val="28"/>
          <w:vertAlign w:val="superscript"/>
          <w:lang w:val="uk-UA"/>
        </w:rPr>
        <w:t>3</w:t>
      </w:r>
      <w:r>
        <w:rPr>
          <w:sz w:val="28"/>
          <w:szCs w:val="28"/>
          <w:lang w:val="uk-UA"/>
        </w:rPr>
        <w:t xml:space="preserve">. Інокулят надав на дослідження асистент кафедри екобіотехнології та біоенергетики ФБТ КПІ ім. Ігоря </w:t>
      </w:r>
      <w:r w:rsidRPr="008C222E">
        <w:rPr>
          <w:sz w:val="28"/>
          <w:szCs w:val="28"/>
          <w:lang w:val="uk-UA"/>
        </w:rPr>
        <w:t xml:space="preserve">Сікорського </w:t>
      </w:r>
      <w:r w:rsidR="00DE3B9D" w:rsidRPr="008C222E">
        <w:rPr>
          <w:sz w:val="28"/>
          <w:szCs w:val="28"/>
          <w:lang w:val="uk-UA"/>
        </w:rPr>
        <w:t xml:space="preserve">к.т.н. </w:t>
      </w:r>
      <w:r w:rsidRPr="008C222E">
        <w:rPr>
          <w:sz w:val="28"/>
          <w:szCs w:val="28"/>
          <w:lang w:val="uk-UA"/>
        </w:rPr>
        <w:t xml:space="preserve">Левтун І.І. </w:t>
      </w:r>
    </w:p>
    <w:p w:rsidR="00D12415" w:rsidRDefault="00BF330A" w:rsidP="004B6F77">
      <w:pPr>
        <w:spacing w:line="360" w:lineRule="auto"/>
        <w:ind w:firstLine="709"/>
        <w:jc w:val="both"/>
        <w:rPr>
          <w:sz w:val="28"/>
          <w:szCs w:val="28"/>
          <w:lang w:val="uk-UA"/>
        </w:rPr>
      </w:pPr>
      <w:r w:rsidRPr="008C222E">
        <w:rPr>
          <w:sz w:val="28"/>
          <w:szCs w:val="28"/>
          <w:lang w:val="uk-UA"/>
        </w:rPr>
        <w:t>Буферний розчин</w:t>
      </w:r>
      <w:r w:rsidR="00EB1624" w:rsidRPr="008C222E">
        <w:rPr>
          <w:sz w:val="28"/>
          <w:szCs w:val="28"/>
          <w:lang w:val="uk-UA"/>
        </w:rPr>
        <w:t>, який додавли до катодної камери</w:t>
      </w:r>
      <w:r w:rsidRPr="008C222E">
        <w:rPr>
          <w:sz w:val="28"/>
          <w:szCs w:val="28"/>
          <w:lang w:val="uk-UA"/>
        </w:rPr>
        <w:t xml:space="preserve"> був приготований за рецептурою наведеною у методиці запуску</w:t>
      </w:r>
      <w:r w:rsidRPr="00300048">
        <w:rPr>
          <w:sz w:val="28"/>
          <w:szCs w:val="28"/>
          <w:lang w:val="uk-UA"/>
        </w:rPr>
        <w:t xml:space="preserve"> лабораторно</w:t>
      </w:r>
      <w:r w:rsidR="005B4A15">
        <w:rPr>
          <w:sz w:val="28"/>
          <w:szCs w:val="28"/>
          <w:lang w:val="uk-UA"/>
        </w:rPr>
        <w:t>го мікробного паливного елемента</w:t>
      </w:r>
      <w:r w:rsidR="007127C9" w:rsidRPr="00300048">
        <w:rPr>
          <w:sz w:val="28"/>
          <w:szCs w:val="28"/>
          <w:lang w:val="uk-UA"/>
        </w:rPr>
        <w:t xml:space="preserve"> (табл. </w:t>
      </w:r>
      <w:r w:rsidR="00481478">
        <w:rPr>
          <w:sz w:val="28"/>
          <w:szCs w:val="28"/>
          <w:lang w:val="en-US"/>
        </w:rPr>
        <w:t>6</w:t>
      </w:r>
      <w:r w:rsidR="007127C9" w:rsidRPr="00300048">
        <w:rPr>
          <w:sz w:val="28"/>
          <w:szCs w:val="28"/>
          <w:lang w:val="uk-UA"/>
        </w:rPr>
        <w:t>)</w:t>
      </w:r>
      <w:r w:rsidRPr="00300048">
        <w:rPr>
          <w:sz w:val="28"/>
          <w:szCs w:val="28"/>
          <w:lang w:val="uk-UA"/>
        </w:rPr>
        <w:t xml:space="preserve">. Середовище Громова було приготовано за </w:t>
      </w:r>
      <w:r w:rsidR="00440BDE" w:rsidRPr="00300048">
        <w:rPr>
          <w:sz w:val="28"/>
          <w:szCs w:val="28"/>
          <w:lang w:val="uk-UA"/>
        </w:rPr>
        <w:t xml:space="preserve">рецептурою </w:t>
      </w:r>
      <w:r w:rsidRPr="00300048">
        <w:rPr>
          <w:sz w:val="28"/>
          <w:szCs w:val="28"/>
          <w:lang w:val="uk-UA"/>
        </w:rPr>
        <w:t>наведеною в</w:t>
      </w:r>
      <w:r w:rsidR="00300048">
        <w:rPr>
          <w:sz w:val="28"/>
          <w:szCs w:val="28"/>
          <w:lang w:val="en-US"/>
        </w:rPr>
        <w:t xml:space="preserve"> [</w:t>
      </w:r>
      <w:r w:rsidR="001F19A2">
        <w:rPr>
          <w:sz w:val="28"/>
          <w:szCs w:val="28"/>
          <w:lang w:val="en-US"/>
        </w:rPr>
        <w:fldChar w:fldCharType="begin"/>
      </w:r>
      <w:r w:rsidR="00300048">
        <w:rPr>
          <w:sz w:val="28"/>
          <w:szCs w:val="28"/>
          <w:lang w:val="en-US"/>
        </w:rPr>
        <w:instrText xml:space="preserve"> REF ЛевтунІІ \r \h </w:instrText>
      </w:r>
      <w:r w:rsidR="001F19A2">
        <w:rPr>
          <w:sz w:val="28"/>
          <w:szCs w:val="28"/>
          <w:lang w:val="en-US"/>
        </w:rPr>
      </w:r>
      <w:r w:rsidR="001F19A2">
        <w:rPr>
          <w:sz w:val="28"/>
          <w:szCs w:val="28"/>
          <w:lang w:val="en-US"/>
        </w:rPr>
        <w:fldChar w:fldCharType="separate"/>
      </w:r>
      <w:r w:rsidR="007462B1">
        <w:rPr>
          <w:sz w:val="28"/>
          <w:szCs w:val="28"/>
          <w:lang w:val="en-US"/>
        </w:rPr>
        <w:t>71</w:t>
      </w:r>
      <w:r w:rsidR="001F19A2">
        <w:rPr>
          <w:sz w:val="28"/>
          <w:szCs w:val="28"/>
          <w:lang w:val="en-US"/>
        </w:rPr>
        <w:fldChar w:fldCharType="end"/>
      </w:r>
      <w:r w:rsidR="00300048">
        <w:rPr>
          <w:sz w:val="28"/>
          <w:szCs w:val="28"/>
          <w:lang w:val="en-US"/>
        </w:rPr>
        <w:t>]</w:t>
      </w:r>
      <w:r w:rsidRPr="00300048">
        <w:rPr>
          <w:sz w:val="28"/>
          <w:szCs w:val="28"/>
          <w:lang w:val="uk-UA"/>
        </w:rPr>
        <w:t xml:space="preserve">. </w:t>
      </w:r>
      <w:r w:rsidR="00473812" w:rsidRPr="00300048">
        <w:rPr>
          <w:sz w:val="28"/>
          <w:szCs w:val="28"/>
          <w:lang w:val="uk-UA"/>
        </w:rPr>
        <w:t>Дане середовище є селективним</w:t>
      </w:r>
      <w:r w:rsidR="007127C9" w:rsidRPr="00300048">
        <w:rPr>
          <w:sz w:val="28"/>
          <w:szCs w:val="28"/>
          <w:lang w:val="uk-UA"/>
        </w:rPr>
        <w:t xml:space="preserve"> для </w:t>
      </w:r>
      <w:r w:rsidR="00440BDE" w:rsidRPr="00300048">
        <w:rPr>
          <w:i/>
          <w:sz w:val="28"/>
          <w:szCs w:val="28"/>
          <w:lang w:val="uk-UA"/>
        </w:rPr>
        <w:t>Chlorella vulgaris</w:t>
      </w:r>
      <w:r w:rsidR="00300048">
        <w:rPr>
          <w:i/>
          <w:sz w:val="28"/>
          <w:szCs w:val="28"/>
          <w:lang w:val="uk-UA"/>
        </w:rPr>
        <w:t xml:space="preserve"> </w:t>
      </w:r>
      <w:r w:rsidR="00300048" w:rsidRPr="0097167D">
        <w:rPr>
          <w:sz w:val="28"/>
          <w:szCs w:val="28"/>
        </w:rPr>
        <w:t>[</w:t>
      </w:r>
      <w:r w:rsidR="001F19A2">
        <w:rPr>
          <w:sz w:val="28"/>
          <w:szCs w:val="28"/>
          <w:lang w:val="en-US"/>
        </w:rPr>
        <w:fldChar w:fldCharType="begin"/>
      </w:r>
      <w:r w:rsidR="00300048" w:rsidRPr="0097167D">
        <w:rPr>
          <w:sz w:val="28"/>
          <w:szCs w:val="28"/>
        </w:rPr>
        <w:instrText xml:space="preserve"> </w:instrText>
      </w:r>
      <w:r w:rsidR="00300048">
        <w:rPr>
          <w:sz w:val="28"/>
          <w:szCs w:val="28"/>
          <w:lang w:val="en-US"/>
        </w:rPr>
        <w:instrText>REF</w:instrText>
      </w:r>
      <w:r w:rsidR="00300048" w:rsidRPr="0097167D">
        <w:rPr>
          <w:sz w:val="28"/>
          <w:szCs w:val="28"/>
        </w:rPr>
        <w:instrText xml:space="preserve"> Золотарьова</w:instrText>
      </w:r>
      <w:r w:rsidR="00300048">
        <w:rPr>
          <w:sz w:val="28"/>
          <w:szCs w:val="28"/>
          <w:lang w:val="en-US"/>
        </w:rPr>
        <w:instrText>OK</w:instrText>
      </w:r>
      <w:r w:rsidR="00300048" w:rsidRPr="0097167D">
        <w:rPr>
          <w:sz w:val="28"/>
          <w:szCs w:val="28"/>
        </w:rPr>
        <w:instrText xml:space="preserve"> \</w:instrText>
      </w:r>
      <w:r w:rsidR="00300048">
        <w:rPr>
          <w:sz w:val="28"/>
          <w:szCs w:val="28"/>
          <w:lang w:val="en-US"/>
        </w:rPr>
        <w:instrText>r</w:instrText>
      </w:r>
      <w:r w:rsidR="00300048" w:rsidRPr="0097167D">
        <w:rPr>
          <w:sz w:val="28"/>
          <w:szCs w:val="28"/>
        </w:rPr>
        <w:instrText xml:space="preserve"> \</w:instrText>
      </w:r>
      <w:r w:rsidR="00300048">
        <w:rPr>
          <w:sz w:val="28"/>
          <w:szCs w:val="28"/>
          <w:lang w:val="en-US"/>
        </w:rPr>
        <w:instrText>h</w:instrText>
      </w:r>
      <w:r w:rsidR="00300048"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72</w:t>
      </w:r>
      <w:r w:rsidR="001F19A2">
        <w:rPr>
          <w:sz w:val="28"/>
          <w:szCs w:val="28"/>
          <w:lang w:val="en-US"/>
        </w:rPr>
        <w:fldChar w:fldCharType="end"/>
      </w:r>
      <w:r w:rsidR="00300048" w:rsidRPr="0097167D">
        <w:rPr>
          <w:sz w:val="28"/>
          <w:szCs w:val="28"/>
        </w:rPr>
        <w:t>]</w:t>
      </w:r>
      <w:r w:rsidR="00300048">
        <w:rPr>
          <w:i/>
          <w:sz w:val="28"/>
          <w:szCs w:val="28"/>
          <w:lang w:val="uk-UA"/>
        </w:rPr>
        <w:t xml:space="preserve"> </w:t>
      </w:r>
      <w:r w:rsidR="00473812" w:rsidRPr="00300048">
        <w:rPr>
          <w:sz w:val="28"/>
          <w:szCs w:val="28"/>
          <w:lang w:val="uk-UA"/>
        </w:rPr>
        <w:t xml:space="preserve">. </w:t>
      </w:r>
      <w:r w:rsidR="00481478">
        <w:rPr>
          <w:sz w:val="28"/>
          <w:szCs w:val="28"/>
          <w:lang w:val="uk-UA"/>
        </w:rPr>
        <w:t xml:space="preserve">Склад середовища наведено в </w:t>
      </w:r>
      <w:r w:rsidR="00481478" w:rsidRPr="00300048">
        <w:rPr>
          <w:sz w:val="28"/>
          <w:szCs w:val="28"/>
          <w:lang w:val="uk-UA"/>
        </w:rPr>
        <w:t xml:space="preserve">табл. </w:t>
      </w:r>
      <w:r w:rsidR="00481478">
        <w:rPr>
          <w:sz w:val="28"/>
          <w:szCs w:val="28"/>
          <w:lang w:val="en-US"/>
        </w:rPr>
        <w:t>8</w:t>
      </w:r>
      <w:r w:rsidR="00791C24">
        <w:rPr>
          <w:sz w:val="28"/>
          <w:szCs w:val="28"/>
          <w:lang w:val="uk-UA"/>
        </w:rPr>
        <w:t xml:space="preserve"> і</w:t>
      </w:r>
      <w:r w:rsidR="00481478">
        <w:rPr>
          <w:sz w:val="28"/>
          <w:szCs w:val="28"/>
          <w:lang w:val="uk-UA"/>
        </w:rPr>
        <w:t xml:space="preserve"> табл.</w:t>
      </w:r>
      <w:r w:rsidR="00791C24">
        <w:rPr>
          <w:sz w:val="28"/>
          <w:szCs w:val="28"/>
          <w:lang w:val="uk-UA"/>
        </w:rPr>
        <w:t xml:space="preserve"> </w:t>
      </w:r>
      <w:r w:rsidR="00481478">
        <w:rPr>
          <w:sz w:val="28"/>
          <w:szCs w:val="28"/>
          <w:lang w:val="en-US"/>
        </w:rPr>
        <w:t>9.</w:t>
      </w:r>
    </w:p>
    <w:p w:rsidR="004B6F77" w:rsidRDefault="004B6F77" w:rsidP="004B6F77">
      <w:pPr>
        <w:spacing w:line="360" w:lineRule="auto"/>
        <w:ind w:firstLine="709"/>
        <w:jc w:val="both"/>
        <w:rPr>
          <w:sz w:val="28"/>
          <w:szCs w:val="28"/>
          <w:lang w:val="uk-UA"/>
        </w:rPr>
      </w:pPr>
    </w:p>
    <w:p w:rsidR="004B6F77" w:rsidRDefault="004B6F77" w:rsidP="004B6F77">
      <w:pPr>
        <w:spacing w:line="360" w:lineRule="auto"/>
        <w:ind w:firstLine="709"/>
        <w:jc w:val="both"/>
        <w:rPr>
          <w:sz w:val="28"/>
          <w:szCs w:val="28"/>
          <w:lang w:val="uk-UA"/>
        </w:rPr>
      </w:pPr>
    </w:p>
    <w:p w:rsidR="004B6F77" w:rsidRPr="004B6F77" w:rsidRDefault="004B6F77" w:rsidP="004B6F77">
      <w:pPr>
        <w:spacing w:line="360" w:lineRule="auto"/>
        <w:ind w:firstLine="709"/>
        <w:jc w:val="both"/>
        <w:rPr>
          <w:sz w:val="28"/>
          <w:szCs w:val="28"/>
          <w:lang w:val="uk-UA"/>
        </w:rPr>
      </w:pPr>
    </w:p>
    <w:p w:rsidR="00BF330A" w:rsidRDefault="00481478" w:rsidP="0023309F">
      <w:pPr>
        <w:spacing w:line="360" w:lineRule="auto"/>
        <w:ind w:firstLine="709"/>
        <w:jc w:val="right"/>
        <w:rPr>
          <w:sz w:val="28"/>
          <w:szCs w:val="28"/>
          <w:lang w:val="uk-UA"/>
        </w:rPr>
      </w:pPr>
      <w:r>
        <w:rPr>
          <w:sz w:val="28"/>
          <w:szCs w:val="28"/>
          <w:lang w:val="uk-UA"/>
        </w:rPr>
        <w:t>Табл</w:t>
      </w:r>
      <w:r>
        <w:rPr>
          <w:sz w:val="28"/>
          <w:szCs w:val="28"/>
          <w:lang w:val="en-US"/>
        </w:rPr>
        <w:t>.</w:t>
      </w:r>
      <w:r w:rsidR="00BF330A">
        <w:rPr>
          <w:sz w:val="28"/>
          <w:szCs w:val="28"/>
          <w:lang w:val="uk-UA"/>
        </w:rPr>
        <w:t xml:space="preserve"> </w:t>
      </w:r>
      <w:r>
        <w:rPr>
          <w:sz w:val="28"/>
          <w:szCs w:val="28"/>
          <w:lang w:val="en-US"/>
        </w:rPr>
        <w:t>8</w:t>
      </w:r>
      <w:r w:rsidR="00BF330A">
        <w:rPr>
          <w:sz w:val="28"/>
          <w:szCs w:val="28"/>
          <w:lang w:val="uk-UA"/>
        </w:rPr>
        <w:t xml:space="preserve"> Склад поживного середовища Громова Б.В.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897"/>
        <w:gridCol w:w="865"/>
        <w:gridCol w:w="1091"/>
        <w:gridCol w:w="1656"/>
        <w:gridCol w:w="837"/>
        <w:gridCol w:w="1148"/>
        <w:gridCol w:w="1906"/>
      </w:tblGrid>
      <w:tr w:rsidR="00BF330A" w:rsidRPr="000A22E9" w:rsidTr="00507DDF">
        <w:trPr>
          <w:trHeight w:val="567"/>
        </w:trPr>
        <w:tc>
          <w:tcPr>
            <w:tcW w:w="734"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Компонент</w:t>
            </w:r>
          </w:p>
        </w:tc>
        <w:tc>
          <w:tcPr>
            <w:tcW w:w="455"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ЕДТА</w:t>
            </w:r>
          </w:p>
        </w:tc>
        <w:tc>
          <w:tcPr>
            <w:tcW w:w="439"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en-US"/>
              </w:rPr>
              <w:t>KNO</w:t>
            </w:r>
            <w:r w:rsidRPr="000A22E9">
              <w:rPr>
                <w:rFonts w:eastAsia="Times New Roman"/>
                <w:color w:val="000000"/>
                <w:vertAlign w:val="subscript"/>
                <w:lang w:val="en-US"/>
              </w:rPr>
              <w:t>3</w:t>
            </w:r>
          </w:p>
        </w:tc>
        <w:tc>
          <w:tcPr>
            <w:tcW w:w="554"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en-US"/>
              </w:rPr>
              <w:t>K</w:t>
            </w:r>
            <w:r w:rsidRPr="000A22E9">
              <w:rPr>
                <w:rFonts w:eastAsia="Times New Roman"/>
                <w:color w:val="000000"/>
                <w:vertAlign w:val="subscript"/>
                <w:lang w:val="en-US"/>
              </w:rPr>
              <w:t>2</w:t>
            </w:r>
            <w:r w:rsidRPr="000A22E9">
              <w:rPr>
                <w:rFonts w:eastAsia="Times New Roman"/>
                <w:color w:val="000000"/>
                <w:lang w:val="en-US"/>
              </w:rPr>
              <w:t>HPO</w:t>
            </w:r>
            <w:r w:rsidRPr="000A22E9">
              <w:rPr>
                <w:rFonts w:eastAsia="Times New Roman"/>
                <w:color w:val="000000"/>
                <w:vertAlign w:val="subscript"/>
                <w:lang w:val="en-US"/>
              </w:rPr>
              <w:t>4</w:t>
            </w:r>
          </w:p>
        </w:tc>
        <w:tc>
          <w:tcPr>
            <w:tcW w:w="841"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MgSO</w:t>
            </w:r>
            <w:r w:rsidRPr="000A22E9">
              <w:rPr>
                <w:rFonts w:eastAsia="Times New Roman"/>
                <w:color w:val="000000"/>
                <w:vertAlign w:val="subscript"/>
                <w:lang w:val="uk-UA"/>
              </w:rPr>
              <w:t>4</w:t>
            </w:r>
            <w:r w:rsidRPr="000A22E9">
              <w:rPr>
                <w:rFonts w:eastAsia="Times New Roman"/>
                <w:color w:val="000000"/>
                <w:lang w:val="uk-UA"/>
              </w:rPr>
              <w:t>·7H</w:t>
            </w:r>
            <w:r w:rsidRPr="000A22E9">
              <w:rPr>
                <w:rFonts w:eastAsia="Times New Roman"/>
                <w:color w:val="000000"/>
                <w:vertAlign w:val="subscript"/>
                <w:lang w:val="uk-UA"/>
              </w:rPr>
              <w:t>2</w:t>
            </w:r>
            <w:r w:rsidRPr="000A22E9">
              <w:rPr>
                <w:rFonts w:eastAsia="Times New Roman"/>
                <w:color w:val="000000"/>
                <w:lang w:val="uk-UA"/>
              </w:rPr>
              <w:t xml:space="preserve">O </w:t>
            </w:r>
          </w:p>
        </w:tc>
        <w:tc>
          <w:tcPr>
            <w:tcW w:w="425"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CaCl</w:t>
            </w:r>
            <w:r w:rsidRPr="000A22E9">
              <w:rPr>
                <w:rFonts w:eastAsia="Times New Roman"/>
                <w:color w:val="000000"/>
                <w:vertAlign w:val="subscript"/>
                <w:lang w:val="uk-UA"/>
              </w:rPr>
              <w:t>2</w:t>
            </w:r>
          </w:p>
        </w:tc>
        <w:tc>
          <w:tcPr>
            <w:tcW w:w="583"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NaHCO</w:t>
            </w:r>
            <w:r w:rsidRPr="000A22E9">
              <w:rPr>
                <w:rFonts w:eastAsia="Times New Roman"/>
                <w:color w:val="000000"/>
                <w:vertAlign w:val="subscript"/>
                <w:lang w:val="uk-UA"/>
              </w:rPr>
              <w:t>3</w:t>
            </w:r>
          </w:p>
        </w:tc>
        <w:tc>
          <w:tcPr>
            <w:tcW w:w="968"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Розчин мікроелементів</w:t>
            </w:r>
          </w:p>
        </w:tc>
      </w:tr>
      <w:tr w:rsidR="00BF330A" w:rsidRPr="000A22E9" w:rsidTr="00507DDF">
        <w:trPr>
          <w:trHeight w:val="567"/>
        </w:trPr>
        <w:tc>
          <w:tcPr>
            <w:tcW w:w="734"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Вміст г/дм</w:t>
            </w:r>
            <w:r w:rsidRPr="000A22E9">
              <w:rPr>
                <w:rFonts w:eastAsia="Times New Roman"/>
                <w:color w:val="000000"/>
                <w:vertAlign w:val="superscript"/>
                <w:lang w:val="uk-UA"/>
              </w:rPr>
              <w:t>3</w:t>
            </w:r>
          </w:p>
        </w:tc>
        <w:tc>
          <w:tcPr>
            <w:tcW w:w="455"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10</w:t>
            </w:r>
          </w:p>
        </w:tc>
        <w:tc>
          <w:tcPr>
            <w:tcW w:w="439"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en-US"/>
              </w:rPr>
              <w:t>1</w:t>
            </w:r>
          </w:p>
        </w:tc>
        <w:tc>
          <w:tcPr>
            <w:tcW w:w="554"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0,2</w:t>
            </w:r>
          </w:p>
        </w:tc>
        <w:tc>
          <w:tcPr>
            <w:tcW w:w="841"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0,2</w:t>
            </w:r>
          </w:p>
        </w:tc>
        <w:tc>
          <w:tcPr>
            <w:tcW w:w="425"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0,15</w:t>
            </w:r>
          </w:p>
        </w:tc>
        <w:tc>
          <w:tcPr>
            <w:tcW w:w="583"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0,2</w:t>
            </w:r>
          </w:p>
        </w:tc>
        <w:tc>
          <w:tcPr>
            <w:tcW w:w="968" w:type="pct"/>
            <w:shd w:val="clear" w:color="auto" w:fill="auto"/>
            <w:vAlign w:val="center"/>
            <w:hideMark/>
          </w:tcPr>
          <w:p w:rsidR="00BF330A" w:rsidRPr="000A22E9" w:rsidRDefault="00BF330A" w:rsidP="00507DDF">
            <w:pPr>
              <w:spacing w:line="360" w:lineRule="auto"/>
              <w:jc w:val="both"/>
              <w:rPr>
                <w:rFonts w:eastAsia="Times New Roman"/>
                <w:color w:val="000000"/>
              </w:rPr>
            </w:pPr>
            <w:r w:rsidRPr="000A22E9">
              <w:rPr>
                <w:rFonts w:eastAsia="Times New Roman"/>
                <w:color w:val="000000"/>
                <w:lang w:val="uk-UA"/>
              </w:rPr>
              <w:t>1 см</w:t>
            </w:r>
            <w:r w:rsidRPr="000A22E9">
              <w:rPr>
                <w:rFonts w:eastAsia="Times New Roman"/>
                <w:color w:val="000000"/>
                <w:vertAlign w:val="superscript"/>
                <w:lang w:val="uk-UA"/>
              </w:rPr>
              <w:t>3</w:t>
            </w:r>
            <w:r w:rsidRPr="000A22E9">
              <w:rPr>
                <w:rFonts w:eastAsia="Times New Roman"/>
                <w:color w:val="000000"/>
                <w:lang w:val="uk-UA"/>
              </w:rPr>
              <w:t>/дм</w:t>
            </w:r>
            <w:r w:rsidRPr="000A22E9">
              <w:rPr>
                <w:rFonts w:eastAsia="Times New Roman"/>
                <w:color w:val="000000"/>
                <w:vertAlign w:val="superscript"/>
                <w:lang w:val="uk-UA"/>
              </w:rPr>
              <w:t>3</w:t>
            </w:r>
          </w:p>
        </w:tc>
      </w:tr>
    </w:tbl>
    <w:p w:rsidR="00BF330A" w:rsidRDefault="0023309F" w:rsidP="0023309F">
      <w:pPr>
        <w:spacing w:line="360" w:lineRule="auto"/>
        <w:ind w:firstLine="709"/>
        <w:jc w:val="right"/>
        <w:rPr>
          <w:sz w:val="28"/>
          <w:szCs w:val="28"/>
          <w:lang w:val="uk-UA"/>
        </w:rPr>
      </w:pPr>
      <w:r>
        <w:rPr>
          <w:sz w:val="28"/>
          <w:szCs w:val="28"/>
          <w:lang w:val="uk-UA"/>
        </w:rPr>
        <w:t xml:space="preserve">Табл. </w:t>
      </w:r>
      <w:r w:rsidR="00481478" w:rsidRPr="0097167D">
        <w:rPr>
          <w:sz w:val="28"/>
          <w:szCs w:val="28"/>
        </w:rPr>
        <w:t>9</w:t>
      </w:r>
      <w:r>
        <w:rPr>
          <w:sz w:val="28"/>
          <w:szCs w:val="28"/>
          <w:lang w:val="uk-UA"/>
        </w:rPr>
        <w:t xml:space="preserve"> Розчин мікроелементів</w:t>
      </w:r>
      <w:r w:rsidRPr="0023309F">
        <w:rPr>
          <w:sz w:val="28"/>
          <w:szCs w:val="28"/>
          <w:lang w:val="uk-UA"/>
        </w:rPr>
        <w:t xml:space="preserve"> </w:t>
      </w:r>
      <w:r>
        <w:rPr>
          <w:sz w:val="28"/>
          <w:szCs w:val="28"/>
          <w:lang w:val="uk-UA"/>
        </w:rPr>
        <w:t>поживного середовища Громова Б.В. №6</w:t>
      </w:r>
    </w:p>
    <w:tbl>
      <w:tblPr>
        <w:tblStyle w:val="ad"/>
        <w:tblW w:w="5000" w:type="pct"/>
        <w:tblLook w:val="04A0" w:firstRow="1" w:lastRow="0" w:firstColumn="1" w:lastColumn="0" w:noHBand="0" w:noVBand="1"/>
      </w:tblPr>
      <w:tblGrid>
        <w:gridCol w:w="2827"/>
        <w:gridCol w:w="2097"/>
        <w:gridCol w:w="2826"/>
        <w:gridCol w:w="2097"/>
      </w:tblGrid>
      <w:tr w:rsidR="0023309F" w:rsidTr="00791C24">
        <w:tc>
          <w:tcPr>
            <w:tcW w:w="1435" w:type="pct"/>
          </w:tcPr>
          <w:p w:rsidR="0023309F" w:rsidRPr="00614F2F" w:rsidRDefault="0023309F" w:rsidP="0023309F">
            <w:pPr>
              <w:spacing w:line="360" w:lineRule="auto"/>
              <w:jc w:val="both"/>
              <w:rPr>
                <w:sz w:val="28"/>
                <w:szCs w:val="28"/>
                <w:lang w:val="uk-UA"/>
              </w:rPr>
            </w:pPr>
            <w:r w:rsidRPr="00614F2F">
              <w:rPr>
                <w:sz w:val="28"/>
                <w:szCs w:val="28"/>
                <w:lang w:val="uk-UA"/>
              </w:rPr>
              <w:t>Компонент</w:t>
            </w:r>
          </w:p>
        </w:tc>
        <w:tc>
          <w:tcPr>
            <w:tcW w:w="1065" w:type="pct"/>
          </w:tcPr>
          <w:p w:rsidR="0023309F" w:rsidRPr="00614F2F" w:rsidRDefault="0023309F" w:rsidP="0023309F">
            <w:pPr>
              <w:spacing w:line="360" w:lineRule="auto"/>
              <w:jc w:val="both"/>
              <w:rPr>
                <w:sz w:val="28"/>
                <w:szCs w:val="28"/>
                <w:vertAlign w:val="superscript"/>
                <w:lang w:val="uk-UA"/>
              </w:rPr>
            </w:pPr>
            <w:r w:rsidRPr="00614F2F">
              <w:rPr>
                <w:sz w:val="28"/>
                <w:szCs w:val="28"/>
                <w:lang w:val="uk-UA"/>
              </w:rPr>
              <w:t>Вміст г/дм</w:t>
            </w:r>
            <w:r w:rsidRPr="00614F2F">
              <w:rPr>
                <w:sz w:val="28"/>
                <w:szCs w:val="28"/>
                <w:vertAlign w:val="superscript"/>
                <w:lang w:val="uk-UA"/>
              </w:rPr>
              <w:t>3</w:t>
            </w:r>
          </w:p>
        </w:tc>
        <w:tc>
          <w:tcPr>
            <w:tcW w:w="1435" w:type="pct"/>
          </w:tcPr>
          <w:p w:rsidR="0023309F" w:rsidRPr="00614F2F" w:rsidRDefault="0023309F" w:rsidP="0040231A">
            <w:pPr>
              <w:spacing w:line="360" w:lineRule="auto"/>
              <w:jc w:val="both"/>
              <w:rPr>
                <w:sz w:val="28"/>
                <w:szCs w:val="28"/>
                <w:lang w:val="uk-UA"/>
              </w:rPr>
            </w:pPr>
            <w:r w:rsidRPr="00614F2F">
              <w:rPr>
                <w:sz w:val="28"/>
                <w:szCs w:val="28"/>
                <w:lang w:val="uk-UA"/>
              </w:rPr>
              <w:t>Компонент</w:t>
            </w:r>
          </w:p>
        </w:tc>
        <w:tc>
          <w:tcPr>
            <w:tcW w:w="1065" w:type="pct"/>
          </w:tcPr>
          <w:p w:rsidR="0023309F" w:rsidRPr="00614F2F" w:rsidRDefault="0023309F" w:rsidP="0040231A">
            <w:pPr>
              <w:spacing w:line="360" w:lineRule="auto"/>
              <w:jc w:val="both"/>
              <w:rPr>
                <w:sz w:val="28"/>
                <w:szCs w:val="28"/>
                <w:vertAlign w:val="superscript"/>
                <w:lang w:val="uk-UA"/>
              </w:rPr>
            </w:pPr>
            <w:r w:rsidRPr="00614F2F">
              <w:rPr>
                <w:sz w:val="28"/>
                <w:szCs w:val="28"/>
                <w:lang w:val="uk-UA"/>
              </w:rPr>
              <w:t>Вміст г/дм</w:t>
            </w:r>
            <w:r w:rsidRPr="00614F2F">
              <w:rPr>
                <w:sz w:val="28"/>
                <w:szCs w:val="28"/>
                <w:vertAlign w:val="superscript"/>
                <w:lang w:val="uk-UA"/>
              </w:rPr>
              <w:t>3</w:t>
            </w:r>
          </w:p>
        </w:tc>
      </w:tr>
      <w:tr w:rsidR="0023309F" w:rsidRPr="002118C1" w:rsidTr="00791C24">
        <w:tc>
          <w:tcPr>
            <w:tcW w:w="1435" w:type="pct"/>
          </w:tcPr>
          <w:p w:rsidR="0023309F" w:rsidRPr="00614F2F" w:rsidRDefault="0023309F" w:rsidP="0023309F">
            <w:pPr>
              <w:spacing w:line="360" w:lineRule="auto"/>
              <w:jc w:val="both"/>
              <w:rPr>
                <w:sz w:val="28"/>
                <w:szCs w:val="28"/>
                <w:lang w:val="en-US"/>
              </w:rPr>
            </w:pPr>
            <w:r w:rsidRPr="00614F2F">
              <w:rPr>
                <w:sz w:val="28"/>
                <w:szCs w:val="28"/>
              </w:rPr>
              <w:t>ЕДТА</w:t>
            </w:r>
          </w:p>
        </w:tc>
        <w:tc>
          <w:tcPr>
            <w:tcW w:w="1065" w:type="pct"/>
          </w:tcPr>
          <w:p w:rsidR="0023309F" w:rsidRPr="00614F2F" w:rsidRDefault="0023309F" w:rsidP="0023309F">
            <w:pPr>
              <w:spacing w:line="360" w:lineRule="auto"/>
              <w:jc w:val="both"/>
              <w:rPr>
                <w:sz w:val="28"/>
                <w:szCs w:val="28"/>
                <w:lang w:val="uk-UA"/>
              </w:rPr>
            </w:pPr>
            <w:r w:rsidRPr="00614F2F">
              <w:rPr>
                <w:sz w:val="28"/>
                <w:szCs w:val="28"/>
                <w:lang w:val="uk-UA"/>
              </w:rPr>
              <w:t>10,0</w:t>
            </w:r>
          </w:p>
        </w:tc>
        <w:tc>
          <w:tcPr>
            <w:tcW w:w="1435" w:type="pct"/>
          </w:tcPr>
          <w:p w:rsidR="0023309F" w:rsidRPr="00614F2F" w:rsidRDefault="0023309F" w:rsidP="0040231A">
            <w:pPr>
              <w:spacing w:line="360" w:lineRule="auto"/>
              <w:jc w:val="both"/>
              <w:rPr>
                <w:sz w:val="28"/>
                <w:szCs w:val="28"/>
                <w:lang w:val="uk-UA"/>
              </w:rPr>
            </w:pPr>
            <w:r w:rsidRPr="00614F2F">
              <w:rPr>
                <w:sz w:val="28"/>
                <w:szCs w:val="28"/>
                <w:lang w:val="uk-UA"/>
              </w:rPr>
              <w:t>(NH</w:t>
            </w:r>
            <w:r w:rsidRPr="00614F2F">
              <w:rPr>
                <w:sz w:val="28"/>
                <w:szCs w:val="28"/>
                <w:vertAlign w:val="subscript"/>
                <w:lang w:val="uk-UA"/>
              </w:rPr>
              <w:t>4</w:t>
            </w:r>
            <w:r w:rsidRPr="00614F2F">
              <w:rPr>
                <w:sz w:val="28"/>
                <w:szCs w:val="28"/>
                <w:lang w:val="uk-UA"/>
              </w:rPr>
              <w:t>)</w:t>
            </w:r>
            <w:r w:rsidRPr="00614F2F">
              <w:rPr>
                <w:sz w:val="28"/>
                <w:szCs w:val="28"/>
                <w:vertAlign w:val="subscript"/>
                <w:lang w:val="uk-UA"/>
              </w:rPr>
              <w:t>6</w:t>
            </w:r>
            <w:r w:rsidRPr="00614F2F">
              <w:rPr>
                <w:sz w:val="28"/>
                <w:szCs w:val="28"/>
                <w:lang w:val="uk-UA"/>
              </w:rPr>
              <w:t>Mo</w:t>
            </w:r>
            <w:r w:rsidRPr="00614F2F">
              <w:rPr>
                <w:sz w:val="28"/>
                <w:szCs w:val="28"/>
                <w:vertAlign w:val="subscript"/>
                <w:lang w:val="uk-UA"/>
              </w:rPr>
              <w:t>7</w:t>
            </w:r>
            <w:r w:rsidRPr="00614F2F">
              <w:rPr>
                <w:sz w:val="28"/>
                <w:szCs w:val="28"/>
                <w:lang w:val="uk-UA"/>
              </w:rPr>
              <w:t>O</w:t>
            </w:r>
            <w:r w:rsidRPr="00614F2F">
              <w:rPr>
                <w:sz w:val="28"/>
                <w:szCs w:val="28"/>
                <w:vertAlign w:val="subscript"/>
                <w:lang w:val="uk-UA"/>
              </w:rPr>
              <w:t>24</w:t>
            </w:r>
            <w:r w:rsidRPr="00614F2F">
              <w:rPr>
                <w:sz w:val="28"/>
                <w:szCs w:val="28"/>
                <w:lang w:val="uk-UA"/>
              </w:rPr>
              <w:t>·4H</w:t>
            </w:r>
            <w:r w:rsidRPr="00614F2F">
              <w:rPr>
                <w:sz w:val="28"/>
                <w:szCs w:val="28"/>
                <w:vertAlign w:val="subscript"/>
                <w:lang w:val="uk-UA"/>
              </w:rPr>
              <w:t>2</w:t>
            </w:r>
            <w:r w:rsidRPr="00614F2F">
              <w:rPr>
                <w:sz w:val="28"/>
                <w:szCs w:val="28"/>
                <w:lang w:val="uk-UA"/>
              </w:rPr>
              <w:t>O</w:t>
            </w:r>
          </w:p>
        </w:tc>
        <w:tc>
          <w:tcPr>
            <w:tcW w:w="1065" w:type="pct"/>
          </w:tcPr>
          <w:p w:rsidR="0023309F" w:rsidRPr="00614F2F" w:rsidRDefault="0023309F" w:rsidP="0040231A">
            <w:pPr>
              <w:spacing w:line="360" w:lineRule="auto"/>
              <w:jc w:val="both"/>
              <w:rPr>
                <w:sz w:val="28"/>
                <w:szCs w:val="28"/>
                <w:lang w:val="uk-UA"/>
              </w:rPr>
            </w:pPr>
            <w:r w:rsidRPr="00614F2F">
              <w:rPr>
                <w:sz w:val="28"/>
                <w:szCs w:val="28"/>
                <w:lang w:val="uk-UA"/>
              </w:rPr>
              <w:t>1,0</w:t>
            </w:r>
          </w:p>
        </w:tc>
      </w:tr>
      <w:tr w:rsidR="0023309F" w:rsidRPr="002118C1" w:rsidTr="00791C24">
        <w:tc>
          <w:tcPr>
            <w:tcW w:w="1435" w:type="pct"/>
          </w:tcPr>
          <w:p w:rsidR="0023309F" w:rsidRPr="00614F2F" w:rsidRDefault="0023309F" w:rsidP="0023309F">
            <w:pPr>
              <w:spacing w:line="360" w:lineRule="auto"/>
              <w:jc w:val="both"/>
              <w:rPr>
                <w:sz w:val="28"/>
                <w:szCs w:val="28"/>
                <w:lang w:val="uk-UA"/>
              </w:rPr>
            </w:pPr>
            <w:r w:rsidRPr="00614F2F">
              <w:rPr>
                <w:sz w:val="28"/>
                <w:szCs w:val="28"/>
                <w:lang w:val="uk-UA"/>
              </w:rPr>
              <w:t>ZnSO</w:t>
            </w:r>
            <w:r w:rsidRPr="00614F2F">
              <w:rPr>
                <w:sz w:val="28"/>
                <w:szCs w:val="28"/>
                <w:vertAlign w:val="subscript"/>
                <w:lang w:val="uk-UA"/>
              </w:rPr>
              <w:t>4</w:t>
            </w:r>
            <w:r w:rsidRPr="00614F2F">
              <w:rPr>
                <w:sz w:val="28"/>
                <w:szCs w:val="28"/>
                <w:lang w:val="uk-UA"/>
              </w:rPr>
              <w:t>·7H</w:t>
            </w:r>
            <w:r w:rsidRPr="00614F2F">
              <w:rPr>
                <w:sz w:val="28"/>
                <w:szCs w:val="28"/>
                <w:vertAlign w:val="subscript"/>
                <w:lang w:val="uk-UA"/>
              </w:rPr>
              <w:t>2</w:t>
            </w:r>
            <w:r w:rsidRPr="00614F2F">
              <w:rPr>
                <w:sz w:val="28"/>
                <w:szCs w:val="28"/>
                <w:lang w:val="uk-UA"/>
              </w:rPr>
              <w:t>O</w:t>
            </w:r>
          </w:p>
        </w:tc>
        <w:tc>
          <w:tcPr>
            <w:tcW w:w="1065" w:type="pct"/>
          </w:tcPr>
          <w:p w:rsidR="0023309F" w:rsidRPr="00614F2F" w:rsidRDefault="0023309F" w:rsidP="0023309F">
            <w:pPr>
              <w:spacing w:line="360" w:lineRule="auto"/>
              <w:jc w:val="both"/>
              <w:rPr>
                <w:sz w:val="28"/>
                <w:szCs w:val="28"/>
                <w:lang w:val="uk-UA"/>
              </w:rPr>
            </w:pPr>
            <w:r w:rsidRPr="00614F2F">
              <w:rPr>
                <w:sz w:val="28"/>
                <w:szCs w:val="28"/>
              </w:rPr>
              <w:t>0,22</w:t>
            </w:r>
          </w:p>
        </w:tc>
        <w:tc>
          <w:tcPr>
            <w:tcW w:w="1435" w:type="pct"/>
          </w:tcPr>
          <w:p w:rsidR="0023309F" w:rsidRPr="00614F2F" w:rsidRDefault="0023309F" w:rsidP="0040231A">
            <w:pPr>
              <w:spacing w:line="360" w:lineRule="auto"/>
              <w:jc w:val="both"/>
              <w:rPr>
                <w:sz w:val="28"/>
                <w:szCs w:val="28"/>
                <w:lang w:val="uk-UA"/>
              </w:rPr>
            </w:pPr>
            <w:r w:rsidRPr="00614F2F">
              <w:rPr>
                <w:sz w:val="28"/>
                <w:szCs w:val="28"/>
                <w:lang w:val="uk-UA"/>
              </w:rPr>
              <w:t>FeSO</w:t>
            </w:r>
            <w:r w:rsidRPr="00614F2F">
              <w:rPr>
                <w:sz w:val="28"/>
                <w:szCs w:val="28"/>
                <w:vertAlign w:val="subscript"/>
                <w:lang w:val="uk-UA"/>
              </w:rPr>
              <w:t>4</w:t>
            </w:r>
            <w:r w:rsidRPr="00614F2F">
              <w:rPr>
                <w:sz w:val="28"/>
                <w:szCs w:val="28"/>
                <w:lang w:val="uk-UA"/>
              </w:rPr>
              <w:t>·7H</w:t>
            </w:r>
            <w:r w:rsidRPr="00614F2F">
              <w:rPr>
                <w:sz w:val="28"/>
                <w:szCs w:val="28"/>
                <w:vertAlign w:val="subscript"/>
                <w:lang w:val="uk-UA"/>
              </w:rPr>
              <w:t>2</w:t>
            </w:r>
            <w:r w:rsidRPr="00614F2F">
              <w:rPr>
                <w:sz w:val="28"/>
                <w:szCs w:val="28"/>
                <w:lang w:val="uk-UA"/>
              </w:rPr>
              <w:t>O</w:t>
            </w:r>
          </w:p>
        </w:tc>
        <w:tc>
          <w:tcPr>
            <w:tcW w:w="1065" w:type="pct"/>
          </w:tcPr>
          <w:p w:rsidR="0023309F" w:rsidRPr="00614F2F" w:rsidRDefault="0023309F" w:rsidP="0040231A">
            <w:pPr>
              <w:spacing w:line="360" w:lineRule="auto"/>
              <w:jc w:val="both"/>
              <w:rPr>
                <w:sz w:val="28"/>
                <w:szCs w:val="28"/>
                <w:lang w:val="uk-UA"/>
              </w:rPr>
            </w:pPr>
            <w:r w:rsidRPr="00614F2F">
              <w:rPr>
                <w:sz w:val="28"/>
                <w:szCs w:val="28"/>
                <w:lang w:val="uk-UA"/>
              </w:rPr>
              <w:t>9,3</w:t>
            </w:r>
          </w:p>
        </w:tc>
      </w:tr>
      <w:tr w:rsidR="0023309F" w:rsidRPr="002118C1" w:rsidTr="00791C24">
        <w:tc>
          <w:tcPr>
            <w:tcW w:w="1435" w:type="pct"/>
          </w:tcPr>
          <w:p w:rsidR="0023309F" w:rsidRPr="00614F2F" w:rsidRDefault="0023309F" w:rsidP="0023309F">
            <w:pPr>
              <w:spacing w:line="360" w:lineRule="auto"/>
              <w:jc w:val="both"/>
              <w:rPr>
                <w:sz w:val="28"/>
                <w:szCs w:val="28"/>
              </w:rPr>
            </w:pPr>
            <w:r w:rsidRPr="00614F2F">
              <w:rPr>
                <w:sz w:val="28"/>
                <w:szCs w:val="28"/>
              </w:rPr>
              <w:t>MnSO</w:t>
            </w:r>
            <w:r w:rsidRPr="00614F2F">
              <w:rPr>
                <w:sz w:val="28"/>
                <w:szCs w:val="28"/>
                <w:vertAlign w:val="subscript"/>
              </w:rPr>
              <w:t>4</w:t>
            </w:r>
          </w:p>
        </w:tc>
        <w:tc>
          <w:tcPr>
            <w:tcW w:w="1065" w:type="pct"/>
          </w:tcPr>
          <w:p w:rsidR="0023309F" w:rsidRPr="00614F2F" w:rsidRDefault="0023309F" w:rsidP="0023309F">
            <w:pPr>
              <w:spacing w:line="360" w:lineRule="auto"/>
              <w:jc w:val="both"/>
              <w:rPr>
                <w:sz w:val="28"/>
                <w:szCs w:val="28"/>
                <w:lang w:val="uk-UA"/>
              </w:rPr>
            </w:pPr>
            <w:r w:rsidRPr="00614F2F">
              <w:rPr>
                <w:sz w:val="28"/>
                <w:szCs w:val="28"/>
              </w:rPr>
              <w:t>1,81</w:t>
            </w:r>
          </w:p>
        </w:tc>
        <w:tc>
          <w:tcPr>
            <w:tcW w:w="1435" w:type="pct"/>
          </w:tcPr>
          <w:p w:rsidR="0023309F" w:rsidRPr="00614F2F" w:rsidRDefault="0023309F" w:rsidP="0040231A">
            <w:pPr>
              <w:spacing w:line="360" w:lineRule="auto"/>
              <w:jc w:val="both"/>
              <w:rPr>
                <w:sz w:val="28"/>
                <w:szCs w:val="28"/>
                <w:lang w:val="uk-UA"/>
              </w:rPr>
            </w:pPr>
            <w:r w:rsidRPr="00614F2F">
              <w:rPr>
                <w:sz w:val="28"/>
                <w:szCs w:val="28"/>
                <w:lang w:val="uk-UA"/>
              </w:rPr>
              <w:t>CaCl</w:t>
            </w:r>
            <w:r w:rsidRPr="00614F2F">
              <w:rPr>
                <w:sz w:val="28"/>
                <w:szCs w:val="28"/>
                <w:vertAlign w:val="subscript"/>
                <w:lang w:val="uk-UA"/>
              </w:rPr>
              <w:t>2</w:t>
            </w:r>
          </w:p>
        </w:tc>
        <w:tc>
          <w:tcPr>
            <w:tcW w:w="1065" w:type="pct"/>
          </w:tcPr>
          <w:p w:rsidR="0023309F" w:rsidRPr="00614F2F" w:rsidRDefault="0023309F" w:rsidP="0040231A">
            <w:pPr>
              <w:spacing w:line="360" w:lineRule="auto"/>
              <w:jc w:val="both"/>
              <w:rPr>
                <w:sz w:val="28"/>
                <w:szCs w:val="28"/>
                <w:lang w:val="uk-UA"/>
              </w:rPr>
            </w:pPr>
            <w:r w:rsidRPr="00614F2F">
              <w:rPr>
                <w:sz w:val="28"/>
                <w:szCs w:val="28"/>
                <w:lang w:val="uk-UA"/>
              </w:rPr>
              <w:t>1,2</w:t>
            </w:r>
          </w:p>
        </w:tc>
      </w:tr>
      <w:tr w:rsidR="0023309F" w:rsidRPr="002118C1" w:rsidTr="00791C24">
        <w:tc>
          <w:tcPr>
            <w:tcW w:w="1435" w:type="pct"/>
          </w:tcPr>
          <w:p w:rsidR="0023309F" w:rsidRPr="00614F2F" w:rsidRDefault="0023309F" w:rsidP="0023309F">
            <w:pPr>
              <w:spacing w:line="360" w:lineRule="auto"/>
              <w:jc w:val="both"/>
              <w:rPr>
                <w:sz w:val="28"/>
                <w:szCs w:val="28"/>
              </w:rPr>
            </w:pPr>
            <w:r w:rsidRPr="00614F2F">
              <w:rPr>
                <w:sz w:val="28"/>
                <w:szCs w:val="28"/>
              </w:rPr>
              <w:t>CuSO</w:t>
            </w:r>
            <w:r w:rsidRPr="00614F2F">
              <w:rPr>
                <w:sz w:val="28"/>
                <w:szCs w:val="28"/>
                <w:vertAlign w:val="subscript"/>
              </w:rPr>
              <w:t>4</w:t>
            </w:r>
            <w:r w:rsidRPr="00614F2F">
              <w:rPr>
                <w:sz w:val="28"/>
                <w:szCs w:val="28"/>
              </w:rPr>
              <w:t>·5H</w:t>
            </w:r>
            <w:r w:rsidRPr="00614F2F">
              <w:rPr>
                <w:sz w:val="28"/>
                <w:szCs w:val="28"/>
                <w:vertAlign w:val="subscript"/>
              </w:rPr>
              <w:t>2</w:t>
            </w:r>
            <w:r w:rsidRPr="00614F2F">
              <w:rPr>
                <w:sz w:val="28"/>
                <w:szCs w:val="28"/>
              </w:rPr>
              <w:t>O</w:t>
            </w:r>
          </w:p>
        </w:tc>
        <w:tc>
          <w:tcPr>
            <w:tcW w:w="1065" w:type="pct"/>
          </w:tcPr>
          <w:p w:rsidR="0023309F" w:rsidRPr="00614F2F" w:rsidRDefault="0023309F" w:rsidP="0023309F">
            <w:pPr>
              <w:spacing w:line="360" w:lineRule="auto"/>
              <w:jc w:val="both"/>
              <w:rPr>
                <w:sz w:val="28"/>
                <w:szCs w:val="28"/>
                <w:lang w:val="uk-UA"/>
              </w:rPr>
            </w:pPr>
            <w:r w:rsidRPr="00614F2F">
              <w:rPr>
                <w:sz w:val="28"/>
                <w:szCs w:val="28"/>
              </w:rPr>
              <w:t>0,079</w:t>
            </w:r>
          </w:p>
        </w:tc>
        <w:tc>
          <w:tcPr>
            <w:tcW w:w="1435" w:type="pct"/>
          </w:tcPr>
          <w:p w:rsidR="0023309F" w:rsidRPr="00614F2F" w:rsidRDefault="0023309F" w:rsidP="0040231A">
            <w:pPr>
              <w:spacing w:line="360" w:lineRule="auto"/>
              <w:jc w:val="both"/>
              <w:rPr>
                <w:sz w:val="28"/>
                <w:szCs w:val="28"/>
                <w:lang w:val="uk-UA"/>
              </w:rPr>
            </w:pPr>
            <w:r w:rsidRPr="00614F2F">
              <w:rPr>
                <w:sz w:val="28"/>
                <w:szCs w:val="28"/>
                <w:lang w:val="uk-UA"/>
              </w:rPr>
              <w:t>Co(NO</w:t>
            </w:r>
            <w:r w:rsidRPr="00614F2F">
              <w:rPr>
                <w:sz w:val="28"/>
                <w:szCs w:val="28"/>
                <w:vertAlign w:val="subscript"/>
                <w:lang w:val="uk-UA"/>
              </w:rPr>
              <w:t>3</w:t>
            </w:r>
            <w:r w:rsidRPr="00614F2F">
              <w:rPr>
                <w:sz w:val="28"/>
                <w:szCs w:val="28"/>
                <w:lang w:val="uk-UA"/>
              </w:rPr>
              <w:t>)</w:t>
            </w:r>
            <w:r w:rsidRPr="00614F2F">
              <w:rPr>
                <w:sz w:val="28"/>
                <w:szCs w:val="28"/>
                <w:vertAlign w:val="subscript"/>
                <w:lang w:val="uk-UA"/>
              </w:rPr>
              <w:t>2</w:t>
            </w:r>
            <w:r w:rsidRPr="00614F2F">
              <w:rPr>
                <w:sz w:val="28"/>
                <w:szCs w:val="28"/>
                <w:lang w:val="uk-UA"/>
              </w:rPr>
              <w:t>·6H</w:t>
            </w:r>
            <w:r w:rsidRPr="00614F2F">
              <w:rPr>
                <w:sz w:val="28"/>
                <w:szCs w:val="28"/>
                <w:vertAlign w:val="subscript"/>
                <w:lang w:val="uk-UA"/>
              </w:rPr>
              <w:t>2</w:t>
            </w:r>
            <w:r w:rsidRPr="00614F2F">
              <w:rPr>
                <w:sz w:val="28"/>
                <w:szCs w:val="28"/>
                <w:lang w:val="uk-UA"/>
              </w:rPr>
              <w:t>O</w:t>
            </w:r>
          </w:p>
        </w:tc>
        <w:tc>
          <w:tcPr>
            <w:tcW w:w="1065" w:type="pct"/>
          </w:tcPr>
          <w:p w:rsidR="0023309F" w:rsidRPr="00614F2F" w:rsidRDefault="0023309F" w:rsidP="0040231A">
            <w:pPr>
              <w:spacing w:line="360" w:lineRule="auto"/>
              <w:jc w:val="both"/>
              <w:rPr>
                <w:sz w:val="28"/>
                <w:szCs w:val="28"/>
                <w:lang w:val="uk-UA"/>
              </w:rPr>
            </w:pPr>
            <w:r w:rsidRPr="00614F2F">
              <w:rPr>
                <w:sz w:val="28"/>
                <w:szCs w:val="28"/>
                <w:lang w:val="uk-UA"/>
              </w:rPr>
              <w:t>0,02</w:t>
            </w:r>
          </w:p>
        </w:tc>
      </w:tr>
      <w:tr w:rsidR="0023309F" w:rsidRPr="002118C1" w:rsidTr="00791C24">
        <w:tc>
          <w:tcPr>
            <w:tcW w:w="1435" w:type="pct"/>
          </w:tcPr>
          <w:p w:rsidR="0023309F" w:rsidRPr="00614F2F" w:rsidRDefault="0023309F" w:rsidP="0023309F">
            <w:pPr>
              <w:spacing w:line="360" w:lineRule="auto"/>
              <w:jc w:val="both"/>
              <w:rPr>
                <w:sz w:val="28"/>
                <w:szCs w:val="28"/>
              </w:rPr>
            </w:pPr>
            <w:r w:rsidRPr="00614F2F">
              <w:rPr>
                <w:sz w:val="28"/>
                <w:szCs w:val="28"/>
              </w:rPr>
              <w:t>NaBO</w:t>
            </w:r>
            <w:r w:rsidRPr="00614F2F">
              <w:rPr>
                <w:sz w:val="28"/>
                <w:szCs w:val="28"/>
                <w:vertAlign w:val="subscript"/>
              </w:rPr>
              <w:t>2</w:t>
            </w:r>
            <w:r w:rsidRPr="00614F2F">
              <w:rPr>
                <w:sz w:val="28"/>
                <w:szCs w:val="28"/>
              </w:rPr>
              <w:t>·4H</w:t>
            </w:r>
            <w:r w:rsidRPr="00614F2F">
              <w:rPr>
                <w:sz w:val="28"/>
                <w:szCs w:val="28"/>
                <w:vertAlign w:val="subscript"/>
              </w:rPr>
              <w:t>2</w:t>
            </w:r>
            <w:r w:rsidRPr="00614F2F">
              <w:rPr>
                <w:sz w:val="28"/>
                <w:szCs w:val="28"/>
              </w:rPr>
              <w:t>O</w:t>
            </w:r>
          </w:p>
        </w:tc>
        <w:tc>
          <w:tcPr>
            <w:tcW w:w="1065" w:type="pct"/>
          </w:tcPr>
          <w:p w:rsidR="0023309F" w:rsidRPr="00614F2F" w:rsidRDefault="0023309F" w:rsidP="0023309F">
            <w:pPr>
              <w:spacing w:line="360" w:lineRule="auto"/>
              <w:jc w:val="both"/>
              <w:rPr>
                <w:sz w:val="28"/>
                <w:szCs w:val="28"/>
                <w:lang w:val="uk-UA"/>
              </w:rPr>
            </w:pPr>
            <w:r w:rsidRPr="00614F2F">
              <w:rPr>
                <w:sz w:val="28"/>
                <w:szCs w:val="28"/>
                <w:lang w:val="uk-UA"/>
              </w:rPr>
              <w:t>2,63</w:t>
            </w:r>
          </w:p>
        </w:tc>
        <w:tc>
          <w:tcPr>
            <w:tcW w:w="1435" w:type="pct"/>
          </w:tcPr>
          <w:p w:rsidR="0023309F" w:rsidRPr="00614F2F" w:rsidRDefault="0023309F" w:rsidP="0040231A">
            <w:pPr>
              <w:spacing w:line="360" w:lineRule="auto"/>
              <w:jc w:val="both"/>
              <w:rPr>
                <w:sz w:val="28"/>
                <w:szCs w:val="28"/>
              </w:rPr>
            </w:pPr>
          </w:p>
        </w:tc>
        <w:tc>
          <w:tcPr>
            <w:tcW w:w="1065" w:type="pct"/>
          </w:tcPr>
          <w:p w:rsidR="0023309F" w:rsidRPr="00614F2F" w:rsidRDefault="0023309F" w:rsidP="0040231A">
            <w:pPr>
              <w:spacing w:line="360" w:lineRule="auto"/>
              <w:jc w:val="both"/>
              <w:rPr>
                <w:sz w:val="28"/>
                <w:szCs w:val="28"/>
                <w:lang w:val="uk-UA"/>
              </w:rPr>
            </w:pPr>
          </w:p>
        </w:tc>
      </w:tr>
    </w:tbl>
    <w:p w:rsidR="00BF330A" w:rsidRDefault="00BF330A" w:rsidP="002E28FB">
      <w:pPr>
        <w:spacing w:line="360" w:lineRule="auto"/>
        <w:ind w:firstLine="709"/>
        <w:jc w:val="both"/>
        <w:rPr>
          <w:sz w:val="28"/>
          <w:szCs w:val="28"/>
          <w:lang w:val="uk-UA"/>
        </w:rPr>
      </w:pPr>
    </w:p>
    <w:p w:rsidR="00BF330A" w:rsidRPr="00300048" w:rsidRDefault="00BF330A" w:rsidP="002E28FB">
      <w:pPr>
        <w:spacing w:line="360" w:lineRule="auto"/>
        <w:ind w:firstLine="709"/>
        <w:jc w:val="both"/>
        <w:rPr>
          <w:sz w:val="28"/>
          <w:szCs w:val="28"/>
          <w:lang w:val="uk-UA"/>
        </w:rPr>
      </w:pPr>
      <w:r>
        <w:rPr>
          <w:sz w:val="28"/>
          <w:szCs w:val="28"/>
          <w:lang w:val="uk-UA"/>
        </w:rPr>
        <w:t xml:space="preserve">Було визначено оптичну густину католіту перед запуском лабораторної установки на спектрофотометрі </w:t>
      </w:r>
      <w:r w:rsidRPr="00FB7359">
        <w:rPr>
          <w:sz w:val="28"/>
          <w:szCs w:val="28"/>
          <w:lang w:val="uk-UA"/>
        </w:rPr>
        <w:t>ULAB 102</w:t>
      </w:r>
      <w:r>
        <w:rPr>
          <w:sz w:val="28"/>
          <w:szCs w:val="28"/>
          <w:lang w:val="uk-UA"/>
        </w:rPr>
        <w:t xml:space="preserve"> при довжині хвилі світла 450нм, яка </w:t>
      </w:r>
      <w:r w:rsidRPr="00300048">
        <w:rPr>
          <w:sz w:val="28"/>
          <w:szCs w:val="28"/>
          <w:lang w:val="uk-UA"/>
        </w:rPr>
        <w:t xml:space="preserve">відповідає спектру максимального поглинання світла хлорофілом </w:t>
      </w:r>
      <w:r w:rsidRPr="00300048">
        <w:rPr>
          <w:i/>
          <w:sz w:val="28"/>
          <w:szCs w:val="28"/>
          <w:lang w:val="uk-UA"/>
        </w:rPr>
        <w:t xml:space="preserve">а </w:t>
      </w:r>
      <w:r w:rsidRPr="00300048">
        <w:rPr>
          <w:sz w:val="28"/>
          <w:szCs w:val="28"/>
          <w:lang w:val="uk-UA"/>
        </w:rPr>
        <w:t>(</w:t>
      </w:r>
      <w:r w:rsidRPr="00300048">
        <w:rPr>
          <w:sz w:val="28"/>
          <w:szCs w:val="28"/>
        </w:rPr>
        <w:t>430÷450</w:t>
      </w:r>
      <w:r w:rsidRPr="00300048">
        <w:rPr>
          <w:sz w:val="28"/>
          <w:szCs w:val="28"/>
          <w:lang w:val="uk-UA"/>
        </w:rPr>
        <w:t xml:space="preserve"> нм)</w:t>
      </w:r>
      <w:r w:rsidR="00300048">
        <w:rPr>
          <w:sz w:val="28"/>
          <w:szCs w:val="28"/>
          <w:lang w:val="uk-UA"/>
        </w:rPr>
        <w:t xml:space="preserve"> </w:t>
      </w:r>
      <w:r w:rsidR="00300048" w:rsidRPr="0097167D">
        <w:rPr>
          <w:sz w:val="28"/>
          <w:szCs w:val="28"/>
        </w:rPr>
        <w:t>[</w:t>
      </w:r>
      <w:r w:rsidR="001F19A2">
        <w:rPr>
          <w:sz w:val="28"/>
          <w:szCs w:val="28"/>
          <w:lang w:val="en-US"/>
        </w:rPr>
        <w:fldChar w:fldCharType="begin"/>
      </w:r>
      <w:r w:rsidR="00300048" w:rsidRPr="0097167D">
        <w:rPr>
          <w:sz w:val="28"/>
          <w:szCs w:val="28"/>
        </w:rPr>
        <w:instrText xml:space="preserve"> </w:instrText>
      </w:r>
      <w:r w:rsidR="00300048">
        <w:rPr>
          <w:sz w:val="28"/>
          <w:szCs w:val="28"/>
          <w:lang w:val="en-US"/>
        </w:rPr>
        <w:instrText>REF</w:instrText>
      </w:r>
      <w:r w:rsidR="00300048" w:rsidRPr="0097167D">
        <w:rPr>
          <w:sz w:val="28"/>
          <w:szCs w:val="28"/>
        </w:rPr>
        <w:instrText xml:space="preserve"> ЛевтунІІ \</w:instrText>
      </w:r>
      <w:r w:rsidR="00300048">
        <w:rPr>
          <w:sz w:val="28"/>
          <w:szCs w:val="28"/>
          <w:lang w:val="en-US"/>
        </w:rPr>
        <w:instrText>r</w:instrText>
      </w:r>
      <w:r w:rsidR="00300048" w:rsidRPr="0097167D">
        <w:rPr>
          <w:sz w:val="28"/>
          <w:szCs w:val="28"/>
        </w:rPr>
        <w:instrText xml:space="preserve"> \</w:instrText>
      </w:r>
      <w:r w:rsidR="00300048">
        <w:rPr>
          <w:sz w:val="28"/>
          <w:szCs w:val="28"/>
          <w:lang w:val="en-US"/>
        </w:rPr>
        <w:instrText>h</w:instrText>
      </w:r>
      <w:r w:rsidR="00300048"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71</w:t>
      </w:r>
      <w:r w:rsidR="001F19A2">
        <w:rPr>
          <w:sz w:val="28"/>
          <w:szCs w:val="28"/>
          <w:lang w:val="en-US"/>
        </w:rPr>
        <w:fldChar w:fldCharType="end"/>
      </w:r>
      <w:r w:rsidR="00300048" w:rsidRPr="0097167D">
        <w:rPr>
          <w:sz w:val="28"/>
          <w:szCs w:val="28"/>
        </w:rPr>
        <w:t>].</w:t>
      </w:r>
      <w:r w:rsidRPr="00300048">
        <w:rPr>
          <w:sz w:val="28"/>
          <w:szCs w:val="28"/>
          <w:lang w:val="uk-UA"/>
        </w:rPr>
        <w:t xml:space="preserve"> </w:t>
      </w:r>
      <w:r w:rsidR="00507DDF" w:rsidRPr="00300048">
        <w:rPr>
          <w:sz w:val="28"/>
          <w:szCs w:val="28"/>
          <w:lang w:val="uk-UA"/>
        </w:rPr>
        <w:t>В якості нуля викостовували</w:t>
      </w:r>
      <w:r w:rsidRPr="00300048">
        <w:rPr>
          <w:sz w:val="28"/>
          <w:szCs w:val="28"/>
          <w:lang w:val="uk-UA"/>
        </w:rPr>
        <w:t xml:space="preserve"> суміш буферу, поживного середовища та дистильованої води в пропорції 22:15:13.</w:t>
      </w:r>
    </w:p>
    <w:p w:rsidR="00BF330A" w:rsidRPr="00300048" w:rsidRDefault="00BF330A" w:rsidP="002E28FB">
      <w:pPr>
        <w:spacing w:line="360" w:lineRule="auto"/>
        <w:ind w:firstLine="709"/>
        <w:jc w:val="both"/>
        <w:rPr>
          <w:sz w:val="28"/>
          <w:szCs w:val="28"/>
          <w:lang w:val="uk-UA"/>
        </w:rPr>
      </w:pPr>
      <w:r w:rsidRPr="00300048">
        <w:rPr>
          <w:sz w:val="28"/>
          <w:szCs w:val="28"/>
          <w:lang w:val="uk-UA"/>
        </w:rPr>
        <w:t>В катодну камеру поміщали дифузор Trixie TX-8589 Ukraine з компресором Resun AC-9603 для додаткової аерації та для перемішування католіту</w:t>
      </w:r>
      <w:r w:rsidR="00791C24">
        <w:rPr>
          <w:sz w:val="28"/>
          <w:szCs w:val="28"/>
          <w:lang w:val="uk-UA"/>
        </w:rPr>
        <w:t xml:space="preserve"> (рис.5)</w:t>
      </w:r>
      <w:r w:rsidRPr="00300048">
        <w:rPr>
          <w:sz w:val="28"/>
          <w:szCs w:val="28"/>
          <w:lang w:val="uk-UA"/>
        </w:rPr>
        <w:t xml:space="preserve">. </w:t>
      </w:r>
    </w:p>
    <w:p w:rsidR="00D12415" w:rsidRDefault="00D12415" w:rsidP="00D12415">
      <w:pPr>
        <w:spacing w:line="360" w:lineRule="auto"/>
        <w:ind w:firstLine="709"/>
        <w:jc w:val="both"/>
        <w:rPr>
          <w:sz w:val="28"/>
          <w:szCs w:val="28"/>
          <w:lang w:val="uk-UA"/>
        </w:rPr>
      </w:pPr>
      <w:r>
        <w:rPr>
          <w:sz w:val="28"/>
          <w:szCs w:val="28"/>
          <w:lang w:val="uk-UA"/>
        </w:rPr>
        <w:t>В анодній камері замінювали 250 см</w:t>
      </w:r>
      <w:r>
        <w:rPr>
          <w:sz w:val="28"/>
          <w:szCs w:val="28"/>
          <w:vertAlign w:val="superscript"/>
          <w:lang w:val="uk-UA"/>
        </w:rPr>
        <w:t>3</w:t>
      </w:r>
      <w:r>
        <w:rPr>
          <w:sz w:val="28"/>
          <w:szCs w:val="28"/>
          <w:lang w:val="uk-UA"/>
        </w:rPr>
        <w:t xml:space="preserve"> культуральної суміші на свіжий розчин сахарози 1,0г/дм</w:t>
      </w:r>
      <w:r>
        <w:rPr>
          <w:sz w:val="28"/>
          <w:szCs w:val="28"/>
          <w:vertAlign w:val="superscript"/>
          <w:lang w:val="uk-UA"/>
        </w:rPr>
        <w:t>3</w:t>
      </w:r>
      <w:r>
        <w:rPr>
          <w:sz w:val="28"/>
          <w:szCs w:val="28"/>
          <w:lang w:val="uk-UA"/>
        </w:rPr>
        <w:t>. Паралельно із запуском вимірювали щільність струму та напругу повного МПЕ та відбирали пробу ХСК в анодній камері. В якості освітлення використовувалось сонячне світло.</w:t>
      </w:r>
    </w:p>
    <w:p w:rsidR="00D12415" w:rsidRDefault="00D12415" w:rsidP="00D12415">
      <w:pPr>
        <w:spacing w:line="360" w:lineRule="auto"/>
        <w:ind w:firstLine="709"/>
        <w:jc w:val="both"/>
        <w:rPr>
          <w:sz w:val="28"/>
          <w:szCs w:val="28"/>
          <w:lang w:val="uk-UA"/>
        </w:rPr>
      </w:pPr>
      <w:r>
        <w:rPr>
          <w:sz w:val="28"/>
          <w:szCs w:val="28"/>
          <w:lang w:val="uk-UA"/>
        </w:rPr>
        <w:t xml:space="preserve">Через 24 години відбирали пробу культуральної суміші з анодної камери для визначення зміни ХСК, Кулонівської ефективності щільності струму та напруги. Також було визначено зміну оптичної густини суміші католіту на спектрофотометрі, яка б свідчила про зміни вмісту хлорофілу </w:t>
      </w:r>
      <w:r w:rsidRPr="00507DDF">
        <w:rPr>
          <w:i/>
          <w:sz w:val="28"/>
          <w:szCs w:val="28"/>
          <w:lang w:val="uk-UA"/>
        </w:rPr>
        <w:t>а</w:t>
      </w:r>
      <w:r>
        <w:rPr>
          <w:sz w:val="28"/>
          <w:szCs w:val="28"/>
          <w:lang w:val="uk-UA"/>
        </w:rPr>
        <w:t xml:space="preserve"> в мікроводоростях або зміни їх кількості.</w:t>
      </w:r>
    </w:p>
    <w:p w:rsidR="00D12415" w:rsidRDefault="00D12415" w:rsidP="002E28FB">
      <w:pPr>
        <w:spacing w:line="360" w:lineRule="auto"/>
        <w:ind w:firstLine="709"/>
        <w:jc w:val="both"/>
        <w:rPr>
          <w:sz w:val="28"/>
          <w:szCs w:val="28"/>
          <w:lang w:val="uk-UA"/>
        </w:rPr>
      </w:pPr>
    </w:p>
    <w:p w:rsidR="00507DDF" w:rsidRDefault="00507DDF" w:rsidP="002E28FB">
      <w:pPr>
        <w:spacing w:line="360" w:lineRule="auto"/>
        <w:ind w:firstLine="709"/>
        <w:jc w:val="both"/>
        <w:rPr>
          <w:sz w:val="28"/>
          <w:szCs w:val="28"/>
          <w:lang w:val="uk-UA"/>
        </w:rPr>
      </w:pPr>
    </w:p>
    <w:p w:rsidR="00507DDF" w:rsidRDefault="00507DDF" w:rsidP="00D12415">
      <w:pPr>
        <w:tabs>
          <w:tab w:val="left" w:pos="6379"/>
        </w:tabs>
        <w:spacing w:line="360" w:lineRule="auto"/>
        <w:jc w:val="center"/>
        <w:rPr>
          <w:sz w:val="28"/>
          <w:szCs w:val="28"/>
          <w:lang w:val="uk-UA"/>
        </w:rPr>
      </w:pPr>
      <w:r>
        <w:rPr>
          <w:noProof/>
          <w:sz w:val="28"/>
          <w:szCs w:val="28"/>
        </w:rPr>
        <w:drawing>
          <wp:inline distT="0" distB="0" distL="0" distR="0" wp14:anchorId="12BF7AC1" wp14:editId="56D4FAE1">
            <wp:extent cx="3153103" cy="253389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53145" cy="2533924"/>
                    </a:xfrm>
                    <a:prstGeom prst="rect">
                      <a:avLst/>
                    </a:prstGeom>
                    <a:noFill/>
                    <a:ln>
                      <a:noFill/>
                    </a:ln>
                  </pic:spPr>
                </pic:pic>
              </a:graphicData>
            </a:graphic>
          </wp:inline>
        </w:drawing>
      </w:r>
    </w:p>
    <w:p w:rsidR="00507DDF" w:rsidRDefault="00507DDF" w:rsidP="00507DDF">
      <w:pPr>
        <w:tabs>
          <w:tab w:val="left" w:pos="6379"/>
        </w:tabs>
        <w:spacing w:line="360" w:lineRule="auto"/>
        <w:ind w:firstLine="709"/>
        <w:jc w:val="center"/>
        <w:rPr>
          <w:sz w:val="28"/>
          <w:szCs w:val="28"/>
          <w:lang w:val="uk-UA"/>
        </w:rPr>
      </w:pPr>
      <w:r>
        <w:rPr>
          <w:sz w:val="28"/>
          <w:szCs w:val="28"/>
          <w:lang w:val="uk-UA"/>
        </w:rPr>
        <w:t>Рис.</w:t>
      </w:r>
      <w:r w:rsidR="00CF54D4">
        <w:rPr>
          <w:sz w:val="28"/>
          <w:szCs w:val="28"/>
          <w:lang w:val="uk-UA"/>
        </w:rPr>
        <w:t>5</w:t>
      </w:r>
      <w:r>
        <w:rPr>
          <w:sz w:val="28"/>
          <w:szCs w:val="28"/>
          <w:lang w:val="uk-UA"/>
        </w:rPr>
        <w:t xml:space="preserve"> Фото лабораторної установка повного біопаливного елемента з мікроводростями</w:t>
      </w:r>
      <w:r w:rsidRPr="00507DDF">
        <w:rPr>
          <w:i/>
          <w:sz w:val="28"/>
          <w:szCs w:val="28"/>
          <w:lang w:val="uk-UA"/>
        </w:rPr>
        <w:t xml:space="preserve"> </w:t>
      </w:r>
      <w:r w:rsidRPr="008877BD">
        <w:rPr>
          <w:i/>
          <w:sz w:val="28"/>
          <w:szCs w:val="28"/>
          <w:lang w:val="uk-UA"/>
        </w:rPr>
        <w:t>Chlorella vulgaris</w:t>
      </w:r>
      <w:r>
        <w:rPr>
          <w:sz w:val="28"/>
          <w:szCs w:val="28"/>
          <w:lang w:val="uk-UA"/>
        </w:rPr>
        <w:t xml:space="preserve"> в катодій камері</w:t>
      </w:r>
    </w:p>
    <w:p w:rsidR="00507DDF" w:rsidRDefault="00507DDF" w:rsidP="002E28FB">
      <w:pPr>
        <w:spacing w:line="360" w:lineRule="auto"/>
        <w:ind w:firstLine="709"/>
        <w:jc w:val="both"/>
        <w:rPr>
          <w:sz w:val="28"/>
          <w:szCs w:val="28"/>
          <w:lang w:val="uk-UA"/>
        </w:rPr>
      </w:pPr>
    </w:p>
    <w:p w:rsidR="00BF330A" w:rsidRDefault="00507DDF" w:rsidP="00507DDF">
      <w:pPr>
        <w:pStyle w:val="2"/>
        <w:spacing w:before="0" w:line="360" w:lineRule="auto"/>
        <w:jc w:val="center"/>
        <w:rPr>
          <w:lang w:val="uk-UA"/>
        </w:rPr>
      </w:pPr>
      <w:bookmarkStart w:id="20" w:name="_Toc39675598"/>
      <w:r>
        <w:rPr>
          <w:lang w:val="uk-UA"/>
        </w:rPr>
        <w:t xml:space="preserve">2.8 </w:t>
      </w:r>
      <w:r w:rsidR="00AD484D">
        <w:rPr>
          <w:lang w:val="uk-UA"/>
        </w:rPr>
        <w:t>Дослідження мікробного паливного</w:t>
      </w:r>
      <w:r w:rsidR="00BF330A">
        <w:rPr>
          <w:lang w:val="uk-UA"/>
        </w:rPr>
        <w:t xml:space="preserve"> елемент з перемішуючим пристроєм</w:t>
      </w:r>
      <w:r w:rsidR="00AD484D">
        <w:rPr>
          <w:lang w:val="uk-UA"/>
        </w:rPr>
        <w:t xml:space="preserve"> в анодній камері</w:t>
      </w:r>
      <w:bookmarkEnd w:id="20"/>
    </w:p>
    <w:p w:rsidR="00507DDF" w:rsidRPr="00507DDF" w:rsidRDefault="00507DDF" w:rsidP="00507DDF">
      <w:pPr>
        <w:rPr>
          <w:lang w:val="uk-UA"/>
        </w:rPr>
      </w:pPr>
    </w:p>
    <w:p w:rsidR="00BF330A" w:rsidRDefault="00BF330A" w:rsidP="00507DDF">
      <w:pPr>
        <w:spacing w:line="360" w:lineRule="auto"/>
        <w:ind w:firstLine="709"/>
        <w:jc w:val="both"/>
        <w:rPr>
          <w:sz w:val="28"/>
          <w:szCs w:val="28"/>
          <w:lang w:val="uk-UA"/>
        </w:rPr>
      </w:pPr>
      <w:r>
        <w:rPr>
          <w:sz w:val="28"/>
          <w:szCs w:val="28"/>
          <w:lang w:val="uk-UA"/>
        </w:rPr>
        <w:t xml:space="preserve">Для зменшення концентраційного опору після формування біоплівки в анодну камеру МПЕ поміщали магнітну мішалку Velp Scientifica MST. Дослідження приводили при мінімальній швидкості - </w:t>
      </w:r>
      <w:r w:rsidRPr="00F647A8">
        <w:rPr>
          <w:sz w:val="28"/>
          <w:szCs w:val="28"/>
          <w:lang w:val="uk-UA"/>
        </w:rPr>
        <w:t>50об</w:t>
      </w:r>
      <w:r>
        <w:rPr>
          <w:sz w:val="28"/>
          <w:szCs w:val="28"/>
          <w:lang w:val="uk-UA"/>
        </w:rPr>
        <w:t>.</w:t>
      </w:r>
      <w:r w:rsidRPr="00F647A8">
        <w:rPr>
          <w:sz w:val="28"/>
          <w:szCs w:val="28"/>
          <w:lang w:val="uk-UA"/>
        </w:rPr>
        <w:t>/хв</w:t>
      </w:r>
      <w:r w:rsidR="00507DDF">
        <w:rPr>
          <w:sz w:val="28"/>
          <w:szCs w:val="28"/>
          <w:lang w:val="uk-UA"/>
        </w:rPr>
        <w:t xml:space="preserve"> задля уникнення дезінтеграції бактеріальних клітин</w:t>
      </w:r>
      <w:r>
        <w:rPr>
          <w:sz w:val="28"/>
          <w:szCs w:val="28"/>
          <w:lang w:val="uk-UA"/>
        </w:rPr>
        <w:t>. Замінювали 250 см</w:t>
      </w:r>
      <w:r>
        <w:rPr>
          <w:sz w:val="28"/>
          <w:szCs w:val="28"/>
          <w:vertAlign w:val="superscript"/>
          <w:lang w:val="uk-UA"/>
        </w:rPr>
        <w:t>3</w:t>
      </w:r>
      <w:r>
        <w:rPr>
          <w:sz w:val="28"/>
          <w:szCs w:val="28"/>
          <w:lang w:val="uk-UA"/>
        </w:rPr>
        <w:t xml:space="preserve"> культуральної рідини на свіжий розчин сахарози 1г/дм</w:t>
      </w:r>
      <w:r>
        <w:rPr>
          <w:sz w:val="28"/>
          <w:szCs w:val="28"/>
          <w:vertAlign w:val="superscript"/>
          <w:lang w:val="uk-UA"/>
        </w:rPr>
        <w:t>3</w:t>
      </w:r>
      <w:r>
        <w:rPr>
          <w:sz w:val="28"/>
          <w:szCs w:val="28"/>
          <w:lang w:val="uk-UA"/>
        </w:rPr>
        <w:t xml:space="preserve">. Катодна камера залишалась без змін – проводилась аерація через дифузор повітрям поданим через компресор.  </w:t>
      </w:r>
    </w:p>
    <w:p w:rsidR="00BF330A" w:rsidRPr="00FD2270" w:rsidRDefault="00BF330A" w:rsidP="00507DDF">
      <w:pPr>
        <w:spacing w:line="360" w:lineRule="auto"/>
        <w:ind w:firstLine="709"/>
        <w:jc w:val="both"/>
        <w:rPr>
          <w:sz w:val="28"/>
          <w:szCs w:val="28"/>
          <w:lang w:val="uk-UA"/>
        </w:rPr>
      </w:pPr>
      <w:r>
        <w:rPr>
          <w:sz w:val="28"/>
          <w:szCs w:val="28"/>
          <w:lang w:val="uk-UA"/>
        </w:rPr>
        <w:t>Контроль для визначення зміни ефективності</w:t>
      </w:r>
      <w:r w:rsidR="00507DDF">
        <w:rPr>
          <w:sz w:val="28"/>
          <w:szCs w:val="28"/>
          <w:lang w:val="uk-UA"/>
        </w:rPr>
        <w:t xml:space="preserve"> генерування</w:t>
      </w:r>
      <w:r>
        <w:rPr>
          <w:sz w:val="28"/>
          <w:szCs w:val="28"/>
          <w:lang w:val="uk-UA"/>
        </w:rPr>
        <w:t xml:space="preserve"> струму та ефективності з</w:t>
      </w:r>
      <w:r w:rsidR="00507DDF">
        <w:rPr>
          <w:sz w:val="28"/>
          <w:szCs w:val="28"/>
          <w:lang w:val="uk-UA"/>
        </w:rPr>
        <w:t xml:space="preserve">менщення </w:t>
      </w:r>
      <w:r>
        <w:rPr>
          <w:sz w:val="28"/>
          <w:szCs w:val="28"/>
          <w:lang w:val="uk-UA"/>
        </w:rPr>
        <w:t xml:space="preserve">ХСК для обох дослідів, а саме для повного мікробного елемента </w:t>
      </w:r>
      <w:r w:rsidR="005B4A15">
        <w:rPr>
          <w:sz w:val="28"/>
          <w:szCs w:val="28"/>
          <w:lang w:val="uk-UA"/>
        </w:rPr>
        <w:t>та мікробного паливного елемента</w:t>
      </w:r>
      <w:r>
        <w:rPr>
          <w:sz w:val="28"/>
          <w:szCs w:val="28"/>
          <w:lang w:val="uk-UA"/>
        </w:rPr>
        <w:t xml:space="preserve"> з перемішуючим пристроєм було використано установку в комплектації, яка </w:t>
      </w:r>
      <w:r w:rsidR="00507DDF">
        <w:rPr>
          <w:sz w:val="28"/>
          <w:szCs w:val="28"/>
          <w:lang w:val="uk-UA"/>
        </w:rPr>
        <w:t>досліджувалась при формування біоплівки. В контролі також було</w:t>
      </w:r>
      <w:r>
        <w:rPr>
          <w:sz w:val="28"/>
          <w:szCs w:val="28"/>
          <w:lang w:val="uk-UA"/>
        </w:rPr>
        <w:t xml:space="preserve"> замінено 250 см</w:t>
      </w:r>
      <w:r>
        <w:rPr>
          <w:sz w:val="28"/>
          <w:szCs w:val="28"/>
          <w:vertAlign w:val="superscript"/>
          <w:lang w:val="uk-UA"/>
        </w:rPr>
        <w:t>3</w:t>
      </w:r>
      <w:r>
        <w:rPr>
          <w:sz w:val="28"/>
          <w:szCs w:val="28"/>
          <w:lang w:val="uk-UA"/>
        </w:rPr>
        <w:t xml:space="preserve"> культурального розчину на 250 см</w:t>
      </w:r>
      <w:r>
        <w:rPr>
          <w:sz w:val="28"/>
          <w:szCs w:val="28"/>
          <w:vertAlign w:val="superscript"/>
          <w:lang w:val="uk-UA"/>
        </w:rPr>
        <w:t xml:space="preserve">3 </w:t>
      </w:r>
      <w:r>
        <w:rPr>
          <w:sz w:val="28"/>
          <w:szCs w:val="28"/>
          <w:lang w:val="uk-UA"/>
        </w:rPr>
        <w:t>свіжого розчину</w:t>
      </w:r>
      <w:r w:rsidR="00791C24">
        <w:rPr>
          <w:sz w:val="28"/>
          <w:szCs w:val="28"/>
          <w:lang w:val="uk-UA"/>
        </w:rPr>
        <w:t xml:space="preserve"> фосфатного буферу та</w:t>
      </w:r>
      <w:r>
        <w:rPr>
          <w:sz w:val="28"/>
          <w:szCs w:val="28"/>
          <w:lang w:val="uk-UA"/>
        </w:rPr>
        <w:t xml:space="preserve"> сахарози 1г/дм</w:t>
      </w:r>
      <w:r>
        <w:rPr>
          <w:sz w:val="28"/>
          <w:szCs w:val="28"/>
          <w:vertAlign w:val="superscript"/>
          <w:lang w:val="uk-UA"/>
        </w:rPr>
        <w:t>3</w:t>
      </w:r>
      <w:r>
        <w:rPr>
          <w:sz w:val="28"/>
          <w:szCs w:val="28"/>
          <w:lang w:val="uk-UA"/>
        </w:rPr>
        <w:t xml:space="preserve">. </w:t>
      </w:r>
    </w:p>
    <w:p w:rsidR="00BF330A" w:rsidRDefault="00BF330A" w:rsidP="00507DDF">
      <w:pPr>
        <w:spacing w:line="360" w:lineRule="auto"/>
        <w:ind w:firstLine="709"/>
        <w:jc w:val="both"/>
        <w:rPr>
          <w:sz w:val="28"/>
          <w:szCs w:val="28"/>
          <w:lang w:val="uk-UA"/>
        </w:rPr>
      </w:pPr>
      <w:r>
        <w:rPr>
          <w:sz w:val="28"/>
          <w:szCs w:val="28"/>
          <w:lang w:val="uk-UA"/>
        </w:rPr>
        <w:t>В усіх дослідах було відібрано перед запуском та через 24 години культуральну рідину для визначення ХСК, та було проведено визначення сили струму та напруги.</w:t>
      </w:r>
    </w:p>
    <w:p w:rsidR="00507DDF" w:rsidRDefault="00507DDF" w:rsidP="005176BC">
      <w:pPr>
        <w:pStyle w:val="2"/>
        <w:spacing w:before="0" w:line="360" w:lineRule="auto"/>
        <w:jc w:val="center"/>
        <w:rPr>
          <w:lang w:val="uk-UA"/>
        </w:rPr>
      </w:pPr>
      <w:bookmarkStart w:id="21" w:name="_Toc39675599"/>
      <w:r>
        <w:rPr>
          <w:lang w:val="uk-UA"/>
        </w:rPr>
        <w:t>2.9 Мікроскопічне дослідження біоплівки</w:t>
      </w:r>
      <w:r w:rsidR="005176BC">
        <w:rPr>
          <w:lang w:val="uk-UA"/>
        </w:rPr>
        <w:t xml:space="preserve"> на біоаноді</w:t>
      </w:r>
      <w:r>
        <w:rPr>
          <w:lang w:val="uk-UA"/>
        </w:rPr>
        <w:t xml:space="preserve"> та мікроводоростей</w:t>
      </w:r>
      <w:r w:rsidR="005176BC">
        <w:rPr>
          <w:lang w:val="uk-UA"/>
        </w:rPr>
        <w:t xml:space="preserve"> катодної камери</w:t>
      </w:r>
      <w:bookmarkEnd w:id="21"/>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p>
    <w:p w:rsidR="0038303B" w:rsidRPr="0097167D" w:rsidRDefault="00E1469F"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Оскільки біоплівка відіграє важливу роль у біохімічному розкладенні органіки та генеруванні струму було проведено після її формуванні мікроскопіювання.</w:t>
      </w:r>
      <w:r w:rsidR="00385459">
        <w:rPr>
          <w:sz w:val="28"/>
          <w:szCs w:val="28"/>
          <w:lang w:val="uk-UA"/>
        </w:rPr>
        <w:t xml:space="preserve"> </w:t>
      </w:r>
      <w:r w:rsidR="00B45188">
        <w:rPr>
          <w:sz w:val="28"/>
          <w:szCs w:val="28"/>
          <w:lang w:val="uk-UA"/>
        </w:rPr>
        <w:t>Для дослідження біоано</w:t>
      </w:r>
      <w:r w:rsidR="009761AF">
        <w:rPr>
          <w:sz w:val="28"/>
          <w:szCs w:val="28"/>
          <w:lang w:val="uk-UA"/>
        </w:rPr>
        <w:t>да</w:t>
      </w:r>
      <w:r w:rsidR="00B45188">
        <w:rPr>
          <w:sz w:val="28"/>
          <w:szCs w:val="28"/>
          <w:lang w:val="uk-UA"/>
        </w:rPr>
        <w:t xml:space="preserve"> відрізали з різних ділянок волокна вуглецевої нитки. Після цього зразки висушували, а потім за </w:t>
      </w:r>
      <w:r w:rsidR="00B45188" w:rsidRPr="0038303B">
        <w:rPr>
          <w:sz w:val="28"/>
          <w:szCs w:val="28"/>
          <w:lang w:val="uk-UA"/>
        </w:rPr>
        <w:t>допомогою</w:t>
      </w:r>
      <w:r w:rsidR="00692639" w:rsidRPr="0038303B">
        <w:rPr>
          <w:sz w:val="28"/>
          <w:szCs w:val="28"/>
          <w:lang w:val="uk-UA"/>
        </w:rPr>
        <w:t xml:space="preserve"> проводили термічну</w:t>
      </w:r>
      <w:r w:rsidR="00B45188" w:rsidRPr="0038303B">
        <w:rPr>
          <w:sz w:val="28"/>
          <w:szCs w:val="28"/>
          <w:lang w:val="uk-UA"/>
        </w:rPr>
        <w:t xml:space="preserve"> </w:t>
      </w:r>
      <w:r w:rsidR="00692639" w:rsidRPr="00300048">
        <w:rPr>
          <w:sz w:val="28"/>
          <w:szCs w:val="28"/>
          <w:lang w:val="uk-UA"/>
        </w:rPr>
        <w:t>фіксацію у полум’ї за</w:t>
      </w:r>
      <w:r w:rsidR="00B45188" w:rsidRPr="00300048">
        <w:rPr>
          <w:sz w:val="28"/>
          <w:szCs w:val="28"/>
          <w:lang w:val="uk-UA"/>
        </w:rPr>
        <w:t xml:space="preserve"> </w:t>
      </w:r>
      <w:r w:rsidR="00692639" w:rsidRPr="00300048">
        <w:rPr>
          <w:sz w:val="28"/>
          <w:szCs w:val="28"/>
          <w:lang w:val="uk-UA"/>
        </w:rPr>
        <w:t xml:space="preserve">методикою наведеною в </w:t>
      </w:r>
      <w:r w:rsidR="00692639" w:rsidRPr="0097167D">
        <w:rPr>
          <w:sz w:val="28"/>
          <w:szCs w:val="28"/>
        </w:rPr>
        <w:t>[</w:t>
      </w:r>
      <w:r w:rsidR="00FC7AC9">
        <w:fldChar w:fldCharType="begin"/>
      </w:r>
      <w:r w:rsidR="00FC7AC9">
        <w:instrText xml:space="preserve"> REF МетодичніВказівкиМікробіологія \r \h  \* MERGEFORMAT </w:instrText>
      </w:r>
      <w:r w:rsidR="00FC7AC9">
        <w:fldChar w:fldCharType="separate"/>
      </w:r>
      <w:r w:rsidR="007462B1" w:rsidRPr="007462B1">
        <w:rPr>
          <w:sz w:val="28"/>
          <w:szCs w:val="28"/>
        </w:rPr>
        <w:t>73</w:t>
      </w:r>
      <w:r w:rsidR="00FC7AC9">
        <w:fldChar w:fldCharType="end"/>
      </w:r>
      <w:r w:rsidR="00692639" w:rsidRPr="0097167D">
        <w:rPr>
          <w:sz w:val="28"/>
          <w:szCs w:val="28"/>
        </w:rPr>
        <w:t>]</w:t>
      </w:r>
      <w:r w:rsidR="00692639" w:rsidRPr="00300048">
        <w:rPr>
          <w:sz w:val="28"/>
          <w:szCs w:val="28"/>
          <w:lang w:val="uk-UA"/>
        </w:rPr>
        <w:t xml:space="preserve"> </w:t>
      </w:r>
      <w:r w:rsidR="0038303B" w:rsidRPr="00300048">
        <w:rPr>
          <w:sz w:val="28"/>
          <w:szCs w:val="28"/>
        </w:rPr>
        <w:t>П</w:t>
      </w:r>
      <w:r w:rsidR="0038303B" w:rsidRPr="00300048">
        <w:rPr>
          <w:sz w:val="28"/>
          <w:szCs w:val="28"/>
          <w:lang w:val="uk-UA"/>
        </w:rPr>
        <w:t>ісля фіксації зразки фарбували за Грамом.</w:t>
      </w:r>
      <w:r w:rsidR="00B06DFC" w:rsidRPr="00300048">
        <w:rPr>
          <w:sz w:val="28"/>
          <w:szCs w:val="28"/>
          <w:lang w:val="uk-UA"/>
        </w:rPr>
        <w:t xml:space="preserve"> Відомі як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38303B" w:rsidRPr="00300048">
        <w:rPr>
          <w:sz w:val="28"/>
          <w:szCs w:val="28"/>
          <w:lang w:val="uk-UA"/>
        </w:rPr>
        <w:t xml:space="preserve"> (</w:t>
      </w:r>
      <w:r w:rsidR="0038303B" w:rsidRPr="0097167D">
        <w:rPr>
          <w:sz w:val="28"/>
          <w:szCs w:val="28"/>
          <w:lang w:val="uk-UA"/>
        </w:rPr>
        <w:t xml:space="preserve">наприклад, </w:t>
      </w:r>
      <w:r w:rsidR="0038303B" w:rsidRPr="00300048">
        <w:rPr>
          <w:rStyle w:val="tlid-translation"/>
          <w:i/>
          <w:sz w:val="28"/>
          <w:szCs w:val="28"/>
          <w:lang w:val="uk-UA"/>
        </w:rPr>
        <w:t>Achromobacter</w:t>
      </w:r>
      <w:r w:rsidR="0038303B" w:rsidRPr="00300048">
        <w:rPr>
          <w:rStyle w:val="tlid-translation"/>
          <w:sz w:val="28"/>
          <w:szCs w:val="28"/>
          <w:lang w:val="uk-UA"/>
        </w:rPr>
        <w:t xml:space="preserve"> sp., </w:t>
      </w:r>
      <w:r w:rsidR="0038303B" w:rsidRPr="00300048">
        <w:rPr>
          <w:rStyle w:val="tlid-translation"/>
          <w:i/>
          <w:sz w:val="28"/>
          <w:szCs w:val="28"/>
          <w:lang w:val="uk-UA"/>
        </w:rPr>
        <w:t>Acinetobacter</w:t>
      </w:r>
      <w:r w:rsidR="0038303B" w:rsidRPr="00300048">
        <w:rPr>
          <w:rStyle w:val="tlid-translation"/>
          <w:sz w:val="28"/>
          <w:szCs w:val="28"/>
          <w:lang w:val="uk-UA"/>
        </w:rPr>
        <w:t xml:space="preserve"> </w:t>
      </w:r>
      <w:r w:rsidR="0038303B" w:rsidRPr="00300048">
        <w:rPr>
          <w:rStyle w:val="tlid-translation"/>
          <w:sz w:val="28"/>
          <w:szCs w:val="28"/>
          <w:lang w:val="de-DE"/>
        </w:rPr>
        <w:t>s</w:t>
      </w:r>
      <w:r w:rsidR="0038303B" w:rsidRPr="00300048">
        <w:rPr>
          <w:rStyle w:val="tlid-translation"/>
          <w:sz w:val="28"/>
          <w:szCs w:val="28"/>
          <w:lang w:val="uk-UA"/>
        </w:rPr>
        <w:t>p</w:t>
      </w:r>
      <w:r w:rsidR="0038303B" w:rsidRPr="00300048">
        <w:rPr>
          <w:rStyle w:val="tlid-translation"/>
          <w:sz w:val="28"/>
          <w:szCs w:val="28"/>
          <w:lang w:val="de-DE"/>
        </w:rPr>
        <w:t>.</w:t>
      </w:r>
      <w:r w:rsidR="0038303B" w:rsidRPr="00300048">
        <w:rPr>
          <w:rStyle w:val="tlid-translation"/>
          <w:sz w:val="28"/>
          <w:szCs w:val="28"/>
          <w:lang w:val="uk-UA"/>
        </w:rPr>
        <w:t>)</w:t>
      </w:r>
      <w:r w:rsidR="001D46B4" w:rsidRPr="0097167D">
        <w:rPr>
          <w:sz w:val="28"/>
          <w:szCs w:val="28"/>
          <w:lang w:val="uk-UA"/>
        </w:rPr>
        <w:t xml:space="preserve"> </w:t>
      </w:r>
      <w:r w:rsidR="001D46B4" w:rsidRPr="00300048">
        <w:rPr>
          <w:sz w:val="28"/>
          <w:szCs w:val="28"/>
          <w:lang w:val="uk-UA"/>
        </w:rPr>
        <w:t>так і</w:t>
      </w:r>
      <w:r w:rsidR="00B06DFC" w:rsidRPr="00300048">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1D46B4" w:rsidRPr="00300048">
        <w:rPr>
          <w:sz w:val="28"/>
          <w:szCs w:val="28"/>
          <w:lang w:val="uk-UA"/>
        </w:rPr>
        <w:t xml:space="preserve"> </w:t>
      </w:r>
      <w:r w:rsidR="0038303B" w:rsidRPr="00300048">
        <w:rPr>
          <w:rStyle w:val="tlid-translation"/>
          <w:sz w:val="28"/>
          <w:szCs w:val="28"/>
          <w:lang w:val="uk-UA"/>
        </w:rPr>
        <w:t xml:space="preserve"> (наприклад, </w:t>
      </w:r>
      <w:r w:rsidR="0038303B" w:rsidRPr="00300048">
        <w:rPr>
          <w:rStyle w:val="tlid-translation"/>
          <w:i/>
          <w:sz w:val="28"/>
          <w:szCs w:val="28"/>
          <w:lang w:val="uk-UA"/>
        </w:rPr>
        <w:t>Bacillus</w:t>
      </w:r>
      <w:r w:rsidR="0038303B" w:rsidRPr="00300048">
        <w:rPr>
          <w:rStyle w:val="tlid-translation"/>
          <w:sz w:val="28"/>
          <w:szCs w:val="28"/>
          <w:lang w:val="uk-UA"/>
        </w:rPr>
        <w:t xml:space="preserve"> spp. і </w:t>
      </w:r>
      <w:r w:rsidR="0038303B" w:rsidRPr="00300048">
        <w:rPr>
          <w:rStyle w:val="tlid-translation"/>
          <w:i/>
          <w:sz w:val="28"/>
          <w:szCs w:val="28"/>
          <w:lang w:val="uk-UA"/>
        </w:rPr>
        <w:t>Paenibacillus</w:t>
      </w:r>
      <w:r w:rsidR="0038303B" w:rsidRPr="00300048">
        <w:rPr>
          <w:rStyle w:val="tlid-translation"/>
          <w:sz w:val="28"/>
          <w:szCs w:val="28"/>
          <w:lang w:val="uk-UA"/>
        </w:rPr>
        <w:t xml:space="preserve"> spp </w:t>
      </w:r>
      <w:r w:rsidR="0038303B" w:rsidRPr="00300048">
        <w:rPr>
          <w:i/>
          <w:sz w:val="28"/>
          <w:szCs w:val="28"/>
        </w:rPr>
        <w:t>Aeromonas</w:t>
      </w:r>
      <w:r w:rsidR="0038303B" w:rsidRPr="00300048">
        <w:rPr>
          <w:sz w:val="28"/>
          <w:szCs w:val="28"/>
          <w:lang w:val="uk-UA"/>
        </w:rPr>
        <w:t xml:space="preserve"> </w:t>
      </w:r>
      <w:r w:rsidR="0038303B" w:rsidRPr="00300048">
        <w:rPr>
          <w:rStyle w:val="tlid-translation"/>
          <w:sz w:val="28"/>
          <w:szCs w:val="28"/>
          <w:lang w:val="uk-UA"/>
        </w:rPr>
        <w:t>spp.</w:t>
      </w:r>
      <w:r w:rsidR="0038303B" w:rsidRPr="0097167D">
        <w:rPr>
          <w:sz w:val="28"/>
          <w:szCs w:val="28"/>
          <w:lang w:val="uk-UA"/>
        </w:rPr>
        <w:t xml:space="preserve">, </w:t>
      </w:r>
      <w:r w:rsidR="0038303B" w:rsidRPr="00300048">
        <w:rPr>
          <w:i/>
          <w:sz w:val="28"/>
          <w:szCs w:val="28"/>
        </w:rPr>
        <w:t>Pseudomonas</w:t>
      </w:r>
      <w:r w:rsidR="0038303B" w:rsidRPr="00300048">
        <w:rPr>
          <w:sz w:val="28"/>
          <w:szCs w:val="28"/>
          <w:lang w:val="uk-UA"/>
        </w:rPr>
        <w:t xml:space="preserve"> </w:t>
      </w:r>
      <w:r w:rsidR="0038303B" w:rsidRPr="00300048">
        <w:rPr>
          <w:rStyle w:val="tlid-translation"/>
          <w:sz w:val="28"/>
          <w:szCs w:val="28"/>
          <w:lang w:val="uk-UA"/>
        </w:rPr>
        <w:t>spp.</w:t>
      </w:r>
      <w:r w:rsidR="0038303B" w:rsidRPr="0097167D">
        <w:rPr>
          <w:sz w:val="28"/>
          <w:szCs w:val="28"/>
          <w:lang w:val="uk-UA"/>
        </w:rPr>
        <w:t xml:space="preserve">, </w:t>
      </w:r>
      <w:r w:rsidR="0038303B" w:rsidRPr="00300048">
        <w:rPr>
          <w:i/>
          <w:sz w:val="28"/>
          <w:szCs w:val="28"/>
        </w:rPr>
        <w:t>Geobacter</w:t>
      </w:r>
      <w:r w:rsidR="0038303B" w:rsidRPr="00300048">
        <w:rPr>
          <w:sz w:val="28"/>
          <w:szCs w:val="28"/>
          <w:lang w:val="uk-UA"/>
        </w:rPr>
        <w:t xml:space="preserve"> </w:t>
      </w:r>
      <w:r w:rsidR="0038303B" w:rsidRPr="00300048">
        <w:rPr>
          <w:rStyle w:val="tlid-translation"/>
          <w:sz w:val="28"/>
          <w:szCs w:val="28"/>
          <w:lang w:val="uk-UA"/>
        </w:rPr>
        <w:t>spp.</w:t>
      </w:r>
      <w:r w:rsidR="0038303B" w:rsidRPr="0097167D">
        <w:rPr>
          <w:sz w:val="28"/>
          <w:szCs w:val="28"/>
          <w:lang w:val="uk-UA"/>
        </w:rPr>
        <w:t xml:space="preserve">, </w:t>
      </w:r>
      <w:r w:rsidR="0038303B" w:rsidRPr="00300048">
        <w:rPr>
          <w:sz w:val="28"/>
          <w:szCs w:val="28"/>
        </w:rPr>
        <w:t>and</w:t>
      </w:r>
      <w:r w:rsidR="0038303B" w:rsidRPr="0097167D">
        <w:rPr>
          <w:sz w:val="28"/>
          <w:szCs w:val="28"/>
          <w:lang w:val="uk-UA"/>
        </w:rPr>
        <w:t xml:space="preserve"> </w:t>
      </w:r>
      <w:r w:rsidR="0038303B" w:rsidRPr="00300048">
        <w:rPr>
          <w:i/>
          <w:sz w:val="28"/>
          <w:szCs w:val="28"/>
        </w:rPr>
        <w:t>Desulfobulbus</w:t>
      </w:r>
      <w:r w:rsidR="0038303B" w:rsidRPr="00300048">
        <w:rPr>
          <w:sz w:val="28"/>
          <w:szCs w:val="28"/>
          <w:lang w:val="uk-UA"/>
        </w:rPr>
        <w:t xml:space="preserve"> </w:t>
      </w:r>
      <w:r w:rsidR="0038303B" w:rsidRPr="00300048">
        <w:rPr>
          <w:rStyle w:val="tlid-translation"/>
          <w:sz w:val="28"/>
          <w:szCs w:val="28"/>
          <w:lang w:val="uk-UA"/>
        </w:rPr>
        <w:t>spp.</w:t>
      </w:r>
      <w:r w:rsidR="0038303B" w:rsidRPr="0097167D">
        <w:rPr>
          <w:sz w:val="28"/>
          <w:szCs w:val="28"/>
          <w:lang w:val="uk-UA"/>
        </w:rPr>
        <w:t>)</w:t>
      </w:r>
      <w:r w:rsidR="00300048" w:rsidRPr="00300048">
        <w:rPr>
          <w:sz w:val="28"/>
          <w:szCs w:val="28"/>
          <w:lang w:val="uk-UA"/>
        </w:rPr>
        <w:t xml:space="preserve"> </w:t>
      </w:r>
      <w:r w:rsidR="00B06DFC" w:rsidRPr="00300048">
        <w:rPr>
          <w:sz w:val="28"/>
          <w:szCs w:val="28"/>
          <w:lang w:val="uk-UA"/>
        </w:rPr>
        <w:t>екзоелектрогенні бактерії</w:t>
      </w:r>
      <w:r w:rsidR="00791C24">
        <w:rPr>
          <w:sz w:val="28"/>
          <w:szCs w:val="28"/>
          <w:lang w:val="uk-UA"/>
        </w:rPr>
        <w:t xml:space="preserve"> </w:t>
      </w:r>
      <w:r w:rsidR="00791C24" w:rsidRPr="0097167D">
        <w:rPr>
          <w:sz w:val="28"/>
          <w:szCs w:val="28"/>
          <w:lang w:val="uk-UA"/>
        </w:rPr>
        <w:t>[</w:t>
      </w:r>
      <w:r w:rsidR="00FC7AC9">
        <w:fldChar w:fldCharType="begin"/>
      </w:r>
      <w:r w:rsidR="00FC7AC9">
        <w:instrText xml:space="preserve"> REF Comparisonof \r \h  \* MERGEFORMAT </w:instrText>
      </w:r>
      <w:r w:rsidR="00FC7AC9">
        <w:fldChar w:fldCharType="separate"/>
      </w:r>
      <w:r w:rsidR="007462B1" w:rsidRPr="007462B1">
        <w:rPr>
          <w:sz w:val="28"/>
          <w:szCs w:val="28"/>
          <w:lang w:val="uk-UA"/>
        </w:rPr>
        <w:t>74</w:t>
      </w:r>
      <w:r w:rsidR="00FC7AC9">
        <w:fldChar w:fldCharType="end"/>
      </w:r>
      <w:r w:rsidR="00791C24" w:rsidRPr="00300048">
        <w:rPr>
          <w:sz w:val="28"/>
          <w:szCs w:val="28"/>
          <w:lang w:val="uk-UA"/>
        </w:rPr>
        <w:t xml:space="preserve">, </w:t>
      </w:r>
      <w:r w:rsidR="00FC7AC9">
        <w:fldChar w:fldCharType="begin"/>
      </w:r>
      <w:r w:rsidR="00FC7AC9">
        <w:instrText xml:space="preserve"> REF Diversity \r \h  \* MERGEFORMAT </w:instrText>
      </w:r>
      <w:r w:rsidR="00FC7AC9">
        <w:fldChar w:fldCharType="separate"/>
      </w:r>
      <w:r w:rsidR="007462B1" w:rsidRPr="007462B1">
        <w:rPr>
          <w:sz w:val="28"/>
          <w:szCs w:val="28"/>
          <w:lang w:val="uk-UA"/>
        </w:rPr>
        <w:t>75</w:t>
      </w:r>
      <w:r w:rsidR="00FC7AC9">
        <w:fldChar w:fldCharType="end"/>
      </w:r>
      <w:r w:rsidR="00791C24" w:rsidRPr="0097167D">
        <w:rPr>
          <w:sz w:val="28"/>
          <w:szCs w:val="28"/>
          <w:lang w:val="uk-UA"/>
        </w:rPr>
        <w:t>]</w:t>
      </w:r>
      <w:r w:rsidR="0038303B" w:rsidRPr="00300048">
        <w:rPr>
          <w:sz w:val="28"/>
          <w:szCs w:val="28"/>
          <w:lang w:val="uk-UA"/>
        </w:rPr>
        <w:t xml:space="preserve">. Фарбування за Грамом, по-перше, для кращої візуалізації мікроорганізмів, оскільки незафарбовані бактерії у зв’язку з близьким з повітрям значенням заломлення світла важко візуалізувати при мікроскопіюванні, а по-друге, для визначення приналежності мікроорганізмів до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38303B" w:rsidRPr="00300048">
        <w:rPr>
          <w:sz w:val="28"/>
          <w:szCs w:val="28"/>
          <w:lang w:val="uk-UA"/>
        </w:rPr>
        <w:t xml:space="preserve"> </w:t>
      </w:r>
      <w:r w:rsidR="0038303B" w:rsidRPr="00300048">
        <w:rPr>
          <w:rStyle w:val="tlid-translation"/>
          <w:sz w:val="28"/>
          <w:szCs w:val="28"/>
          <w:lang w:val="uk-UA"/>
        </w:rPr>
        <w:t xml:space="preserve">або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38303B" w:rsidRPr="00300048">
        <w:rPr>
          <w:sz w:val="28"/>
          <w:szCs w:val="28"/>
          <w:lang w:val="uk-UA"/>
        </w:rPr>
        <w:t xml:space="preserve">. </w:t>
      </w:r>
      <w:r w:rsidR="005A4714" w:rsidRPr="00300048">
        <w:rPr>
          <w:sz w:val="28"/>
          <w:szCs w:val="28"/>
          <w:lang w:val="uk-UA"/>
        </w:rPr>
        <w:t xml:space="preserve"> </w:t>
      </w:r>
    </w:p>
    <w:p w:rsidR="008D3304" w:rsidRDefault="008D3304" w:rsidP="008D3304">
      <w:pPr>
        <w:widowControl/>
        <w:suppressAutoHyphens w:val="0"/>
        <w:autoSpaceDE w:val="0"/>
        <w:autoSpaceDN w:val="0"/>
        <w:adjustRightInd w:val="0"/>
        <w:spacing w:line="360" w:lineRule="auto"/>
        <w:ind w:firstLine="709"/>
        <w:jc w:val="both"/>
        <w:rPr>
          <w:sz w:val="28"/>
          <w:szCs w:val="28"/>
          <w:lang w:val="uk-UA"/>
        </w:rPr>
      </w:pPr>
      <w:r w:rsidRPr="00300048">
        <w:rPr>
          <w:sz w:val="28"/>
          <w:szCs w:val="28"/>
          <w:lang w:val="uk-UA"/>
        </w:rPr>
        <w:t xml:space="preserve">Мікроводорості </w:t>
      </w:r>
      <w:r w:rsidRPr="00300048">
        <w:rPr>
          <w:i/>
          <w:sz w:val="28"/>
          <w:szCs w:val="28"/>
          <w:lang w:val="uk-UA"/>
        </w:rPr>
        <w:t>Chlorella vulgaris</w:t>
      </w:r>
      <w:r>
        <w:rPr>
          <w:i/>
          <w:sz w:val="28"/>
          <w:szCs w:val="28"/>
          <w:lang w:val="uk-UA"/>
        </w:rPr>
        <w:t xml:space="preserve"> </w:t>
      </w:r>
      <w:r>
        <w:rPr>
          <w:sz w:val="28"/>
          <w:szCs w:val="28"/>
          <w:lang w:val="uk-UA"/>
        </w:rPr>
        <w:t xml:space="preserve">з катодної камери відбирали </w:t>
      </w:r>
      <w:r w:rsidR="001A01C3">
        <w:rPr>
          <w:sz w:val="28"/>
          <w:szCs w:val="28"/>
          <w:lang w:val="uk-UA"/>
        </w:rPr>
        <w:t xml:space="preserve">на поміщали на предметне скельце. </w:t>
      </w:r>
      <w:r w:rsidR="00382F7F">
        <w:rPr>
          <w:sz w:val="28"/>
          <w:szCs w:val="28"/>
          <w:lang w:val="uk-UA"/>
        </w:rPr>
        <w:t>Живий препарат накривали покривним скельцем та мікроскопіювали.</w:t>
      </w:r>
    </w:p>
    <w:p w:rsidR="00382F7F" w:rsidRPr="008D3304" w:rsidRDefault="00382F7F"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Нарощену біомасу мікроводоростей на електроді досліджували наступним чи</w:t>
      </w:r>
      <w:r w:rsidR="00C46516">
        <w:rPr>
          <w:sz w:val="28"/>
          <w:szCs w:val="28"/>
          <w:lang w:val="uk-UA"/>
        </w:rPr>
        <w:t>ном: відрізали ділянку електрода</w:t>
      </w:r>
      <w:r>
        <w:rPr>
          <w:sz w:val="28"/>
          <w:szCs w:val="28"/>
          <w:lang w:val="uk-UA"/>
        </w:rPr>
        <w:t xml:space="preserve"> з нарощеною в товщі сітки з неіржавіючої сталі біомасою мікроводоростей та мікроскопіювали.</w:t>
      </w:r>
    </w:p>
    <w:p w:rsidR="0038303B" w:rsidRDefault="00382F7F"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Дослідження</w:t>
      </w:r>
      <w:r w:rsidR="0038303B">
        <w:rPr>
          <w:sz w:val="28"/>
          <w:szCs w:val="28"/>
          <w:lang w:val="uk-UA"/>
        </w:rPr>
        <w:t xml:space="preserve"> проводили</w:t>
      </w:r>
      <w:r w:rsidR="000C594C">
        <w:rPr>
          <w:sz w:val="28"/>
          <w:szCs w:val="28"/>
          <w:lang w:val="uk-UA"/>
        </w:rPr>
        <w:t xml:space="preserve"> на мікроскопі марки </w:t>
      </w:r>
      <w:r w:rsidR="000C594C">
        <w:rPr>
          <w:sz w:val="28"/>
          <w:szCs w:val="28"/>
        </w:rPr>
        <w:t>XSP</w:t>
      </w:r>
      <w:r w:rsidR="000C594C" w:rsidRPr="0097167D">
        <w:rPr>
          <w:sz w:val="28"/>
          <w:szCs w:val="28"/>
          <w:lang w:val="uk-UA"/>
        </w:rPr>
        <w:t>-139ТР (</w:t>
      </w:r>
      <w:r w:rsidR="000C594C">
        <w:rPr>
          <w:sz w:val="28"/>
          <w:szCs w:val="28"/>
        </w:rPr>
        <w:t>Ulab</w:t>
      </w:r>
      <w:r w:rsidR="000C594C" w:rsidRPr="0097167D">
        <w:rPr>
          <w:sz w:val="28"/>
          <w:szCs w:val="28"/>
          <w:lang w:val="uk-UA"/>
        </w:rPr>
        <w:t xml:space="preserve"> ТМ</w:t>
      </w:r>
      <w:r w:rsidR="000C594C">
        <w:rPr>
          <w:sz w:val="28"/>
          <w:szCs w:val="28"/>
          <w:lang w:val="uk-UA"/>
        </w:rPr>
        <w:t>)</w:t>
      </w:r>
      <w:r w:rsidR="0038303B">
        <w:rPr>
          <w:sz w:val="28"/>
          <w:szCs w:val="28"/>
          <w:lang w:val="uk-UA"/>
        </w:rPr>
        <w:t xml:space="preserve"> при збільшенні окуляру - 10</w:t>
      </w:r>
      <w:r w:rsidR="0038303B" w:rsidRPr="0038303B">
        <w:rPr>
          <w:sz w:val="28"/>
          <w:szCs w:val="28"/>
          <w:vertAlign w:val="superscript"/>
          <w:lang w:val="uk-UA"/>
        </w:rPr>
        <w:t>х</w:t>
      </w:r>
      <w:r w:rsidR="0038303B">
        <w:rPr>
          <w:sz w:val="28"/>
          <w:szCs w:val="28"/>
          <w:lang w:val="uk-UA"/>
        </w:rPr>
        <w:t>, та при збільшеннях об’єктиву - 4</w:t>
      </w:r>
      <w:r w:rsidR="0038303B" w:rsidRPr="0038303B">
        <w:rPr>
          <w:sz w:val="28"/>
          <w:szCs w:val="28"/>
          <w:vertAlign w:val="superscript"/>
          <w:lang w:val="uk-UA"/>
        </w:rPr>
        <w:t>х</w:t>
      </w:r>
      <w:r w:rsidR="0038303B">
        <w:rPr>
          <w:sz w:val="28"/>
          <w:szCs w:val="28"/>
          <w:lang w:val="uk-UA"/>
        </w:rPr>
        <w:t>, 10</w:t>
      </w:r>
      <w:r w:rsidR="0038303B" w:rsidRPr="0038303B">
        <w:rPr>
          <w:sz w:val="28"/>
          <w:szCs w:val="28"/>
          <w:vertAlign w:val="superscript"/>
          <w:lang w:val="uk-UA"/>
        </w:rPr>
        <w:t>х</w:t>
      </w:r>
      <w:r w:rsidR="0038303B">
        <w:rPr>
          <w:sz w:val="28"/>
          <w:szCs w:val="28"/>
          <w:lang w:val="uk-UA"/>
        </w:rPr>
        <w:t>,</w:t>
      </w:r>
      <w:r w:rsidR="0038303B" w:rsidRPr="0038303B">
        <w:rPr>
          <w:sz w:val="28"/>
          <w:szCs w:val="28"/>
          <w:lang w:val="uk-UA"/>
        </w:rPr>
        <w:t xml:space="preserve"> </w:t>
      </w:r>
      <w:r w:rsidR="0038303B">
        <w:rPr>
          <w:sz w:val="28"/>
          <w:szCs w:val="28"/>
          <w:lang w:val="uk-UA"/>
        </w:rPr>
        <w:t>20</w:t>
      </w:r>
      <w:r w:rsidR="0038303B" w:rsidRPr="0038303B">
        <w:rPr>
          <w:sz w:val="28"/>
          <w:szCs w:val="28"/>
          <w:vertAlign w:val="superscript"/>
          <w:lang w:val="uk-UA"/>
        </w:rPr>
        <w:t>х</w:t>
      </w:r>
      <w:r w:rsidR="0038303B">
        <w:rPr>
          <w:sz w:val="28"/>
          <w:szCs w:val="28"/>
          <w:lang w:val="uk-UA"/>
        </w:rPr>
        <w:t>,</w:t>
      </w:r>
      <w:r w:rsidR="0038303B" w:rsidRPr="0038303B">
        <w:rPr>
          <w:sz w:val="28"/>
          <w:szCs w:val="28"/>
          <w:lang w:val="uk-UA"/>
        </w:rPr>
        <w:t xml:space="preserve"> </w:t>
      </w:r>
      <w:r w:rsidR="0038303B">
        <w:rPr>
          <w:sz w:val="28"/>
          <w:szCs w:val="28"/>
          <w:lang w:val="uk-UA"/>
        </w:rPr>
        <w:t>40</w:t>
      </w:r>
      <w:r w:rsidR="0038303B" w:rsidRPr="0038303B">
        <w:rPr>
          <w:sz w:val="28"/>
          <w:szCs w:val="28"/>
          <w:vertAlign w:val="superscript"/>
          <w:lang w:val="uk-UA"/>
        </w:rPr>
        <w:t>х</w:t>
      </w:r>
      <w:r w:rsidR="0038303B">
        <w:rPr>
          <w:sz w:val="28"/>
          <w:szCs w:val="28"/>
          <w:lang w:val="uk-UA"/>
        </w:rPr>
        <w:t xml:space="preserve">, а також </w:t>
      </w:r>
      <w:r w:rsidR="000C594C">
        <w:rPr>
          <w:sz w:val="28"/>
          <w:szCs w:val="28"/>
          <w:lang w:val="uk-UA"/>
        </w:rPr>
        <w:t>на збільшенні</w:t>
      </w:r>
      <w:r w:rsidR="0038303B">
        <w:rPr>
          <w:sz w:val="28"/>
          <w:szCs w:val="28"/>
          <w:lang w:val="uk-UA"/>
        </w:rPr>
        <w:t xml:space="preserve"> імерсійного об’єктиву 100</w:t>
      </w:r>
      <w:r w:rsidR="0038303B" w:rsidRPr="0038303B">
        <w:rPr>
          <w:sz w:val="28"/>
          <w:szCs w:val="28"/>
          <w:vertAlign w:val="superscript"/>
          <w:lang w:val="uk-UA"/>
        </w:rPr>
        <w:t>х</w:t>
      </w:r>
      <w:r w:rsidR="000C594C">
        <w:rPr>
          <w:sz w:val="28"/>
          <w:szCs w:val="28"/>
          <w:vertAlign w:val="superscript"/>
          <w:lang w:val="uk-UA"/>
        </w:rPr>
        <w:t xml:space="preserve"> </w:t>
      </w:r>
      <w:r w:rsidR="0038303B">
        <w:rPr>
          <w:sz w:val="28"/>
          <w:szCs w:val="28"/>
          <w:lang w:val="uk-UA"/>
        </w:rPr>
        <w:t>,</w:t>
      </w:r>
      <w:r w:rsidR="000C594C">
        <w:rPr>
          <w:sz w:val="28"/>
          <w:szCs w:val="28"/>
          <w:lang w:val="uk-UA"/>
        </w:rPr>
        <w:t xml:space="preserve"> з використанням хімічно інтертної, нетоксичної імерсійнї олії МініМед.</w:t>
      </w:r>
    </w:p>
    <w:p w:rsidR="00382F7F" w:rsidRDefault="00382F7F"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Вивчали морфологію мікроорганізмів, наявність або вісутність скупчень, заростання електродів.</w:t>
      </w:r>
    </w:p>
    <w:p w:rsidR="006042A9" w:rsidRDefault="006042A9" w:rsidP="008D3304">
      <w:pPr>
        <w:widowControl/>
        <w:suppressAutoHyphens w:val="0"/>
        <w:autoSpaceDE w:val="0"/>
        <w:autoSpaceDN w:val="0"/>
        <w:adjustRightInd w:val="0"/>
        <w:spacing w:line="360" w:lineRule="auto"/>
        <w:ind w:firstLine="709"/>
        <w:jc w:val="both"/>
        <w:rPr>
          <w:sz w:val="28"/>
          <w:szCs w:val="28"/>
          <w:lang w:val="uk-UA"/>
        </w:rPr>
      </w:pPr>
    </w:p>
    <w:p w:rsidR="006042A9" w:rsidRDefault="006042A9" w:rsidP="008D3304">
      <w:pPr>
        <w:widowControl/>
        <w:suppressAutoHyphens w:val="0"/>
        <w:autoSpaceDE w:val="0"/>
        <w:autoSpaceDN w:val="0"/>
        <w:adjustRightInd w:val="0"/>
        <w:spacing w:line="360" w:lineRule="auto"/>
        <w:ind w:firstLine="709"/>
        <w:jc w:val="both"/>
        <w:rPr>
          <w:sz w:val="28"/>
          <w:szCs w:val="28"/>
          <w:lang w:val="uk-UA"/>
        </w:rPr>
      </w:pPr>
    </w:p>
    <w:p w:rsidR="006042A9" w:rsidRPr="006042A9" w:rsidRDefault="006042A9" w:rsidP="006042A9">
      <w:pPr>
        <w:pStyle w:val="2"/>
        <w:spacing w:before="0" w:line="360" w:lineRule="auto"/>
        <w:jc w:val="center"/>
        <w:rPr>
          <w:lang w:val="uk-UA"/>
        </w:rPr>
      </w:pPr>
      <w:bookmarkStart w:id="22" w:name="_Toc39675600"/>
      <w:r w:rsidRPr="006042A9">
        <w:rPr>
          <w:lang w:val="uk-UA"/>
        </w:rPr>
        <w:t>Висновки до другого розділу</w:t>
      </w:r>
      <w:bookmarkEnd w:id="22"/>
    </w:p>
    <w:p w:rsidR="006042A9" w:rsidRDefault="006042A9" w:rsidP="008D3304">
      <w:pPr>
        <w:widowControl/>
        <w:suppressAutoHyphens w:val="0"/>
        <w:autoSpaceDE w:val="0"/>
        <w:autoSpaceDN w:val="0"/>
        <w:adjustRightInd w:val="0"/>
        <w:spacing w:line="360" w:lineRule="auto"/>
        <w:ind w:firstLine="709"/>
        <w:jc w:val="both"/>
        <w:rPr>
          <w:i/>
          <w:sz w:val="28"/>
          <w:szCs w:val="28"/>
          <w:lang w:val="uk-UA"/>
        </w:rPr>
      </w:pPr>
    </w:p>
    <w:p w:rsidR="00E96D99" w:rsidRDefault="00610E9D"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Для дослідження </w:t>
      </w:r>
      <w:r w:rsidRPr="00610E9D">
        <w:rPr>
          <w:sz w:val="28"/>
          <w:szCs w:val="28"/>
          <w:lang w:val="uk-UA"/>
        </w:rPr>
        <w:t>біотехнологічних параметрів формування біоплівки в мікробному паливному елементі</w:t>
      </w:r>
      <w:r>
        <w:rPr>
          <w:sz w:val="28"/>
          <w:szCs w:val="28"/>
          <w:lang w:val="uk-UA"/>
        </w:rPr>
        <w:t xml:space="preserve"> б</w:t>
      </w:r>
      <w:r w:rsidR="006042A9">
        <w:rPr>
          <w:sz w:val="28"/>
          <w:szCs w:val="28"/>
          <w:lang w:val="uk-UA"/>
        </w:rPr>
        <w:t xml:space="preserve">уло </w:t>
      </w:r>
      <w:r>
        <w:rPr>
          <w:sz w:val="28"/>
          <w:szCs w:val="28"/>
          <w:lang w:val="uk-UA"/>
        </w:rPr>
        <w:t>обрано</w:t>
      </w:r>
      <w:r w:rsidRPr="00610E9D">
        <w:rPr>
          <w:sz w:val="28"/>
          <w:szCs w:val="28"/>
          <w:lang w:val="uk-UA"/>
        </w:rPr>
        <w:t xml:space="preserve"> </w:t>
      </w:r>
      <w:r w:rsidRPr="00542B87">
        <w:rPr>
          <w:sz w:val="28"/>
          <w:szCs w:val="28"/>
          <w:lang w:val="uk-UA"/>
        </w:rPr>
        <w:t xml:space="preserve">двокамерний МПЕ Н-типу з </w:t>
      </w:r>
      <w:r>
        <w:rPr>
          <w:sz w:val="28"/>
          <w:szCs w:val="28"/>
          <w:lang w:val="uk-UA"/>
        </w:rPr>
        <w:t xml:space="preserve">сольовим постиком у якості </w:t>
      </w:r>
      <w:r w:rsidRPr="00542B87">
        <w:rPr>
          <w:sz w:val="28"/>
          <w:szCs w:val="28"/>
          <w:lang w:val="uk-UA"/>
        </w:rPr>
        <w:t>мембран</w:t>
      </w:r>
      <w:r>
        <w:rPr>
          <w:sz w:val="28"/>
          <w:szCs w:val="28"/>
          <w:lang w:val="uk-UA"/>
        </w:rPr>
        <w:t xml:space="preserve">и у зв’язку з можливістю </w:t>
      </w:r>
      <w:r w:rsidR="00474E49">
        <w:rPr>
          <w:sz w:val="28"/>
          <w:szCs w:val="28"/>
          <w:lang w:val="uk-UA"/>
        </w:rPr>
        <w:t xml:space="preserve">розділення анаеробних та аеробних процесів у просторі. </w:t>
      </w:r>
      <w:r w:rsidR="00E92CD4">
        <w:rPr>
          <w:sz w:val="28"/>
          <w:szCs w:val="28"/>
          <w:lang w:val="uk-UA"/>
        </w:rPr>
        <w:t>В якості матеріалів для</w:t>
      </w:r>
      <w:r w:rsidR="00A9293C">
        <w:rPr>
          <w:sz w:val="28"/>
          <w:szCs w:val="28"/>
          <w:lang w:val="uk-UA"/>
        </w:rPr>
        <w:t xml:space="preserve"> електродів було обрано відносно </w:t>
      </w:r>
      <w:r w:rsidR="00910714">
        <w:rPr>
          <w:sz w:val="28"/>
          <w:szCs w:val="28"/>
          <w:lang w:val="uk-UA"/>
        </w:rPr>
        <w:t>недорогі матеріали задля зниження вартості технології –</w:t>
      </w:r>
      <w:r w:rsidR="00CC60E4">
        <w:rPr>
          <w:sz w:val="28"/>
          <w:szCs w:val="28"/>
          <w:lang w:val="uk-UA"/>
        </w:rPr>
        <w:t xml:space="preserve"> </w:t>
      </w:r>
      <w:r w:rsidR="00910714">
        <w:rPr>
          <w:sz w:val="28"/>
          <w:szCs w:val="28"/>
          <w:lang w:val="uk-UA"/>
        </w:rPr>
        <w:t xml:space="preserve">із сітки з ніржавіючої сталі, анод для </w:t>
      </w:r>
      <w:r w:rsidR="00910714" w:rsidRPr="00CD24FC">
        <w:rPr>
          <w:sz w:val="28"/>
          <w:szCs w:val="28"/>
          <w:lang w:val="uk-UA"/>
        </w:rPr>
        <w:t>збільшення поверхні додатково піддавали обмотуванню вуглецевою ниткою.</w:t>
      </w:r>
      <w:r w:rsidR="00CC60E4" w:rsidRPr="00CD24FC">
        <w:rPr>
          <w:sz w:val="28"/>
          <w:szCs w:val="28"/>
          <w:lang w:val="uk-UA"/>
        </w:rPr>
        <w:t xml:space="preserve"> Інокулятом для біоанод</w:t>
      </w:r>
      <w:r w:rsidR="009761AF" w:rsidRPr="00CD24FC">
        <w:rPr>
          <w:sz w:val="28"/>
          <w:szCs w:val="28"/>
          <w:lang w:val="uk-UA"/>
        </w:rPr>
        <w:t>а</w:t>
      </w:r>
      <w:r w:rsidR="00CC60E4" w:rsidRPr="00CD24FC">
        <w:rPr>
          <w:sz w:val="28"/>
          <w:szCs w:val="28"/>
          <w:lang w:val="uk-UA"/>
        </w:rPr>
        <w:t xml:space="preserve"> обрано активний мул з Бортницької станції аерації ПАТ "АК Київводоканал" у зв’язку з </w:t>
      </w:r>
      <w:r w:rsidR="00E96D99" w:rsidRPr="00CD24FC">
        <w:rPr>
          <w:sz w:val="28"/>
          <w:szCs w:val="28"/>
          <w:lang w:val="uk-UA"/>
        </w:rPr>
        <w:t>більшою стійкістю консорціуму порівняно з чистими культурами.</w:t>
      </w:r>
    </w:p>
    <w:p w:rsidR="00D624A3" w:rsidRDefault="003D42D4" w:rsidP="008D3304">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Гравіметричний метод обрано для вимірювання дози активного мулу за масою задля оцінки його вмісту. Для вимірювання електрохімічних характеристик (сили струму та напруги), які дозволяють оцінити наявність біоплівки та генерування нею енергії</w:t>
      </w:r>
      <w:r w:rsidR="0081106D">
        <w:rPr>
          <w:sz w:val="28"/>
          <w:szCs w:val="28"/>
          <w:lang w:val="uk-UA"/>
        </w:rPr>
        <w:t xml:space="preserve"> -</w:t>
      </w:r>
      <w:r>
        <w:rPr>
          <w:sz w:val="28"/>
          <w:szCs w:val="28"/>
          <w:lang w:val="uk-UA"/>
        </w:rPr>
        <w:t xml:space="preserve"> в</w:t>
      </w:r>
      <w:r w:rsidRPr="0097167D">
        <w:rPr>
          <w:sz w:val="28"/>
          <w:szCs w:val="28"/>
          <w:lang w:val="uk-UA"/>
        </w:rPr>
        <w:t>ольтамперометрію</w:t>
      </w:r>
      <w:r>
        <w:rPr>
          <w:sz w:val="28"/>
          <w:szCs w:val="28"/>
          <w:lang w:val="uk-UA"/>
        </w:rPr>
        <w:t xml:space="preserve">. </w:t>
      </w:r>
      <w:r w:rsidR="0081106D">
        <w:rPr>
          <w:sz w:val="28"/>
          <w:szCs w:val="28"/>
          <w:lang w:val="uk-UA"/>
        </w:rPr>
        <w:t xml:space="preserve">Задля встановлення зв’язку генерації струму з біохімічним розкладенням субстрату було </w:t>
      </w:r>
      <w:r w:rsidR="00055378">
        <w:rPr>
          <w:sz w:val="28"/>
          <w:szCs w:val="28"/>
          <w:lang w:val="uk-UA"/>
        </w:rPr>
        <w:t>передбачено</w:t>
      </w:r>
      <w:r w:rsidR="0081106D">
        <w:rPr>
          <w:sz w:val="28"/>
          <w:szCs w:val="28"/>
          <w:lang w:val="uk-UA"/>
        </w:rPr>
        <w:t xml:space="preserve"> метод вимірювання ХСК та для оцінки ефективності біоелектрохімічного перетворення субстрату </w:t>
      </w:r>
      <w:r w:rsidR="00D624A3">
        <w:rPr>
          <w:sz w:val="28"/>
          <w:szCs w:val="28"/>
          <w:lang w:val="uk-UA"/>
        </w:rPr>
        <w:t>розрахунок Кулонівської ефективності</w:t>
      </w:r>
      <w:r w:rsidR="0081106D">
        <w:rPr>
          <w:sz w:val="28"/>
          <w:szCs w:val="28"/>
          <w:lang w:val="uk-UA"/>
        </w:rPr>
        <w:t>.</w:t>
      </w:r>
    </w:p>
    <w:p w:rsidR="009A73E6" w:rsidRPr="00CD24FC" w:rsidRDefault="009A73E6" w:rsidP="008D3304">
      <w:pPr>
        <w:widowControl/>
        <w:suppressAutoHyphens w:val="0"/>
        <w:autoSpaceDE w:val="0"/>
        <w:autoSpaceDN w:val="0"/>
        <w:adjustRightInd w:val="0"/>
        <w:spacing w:line="360" w:lineRule="auto"/>
        <w:ind w:firstLine="709"/>
        <w:jc w:val="both"/>
        <w:rPr>
          <w:sz w:val="28"/>
          <w:szCs w:val="28"/>
          <w:lang w:val="uk-UA"/>
        </w:rPr>
      </w:pPr>
      <w:r w:rsidRPr="00CD24FC">
        <w:rPr>
          <w:sz w:val="28"/>
          <w:szCs w:val="28"/>
          <w:lang w:val="uk-UA"/>
        </w:rPr>
        <w:t xml:space="preserve">Для визначення принципової можливості генерування струму у повному мікробному паливному елементі </w:t>
      </w:r>
      <w:r w:rsidR="00F7528B" w:rsidRPr="00CD24FC">
        <w:rPr>
          <w:sz w:val="28"/>
          <w:szCs w:val="28"/>
          <w:lang w:val="uk-UA"/>
        </w:rPr>
        <w:t>обрали</w:t>
      </w:r>
      <w:r w:rsidRPr="00CD24FC">
        <w:rPr>
          <w:sz w:val="28"/>
          <w:szCs w:val="28"/>
          <w:lang w:val="uk-UA"/>
        </w:rPr>
        <w:t xml:space="preserve"> </w:t>
      </w:r>
      <w:r w:rsidR="000F6A5D" w:rsidRPr="00CD24FC">
        <w:rPr>
          <w:sz w:val="28"/>
          <w:szCs w:val="28"/>
          <w:lang w:val="uk-UA"/>
        </w:rPr>
        <w:t xml:space="preserve">в якості біокатода мікроводорості </w:t>
      </w:r>
      <w:r w:rsidR="000F6A5D" w:rsidRPr="00CD24FC">
        <w:rPr>
          <w:i/>
          <w:sz w:val="28"/>
          <w:szCs w:val="28"/>
          <w:lang w:val="uk-UA"/>
        </w:rPr>
        <w:t>Chlorella vulgaris</w:t>
      </w:r>
      <w:r w:rsidR="00B175D6" w:rsidRPr="00CD24FC">
        <w:rPr>
          <w:sz w:val="28"/>
          <w:szCs w:val="28"/>
          <w:lang w:val="uk-UA"/>
        </w:rPr>
        <w:t>, для зниження концентраційного опору – меремішування магнітною мішалкою.</w:t>
      </w:r>
    </w:p>
    <w:p w:rsidR="003D42D4" w:rsidRPr="004D7255" w:rsidRDefault="000A4766" w:rsidP="008D3304">
      <w:pPr>
        <w:widowControl/>
        <w:suppressAutoHyphens w:val="0"/>
        <w:autoSpaceDE w:val="0"/>
        <w:autoSpaceDN w:val="0"/>
        <w:adjustRightInd w:val="0"/>
        <w:spacing w:line="360" w:lineRule="auto"/>
        <w:ind w:firstLine="709"/>
        <w:jc w:val="both"/>
        <w:rPr>
          <w:color w:val="FF0000"/>
          <w:sz w:val="28"/>
          <w:szCs w:val="28"/>
          <w:lang w:val="uk-UA"/>
        </w:rPr>
      </w:pPr>
      <w:r w:rsidRPr="00CD24FC">
        <w:rPr>
          <w:sz w:val="28"/>
          <w:szCs w:val="28"/>
          <w:lang w:val="uk-UA"/>
        </w:rPr>
        <w:t>Проведення мікроскопіювання обрано для аналізу</w:t>
      </w:r>
      <w:r w:rsidR="00B175D6" w:rsidRPr="00CD24FC">
        <w:rPr>
          <w:sz w:val="28"/>
          <w:szCs w:val="28"/>
          <w:lang w:val="uk-UA"/>
        </w:rPr>
        <w:t xml:space="preserve"> </w:t>
      </w:r>
      <w:r w:rsidR="00055378" w:rsidRPr="00CD24FC">
        <w:rPr>
          <w:sz w:val="28"/>
          <w:szCs w:val="28"/>
          <w:lang w:val="uk-UA"/>
        </w:rPr>
        <w:t>с</w:t>
      </w:r>
      <w:r w:rsidRPr="00CD24FC">
        <w:rPr>
          <w:sz w:val="28"/>
          <w:szCs w:val="28"/>
          <w:lang w:val="uk-UA"/>
        </w:rPr>
        <w:t>формованої біоплівки</w:t>
      </w:r>
      <w:r w:rsidR="00055378" w:rsidRPr="00CD24FC">
        <w:rPr>
          <w:sz w:val="28"/>
          <w:szCs w:val="28"/>
          <w:lang w:val="uk-UA"/>
        </w:rPr>
        <w:t xml:space="preserve"> </w:t>
      </w:r>
      <w:r w:rsidRPr="00CD24FC">
        <w:rPr>
          <w:sz w:val="28"/>
          <w:szCs w:val="28"/>
          <w:lang w:val="uk-UA"/>
        </w:rPr>
        <w:t xml:space="preserve"> на аноді та катоді</w:t>
      </w:r>
      <w:r w:rsidR="008B3E61" w:rsidRPr="00CD24FC">
        <w:rPr>
          <w:sz w:val="28"/>
          <w:szCs w:val="28"/>
          <w:lang w:val="uk-UA"/>
        </w:rPr>
        <w:t>,</w:t>
      </w:r>
      <w:r w:rsidR="00EB1DEB" w:rsidRPr="00CD24FC">
        <w:rPr>
          <w:sz w:val="28"/>
          <w:szCs w:val="28"/>
          <w:lang w:val="uk-UA"/>
        </w:rPr>
        <w:t xml:space="preserve"> характер заростання,</w:t>
      </w:r>
      <w:r w:rsidR="008B3E61" w:rsidRPr="00CD24FC">
        <w:rPr>
          <w:sz w:val="28"/>
          <w:szCs w:val="28"/>
          <w:lang w:val="uk-UA"/>
        </w:rPr>
        <w:t xml:space="preserve"> морфологію клітин, їх</w:t>
      </w:r>
      <w:r w:rsidR="00EB1DEB" w:rsidRPr="00CD24FC">
        <w:rPr>
          <w:sz w:val="28"/>
          <w:szCs w:val="28"/>
          <w:lang w:val="uk-UA"/>
        </w:rPr>
        <w:t xml:space="preserve"> розташування,</w:t>
      </w:r>
      <w:r w:rsidR="008B3E61" w:rsidRPr="00CD24FC">
        <w:rPr>
          <w:sz w:val="28"/>
          <w:szCs w:val="28"/>
          <w:lang w:val="uk-UA"/>
        </w:rPr>
        <w:t xml:space="preserve"> відношення до бактерій до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Pr="00CD24FC">
        <w:rPr>
          <w:sz w:val="28"/>
          <w:szCs w:val="28"/>
          <w:lang w:val="uk-UA"/>
        </w:rPr>
        <w:t xml:space="preserve"> </w:t>
      </w:r>
      <w:r w:rsidR="008B3E61" w:rsidRPr="00CD24FC">
        <w:rPr>
          <w:sz w:val="28"/>
          <w:szCs w:val="28"/>
          <w:lang w:val="uk-UA"/>
        </w:rPr>
        <w:t xml:space="preserve">або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8B3E61" w:rsidRPr="00CD24FC">
        <w:rPr>
          <w:sz w:val="28"/>
          <w:szCs w:val="28"/>
          <w:lang w:val="uk-UA"/>
        </w:rPr>
        <w:t>.</w:t>
      </w:r>
      <w:r w:rsidR="004D7255" w:rsidRPr="00CD24FC">
        <w:rPr>
          <w:sz w:val="28"/>
          <w:szCs w:val="28"/>
          <w:lang w:val="uk-UA"/>
        </w:rPr>
        <w:t xml:space="preserve"> </w:t>
      </w:r>
    </w:p>
    <w:p w:rsidR="006042A9" w:rsidRPr="004D7255" w:rsidRDefault="00CC60E4" w:rsidP="008D3304">
      <w:pPr>
        <w:widowControl/>
        <w:suppressAutoHyphens w:val="0"/>
        <w:autoSpaceDE w:val="0"/>
        <w:autoSpaceDN w:val="0"/>
        <w:adjustRightInd w:val="0"/>
        <w:spacing w:line="360" w:lineRule="auto"/>
        <w:ind w:firstLine="709"/>
        <w:jc w:val="both"/>
        <w:rPr>
          <w:color w:val="FF0000"/>
          <w:sz w:val="28"/>
          <w:szCs w:val="28"/>
          <w:lang w:val="uk-UA"/>
        </w:rPr>
      </w:pPr>
      <w:r w:rsidRPr="004D7255">
        <w:rPr>
          <w:color w:val="FF0000"/>
          <w:sz w:val="28"/>
          <w:szCs w:val="28"/>
          <w:lang w:val="uk-UA"/>
        </w:rPr>
        <w:t xml:space="preserve"> </w:t>
      </w:r>
    </w:p>
    <w:p w:rsidR="00910714" w:rsidRPr="004D7255" w:rsidRDefault="00910714" w:rsidP="008D3304">
      <w:pPr>
        <w:widowControl/>
        <w:suppressAutoHyphens w:val="0"/>
        <w:autoSpaceDE w:val="0"/>
        <w:autoSpaceDN w:val="0"/>
        <w:adjustRightInd w:val="0"/>
        <w:spacing w:line="360" w:lineRule="auto"/>
        <w:ind w:firstLine="709"/>
        <w:jc w:val="both"/>
        <w:rPr>
          <w:color w:val="FF0000"/>
          <w:sz w:val="28"/>
          <w:szCs w:val="28"/>
          <w:lang w:val="uk-UA"/>
        </w:rPr>
      </w:pPr>
    </w:p>
    <w:p w:rsidR="00E1469F" w:rsidRPr="004D7255" w:rsidRDefault="00E1469F" w:rsidP="002E28FB">
      <w:pPr>
        <w:widowControl/>
        <w:suppressAutoHyphens w:val="0"/>
        <w:autoSpaceDE w:val="0"/>
        <w:autoSpaceDN w:val="0"/>
        <w:adjustRightInd w:val="0"/>
        <w:spacing w:line="360" w:lineRule="auto"/>
        <w:ind w:firstLine="709"/>
        <w:jc w:val="both"/>
        <w:rPr>
          <w:color w:val="FF0000"/>
          <w:sz w:val="28"/>
          <w:szCs w:val="28"/>
          <w:lang w:val="uk-UA"/>
        </w:rPr>
      </w:pPr>
    </w:p>
    <w:p w:rsidR="00C7378F" w:rsidRPr="0097167D" w:rsidRDefault="002C4660" w:rsidP="002E28FB">
      <w:pPr>
        <w:pStyle w:val="1"/>
        <w:pageBreakBefore/>
        <w:spacing w:beforeAutospacing="0" w:afterAutospacing="0"/>
        <w:ind w:firstLine="709"/>
      </w:pPr>
      <w:bookmarkStart w:id="23" w:name="_Toc508174679"/>
      <w:bookmarkStart w:id="24" w:name="_Toc39675601"/>
      <w:r>
        <w:rPr>
          <w:lang w:val="uk-UA"/>
        </w:rPr>
        <w:t xml:space="preserve">РОЗДІЛ 3 </w:t>
      </w:r>
      <w:r w:rsidR="00C7378F" w:rsidRPr="001252EA">
        <w:t>РЕЗУЛЬТАТИ ТА ОБГОВОРЕННЯ</w:t>
      </w:r>
      <w:bookmarkEnd w:id="23"/>
      <w:bookmarkEnd w:id="24"/>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p>
    <w:p w:rsidR="00C7378F" w:rsidRPr="002C4660" w:rsidRDefault="002C4660" w:rsidP="002C4660">
      <w:pPr>
        <w:pStyle w:val="2"/>
        <w:spacing w:before="0" w:line="360" w:lineRule="auto"/>
        <w:jc w:val="center"/>
        <w:rPr>
          <w:lang w:val="uk-UA"/>
        </w:rPr>
      </w:pPr>
      <w:bookmarkStart w:id="25" w:name="_Toc39675602"/>
      <w:r>
        <w:rPr>
          <w:lang w:val="uk-UA"/>
        </w:rPr>
        <w:t>3.1</w:t>
      </w:r>
      <w:r w:rsidR="00C7378F" w:rsidRPr="002C4660">
        <w:rPr>
          <w:lang w:val="uk-UA"/>
        </w:rPr>
        <w:t xml:space="preserve"> Визначення мулового індексу</w:t>
      </w:r>
      <w:r>
        <w:rPr>
          <w:lang w:val="uk-UA"/>
        </w:rPr>
        <w:t xml:space="preserve"> активного мулу для анодної камери</w:t>
      </w:r>
      <w:bookmarkEnd w:id="25"/>
    </w:p>
    <w:p w:rsidR="002C4660" w:rsidRDefault="002C4660" w:rsidP="002E28FB">
      <w:pPr>
        <w:widowControl/>
        <w:suppressAutoHyphens w:val="0"/>
        <w:autoSpaceDE w:val="0"/>
        <w:autoSpaceDN w:val="0"/>
        <w:adjustRightInd w:val="0"/>
        <w:spacing w:line="360" w:lineRule="auto"/>
        <w:ind w:firstLine="709"/>
        <w:jc w:val="both"/>
        <w:rPr>
          <w:sz w:val="28"/>
          <w:szCs w:val="28"/>
          <w:lang w:val="uk-UA"/>
        </w:rPr>
      </w:pPr>
    </w:p>
    <w:p w:rsidR="00D12415" w:rsidRDefault="0022428E" w:rsidP="00D12415">
      <w:pPr>
        <w:spacing w:line="360" w:lineRule="auto"/>
        <w:ind w:firstLine="709"/>
        <w:jc w:val="both"/>
        <w:rPr>
          <w:sz w:val="28"/>
          <w:szCs w:val="28"/>
          <w:lang w:val="uk-UA"/>
        </w:rPr>
      </w:pPr>
      <w:r>
        <w:rPr>
          <w:sz w:val="28"/>
          <w:szCs w:val="28"/>
          <w:lang w:val="uk-UA"/>
        </w:rPr>
        <w:t xml:space="preserve">Перед додаванням суміші активного мулу та стічної води до </w:t>
      </w:r>
      <w:r w:rsidRPr="00A400B9">
        <w:rPr>
          <w:sz w:val="28"/>
          <w:szCs w:val="28"/>
          <w:lang w:val="uk-UA"/>
        </w:rPr>
        <w:t>ан</w:t>
      </w:r>
      <w:r w:rsidR="00A400B9" w:rsidRPr="00A400B9">
        <w:rPr>
          <w:sz w:val="28"/>
          <w:szCs w:val="28"/>
          <w:lang w:val="uk-UA"/>
        </w:rPr>
        <w:t>о</w:t>
      </w:r>
      <w:r w:rsidRPr="00A400B9">
        <w:rPr>
          <w:sz w:val="28"/>
          <w:szCs w:val="28"/>
          <w:lang w:val="uk-UA"/>
        </w:rPr>
        <w:t>дн</w:t>
      </w:r>
      <w:r>
        <w:rPr>
          <w:sz w:val="28"/>
          <w:szCs w:val="28"/>
          <w:lang w:val="uk-UA"/>
        </w:rPr>
        <w:t>ої камери  визначили дозу активного музу за масою</w:t>
      </w:r>
      <w:r w:rsidRPr="0022428E">
        <w:rPr>
          <w:sz w:val="28"/>
          <w:szCs w:val="28"/>
          <w:lang w:val="uk-UA"/>
        </w:rPr>
        <w:t xml:space="preserve"> </w:t>
      </w:r>
      <w:r w:rsidRPr="001F665F">
        <w:rPr>
          <w:sz w:val="28"/>
          <w:szCs w:val="28"/>
          <w:lang w:val="uk-UA"/>
        </w:rPr>
        <w:t>a</w:t>
      </w:r>
      <w:r>
        <w:rPr>
          <w:sz w:val="28"/>
          <w:szCs w:val="28"/>
          <w:lang w:val="uk-UA"/>
        </w:rPr>
        <w:t>=5,44±0,12 г/дм</w:t>
      </w:r>
      <w:r>
        <w:rPr>
          <w:sz w:val="28"/>
          <w:szCs w:val="28"/>
          <w:vertAlign w:val="superscript"/>
          <w:lang w:val="uk-UA"/>
        </w:rPr>
        <w:t>3</w:t>
      </w:r>
      <w:r>
        <w:rPr>
          <w:sz w:val="28"/>
          <w:szCs w:val="28"/>
          <w:lang w:val="uk-UA"/>
        </w:rPr>
        <w:t xml:space="preserve">, та дозу мулу за об’ємом - </w:t>
      </w:r>
      <w:r w:rsidRPr="00571406">
        <w:rPr>
          <w:rStyle w:val="hps"/>
        </w:rPr>
        <w:t>V</w:t>
      </w:r>
      <w:r>
        <w:rPr>
          <w:sz w:val="28"/>
          <w:szCs w:val="28"/>
          <w:lang w:val="uk-UA"/>
        </w:rPr>
        <w:t>=730±10 см</w:t>
      </w:r>
      <w:r>
        <w:rPr>
          <w:sz w:val="28"/>
          <w:szCs w:val="28"/>
          <w:vertAlign w:val="superscript"/>
          <w:lang w:val="uk-UA"/>
        </w:rPr>
        <w:t>3</w:t>
      </w:r>
      <w:r>
        <w:rPr>
          <w:sz w:val="28"/>
          <w:szCs w:val="28"/>
          <w:lang w:val="uk-UA"/>
        </w:rPr>
        <w:t>/дм</w:t>
      </w:r>
      <w:r>
        <w:rPr>
          <w:sz w:val="28"/>
          <w:szCs w:val="28"/>
          <w:vertAlign w:val="superscript"/>
          <w:lang w:val="uk-UA"/>
        </w:rPr>
        <w:t>3</w:t>
      </w:r>
      <w:r>
        <w:rPr>
          <w:sz w:val="28"/>
          <w:szCs w:val="28"/>
          <w:lang w:val="uk-UA"/>
        </w:rPr>
        <w:t>. Після цього було розраховано та муловий індекс</w:t>
      </w:r>
      <w:r w:rsidR="00791C24">
        <w:rPr>
          <w:sz w:val="28"/>
          <w:szCs w:val="28"/>
          <w:lang w:val="uk-UA"/>
        </w:rPr>
        <w:t xml:space="preserve"> за формулою (5)</w:t>
      </w:r>
      <w:r w:rsidR="00D12415">
        <w:rPr>
          <w:sz w:val="28"/>
          <w:szCs w:val="28"/>
          <w:lang w:val="uk-UA"/>
        </w:rPr>
        <w:t>:</w:t>
      </w:r>
    </w:p>
    <w:p w:rsidR="00D12415" w:rsidRDefault="00D12415" w:rsidP="00D12415">
      <w:pPr>
        <w:spacing w:line="360" w:lineRule="auto"/>
        <w:ind w:firstLine="709"/>
        <w:jc w:val="center"/>
        <w:rPr>
          <w:sz w:val="28"/>
          <w:szCs w:val="28"/>
          <w:lang w:val="uk-UA"/>
        </w:rPr>
      </w:pPr>
      <w:r w:rsidRPr="0097167D">
        <w:rPr>
          <w:sz w:val="28"/>
          <w:szCs w:val="28"/>
        </w:rPr>
        <w:t xml:space="preserve">І = </w:t>
      </w:r>
      <w:r w:rsidRPr="001F665F">
        <w:rPr>
          <w:sz w:val="28"/>
          <w:szCs w:val="28"/>
          <w:lang w:val="en-US"/>
        </w:rPr>
        <w:t>V</w:t>
      </w:r>
      <w:r w:rsidRPr="0097167D">
        <w:rPr>
          <w:sz w:val="28"/>
          <w:szCs w:val="28"/>
        </w:rPr>
        <w:t xml:space="preserve"> / </w:t>
      </w:r>
      <w:r w:rsidRPr="001F665F">
        <w:rPr>
          <w:sz w:val="28"/>
          <w:szCs w:val="28"/>
          <w:lang w:val="en-US"/>
        </w:rPr>
        <w:t>a</w:t>
      </w:r>
      <w:r>
        <w:rPr>
          <w:sz w:val="28"/>
          <w:szCs w:val="28"/>
          <w:lang w:val="uk-UA"/>
        </w:rPr>
        <w:t xml:space="preserve"> =</w:t>
      </w:r>
      <w:r w:rsidRPr="0097167D">
        <w:rPr>
          <w:sz w:val="28"/>
          <w:szCs w:val="28"/>
        </w:rPr>
        <w:t xml:space="preserve"> </w:t>
      </w:r>
      <w:r>
        <w:rPr>
          <w:sz w:val="28"/>
          <w:szCs w:val="28"/>
          <w:lang w:val="uk-UA"/>
        </w:rPr>
        <w:t>730/</w:t>
      </w:r>
      <w:r w:rsidR="00756E35">
        <w:rPr>
          <w:sz w:val="28"/>
          <w:szCs w:val="28"/>
          <w:lang w:val="uk-UA"/>
        </w:rPr>
        <w:t>5,</w:t>
      </w:r>
      <w:r>
        <w:rPr>
          <w:sz w:val="28"/>
          <w:szCs w:val="28"/>
          <w:lang w:val="uk-UA"/>
        </w:rPr>
        <w:t>44</w:t>
      </w:r>
      <w:r w:rsidR="00756E35">
        <w:rPr>
          <w:sz w:val="28"/>
          <w:szCs w:val="28"/>
          <w:lang w:val="uk-UA"/>
        </w:rPr>
        <w:t xml:space="preserve"> </w:t>
      </w:r>
      <w:r>
        <w:rPr>
          <w:sz w:val="28"/>
          <w:szCs w:val="28"/>
          <w:lang w:val="uk-UA"/>
        </w:rPr>
        <w:t>=133 см</w:t>
      </w:r>
      <w:r>
        <w:rPr>
          <w:sz w:val="28"/>
          <w:szCs w:val="28"/>
          <w:vertAlign w:val="superscript"/>
          <w:lang w:val="uk-UA"/>
        </w:rPr>
        <w:t>3</w:t>
      </w:r>
      <w:r>
        <w:rPr>
          <w:sz w:val="28"/>
          <w:szCs w:val="28"/>
          <w:lang w:val="uk-UA"/>
        </w:rPr>
        <w:t>/г</w:t>
      </w:r>
    </w:p>
    <w:p w:rsidR="00D12415" w:rsidRDefault="00D12415" w:rsidP="00B2757F">
      <w:pPr>
        <w:spacing w:line="360" w:lineRule="auto"/>
        <w:ind w:firstLine="709"/>
        <w:jc w:val="both"/>
        <w:rPr>
          <w:sz w:val="28"/>
          <w:szCs w:val="28"/>
          <w:lang w:val="uk-UA"/>
        </w:rPr>
      </w:pPr>
      <w:r>
        <w:rPr>
          <w:sz w:val="28"/>
          <w:szCs w:val="28"/>
          <w:lang w:val="uk-UA"/>
        </w:rPr>
        <w:t>Враховуючи похибку</w:t>
      </w:r>
      <w:r w:rsidR="00756E35">
        <w:rPr>
          <w:sz w:val="28"/>
          <w:szCs w:val="28"/>
          <w:lang w:val="uk-UA"/>
        </w:rPr>
        <w:t>,</w:t>
      </w:r>
      <w:r>
        <w:rPr>
          <w:sz w:val="28"/>
          <w:szCs w:val="28"/>
          <w:lang w:val="uk-UA"/>
        </w:rPr>
        <w:t xml:space="preserve"> м</w:t>
      </w:r>
      <w:r w:rsidR="00C7378F">
        <w:rPr>
          <w:sz w:val="28"/>
          <w:szCs w:val="28"/>
          <w:lang w:val="uk-UA"/>
        </w:rPr>
        <w:t>уловий індекс становив</w:t>
      </w:r>
      <w:r>
        <w:rPr>
          <w:sz w:val="28"/>
          <w:szCs w:val="28"/>
          <w:lang w:val="uk-UA"/>
        </w:rPr>
        <w:t xml:space="preserve"> -</w:t>
      </w:r>
      <w:r w:rsidR="00C7378F">
        <w:rPr>
          <w:sz w:val="28"/>
          <w:szCs w:val="28"/>
          <w:lang w:val="uk-UA"/>
        </w:rPr>
        <w:t xml:space="preserve"> 133±1 см</w:t>
      </w:r>
      <w:r w:rsidR="00C7378F">
        <w:rPr>
          <w:sz w:val="28"/>
          <w:szCs w:val="28"/>
          <w:vertAlign w:val="superscript"/>
          <w:lang w:val="uk-UA"/>
        </w:rPr>
        <w:t>3</w:t>
      </w:r>
      <w:r w:rsidR="00E10180">
        <w:rPr>
          <w:sz w:val="28"/>
          <w:szCs w:val="28"/>
          <w:lang w:val="uk-UA"/>
        </w:rPr>
        <w:t xml:space="preserve">/г. Такий муловий індекс свідчить про те, що активний мул є добреаерованим і перебуває у задовільному стані. </w:t>
      </w:r>
    </w:p>
    <w:p w:rsidR="00B2757F" w:rsidRDefault="00B2757F" w:rsidP="00B2757F">
      <w:pPr>
        <w:spacing w:line="360" w:lineRule="auto"/>
        <w:ind w:firstLine="709"/>
        <w:jc w:val="both"/>
        <w:rPr>
          <w:sz w:val="28"/>
          <w:szCs w:val="28"/>
          <w:lang w:val="uk-UA"/>
        </w:rPr>
      </w:pPr>
    </w:p>
    <w:p w:rsidR="00C7378F" w:rsidRDefault="00B2757F" w:rsidP="00B2757F">
      <w:pPr>
        <w:pStyle w:val="2"/>
        <w:spacing w:before="0" w:line="360" w:lineRule="auto"/>
        <w:jc w:val="center"/>
        <w:rPr>
          <w:lang w:val="uk-UA"/>
        </w:rPr>
      </w:pPr>
      <w:bookmarkStart w:id="26" w:name="_Toc39675603"/>
      <w:r>
        <w:rPr>
          <w:lang w:val="uk-UA"/>
        </w:rPr>
        <w:t>3.2</w:t>
      </w:r>
      <w:r w:rsidR="00C7378F">
        <w:rPr>
          <w:lang w:val="uk-UA"/>
        </w:rPr>
        <w:t xml:space="preserve"> </w:t>
      </w:r>
      <w:r>
        <w:rPr>
          <w:lang w:val="uk-UA"/>
        </w:rPr>
        <w:t xml:space="preserve">Вимірювання </w:t>
      </w:r>
      <w:r w:rsidR="00C7378F">
        <w:rPr>
          <w:lang w:val="uk-UA"/>
        </w:rPr>
        <w:t>електрохімічних характеристик</w:t>
      </w:r>
      <w:r>
        <w:rPr>
          <w:lang w:val="uk-UA"/>
        </w:rPr>
        <w:t xml:space="preserve"> формування біоплівки в мікробному паливному елементі</w:t>
      </w:r>
      <w:bookmarkEnd w:id="26"/>
    </w:p>
    <w:p w:rsidR="00B2757F" w:rsidRPr="00B2757F" w:rsidRDefault="00B2757F" w:rsidP="00B2757F">
      <w:pPr>
        <w:spacing w:line="360" w:lineRule="auto"/>
        <w:rPr>
          <w:lang w:val="uk-UA"/>
        </w:rPr>
      </w:pPr>
    </w:p>
    <w:p w:rsidR="00C7378F" w:rsidRDefault="00B2757F" w:rsidP="00B2757F">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На основі результатів</w:t>
      </w:r>
      <w:r w:rsidR="00C7378F">
        <w:rPr>
          <w:sz w:val="28"/>
          <w:szCs w:val="28"/>
          <w:lang w:val="uk-UA"/>
        </w:rPr>
        <w:t xml:space="preserve"> щоденного вимірювання струму та напруги було побудовано графік залежності</w:t>
      </w:r>
      <w:r w:rsidR="00C7378F" w:rsidRPr="0097167D">
        <w:rPr>
          <w:sz w:val="28"/>
          <w:szCs w:val="28"/>
          <w:lang w:val="uk-UA"/>
        </w:rPr>
        <w:t xml:space="preserve"> </w:t>
      </w:r>
      <w:r w:rsidR="00611BEB">
        <w:rPr>
          <w:sz w:val="28"/>
          <w:szCs w:val="28"/>
          <w:lang w:val="uk-UA"/>
        </w:rPr>
        <w:t>щільнос</w:t>
      </w:r>
      <w:r>
        <w:rPr>
          <w:sz w:val="28"/>
          <w:szCs w:val="28"/>
          <w:lang w:val="uk-UA"/>
        </w:rPr>
        <w:t>т</w:t>
      </w:r>
      <w:r w:rsidR="00611BEB">
        <w:rPr>
          <w:sz w:val="28"/>
          <w:szCs w:val="28"/>
          <w:lang w:val="uk-UA"/>
        </w:rPr>
        <w:t xml:space="preserve">і </w:t>
      </w:r>
      <w:r w:rsidR="00C7378F">
        <w:rPr>
          <w:sz w:val="28"/>
          <w:szCs w:val="28"/>
          <w:lang w:val="uk-UA"/>
        </w:rPr>
        <w:t xml:space="preserve">струму від </w:t>
      </w:r>
      <w:r w:rsidR="00C7378F" w:rsidRPr="002E2E44">
        <w:rPr>
          <w:sz w:val="28"/>
          <w:szCs w:val="28"/>
          <w:lang w:val="uk-UA"/>
        </w:rPr>
        <w:t>часу</w:t>
      </w:r>
      <w:r w:rsidR="00C7378F">
        <w:rPr>
          <w:sz w:val="28"/>
          <w:szCs w:val="28"/>
          <w:lang w:val="uk-UA"/>
        </w:rPr>
        <w:t xml:space="preserve"> </w:t>
      </w:r>
      <w:r w:rsidR="00C7378F">
        <w:rPr>
          <w:i/>
          <w:sz w:val="28"/>
          <w:szCs w:val="28"/>
          <w:lang w:val="de-DE"/>
        </w:rPr>
        <w:t>I</w:t>
      </w:r>
      <w:r w:rsidR="00C7378F">
        <w:rPr>
          <w:sz w:val="28"/>
          <w:szCs w:val="28"/>
          <w:lang w:val="de-DE"/>
        </w:rPr>
        <w:t>=</w:t>
      </w:r>
      <w:r w:rsidR="00C7378F">
        <w:rPr>
          <w:i/>
          <w:sz w:val="28"/>
          <w:szCs w:val="28"/>
          <w:lang w:val="de-DE"/>
        </w:rPr>
        <w:t>f(t)</w:t>
      </w:r>
      <w:r w:rsidR="00C7378F">
        <w:rPr>
          <w:i/>
          <w:sz w:val="28"/>
          <w:szCs w:val="28"/>
          <w:lang w:val="uk-UA"/>
        </w:rPr>
        <w:t xml:space="preserve"> </w:t>
      </w:r>
      <w:r w:rsidR="00791C24">
        <w:rPr>
          <w:sz w:val="28"/>
          <w:szCs w:val="28"/>
          <w:lang w:val="uk-UA"/>
        </w:rPr>
        <w:t>(рис. 6</w:t>
      </w:r>
      <w:r w:rsidR="00C7378F" w:rsidRPr="00FE3863">
        <w:rPr>
          <w:sz w:val="28"/>
          <w:szCs w:val="28"/>
          <w:lang w:val="uk-UA"/>
        </w:rPr>
        <w:t xml:space="preserve">) та </w:t>
      </w:r>
      <w:r w:rsidR="00C7378F">
        <w:rPr>
          <w:sz w:val="28"/>
          <w:szCs w:val="28"/>
          <w:lang w:val="uk-UA"/>
        </w:rPr>
        <w:t>напруги</w:t>
      </w:r>
      <w:r w:rsidR="00C7378F" w:rsidRPr="0097167D">
        <w:rPr>
          <w:sz w:val="28"/>
          <w:szCs w:val="28"/>
          <w:lang w:val="uk-UA"/>
        </w:rPr>
        <w:t xml:space="preserve"> </w:t>
      </w:r>
      <w:r w:rsidR="00C7378F">
        <w:rPr>
          <w:sz w:val="28"/>
          <w:szCs w:val="28"/>
          <w:lang w:val="uk-UA"/>
        </w:rPr>
        <w:t xml:space="preserve">від часу </w:t>
      </w:r>
      <w:r w:rsidR="00C7378F">
        <w:rPr>
          <w:i/>
          <w:sz w:val="28"/>
          <w:szCs w:val="28"/>
          <w:lang w:val="de-DE"/>
        </w:rPr>
        <w:t>U</w:t>
      </w:r>
      <w:r w:rsidR="00C7378F">
        <w:rPr>
          <w:sz w:val="28"/>
          <w:szCs w:val="28"/>
          <w:lang w:val="de-DE"/>
        </w:rPr>
        <w:t>=</w:t>
      </w:r>
      <w:r w:rsidR="00C7378F">
        <w:rPr>
          <w:i/>
          <w:sz w:val="28"/>
          <w:szCs w:val="28"/>
          <w:lang w:val="de-DE"/>
        </w:rPr>
        <w:t>f(t)</w:t>
      </w:r>
      <w:r w:rsidR="00C7378F">
        <w:rPr>
          <w:i/>
          <w:sz w:val="28"/>
          <w:szCs w:val="28"/>
          <w:lang w:val="uk-UA"/>
        </w:rPr>
        <w:t xml:space="preserve"> </w:t>
      </w:r>
      <w:r w:rsidR="00C7378F">
        <w:rPr>
          <w:sz w:val="28"/>
          <w:szCs w:val="28"/>
          <w:lang w:val="uk-UA"/>
        </w:rPr>
        <w:t>(</w:t>
      </w:r>
      <w:r w:rsidR="00791C24">
        <w:rPr>
          <w:sz w:val="28"/>
          <w:szCs w:val="28"/>
          <w:lang w:val="uk-UA"/>
        </w:rPr>
        <w:t>рис. 7</w:t>
      </w:r>
      <w:r w:rsidR="00C7378F" w:rsidRPr="00FE3863">
        <w:rPr>
          <w:sz w:val="28"/>
          <w:szCs w:val="28"/>
          <w:lang w:val="uk-UA"/>
        </w:rPr>
        <w:t>)</w:t>
      </w:r>
      <w:r w:rsidR="00392A16">
        <w:rPr>
          <w:sz w:val="28"/>
          <w:szCs w:val="28"/>
          <w:lang w:val="uk-UA"/>
        </w:rPr>
        <w:t xml:space="preserve">. Формування біолівки тривало 28 діб. </w:t>
      </w:r>
    </w:p>
    <w:p w:rsidR="00B2757F" w:rsidRPr="00FE3863" w:rsidRDefault="00B2757F" w:rsidP="002E28FB">
      <w:pPr>
        <w:widowControl/>
        <w:suppressAutoHyphens w:val="0"/>
        <w:autoSpaceDE w:val="0"/>
        <w:autoSpaceDN w:val="0"/>
        <w:adjustRightInd w:val="0"/>
        <w:spacing w:line="360" w:lineRule="auto"/>
        <w:ind w:firstLine="709"/>
        <w:jc w:val="both"/>
        <w:rPr>
          <w:i/>
          <w:sz w:val="28"/>
          <w:szCs w:val="28"/>
          <w:lang w:val="uk-UA"/>
        </w:rPr>
      </w:pPr>
    </w:p>
    <w:p w:rsidR="00C7378F" w:rsidRPr="00F74038" w:rsidRDefault="00C7378F" w:rsidP="00B2757F">
      <w:pPr>
        <w:widowControl/>
        <w:suppressAutoHyphens w:val="0"/>
        <w:autoSpaceDE w:val="0"/>
        <w:autoSpaceDN w:val="0"/>
        <w:adjustRightInd w:val="0"/>
        <w:spacing w:line="360" w:lineRule="auto"/>
        <w:jc w:val="both"/>
        <w:rPr>
          <w:sz w:val="28"/>
          <w:szCs w:val="28"/>
          <w:lang w:val="uk-UA"/>
        </w:rPr>
      </w:pPr>
      <w:r>
        <w:rPr>
          <w:noProof/>
        </w:rPr>
        <w:drawing>
          <wp:inline distT="0" distB="0" distL="0" distR="0" wp14:anchorId="43A96F7E" wp14:editId="562701E0">
            <wp:extent cx="6053958" cy="2112579"/>
            <wp:effectExtent l="0" t="0" r="23495" b="215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7378F" w:rsidRDefault="00CF54D4" w:rsidP="00FA3FF1">
      <w:pPr>
        <w:widowControl/>
        <w:suppressAutoHyphens w:val="0"/>
        <w:autoSpaceDE w:val="0"/>
        <w:autoSpaceDN w:val="0"/>
        <w:adjustRightInd w:val="0"/>
        <w:spacing w:line="360" w:lineRule="auto"/>
        <w:ind w:hanging="142"/>
        <w:jc w:val="center"/>
        <w:rPr>
          <w:sz w:val="28"/>
          <w:szCs w:val="28"/>
          <w:lang w:val="uk-UA"/>
        </w:rPr>
      </w:pPr>
      <w:r>
        <w:rPr>
          <w:sz w:val="28"/>
          <w:szCs w:val="28"/>
          <w:lang w:val="uk-UA"/>
        </w:rPr>
        <w:t>Рис. 6</w:t>
      </w:r>
      <w:r w:rsidR="00C7378F">
        <w:rPr>
          <w:sz w:val="28"/>
          <w:szCs w:val="28"/>
          <w:lang w:val="uk-UA"/>
        </w:rPr>
        <w:t xml:space="preserve"> Залежність зміни густини струму від часу </w:t>
      </w:r>
      <w:r w:rsidR="00522B87">
        <w:rPr>
          <w:sz w:val="28"/>
          <w:szCs w:val="28"/>
          <w:lang w:val="uk-UA"/>
        </w:rPr>
        <w:t>на етапі формування біоплівки (</w:t>
      </w:r>
      <w:r w:rsidR="00C7378F">
        <w:rPr>
          <w:sz w:val="28"/>
          <w:szCs w:val="28"/>
          <w:lang w:val="uk-UA"/>
        </w:rPr>
        <w:t>стрілками показано місця</w:t>
      </w:r>
      <w:r w:rsidR="00E53B25">
        <w:rPr>
          <w:sz w:val="28"/>
          <w:szCs w:val="28"/>
          <w:lang w:val="uk-UA"/>
        </w:rPr>
        <w:t xml:space="preserve"> часткової</w:t>
      </w:r>
      <w:r w:rsidR="00C7378F">
        <w:rPr>
          <w:sz w:val="28"/>
          <w:szCs w:val="28"/>
          <w:lang w:val="uk-UA"/>
        </w:rPr>
        <w:t xml:space="preserve"> заміни аноліту</w:t>
      </w:r>
      <w:r w:rsidR="00E53B25">
        <w:rPr>
          <w:sz w:val="28"/>
          <w:szCs w:val="28"/>
          <w:lang w:val="uk-UA"/>
        </w:rPr>
        <w:t xml:space="preserve"> на свіжу суміш буферу та сахарози</w:t>
      </w:r>
      <w:r w:rsidR="00C7378F">
        <w:rPr>
          <w:sz w:val="28"/>
          <w:szCs w:val="28"/>
          <w:lang w:val="uk-UA"/>
        </w:rPr>
        <w:t xml:space="preserve">) </w:t>
      </w:r>
    </w:p>
    <w:p w:rsidR="00C7378F" w:rsidRDefault="00C7378F" w:rsidP="002E28FB">
      <w:pPr>
        <w:widowControl/>
        <w:suppressAutoHyphens w:val="0"/>
        <w:autoSpaceDE w:val="0"/>
        <w:autoSpaceDN w:val="0"/>
        <w:adjustRightInd w:val="0"/>
        <w:spacing w:line="360" w:lineRule="auto"/>
        <w:ind w:firstLine="709"/>
        <w:jc w:val="center"/>
        <w:rPr>
          <w:sz w:val="28"/>
          <w:szCs w:val="28"/>
          <w:lang w:val="uk-UA"/>
        </w:rPr>
      </w:pPr>
    </w:p>
    <w:p w:rsidR="00E53B25"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Перші 5 діб зі зростанням біоплівки на аноді посту</w:t>
      </w:r>
      <w:r w:rsidR="00B2757F">
        <w:rPr>
          <w:sz w:val="28"/>
          <w:szCs w:val="28"/>
          <w:lang w:val="uk-UA"/>
        </w:rPr>
        <w:t>пово зростає густина струму. Дал</w:t>
      </w:r>
      <w:r w:rsidR="00E53B25">
        <w:rPr>
          <w:sz w:val="28"/>
          <w:szCs w:val="28"/>
          <w:lang w:val="uk-UA"/>
        </w:rPr>
        <w:t>і відбувається коливання щільності</w:t>
      </w:r>
      <w:r>
        <w:rPr>
          <w:sz w:val="28"/>
          <w:szCs w:val="28"/>
          <w:lang w:val="uk-UA"/>
        </w:rPr>
        <w:t xml:space="preserve"> струму. Причиною такого коливання може бути</w:t>
      </w:r>
      <w:r w:rsidR="00E53B25">
        <w:rPr>
          <w:sz w:val="28"/>
          <w:szCs w:val="28"/>
          <w:lang w:val="uk-UA"/>
        </w:rPr>
        <w:t xml:space="preserve"> як</w:t>
      </w:r>
      <w:r>
        <w:rPr>
          <w:sz w:val="28"/>
          <w:szCs w:val="28"/>
          <w:lang w:val="uk-UA"/>
        </w:rPr>
        <w:t xml:space="preserve"> нерівномірне заростання біоплівки на електроді</w:t>
      </w:r>
      <w:r w:rsidR="00E53B25">
        <w:rPr>
          <w:sz w:val="28"/>
          <w:szCs w:val="28"/>
          <w:lang w:val="uk-UA"/>
        </w:rPr>
        <w:t xml:space="preserve"> так і нерівноміне споживання субстрату</w:t>
      </w:r>
      <w:r>
        <w:rPr>
          <w:sz w:val="28"/>
          <w:szCs w:val="28"/>
          <w:lang w:val="uk-UA"/>
        </w:rPr>
        <w:t>. Зниження густини струму свідчить про вичерпання субстрату. Однак і при додаванні розчину сахарози з буфером зростання гу</w:t>
      </w:r>
      <w:r w:rsidR="00E53B25">
        <w:rPr>
          <w:sz w:val="28"/>
          <w:szCs w:val="28"/>
          <w:lang w:val="uk-UA"/>
        </w:rPr>
        <w:t>стини струму спостерігається не</w:t>
      </w:r>
      <w:r>
        <w:rPr>
          <w:sz w:val="28"/>
          <w:szCs w:val="28"/>
          <w:lang w:val="uk-UA"/>
        </w:rPr>
        <w:t xml:space="preserve">рівномірно. </w:t>
      </w: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Так при додаванні поживного середовища на 10-ту добу та на 20-ту не викликало очікуваного підвищення густини струму, в той час додавання субстрату на 15-ту та 25-ту добу спричинило поступове зростання густини струму. Зважаючи на те, що в аноліті міститься консорціум мікроорганізмів поживне середовище може споживатися мікроорганізмами різних груп неврівномірно. З іншого боку струм був наявний постійно. Це свідчить про те, що у перші 5 діб на аноді сформувалась екзоелектрогенна біоплівка.</w:t>
      </w:r>
    </w:p>
    <w:p w:rsidR="00F721DC" w:rsidRDefault="00F721DC"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Спостері</w:t>
      </w:r>
      <w:r w:rsidR="00791C24">
        <w:rPr>
          <w:sz w:val="28"/>
          <w:szCs w:val="28"/>
          <w:lang w:val="uk-UA"/>
        </w:rPr>
        <w:t>гається коливання напруги (рис.7</w:t>
      </w:r>
      <w:r>
        <w:rPr>
          <w:sz w:val="28"/>
          <w:szCs w:val="28"/>
          <w:lang w:val="uk-UA"/>
        </w:rPr>
        <w:t>), яке може спричиняти нерівномірність біоелектрохімічного перетворення в біоплівці. Однак і напруга була присутня постійно, що свідчило про неперервне, хоч і нерівномірне біоелектрохімічне перетворення субстрату.</w:t>
      </w:r>
    </w:p>
    <w:p w:rsidR="00E53B25" w:rsidRDefault="00E53B25" w:rsidP="002E28FB">
      <w:pPr>
        <w:widowControl/>
        <w:suppressAutoHyphens w:val="0"/>
        <w:autoSpaceDE w:val="0"/>
        <w:autoSpaceDN w:val="0"/>
        <w:adjustRightInd w:val="0"/>
        <w:spacing w:line="360" w:lineRule="auto"/>
        <w:ind w:firstLine="709"/>
        <w:jc w:val="both"/>
        <w:rPr>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noProof/>
        </w:rPr>
        <w:drawing>
          <wp:inline distT="0" distB="0" distL="0" distR="0" wp14:anchorId="317FC4B2" wp14:editId="0DA99DBC">
            <wp:extent cx="5723906" cy="2707574"/>
            <wp:effectExtent l="0" t="0" r="10160" b="17145"/>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7378F" w:rsidRDefault="00CF54D4" w:rsidP="002E28FB">
      <w:pPr>
        <w:widowControl/>
        <w:suppressAutoHyphens w:val="0"/>
        <w:autoSpaceDE w:val="0"/>
        <w:autoSpaceDN w:val="0"/>
        <w:adjustRightInd w:val="0"/>
        <w:spacing w:line="360" w:lineRule="auto"/>
        <w:ind w:firstLine="709"/>
        <w:jc w:val="center"/>
        <w:rPr>
          <w:sz w:val="28"/>
          <w:szCs w:val="28"/>
          <w:lang w:val="uk-UA"/>
        </w:rPr>
      </w:pPr>
      <w:r>
        <w:rPr>
          <w:sz w:val="28"/>
          <w:szCs w:val="28"/>
          <w:lang w:val="uk-UA"/>
        </w:rPr>
        <w:t>Рис. 7</w:t>
      </w:r>
      <w:r w:rsidR="00C7378F">
        <w:rPr>
          <w:sz w:val="28"/>
          <w:szCs w:val="28"/>
          <w:lang w:val="uk-UA"/>
        </w:rPr>
        <w:t xml:space="preserve"> Залежність зміни напруги від часу на етапі формування біоплівки</w:t>
      </w:r>
    </w:p>
    <w:p w:rsidR="00537E9E" w:rsidRDefault="00537E9E" w:rsidP="00537E9E">
      <w:pPr>
        <w:widowControl/>
        <w:suppressAutoHyphens w:val="0"/>
        <w:autoSpaceDE w:val="0"/>
        <w:autoSpaceDN w:val="0"/>
        <w:adjustRightInd w:val="0"/>
        <w:spacing w:line="360" w:lineRule="auto"/>
        <w:ind w:firstLine="709"/>
        <w:jc w:val="both"/>
        <w:rPr>
          <w:color w:val="FF0000"/>
          <w:sz w:val="28"/>
          <w:szCs w:val="28"/>
          <w:lang w:val="uk-UA"/>
        </w:rPr>
      </w:pPr>
    </w:p>
    <w:p w:rsidR="00A400B9" w:rsidRPr="00A400B9" w:rsidRDefault="00135969" w:rsidP="00537E9E">
      <w:pPr>
        <w:widowControl/>
        <w:suppressAutoHyphens w:val="0"/>
        <w:autoSpaceDE w:val="0"/>
        <w:autoSpaceDN w:val="0"/>
        <w:adjustRightInd w:val="0"/>
        <w:spacing w:line="360" w:lineRule="auto"/>
        <w:ind w:firstLine="709"/>
        <w:jc w:val="both"/>
        <w:rPr>
          <w:sz w:val="28"/>
          <w:szCs w:val="28"/>
          <w:lang w:val="uk-UA"/>
        </w:rPr>
      </w:pPr>
      <w:r>
        <w:rPr>
          <w:sz w:val="28"/>
          <w:szCs w:val="28"/>
          <w:lang w:val="uk-UA"/>
        </w:rPr>
        <w:t>С</w:t>
      </w:r>
      <w:r w:rsidR="00A400B9">
        <w:rPr>
          <w:sz w:val="28"/>
          <w:szCs w:val="28"/>
          <w:lang w:val="uk-UA"/>
        </w:rPr>
        <w:t>трибки напруги</w:t>
      </w:r>
      <w:r>
        <w:rPr>
          <w:sz w:val="28"/>
          <w:szCs w:val="28"/>
          <w:lang w:val="uk-UA"/>
        </w:rPr>
        <w:t xml:space="preserve"> (рис.7)</w:t>
      </w:r>
      <w:r w:rsidR="00A400B9">
        <w:rPr>
          <w:sz w:val="28"/>
          <w:szCs w:val="28"/>
          <w:lang w:val="uk-UA"/>
        </w:rPr>
        <w:t xml:space="preserve"> можуть бути спричинені додаванням  нової дози субстрату</w:t>
      </w:r>
      <w:r>
        <w:rPr>
          <w:sz w:val="28"/>
          <w:szCs w:val="28"/>
          <w:lang w:val="uk-UA"/>
        </w:rPr>
        <w:t xml:space="preserve"> та електрохімічним перетворенням на межі електрод/електроліт.</w:t>
      </w:r>
    </w:p>
    <w:p w:rsidR="008E48EE" w:rsidRDefault="008E48EE" w:rsidP="008E48EE">
      <w:pPr>
        <w:pStyle w:val="2"/>
        <w:spacing w:before="0" w:line="360" w:lineRule="auto"/>
        <w:jc w:val="center"/>
        <w:rPr>
          <w:lang w:val="uk-UA"/>
        </w:rPr>
      </w:pPr>
      <w:bookmarkStart w:id="27" w:name="_Toc39675604"/>
      <w:r>
        <w:rPr>
          <w:lang w:val="uk-UA"/>
        </w:rPr>
        <w:t>3.</w:t>
      </w:r>
      <w:r w:rsidR="00C7378F">
        <w:rPr>
          <w:lang w:val="uk-UA"/>
        </w:rPr>
        <w:t>3. Визначення</w:t>
      </w:r>
      <w:r>
        <w:rPr>
          <w:lang w:val="uk-UA"/>
        </w:rPr>
        <w:t xml:space="preserve"> динаміки зміни хімічного споживання кисню в анодній камері мік</w:t>
      </w:r>
      <w:r w:rsidR="005B4A15">
        <w:rPr>
          <w:lang w:val="uk-UA"/>
        </w:rPr>
        <w:t>робного паливного елемента</w:t>
      </w:r>
      <w:r>
        <w:rPr>
          <w:lang w:val="uk-UA"/>
        </w:rPr>
        <w:t xml:space="preserve"> на етапі формування біоплівки</w:t>
      </w:r>
      <w:bookmarkEnd w:id="27"/>
    </w:p>
    <w:p w:rsidR="008E48EE" w:rsidRDefault="008E48EE" w:rsidP="008E48EE">
      <w:pPr>
        <w:widowControl/>
        <w:suppressAutoHyphens w:val="0"/>
        <w:autoSpaceDE w:val="0"/>
        <w:autoSpaceDN w:val="0"/>
        <w:adjustRightInd w:val="0"/>
        <w:spacing w:line="360" w:lineRule="auto"/>
        <w:ind w:firstLine="709"/>
        <w:jc w:val="both"/>
        <w:rPr>
          <w:sz w:val="28"/>
          <w:szCs w:val="28"/>
          <w:lang w:val="uk-UA"/>
        </w:rPr>
      </w:pPr>
    </w:p>
    <w:p w:rsidR="00C7378F" w:rsidRDefault="00C7378F" w:rsidP="008E48EE">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Визначали ХСК при запуску МПЕ та через 10 діб після запуску установки для визначення ступеню використання сахарози мікроорганізмами</w:t>
      </w:r>
      <w:r w:rsidR="00791C24">
        <w:rPr>
          <w:sz w:val="28"/>
          <w:szCs w:val="28"/>
          <w:lang w:val="uk-UA"/>
        </w:rPr>
        <w:t xml:space="preserve"> (рис. 8</w:t>
      </w:r>
      <w:r w:rsidR="0063545F">
        <w:rPr>
          <w:sz w:val="28"/>
          <w:szCs w:val="28"/>
          <w:lang w:val="uk-UA"/>
        </w:rPr>
        <w:t>)</w:t>
      </w:r>
      <w:r>
        <w:rPr>
          <w:sz w:val="28"/>
          <w:szCs w:val="28"/>
          <w:lang w:val="uk-UA"/>
        </w:rPr>
        <w:t>. Також проводилось визначення питомого споживання ХСК за добу (20</w:t>
      </w:r>
      <w:r w:rsidR="008E48EE">
        <w:rPr>
          <w:sz w:val="28"/>
          <w:szCs w:val="28"/>
          <w:lang w:val="uk-UA"/>
        </w:rPr>
        <w:t>-</w:t>
      </w:r>
      <w:r>
        <w:rPr>
          <w:sz w:val="28"/>
          <w:szCs w:val="28"/>
          <w:lang w:val="uk-UA"/>
        </w:rPr>
        <w:t>21 доба формування біоплівки)</w:t>
      </w:r>
      <w:r w:rsidR="00791C24">
        <w:rPr>
          <w:sz w:val="28"/>
          <w:szCs w:val="28"/>
          <w:lang w:val="uk-UA"/>
        </w:rPr>
        <w:t xml:space="preserve"> (рис.9</w:t>
      </w:r>
      <w:r w:rsidR="0063545F">
        <w:rPr>
          <w:sz w:val="28"/>
          <w:szCs w:val="28"/>
          <w:lang w:val="uk-UA"/>
        </w:rPr>
        <w:t>)</w:t>
      </w:r>
      <w:r>
        <w:rPr>
          <w:sz w:val="28"/>
          <w:szCs w:val="28"/>
          <w:lang w:val="uk-UA"/>
        </w:rPr>
        <w:t>.</w:t>
      </w:r>
    </w:p>
    <w:p w:rsidR="00C7378F" w:rsidRPr="000B2EEA" w:rsidRDefault="00C7378F" w:rsidP="002E28FB">
      <w:pPr>
        <w:spacing w:line="360" w:lineRule="auto"/>
        <w:ind w:firstLine="709"/>
        <w:jc w:val="both"/>
        <w:rPr>
          <w:rStyle w:val="a4"/>
          <w:b w:val="0"/>
          <w:bCs w:val="0"/>
          <w:i/>
          <w:sz w:val="28"/>
          <w:szCs w:val="28"/>
          <w:lang w:val="uk-UA"/>
        </w:rPr>
      </w:pPr>
      <w:r w:rsidRPr="000B2EEA">
        <w:rPr>
          <w:sz w:val="28"/>
          <w:szCs w:val="28"/>
          <w:lang w:val="uk-UA"/>
        </w:rPr>
        <w:t xml:space="preserve">Отримані результати представлено у вигляді </w:t>
      </w:r>
      <w:r w:rsidR="00791C24">
        <w:rPr>
          <w:sz w:val="28"/>
          <w:szCs w:val="28"/>
          <w:lang w:val="uk-UA"/>
        </w:rPr>
        <w:t>графіків (рис.8, рис. 9</w:t>
      </w:r>
      <w:r w:rsidRPr="00771AE3">
        <w:rPr>
          <w:sz w:val="28"/>
          <w:szCs w:val="28"/>
          <w:lang w:val="uk-UA"/>
        </w:rPr>
        <w:t xml:space="preserve">), значення </w:t>
      </w:r>
      <w:r w:rsidRPr="008E48EE">
        <w:rPr>
          <w:sz w:val="28"/>
          <w:szCs w:val="28"/>
          <w:lang w:val="uk-UA"/>
        </w:rPr>
        <w:t>наведені з</w:t>
      </w:r>
      <w:r w:rsidRPr="008E48EE">
        <w:rPr>
          <w:b/>
          <w:sz w:val="28"/>
          <w:szCs w:val="28"/>
          <w:lang w:val="uk-UA"/>
        </w:rPr>
        <w:t xml:space="preserve"> </w:t>
      </w:r>
      <w:r w:rsidRPr="008E48EE">
        <w:rPr>
          <w:rStyle w:val="a4"/>
          <w:b w:val="0"/>
          <w:sz w:val="28"/>
          <w:szCs w:val="28"/>
          <w:lang w:val="uk-UA"/>
        </w:rPr>
        <w:t>врахуванням похибки методики визначення ХСК (8):</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7"/>
        <w:gridCol w:w="1240"/>
      </w:tblGrid>
      <w:tr w:rsidR="00C7378F" w:rsidRPr="000B2EEA" w:rsidTr="0069096C">
        <w:tc>
          <w:tcPr>
            <w:tcW w:w="8613" w:type="dxa"/>
          </w:tcPr>
          <w:p w:rsidR="00C7378F" w:rsidRPr="000B2EEA" w:rsidRDefault="00C7378F" w:rsidP="008E48EE">
            <w:pPr>
              <w:spacing w:line="360" w:lineRule="auto"/>
              <w:jc w:val="center"/>
              <w:rPr>
                <w:rStyle w:val="a4"/>
                <w:rFonts w:eastAsiaTheme="minorEastAsia"/>
                <w:b w:val="0"/>
                <w:i/>
                <w:iCs/>
                <w:sz w:val="28"/>
                <w:szCs w:val="28"/>
                <w:lang w:val="uk-UA"/>
              </w:rPr>
            </w:pPr>
            <m:oMath>
              <m:r>
                <w:rPr>
                  <w:rFonts w:ascii="Cambria Math" w:hAnsi="Cambria Math"/>
                  <w:sz w:val="28"/>
                  <w:szCs w:val="28"/>
                  <w:lang w:val="uk-UA"/>
                </w:rPr>
                <m:t xml:space="preserve">X±Δ </m:t>
              </m:r>
              <m:d>
                <m:dPr>
                  <m:begChr m:val="["/>
                  <m:endChr m:val="]"/>
                  <m:ctrlPr>
                    <w:rPr>
                      <w:rFonts w:ascii="Cambria Math" w:hAnsi="Cambria Math"/>
                      <w:bCs/>
                      <w:i/>
                      <w:iCs/>
                      <w:sz w:val="28"/>
                      <w:szCs w:val="28"/>
                      <w:lang w:val="uk-UA"/>
                    </w:rPr>
                  </m:ctrlPr>
                </m:dPr>
                <m:e>
                  <m:r>
                    <w:rPr>
                      <w:rFonts w:ascii="Cambria Math" w:hAnsi="Cambria Math"/>
                      <w:sz w:val="28"/>
                      <w:szCs w:val="28"/>
                      <w:lang w:val="uk-UA"/>
                    </w:rPr>
                    <m:t>мг</m:t>
                  </m:r>
                  <m:sSub>
                    <m:sSubPr>
                      <m:ctrlPr>
                        <w:rPr>
                          <w:rFonts w:ascii="Cambria Math" w:hAnsi="Cambria Math"/>
                          <w:bCs/>
                          <w:i/>
                          <w:iCs/>
                          <w:sz w:val="28"/>
                          <w:szCs w:val="28"/>
                          <w:lang w:val="uk-UA"/>
                        </w:rPr>
                      </m:ctrlPr>
                    </m:sSubPr>
                    <m:e>
                      <m:r>
                        <w:rPr>
                          <w:rFonts w:ascii="Cambria Math" w:hAnsi="Cambria Math"/>
                          <w:sz w:val="28"/>
                          <w:szCs w:val="28"/>
                          <w:lang w:val="uk-UA"/>
                        </w:rPr>
                        <m:t>О</m:t>
                      </m:r>
                    </m:e>
                    <m:sub>
                      <m:r>
                        <w:rPr>
                          <w:rFonts w:ascii="Cambria Math" w:hAnsi="Cambria Math"/>
                          <w:sz w:val="28"/>
                          <w:szCs w:val="28"/>
                          <w:lang w:val="uk-UA"/>
                        </w:rPr>
                        <m:t>2</m:t>
                      </m:r>
                    </m:sub>
                  </m:sSub>
                  <m:r>
                    <w:rPr>
                      <w:rFonts w:ascii="Cambria Math" w:hAnsi="Cambria Math"/>
                      <w:sz w:val="28"/>
                      <w:szCs w:val="28"/>
                      <w:lang w:val="uk-UA"/>
                    </w:rPr>
                    <m:t>/</m:t>
                  </m:r>
                  <m:sSup>
                    <m:sSupPr>
                      <m:ctrlPr>
                        <w:rPr>
                          <w:rFonts w:ascii="Cambria Math" w:hAnsi="Cambria Math"/>
                          <w:bCs/>
                          <w:i/>
                          <w:iCs/>
                          <w:sz w:val="28"/>
                          <w:szCs w:val="28"/>
                          <w:lang w:val="uk-UA"/>
                        </w:rPr>
                      </m:ctrlPr>
                    </m:sSupPr>
                    <m:e>
                      <m:r>
                        <w:rPr>
                          <w:rFonts w:ascii="Cambria Math" w:hAnsi="Cambria Math"/>
                          <w:sz w:val="28"/>
                          <w:szCs w:val="28"/>
                          <w:lang w:val="uk-UA"/>
                        </w:rPr>
                        <m:t>дм</m:t>
                      </m:r>
                    </m:e>
                    <m:sup>
                      <m:r>
                        <w:rPr>
                          <w:rFonts w:ascii="Cambria Math" w:hAnsi="Cambria Math"/>
                          <w:sz w:val="28"/>
                          <w:szCs w:val="28"/>
                          <w:lang w:val="uk-UA"/>
                        </w:rPr>
                        <m:t>3</m:t>
                      </m:r>
                    </m:sup>
                  </m:sSup>
                </m:e>
              </m:d>
            </m:oMath>
            <w:r w:rsidRPr="000B2EEA">
              <w:rPr>
                <w:rFonts w:eastAsiaTheme="minorEastAsia"/>
                <w:bCs/>
                <w:i/>
                <w:iCs/>
                <w:sz w:val="28"/>
                <w:szCs w:val="28"/>
                <w:lang w:val="uk-UA"/>
              </w:rPr>
              <w:t>,</w:t>
            </w:r>
          </w:p>
        </w:tc>
        <w:tc>
          <w:tcPr>
            <w:tcW w:w="1241" w:type="dxa"/>
            <w:shd w:val="clear" w:color="auto" w:fill="auto"/>
          </w:tcPr>
          <w:p w:rsidR="00C7378F" w:rsidRPr="008E48EE" w:rsidRDefault="00C7378F" w:rsidP="008E48EE">
            <w:pPr>
              <w:spacing w:line="360" w:lineRule="auto"/>
              <w:jc w:val="right"/>
              <w:rPr>
                <w:rStyle w:val="a4"/>
                <w:b w:val="0"/>
                <w:i/>
                <w:iCs/>
                <w:sz w:val="28"/>
                <w:szCs w:val="28"/>
                <w:lang w:val="uk-UA"/>
              </w:rPr>
            </w:pPr>
            <w:r w:rsidRPr="008E48EE">
              <w:rPr>
                <w:rStyle w:val="a4"/>
                <w:b w:val="0"/>
                <w:sz w:val="28"/>
                <w:szCs w:val="28"/>
                <w:lang w:val="uk-UA"/>
              </w:rPr>
              <w:t>(8)</w:t>
            </w:r>
          </w:p>
        </w:tc>
      </w:tr>
    </w:tbl>
    <w:p w:rsidR="00C7378F" w:rsidRPr="000B2EEA" w:rsidRDefault="00C7378F" w:rsidP="002E28FB">
      <w:pPr>
        <w:spacing w:line="360" w:lineRule="auto"/>
        <w:ind w:firstLine="709"/>
        <w:rPr>
          <w:rFonts w:eastAsiaTheme="minorEastAsia"/>
          <w:i/>
          <w:sz w:val="28"/>
          <w:szCs w:val="28"/>
          <w:lang w:val="uk-UA"/>
        </w:rPr>
      </w:pPr>
      <w:r w:rsidRPr="000B2EEA">
        <w:rPr>
          <w:rFonts w:eastAsiaTheme="minorEastAsia"/>
          <w:bCs/>
          <w:iCs/>
          <w:sz w:val="28"/>
          <w:szCs w:val="28"/>
          <w:lang w:val="uk-UA"/>
        </w:rPr>
        <w:t xml:space="preserve">де </w:t>
      </w:r>
      <m:oMath>
        <m:r>
          <w:rPr>
            <w:rFonts w:ascii="Cambria Math" w:hAnsi="Cambria Math"/>
            <w:sz w:val="28"/>
            <w:szCs w:val="28"/>
            <w:lang w:val="uk-UA"/>
          </w:rPr>
          <m:t>Δ=0,15</m:t>
        </m:r>
      </m:oMath>
      <w:r w:rsidRPr="000B2EEA">
        <w:rPr>
          <w:rStyle w:val="a4"/>
          <w:sz w:val="28"/>
          <w:szCs w:val="28"/>
          <w:lang w:val="uk-UA"/>
        </w:rPr>
        <w:t xml:space="preserve"> </w:t>
      </w:r>
      <m:oMath>
        <m:r>
          <w:rPr>
            <w:rFonts w:ascii="Cambria Math" w:hAnsi="Cambria Math"/>
            <w:sz w:val="28"/>
            <w:szCs w:val="28"/>
            <w:lang w:val="uk-UA"/>
          </w:rPr>
          <m:t>X</m:t>
        </m:r>
      </m:oMath>
    </w:p>
    <w:p w:rsidR="00C7378F" w:rsidRPr="000B2EEA" w:rsidRDefault="00C7378F" w:rsidP="002E28FB">
      <w:pPr>
        <w:spacing w:line="360" w:lineRule="auto"/>
        <w:ind w:firstLine="709"/>
        <w:rPr>
          <w:rFonts w:eastAsiaTheme="minorEastAsia"/>
          <w:sz w:val="28"/>
          <w:szCs w:val="28"/>
          <w:vertAlign w:val="superscript"/>
          <w:lang w:val="uk-UA"/>
        </w:rPr>
      </w:pPr>
      <m:oMath>
        <m:r>
          <w:rPr>
            <w:rFonts w:ascii="Cambria Math" w:hAnsi="Cambria Math"/>
            <w:sz w:val="28"/>
            <w:szCs w:val="28"/>
            <w:lang w:val="uk-UA"/>
          </w:rPr>
          <m:t>X</m:t>
        </m:r>
      </m:oMath>
      <w:r w:rsidRPr="000B2EEA">
        <w:rPr>
          <w:rFonts w:eastAsiaTheme="minorEastAsia"/>
          <w:sz w:val="28"/>
          <w:szCs w:val="28"/>
          <w:lang w:val="uk-UA"/>
        </w:rPr>
        <w:t xml:space="preserve"> – значення ХСК, мг</w:t>
      </w:r>
      <w:r w:rsidRPr="000B2EEA">
        <w:rPr>
          <w:lang w:val="uk-UA"/>
        </w:rPr>
        <w:t xml:space="preserve"> </w:t>
      </w:r>
      <w:r w:rsidRPr="00055F4F">
        <w:rPr>
          <w:sz w:val="28"/>
          <w:szCs w:val="28"/>
          <w:lang w:val="uk-UA"/>
        </w:rPr>
        <w:t>О</w:t>
      </w:r>
      <w:r w:rsidRPr="000B2EEA">
        <w:rPr>
          <w:vertAlign w:val="subscript"/>
          <w:lang w:val="uk-UA"/>
        </w:rPr>
        <w:t>2</w:t>
      </w:r>
      <w:r w:rsidRPr="000B2EEA">
        <w:rPr>
          <w:rFonts w:eastAsiaTheme="minorEastAsia"/>
          <w:sz w:val="28"/>
          <w:szCs w:val="28"/>
          <w:lang w:val="uk-UA"/>
        </w:rPr>
        <w:t>/дм</w:t>
      </w:r>
      <w:r w:rsidRPr="000B2EEA">
        <w:rPr>
          <w:rFonts w:eastAsiaTheme="minorEastAsia"/>
          <w:sz w:val="28"/>
          <w:szCs w:val="28"/>
          <w:vertAlign w:val="superscript"/>
          <w:lang w:val="uk-UA"/>
        </w:rPr>
        <w:t>3</w:t>
      </w:r>
    </w:p>
    <w:p w:rsidR="00C7378F" w:rsidRDefault="00C7378F" w:rsidP="002E28FB">
      <w:pPr>
        <w:widowControl/>
        <w:suppressAutoHyphens w:val="0"/>
        <w:autoSpaceDE w:val="0"/>
        <w:autoSpaceDN w:val="0"/>
        <w:adjustRightInd w:val="0"/>
        <w:spacing w:line="360" w:lineRule="auto"/>
        <w:ind w:firstLine="709"/>
        <w:jc w:val="center"/>
        <w:rPr>
          <w:noProof/>
          <w:lang w:val="uk-UA"/>
        </w:rPr>
      </w:pPr>
      <w:r>
        <w:rPr>
          <w:noProof/>
        </w:rPr>
        <w:drawing>
          <wp:inline distT="0" distB="0" distL="0" distR="0" wp14:anchorId="3F14EA32" wp14:editId="20696326">
            <wp:extent cx="5619750" cy="2324100"/>
            <wp:effectExtent l="0" t="0" r="0"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7378F" w:rsidRPr="00771AE3" w:rsidRDefault="00CF54D4" w:rsidP="002E28FB">
      <w:pPr>
        <w:widowControl/>
        <w:suppressAutoHyphens w:val="0"/>
        <w:autoSpaceDE w:val="0"/>
        <w:autoSpaceDN w:val="0"/>
        <w:adjustRightInd w:val="0"/>
        <w:spacing w:line="360" w:lineRule="auto"/>
        <w:ind w:firstLine="709"/>
        <w:jc w:val="center"/>
        <w:rPr>
          <w:sz w:val="28"/>
          <w:szCs w:val="28"/>
          <w:lang w:val="uk-UA"/>
        </w:rPr>
      </w:pPr>
      <w:r>
        <w:rPr>
          <w:noProof/>
          <w:sz w:val="28"/>
          <w:szCs w:val="28"/>
          <w:lang w:val="uk-UA"/>
        </w:rPr>
        <w:t>Рис. 8</w:t>
      </w:r>
      <w:r w:rsidR="00C7378F" w:rsidRPr="00771AE3">
        <w:rPr>
          <w:noProof/>
          <w:sz w:val="28"/>
          <w:szCs w:val="28"/>
          <w:lang w:val="uk-UA"/>
        </w:rPr>
        <w:t xml:space="preserve"> Зміна ХСК при формуванні біоплівки. Тривалість експозиції – 240 години</w:t>
      </w: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Перші 10 діб</w:t>
      </w:r>
      <w:r w:rsidR="00791C24">
        <w:rPr>
          <w:sz w:val="28"/>
          <w:szCs w:val="28"/>
          <w:lang w:val="uk-UA"/>
        </w:rPr>
        <w:t xml:space="preserve"> (рис.8)</w:t>
      </w:r>
      <w:r w:rsidR="0063545F">
        <w:rPr>
          <w:sz w:val="28"/>
          <w:szCs w:val="28"/>
          <w:lang w:val="uk-UA"/>
        </w:rPr>
        <w:t xml:space="preserve"> формування біоплівки </w:t>
      </w:r>
      <w:r>
        <w:rPr>
          <w:sz w:val="28"/>
          <w:szCs w:val="28"/>
          <w:lang w:val="uk-UA"/>
        </w:rPr>
        <w:t xml:space="preserve">спостерігається нерівномірне споживання субстрату, що вказує </w:t>
      </w:r>
      <w:r w:rsidR="008E48EE">
        <w:rPr>
          <w:sz w:val="28"/>
          <w:szCs w:val="28"/>
          <w:lang w:val="uk-UA"/>
        </w:rPr>
        <w:t>на нерівномірне</w:t>
      </w:r>
      <w:r>
        <w:rPr>
          <w:sz w:val="28"/>
          <w:szCs w:val="28"/>
          <w:lang w:val="uk-UA"/>
        </w:rPr>
        <w:t xml:space="preserve"> формування біоплівки активного мулу на аноді. З іншого боку зниження ХСК, а отже і зменшення вмісту сахарози та паралельне зростання густини струму від 0 до 15 мА/м</w:t>
      </w:r>
      <w:r>
        <w:rPr>
          <w:sz w:val="28"/>
          <w:szCs w:val="28"/>
          <w:vertAlign w:val="superscript"/>
          <w:lang w:val="uk-UA"/>
        </w:rPr>
        <w:t>2</w:t>
      </w:r>
      <w:r>
        <w:rPr>
          <w:sz w:val="28"/>
          <w:szCs w:val="28"/>
          <w:lang w:val="uk-UA"/>
        </w:rPr>
        <w:t xml:space="preserve"> свідчить про біоелектрохімічне перетворення субстрату біоплівкою. Біоплівка на цьому етапі дослідження вже помітна візуально</w:t>
      </w:r>
      <w:r w:rsidR="0063545F">
        <w:rPr>
          <w:sz w:val="28"/>
          <w:szCs w:val="28"/>
          <w:lang w:val="uk-UA"/>
        </w:rPr>
        <w:t>, а саме слизове утворення світло-коричневого кольору</w:t>
      </w:r>
      <w:r>
        <w:rPr>
          <w:sz w:val="28"/>
          <w:szCs w:val="28"/>
          <w:lang w:val="uk-UA"/>
        </w:rPr>
        <w:t xml:space="preserve">. </w:t>
      </w:r>
    </w:p>
    <w:p w:rsidR="00C7378F" w:rsidRDefault="001036ED"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Дослідження спо</w:t>
      </w:r>
      <w:r w:rsidR="00791C24">
        <w:rPr>
          <w:sz w:val="28"/>
          <w:szCs w:val="28"/>
          <w:lang w:val="uk-UA"/>
        </w:rPr>
        <w:t>живання субстрату за добу (рис.9</w:t>
      </w:r>
      <w:r>
        <w:rPr>
          <w:sz w:val="28"/>
          <w:szCs w:val="28"/>
          <w:lang w:val="uk-UA"/>
        </w:rPr>
        <w:t>) показало</w:t>
      </w:r>
      <w:r w:rsidR="00C7378F">
        <w:rPr>
          <w:sz w:val="28"/>
          <w:szCs w:val="28"/>
          <w:lang w:val="uk-UA"/>
        </w:rPr>
        <w:t>, що питоме споживання ХСК становить 410±30 мг/(дм</w:t>
      </w:r>
      <w:r w:rsidR="00C7378F">
        <w:rPr>
          <w:sz w:val="28"/>
          <w:szCs w:val="28"/>
          <w:vertAlign w:val="superscript"/>
          <w:lang w:val="uk-UA"/>
        </w:rPr>
        <w:t>3</w:t>
      </w:r>
      <w:r w:rsidR="00C7378F">
        <w:rPr>
          <w:sz w:val="28"/>
          <w:szCs w:val="28"/>
          <w:lang w:val="uk-UA"/>
        </w:rPr>
        <w:sym w:font="Wingdings" w:char="F09E"/>
      </w:r>
      <w:r>
        <w:rPr>
          <w:sz w:val="28"/>
          <w:szCs w:val="28"/>
          <w:lang w:val="uk-UA"/>
        </w:rPr>
        <w:t>доба</w:t>
      </w:r>
      <w:r w:rsidR="00C7378F">
        <w:rPr>
          <w:sz w:val="28"/>
          <w:szCs w:val="28"/>
          <w:lang w:val="uk-UA"/>
        </w:rPr>
        <w:t>). Це свідчить про те,</w:t>
      </w:r>
      <w:r>
        <w:rPr>
          <w:sz w:val="28"/>
          <w:szCs w:val="28"/>
          <w:lang w:val="uk-UA"/>
        </w:rPr>
        <w:t xml:space="preserve"> що</w:t>
      </w:r>
      <w:r w:rsidR="00C7378F">
        <w:rPr>
          <w:sz w:val="28"/>
          <w:szCs w:val="28"/>
          <w:lang w:val="uk-UA"/>
        </w:rPr>
        <w:t xml:space="preserve"> за першу добу ХСК знижується на 62±3%. Імовірно, що</w:t>
      </w:r>
      <w:r>
        <w:rPr>
          <w:sz w:val="28"/>
          <w:szCs w:val="28"/>
          <w:lang w:val="uk-UA"/>
        </w:rPr>
        <w:t xml:space="preserve"> при цьому</w:t>
      </w:r>
      <w:r w:rsidR="00C7378F">
        <w:rPr>
          <w:sz w:val="28"/>
          <w:szCs w:val="28"/>
          <w:lang w:val="uk-UA"/>
        </w:rPr>
        <w:t xml:space="preserve"> відбувається адсорбція субстрату на поверхні клітин. З іншого боку за ці ж 24 години відбувались</w:t>
      </w:r>
      <w:r>
        <w:rPr>
          <w:sz w:val="28"/>
          <w:szCs w:val="28"/>
          <w:lang w:val="uk-UA"/>
        </w:rPr>
        <w:t xml:space="preserve"> і</w:t>
      </w:r>
      <w:r w:rsidR="00C7378F">
        <w:rPr>
          <w:sz w:val="28"/>
          <w:szCs w:val="28"/>
          <w:lang w:val="uk-UA"/>
        </w:rPr>
        <w:t xml:space="preserve"> зміни </w:t>
      </w:r>
      <w:r>
        <w:rPr>
          <w:sz w:val="28"/>
          <w:szCs w:val="28"/>
          <w:lang w:val="uk-UA"/>
        </w:rPr>
        <w:t xml:space="preserve">щільності </w:t>
      </w:r>
      <w:r w:rsidR="00C7378F">
        <w:rPr>
          <w:sz w:val="28"/>
          <w:szCs w:val="28"/>
          <w:lang w:val="uk-UA"/>
        </w:rPr>
        <w:t>струму. В першій та третій лабораторній установці густина струму знизилась від 5,3мА/м</w:t>
      </w:r>
      <w:r w:rsidR="00C7378F">
        <w:rPr>
          <w:sz w:val="28"/>
          <w:szCs w:val="28"/>
          <w:vertAlign w:val="superscript"/>
          <w:lang w:val="uk-UA"/>
        </w:rPr>
        <w:t>2</w:t>
      </w:r>
      <w:r w:rsidR="00C7378F">
        <w:rPr>
          <w:sz w:val="28"/>
          <w:szCs w:val="28"/>
          <w:lang w:val="uk-UA"/>
        </w:rPr>
        <w:t xml:space="preserve"> до </w:t>
      </w:r>
      <w:r w:rsidR="00C7378F" w:rsidRPr="000C3034">
        <w:rPr>
          <w:sz w:val="28"/>
          <w:szCs w:val="28"/>
          <w:lang w:val="uk-UA"/>
        </w:rPr>
        <w:t>4,2</w:t>
      </w:r>
      <w:r w:rsidR="00C7378F">
        <w:rPr>
          <w:sz w:val="28"/>
          <w:szCs w:val="28"/>
          <w:lang w:val="uk-UA"/>
        </w:rPr>
        <w:t>8 мА/м</w:t>
      </w:r>
      <w:r w:rsidR="00C7378F">
        <w:rPr>
          <w:sz w:val="28"/>
          <w:szCs w:val="28"/>
          <w:vertAlign w:val="superscript"/>
          <w:lang w:val="uk-UA"/>
        </w:rPr>
        <w:t>2</w:t>
      </w:r>
      <w:r w:rsidR="00C7378F">
        <w:rPr>
          <w:sz w:val="28"/>
          <w:szCs w:val="28"/>
          <w:lang w:val="uk-UA"/>
        </w:rPr>
        <w:t xml:space="preserve"> та від </w:t>
      </w:r>
      <w:r w:rsidR="00C7378F" w:rsidRPr="000C3034">
        <w:rPr>
          <w:sz w:val="28"/>
          <w:szCs w:val="28"/>
          <w:lang w:val="uk-UA"/>
        </w:rPr>
        <w:t>13,26</w:t>
      </w:r>
      <w:r w:rsidR="00C7378F">
        <w:rPr>
          <w:sz w:val="28"/>
          <w:szCs w:val="28"/>
          <w:lang w:val="uk-UA"/>
        </w:rPr>
        <w:t xml:space="preserve"> мА/м</w:t>
      </w:r>
      <w:r w:rsidR="00C7378F">
        <w:rPr>
          <w:sz w:val="28"/>
          <w:szCs w:val="28"/>
          <w:vertAlign w:val="superscript"/>
          <w:lang w:val="uk-UA"/>
        </w:rPr>
        <w:t xml:space="preserve">2 </w:t>
      </w:r>
      <w:r w:rsidR="00C7378F">
        <w:rPr>
          <w:sz w:val="28"/>
          <w:szCs w:val="28"/>
          <w:lang w:val="uk-UA"/>
        </w:rPr>
        <w:t xml:space="preserve"> до </w:t>
      </w:r>
      <w:r w:rsidR="00C7378F" w:rsidRPr="000C3034">
        <w:rPr>
          <w:sz w:val="28"/>
          <w:szCs w:val="28"/>
          <w:lang w:val="uk-UA"/>
        </w:rPr>
        <w:t>11,6</w:t>
      </w:r>
      <w:r w:rsidR="00C7378F">
        <w:rPr>
          <w:sz w:val="28"/>
          <w:szCs w:val="28"/>
          <w:lang w:val="uk-UA"/>
        </w:rPr>
        <w:t xml:space="preserve"> мА/м</w:t>
      </w:r>
      <w:r w:rsidR="00C7378F">
        <w:rPr>
          <w:sz w:val="28"/>
          <w:szCs w:val="28"/>
          <w:vertAlign w:val="superscript"/>
          <w:lang w:val="uk-UA"/>
        </w:rPr>
        <w:t xml:space="preserve">2 </w:t>
      </w:r>
      <w:r w:rsidR="00C7378F">
        <w:rPr>
          <w:sz w:val="28"/>
          <w:szCs w:val="28"/>
          <w:lang w:val="uk-UA"/>
        </w:rPr>
        <w:t xml:space="preserve"> відповідно. В другій відбулось зростання густини струму від  </w:t>
      </w:r>
      <w:r w:rsidR="00C7378F" w:rsidRPr="000C3034">
        <w:rPr>
          <w:sz w:val="28"/>
          <w:szCs w:val="28"/>
          <w:lang w:val="uk-UA"/>
        </w:rPr>
        <w:t xml:space="preserve">8,78 </w:t>
      </w:r>
      <w:r w:rsidR="00C7378F">
        <w:rPr>
          <w:sz w:val="28"/>
          <w:szCs w:val="28"/>
          <w:lang w:val="uk-UA"/>
        </w:rPr>
        <w:t>мА/м</w:t>
      </w:r>
      <w:r w:rsidR="00C7378F">
        <w:rPr>
          <w:sz w:val="28"/>
          <w:szCs w:val="28"/>
          <w:vertAlign w:val="superscript"/>
          <w:lang w:val="uk-UA"/>
        </w:rPr>
        <w:t xml:space="preserve">2 </w:t>
      </w:r>
      <w:r w:rsidR="00C7378F">
        <w:rPr>
          <w:sz w:val="28"/>
          <w:szCs w:val="28"/>
          <w:lang w:val="uk-UA"/>
        </w:rPr>
        <w:t xml:space="preserve"> до </w:t>
      </w:r>
      <w:r w:rsidR="00C7378F" w:rsidRPr="000C3034">
        <w:rPr>
          <w:sz w:val="28"/>
          <w:szCs w:val="28"/>
          <w:lang w:val="uk-UA"/>
        </w:rPr>
        <w:t xml:space="preserve">11,6 </w:t>
      </w:r>
      <w:r w:rsidR="00C7378F">
        <w:rPr>
          <w:sz w:val="28"/>
          <w:szCs w:val="28"/>
          <w:lang w:val="uk-UA"/>
        </w:rPr>
        <w:t>мА/м</w:t>
      </w:r>
      <w:r w:rsidR="00C7378F">
        <w:rPr>
          <w:sz w:val="28"/>
          <w:szCs w:val="28"/>
          <w:vertAlign w:val="superscript"/>
          <w:lang w:val="uk-UA"/>
        </w:rPr>
        <w:t>2</w:t>
      </w:r>
      <w:r w:rsidR="00C7378F">
        <w:rPr>
          <w:sz w:val="28"/>
          <w:szCs w:val="28"/>
          <w:lang w:val="uk-UA"/>
        </w:rPr>
        <w:t>. Розрахована кулонівська ефективність становила для всіх трьох установок відповідно СЕ</w:t>
      </w:r>
      <w:r w:rsidR="00C7378F">
        <w:rPr>
          <w:sz w:val="28"/>
          <w:szCs w:val="28"/>
          <w:vertAlign w:val="subscript"/>
          <w:lang w:val="uk-UA"/>
        </w:rPr>
        <w:t>1</w:t>
      </w:r>
      <w:r w:rsidR="00C7378F">
        <w:rPr>
          <w:sz w:val="28"/>
          <w:szCs w:val="28"/>
          <w:lang w:val="uk-UA"/>
        </w:rPr>
        <w:t>=0,17; СЕ</w:t>
      </w:r>
      <w:r w:rsidR="00C7378F">
        <w:rPr>
          <w:sz w:val="28"/>
          <w:szCs w:val="28"/>
          <w:vertAlign w:val="subscript"/>
          <w:lang w:val="uk-UA"/>
        </w:rPr>
        <w:t>2</w:t>
      </w:r>
      <w:r w:rsidR="00C7378F">
        <w:rPr>
          <w:sz w:val="28"/>
          <w:szCs w:val="28"/>
          <w:lang w:val="uk-UA"/>
        </w:rPr>
        <w:t>=0,38; СЕ</w:t>
      </w:r>
      <w:r w:rsidR="00C7378F">
        <w:rPr>
          <w:sz w:val="28"/>
          <w:szCs w:val="28"/>
          <w:vertAlign w:val="subscript"/>
          <w:lang w:val="uk-UA"/>
        </w:rPr>
        <w:t>3</w:t>
      </w:r>
      <w:r w:rsidR="00C7378F">
        <w:rPr>
          <w:sz w:val="28"/>
          <w:szCs w:val="28"/>
          <w:lang w:val="uk-UA"/>
        </w:rPr>
        <w:t>=0,40.</w:t>
      </w:r>
    </w:p>
    <w:p w:rsidR="00791C24" w:rsidRDefault="00791C24" w:rsidP="002E28FB">
      <w:pPr>
        <w:widowControl/>
        <w:suppressAutoHyphens w:val="0"/>
        <w:autoSpaceDE w:val="0"/>
        <w:autoSpaceDN w:val="0"/>
        <w:adjustRightInd w:val="0"/>
        <w:spacing w:line="360" w:lineRule="auto"/>
        <w:ind w:firstLine="709"/>
        <w:jc w:val="both"/>
        <w:rPr>
          <w:sz w:val="28"/>
          <w:szCs w:val="28"/>
          <w:lang w:val="uk-UA"/>
        </w:rPr>
      </w:pPr>
    </w:p>
    <w:p w:rsidR="00791C24" w:rsidRDefault="00791C24" w:rsidP="00791C24">
      <w:pPr>
        <w:widowControl/>
        <w:suppressAutoHyphens w:val="0"/>
        <w:autoSpaceDE w:val="0"/>
        <w:autoSpaceDN w:val="0"/>
        <w:adjustRightInd w:val="0"/>
        <w:spacing w:line="360" w:lineRule="auto"/>
        <w:ind w:firstLine="709"/>
        <w:jc w:val="center"/>
        <w:rPr>
          <w:sz w:val="28"/>
          <w:szCs w:val="28"/>
          <w:lang w:val="uk-UA"/>
        </w:rPr>
      </w:pPr>
      <w:r>
        <w:rPr>
          <w:noProof/>
        </w:rPr>
        <w:drawing>
          <wp:inline distT="0" distB="0" distL="0" distR="0" wp14:anchorId="060D5A43" wp14:editId="494C6B52">
            <wp:extent cx="5562600" cy="2571750"/>
            <wp:effectExtent l="0" t="0" r="0"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91C24" w:rsidRPr="00771AE3" w:rsidRDefault="00791C24" w:rsidP="00791C24">
      <w:pPr>
        <w:widowControl/>
        <w:suppressAutoHyphens w:val="0"/>
        <w:autoSpaceDE w:val="0"/>
        <w:autoSpaceDN w:val="0"/>
        <w:adjustRightInd w:val="0"/>
        <w:spacing w:line="360" w:lineRule="auto"/>
        <w:ind w:firstLine="709"/>
        <w:jc w:val="center"/>
        <w:rPr>
          <w:sz w:val="28"/>
          <w:szCs w:val="28"/>
          <w:lang w:val="uk-UA"/>
        </w:rPr>
      </w:pPr>
      <w:r>
        <w:rPr>
          <w:noProof/>
          <w:sz w:val="28"/>
          <w:szCs w:val="28"/>
          <w:lang w:val="uk-UA"/>
        </w:rPr>
        <w:t>Рис. 9</w:t>
      </w:r>
      <w:r w:rsidRPr="00771AE3">
        <w:rPr>
          <w:noProof/>
          <w:sz w:val="28"/>
          <w:szCs w:val="28"/>
          <w:lang w:val="uk-UA"/>
        </w:rPr>
        <w:t xml:space="preserve"> </w:t>
      </w:r>
      <w:r>
        <w:rPr>
          <w:noProof/>
          <w:sz w:val="28"/>
          <w:szCs w:val="28"/>
          <w:lang w:val="uk-UA"/>
        </w:rPr>
        <w:t xml:space="preserve">Зміна ХСК </w:t>
      </w:r>
      <w:r w:rsidRPr="00771AE3">
        <w:rPr>
          <w:noProof/>
          <w:sz w:val="28"/>
          <w:szCs w:val="28"/>
          <w:lang w:val="uk-UA"/>
        </w:rPr>
        <w:t>при формуванні біоплівки. Тривалість експозиції – 24 години</w:t>
      </w:r>
    </w:p>
    <w:p w:rsidR="00791C24" w:rsidRDefault="00791C24" w:rsidP="002E28FB">
      <w:pPr>
        <w:widowControl/>
        <w:suppressAutoHyphens w:val="0"/>
        <w:autoSpaceDE w:val="0"/>
        <w:autoSpaceDN w:val="0"/>
        <w:adjustRightInd w:val="0"/>
        <w:spacing w:line="360" w:lineRule="auto"/>
        <w:ind w:firstLine="709"/>
        <w:jc w:val="both"/>
        <w:rPr>
          <w:sz w:val="28"/>
          <w:szCs w:val="28"/>
          <w:lang w:val="uk-UA"/>
        </w:rPr>
      </w:pP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Паралельно трьом установкам (повторностям) було запущено контроль. Контрольна установка відрізнялась </w:t>
      </w:r>
      <w:r w:rsidR="003B2929">
        <w:rPr>
          <w:sz w:val="28"/>
          <w:szCs w:val="28"/>
          <w:lang w:val="uk-UA"/>
        </w:rPr>
        <w:t>від дослідів відсутністю в ній</w:t>
      </w:r>
      <w:r>
        <w:rPr>
          <w:sz w:val="28"/>
          <w:szCs w:val="28"/>
          <w:lang w:val="uk-UA"/>
        </w:rPr>
        <w:t xml:space="preserve"> суміші активного мулу та стічної води</w:t>
      </w:r>
      <w:r w:rsidR="003B2929">
        <w:rPr>
          <w:sz w:val="28"/>
          <w:szCs w:val="28"/>
          <w:lang w:val="uk-UA"/>
        </w:rPr>
        <w:t xml:space="preserve"> замість якої було використано дистильовану воду</w:t>
      </w:r>
      <w:r>
        <w:rPr>
          <w:sz w:val="28"/>
          <w:szCs w:val="28"/>
          <w:lang w:val="uk-UA"/>
        </w:rPr>
        <w:t>. Струм у контрольній установці становив 0-0,04 мА/м</w:t>
      </w:r>
      <w:r>
        <w:rPr>
          <w:sz w:val="28"/>
          <w:szCs w:val="28"/>
          <w:vertAlign w:val="superscript"/>
          <w:lang w:val="uk-UA"/>
        </w:rPr>
        <w:t>2</w:t>
      </w:r>
      <w:r>
        <w:rPr>
          <w:sz w:val="28"/>
          <w:szCs w:val="28"/>
          <w:lang w:val="uk-UA"/>
        </w:rPr>
        <w:t>, а напруга менше за 0,1мВ. Такі дані свідчать про те, що електрохімічне перетворення цукру в установці відбувається саме за участі</w:t>
      </w:r>
      <w:r w:rsidR="003B2929">
        <w:rPr>
          <w:sz w:val="28"/>
          <w:szCs w:val="28"/>
          <w:lang w:val="uk-UA"/>
        </w:rPr>
        <w:t xml:space="preserve"> його</w:t>
      </w:r>
      <w:r>
        <w:rPr>
          <w:sz w:val="28"/>
          <w:szCs w:val="28"/>
          <w:lang w:val="uk-UA"/>
        </w:rPr>
        <w:t xml:space="preserve"> біоелектрохімічного перетворення. </w:t>
      </w:r>
    </w:p>
    <w:p w:rsidR="00C7378F" w:rsidRDefault="00C7378F" w:rsidP="002E28FB">
      <w:pPr>
        <w:widowControl/>
        <w:suppressAutoHyphens w:val="0"/>
        <w:autoSpaceDE w:val="0"/>
        <w:autoSpaceDN w:val="0"/>
        <w:adjustRightInd w:val="0"/>
        <w:spacing w:line="360" w:lineRule="auto"/>
        <w:ind w:firstLine="709"/>
        <w:jc w:val="both"/>
        <w:rPr>
          <w:sz w:val="28"/>
          <w:szCs w:val="28"/>
          <w:lang w:val="uk-UA"/>
        </w:rPr>
      </w:pPr>
      <w:r>
        <w:rPr>
          <w:sz w:val="28"/>
          <w:szCs w:val="28"/>
          <w:lang w:val="uk-UA"/>
        </w:rPr>
        <w:t>Протягом усього формування біоплівки рН аноліту та католіту завдяки буфрному розчину підтримується на значенні 6-7.</w:t>
      </w:r>
    </w:p>
    <w:p w:rsidR="00C7378F" w:rsidRPr="00033400" w:rsidRDefault="00C7378F" w:rsidP="003A74E1">
      <w:pPr>
        <w:widowControl/>
        <w:suppressAutoHyphens w:val="0"/>
        <w:autoSpaceDE w:val="0"/>
        <w:autoSpaceDN w:val="0"/>
        <w:adjustRightInd w:val="0"/>
        <w:spacing w:line="360" w:lineRule="auto"/>
        <w:ind w:firstLine="709"/>
        <w:jc w:val="both"/>
        <w:rPr>
          <w:sz w:val="28"/>
          <w:szCs w:val="28"/>
          <w:lang w:val="uk-UA"/>
        </w:rPr>
      </w:pPr>
      <w:r>
        <w:rPr>
          <w:sz w:val="28"/>
          <w:szCs w:val="28"/>
          <w:lang w:val="uk-UA"/>
        </w:rPr>
        <w:t xml:space="preserve">Проведено визначення </w:t>
      </w:r>
      <w:r w:rsidRPr="008C222E">
        <w:rPr>
          <w:sz w:val="28"/>
          <w:szCs w:val="28"/>
          <w:lang w:val="uk-UA"/>
        </w:rPr>
        <w:t>потенціалів анод</w:t>
      </w:r>
      <w:r w:rsidR="009761AF" w:rsidRPr="008C222E">
        <w:rPr>
          <w:sz w:val="28"/>
          <w:szCs w:val="28"/>
          <w:lang w:val="uk-UA"/>
        </w:rPr>
        <w:t>а</w:t>
      </w:r>
      <w:r w:rsidRPr="008C222E">
        <w:rPr>
          <w:sz w:val="28"/>
          <w:szCs w:val="28"/>
          <w:lang w:val="uk-UA"/>
        </w:rPr>
        <w:t xml:space="preserve"> та катод</w:t>
      </w:r>
      <w:r w:rsidR="009761AF" w:rsidRPr="008C222E">
        <w:rPr>
          <w:sz w:val="28"/>
          <w:szCs w:val="28"/>
          <w:lang w:val="uk-UA"/>
        </w:rPr>
        <w:t>а</w:t>
      </w:r>
      <w:r w:rsidRPr="008C222E">
        <w:rPr>
          <w:sz w:val="28"/>
          <w:szCs w:val="28"/>
          <w:lang w:val="uk-UA"/>
        </w:rPr>
        <w:t xml:space="preserve"> потенціометричним </w:t>
      </w:r>
      <w:r>
        <w:rPr>
          <w:sz w:val="28"/>
          <w:szCs w:val="28"/>
          <w:lang w:val="uk-UA"/>
        </w:rPr>
        <w:t>методом відносно хлорсріб</w:t>
      </w:r>
      <w:r w:rsidR="00E23D21">
        <w:rPr>
          <w:sz w:val="28"/>
          <w:szCs w:val="28"/>
          <w:lang w:val="uk-UA"/>
        </w:rPr>
        <w:t>ного електрода порівняння (рис.10</w:t>
      </w:r>
      <w:r>
        <w:rPr>
          <w:sz w:val="28"/>
          <w:szCs w:val="28"/>
          <w:lang w:val="uk-UA"/>
        </w:rPr>
        <w:t>).</w:t>
      </w:r>
      <w:r w:rsidRPr="0097167D">
        <w:rPr>
          <w:sz w:val="28"/>
          <w:szCs w:val="28"/>
        </w:rPr>
        <w:t xml:space="preserve"> </w:t>
      </w:r>
      <w:r w:rsidRPr="003840CA">
        <w:rPr>
          <w:sz w:val="28"/>
          <w:szCs w:val="28"/>
          <w:lang w:val="uk-UA"/>
        </w:rPr>
        <w:t xml:space="preserve">Зміна потенціалів анода, свідчить про розкладення сахарози. </w:t>
      </w:r>
    </w:p>
    <w:p w:rsidR="00BE1503" w:rsidRPr="00853866" w:rsidRDefault="00BE1503" w:rsidP="00BE1503">
      <w:pPr>
        <w:widowControl/>
        <w:suppressAutoHyphens w:val="0"/>
        <w:autoSpaceDE w:val="0"/>
        <w:autoSpaceDN w:val="0"/>
        <w:adjustRightInd w:val="0"/>
        <w:spacing w:line="360" w:lineRule="auto"/>
        <w:jc w:val="both"/>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6"/>
        <w:gridCol w:w="721"/>
      </w:tblGrid>
      <w:tr w:rsidR="00C7378F" w:rsidTr="003840CA">
        <w:tc>
          <w:tcPr>
            <w:tcW w:w="9126" w:type="dxa"/>
          </w:tcPr>
          <w:p w:rsidR="00C7378F" w:rsidRDefault="003A74E1" w:rsidP="003840CA">
            <w:pPr>
              <w:widowControl/>
              <w:suppressAutoHyphens w:val="0"/>
              <w:autoSpaceDE w:val="0"/>
              <w:autoSpaceDN w:val="0"/>
              <w:adjustRightInd w:val="0"/>
              <w:spacing w:line="360" w:lineRule="auto"/>
              <w:jc w:val="both"/>
              <w:rPr>
                <w:sz w:val="28"/>
                <w:szCs w:val="28"/>
                <w:lang w:val="uk-UA"/>
              </w:rPr>
            </w:pPr>
            <w:r>
              <w:rPr>
                <w:noProof/>
              </w:rPr>
              <w:drawing>
                <wp:inline distT="0" distB="0" distL="0" distR="0" wp14:anchorId="13BDFE5C" wp14:editId="7AD3D387">
                  <wp:extent cx="5636526" cy="1908000"/>
                  <wp:effectExtent l="0" t="0" r="21590" b="1651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c>
          <w:tcPr>
            <w:tcW w:w="728" w:type="dxa"/>
          </w:tcPr>
          <w:p w:rsidR="00C7378F" w:rsidRDefault="00C7378F" w:rsidP="003840CA">
            <w:pPr>
              <w:widowControl/>
              <w:suppressAutoHyphens w:val="0"/>
              <w:autoSpaceDE w:val="0"/>
              <w:autoSpaceDN w:val="0"/>
              <w:adjustRightInd w:val="0"/>
              <w:spacing w:line="360" w:lineRule="auto"/>
              <w:jc w:val="both"/>
              <w:rPr>
                <w:sz w:val="28"/>
                <w:szCs w:val="28"/>
                <w:lang w:val="uk-UA"/>
              </w:rPr>
            </w:pPr>
            <w:r>
              <w:rPr>
                <w:sz w:val="28"/>
                <w:szCs w:val="28"/>
                <w:lang w:val="uk-UA"/>
              </w:rPr>
              <w:t>А</w:t>
            </w:r>
          </w:p>
        </w:tc>
      </w:tr>
      <w:tr w:rsidR="00C7378F" w:rsidTr="003840CA">
        <w:tc>
          <w:tcPr>
            <w:tcW w:w="9126" w:type="dxa"/>
          </w:tcPr>
          <w:p w:rsidR="00C7378F" w:rsidRDefault="003A74E1" w:rsidP="003840CA">
            <w:pPr>
              <w:widowControl/>
              <w:suppressAutoHyphens w:val="0"/>
              <w:autoSpaceDE w:val="0"/>
              <w:autoSpaceDN w:val="0"/>
              <w:adjustRightInd w:val="0"/>
              <w:spacing w:line="360" w:lineRule="auto"/>
              <w:jc w:val="center"/>
              <w:rPr>
                <w:sz w:val="28"/>
                <w:szCs w:val="28"/>
                <w:lang w:val="uk-UA"/>
              </w:rPr>
            </w:pPr>
            <w:r>
              <w:rPr>
                <w:noProof/>
              </w:rPr>
              <w:drawing>
                <wp:inline distT="0" distB="0" distL="0" distR="0" wp14:anchorId="2B66E685" wp14:editId="25A63530">
                  <wp:extent cx="5637600" cy="1908000"/>
                  <wp:effectExtent l="0" t="0" r="20320" b="1651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c>
          <w:tcPr>
            <w:tcW w:w="728" w:type="dxa"/>
          </w:tcPr>
          <w:p w:rsidR="00C7378F" w:rsidRDefault="00C7378F" w:rsidP="003840CA">
            <w:pPr>
              <w:widowControl/>
              <w:suppressAutoHyphens w:val="0"/>
              <w:autoSpaceDE w:val="0"/>
              <w:autoSpaceDN w:val="0"/>
              <w:adjustRightInd w:val="0"/>
              <w:spacing w:line="360" w:lineRule="auto"/>
              <w:jc w:val="center"/>
              <w:rPr>
                <w:sz w:val="28"/>
                <w:szCs w:val="28"/>
                <w:lang w:val="uk-UA"/>
              </w:rPr>
            </w:pPr>
            <w:r>
              <w:rPr>
                <w:sz w:val="28"/>
                <w:szCs w:val="28"/>
                <w:lang w:val="uk-UA"/>
              </w:rPr>
              <w:t>Б</w:t>
            </w:r>
          </w:p>
        </w:tc>
      </w:tr>
      <w:tr w:rsidR="00C7378F" w:rsidTr="00D54076">
        <w:tc>
          <w:tcPr>
            <w:tcW w:w="9126" w:type="dxa"/>
          </w:tcPr>
          <w:p w:rsidR="00C7378F" w:rsidRDefault="00D54076" w:rsidP="003840CA">
            <w:pPr>
              <w:widowControl/>
              <w:suppressAutoHyphens w:val="0"/>
              <w:autoSpaceDE w:val="0"/>
              <w:autoSpaceDN w:val="0"/>
              <w:adjustRightInd w:val="0"/>
              <w:spacing w:line="360" w:lineRule="auto"/>
              <w:jc w:val="center"/>
              <w:rPr>
                <w:noProof/>
              </w:rPr>
            </w:pPr>
            <w:r>
              <w:rPr>
                <w:noProof/>
              </w:rPr>
              <w:drawing>
                <wp:inline distT="0" distB="0" distL="0" distR="0" wp14:anchorId="7453471B" wp14:editId="39DBBA64">
                  <wp:extent cx="5637600" cy="1908000"/>
                  <wp:effectExtent l="0" t="0" r="20320" b="1651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728" w:type="dxa"/>
          </w:tcPr>
          <w:p w:rsidR="00C7378F" w:rsidRDefault="00C7378F" w:rsidP="003840CA">
            <w:pPr>
              <w:widowControl/>
              <w:suppressAutoHyphens w:val="0"/>
              <w:autoSpaceDE w:val="0"/>
              <w:autoSpaceDN w:val="0"/>
              <w:adjustRightInd w:val="0"/>
              <w:spacing w:line="360" w:lineRule="auto"/>
              <w:jc w:val="center"/>
              <w:rPr>
                <w:sz w:val="28"/>
                <w:szCs w:val="28"/>
                <w:lang w:val="uk-UA"/>
              </w:rPr>
            </w:pPr>
            <w:r>
              <w:rPr>
                <w:sz w:val="28"/>
                <w:szCs w:val="28"/>
                <w:lang w:val="uk-UA"/>
              </w:rPr>
              <w:t>В</w:t>
            </w:r>
          </w:p>
        </w:tc>
      </w:tr>
    </w:tbl>
    <w:p w:rsidR="00047723" w:rsidRDefault="00CF54D4" w:rsidP="003840CA">
      <w:pPr>
        <w:widowControl/>
        <w:suppressAutoHyphens w:val="0"/>
        <w:autoSpaceDE w:val="0"/>
        <w:autoSpaceDN w:val="0"/>
        <w:adjustRightInd w:val="0"/>
        <w:spacing w:line="360" w:lineRule="auto"/>
        <w:ind w:firstLine="709"/>
        <w:jc w:val="center"/>
        <w:rPr>
          <w:sz w:val="28"/>
          <w:szCs w:val="28"/>
          <w:lang w:val="uk-UA"/>
        </w:rPr>
      </w:pPr>
      <w:r>
        <w:rPr>
          <w:sz w:val="28"/>
          <w:szCs w:val="28"/>
          <w:lang w:val="uk-UA"/>
        </w:rPr>
        <w:t>Рис.10</w:t>
      </w:r>
      <w:r w:rsidR="009761AF">
        <w:rPr>
          <w:sz w:val="28"/>
          <w:szCs w:val="28"/>
          <w:lang w:val="uk-UA"/>
        </w:rPr>
        <w:t xml:space="preserve"> Зміна потенціалів анода та катода</w:t>
      </w:r>
      <w:r w:rsidR="00C7378F">
        <w:rPr>
          <w:sz w:val="28"/>
          <w:szCs w:val="28"/>
          <w:lang w:val="uk-UA"/>
        </w:rPr>
        <w:t xml:space="preserve"> відносно хлорсрібного електрода </w:t>
      </w:r>
      <w:r w:rsidR="009761AF">
        <w:rPr>
          <w:sz w:val="28"/>
          <w:szCs w:val="28"/>
          <w:lang w:val="uk-UA"/>
        </w:rPr>
        <w:t xml:space="preserve">порівняння </w:t>
      </w:r>
      <w:r w:rsidR="00C7378F" w:rsidRPr="00853866">
        <w:rPr>
          <w:sz w:val="28"/>
          <w:szCs w:val="28"/>
          <w:lang w:val="uk-UA"/>
        </w:rPr>
        <w:t>(відносно</w:t>
      </w:r>
      <w:r w:rsidR="00C7378F" w:rsidRPr="00853866">
        <w:rPr>
          <w:sz w:val="28"/>
          <w:szCs w:val="28"/>
        </w:rPr>
        <w:t xml:space="preserve"> хлорср</w:t>
      </w:r>
      <w:r w:rsidR="00C7378F">
        <w:rPr>
          <w:sz w:val="28"/>
          <w:szCs w:val="28"/>
          <w:lang w:val="uk-UA"/>
        </w:rPr>
        <w:t>ібного</w:t>
      </w:r>
      <w:r w:rsidR="00C7378F" w:rsidRPr="00853866">
        <w:rPr>
          <w:sz w:val="28"/>
          <w:szCs w:val="28"/>
          <w:lang w:val="uk-UA"/>
        </w:rPr>
        <w:t xml:space="preserve"> електрод</w:t>
      </w:r>
      <w:r w:rsidR="00C7378F">
        <w:rPr>
          <w:sz w:val="28"/>
          <w:szCs w:val="28"/>
          <w:lang w:val="uk-UA"/>
        </w:rPr>
        <w:t>а</w:t>
      </w:r>
      <w:r w:rsidR="00C7378F" w:rsidRPr="00853866">
        <w:rPr>
          <w:sz w:val="28"/>
          <w:szCs w:val="28"/>
          <w:lang w:val="uk-UA"/>
        </w:rPr>
        <w:t xml:space="preserve"> порівняння </w:t>
      </w:r>
      <w:r w:rsidR="00C7378F" w:rsidRPr="0097167D">
        <w:rPr>
          <w:sz w:val="28"/>
          <w:szCs w:val="28"/>
        </w:rPr>
        <w:t>(</w:t>
      </w:r>
      <w:r w:rsidR="00C7378F" w:rsidRPr="00853866">
        <w:rPr>
          <w:sz w:val="28"/>
          <w:szCs w:val="28"/>
          <w:lang w:val="en-US"/>
        </w:rPr>
        <w:t>Cl</w:t>
      </w:r>
      <w:r w:rsidR="00C7378F" w:rsidRPr="0097167D">
        <w:rPr>
          <w:sz w:val="28"/>
          <w:szCs w:val="28"/>
          <w:vertAlign w:val="superscript"/>
        </w:rPr>
        <w:t>-</w:t>
      </w:r>
      <w:r w:rsidR="00C7378F" w:rsidRPr="0097167D">
        <w:rPr>
          <w:sz w:val="28"/>
          <w:szCs w:val="28"/>
        </w:rPr>
        <w:t xml:space="preserve">, </w:t>
      </w:r>
      <w:r w:rsidR="00C7378F" w:rsidRPr="00853866">
        <w:rPr>
          <w:sz w:val="28"/>
          <w:szCs w:val="28"/>
          <w:lang w:val="en-US"/>
        </w:rPr>
        <w:t>AgCl</w:t>
      </w:r>
      <w:r w:rsidR="00C7378F" w:rsidRPr="0097167D">
        <w:rPr>
          <w:sz w:val="28"/>
          <w:szCs w:val="28"/>
        </w:rPr>
        <w:t>|</w:t>
      </w:r>
      <w:r w:rsidR="00C7378F" w:rsidRPr="00853866">
        <w:rPr>
          <w:sz w:val="28"/>
          <w:szCs w:val="28"/>
          <w:lang w:val="en-US"/>
        </w:rPr>
        <w:t>Ag</w:t>
      </w:r>
      <w:r w:rsidR="00C7378F" w:rsidRPr="0097167D">
        <w:rPr>
          <w:sz w:val="28"/>
          <w:szCs w:val="28"/>
        </w:rPr>
        <w:t>, 0,226</w:t>
      </w:r>
      <w:r w:rsidR="00C7378F" w:rsidRPr="00853866">
        <w:rPr>
          <w:sz w:val="28"/>
          <w:szCs w:val="28"/>
        </w:rPr>
        <w:t>В в</w:t>
      </w:r>
      <w:r w:rsidR="00C7378F" w:rsidRPr="00853866">
        <w:rPr>
          <w:sz w:val="28"/>
          <w:szCs w:val="28"/>
          <w:lang w:val="uk-UA"/>
        </w:rPr>
        <w:t>ідн. при 20°</w:t>
      </w:r>
      <w:r w:rsidR="00C7378F">
        <w:rPr>
          <w:sz w:val="28"/>
          <w:szCs w:val="28"/>
          <w:lang w:val="uk-UA"/>
        </w:rPr>
        <w:t>С)</w:t>
      </w:r>
      <w:r w:rsidR="00C7378F" w:rsidRPr="0097167D">
        <w:rPr>
          <w:sz w:val="28"/>
          <w:szCs w:val="28"/>
        </w:rPr>
        <w:t xml:space="preserve"> </w:t>
      </w:r>
      <w:r w:rsidR="00C7378F" w:rsidRPr="00853866">
        <w:rPr>
          <w:sz w:val="28"/>
          <w:szCs w:val="28"/>
        </w:rPr>
        <w:t xml:space="preserve"> А-В – повторност</w:t>
      </w:r>
      <w:r w:rsidR="00C7378F" w:rsidRPr="00853866">
        <w:rPr>
          <w:sz w:val="28"/>
          <w:szCs w:val="28"/>
          <w:lang w:val="uk-UA"/>
        </w:rPr>
        <w:t>і</w:t>
      </w:r>
      <w:r w:rsidR="00C7378F">
        <w:rPr>
          <w:sz w:val="28"/>
          <w:szCs w:val="28"/>
          <w:lang w:val="uk-UA"/>
        </w:rPr>
        <w:t>.</w:t>
      </w:r>
    </w:p>
    <w:p w:rsidR="003A74E1" w:rsidRDefault="003A74E1" w:rsidP="003840CA">
      <w:pPr>
        <w:widowControl/>
        <w:suppressAutoHyphens w:val="0"/>
        <w:autoSpaceDE w:val="0"/>
        <w:autoSpaceDN w:val="0"/>
        <w:adjustRightInd w:val="0"/>
        <w:spacing w:line="360" w:lineRule="auto"/>
        <w:ind w:firstLine="709"/>
        <w:jc w:val="center"/>
        <w:rPr>
          <w:sz w:val="28"/>
          <w:szCs w:val="28"/>
          <w:lang w:val="uk-UA"/>
        </w:rPr>
      </w:pPr>
    </w:p>
    <w:p w:rsidR="003A74E1" w:rsidRPr="008C222E" w:rsidRDefault="003A74E1" w:rsidP="003A74E1">
      <w:pPr>
        <w:widowControl/>
        <w:suppressAutoHyphens w:val="0"/>
        <w:autoSpaceDE w:val="0"/>
        <w:autoSpaceDN w:val="0"/>
        <w:adjustRightInd w:val="0"/>
        <w:spacing w:line="360" w:lineRule="auto"/>
        <w:ind w:firstLine="709"/>
        <w:jc w:val="both"/>
        <w:rPr>
          <w:sz w:val="28"/>
          <w:szCs w:val="28"/>
          <w:lang w:val="uk-UA"/>
        </w:rPr>
      </w:pPr>
      <w:r w:rsidRPr="003840CA">
        <w:rPr>
          <w:sz w:val="28"/>
          <w:szCs w:val="28"/>
          <w:lang w:val="uk-UA"/>
        </w:rPr>
        <w:t xml:space="preserve">В той же час в контролі </w:t>
      </w:r>
      <w:r w:rsidRPr="008C222E">
        <w:rPr>
          <w:sz w:val="28"/>
          <w:szCs w:val="28"/>
          <w:lang w:val="uk-UA"/>
        </w:rPr>
        <w:t>потенціал анода становив 37,9 мВ відносно</w:t>
      </w:r>
      <w:r w:rsidRPr="008C222E">
        <w:rPr>
          <w:sz w:val="28"/>
          <w:szCs w:val="28"/>
        </w:rPr>
        <w:t xml:space="preserve"> хлорср</w:t>
      </w:r>
      <w:r w:rsidRPr="008C222E">
        <w:rPr>
          <w:sz w:val="28"/>
          <w:szCs w:val="28"/>
          <w:lang w:val="uk-UA"/>
        </w:rPr>
        <w:t>ібного електрода порівняння. Таким чином можна вважати, що біоплівка споживаючи субстрат змінює потенціал анод</w:t>
      </w:r>
      <w:r w:rsidR="009761AF" w:rsidRPr="008C222E">
        <w:rPr>
          <w:sz w:val="28"/>
          <w:szCs w:val="28"/>
          <w:lang w:val="uk-UA"/>
        </w:rPr>
        <w:t>а</w:t>
      </w:r>
      <w:r w:rsidRPr="008C222E">
        <w:rPr>
          <w:sz w:val="28"/>
          <w:szCs w:val="28"/>
          <w:lang w:val="uk-UA"/>
        </w:rPr>
        <w:t xml:space="preserve">, </w:t>
      </w:r>
      <w:r>
        <w:rPr>
          <w:sz w:val="28"/>
          <w:szCs w:val="28"/>
          <w:lang w:val="uk-UA"/>
        </w:rPr>
        <w:t>а з</w:t>
      </w:r>
      <w:r w:rsidRPr="003840CA">
        <w:rPr>
          <w:sz w:val="28"/>
          <w:szCs w:val="28"/>
          <w:lang w:val="uk-UA"/>
        </w:rPr>
        <w:t>ростання</w:t>
      </w:r>
      <w:r>
        <w:rPr>
          <w:sz w:val="28"/>
          <w:szCs w:val="28"/>
          <w:lang w:val="uk-UA"/>
        </w:rPr>
        <w:t xml:space="preserve"> при</w:t>
      </w:r>
      <w:r w:rsidRPr="003840CA">
        <w:rPr>
          <w:sz w:val="28"/>
          <w:szCs w:val="28"/>
          <w:lang w:val="uk-UA"/>
        </w:rPr>
        <w:t xml:space="preserve"> цьому потенціалу свідчить про збільшення вмісту екзоелектрогенів у</w:t>
      </w:r>
      <w:r>
        <w:rPr>
          <w:sz w:val="28"/>
          <w:szCs w:val="28"/>
          <w:lang w:val="uk-UA"/>
        </w:rPr>
        <w:t xml:space="preserve"> мікробному паливному елементі. </w:t>
      </w:r>
    </w:p>
    <w:p w:rsidR="003A74E1" w:rsidRPr="008C222E" w:rsidRDefault="003A74E1" w:rsidP="003A74E1">
      <w:pPr>
        <w:widowControl/>
        <w:suppressAutoHyphens w:val="0"/>
        <w:autoSpaceDE w:val="0"/>
        <w:autoSpaceDN w:val="0"/>
        <w:adjustRightInd w:val="0"/>
        <w:spacing w:line="360" w:lineRule="auto"/>
        <w:ind w:firstLine="709"/>
        <w:jc w:val="both"/>
        <w:rPr>
          <w:sz w:val="28"/>
          <w:szCs w:val="28"/>
          <w:lang w:val="uk-UA"/>
        </w:rPr>
      </w:pPr>
      <w:r w:rsidRPr="008C222E">
        <w:rPr>
          <w:sz w:val="28"/>
          <w:szCs w:val="28"/>
          <w:lang w:val="uk-UA"/>
        </w:rPr>
        <w:t>Зміна потенціалу катод</w:t>
      </w:r>
      <w:r w:rsidR="009761AF" w:rsidRPr="008C222E">
        <w:rPr>
          <w:sz w:val="28"/>
          <w:szCs w:val="28"/>
          <w:lang w:val="uk-UA"/>
        </w:rPr>
        <w:t>а</w:t>
      </w:r>
      <w:r w:rsidRPr="008C222E">
        <w:rPr>
          <w:sz w:val="28"/>
          <w:szCs w:val="28"/>
          <w:lang w:val="uk-UA"/>
        </w:rPr>
        <w:t xml:space="preserve"> може свідчити про нерівномірний розп</w:t>
      </w:r>
      <w:r w:rsidR="00C46516">
        <w:rPr>
          <w:sz w:val="28"/>
          <w:szCs w:val="28"/>
          <w:lang w:val="uk-UA"/>
        </w:rPr>
        <w:t>оділ кисню по поверхні електрода</w:t>
      </w:r>
      <w:r w:rsidRPr="008C222E">
        <w:rPr>
          <w:sz w:val="28"/>
          <w:szCs w:val="28"/>
          <w:lang w:val="uk-UA"/>
        </w:rPr>
        <w:t>, однак з часом кисневий режим встановлюється і потенціали на обох електродах вирівнюються</w:t>
      </w:r>
    </w:p>
    <w:p w:rsidR="003A74E1" w:rsidRDefault="003A74E1" w:rsidP="003840CA">
      <w:pPr>
        <w:widowControl/>
        <w:suppressAutoHyphens w:val="0"/>
        <w:autoSpaceDE w:val="0"/>
        <w:autoSpaceDN w:val="0"/>
        <w:adjustRightInd w:val="0"/>
        <w:spacing w:line="360" w:lineRule="auto"/>
        <w:ind w:firstLine="709"/>
        <w:jc w:val="center"/>
        <w:rPr>
          <w:sz w:val="28"/>
          <w:szCs w:val="28"/>
          <w:lang w:val="uk-UA"/>
        </w:rPr>
      </w:pPr>
    </w:p>
    <w:p w:rsidR="007F5661" w:rsidRDefault="007F5661" w:rsidP="007F5661">
      <w:pPr>
        <w:pStyle w:val="2"/>
        <w:spacing w:before="0" w:line="360" w:lineRule="auto"/>
        <w:jc w:val="center"/>
        <w:rPr>
          <w:lang w:val="uk-UA"/>
        </w:rPr>
      </w:pPr>
      <w:bookmarkStart w:id="28" w:name="_Toc39675605"/>
      <w:r>
        <w:rPr>
          <w:lang w:val="uk-UA"/>
        </w:rPr>
        <w:t>3</w:t>
      </w:r>
      <w:r w:rsidRPr="00933DC0">
        <w:rPr>
          <w:lang w:val="uk-UA"/>
        </w:rPr>
        <w:t>.</w:t>
      </w:r>
      <w:r>
        <w:rPr>
          <w:lang w:val="uk-UA"/>
        </w:rPr>
        <w:t>4</w:t>
      </w:r>
      <w:r w:rsidRPr="00933DC0">
        <w:rPr>
          <w:lang w:val="uk-UA"/>
        </w:rPr>
        <w:t xml:space="preserve"> Дослідження повного мікробного паливного елемента з біокатодом</w:t>
      </w:r>
      <w:r w:rsidR="00637939">
        <w:rPr>
          <w:lang w:val="uk-UA"/>
        </w:rPr>
        <w:t xml:space="preserve"> та мікробного паливного елемента з перемішуючим пристроєм</w:t>
      </w:r>
      <w:bookmarkEnd w:id="28"/>
    </w:p>
    <w:p w:rsidR="007F5661" w:rsidRDefault="007F5661" w:rsidP="002E28FB">
      <w:pPr>
        <w:spacing w:line="360" w:lineRule="auto"/>
        <w:ind w:firstLine="709"/>
        <w:rPr>
          <w:sz w:val="28"/>
          <w:szCs w:val="28"/>
          <w:lang w:val="uk-UA"/>
        </w:rPr>
      </w:pPr>
    </w:p>
    <w:p w:rsidR="00637939" w:rsidRDefault="00637939" w:rsidP="00637939">
      <w:pPr>
        <w:spacing w:line="360" w:lineRule="auto"/>
        <w:ind w:firstLine="709"/>
        <w:jc w:val="both"/>
        <w:rPr>
          <w:sz w:val="28"/>
          <w:szCs w:val="28"/>
          <w:lang w:val="uk-UA"/>
        </w:rPr>
      </w:pPr>
      <w:r>
        <w:rPr>
          <w:sz w:val="28"/>
          <w:szCs w:val="28"/>
          <w:lang w:val="uk-UA"/>
        </w:rPr>
        <w:t xml:space="preserve">Після етапу формування </w:t>
      </w:r>
      <w:r w:rsidR="00851D09">
        <w:rPr>
          <w:sz w:val="28"/>
          <w:szCs w:val="28"/>
          <w:lang w:val="uk-UA"/>
        </w:rPr>
        <w:t xml:space="preserve">біоплівки на аноді досліджували </w:t>
      </w:r>
      <w:r>
        <w:rPr>
          <w:sz w:val="28"/>
          <w:szCs w:val="28"/>
          <w:lang w:val="uk-UA"/>
        </w:rPr>
        <w:t xml:space="preserve">повний мікробний паливний елемент з мікроводоростями  </w:t>
      </w:r>
      <w:r w:rsidRPr="008877BD">
        <w:rPr>
          <w:i/>
          <w:sz w:val="28"/>
          <w:szCs w:val="28"/>
          <w:lang w:val="uk-UA"/>
        </w:rPr>
        <w:t>Chlorella vulgaris</w:t>
      </w:r>
      <w:r>
        <w:rPr>
          <w:i/>
          <w:sz w:val="28"/>
          <w:szCs w:val="28"/>
          <w:lang w:val="uk-UA"/>
        </w:rPr>
        <w:t xml:space="preserve"> </w:t>
      </w:r>
      <w:r>
        <w:rPr>
          <w:sz w:val="28"/>
          <w:szCs w:val="28"/>
          <w:lang w:val="uk-UA"/>
        </w:rPr>
        <w:t>в катодній камері.</w:t>
      </w:r>
      <w:r w:rsidR="00E23D21">
        <w:rPr>
          <w:sz w:val="28"/>
          <w:szCs w:val="28"/>
          <w:lang w:val="uk-UA"/>
        </w:rPr>
        <w:t xml:space="preserve"> Визначали зниження ХСК протягом доби (рис.11)</w:t>
      </w:r>
    </w:p>
    <w:p w:rsidR="00637939" w:rsidRPr="00637939" w:rsidRDefault="00637939" w:rsidP="00637939">
      <w:pPr>
        <w:spacing w:line="360" w:lineRule="auto"/>
        <w:ind w:firstLine="709"/>
        <w:jc w:val="both"/>
        <w:rPr>
          <w:sz w:val="28"/>
          <w:szCs w:val="28"/>
          <w:lang w:val="uk-UA"/>
        </w:rPr>
      </w:pPr>
      <w:r>
        <w:rPr>
          <w:sz w:val="28"/>
          <w:szCs w:val="28"/>
          <w:lang w:val="uk-UA"/>
        </w:rPr>
        <w:t xml:space="preserve"> </w:t>
      </w:r>
    </w:p>
    <w:p w:rsidR="00047723" w:rsidRDefault="008F3AD5" w:rsidP="002E28FB">
      <w:pPr>
        <w:spacing w:line="360" w:lineRule="auto"/>
        <w:ind w:firstLine="709"/>
        <w:rPr>
          <w:sz w:val="28"/>
          <w:szCs w:val="28"/>
          <w:lang w:val="en-US"/>
        </w:rPr>
      </w:pPr>
      <w:r>
        <w:rPr>
          <w:noProof/>
        </w:rPr>
        <w:drawing>
          <wp:inline distT="0" distB="0" distL="0" distR="0" wp14:anchorId="3D8A513D" wp14:editId="7E5B72DD">
            <wp:extent cx="5677786" cy="2604977"/>
            <wp:effectExtent l="0" t="0" r="0" b="508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47723" w:rsidRPr="00E7716B" w:rsidRDefault="00047723" w:rsidP="00CF54D4">
      <w:pPr>
        <w:spacing w:line="360" w:lineRule="auto"/>
        <w:ind w:firstLine="709"/>
        <w:jc w:val="center"/>
        <w:rPr>
          <w:sz w:val="28"/>
          <w:szCs w:val="28"/>
          <w:lang w:val="uk-UA"/>
        </w:rPr>
      </w:pPr>
      <w:r>
        <w:rPr>
          <w:sz w:val="28"/>
          <w:szCs w:val="28"/>
          <w:lang w:val="uk-UA"/>
        </w:rPr>
        <w:t>Рис.</w:t>
      </w:r>
      <w:r w:rsidR="00CF54D4">
        <w:rPr>
          <w:sz w:val="28"/>
          <w:szCs w:val="28"/>
          <w:lang w:val="uk-UA"/>
        </w:rPr>
        <w:t xml:space="preserve"> 11</w:t>
      </w:r>
      <w:r>
        <w:rPr>
          <w:sz w:val="28"/>
          <w:szCs w:val="28"/>
          <w:lang w:val="uk-UA"/>
        </w:rPr>
        <w:t xml:space="preserve"> Зміна ХСК в різних типах МПЕ: 1 – контроль, без перемішування та без мікроводоростей, 2 – з бі</w:t>
      </w:r>
      <w:r w:rsidR="0021351D">
        <w:rPr>
          <w:sz w:val="28"/>
          <w:szCs w:val="28"/>
          <w:lang w:val="uk-UA"/>
        </w:rPr>
        <w:t>о</w:t>
      </w:r>
      <w:r>
        <w:rPr>
          <w:sz w:val="28"/>
          <w:szCs w:val="28"/>
          <w:lang w:val="uk-UA"/>
        </w:rPr>
        <w:t>катодом з мікроводоростями, 3 – з перемішуванням</w:t>
      </w:r>
    </w:p>
    <w:p w:rsidR="00047723" w:rsidRDefault="00047723" w:rsidP="002E28FB">
      <w:pPr>
        <w:spacing w:line="360" w:lineRule="auto"/>
        <w:ind w:firstLine="709"/>
        <w:rPr>
          <w:sz w:val="28"/>
          <w:szCs w:val="28"/>
          <w:lang w:val="uk-UA"/>
        </w:rPr>
      </w:pPr>
    </w:p>
    <w:p w:rsidR="00047723" w:rsidRDefault="00047723" w:rsidP="002E28FB">
      <w:pPr>
        <w:spacing w:line="360" w:lineRule="auto"/>
        <w:ind w:firstLine="709"/>
        <w:jc w:val="both"/>
        <w:rPr>
          <w:sz w:val="28"/>
          <w:szCs w:val="28"/>
          <w:lang w:val="uk-UA"/>
        </w:rPr>
      </w:pPr>
      <w:r>
        <w:rPr>
          <w:sz w:val="28"/>
          <w:szCs w:val="28"/>
          <w:lang w:val="uk-UA"/>
        </w:rPr>
        <w:t>Ефективність очищення модельного розчину в повному МПЕ з біокатодом з мікроводоростями</w:t>
      </w:r>
      <w:r w:rsidR="00637939">
        <w:rPr>
          <w:sz w:val="28"/>
          <w:szCs w:val="28"/>
          <w:lang w:val="uk-UA"/>
        </w:rPr>
        <w:t xml:space="preserve"> за показником ХСК становить</w:t>
      </w:r>
      <w:r>
        <w:rPr>
          <w:sz w:val="28"/>
          <w:szCs w:val="28"/>
          <w:lang w:val="uk-UA"/>
        </w:rPr>
        <w:t xml:space="preserve"> 68,8%, що на 9,4% більше ніж у контргольному МПЕ без перемішування та з аерацією. Таке збільшення можна пояснити додатковим виділенням кисню мікроводоростями. Ефективність МПЕ з перемішуванням аноліту на</w:t>
      </w:r>
      <w:r w:rsidR="005E6179">
        <w:rPr>
          <w:sz w:val="28"/>
          <w:szCs w:val="28"/>
          <w:lang w:val="uk-UA"/>
        </w:rPr>
        <w:t xml:space="preserve"> </w:t>
      </w:r>
      <w:r>
        <w:rPr>
          <w:sz w:val="28"/>
          <w:szCs w:val="28"/>
          <w:lang w:val="uk-UA"/>
        </w:rPr>
        <w:t>14,2% більша за контроль та становила 73,5%, що можна пояснити зменшенням концентраційного опору. Збільшення швидкості могло зруйнувати шар біоплівки та створити додаткові витрати на технологію, тому збільшення швидкості обертання не проводилось.</w:t>
      </w:r>
    </w:p>
    <w:p w:rsidR="005E6179" w:rsidRDefault="005E6179" w:rsidP="002E28FB">
      <w:pPr>
        <w:spacing w:line="360" w:lineRule="auto"/>
        <w:ind w:firstLine="709"/>
        <w:jc w:val="both"/>
        <w:rPr>
          <w:sz w:val="28"/>
          <w:szCs w:val="28"/>
          <w:lang w:val="uk-UA"/>
        </w:rPr>
      </w:pPr>
      <w:r>
        <w:rPr>
          <w:sz w:val="28"/>
          <w:szCs w:val="28"/>
          <w:lang w:val="uk-UA"/>
        </w:rPr>
        <w:t>Крім зміни ХСК</w:t>
      </w:r>
      <w:r w:rsidR="00BB1663">
        <w:rPr>
          <w:sz w:val="28"/>
          <w:szCs w:val="28"/>
          <w:lang w:val="uk-UA"/>
        </w:rPr>
        <w:t xml:space="preserve"> як показника споживання субстрату</w:t>
      </w:r>
      <w:r>
        <w:rPr>
          <w:sz w:val="28"/>
          <w:szCs w:val="28"/>
          <w:lang w:val="uk-UA"/>
        </w:rPr>
        <w:t xml:space="preserve"> у всіх зазках було </w:t>
      </w:r>
      <w:r w:rsidR="00BB1663">
        <w:rPr>
          <w:sz w:val="28"/>
          <w:szCs w:val="28"/>
          <w:lang w:val="uk-UA"/>
        </w:rPr>
        <w:t>виміряно електрохімічні показники, а саме щільність струму та напругу (табл.</w:t>
      </w:r>
      <w:r w:rsidR="00481478" w:rsidRPr="0097167D">
        <w:rPr>
          <w:sz w:val="28"/>
          <w:szCs w:val="28"/>
        </w:rPr>
        <w:t>10</w:t>
      </w:r>
      <w:r w:rsidR="00BB1663">
        <w:rPr>
          <w:sz w:val="28"/>
          <w:szCs w:val="28"/>
          <w:lang w:val="uk-UA"/>
        </w:rPr>
        <w:t>).</w:t>
      </w:r>
    </w:p>
    <w:p w:rsidR="005E6179" w:rsidRDefault="005E6179" w:rsidP="002E28FB">
      <w:pPr>
        <w:spacing w:line="360" w:lineRule="auto"/>
        <w:ind w:firstLine="709"/>
        <w:jc w:val="right"/>
        <w:rPr>
          <w:sz w:val="28"/>
          <w:szCs w:val="28"/>
          <w:lang w:val="uk-UA"/>
        </w:rPr>
      </w:pPr>
    </w:p>
    <w:p w:rsidR="00047723" w:rsidRDefault="00637939" w:rsidP="002E28FB">
      <w:pPr>
        <w:spacing w:line="360" w:lineRule="auto"/>
        <w:ind w:firstLine="709"/>
        <w:jc w:val="right"/>
        <w:rPr>
          <w:sz w:val="28"/>
          <w:szCs w:val="28"/>
          <w:lang w:val="uk-UA"/>
        </w:rPr>
      </w:pPr>
      <w:r>
        <w:rPr>
          <w:sz w:val="28"/>
          <w:szCs w:val="28"/>
          <w:lang w:val="uk-UA"/>
        </w:rPr>
        <w:t xml:space="preserve">Табл. </w:t>
      </w:r>
      <w:r w:rsidR="00481478" w:rsidRPr="0097167D">
        <w:rPr>
          <w:sz w:val="28"/>
          <w:szCs w:val="28"/>
        </w:rPr>
        <w:t>10</w:t>
      </w:r>
      <w:r w:rsidR="00B07981">
        <w:rPr>
          <w:sz w:val="28"/>
          <w:szCs w:val="28"/>
          <w:lang w:val="uk-UA"/>
        </w:rPr>
        <w:t xml:space="preserve"> З</w:t>
      </w:r>
      <w:r w:rsidR="00047723">
        <w:rPr>
          <w:sz w:val="28"/>
          <w:szCs w:val="28"/>
          <w:lang w:val="uk-UA"/>
        </w:rPr>
        <w:t>міна</w:t>
      </w:r>
      <w:r>
        <w:rPr>
          <w:sz w:val="28"/>
          <w:szCs w:val="28"/>
          <w:lang w:val="uk-UA"/>
        </w:rPr>
        <w:t xml:space="preserve"> електрохімічних показників (</w:t>
      </w:r>
      <w:r w:rsidR="00047723">
        <w:rPr>
          <w:sz w:val="28"/>
          <w:szCs w:val="28"/>
          <w:lang w:val="uk-UA"/>
        </w:rPr>
        <w:t>напруги на щільності струму</w:t>
      </w:r>
      <w:r>
        <w:rPr>
          <w:sz w:val="28"/>
          <w:szCs w:val="28"/>
          <w:lang w:val="uk-UA"/>
        </w:rPr>
        <w:t>)</w:t>
      </w:r>
      <w:r w:rsidR="00047723">
        <w:rPr>
          <w:sz w:val="28"/>
          <w:szCs w:val="28"/>
          <w:lang w:val="uk-UA"/>
        </w:rPr>
        <w:t xml:space="preserve"> за добу в різних типах </w:t>
      </w:r>
      <w:r w:rsidR="00BB1663">
        <w:rPr>
          <w:sz w:val="28"/>
          <w:szCs w:val="28"/>
          <w:lang w:val="uk-UA"/>
        </w:rPr>
        <w:t>мікробних паливних елементах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0"/>
        <w:gridCol w:w="1459"/>
        <w:gridCol w:w="1459"/>
        <w:gridCol w:w="1460"/>
        <w:gridCol w:w="912"/>
        <w:gridCol w:w="912"/>
        <w:gridCol w:w="915"/>
      </w:tblGrid>
      <w:tr w:rsidR="00047723" w:rsidRPr="00897E99" w:rsidTr="00637939">
        <w:trPr>
          <w:trHeight w:val="113"/>
        </w:trPr>
        <w:tc>
          <w:tcPr>
            <w:tcW w:w="1418" w:type="pct"/>
            <w:vMerge w:val="restart"/>
            <w:shd w:val="clear" w:color="auto" w:fill="auto"/>
            <w:noWrap/>
            <w:vAlign w:val="center"/>
            <w:hideMark/>
          </w:tcPr>
          <w:p w:rsidR="00047723" w:rsidRPr="00D54076" w:rsidRDefault="00047723" w:rsidP="00D54076">
            <w:pPr>
              <w:jc w:val="center"/>
              <w:rPr>
                <w:rFonts w:eastAsia="Times New Roman"/>
                <w:color w:val="000000"/>
                <w:lang w:val="uk-UA"/>
              </w:rPr>
            </w:pPr>
            <w:r w:rsidRPr="00D54076">
              <w:rPr>
                <w:rFonts w:eastAsia="Times New Roman"/>
                <w:color w:val="000000"/>
                <w:lang w:val="uk-UA"/>
              </w:rPr>
              <w:t>Тривалість досліду/номер досліду</w:t>
            </w:r>
          </w:p>
        </w:tc>
        <w:tc>
          <w:tcPr>
            <w:tcW w:w="2227" w:type="pct"/>
            <w:gridSpan w:val="3"/>
            <w:shd w:val="clear" w:color="auto" w:fill="auto"/>
            <w:noWrap/>
            <w:vAlign w:val="center"/>
            <w:hideMark/>
          </w:tcPr>
          <w:p w:rsidR="00047723" w:rsidRPr="00D54076" w:rsidRDefault="00047723" w:rsidP="00D54076">
            <w:pPr>
              <w:jc w:val="center"/>
              <w:rPr>
                <w:rFonts w:eastAsia="Times New Roman"/>
                <w:color w:val="000000"/>
              </w:rPr>
            </w:pPr>
            <w:r w:rsidRPr="00D54076">
              <w:rPr>
                <w:rFonts w:eastAsia="Times New Roman"/>
                <w:color w:val="000000"/>
                <w:lang w:val="uk-UA"/>
              </w:rPr>
              <w:t>Щільність струму, мА/м</w:t>
            </w:r>
            <w:r w:rsidRPr="00D54076">
              <w:rPr>
                <w:rFonts w:eastAsia="Times New Roman"/>
                <w:color w:val="000000"/>
                <w:vertAlign w:val="superscript"/>
                <w:lang w:val="uk-UA"/>
              </w:rPr>
              <w:t>2</w:t>
            </w:r>
          </w:p>
        </w:tc>
        <w:tc>
          <w:tcPr>
            <w:tcW w:w="1355" w:type="pct"/>
            <w:gridSpan w:val="3"/>
            <w:vAlign w:val="center"/>
          </w:tcPr>
          <w:p w:rsidR="00047723" w:rsidRPr="00D54076" w:rsidRDefault="00047723" w:rsidP="00D54076">
            <w:pPr>
              <w:jc w:val="center"/>
              <w:rPr>
                <w:color w:val="000000"/>
              </w:rPr>
            </w:pPr>
            <w:r w:rsidRPr="00D54076">
              <w:rPr>
                <w:color w:val="000000"/>
                <w:lang w:val="uk-UA"/>
              </w:rPr>
              <w:t>Напруга, мВ</w:t>
            </w:r>
          </w:p>
        </w:tc>
      </w:tr>
      <w:tr w:rsidR="00047723" w:rsidRPr="00897E99" w:rsidTr="00637939">
        <w:trPr>
          <w:trHeight w:val="113"/>
        </w:trPr>
        <w:tc>
          <w:tcPr>
            <w:tcW w:w="1418" w:type="pct"/>
            <w:vMerge/>
            <w:shd w:val="clear" w:color="auto" w:fill="auto"/>
            <w:noWrap/>
            <w:vAlign w:val="center"/>
          </w:tcPr>
          <w:p w:rsidR="00047723" w:rsidRPr="00D54076" w:rsidRDefault="00047723" w:rsidP="00D54076">
            <w:pPr>
              <w:jc w:val="center"/>
            </w:pPr>
          </w:p>
        </w:tc>
        <w:tc>
          <w:tcPr>
            <w:tcW w:w="742" w:type="pct"/>
            <w:shd w:val="clear" w:color="auto" w:fill="auto"/>
            <w:noWrap/>
            <w:vAlign w:val="center"/>
          </w:tcPr>
          <w:p w:rsidR="00047723" w:rsidRPr="00D54076" w:rsidRDefault="00047723" w:rsidP="00D54076">
            <w:pPr>
              <w:jc w:val="center"/>
              <w:rPr>
                <w:rFonts w:eastAsia="Times New Roman"/>
                <w:lang w:val="uk-UA"/>
              </w:rPr>
            </w:pPr>
            <w:r w:rsidRPr="00D54076">
              <w:rPr>
                <w:rFonts w:eastAsia="Times New Roman"/>
              </w:rPr>
              <w:t>1</w:t>
            </w:r>
          </w:p>
        </w:tc>
        <w:tc>
          <w:tcPr>
            <w:tcW w:w="742" w:type="pct"/>
            <w:shd w:val="clear" w:color="auto" w:fill="auto"/>
            <w:noWrap/>
            <w:vAlign w:val="center"/>
          </w:tcPr>
          <w:p w:rsidR="00047723" w:rsidRPr="00D54076" w:rsidRDefault="00047723" w:rsidP="00D54076">
            <w:pPr>
              <w:jc w:val="center"/>
              <w:rPr>
                <w:rFonts w:eastAsia="Times New Roman"/>
              </w:rPr>
            </w:pPr>
            <w:r w:rsidRPr="00D54076">
              <w:rPr>
                <w:rFonts w:eastAsia="Times New Roman"/>
              </w:rPr>
              <w:t>2</w:t>
            </w:r>
          </w:p>
        </w:tc>
        <w:tc>
          <w:tcPr>
            <w:tcW w:w="743" w:type="pct"/>
            <w:shd w:val="clear" w:color="auto" w:fill="auto"/>
            <w:noWrap/>
            <w:vAlign w:val="center"/>
            <w:hideMark/>
          </w:tcPr>
          <w:p w:rsidR="00047723" w:rsidRPr="00D54076" w:rsidRDefault="00047723" w:rsidP="00D54076">
            <w:pPr>
              <w:jc w:val="center"/>
              <w:rPr>
                <w:rFonts w:eastAsia="Times New Roman"/>
              </w:rPr>
            </w:pPr>
            <w:r w:rsidRPr="00D54076">
              <w:rPr>
                <w:rFonts w:eastAsia="Times New Roman"/>
              </w:rPr>
              <w:t>3</w:t>
            </w:r>
          </w:p>
        </w:tc>
        <w:tc>
          <w:tcPr>
            <w:tcW w:w="451" w:type="pct"/>
            <w:vAlign w:val="center"/>
          </w:tcPr>
          <w:p w:rsidR="00047723" w:rsidRPr="00D54076" w:rsidRDefault="00047723" w:rsidP="00D54076">
            <w:pPr>
              <w:jc w:val="center"/>
              <w:rPr>
                <w:lang w:val="uk-UA"/>
              </w:rPr>
            </w:pPr>
            <w:r w:rsidRPr="00D54076">
              <w:t>1</w:t>
            </w:r>
          </w:p>
        </w:tc>
        <w:tc>
          <w:tcPr>
            <w:tcW w:w="451" w:type="pct"/>
            <w:vAlign w:val="center"/>
          </w:tcPr>
          <w:p w:rsidR="00047723" w:rsidRPr="00D54076" w:rsidRDefault="00047723" w:rsidP="00D54076">
            <w:pPr>
              <w:jc w:val="center"/>
              <w:rPr>
                <w:lang w:val="uk-UA"/>
              </w:rPr>
            </w:pPr>
            <w:r w:rsidRPr="00D54076">
              <w:t>2</w:t>
            </w:r>
          </w:p>
        </w:tc>
        <w:tc>
          <w:tcPr>
            <w:tcW w:w="452" w:type="pct"/>
            <w:vAlign w:val="center"/>
          </w:tcPr>
          <w:p w:rsidR="00047723" w:rsidRPr="00D54076" w:rsidRDefault="00047723" w:rsidP="00D54076">
            <w:pPr>
              <w:jc w:val="center"/>
              <w:rPr>
                <w:lang w:val="uk-UA"/>
              </w:rPr>
            </w:pPr>
            <w:r w:rsidRPr="00D54076">
              <w:t>3</w:t>
            </w:r>
          </w:p>
        </w:tc>
      </w:tr>
      <w:tr w:rsidR="00047723" w:rsidRPr="00897E99" w:rsidTr="00637939">
        <w:trPr>
          <w:trHeight w:val="113"/>
        </w:trPr>
        <w:tc>
          <w:tcPr>
            <w:tcW w:w="1418" w:type="pct"/>
            <w:shd w:val="clear" w:color="auto" w:fill="auto"/>
            <w:noWrap/>
            <w:vAlign w:val="center"/>
          </w:tcPr>
          <w:p w:rsidR="00047723" w:rsidRPr="00D54076" w:rsidRDefault="00047723" w:rsidP="00D54076">
            <w:pPr>
              <w:jc w:val="center"/>
              <w:rPr>
                <w:lang w:val="uk-UA"/>
              </w:rPr>
            </w:pPr>
            <w:r w:rsidRPr="00D54076">
              <w:rPr>
                <w:lang w:val="uk-UA"/>
              </w:rPr>
              <w:t>0 год</w:t>
            </w:r>
          </w:p>
        </w:tc>
        <w:tc>
          <w:tcPr>
            <w:tcW w:w="742" w:type="pct"/>
            <w:shd w:val="clear" w:color="auto" w:fill="auto"/>
            <w:noWrap/>
            <w:vAlign w:val="center"/>
          </w:tcPr>
          <w:p w:rsidR="00047723" w:rsidRPr="00D54076" w:rsidRDefault="00047723" w:rsidP="00D54076">
            <w:pPr>
              <w:jc w:val="center"/>
              <w:rPr>
                <w:rFonts w:eastAsia="Times New Roman"/>
              </w:rPr>
            </w:pPr>
            <w:r w:rsidRPr="00D54076">
              <w:rPr>
                <w:rFonts w:eastAsia="Times New Roman"/>
              </w:rPr>
              <w:t>7</w:t>
            </w:r>
          </w:p>
        </w:tc>
        <w:tc>
          <w:tcPr>
            <w:tcW w:w="742" w:type="pct"/>
            <w:shd w:val="clear" w:color="auto" w:fill="auto"/>
            <w:noWrap/>
            <w:vAlign w:val="center"/>
          </w:tcPr>
          <w:p w:rsidR="00047723" w:rsidRPr="00D54076" w:rsidRDefault="00047723" w:rsidP="00D54076">
            <w:pPr>
              <w:jc w:val="center"/>
              <w:rPr>
                <w:rFonts w:eastAsia="Times New Roman"/>
              </w:rPr>
            </w:pPr>
            <w:r w:rsidRPr="00D54076">
              <w:rPr>
                <w:rFonts w:eastAsia="Times New Roman"/>
              </w:rPr>
              <w:t>6,8</w:t>
            </w:r>
          </w:p>
        </w:tc>
        <w:tc>
          <w:tcPr>
            <w:tcW w:w="743" w:type="pct"/>
            <w:shd w:val="clear" w:color="auto" w:fill="auto"/>
            <w:noWrap/>
            <w:vAlign w:val="center"/>
            <w:hideMark/>
          </w:tcPr>
          <w:p w:rsidR="00047723" w:rsidRPr="00D54076" w:rsidRDefault="00047723" w:rsidP="00D54076">
            <w:pPr>
              <w:jc w:val="center"/>
              <w:rPr>
                <w:rFonts w:eastAsia="Times New Roman"/>
              </w:rPr>
            </w:pPr>
            <w:r w:rsidRPr="00D54076">
              <w:rPr>
                <w:rFonts w:eastAsia="Times New Roman"/>
              </w:rPr>
              <w:t>6,4</w:t>
            </w:r>
          </w:p>
        </w:tc>
        <w:tc>
          <w:tcPr>
            <w:tcW w:w="451" w:type="pct"/>
            <w:vAlign w:val="center"/>
          </w:tcPr>
          <w:p w:rsidR="00047723" w:rsidRPr="00D54076" w:rsidRDefault="00047723" w:rsidP="00D54076">
            <w:pPr>
              <w:jc w:val="center"/>
            </w:pPr>
            <w:r w:rsidRPr="00D54076">
              <w:t>0,3</w:t>
            </w:r>
          </w:p>
        </w:tc>
        <w:tc>
          <w:tcPr>
            <w:tcW w:w="451" w:type="pct"/>
            <w:vAlign w:val="center"/>
          </w:tcPr>
          <w:p w:rsidR="00047723" w:rsidRPr="00D54076" w:rsidRDefault="00047723" w:rsidP="00D54076">
            <w:pPr>
              <w:jc w:val="center"/>
            </w:pPr>
            <w:r w:rsidRPr="00D54076">
              <w:t>0,3</w:t>
            </w:r>
          </w:p>
        </w:tc>
        <w:tc>
          <w:tcPr>
            <w:tcW w:w="452" w:type="pct"/>
            <w:vAlign w:val="center"/>
          </w:tcPr>
          <w:p w:rsidR="00047723" w:rsidRPr="00D54076" w:rsidRDefault="00047723" w:rsidP="00D54076">
            <w:pPr>
              <w:jc w:val="center"/>
            </w:pPr>
            <w:r w:rsidRPr="00D54076">
              <w:t>0,3</w:t>
            </w:r>
          </w:p>
        </w:tc>
      </w:tr>
      <w:tr w:rsidR="00047723" w:rsidRPr="00897E99" w:rsidTr="00637939">
        <w:trPr>
          <w:trHeight w:val="113"/>
        </w:trPr>
        <w:tc>
          <w:tcPr>
            <w:tcW w:w="1418" w:type="pct"/>
            <w:shd w:val="clear" w:color="auto" w:fill="auto"/>
            <w:noWrap/>
            <w:vAlign w:val="center"/>
          </w:tcPr>
          <w:p w:rsidR="00047723" w:rsidRPr="00D54076" w:rsidRDefault="00047723" w:rsidP="00D54076">
            <w:pPr>
              <w:jc w:val="center"/>
              <w:rPr>
                <w:lang w:val="uk-UA"/>
              </w:rPr>
            </w:pPr>
            <w:r w:rsidRPr="00D54076">
              <w:rPr>
                <w:lang w:val="uk-UA"/>
              </w:rPr>
              <w:t>2</w:t>
            </w:r>
            <w:r w:rsidR="00637939" w:rsidRPr="00D54076">
              <w:rPr>
                <w:lang w:val="uk-UA"/>
              </w:rPr>
              <w:t>4</w:t>
            </w:r>
            <w:r w:rsidRPr="00D54076">
              <w:rPr>
                <w:lang w:val="uk-UA"/>
              </w:rPr>
              <w:t xml:space="preserve"> год</w:t>
            </w:r>
          </w:p>
        </w:tc>
        <w:tc>
          <w:tcPr>
            <w:tcW w:w="742" w:type="pct"/>
            <w:shd w:val="clear" w:color="auto" w:fill="auto"/>
            <w:noWrap/>
            <w:vAlign w:val="center"/>
          </w:tcPr>
          <w:p w:rsidR="00047723" w:rsidRPr="00D54076" w:rsidRDefault="00047723" w:rsidP="00D54076">
            <w:pPr>
              <w:jc w:val="center"/>
              <w:rPr>
                <w:rFonts w:eastAsia="Times New Roman"/>
              </w:rPr>
            </w:pPr>
            <w:r w:rsidRPr="00D54076">
              <w:rPr>
                <w:rFonts w:eastAsia="Times New Roman"/>
              </w:rPr>
              <w:t>16</w:t>
            </w:r>
          </w:p>
        </w:tc>
        <w:tc>
          <w:tcPr>
            <w:tcW w:w="742" w:type="pct"/>
            <w:shd w:val="clear" w:color="auto" w:fill="auto"/>
            <w:noWrap/>
            <w:vAlign w:val="center"/>
          </w:tcPr>
          <w:p w:rsidR="00047723" w:rsidRPr="00D54076" w:rsidRDefault="00047723" w:rsidP="00D54076">
            <w:pPr>
              <w:jc w:val="center"/>
              <w:rPr>
                <w:rFonts w:eastAsia="Times New Roman"/>
              </w:rPr>
            </w:pPr>
            <w:r w:rsidRPr="00D54076">
              <w:rPr>
                <w:rFonts w:eastAsia="Times New Roman"/>
              </w:rPr>
              <w:t>18,12</w:t>
            </w:r>
          </w:p>
        </w:tc>
        <w:tc>
          <w:tcPr>
            <w:tcW w:w="743" w:type="pct"/>
            <w:shd w:val="clear" w:color="auto" w:fill="auto"/>
            <w:noWrap/>
            <w:vAlign w:val="center"/>
            <w:hideMark/>
          </w:tcPr>
          <w:p w:rsidR="00047723" w:rsidRPr="00D54076" w:rsidRDefault="00047723" w:rsidP="00D54076">
            <w:pPr>
              <w:jc w:val="center"/>
              <w:rPr>
                <w:rFonts w:eastAsia="Times New Roman"/>
              </w:rPr>
            </w:pPr>
            <w:r w:rsidRPr="00D54076">
              <w:rPr>
                <w:rFonts w:eastAsia="Times New Roman"/>
              </w:rPr>
              <w:t>24</w:t>
            </w:r>
          </w:p>
        </w:tc>
        <w:tc>
          <w:tcPr>
            <w:tcW w:w="451" w:type="pct"/>
            <w:vAlign w:val="center"/>
          </w:tcPr>
          <w:p w:rsidR="00047723" w:rsidRPr="00D54076" w:rsidRDefault="00047723" w:rsidP="00D54076">
            <w:pPr>
              <w:jc w:val="center"/>
            </w:pPr>
            <w:r w:rsidRPr="00D54076">
              <w:t>0,6</w:t>
            </w:r>
          </w:p>
        </w:tc>
        <w:tc>
          <w:tcPr>
            <w:tcW w:w="451" w:type="pct"/>
            <w:vAlign w:val="center"/>
          </w:tcPr>
          <w:p w:rsidR="00047723" w:rsidRPr="00D54076" w:rsidRDefault="00047723" w:rsidP="00D54076">
            <w:pPr>
              <w:jc w:val="center"/>
            </w:pPr>
            <w:r w:rsidRPr="00D54076">
              <w:t>0,9</w:t>
            </w:r>
          </w:p>
        </w:tc>
        <w:tc>
          <w:tcPr>
            <w:tcW w:w="452" w:type="pct"/>
            <w:vAlign w:val="center"/>
          </w:tcPr>
          <w:p w:rsidR="00047723" w:rsidRPr="00D54076" w:rsidRDefault="00047723" w:rsidP="00D54076">
            <w:pPr>
              <w:jc w:val="center"/>
            </w:pPr>
            <w:r w:rsidRPr="00D54076">
              <w:t>0,8</w:t>
            </w:r>
          </w:p>
        </w:tc>
      </w:tr>
      <w:tr w:rsidR="00047723" w:rsidRPr="00897E99" w:rsidTr="00637939">
        <w:trPr>
          <w:trHeight w:val="113"/>
        </w:trPr>
        <w:tc>
          <w:tcPr>
            <w:tcW w:w="5000" w:type="pct"/>
            <w:gridSpan w:val="7"/>
            <w:shd w:val="clear" w:color="auto" w:fill="auto"/>
            <w:noWrap/>
            <w:vAlign w:val="center"/>
          </w:tcPr>
          <w:p w:rsidR="00047723" w:rsidRPr="00D54076" w:rsidRDefault="00047723" w:rsidP="00D54076">
            <w:pPr>
              <w:jc w:val="both"/>
              <w:rPr>
                <w:lang w:val="uk-UA"/>
              </w:rPr>
            </w:pPr>
            <w:r w:rsidRPr="00D54076">
              <w:rPr>
                <w:lang w:val="uk-UA"/>
              </w:rPr>
              <w:t>Примітка: 1 – контроль, без перемішування та без мікроводоростей, 2 – з бі</w:t>
            </w:r>
            <w:r w:rsidR="0021351D">
              <w:rPr>
                <w:lang w:val="uk-UA"/>
              </w:rPr>
              <w:t>о</w:t>
            </w:r>
            <w:r w:rsidRPr="00D54076">
              <w:rPr>
                <w:lang w:val="uk-UA"/>
              </w:rPr>
              <w:t>катодом з мікроводоростями, 3 – з перемішуванням.</w:t>
            </w:r>
          </w:p>
        </w:tc>
      </w:tr>
    </w:tbl>
    <w:p w:rsidR="00047723" w:rsidRDefault="00047723" w:rsidP="002E28FB">
      <w:pPr>
        <w:spacing w:line="360" w:lineRule="auto"/>
        <w:ind w:firstLine="709"/>
        <w:jc w:val="both"/>
        <w:rPr>
          <w:sz w:val="28"/>
          <w:szCs w:val="28"/>
          <w:lang w:val="uk-UA"/>
        </w:rPr>
      </w:pPr>
    </w:p>
    <w:p w:rsidR="00047723" w:rsidRDefault="00047723" w:rsidP="002E28FB">
      <w:pPr>
        <w:spacing w:line="360" w:lineRule="auto"/>
        <w:ind w:firstLine="709"/>
        <w:jc w:val="both"/>
        <w:rPr>
          <w:sz w:val="28"/>
          <w:szCs w:val="28"/>
          <w:lang w:val="uk-UA"/>
        </w:rPr>
      </w:pPr>
      <w:r>
        <w:rPr>
          <w:sz w:val="28"/>
          <w:szCs w:val="28"/>
          <w:lang w:val="uk-UA"/>
        </w:rPr>
        <w:t>Зростання щільності струму на 8 мА/м</w:t>
      </w:r>
      <w:r>
        <w:rPr>
          <w:sz w:val="28"/>
          <w:szCs w:val="28"/>
          <w:vertAlign w:val="superscript"/>
          <w:lang w:val="uk-UA"/>
        </w:rPr>
        <w:t>2</w:t>
      </w:r>
      <w:r>
        <w:rPr>
          <w:sz w:val="28"/>
          <w:szCs w:val="28"/>
          <w:lang w:val="uk-UA"/>
        </w:rPr>
        <w:t xml:space="preserve"> більша в МПЕ, яке містить перемішуючий пристрій порівняно з контролем, та на 2,12 мА/м</w:t>
      </w:r>
      <w:r>
        <w:rPr>
          <w:sz w:val="28"/>
          <w:szCs w:val="28"/>
          <w:vertAlign w:val="superscript"/>
          <w:lang w:val="uk-UA"/>
        </w:rPr>
        <w:t xml:space="preserve">2 </w:t>
      </w:r>
      <w:r>
        <w:rPr>
          <w:sz w:val="28"/>
          <w:szCs w:val="28"/>
          <w:lang w:val="uk-UA"/>
        </w:rPr>
        <w:t>більша в МПЕ, яке містить мікроводорості в біокатодній камері. Таким чином перемішуючий пристрій у випадку генерування електрики дозволяє подолати концентраційний опір та збільшити ефективність роботи МПЕ.</w:t>
      </w:r>
      <w:r w:rsidR="00BB1663">
        <w:rPr>
          <w:sz w:val="28"/>
          <w:szCs w:val="28"/>
          <w:lang w:val="uk-UA"/>
        </w:rPr>
        <w:t xml:space="preserve"> Додаткове генерування кисню мікроводоростями також дозволило збільшити ефективність генерування електики.</w:t>
      </w:r>
      <w:r>
        <w:rPr>
          <w:sz w:val="28"/>
          <w:szCs w:val="28"/>
          <w:lang w:val="uk-UA"/>
        </w:rPr>
        <w:t xml:space="preserve"> </w:t>
      </w:r>
    </w:p>
    <w:p w:rsidR="00047723" w:rsidRDefault="00047723" w:rsidP="002E28FB">
      <w:pPr>
        <w:spacing w:line="360" w:lineRule="auto"/>
        <w:ind w:firstLine="709"/>
        <w:jc w:val="both"/>
        <w:rPr>
          <w:sz w:val="28"/>
          <w:szCs w:val="28"/>
          <w:lang w:val="uk-UA"/>
        </w:rPr>
      </w:pPr>
      <w:r>
        <w:rPr>
          <w:sz w:val="28"/>
          <w:szCs w:val="28"/>
          <w:lang w:val="uk-UA"/>
        </w:rPr>
        <w:t xml:space="preserve">За кілька діб відбулось обростання біокатода. Обростання відбувалось імовірно завдяки позитивному заряду клітин мікроводоростей та негативному заряду катода </w:t>
      </w:r>
      <w:r w:rsidR="00BB1663">
        <w:rPr>
          <w:sz w:val="28"/>
          <w:szCs w:val="28"/>
          <w:lang w:val="uk-UA"/>
        </w:rPr>
        <w:t>і</w:t>
      </w:r>
      <w:r>
        <w:rPr>
          <w:sz w:val="28"/>
          <w:szCs w:val="28"/>
          <w:lang w:val="uk-UA"/>
        </w:rPr>
        <w:t xml:space="preserve">з сітки неіржавіючої сталі. </w:t>
      </w:r>
    </w:p>
    <w:p w:rsidR="00047723" w:rsidRPr="002D1E53" w:rsidRDefault="00047723" w:rsidP="002E28FB">
      <w:pPr>
        <w:spacing w:line="360" w:lineRule="auto"/>
        <w:ind w:firstLine="709"/>
        <w:jc w:val="both"/>
        <w:rPr>
          <w:sz w:val="28"/>
          <w:szCs w:val="28"/>
          <w:lang w:val="uk-UA"/>
        </w:rPr>
      </w:pPr>
      <w:r>
        <w:rPr>
          <w:sz w:val="28"/>
          <w:szCs w:val="28"/>
          <w:lang w:val="uk-UA"/>
        </w:rPr>
        <w:t xml:space="preserve">Оптична густина </w:t>
      </w:r>
      <w:r>
        <w:rPr>
          <w:sz w:val="28"/>
          <w:szCs w:val="28"/>
          <w:lang w:val="en-US"/>
        </w:rPr>
        <w:t>D</w:t>
      </w:r>
      <w:r w:rsidRPr="0097167D">
        <w:rPr>
          <w:sz w:val="28"/>
          <w:szCs w:val="28"/>
          <w:vertAlign w:val="subscript"/>
        </w:rPr>
        <w:t>450</w:t>
      </w:r>
      <w:r w:rsidRPr="0097167D">
        <w:rPr>
          <w:sz w:val="28"/>
          <w:szCs w:val="28"/>
        </w:rPr>
        <w:t xml:space="preserve"> </w:t>
      </w:r>
      <w:r>
        <w:rPr>
          <w:sz w:val="28"/>
          <w:szCs w:val="28"/>
          <w:lang w:val="uk-UA"/>
        </w:rPr>
        <w:t xml:space="preserve">мікроводоростей за добу зросла з 0,853 до 0,858, однак зміна не </w:t>
      </w:r>
      <w:r w:rsidRPr="002D1E53">
        <w:rPr>
          <w:sz w:val="28"/>
          <w:szCs w:val="28"/>
          <w:lang w:val="uk-UA"/>
        </w:rPr>
        <w:t>є суттєвою, тому імовірно за добу приріст чи загибель клітин не були значним</w:t>
      </w:r>
      <w:r w:rsidR="00BB1663">
        <w:rPr>
          <w:sz w:val="28"/>
          <w:szCs w:val="28"/>
          <w:lang w:val="uk-UA"/>
        </w:rPr>
        <w:t xml:space="preserve"> або ж збільшення хлорофілу </w:t>
      </w:r>
      <w:r w:rsidR="00BB1663" w:rsidRPr="00BB1663">
        <w:rPr>
          <w:i/>
          <w:sz w:val="28"/>
          <w:szCs w:val="28"/>
          <w:lang w:val="uk-UA"/>
        </w:rPr>
        <w:t xml:space="preserve">а </w:t>
      </w:r>
      <w:r w:rsidR="00BB1663">
        <w:rPr>
          <w:sz w:val="28"/>
          <w:szCs w:val="28"/>
          <w:lang w:val="uk-UA"/>
        </w:rPr>
        <w:t>в клітинах</w:t>
      </w:r>
      <w:r w:rsidRPr="002D1E53">
        <w:rPr>
          <w:sz w:val="28"/>
          <w:szCs w:val="28"/>
          <w:lang w:val="uk-UA"/>
        </w:rPr>
        <w:t xml:space="preserve"> і тому на збільшення ефективності генерування струму впливає саме продукування кисню мікроводорост</w:t>
      </w:r>
      <w:r w:rsidR="00BB1663">
        <w:rPr>
          <w:sz w:val="28"/>
          <w:szCs w:val="28"/>
          <w:lang w:val="uk-UA"/>
        </w:rPr>
        <w:t>ями, а не зміна їх чисельності.</w:t>
      </w:r>
    </w:p>
    <w:p w:rsidR="00047723" w:rsidRPr="0097167D" w:rsidRDefault="00047723" w:rsidP="002E28FB">
      <w:pPr>
        <w:spacing w:line="360" w:lineRule="auto"/>
        <w:ind w:firstLine="709"/>
        <w:jc w:val="both"/>
        <w:rPr>
          <w:sz w:val="28"/>
          <w:szCs w:val="28"/>
        </w:rPr>
      </w:pPr>
      <w:r w:rsidRPr="002D1E53">
        <w:rPr>
          <w:sz w:val="28"/>
          <w:szCs w:val="28"/>
          <w:lang w:val="uk-UA"/>
        </w:rPr>
        <w:t>Розрахована кулонівська ефективність становила</w:t>
      </w:r>
      <w:r w:rsidRPr="0097167D">
        <w:rPr>
          <w:sz w:val="28"/>
          <w:szCs w:val="28"/>
        </w:rPr>
        <w:t xml:space="preserve"> </w:t>
      </w:r>
      <w:r w:rsidRPr="002D1E53">
        <w:rPr>
          <w:sz w:val="28"/>
          <w:szCs w:val="28"/>
          <w:lang w:val="uk-UA"/>
        </w:rPr>
        <w:t>для контрольного МПЕ СЕ</w:t>
      </w:r>
      <w:r w:rsidRPr="002D1E53">
        <w:rPr>
          <w:sz w:val="28"/>
          <w:szCs w:val="28"/>
          <w:vertAlign w:val="subscript"/>
          <w:lang w:val="uk-UA"/>
        </w:rPr>
        <w:t>1</w:t>
      </w:r>
      <w:r w:rsidRPr="002D1E53">
        <w:rPr>
          <w:sz w:val="28"/>
          <w:szCs w:val="28"/>
          <w:lang w:val="uk-UA"/>
        </w:rPr>
        <w:t>=0,41; для повного МПЕ з біокатодом - СЕ</w:t>
      </w:r>
      <w:r w:rsidRPr="002D1E53">
        <w:rPr>
          <w:sz w:val="28"/>
          <w:szCs w:val="28"/>
          <w:vertAlign w:val="subscript"/>
          <w:lang w:val="uk-UA"/>
        </w:rPr>
        <w:t>2</w:t>
      </w:r>
      <w:r w:rsidRPr="002D1E53">
        <w:rPr>
          <w:sz w:val="28"/>
          <w:szCs w:val="28"/>
          <w:lang w:val="uk-UA"/>
        </w:rPr>
        <w:t>=0,48; для МПЕ з перемішуючим пристроєм СЕ</w:t>
      </w:r>
      <w:r w:rsidRPr="002D1E53">
        <w:rPr>
          <w:sz w:val="28"/>
          <w:szCs w:val="28"/>
          <w:vertAlign w:val="subscript"/>
          <w:lang w:val="uk-UA"/>
        </w:rPr>
        <w:t>3</w:t>
      </w:r>
      <w:r w:rsidRPr="002D1E53">
        <w:rPr>
          <w:sz w:val="28"/>
          <w:szCs w:val="28"/>
          <w:lang w:val="uk-UA"/>
        </w:rPr>
        <w:t xml:space="preserve">=0,495. </w:t>
      </w:r>
    </w:p>
    <w:p w:rsidR="00047723" w:rsidRDefault="00047723" w:rsidP="002E28FB">
      <w:pPr>
        <w:spacing w:line="360" w:lineRule="auto"/>
        <w:ind w:firstLine="709"/>
        <w:jc w:val="both"/>
        <w:rPr>
          <w:sz w:val="28"/>
          <w:szCs w:val="28"/>
          <w:lang w:val="uk-UA"/>
        </w:rPr>
      </w:pPr>
      <w:r>
        <w:rPr>
          <w:sz w:val="28"/>
          <w:szCs w:val="28"/>
          <w:lang w:val="uk-UA"/>
        </w:rPr>
        <w:t>Таким чином було продемонстровано збільшення ефективності МПЕ при в</w:t>
      </w:r>
      <w:r w:rsidR="009761AF">
        <w:rPr>
          <w:sz w:val="28"/>
          <w:szCs w:val="28"/>
          <w:lang w:val="uk-UA"/>
        </w:rPr>
        <w:t>икористанні комбінації біокатода</w:t>
      </w:r>
      <w:r>
        <w:rPr>
          <w:sz w:val="28"/>
          <w:szCs w:val="28"/>
          <w:lang w:val="uk-UA"/>
        </w:rPr>
        <w:t xml:space="preserve"> з аерацією та при використанні перемішуючого пристрою в анодній камері.</w:t>
      </w:r>
    </w:p>
    <w:p w:rsidR="00047723" w:rsidRDefault="00047723" w:rsidP="002E28FB">
      <w:pPr>
        <w:spacing w:line="360" w:lineRule="auto"/>
        <w:ind w:firstLine="709"/>
        <w:jc w:val="both"/>
        <w:rPr>
          <w:sz w:val="28"/>
          <w:szCs w:val="28"/>
          <w:lang w:val="uk-UA"/>
        </w:rPr>
      </w:pPr>
      <w:r>
        <w:rPr>
          <w:sz w:val="28"/>
          <w:szCs w:val="28"/>
          <w:lang w:val="uk-UA"/>
        </w:rPr>
        <w:t>Крім того була показана принципова можливість використання МПЕ з відносно недороговартісних матеріалів, а саме з сітки неіржавію</w:t>
      </w:r>
      <w:r w:rsidR="007A42C2">
        <w:rPr>
          <w:sz w:val="28"/>
          <w:szCs w:val="28"/>
          <w:lang w:val="uk-UA"/>
        </w:rPr>
        <w:t>чої сталі та вуглецевої нитки. Продемонстровано можливість використання консорціуму мікроорганіз</w:t>
      </w:r>
      <w:r w:rsidR="00B0315E">
        <w:rPr>
          <w:sz w:val="28"/>
          <w:szCs w:val="28"/>
          <w:lang w:val="uk-UA"/>
        </w:rPr>
        <w:t>мів у таких умовах, які здатні біоелектрохімічно перетворювати</w:t>
      </w:r>
      <w:r w:rsidR="007A42C2">
        <w:rPr>
          <w:sz w:val="28"/>
          <w:szCs w:val="28"/>
          <w:lang w:val="uk-UA"/>
        </w:rPr>
        <w:t xml:space="preserve"> найменш придатний для МПЕ субстрат – сахарозу</w:t>
      </w:r>
      <w:r w:rsidR="00B0315E">
        <w:rPr>
          <w:sz w:val="28"/>
          <w:szCs w:val="28"/>
          <w:lang w:val="uk-UA"/>
        </w:rPr>
        <w:t>.</w:t>
      </w:r>
      <w:r w:rsidR="007A42C2">
        <w:rPr>
          <w:sz w:val="28"/>
          <w:szCs w:val="28"/>
          <w:lang w:val="uk-UA"/>
        </w:rPr>
        <w:t xml:space="preserve"> </w:t>
      </w:r>
    </w:p>
    <w:p w:rsidR="00F246E4" w:rsidRDefault="00F246E4" w:rsidP="002E28FB">
      <w:pPr>
        <w:spacing w:line="360" w:lineRule="auto"/>
        <w:ind w:firstLine="709"/>
        <w:jc w:val="center"/>
        <w:rPr>
          <w:sz w:val="28"/>
          <w:szCs w:val="28"/>
          <w:lang w:val="uk-UA"/>
        </w:rPr>
      </w:pPr>
    </w:p>
    <w:p w:rsidR="00F246E4" w:rsidRDefault="00F246E4" w:rsidP="00F246E4">
      <w:pPr>
        <w:pStyle w:val="2"/>
        <w:spacing w:before="0" w:line="360" w:lineRule="auto"/>
        <w:jc w:val="center"/>
        <w:rPr>
          <w:lang w:val="uk-UA"/>
        </w:rPr>
      </w:pPr>
      <w:bookmarkStart w:id="29" w:name="_Toc39675606"/>
      <w:r>
        <w:rPr>
          <w:lang w:val="uk-UA"/>
        </w:rPr>
        <w:t>3.5 Мікроскопічне дослідження біоплівки на біоаноді</w:t>
      </w:r>
      <w:bookmarkEnd w:id="29"/>
    </w:p>
    <w:p w:rsidR="00286436" w:rsidRDefault="00286436" w:rsidP="002E28FB">
      <w:pPr>
        <w:spacing w:line="360" w:lineRule="auto"/>
        <w:ind w:firstLine="709"/>
        <w:jc w:val="center"/>
        <w:rPr>
          <w:sz w:val="28"/>
          <w:szCs w:val="28"/>
          <w:lang w:val="uk-UA"/>
        </w:rPr>
      </w:pPr>
    </w:p>
    <w:p w:rsidR="00F246E4" w:rsidRDefault="00F246E4" w:rsidP="00F246E4">
      <w:pPr>
        <w:spacing w:line="360" w:lineRule="auto"/>
        <w:ind w:firstLine="709"/>
        <w:jc w:val="both"/>
        <w:rPr>
          <w:sz w:val="28"/>
          <w:szCs w:val="28"/>
          <w:lang w:val="uk-UA"/>
        </w:rPr>
      </w:pPr>
      <w:r>
        <w:rPr>
          <w:sz w:val="28"/>
          <w:szCs w:val="28"/>
          <w:lang w:val="uk-UA"/>
        </w:rPr>
        <w:t xml:space="preserve">Перед мікроскопічним дослідженням було візуально проаналізовано заростання електродів. Після закінчення дослідів електроди було </w:t>
      </w:r>
      <w:r w:rsidR="00E206DD">
        <w:rPr>
          <w:sz w:val="28"/>
          <w:szCs w:val="28"/>
          <w:lang w:val="uk-UA"/>
        </w:rPr>
        <w:t>вилучено з анодних камер.</w:t>
      </w:r>
      <w:r>
        <w:rPr>
          <w:sz w:val="28"/>
          <w:szCs w:val="28"/>
          <w:lang w:val="uk-UA"/>
        </w:rPr>
        <w:t xml:space="preserve"> </w:t>
      </w:r>
      <w:r w:rsidRPr="00BA46C5">
        <w:rPr>
          <w:sz w:val="28"/>
          <w:szCs w:val="28"/>
          <w:lang w:val="uk-UA"/>
        </w:rPr>
        <w:t>На рис.</w:t>
      </w:r>
      <w:r w:rsidR="00E23D21">
        <w:rPr>
          <w:sz w:val="28"/>
          <w:szCs w:val="28"/>
          <w:lang w:val="uk-UA"/>
        </w:rPr>
        <w:t>12</w:t>
      </w:r>
      <w:r w:rsidRPr="00BA46C5">
        <w:rPr>
          <w:sz w:val="28"/>
          <w:szCs w:val="28"/>
          <w:lang w:val="uk-UA"/>
        </w:rPr>
        <w:t xml:space="preserve"> видно, що</w:t>
      </w:r>
      <w:r>
        <w:rPr>
          <w:sz w:val="28"/>
          <w:szCs w:val="28"/>
          <w:lang w:val="uk-UA"/>
        </w:rPr>
        <w:t xml:space="preserve"> заростання</w:t>
      </w:r>
      <w:r w:rsidRPr="00BA46C5">
        <w:rPr>
          <w:sz w:val="28"/>
          <w:szCs w:val="28"/>
          <w:lang w:val="uk-UA"/>
        </w:rPr>
        <w:t xml:space="preserve"> анод</w:t>
      </w:r>
      <w:r w:rsidR="00E206DD">
        <w:rPr>
          <w:sz w:val="28"/>
          <w:szCs w:val="28"/>
          <w:lang w:val="uk-UA"/>
        </w:rPr>
        <w:t>ів</w:t>
      </w:r>
      <w:r w:rsidRPr="00BA46C5">
        <w:rPr>
          <w:sz w:val="28"/>
          <w:szCs w:val="28"/>
          <w:lang w:val="uk-UA"/>
        </w:rPr>
        <w:t xml:space="preserve"> </w:t>
      </w:r>
      <w:r>
        <w:rPr>
          <w:sz w:val="28"/>
          <w:szCs w:val="28"/>
          <w:lang w:val="uk-UA"/>
        </w:rPr>
        <w:t xml:space="preserve">відбулось нерівномірно. </w:t>
      </w:r>
    </w:p>
    <w:p w:rsidR="00F246E4" w:rsidRDefault="00F246E4" w:rsidP="00F246E4">
      <w:pPr>
        <w:spacing w:line="360" w:lineRule="auto"/>
        <w:ind w:firstLine="709"/>
        <w:jc w:val="both"/>
        <w:rPr>
          <w:sz w:val="28"/>
          <w:szCs w:val="28"/>
          <w:lang w:val="uk-UA"/>
        </w:rPr>
      </w:pPr>
    </w:p>
    <w:p w:rsidR="00F246E4" w:rsidRPr="00BA46C5" w:rsidRDefault="00701392" w:rsidP="00F246E4">
      <w:pPr>
        <w:spacing w:line="360" w:lineRule="auto"/>
        <w:rPr>
          <w:sz w:val="28"/>
          <w:szCs w:val="28"/>
          <w:lang w:val="uk-UA"/>
        </w:rPr>
      </w:pPr>
      <w:r>
        <w:rPr>
          <w:noProof/>
          <w:sz w:val="28"/>
          <w:szCs w:val="28"/>
        </w:rPr>
        <mc:AlternateContent>
          <mc:Choice Requires="wps">
            <w:drawing>
              <wp:anchor distT="0" distB="0" distL="114300" distR="114300" simplePos="0" relativeHeight="251664384" behindDoc="0" locked="0" layoutInCell="1" allowOverlap="1" wp14:anchorId="15528318" wp14:editId="197BFE79">
                <wp:simplePos x="0" y="0"/>
                <wp:positionH relativeFrom="column">
                  <wp:posOffset>5581650</wp:posOffset>
                </wp:positionH>
                <wp:positionV relativeFrom="paragraph">
                  <wp:posOffset>-3175</wp:posOffset>
                </wp:positionV>
                <wp:extent cx="273050" cy="305435"/>
                <wp:effectExtent l="0" t="0" r="12700" b="19050"/>
                <wp:wrapNone/>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Pr>
                                <w:sz w:val="28"/>
                                <w:szCs w:val="28"/>
                                <w:lang w:val="uk-UA"/>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5528318" id="_x0000_t202" coordsize="21600,21600" o:spt="202" path="m,l,21600r21600,l21600,xe">
                <v:stroke joinstyle="miter"/>
                <v:path gradientshapeok="t" o:connecttype="rect"/>
              </v:shapetype>
              <v:shape id="Надпись 2" o:spid="_x0000_s1026" type="#_x0000_t202" style="position:absolute;margin-left:439.5pt;margin-top:-.25pt;width:21.5pt;height:24.0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">
                <v:textbox style="mso-fit-shape-to-text:t">
                  <w:txbxContent>
                    <w:p w:rsidR="00301284" w:rsidRPr="00504653" w:rsidRDefault="00301284" w:rsidP="00F246E4">
                      <w:pPr>
                        <w:rPr>
                          <w:sz w:val="28"/>
                          <w:szCs w:val="28"/>
                        </w:rPr>
                      </w:pPr>
                      <w:r>
                        <w:rPr>
                          <w:sz w:val="28"/>
                          <w:szCs w:val="28"/>
                          <w:lang w:val="uk-UA"/>
                        </w:rPr>
                        <w:t>3</w:t>
                      </w:r>
                    </w:p>
                  </w:txbxContent>
                </v:textbox>
              </v:shape>
            </w:pict>
          </mc:Fallback>
        </mc:AlternateContent>
      </w:r>
      <w:r>
        <w:rPr>
          <w:noProof/>
          <w:sz w:val="28"/>
          <w:szCs w:val="28"/>
        </w:rPr>
        <mc:AlternateContent>
          <mc:Choice Requires="wps">
            <w:drawing>
              <wp:anchor distT="0" distB="0" distL="114300" distR="114300" simplePos="0" relativeHeight="251663360" behindDoc="0" locked="0" layoutInCell="1" allowOverlap="1" wp14:anchorId="44DE17C3" wp14:editId="17426956">
                <wp:simplePos x="0" y="0"/>
                <wp:positionH relativeFrom="column">
                  <wp:posOffset>4538980</wp:posOffset>
                </wp:positionH>
                <wp:positionV relativeFrom="paragraph">
                  <wp:posOffset>-2540</wp:posOffset>
                </wp:positionV>
                <wp:extent cx="273050" cy="305435"/>
                <wp:effectExtent l="0" t="0" r="12700" b="19050"/>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Pr>
                                <w:sz w:val="28"/>
                                <w:szCs w:val="28"/>
                                <w:lang w:val="uk-UA"/>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DE17C3" id="_x0000_s1027" type="#_x0000_t202" style="position:absolute;margin-left:357.4pt;margin-top:-.2pt;width:21.5pt;height:24.0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">
                <v:textbox style="mso-fit-shape-to-text:t">
                  <w:txbxContent>
                    <w:p w:rsidR="00301284" w:rsidRPr="00504653" w:rsidRDefault="00301284" w:rsidP="00F246E4">
                      <w:pPr>
                        <w:rPr>
                          <w:sz w:val="28"/>
                          <w:szCs w:val="28"/>
                        </w:rPr>
                      </w:pPr>
                      <w:r>
                        <w:rPr>
                          <w:sz w:val="28"/>
                          <w:szCs w:val="28"/>
                          <w:lang w:val="uk-UA"/>
                        </w:rPr>
                        <w:t>1</w:t>
                      </w:r>
                    </w:p>
                  </w:txbxContent>
                </v:textbox>
              </v:shape>
            </w:pict>
          </mc:Fallback>
        </mc:AlternateContent>
      </w:r>
      <w:r>
        <w:rPr>
          <w:noProof/>
          <w:sz w:val="28"/>
          <w:szCs w:val="28"/>
        </w:rPr>
        <mc:AlternateContent>
          <mc:Choice Requires="wps">
            <w:drawing>
              <wp:anchor distT="0" distB="0" distL="114300" distR="114300" simplePos="0" relativeHeight="251662336" behindDoc="0" locked="0" layoutInCell="1" allowOverlap="1" wp14:anchorId="69CFC562" wp14:editId="62D422D5">
                <wp:simplePos x="0" y="0"/>
                <wp:positionH relativeFrom="column">
                  <wp:posOffset>3504565</wp:posOffset>
                </wp:positionH>
                <wp:positionV relativeFrom="paragraph">
                  <wp:posOffset>0</wp:posOffset>
                </wp:positionV>
                <wp:extent cx="273050" cy="305435"/>
                <wp:effectExtent l="0" t="0" r="12700" b="19050"/>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sidRPr="00504653">
                              <w:rPr>
                                <w:sz w:val="28"/>
                                <w:szCs w:val="28"/>
                                <w:lang w:val="uk-UA"/>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CFC562" id="_x0000_s1028" type="#_x0000_t202" style="position:absolute;margin-left:275.95pt;margin-top:0;width:21.5pt;height:24.0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">
                <v:textbox style="mso-fit-shape-to-text:t">
                  <w:txbxContent>
                    <w:p w:rsidR="00301284" w:rsidRPr="00504653" w:rsidRDefault="00301284" w:rsidP="00F246E4">
                      <w:pPr>
                        <w:rPr>
                          <w:sz w:val="28"/>
                          <w:szCs w:val="28"/>
                        </w:rPr>
                      </w:pPr>
                      <w:r w:rsidRPr="00504653">
                        <w:rPr>
                          <w:sz w:val="28"/>
                          <w:szCs w:val="28"/>
                          <w:lang w:val="uk-UA"/>
                        </w:rPr>
                        <w:t>2</w:t>
                      </w:r>
                    </w:p>
                  </w:txbxContent>
                </v:textbox>
              </v:shape>
            </w:pict>
          </mc:Fallback>
        </mc:AlternateContent>
      </w:r>
      <w:r>
        <w:rPr>
          <w:noProof/>
          <w:sz w:val="28"/>
          <w:szCs w:val="28"/>
        </w:rPr>
        <mc:AlternateContent>
          <mc:Choice Requires="wps">
            <w:drawing>
              <wp:anchor distT="0" distB="0" distL="114300" distR="114300" simplePos="0" relativeHeight="251660288" behindDoc="0" locked="0" layoutInCell="1" allowOverlap="1" wp14:anchorId="7F49243C" wp14:editId="3400105A">
                <wp:simplePos x="0" y="0"/>
                <wp:positionH relativeFrom="column">
                  <wp:posOffset>1430020</wp:posOffset>
                </wp:positionH>
                <wp:positionV relativeFrom="paragraph">
                  <wp:posOffset>11430</wp:posOffset>
                </wp:positionV>
                <wp:extent cx="273050" cy="305435"/>
                <wp:effectExtent l="0" t="0" r="12700" b="19050"/>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Pr>
                                <w:sz w:val="28"/>
                                <w:szCs w:val="28"/>
                                <w:lang w:val="uk-UA"/>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F49243C" id="_x0000_s1029" type="#_x0000_t202" style="position:absolute;margin-left:112.6pt;margin-top:.9pt;width:21.5pt;height:24.0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">
                <v:textbox style="mso-fit-shape-to-text:t">
                  <w:txbxContent>
                    <w:p w:rsidR="00301284" w:rsidRPr="00504653" w:rsidRDefault="00301284" w:rsidP="00F246E4">
                      <w:pPr>
                        <w:rPr>
                          <w:sz w:val="28"/>
                          <w:szCs w:val="28"/>
                        </w:rPr>
                      </w:pPr>
                      <w:r>
                        <w:rPr>
                          <w:sz w:val="28"/>
                          <w:szCs w:val="28"/>
                          <w:lang w:val="uk-UA"/>
                        </w:rPr>
                        <w:t>1</w:t>
                      </w:r>
                    </w:p>
                  </w:txbxContent>
                </v:textbox>
              </v:shape>
            </w:pict>
          </mc:Fallback>
        </mc:AlternateContent>
      </w:r>
      <w:r>
        <w:rPr>
          <w:noProof/>
          <w:sz w:val="28"/>
          <w:szCs w:val="28"/>
        </w:rPr>
        <mc:AlternateContent>
          <mc:Choice Requires="wps">
            <w:drawing>
              <wp:anchor distT="0" distB="0" distL="114300" distR="114300" simplePos="0" relativeHeight="251659264" behindDoc="0" locked="0" layoutInCell="1" allowOverlap="1" wp14:anchorId="01801E99" wp14:editId="2B227527">
                <wp:simplePos x="0" y="0"/>
                <wp:positionH relativeFrom="column">
                  <wp:posOffset>506095</wp:posOffset>
                </wp:positionH>
                <wp:positionV relativeFrom="paragraph">
                  <wp:posOffset>2540</wp:posOffset>
                </wp:positionV>
                <wp:extent cx="273050" cy="305435"/>
                <wp:effectExtent l="0" t="0" r="12700" b="190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sidRPr="00504653">
                              <w:rPr>
                                <w:sz w:val="28"/>
                                <w:szCs w:val="28"/>
                                <w:lang w:val="uk-UA"/>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801E99" id="_x0000_s1030" type="#_x0000_t202" style="position:absolute;margin-left:39.85pt;margin-top:.2pt;width:21.5pt;height:24.0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">
                <v:textbox style="mso-fit-shape-to-text:t">
                  <w:txbxContent>
                    <w:p w:rsidR="00301284" w:rsidRPr="00504653" w:rsidRDefault="00301284" w:rsidP="00F246E4">
                      <w:pPr>
                        <w:rPr>
                          <w:sz w:val="28"/>
                          <w:szCs w:val="28"/>
                        </w:rPr>
                      </w:pPr>
                      <w:r w:rsidRPr="00504653">
                        <w:rPr>
                          <w:sz w:val="28"/>
                          <w:szCs w:val="28"/>
                          <w:lang w:val="uk-UA"/>
                        </w:rPr>
                        <w:t>2</w:t>
                      </w:r>
                    </w:p>
                  </w:txbxContent>
                </v:textbox>
              </v:shape>
            </w:pict>
          </mc:Fallback>
        </mc:AlternateContent>
      </w:r>
      <w:r>
        <w:rPr>
          <w:noProof/>
          <w:sz w:val="28"/>
          <w:szCs w:val="28"/>
        </w:rPr>
        <mc:AlternateContent>
          <mc:Choice Requires="wps">
            <w:drawing>
              <wp:anchor distT="0" distB="0" distL="114300" distR="114300" simplePos="0" relativeHeight="251661312" behindDoc="0" locked="0" layoutInCell="1" allowOverlap="1" wp14:anchorId="63F51B07" wp14:editId="4D1ADA49">
                <wp:simplePos x="0" y="0"/>
                <wp:positionH relativeFrom="column">
                  <wp:posOffset>2139950</wp:posOffset>
                </wp:positionH>
                <wp:positionV relativeFrom="paragraph">
                  <wp:posOffset>10795</wp:posOffset>
                </wp:positionV>
                <wp:extent cx="273050" cy="305435"/>
                <wp:effectExtent l="0" t="0" r="12700" b="19050"/>
                <wp:wrapNone/>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305435"/>
                        </a:xfrm>
                        <a:prstGeom prst="rect">
                          <a:avLst/>
                        </a:prstGeom>
                        <a:solidFill>
                          <a:srgbClr val="FFFFFF"/>
                        </a:solidFill>
                        <a:ln w="9525">
                          <a:solidFill>
                            <a:srgbClr val="000000"/>
                          </a:solidFill>
                          <a:miter lim="800000"/>
                          <a:headEnd/>
                          <a:tailEnd/>
                        </a:ln>
                      </wps:spPr>
                      <wps:txbx>
                        <w:txbxContent>
                          <w:p w:rsidR="00301284" w:rsidRPr="00504653" w:rsidRDefault="00301284" w:rsidP="00F246E4">
                            <w:pPr>
                              <w:rPr>
                                <w:sz w:val="28"/>
                                <w:szCs w:val="28"/>
                              </w:rPr>
                            </w:pPr>
                            <w:r>
                              <w:rPr>
                                <w:sz w:val="28"/>
                                <w:szCs w:val="28"/>
                                <w:lang w:val="uk-UA"/>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F51B07" id="_x0000_s1031" type="#_x0000_t202" style="position:absolute;margin-left:168.5pt;margin-top:.85pt;width:21.5pt;height:24.0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">
                <v:textbox style="mso-fit-shape-to-text:t">
                  <w:txbxContent>
                    <w:p w:rsidR="00301284" w:rsidRPr="00504653" w:rsidRDefault="00301284" w:rsidP="00F246E4">
                      <w:pPr>
                        <w:rPr>
                          <w:sz w:val="28"/>
                          <w:szCs w:val="28"/>
                        </w:rPr>
                      </w:pPr>
                      <w:r>
                        <w:rPr>
                          <w:sz w:val="28"/>
                          <w:szCs w:val="28"/>
                          <w:lang w:val="uk-UA"/>
                        </w:rPr>
                        <w:t>3</w:t>
                      </w:r>
                    </w:p>
                  </w:txbxContent>
                </v:textbox>
              </v:shape>
            </w:pict>
          </mc:Fallback>
        </mc:AlternateContent>
      </w:r>
      <w:r w:rsidR="00F246E4" w:rsidRPr="00BA46C5">
        <w:rPr>
          <w:noProof/>
          <w:sz w:val="28"/>
          <w:szCs w:val="28"/>
        </w:rPr>
        <w:drawing>
          <wp:inline distT="0" distB="0" distL="0" distR="0" wp14:anchorId="1A34F29F" wp14:editId="7C4C77E7">
            <wp:extent cx="2999084" cy="1638795"/>
            <wp:effectExtent l="0" t="0" r="0" b="0"/>
            <wp:docPr id="10" name="Рисунок 10" descr="C:\Users\Дина\Desktop\до 19.04 має бути готовим\фото мікроскоп\IMG_20200410_150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ина\Desktop\до 19.04 має бути готовим\фото мікроскоп\IMG_20200410_150230.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9766" r="7031" b="19136"/>
                    <a:stretch/>
                  </pic:blipFill>
                  <pic:spPr bwMode="auto">
                    <a:xfrm>
                      <a:off x="0" y="0"/>
                      <a:ext cx="2999084" cy="1638795"/>
                    </a:xfrm>
                    <a:prstGeom prst="rect">
                      <a:avLst/>
                    </a:prstGeom>
                    <a:noFill/>
                    <a:ln>
                      <a:noFill/>
                    </a:ln>
                    <a:extLst>
                      <a:ext uri="{53640926-AAD7-44D8-BBD7-CCE9431645EC}">
                        <a14:shadowObscured xmlns:a14="http://schemas.microsoft.com/office/drawing/2010/main"/>
                      </a:ext>
                    </a:extLst>
                  </pic:spPr>
                </pic:pic>
              </a:graphicData>
            </a:graphic>
          </wp:inline>
        </w:drawing>
      </w:r>
      <w:r w:rsidR="00F246E4" w:rsidRPr="00BA46C5">
        <w:rPr>
          <w:noProof/>
          <w:sz w:val="28"/>
          <w:szCs w:val="28"/>
        </w:rPr>
        <w:drawing>
          <wp:inline distT="0" distB="0" distL="0" distR="0" wp14:anchorId="1CA0D753" wp14:editId="61714F1C">
            <wp:extent cx="3004458" cy="1645596"/>
            <wp:effectExtent l="0" t="0" r="5715" b="0"/>
            <wp:docPr id="12" name="Рисунок 12" descr="C:\Users\Дина\Desktop\до 19.04 має бути готовим\фото мікроскоп\IMG_20200410_150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Дина\Desktop\до 19.04 має бути готовим\фото мікроскоп\IMG_20200410_150302.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0470" r="5776" b="18409"/>
                    <a:stretch/>
                  </pic:blipFill>
                  <pic:spPr bwMode="auto">
                    <a:xfrm>
                      <a:off x="0" y="0"/>
                      <a:ext cx="3005936" cy="1646405"/>
                    </a:xfrm>
                    <a:prstGeom prst="rect">
                      <a:avLst/>
                    </a:prstGeom>
                    <a:noFill/>
                    <a:ln>
                      <a:noFill/>
                    </a:ln>
                    <a:extLst>
                      <a:ext uri="{53640926-AAD7-44D8-BBD7-CCE9431645EC}">
                        <a14:shadowObscured xmlns:a14="http://schemas.microsoft.com/office/drawing/2010/main"/>
                      </a:ext>
                    </a:extLst>
                  </pic:spPr>
                </pic:pic>
              </a:graphicData>
            </a:graphic>
          </wp:inline>
        </w:drawing>
      </w:r>
    </w:p>
    <w:p w:rsidR="00F246E4" w:rsidRDefault="00F246E4" w:rsidP="00F246E4">
      <w:pPr>
        <w:spacing w:line="360" w:lineRule="auto"/>
        <w:ind w:firstLine="709"/>
        <w:jc w:val="center"/>
        <w:rPr>
          <w:sz w:val="28"/>
          <w:szCs w:val="28"/>
          <w:lang w:val="uk-UA"/>
        </w:rPr>
      </w:pPr>
      <w:r>
        <w:rPr>
          <w:sz w:val="28"/>
          <w:szCs w:val="28"/>
          <w:lang w:val="uk-UA"/>
        </w:rPr>
        <w:t>Рис.</w:t>
      </w:r>
      <w:r w:rsidR="00CF54D4">
        <w:rPr>
          <w:sz w:val="28"/>
          <w:szCs w:val="28"/>
          <w:lang w:val="uk-UA"/>
        </w:rPr>
        <w:t xml:space="preserve"> 12</w:t>
      </w:r>
      <w:r>
        <w:rPr>
          <w:sz w:val="28"/>
          <w:szCs w:val="28"/>
          <w:lang w:val="uk-UA"/>
        </w:rPr>
        <w:t xml:space="preserve"> </w:t>
      </w:r>
      <w:r w:rsidRPr="00BA46C5">
        <w:rPr>
          <w:sz w:val="28"/>
          <w:szCs w:val="28"/>
          <w:lang w:val="uk-UA"/>
        </w:rPr>
        <w:t>Фото</w:t>
      </w:r>
      <w:r>
        <w:rPr>
          <w:sz w:val="28"/>
          <w:szCs w:val="28"/>
          <w:lang w:val="uk-UA"/>
        </w:rPr>
        <w:t>фіксація обростання</w:t>
      </w:r>
      <w:r w:rsidRPr="00BA46C5">
        <w:rPr>
          <w:sz w:val="28"/>
          <w:szCs w:val="28"/>
          <w:lang w:val="uk-UA"/>
        </w:rPr>
        <w:t xml:space="preserve"> анодів</w:t>
      </w:r>
      <w:r>
        <w:rPr>
          <w:sz w:val="28"/>
          <w:szCs w:val="28"/>
          <w:lang w:val="uk-UA"/>
        </w:rPr>
        <w:t xml:space="preserve"> біоплівкою</w:t>
      </w:r>
      <w:r w:rsidRPr="00BA46C5">
        <w:rPr>
          <w:sz w:val="28"/>
          <w:szCs w:val="28"/>
          <w:lang w:val="uk-UA"/>
        </w:rPr>
        <w:t xml:space="preserve"> (з двох сторін).</w:t>
      </w:r>
    </w:p>
    <w:p w:rsidR="00F246E4" w:rsidRDefault="00F246E4" w:rsidP="00F246E4">
      <w:pPr>
        <w:spacing w:line="360" w:lineRule="auto"/>
        <w:ind w:firstLine="709"/>
        <w:jc w:val="center"/>
        <w:rPr>
          <w:sz w:val="28"/>
          <w:szCs w:val="28"/>
          <w:lang w:val="uk-UA"/>
        </w:rPr>
      </w:pPr>
      <w:r>
        <w:rPr>
          <w:sz w:val="28"/>
          <w:szCs w:val="28"/>
          <w:lang w:val="uk-UA"/>
        </w:rPr>
        <w:t>1 – контроль, без перемішування та без мікроводоростей, 2 – з бі</w:t>
      </w:r>
      <w:r w:rsidR="0021351D">
        <w:rPr>
          <w:sz w:val="28"/>
          <w:szCs w:val="28"/>
          <w:lang w:val="uk-UA"/>
        </w:rPr>
        <w:t>о</w:t>
      </w:r>
      <w:r>
        <w:rPr>
          <w:sz w:val="28"/>
          <w:szCs w:val="28"/>
          <w:lang w:val="uk-UA"/>
        </w:rPr>
        <w:t>катодом з мікроводоростями, 3 – з перемішуванням.</w:t>
      </w:r>
    </w:p>
    <w:p w:rsidR="00E206DD" w:rsidRDefault="00E206DD" w:rsidP="00F246E4">
      <w:pPr>
        <w:spacing w:line="360" w:lineRule="auto"/>
        <w:ind w:firstLine="709"/>
        <w:jc w:val="center"/>
        <w:rPr>
          <w:sz w:val="28"/>
          <w:szCs w:val="28"/>
          <w:lang w:val="uk-UA"/>
        </w:rPr>
      </w:pPr>
    </w:p>
    <w:p w:rsidR="00D54076" w:rsidRDefault="00D54076" w:rsidP="00E206DD">
      <w:pPr>
        <w:spacing w:line="360" w:lineRule="auto"/>
        <w:ind w:firstLine="709"/>
        <w:jc w:val="both"/>
        <w:rPr>
          <w:sz w:val="28"/>
          <w:szCs w:val="28"/>
          <w:lang w:val="uk-UA"/>
        </w:rPr>
      </w:pPr>
      <w:r>
        <w:rPr>
          <w:sz w:val="28"/>
          <w:szCs w:val="28"/>
          <w:lang w:val="uk-UA"/>
        </w:rPr>
        <w:t>Слизове наростання найбільше проявляється біля дротів. Імовірно це пов’язано з тим, що краплинки жиру, які могли бути як присутніми суміші активного мулу та стічної води з Бортиницької станції аерації могли слугувати центрами прикріплення мікроорганізмів та у зв’язку з меншою густиною ліпідів відшаруватися від водяної суміші.</w:t>
      </w:r>
    </w:p>
    <w:p w:rsidR="00F246E4" w:rsidRDefault="00E206DD" w:rsidP="00E206DD">
      <w:pPr>
        <w:spacing w:line="360" w:lineRule="auto"/>
        <w:ind w:firstLine="709"/>
        <w:jc w:val="both"/>
        <w:rPr>
          <w:sz w:val="28"/>
          <w:szCs w:val="28"/>
          <w:lang w:val="uk-UA"/>
        </w:rPr>
      </w:pPr>
      <w:r>
        <w:rPr>
          <w:sz w:val="28"/>
          <w:szCs w:val="28"/>
          <w:lang w:val="uk-UA"/>
        </w:rPr>
        <w:t xml:space="preserve">По всій поверхні </w:t>
      </w:r>
      <w:r w:rsidRPr="00537E9E">
        <w:rPr>
          <w:sz w:val="28"/>
          <w:szCs w:val="28"/>
          <w:lang w:val="uk-UA"/>
        </w:rPr>
        <w:t>електрод</w:t>
      </w:r>
      <w:r w:rsidR="00C46516" w:rsidRPr="00537E9E">
        <w:rPr>
          <w:sz w:val="28"/>
          <w:szCs w:val="28"/>
          <w:lang w:val="uk-UA"/>
        </w:rPr>
        <w:t>а</w:t>
      </w:r>
      <w:r w:rsidRPr="00537E9E">
        <w:rPr>
          <w:sz w:val="28"/>
          <w:szCs w:val="28"/>
          <w:lang w:val="uk-UA"/>
        </w:rPr>
        <w:t xml:space="preserve"> спостерігається поширення слизу, який виділяють самі мікроорганізми та </w:t>
      </w:r>
      <w:r>
        <w:rPr>
          <w:sz w:val="28"/>
          <w:szCs w:val="28"/>
          <w:lang w:val="uk-UA"/>
        </w:rPr>
        <w:t>наростання активного мулу світло-кориченового кольору.</w:t>
      </w:r>
    </w:p>
    <w:p w:rsidR="00F246E4" w:rsidRDefault="00F246E4" w:rsidP="00E206DD">
      <w:pPr>
        <w:spacing w:line="360" w:lineRule="auto"/>
        <w:ind w:firstLine="709"/>
        <w:jc w:val="both"/>
        <w:rPr>
          <w:sz w:val="28"/>
          <w:szCs w:val="28"/>
          <w:lang w:val="uk-UA"/>
        </w:rPr>
      </w:pPr>
      <w:r>
        <w:rPr>
          <w:sz w:val="28"/>
          <w:szCs w:val="28"/>
          <w:lang w:val="uk-UA"/>
        </w:rPr>
        <w:t>Заростання помітно як на повехневих волокнах, так і на тих, які знаходяться на нижчих шарах ниток (рис.</w:t>
      </w:r>
      <w:r w:rsidR="00E23D21">
        <w:rPr>
          <w:sz w:val="28"/>
          <w:szCs w:val="28"/>
          <w:lang w:val="uk-UA"/>
        </w:rPr>
        <w:t>13</w:t>
      </w:r>
      <w:r>
        <w:rPr>
          <w:sz w:val="28"/>
          <w:szCs w:val="28"/>
          <w:lang w:val="uk-UA"/>
        </w:rPr>
        <w:t xml:space="preserve">). Заростання відбулось по всій поверхні біоплівки, однак присутні і локальні фрагменти більш щільного заростання електрода. </w:t>
      </w:r>
    </w:p>
    <w:p w:rsidR="00E206DD" w:rsidRDefault="00E206DD" w:rsidP="00E206DD">
      <w:pPr>
        <w:spacing w:line="360" w:lineRule="auto"/>
        <w:ind w:firstLine="709"/>
        <w:jc w:val="both"/>
        <w:rPr>
          <w:sz w:val="28"/>
          <w:szCs w:val="28"/>
          <w:lang w:val="uk-UA"/>
        </w:rPr>
      </w:pPr>
    </w:p>
    <w:p w:rsidR="00F246E4" w:rsidRDefault="00F246E4" w:rsidP="00F246E4">
      <w:pPr>
        <w:spacing w:line="360" w:lineRule="auto"/>
        <w:ind w:firstLine="709"/>
        <w:jc w:val="center"/>
        <w:rPr>
          <w:sz w:val="28"/>
          <w:szCs w:val="28"/>
          <w:lang w:val="uk-UA"/>
        </w:rPr>
      </w:pPr>
      <w:r>
        <w:rPr>
          <w:noProof/>
          <w:sz w:val="28"/>
          <w:szCs w:val="28"/>
        </w:rPr>
        <w:drawing>
          <wp:inline distT="0" distB="0" distL="0" distR="0" wp14:anchorId="52F4DBB5" wp14:editId="169D963C">
            <wp:extent cx="4735773" cy="3252733"/>
            <wp:effectExtent l="0" t="0" r="8255"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738259" cy="3254440"/>
                    </a:xfrm>
                    <a:prstGeom prst="rect">
                      <a:avLst/>
                    </a:prstGeom>
                    <a:noFill/>
                    <a:ln>
                      <a:noFill/>
                    </a:ln>
                  </pic:spPr>
                </pic:pic>
              </a:graphicData>
            </a:graphic>
          </wp:inline>
        </w:drawing>
      </w:r>
    </w:p>
    <w:p w:rsidR="00F246E4" w:rsidRDefault="00F246E4" w:rsidP="00F246E4">
      <w:pPr>
        <w:spacing w:line="360" w:lineRule="auto"/>
        <w:ind w:firstLine="709"/>
        <w:jc w:val="center"/>
        <w:rPr>
          <w:sz w:val="28"/>
          <w:szCs w:val="28"/>
          <w:lang w:val="uk-UA"/>
        </w:rPr>
      </w:pPr>
      <w:r>
        <w:rPr>
          <w:sz w:val="28"/>
          <w:szCs w:val="28"/>
          <w:lang w:val="uk-UA"/>
        </w:rPr>
        <w:t>Рис.</w:t>
      </w:r>
      <w:r w:rsidR="00CF54D4">
        <w:rPr>
          <w:sz w:val="28"/>
          <w:szCs w:val="28"/>
          <w:lang w:val="uk-UA"/>
        </w:rPr>
        <w:t>13</w:t>
      </w:r>
      <w:r>
        <w:rPr>
          <w:sz w:val="28"/>
          <w:szCs w:val="28"/>
          <w:lang w:val="uk-UA"/>
        </w:rPr>
        <w:t xml:space="preserve"> Збільшений фрагмент фотофіксації біоплівки на електроді з сітки з неіржавіючої сталі, обмотаної вуглецевою ниткою</w:t>
      </w:r>
    </w:p>
    <w:p w:rsidR="00F246E4" w:rsidRDefault="00F246E4" w:rsidP="00F246E4">
      <w:pPr>
        <w:spacing w:line="360" w:lineRule="auto"/>
        <w:jc w:val="both"/>
        <w:rPr>
          <w:sz w:val="28"/>
          <w:szCs w:val="28"/>
          <w:lang w:val="uk-UA"/>
        </w:rPr>
      </w:pPr>
    </w:p>
    <w:p w:rsidR="001A4E4E" w:rsidRDefault="00E206DD" w:rsidP="002E28FB">
      <w:pPr>
        <w:spacing w:line="360" w:lineRule="auto"/>
        <w:ind w:firstLine="709"/>
        <w:jc w:val="both"/>
        <w:rPr>
          <w:sz w:val="28"/>
          <w:szCs w:val="28"/>
          <w:lang w:val="uk-UA"/>
        </w:rPr>
      </w:pPr>
      <w:r>
        <w:rPr>
          <w:sz w:val="28"/>
          <w:szCs w:val="28"/>
          <w:lang w:val="uk-UA"/>
        </w:rPr>
        <w:t>Після візуальної оцінки б</w:t>
      </w:r>
      <w:r w:rsidR="00286436">
        <w:rPr>
          <w:sz w:val="28"/>
          <w:szCs w:val="28"/>
          <w:lang w:val="uk-UA"/>
        </w:rPr>
        <w:t>уло відрізано</w:t>
      </w:r>
      <w:r w:rsidR="006016A2">
        <w:rPr>
          <w:sz w:val="28"/>
          <w:szCs w:val="28"/>
          <w:lang w:val="uk-UA"/>
        </w:rPr>
        <w:t xml:space="preserve"> декілька шматочків вуглецевої</w:t>
      </w:r>
      <w:r w:rsidR="00286436">
        <w:rPr>
          <w:sz w:val="28"/>
          <w:szCs w:val="28"/>
          <w:lang w:val="uk-UA"/>
        </w:rPr>
        <w:t xml:space="preserve"> нитки з біоплівкою</w:t>
      </w:r>
      <w:r>
        <w:rPr>
          <w:sz w:val="28"/>
          <w:szCs w:val="28"/>
          <w:lang w:val="uk-UA"/>
        </w:rPr>
        <w:t xml:space="preserve"> на них для мікроскопіювання. Було проведено</w:t>
      </w:r>
      <w:r w:rsidR="00286436" w:rsidRPr="0097167D">
        <w:rPr>
          <w:sz w:val="28"/>
          <w:szCs w:val="28"/>
          <w:lang w:val="uk-UA"/>
        </w:rPr>
        <w:t xml:space="preserve"> </w:t>
      </w:r>
      <w:r>
        <w:rPr>
          <w:sz w:val="28"/>
          <w:szCs w:val="28"/>
          <w:lang w:val="uk-UA"/>
        </w:rPr>
        <w:t>фіксацію</w:t>
      </w:r>
      <w:r w:rsidR="00286436">
        <w:rPr>
          <w:sz w:val="28"/>
          <w:szCs w:val="28"/>
          <w:lang w:val="uk-UA"/>
        </w:rPr>
        <w:t xml:space="preserve"> зразків та забарвлення по Граму.</w:t>
      </w:r>
      <w:r w:rsidR="001A4E4E">
        <w:rPr>
          <w:sz w:val="28"/>
          <w:szCs w:val="28"/>
          <w:lang w:val="uk-UA"/>
        </w:rPr>
        <w:t xml:space="preserve"> </w:t>
      </w:r>
    </w:p>
    <w:p w:rsidR="006016A2" w:rsidRDefault="006016A2" w:rsidP="002E28FB">
      <w:pPr>
        <w:spacing w:line="360" w:lineRule="auto"/>
        <w:ind w:firstLine="709"/>
        <w:jc w:val="both"/>
        <w:rPr>
          <w:sz w:val="28"/>
          <w:szCs w:val="28"/>
          <w:lang w:val="uk-UA"/>
        </w:rPr>
      </w:pPr>
      <w:r w:rsidRPr="00537E9E">
        <w:rPr>
          <w:sz w:val="28"/>
          <w:szCs w:val="28"/>
          <w:lang w:val="uk-UA"/>
        </w:rPr>
        <w:t>Після цього зразки мікроскопіювали</w:t>
      </w:r>
      <w:r w:rsidR="00F80E72" w:rsidRPr="00537E9E">
        <w:rPr>
          <w:sz w:val="28"/>
          <w:szCs w:val="28"/>
          <w:lang w:val="uk-UA"/>
        </w:rPr>
        <w:t xml:space="preserve"> (рис. </w:t>
      </w:r>
      <w:r w:rsidR="00E23D21" w:rsidRPr="00537E9E">
        <w:rPr>
          <w:sz w:val="28"/>
          <w:szCs w:val="28"/>
          <w:lang w:val="uk-UA"/>
        </w:rPr>
        <w:t>14</w:t>
      </w:r>
      <w:r w:rsidR="00F80E72" w:rsidRPr="00537E9E">
        <w:rPr>
          <w:sz w:val="28"/>
          <w:szCs w:val="28"/>
          <w:lang w:val="uk-UA"/>
        </w:rPr>
        <w:t>)</w:t>
      </w:r>
      <w:r w:rsidRPr="00537E9E">
        <w:rPr>
          <w:sz w:val="28"/>
          <w:szCs w:val="28"/>
          <w:lang w:val="uk-UA"/>
        </w:rPr>
        <w:t>. Виявлено, що більшість мік</w:t>
      </w:r>
      <w:r w:rsidR="001A4E4E" w:rsidRPr="00537E9E">
        <w:rPr>
          <w:sz w:val="28"/>
          <w:szCs w:val="28"/>
          <w:lang w:val="uk-UA"/>
        </w:rPr>
        <w:t>роорганізмів зафарбувались як</w:t>
      </w:r>
      <w:r w:rsidR="00A76076" w:rsidRPr="00537E9E">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1A4E4E" w:rsidRPr="00537E9E">
        <w:rPr>
          <w:sz w:val="28"/>
          <w:szCs w:val="28"/>
          <w:lang w:val="uk-UA"/>
        </w:rPr>
        <w:t xml:space="preserve"> </w:t>
      </w:r>
      <w:r w:rsidR="00F80E72" w:rsidRPr="00537E9E">
        <w:rPr>
          <w:sz w:val="28"/>
          <w:szCs w:val="28"/>
          <w:lang w:val="uk-UA"/>
        </w:rPr>
        <w:t>бактерії.</w:t>
      </w:r>
      <w:r w:rsidRPr="00537E9E">
        <w:rPr>
          <w:sz w:val="28"/>
          <w:szCs w:val="28"/>
          <w:lang w:val="uk-UA"/>
        </w:rPr>
        <w:t xml:space="preserve"> Крім того було виявлено і представників Найпростіших, які</w:t>
      </w:r>
      <w:r w:rsidR="001A4E4E" w:rsidRPr="00537E9E">
        <w:rPr>
          <w:sz w:val="28"/>
          <w:szCs w:val="28"/>
          <w:lang w:val="uk-UA"/>
        </w:rPr>
        <w:t xml:space="preserve"> було</w:t>
      </w:r>
      <w:r w:rsidRPr="00537E9E">
        <w:rPr>
          <w:sz w:val="28"/>
          <w:szCs w:val="28"/>
          <w:lang w:val="uk-UA"/>
        </w:rPr>
        <w:t xml:space="preserve"> присутні у активному мулі</w:t>
      </w:r>
      <w:r w:rsidR="001A4E4E" w:rsidRPr="00537E9E">
        <w:rPr>
          <w:sz w:val="28"/>
          <w:szCs w:val="28"/>
          <w:lang w:val="uk-UA"/>
        </w:rPr>
        <w:t xml:space="preserve"> перед запуском МПЕ</w:t>
      </w:r>
      <w:r w:rsidRPr="00537E9E">
        <w:rPr>
          <w:sz w:val="28"/>
          <w:szCs w:val="28"/>
          <w:lang w:val="uk-UA"/>
        </w:rPr>
        <w:t xml:space="preserve">. На аноді </w:t>
      </w:r>
      <w:r>
        <w:rPr>
          <w:sz w:val="28"/>
          <w:szCs w:val="28"/>
          <w:lang w:val="uk-UA"/>
        </w:rPr>
        <w:t>іммобілізований консорціум мікроорганізмів, як екзоелектрогенних</w:t>
      </w:r>
      <w:r w:rsidR="00FD43E3">
        <w:rPr>
          <w:sz w:val="28"/>
          <w:szCs w:val="28"/>
          <w:lang w:val="uk-UA"/>
        </w:rPr>
        <w:t>,</w:t>
      </w:r>
      <w:r>
        <w:rPr>
          <w:sz w:val="28"/>
          <w:szCs w:val="28"/>
          <w:lang w:val="uk-UA"/>
        </w:rPr>
        <w:t xml:space="preserve"> про що свідчить наявність струму в МПЕ так і таких, про чиї екзоелектрогенні властивості невідомо. Крім того спостерігали як живі клітини</w:t>
      </w:r>
      <w:r w:rsidR="007260B7">
        <w:rPr>
          <w:sz w:val="28"/>
          <w:szCs w:val="28"/>
          <w:lang w:val="uk-UA"/>
        </w:rPr>
        <w:t xml:space="preserve"> переважно кокоподібні</w:t>
      </w:r>
      <w:r>
        <w:rPr>
          <w:sz w:val="28"/>
          <w:szCs w:val="28"/>
          <w:lang w:val="uk-UA"/>
        </w:rPr>
        <w:t xml:space="preserve">, так і скупчення мертвих клітини на ворсинках вуглецевої нитки. </w:t>
      </w:r>
      <w:r w:rsidR="00537E9E">
        <w:rPr>
          <w:sz w:val="28"/>
          <w:szCs w:val="28"/>
          <w:lang w:val="uk-UA"/>
        </w:rPr>
        <w:t>Також було виявилено</w:t>
      </w:r>
      <w:r>
        <w:rPr>
          <w:sz w:val="28"/>
          <w:szCs w:val="28"/>
          <w:lang w:val="uk-UA"/>
        </w:rPr>
        <w:t xml:space="preserve"> слизові скупчення бактерій</w:t>
      </w:r>
      <w:r w:rsidR="00FD43E3">
        <w:rPr>
          <w:sz w:val="28"/>
          <w:szCs w:val="28"/>
          <w:lang w:val="uk-UA"/>
        </w:rPr>
        <w:t>.</w:t>
      </w:r>
    </w:p>
    <w:p w:rsidR="00D56B78" w:rsidRDefault="00D56B78" w:rsidP="002E28FB">
      <w:pPr>
        <w:spacing w:line="360" w:lineRule="auto"/>
        <w:ind w:firstLine="709"/>
        <w:jc w:val="both"/>
        <w:rPr>
          <w:rStyle w:val="tlid-translation"/>
          <w:sz w:val="28"/>
          <w:szCs w:val="28"/>
          <w:lang w:val="uk-UA"/>
        </w:rPr>
      </w:pPr>
    </w:p>
    <w:p w:rsidR="00E206DD" w:rsidRPr="00BA46C5" w:rsidRDefault="00701392" w:rsidP="00FD43E3">
      <w:pPr>
        <w:spacing w:line="360" w:lineRule="auto"/>
        <w:jc w:val="center"/>
        <w:rPr>
          <w:noProof/>
          <w:sz w:val="28"/>
          <w:szCs w:val="28"/>
          <w:lang w:val="uk-UA"/>
        </w:rPr>
      </w:pPr>
      <w:r>
        <w:rPr>
          <w:noProof/>
          <w:sz w:val="28"/>
          <w:szCs w:val="28"/>
        </w:rPr>
        <mc:AlternateContent>
          <mc:Choice Requires="wps">
            <w:drawing>
              <wp:anchor distT="0" distB="0" distL="114300" distR="114300" simplePos="0" relativeHeight="251672576" behindDoc="0" locked="0" layoutInCell="1" allowOverlap="1" wp14:anchorId="3699295B" wp14:editId="2CD44C52">
                <wp:simplePos x="0" y="0"/>
                <wp:positionH relativeFrom="column">
                  <wp:posOffset>4793615</wp:posOffset>
                </wp:positionH>
                <wp:positionV relativeFrom="paragraph">
                  <wp:posOffset>4027170</wp:posOffset>
                </wp:positionV>
                <wp:extent cx="295275" cy="334645"/>
                <wp:effectExtent l="0" t="0" r="28575" b="27940"/>
                <wp:wrapNone/>
                <wp:docPr id="3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334645"/>
                        </a:xfrm>
                        <a:prstGeom prst="rect">
                          <a:avLst/>
                        </a:prstGeom>
                        <a:solidFill>
                          <a:srgbClr val="FFFFFF"/>
                        </a:solidFill>
                        <a:ln w="9525">
                          <a:solidFill>
                            <a:srgbClr val="000000"/>
                          </a:solidFill>
                          <a:miter lim="800000"/>
                          <a:headEnd/>
                          <a:tailEnd/>
                        </a:ln>
                      </wps:spPr>
                      <wps:txbx>
                        <w:txbxContent>
                          <w:p w:rsidR="00301284" w:rsidRPr="00D56B78" w:rsidRDefault="00301284" w:rsidP="00D56B78">
                            <w:pPr>
                              <w:rPr>
                                <w:sz w:val="32"/>
                                <w:szCs w:val="32"/>
                              </w:rPr>
                            </w:pPr>
                            <w:r>
                              <w:rPr>
                                <w:sz w:val="32"/>
                                <w:szCs w:val="32"/>
                                <w:lang w:val="uk-UA"/>
                              </w:rPr>
                              <w:t>4</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 w14:anchorId="3699295B" id="_x0000_s1032" type="#_x0000_t202" style="position:absolute;left:0;text-align:left;margin-left:377.45pt;margin-top:317.1pt;width:23.25pt;height:26.3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">
                <v:textbox style="mso-fit-shape-to-text:t">
                  <w:txbxContent>
                    <w:p w:rsidR="00301284" w:rsidRPr="00D56B78" w:rsidRDefault="00301284" w:rsidP="00D56B78">
                      <w:pPr>
                        <w:rPr>
                          <w:sz w:val="32"/>
                          <w:szCs w:val="32"/>
                        </w:rPr>
                      </w:pPr>
                      <w:r>
                        <w:rPr>
                          <w:sz w:val="32"/>
                          <w:szCs w:val="32"/>
                          <w:lang w:val="uk-UA"/>
                        </w:rPr>
                        <w:t>4</w:t>
                      </w:r>
                    </w:p>
                  </w:txbxContent>
                </v:textbox>
              </v:shape>
            </w:pict>
          </mc:Fallback>
        </mc:AlternateContent>
      </w:r>
      <w:r>
        <w:rPr>
          <w:noProof/>
          <w:sz w:val="28"/>
          <w:szCs w:val="28"/>
        </w:rPr>
        <mc:AlternateContent>
          <mc:Choice Requires="wps">
            <w:drawing>
              <wp:anchor distT="0" distB="0" distL="114300" distR="114300" simplePos="0" relativeHeight="251670528" behindDoc="0" locked="0" layoutInCell="1" allowOverlap="1" wp14:anchorId="6780AB78" wp14:editId="4E3F17F3">
                <wp:simplePos x="0" y="0"/>
                <wp:positionH relativeFrom="column">
                  <wp:posOffset>1040765</wp:posOffset>
                </wp:positionH>
                <wp:positionV relativeFrom="paragraph">
                  <wp:posOffset>4027170</wp:posOffset>
                </wp:positionV>
                <wp:extent cx="295275" cy="334645"/>
                <wp:effectExtent l="0" t="0" r="28575" b="27940"/>
                <wp:wrapNone/>
                <wp:docPr id="3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334645"/>
                        </a:xfrm>
                        <a:prstGeom prst="rect">
                          <a:avLst/>
                        </a:prstGeom>
                        <a:solidFill>
                          <a:srgbClr val="FFFFFF"/>
                        </a:solidFill>
                        <a:ln w="9525">
                          <a:solidFill>
                            <a:srgbClr val="000000"/>
                          </a:solidFill>
                          <a:miter lim="800000"/>
                          <a:headEnd/>
                          <a:tailEnd/>
                        </a:ln>
                      </wps:spPr>
                      <wps:txbx>
                        <w:txbxContent>
                          <w:p w:rsidR="00301284" w:rsidRPr="00D56B78" w:rsidRDefault="00301284" w:rsidP="00D56B78">
                            <w:pPr>
                              <w:rPr>
                                <w:sz w:val="32"/>
                                <w:szCs w:val="32"/>
                              </w:rPr>
                            </w:pPr>
                            <w:r>
                              <w:rPr>
                                <w:sz w:val="32"/>
                                <w:szCs w:val="32"/>
                                <w:lang w:val="uk-UA"/>
                              </w:rPr>
                              <w:t>3</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 w14:anchorId="6780AB78" id="_x0000_s1033" type="#_x0000_t202" style="position:absolute;left:0;text-align:left;margin-left:81.95pt;margin-top:317.1pt;width:23.25pt;height:26.3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">
                <v:textbox style="mso-fit-shape-to-text:t">
                  <w:txbxContent>
                    <w:p w:rsidR="00301284" w:rsidRPr="00D56B78" w:rsidRDefault="00301284" w:rsidP="00D56B78">
                      <w:pPr>
                        <w:rPr>
                          <w:sz w:val="32"/>
                          <w:szCs w:val="32"/>
                        </w:rPr>
                      </w:pPr>
                      <w:r>
                        <w:rPr>
                          <w:sz w:val="32"/>
                          <w:szCs w:val="32"/>
                          <w:lang w:val="uk-UA"/>
                        </w:rPr>
                        <w:t>3</w:t>
                      </w:r>
                    </w:p>
                  </w:txbxContent>
                </v:textbox>
              </v:shape>
            </w:pict>
          </mc:Fallback>
        </mc:AlternateContent>
      </w:r>
      <w:r>
        <w:rPr>
          <w:noProof/>
          <w:sz w:val="28"/>
          <w:szCs w:val="28"/>
        </w:rPr>
        <mc:AlternateContent>
          <mc:Choice Requires="wps">
            <w:drawing>
              <wp:anchor distT="0" distB="0" distL="114300" distR="114300" simplePos="0" relativeHeight="251668480" behindDoc="0" locked="0" layoutInCell="1" allowOverlap="1" wp14:anchorId="65869AB2" wp14:editId="77E97B33">
                <wp:simplePos x="0" y="0"/>
                <wp:positionH relativeFrom="column">
                  <wp:posOffset>4793615</wp:posOffset>
                </wp:positionH>
                <wp:positionV relativeFrom="paragraph">
                  <wp:posOffset>1788795</wp:posOffset>
                </wp:positionV>
                <wp:extent cx="295275" cy="334645"/>
                <wp:effectExtent l="0" t="0" r="28575" b="27940"/>
                <wp:wrapNone/>
                <wp:docPr id="3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334645"/>
                        </a:xfrm>
                        <a:prstGeom prst="rect">
                          <a:avLst/>
                        </a:prstGeom>
                        <a:solidFill>
                          <a:srgbClr val="FFFFFF"/>
                        </a:solidFill>
                        <a:ln w="9525">
                          <a:solidFill>
                            <a:srgbClr val="000000"/>
                          </a:solidFill>
                          <a:miter lim="800000"/>
                          <a:headEnd/>
                          <a:tailEnd/>
                        </a:ln>
                      </wps:spPr>
                      <wps:txbx>
                        <w:txbxContent>
                          <w:p w:rsidR="00301284" w:rsidRPr="00D56B78" w:rsidRDefault="00301284" w:rsidP="00D56B78">
                            <w:pPr>
                              <w:rPr>
                                <w:sz w:val="32"/>
                                <w:szCs w:val="32"/>
                              </w:rPr>
                            </w:pPr>
                            <w:r>
                              <w:rPr>
                                <w:sz w:val="32"/>
                                <w:szCs w:val="32"/>
                                <w:lang w:val="uk-UA"/>
                              </w:rPr>
                              <w:t>2</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 w14:anchorId="65869AB2" id="_x0000_s1034" type="#_x0000_t202" style="position:absolute;left:0;text-align:left;margin-left:377.45pt;margin-top:140.85pt;width:23.25pt;height:26.3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">
                <v:textbox style="mso-fit-shape-to-text:t">
                  <w:txbxContent>
                    <w:p w:rsidR="00301284" w:rsidRPr="00D56B78" w:rsidRDefault="00301284" w:rsidP="00D56B78">
                      <w:pPr>
                        <w:rPr>
                          <w:sz w:val="32"/>
                          <w:szCs w:val="32"/>
                        </w:rPr>
                      </w:pPr>
                      <w:r>
                        <w:rPr>
                          <w:sz w:val="32"/>
                          <w:szCs w:val="32"/>
                          <w:lang w:val="uk-UA"/>
                        </w:rPr>
                        <w:t>2</w:t>
                      </w:r>
                    </w:p>
                  </w:txbxContent>
                </v:textbox>
              </v:shape>
            </w:pict>
          </mc:Fallback>
        </mc:AlternateContent>
      </w:r>
      <w:r>
        <w:rPr>
          <w:noProof/>
          <w:sz w:val="28"/>
          <w:szCs w:val="28"/>
        </w:rPr>
        <mc:AlternateContent>
          <mc:Choice Requires="wps">
            <w:drawing>
              <wp:anchor distT="0" distB="0" distL="114300" distR="114300" simplePos="0" relativeHeight="251666432" behindDoc="0" locked="0" layoutInCell="1" allowOverlap="1" wp14:anchorId="532839E1" wp14:editId="49414B39">
                <wp:simplePos x="0" y="0"/>
                <wp:positionH relativeFrom="column">
                  <wp:posOffset>1059815</wp:posOffset>
                </wp:positionH>
                <wp:positionV relativeFrom="paragraph">
                  <wp:posOffset>1798320</wp:posOffset>
                </wp:positionV>
                <wp:extent cx="295275" cy="334645"/>
                <wp:effectExtent l="0" t="0" r="28575" b="27940"/>
                <wp:wrapNone/>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 cy="334645"/>
                        </a:xfrm>
                        <a:prstGeom prst="rect">
                          <a:avLst/>
                        </a:prstGeom>
                        <a:solidFill>
                          <a:srgbClr val="FFFFFF"/>
                        </a:solidFill>
                        <a:ln w="9525">
                          <a:solidFill>
                            <a:srgbClr val="000000"/>
                          </a:solidFill>
                          <a:miter lim="800000"/>
                          <a:headEnd/>
                          <a:tailEnd/>
                        </a:ln>
                      </wps:spPr>
                      <wps:txbx>
                        <w:txbxContent>
                          <w:p w:rsidR="00301284" w:rsidRPr="00D56B78" w:rsidRDefault="00301284" w:rsidP="00D56B78">
                            <w:pPr>
                              <w:rPr>
                                <w:sz w:val="32"/>
                                <w:szCs w:val="32"/>
                              </w:rPr>
                            </w:pPr>
                            <w:r w:rsidRPr="00D56B78">
                              <w:rPr>
                                <w:sz w:val="32"/>
                                <w:szCs w:val="32"/>
                                <w:lang w:val="uk-UA"/>
                              </w:rPr>
                              <w:t>1</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 w14:anchorId="532839E1" id="_x0000_s1035" type="#_x0000_t202" style="position:absolute;left:0;text-align:left;margin-left:83.45pt;margin-top:141.6pt;width:23.25pt;height:26.3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">
                <v:textbox style="mso-fit-shape-to-text:t">
                  <w:txbxContent>
                    <w:p w:rsidR="00301284" w:rsidRPr="00D56B78" w:rsidRDefault="00301284" w:rsidP="00D56B78">
                      <w:pPr>
                        <w:rPr>
                          <w:sz w:val="32"/>
                          <w:szCs w:val="32"/>
                        </w:rPr>
                      </w:pPr>
                      <w:r w:rsidRPr="00D56B78">
                        <w:rPr>
                          <w:sz w:val="32"/>
                          <w:szCs w:val="32"/>
                          <w:lang w:val="uk-UA"/>
                        </w:rPr>
                        <w:t>1</w:t>
                      </w:r>
                    </w:p>
                  </w:txbxContent>
                </v:textbox>
              </v:shape>
            </w:pict>
          </mc:Fallback>
        </mc:AlternateContent>
      </w:r>
      <w:r w:rsidR="00E206DD" w:rsidRPr="00BA46C5">
        <w:rPr>
          <w:noProof/>
          <w:sz w:val="28"/>
          <w:szCs w:val="28"/>
        </w:rPr>
        <w:drawing>
          <wp:inline distT="0" distB="0" distL="0" distR="0" wp14:anchorId="68EFA56B" wp14:editId="4CA9E04C">
            <wp:extent cx="2173417" cy="21954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cstate="print"/>
                    <a:srcRect l="2490" b="26127"/>
                    <a:stretch/>
                  </pic:blipFill>
                  <pic:spPr bwMode="auto">
                    <a:xfrm>
                      <a:off x="0" y="0"/>
                      <a:ext cx="2183858" cy="2205946"/>
                    </a:xfrm>
                    <a:prstGeom prst="ellipse">
                      <a:avLst/>
                    </a:prstGeom>
                    <a:ln>
                      <a:noFill/>
                    </a:ln>
                    <a:extLst>
                      <a:ext uri="{53640926-AAD7-44D8-BBD7-CCE9431645EC}">
                        <a14:shadowObscured xmlns:a14="http://schemas.microsoft.com/office/drawing/2010/main"/>
                      </a:ext>
                    </a:extLst>
                  </pic:spPr>
                </pic:pic>
              </a:graphicData>
            </a:graphic>
          </wp:inline>
        </w:drawing>
      </w:r>
      <w:r w:rsidR="00E206DD" w:rsidRPr="00BA46C5">
        <w:rPr>
          <w:noProof/>
          <w:sz w:val="28"/>
          <w:szCs w:val="28"/>
        </w:rPr>
        <w:drawing>
          <wp:inline distT="0" distB="0" distL="0" distR="0" wp14:anchorId="2C0EA910" wp14:editId="4978A267">
            <wp:extent cx="2187440" cy="2210938"/>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cstate="print"/>
                    <a:srcRect t="7649" b="35496"/>
                    <a:stretch/>
                  </pic:blipFill>
                  <pic:spPr bwMode="auto">
                    <a:xfrm>
                      <a:off x="0" y="0"/>
                      <a:ext cx="2185358" cy="2208834"/>
                    </a:xfrm>
                    <a:prstGeom prst="ellipse">
                      <a:avLst/>
                    </a:prstGeom>
                    <a:ln>
                      <a:noFill/>
                    </a:ln>
                    <a:extLst>
                      <a:ext uri="{53640926-AAD7-44D8-BBD7-CCE9431645EC}">
                        <a14:shadowObscured xmlns:a14="http://schemas.microsoft.com/office/drawing/2010/main"/>
                      </a:ext>
                    </a:extLst>
                  </pic:spPr>
                </pic:pic>
              </a:graphicData>
            </a:graphic>
          </wp:inline>
        </w:drawing>
      </w:r>
      <w:r w:rsidR="00E206DD">
        <w:rPr>
          <w:noProof/>
          <w:sz w:val="28"/>
          <w:szCs w:val="28"/>
        </w:rPr>
        <w:drawing>
          <wp:inline distT="0" distB="0" distL="0" distR="0" wp14:anchorId="33FB3038" wp14:editId="4675B646">
            <wp:extent cx="2223015" cy="2228850"/>
            <wp:effectExtent l="0" t="0" r="6350" b="0"/>
            <wp:docPr id="23" name="Рисунок 23" descr="C:\Users\Дина\Desktop\до 19.04 має бути готовим\фото мікроскоп\IMG_20200410_161631_4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Дина\Desktop\до 19.04 має бути готовим\фото мікроскоп\IMG_20200410_161631_4CS.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16370" b="27284"/>
                    <a:stretch/>
                  </pic:blipFill>
                  <pic:spPr bwMode="auto">
                    <a:xfrm>
                      <a:off x="0" y="0"/>
                      <a:ext cx="2227256" cy="2233102"/>
                    </a:xfrm>
                    <a:prstGeom prst="ellipse">
                      <a:avLst/>
                    </a:prstGeom>
                    <a:noFill/>
                    <a:ln>
                      <a:noFill/>
                    </a:ln>
                    <a:extLst>
                      <a:ext uri="{53640926-AAD7-44D8-BBD7-CCE9431645EC}">
                        <a14:shadowObscured xmlns:a14="http://schemas.microsoft.com/office/drawing/2010/main"/>
                      </a:ext>
                    </a:extLst>
                  </pic:spPr>
                </pic:pic>
              </a:graphicData>
            </a:graphic>
          </wp:inline>
        </w:drawing>
      </w:r>
      <w:r w:rsidR="00E206DD">
        <w:rPr>
          <w:noProof/>
          <w:sz w:val="28"/>
          <w:szCs w:val="28"/>
        </w:rPr>
        <w:drawing>
          <wp:inline distT="0" distB="0" distL="0" distR="0" wp14:anchorId="2CDE84C8" wp14:editId="6F98AEF7">
            <wp:extent cx="2226065" cy="2228850"/>
            <wp:effectExtent l="0" t="0" r="3175" b="0"/>
            <wp:docPr id="24" name="Рисунок 24" descr="C:\Users\Дина\Desktop\до 19.04 має бути готовим\фото мікроскоп\IMG_20200410_162936_23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Дина\Desktop\до 19.04 має бути готовим\фото мікроскоп\IMG_20200410_162936_23CS.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13624" b="30109"/>
                    <a:stretch/>
                  </pic:blipFill>
                  <pic:spPr bwMode="auto">
                    <a:xfrm>
                      <a:off x="0" y="0"/>
                      <a:ext cx="2228579" cy="2231367"/>
                    </a:xfrm>
                    <a:prstGeom prst="ellipse">
                      <a:avLst/>
                    </a:prstGeom>
                    <a:noFill/>
                    <a:ln>
                      <a:noFill/>
                    </a:ln>
                    <a:extLst>
                      <a:ext uri="{53640926-AAD7-44D8-BBD7-CCE9431645EC}">
                        <a14:shadowObscured xmlns:a14="http://schemas.microsoft.com/office/drawing/2010/main"/>
                      </a:ext>
                    </a:extLst>
                  </pic:spPr>
                </pic:pic>
              </a:graphicData>
            </a:graphic>
          </wp:inline>
        </w:drawing>
      </w:r>
    </w:p>
    <w:p w:rsidR="0047374A" w:rsidRPr="00F80E72" w:rsidRDefault="00F834E6" w:rsidP="006C1D4C">
      <w:pPr>
        <w:spacing w:line="360" w:lineRule="auto"/>
        <w:ind w:firstLine="709"/>
        <w:jc w:val="center"/>
        <w:rPr>
          <w:noProof/>
          <w:sz w:val="28"/>
          <w:szCs w:val="28"/>
          <w:lang w:val="uk-UA"/>
        </w:rPr>
      </w:pPr>
      <w:r>
        <w:rPr>
          <w:noProof/>
          <w:sz w:val="28"/>
          <w:szCs w:val="28"/>
          <w:lang w:val="uk-UA"/>
        </w:rPr>
        <w:t xml:space="preserve">Рис. </w:t>
      </w:r>
      <w:r w:rsidR="00CF54D4">
        <w:rPr>
          <w:noProof/>
          <w:sz w:val="28"/>
          <w:szCs w:val="28"/>
          <w:lang w:val="uk-UA"/>
        </w:rPr>
        <w:t>14</w:t>
      </w:r>
      <w:r w:rsidR="0047374A">
        <w:rPr>
          <w:noProof/>
          <w:sz w:val="28"/>
          <w:szCs w:val="28"/>
          <w:lang w:val="uk-UA"/>
        </w:rPr>
        <w:t xml:space="preserve"> Фото</w:t>
      </w:r>
      <w:r>
        <w:rPr>
          <w:noProof/>
          <w:sz w:val="28"/>
          <w:szCs w:val="28"/>
          <w:lang w:val="uk-UA"/>
        </w:rPr>
        <w:t xml:space="preserve"> </w:t>
      </w:r>
      <w:r w:rsidR="00923FD9">
        <w:rPr>
          <w:noProof/>
          <w:sz w:val="28"/>
          <w:szCs w:val="28"/>
          <w:lang w:val="uk-UA"/>
        </w:rPr>
        <w:t>біоплівки</w:t>
      </w:r>
      <w:r w:rsidR="0047374A">
        <w:rPr>
          <w:noProof/>
          <w:sz w:val="28"/>
          <w:szCs w:val="28"/>
          <w:lang w:val="uk-UA"/>
        </w:rPr>
        <w:t xml:space="preserve"> активного мулу</w:t>
      </w:r>
      <w:r w:rsidR="00E206DD" w:rsidRPr="00BA46C5">
        <w:rPr>
          <w:noProof/>
          <w:sz w:val="28"/>
          <w:szCs w:val="28"/>
          <w:lang w:val="uk-UA"/>
        </w:rPr>
        <w:t xml:space="preserve"> на на волокнах вуглецевої нитки</w:t>
      </w:r>
      <w:r w:rsidR="009761AF">
        <w:rPr>
          <w:noProof/>
          <w:sz w:val="28"/>
          <w:szCs w:val="28"/>
          <w:lang w:val="uk-UA"/>
        </w:rPr>
        <w:t xml:space="preserve"> біоанода</w:t>
      </w:r>
      <w:r w:rsidR="0047374A">
        <w:rPr>
          <w:noProof/>
          <w:sz w:val="28"/>
          <w:szCs w:val="28"/>
          <w:lang w:val="uk-UA"/>
        </w:rPr>
        <w:t xml:space="preserve">: </w:t>
      </w:r>
      <w:r w:rsidR="00D56B78">
        <w:rPr>
          <w:noProof/>
          <w:sz w:val="28"/>
          <w:szCs w:val="28"/>
          <w:lang w:val="uk-UA"/>
        </w:rPr>
        <w:t xml:space="preserve"> 1</w:t>
      </w:r>
      <w:r w:rsidR="00F80E72">
        <w:rPr>
          <w:noProof/>
          <w:sz w:val="28"/>
          <w:szCs w:val="28"/>
          <w:lang w:val="uk-UA"/>
        </w:rPr>
        <w:t>,2</w:t>
      </w:r>
      <w:r w:rsidR="00D56B78">
        <w:rPr>
          <w:noProof/>
          <w:sz w:val="28"/>
          <w:szCs w:val="28"/>
          <w:lang w:val="uk-UA"/>
        </w:rPr>
        <w:t xml:space="preserve"> – збільшення </w:t>
      </w:r>
      <w:r w:rsidR="00F80E72">
        <w:rPr>
          <w:noProof/>
          <w:sz w:val="28"/>
          <w:szCs w:val="28"/>
          <w:lang w:val="uk-UA"/>
        </w:rPr>
        <w:t>20</w:t>
      </w:r>
      <w:r w:rsidR="00F21CEE">
        <w:rPr>
          <w:noProof/>
          <w:sz w:val="28"/>
          <w:szCs w:val="28"/>
          <w:lang w:val="uk-UA"/>
        </w:rPr>
        <w:t>0</w:t>
      </w:r>
      <w:r w:rsidR="00F21CEE">
        <w:rPr>
          <w:noProof/>
          <w:sz w:val="28"/>
          <w:szCs w:val="28"/>
          <w:vertAlign w:val="superscript"/>
          <w:lang w:val="uk-UA"/>
        </w:rPr>
        <w:t>х</w:t>
      </w:r>
      <w:r w:rsidR="00F80E72">
        <w:rPr>
          <w:noProof/>
          <w:sz w:val="28"/>
          <w:szCs w:val="28"/>
          <w:lang w:val="uk-UA"/>
        </w:rPr>
        <w:t xml:space="preserve">, 3 – збільшення </w:t>
      </w:r>
      <w:r w:rsidR="00F21CEE">
        <w:rPr>
          <w:noProof/>
          <w:sz w:val="28"/>
          <w:szCs w:val="28"/>
          <w:lang w:val="uk-UA"/>
        </w:rPr>
        <w:t>400</w:t>
      </w:r>
      <w:r w:rsidR="00F21CEE">
        <w:rPr>
          <w:noProof/>
          <w:sz w:val="28"/>
          <w:szCs w:val="28"/>
          <w:vertAlign w:val="superscript"/>
          <w:lang w:val="uk-UA"/>
        </w:rPr>
        <w:t>х</w:t>
      </w:r>
      <w:r w:rsidR="00F80E72">
        <w:rPr>
          <w:noProof/>
          <w:sz w:val="28"/>
          <w:szCs w:val="28"/>
          <w:lang w:val="uk-UA"/>
        </w:rPr>
        <w:t>, 4-1</w:t>
      </w:r>
      <w:r w:rsidR="00F21CEE">
        <w:rPr>
          <w:noProof/>
          <w:sz w:val="28"/>
          <w:szCs w:val="28"/>
          <w:lang w:val="uk-UA"/>
        </w:rPr>
        <w:t>000</w:t>
      </w:r>
      <w:r w:rsidR="00F21CEE">
        <w:rPr>
          <w:noProof/>
          <w:sz w:val="28"/>
          <w:szCs w:val="28"/>
          <w:vertAlign w:val="superscript"/>
          <w:lang w:val="uk-UA"/>
        </w:rPr>
        <w:t>х</w:t>
      </w:r>
      <w:r w:rsidR="00F80E72">
        <w:rPr>
          <w:noProof/>
          <w:sz w:val="28"/>
          <w:szCs w:val="28"/>
          <w:lang w:val="uk-UA"/>
        </w:rPr>
        <w:t xml:space="preserve"> (імерсія)</w:t>
      </w:r>
    </w:p>
    <w:p w:rsidR="00E206DD" w:rsidRDefault="00E206DD" w:rsidP="00E206DD">
      <w:pPr>
        <w:spacing w:line="360" w:lineRule="auto"/>
        <w:ind w:firstLine="709"/>
        <w:rPr>
          <w:sz w:val="28"/>
          <w:szCs w:val="28"/>
          <w:lang w:val="uk-UA"/>
        </w:rPr>
      </w:pPr>
    </w:p>
    <w:p w:rsidR="00F80E72" w:rsidRDefault="00F80E72" w:rsidP="00A76076">
      <w:pPr>
        <w:spacing w:line="360" w:lineRule="auto"/>
        <w:ind w:firstLine="709"/>
        <w:jc w:val="both"/>
        <w:rPr>
          <w:sz w:val="28"/>
          <w:szCs w:val="28"/>
          <w:lang w:val="uk-UA"/>
        </w:rPr>
      </w:pPr>
      <w:r>
        <w:rPr>
          <w:sz w:val="28"/>
          <w:szCs w:val="28"/>
          <w:lang w:val="uk-UA"/>
        </w:rPr>
        <w:t>При мікроскопіювання спостеріали</w:t>
      </w:r>
      <w:r w:rsidR="00A76076">
        <w:rPr>
          <w:sz w:val="28"/>
          <w:szCs w:val="28"/>
          <w:lang w:val="uk-UA"/>
        </w:rPr>
        <w:t xml:space="preserve"> як окремі скупчення бакетерій</w:t>
      </w:r>
      <w:r w:rsidR="00030282">
        <w:rPr>
          <w:sz w:val="28"/>
          <w:szCs w:val="28"/>
          <w:lang w:val="uk-UA"/>
        </w:rPr>
        <w:t xml:space="preserve"> (рис.14</w:t>
      </w:r>
      <w:r w:rsidR="00A76076">
        <w:rPr>
          <w:sz w:val="28"/>
          <w:szCs w:val="28"/>
          <w:lang w:val="uk-UA"/>
        </w:rPr>
        <w:t xml:space="preserve">, 1,3) так і </w:t>
      </w:r>
      <w:r>
        <w:rPr>
          <w:sz w:val="28"/>
          <w:szCs w:val="28"/>
          <w:lang w:val="uk-UA"/>
        </w:rPr>
        <w:t>слиз-біоплівку</w:t>
      </w:r>
      <w:r w:rsidR="00A76076">
        <w:rPr>
          <w:sz w:val="28"/>
          <w:szCs w:val="28"/>
          <w:lang w:val="uk-UA"/>
        </w:rPr>
        <w:t>, яка не зникла, не зважаючи на висушування та фіксацію препарату</w:t>
      </w:r>
      <w:r w:rsidR="00030282">
        <w:rPr>
          <w:sz w:val="28"/>
          <w:szCs w:val="28"/>
          <w:lang w:val="uk-UA"/>
        </w:rPr>
        <w:t xml:space="preserve"> (рис.14</w:t>
      </w:r>
      <w:r>
        <w:rPr>
          <w:sz w:val="28"/>
          <w:szCs w:val="28"/>
          <w:lang w:val="uk-UA"/>
        </w:rPr>
        <w:t>, 3)</w:t>
      </w:r>
      <w:r w:rsidR="00A76076">
        <w:rPr>
          <w:sz w:val="28"/>
          <w:szCs w:val="28"/>
          <w:lang w:val="uk-UA"/>
        </w:rPr>
        <w:t xml:space="preserve"> та</w:t>
      </w:r>
      <w:r>
        <w:rPr>
          <w:sz w:val="28"/>
          <w:szCs w:val="28"/>
          <w:lang w:val="uk-UA"/>
        </w:rPr>
        <w:t xml:space="preserve"> яка оточує вуглецеві волокна. Крім живих бактерій – коки та палички, спосте</w:t>
      </w:r>
      <w:r w:rsidR="00030282">
        <w:rPr>
          <w:sz w:val="28"/>
          <w:szCs w:val="28"/>
          <w:lang w:val="uk-UA"/>
        </w:rPr>
        <w:t>рігали і мертві бактерії (рис.14</w:t>
      </w:r>
      <w:r>
        <w:rPr>
          <w:sz w:val="28"/>
          <w:szCs w:val="28"/>
          <w:lang w:val="uk-UA"/>
        </w:rPr>
        <w:t xml:space="preserve">, 4) у біоплівці. Наявність мертвих клітин у біоплівці здатне спричиняти зниження ефективності генерування струму. </w:t>
      </w:r>
      <w:r w:rsidR="00901C58">
        <w:rPr>
          <w:sz w:val="28"/>
          <w:szCs w:val="28"/>
          <w:lang w:val="uk-UA"/>
        </w:rPr>
        <w:t xml:space="preserve">Імовірно, що такі кілтини на поверхні тримає </w:t>
      </w:r>
      <w:r w:rsidR="00A76076">
        <w:rPr>
          <w:sz w:val="28"/>
          <w:szCs w:val="28"/>
          <w:lang w:val="uk-UA"/>
        </w:rPr>
        <w:t xml:space="preserve">слиз, який мікроорганізми виділяли за життя. </w:t>
      </w:r>
    </w:p>
    <w:p w:rsidR="00A76076" w:rsidRDefault="00A76076" w:rsidP="00A76076">
      <w:pPr>
        <w:spacing w:line="360" w:lineRule="auto"/>
        <w:ind w:firstLine="709"/>
        <w:jc w:val="both"/>
        <w:rPr>
          <w:sz w:val="28"/>
          <w:szCs w:val="28"/>
          <w:lang w:val="uk-UA"/>
        </w:rPr>
      </w:pPr>
    </w:p>
    <w:p w:rsidR="00A76076" w:rsidRDefault="00A76076" w:rsidP="00A76076">
      <w:pPr>
        <w:pStyle w:val="2"/>
        <w:spacing w:before="0" w:line="360" w:lineRule="auto"/>
        <w:jc w:val="center"/>
        <w:rPr>
          <w:lang w:val="uk-UA"/>
        </w:rPr>
      </w:pPr>
      <w:bookmarkStart w:id="30" w:name="_Toc39675607"/>
      <w:r>
        <w:rPr>
          <w:lang w:val="uk-UA"/>
        </w:rPr>
        <w:t>3.5 Мікроскопічне</w:t>
      </w:r>
      <w:r w:rsidR="00D979F8">
        <w:rPr>
          <w:lang w:val="uk-UA"/>
        </w:rPr>
        <w:t xml:space="preserve"> дослідження</w:t>
      </w:r>
      <w:r>
        <w:rPr>
          <w:lang w:val="uk-UA"/>
        </w:rPr>
        <w:t xml:space="preserve"> мікроводоростей катодної камери в католіті та на катоді</w:t>
      </w:r>
      <w:bookmarkEnd w:id="30"/>
      <w:r>
        <w:rPr>
          <w:lang w:val="uk-UA"/>
        </w:rPr>
        <w:t xml:space="preserve"> </w:t>
      </w:r>
    </w:p>
    <w:p w:rsidR="00E206DD" w:rsidRDefault="00E206DD" w:rsidP="002E28FB">
      <w:pPr>
        <w:spacing w:line="360" w:lineRule="auto"/>
        <w:ind w:firstLine="709"/>
        <w:jc w:val="both"/>
        <w:rPr>
          <w:sz w:val="28"/>
          <w:szCs w:val="28"/>
          <w:lang w:val="uk-UA"/>
        </w:rPr>
      </w:pPr>
    </w:p>
    <w:p w:rsidR="00870FCF" w:rsidRDefault="00653700" w:rsidP="00870FCF">
      <w:pPr>
        <w:spacing w:line="360" w:lineRule="auto"/>
        <w:ind w:firstLine="709"/>
        <w:jc w:val="both"/>
        <w:rPr>
          <w:sz w:val="28"/>
          <w:szCs w:val="28"/>
          <w:lang w:val="uk-UA"/>
        </w:rPr>
      </w:pPr>
      <w:r>
        <w:rPr>
          <w:sz w:val="28"/>
          <w:szCs w:val="28"/>
          <w:lang w:val="uk-UA"/>
        </w:rPr>
        <w:t xml:space="preserve">В повному мікробному паливному елементі спостерігали, що частина мікроводоростей присутня у католіті, а частина спричинила заростання на катоді. Відібраний </w:t>
      </w:r>
      <w:r w:rsidR="00E23D21">
        <w:rPr>
          <w:sz w:val="28"/>
          <w:szCs w:val="28"/>
          <w:lang w:val="uk-UA"/>
        </w:rPr>
        <w:t>католіт мікроскопіювали (рис. 15</w:t>
      </w:r>
      <w:r>
        <w:rPr>
          <w:sz w:val="28"/>
          <w:szCs w:val="28"/>
          <w:lang w:val="uk-UA"/>
        </w:rPr>
        <w:t xml:space="preserve">). </w:t>
      </w:r>
      <w:r w:rsidR="00870FCF">
        <w:rPr>
          <w:sz w:val="28"/>
          <w:szCs w:val="28"/>
          <w:lang w:val="uk-UA"/>
        </w:rPr>
        <w:t>Виявлено, що мікроводорості присутні в скупченнях</w:t>
      </w:r>
      <w:r>
        <w:rPr>
          <w:sz w:val="28"/>
          <w:szCs w:val="28"/>
          <w:lang w:val="uk-UA"/>
        </w:rPr>
        <w:t xml:space="preserve">, що є типовим для представників виду </w:t>
      </w:r>
      <w:r w:rsidRPr="00EE23A5">
        <w:rPr>
          <w:i/>
          <w:sz w:val="28"/>
          <w:szCs w:val="28"/>
          <w:lang w:val="uk-UA"/>
        </w:rPr>
        <w:t>Chlorella vulgaris</w:t>
      </w:r>
      <w:r w:rsidR="00C853B3">
        <w:rPr>
          <w:sz w:val="28"/>
          <w:szCs w:val="28"/>
          <w:lang w:val="uk-UA"/>
        </w:rPr>
        <w:t>.</w:t>
      </w:r>
      <w:r w:rsidR="00870FCF">
        <w:rPr>
          <w:sz w:val="28"/>
          <w:szCs w:val="28"/>
          <w:lang w:val="uk-UA"/>
        </w:rPr>
        <w:t xml:space="preserve"> </w:t>
      </w:r>
    </w:p>
    <w:p w:rsidR="00653700" w:rsidRDefault="00653700" w:rsidP="002E28FB">
      <w:pPr>
        <w:spacing w:line="360" w:lineRule="auto"/>
        <w:ind w:firstLine="709"/>
        <w:rPr>
          <w:sz w:val="28"/>
          <w:szCs w:val="28"/>
          <w:lang w:val="uk-UA"/>
        </w:rPr>
      </w:pPr>
    </w:p>
    <w:p w:rsidR="00286436" w:rsidRPr="00BA46C5" w:rsidRDefault="00286436" w:rsidP="002E28FB">
      <w:pPr>
        <w:spacing w:line="360" w:lineRule="auto"/>
        <w:ind w:firstLine="709"/>
        <w:rPr>
          <w:sz w:val="28"/>
          <w:szCs w:val="28"/>
          <w:lang w:val="uk-UA"/>
        </w:rPr>
      </w:pPr>
      <w:r w:rsidRPr="00BA46C5">
        <w:rPr>
          <w:noProof/>
          <w:sz w:val="28"/>
          <w:szCs w:val="28"/>
        </w:rPr>
        <w:drawing>
          <wp:inline distT="0" distB="0" distL="0" distR="0" wp14:anchorId="4F7D306B" wp14:editId="10B747EC">
            <wp:extent cx="2752725" cy="2763073"/>
            <wp:effectExtent l="0" t="5080" r="4445"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cstate="print"/>
                    <a:srcRect l="22594" t="3878" r="22141" b="22161"/>
                    <a:stretch/>
                  </pic:blipFill>
                  <pic:spPr bwMode="auto">
                    <a:xfrm rot="5400000">
                      <a:off x="0" y="0"/>
                      <a:ext cx="2751837" cy="2762182"/>
                    </a:xfrm>
                    <a:prstGeom prst="ellipse">
                      <a:avLst/>
                    </a:prstGeom>
                    <a:ln>
                      <a:noFill/>
                    </a:ln>
                    <a:extLst>
                      <a:ext uri="{53640926-AAD7-44D8-BBD7-CCE9431645EC}">
                        <a14:shadowObscured xmlns:a14="http://schemas.microsoft.com/office/drawing/2010/main"/>
                      </a:ext>
                    </a:extLst>
                  </pic:spPr>
                </pic:pic>
              </a:graphicData>
            </a:graphic>
          </wp:inline>
        </w:drawing>
      </w:r>
      <w:r w:rsidRPr="00613B48">
        <w:rPr>
          <w:noProof/>
          <w:sz w:val="28"/>
          <w:szCs w:val="28"/>
        </w:rPr>
        <w:t xml:space="preserve"> </w:t>
      </w:r>
      <w:r>
        <w:rPr>
          <w:noProof/>
          <w:sz w:val="28"/>
          <w:szCs w:val="28"/>
        </w:rPr>
        <w:drawing>
          <wp:inline distT="0" distB="0" distL="0" distR="0" wp14:anchorId="624EF469" wp14:editId="0A034B85">
            <wp:extent cx="2781300" cy="2876550"/>
            <wp:effectExtent l="0" t="0" r="0" b="0"/>
            <wp:docPr id="15" name="Рисунок 15" descr="C:\Users\Дина\Desktop\до 19.04 має бути готовим\фото мікроскоп\IMG_20200410_151418_1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Дина\Desktop\до 19.04 має бути готовим\фото мікроскоп\IMG_20200410_151418_1CS.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327" t="12890" r="48087" b="19999"/>
                    <a:stretch/>
                  </pic:blipFill>
                  <pic:spPr bwMode="auto">
                    <a:xfrm>
                      <a:off x="0" y="0"/>
                      <a:ext cx="2781300" cy="2876550"/>
                    </a:xfrm>
                    <a:prstGeom prst="ellipse">
                      <a:avLst/>
                    </a:prstGeom>
                    <a:noFill/>
                    <a:ln>
                      <a:noFill/>
                    </a:ln>
                    <a:extLst>
                      <a:ext uri="{53640926-AAD7-44D8-BBD7-CCE9431645EC}">
                        <a14:shadowObscured xmlns:a14="http://schemas.microsoft.com/office/drawing/2010/main"/>
                      </a:ext>
                    </a:extLst>
                  </pic:spPr>
                </pic:pic>
              </a:graphicData>
            </a:graphic>
          </wp:inline>
        </w:drawing>
      </w:r>
    </w:p>
    <w:p w:rsidR="00286436" w:rsidRDefault="00CF54D4" w:rsidP="00653700">
      <w:pPr>
        <w:spacing w:line="360" w:lineRule="auto"/>
        <w:ind w:firstLine="709"/>
        <w:jc w:val="center"/>
        <w:rPr>
          <w:sz w:val="28"/>
          <w:szCs w:val="28"/>
          <w:lang w:val="uk-UA"/>
        </w:rPr>
      </w:pPr>
      <w:r>
        <w:rPr>
          <w:sz w:val="28"/>
          <w:szCs w:val="28"/>
          <w:lang w:val="uk-UA"/>
        </w:rPr>
        <w:t>Рис. 15</w:t>
      </w:r>
      <w:r w:rsidR="00A15F6D">
        <w:rPr>
          <w:sz w:val="28"/>
          <w:szCs w:val="28"/>
          <w:lang w:val="uk-UA"/>
        </w:rPr>
        <w:t xml:space="preserve"> </w:t>
      </w:r>
      <w:r w:rsidR="00286436" w:rsidRPr="00BA46C5">
        <w:rPr>
          <w:sz w:val="28"/>
          <w:szCs w:val="28"/>
          <w:lang w:val="uk-UA"/>
        </w:rPr>
        <w:t>Мікроводорості</w:t>
      </w:r>
      <w:r w:rsidR="00286436">
        <w:rPr>
          <w:sz w:val="28"/>
          <w:szCs w:val="28"/>
          <w:lang w:val="uk-UA"/>
        </w:rPr>
        <w:t xml:space="preserve"> </w:t>
      </w:r>
      <w:r w:rsidR="00286436" w:rsidRPr="00EE23A5">
        <w:rPr>
          <w:i/>
          <w:sz w:val="28"/>
          <w:szCs w:val="28"/>
          <w:lang w:val="uk-UA"/>
        </w:rPr>
        <w:t>Chlorella vulgaris</w:t>
      </w:r>
      <w:r w:rsidR="00653700">
        <w:rPr>
          <w:i/>
          <w:sz w:val="28"/>
          <w:szCs w:val="28"/>
          <w:lang w:val="uk-UA"/>
        </w:rPr>
        <w:t>,</w:t>
      </w:r>
      <w:r w:rsidR="00870FCF">
        <w:rPr>
          <w:sz w:val="28"/>
          <w:szCs w:val="28"/>
          <w:lang w:val="uk-UA"/>
        </w:rPr>
        <w:t xml:space="preserve"> збільшення 40</w:t>
      </w:r>
      <w:r w:rsidR="00286436" w:rsidRPr="00BA46C5">
        <w:rPr>
          <w:sz w:val="28"/>
          <w:szCs w:val="28"/>
          <w:lang w:val="uk-UA"/>
        </w:rPr>
        <w:t>0</w:t>
      </w:r>
      <w:r w:rsidR="00286436" w:rsidRPr="00870FCF">
        <w:rPr>
          <w:sz w:val="28"/>
          <w:szCs w:val="28"/>
          <w:vertAlign w:val="superscript"/>
          <w:lang w:val="uk-UA"/>
        </w:rPr>
        <w:t>х</w:t>
      </w:r>
    </w:p>
    <w:p w:rsidR="00286436" w:rsidRDefault="00286436" w:rsidP="002E28FB">
      <w:pPr>
        <w:spacing w:line="360" w:lineRule="auto"/>
        <w:ind w:firstLine="709"/>
        <w:rPr>
          <w:sz w:val="28"/>
          <w:szCs w:val="28"/>
          <w:lang w:val="uk-UA"/>
        </w:rPr>
      </w:pPr>
    </w:p>
    <w:p w:rsidR="00653700" w:rsidRDefault="00286436" w:rsidP="00653700">
      <w:pPr>
        <w:spacing w:line="360" w:lineRule="auto"/>
        <w:ind w:firstLine="709"/>
        <w:jc w:val="both"/>
        <w:rPr>
          <w:sz w:val="28"/>
          <w:szCs w:val="28"/>
          <w:lang w:val="uk-UA"/>
        </w:rPr>
      </w:pPr>
      <w:r>
        <w:rPr>
          <w:sz w:val="28"/>
          <w:szCs w:val="28"/>
          <w:lang w:val="uk-UA"/>
        </w:rPr>
        <w:t xml:space="preserve">Візуальна оцінка </w:t>
      </w:r>
      <w:r w:rsidRPr="00537E9E">
        <w:rPr>
          <w:sz w:val="28"/>
          <w:szCs w:val="28"/>
          <w:lang w:val="uk-UA"/>
        </w:rPr>
        <w:t>катод</w:t>
      </w:r>
      <w:r w:rsidR="009761AF" w:rsidRPr="00537E9E">
        <w:rPr>
          <w:sz w:val="28"/>
          <w:szCs w:val="28"/>
          <w:lang w:val="uk-UA"/>
        </w:rPr>
        <w:t>а</w:t>
      </w:r>
      <w:r w:rsidRPr="00537E9E">
        <w:rPr>
          <w:sz w:val="28"/>
          <w:szCs w:val="28"/>
          <w:lang w:val="uk-UA"/>
        </w:rPr>
        <w:t xml:space="preserve"> дозволяє оцінити, що заростання відбулось нерівномірне</w:t>
      </w:r>
      <w:r w:rsidR="00E23D21" w:rsidRPr="00537E9E">
        <w:rPr>
          <w:sz w:val="28"/>
          <w:szCs w:val="28"/>
          <w:lang w:val="uk-UA"/>
        </w:rPr>
        <w:t xml:space="preserve"> (рис. 16</w:t>
      </w:r>
      <w:r w:rsidR="00653700" w:rsidRPr="00537E9E">
        <w:rPr>
          <w:sz w:val="28"/>
          <w:szCs w:val="28"/>
          <w:lang w:val="uk-UA"/>
        </w:rPr>
        <w:t>)</w:t>
      </w:r>
      <w:r w:rsidRPr="00537E9E">
        <w:rPr>
          <w:sz w:val="28"/>
          <w:szCs w:val="28"/>
          <w:lang w:val="uk-UA"/>
        </w:rPr>
        <w:t>. На відміну від анод</w:t>
      </w:r>
      <w:r w:rsidR="009761AF" w:rsidRPr="00537E9E">
        <w:rPr>
          <w:sz w:val="28"/>
          <w:szCs w:val="28"/>
          <w:lang w:val="uk-UA"/>
        </w:rPr>
        <w:t>а</w:t>
      </w:r>
      <w:r w:rsidRPr="00537E9E">
        <w:rPr>
          <w:sz w:val="28"/>
          <w:szCs w:val="28"/>
          <w:lang w:val="uk-UA"/>
        </w:rPr>
        <w:t xml:space="preserve"> найбільше заростання спостерігається ближче до дна катодної камери. Такий розподіл </w:t>
      </w:r>
      <w:r w:rsidR="00653700" w:rsidRPr="00537E9E">
        <w:rPr>
          <w:sz w:val="28"/>
          <w:szCs w:val="28"/>
          <w:lang w:val="uk-UA"/>
        </w:rPr>
        <w:t>можна пов’язати з гравітацією: б</w:t>
      </w:r>
      <w:r w:rsidRPr="00537E9E">
        <w:rPr>
          <w:sz w:val="28"/>
          <w:szCs w:val="28"/>
          <w:lang w:val="uk-UA"/>
        </w:rPr>
        <w:t>ільш важкі клітини мікроводоростей та скупчення опускаються ближче до дна. Іншою імовірною причин</w:t>
      </w:r>
      <w:r w:rsidR="00653700" w:rsidRPr="00537E9E">
        <w:rPr>
          <w:sz w:val="28"/>
          <w:szCs w:val="28"/>
          <w:lang w:val="uk-UA"/>
        </w:rPr>
        <w:t xml:space="preserve">ою </w:t>
      </w:r>
      <w:r w:rsidR="00653700">
        <w:rPr>
          <w:sz w:val="28"/>
          <w:szCs w:val="28"/>
          <w:lang w:val="uk-UA"/>
        </w:rPr>
        <w:t>може бути заряд катода, поширення якого може бути нерівномірним</w:t>
      </w:r>
      <w:r>
        <w:rPr>
          <w:sz w:val="28"/>
          <w:szCs w:val="28"/>
          <w:lang w:val="uk-UA"/>
        </w:rPr>
        <w:t xml:space="preserve">. </w:t>
      </w:r>
    </w:p>
    <w:p w:rsidR="00286436" w:rsidRPr="00A436EF" w:rsidRDefault="00286436" w:rsidP="00653700">
      <w:pPr>
        <w:spacing w:line="360" w:lineRule="auto"/>
        <w:ind w:firstLine="709"/>
        <w:jc w:val="both"/>
        <w:rPr>
          <w:sz w:val="28"/>
          <w:szCs w:val="28"/>
          <w:lang w:val="uk-UA"/>
        </w:rPr>
      </w:pPr>
      <w:r>
        <w:rPr>
          <w:sz w:val="28"/>
          <w:szCs w:val="28"/>
          <w:lang w:val="uk-UA"/>
        </w:rPr>
        <w:t>Вже при візуальній оцінці було помічено, що заростання відбулося</w:t>
      </w:r>
      <w:r w:rsidR="00653700">
        <w:rPr>
          <w:sz w:val="28"/>
          <w:szCs w:val="28"/>
          <w:lang w:val="uk-UA"/>
        </w:rPr>
        <w:t xml:space="preserve"> переважно</w:t>
      </w:r>
      <w:r>
        <w:rPr>
          <w:sz w:val="28"/>
          <w:szCs w:val="28"/>
          <w:lang w:val="uk-UA"/>
        </w:rPr>
        <w:t xml:space="preserve"> </w:t>
      </w:r>
      <w:r w:rsidRPr="00A436EF">
        <w:rPr>
          <w:sz w:val="28"/>
          <w:szCs w:val="28"/>
          <w:lang w:val="uk-UA"/>
        </w:rPr>
        <w:t>між</w:t>
      </w:r>
      <w:r w:rsidR="00653700" w:rsidRPr="00A436EF">
        <w:rPr>
          <w:sz w:val="28"/>
          <w:szCs w:val="28"/>
          <w:lang w:val="uk-UA"/>
        </w:rPr>
        <w:t xml:space="preserve"> </w:t>
      </w:r>
      <w:r w:rsidR="00A436EF">
        <w:rPr>
          <w:sz w:val="28"/>
          <w:szCs w:val="28"/>
          <w:lang w:val="uk-UA"/>
        </w:rPr>
        <w:t>волокнами</w:t>
      </w:r>
      <w:r w:rsidR="00653700" w:rsidRPr="00A436EF">
        <w:rPr>
          <w:sz w:val="28"/>
          <w:szCs w:val="28"/>
          <w:lang w:val="uk-UA"/>
        </w:rPr>
        <w:t xml:space="preserve"> </w:t>
      </w:r>
      <w:r w:rsidR="00653700">
        <w:rPr>
          <w:sz w:val="28"/>
          <w:szCs w:val="28"/>
          <w:lang w:val="uk-UA"/>
        </w:rPr>
        <w:t>сітки з неіржавіючої сталі. Заростання</w:t>
      </w:r>
      <w:r>
        <w:rPr>
          <w:sz w:val="28"/>
          <w:szCs w:val="28"/>
          <w:lang w:val="uk-UA"/>
        </w:rPr>
        <w:t xml:space="preserve"> свідчить про формування біоплівки мікроводоростей на електроді. Імовірно причиною є притягання клітин мікроводоростей, які несуть позитивний заряд на клітинній </w:t>
      </w:r>
      <w:r w:rsidR="00653700">
        <w:rPr>
          <w:sz w:val="28"/>
          <w:szCs w:val="28"/>
          <w:lang w:val="uk-UA"/>
        </w:rPr>
        <w:t xml:space="preserve">стінці </w:t>
      </w:r>
      <w:r>
        <w:rPr>
          <w:sz w:val="28"/>
          <w:szCs w:val="28"/>
          <w:lang w:val="uk-UA"/>
        </w:rPr>
        <w:t xml:space="preserve">до негативно </w:t>
      </w:r>
      <w:r w:rsidRPr="00A436EF">
        <w:rPr>
          <w:sz w:val="28"/>
          <w:szCs w:val="28"/>
          <w:lang w:val="uk-UA"/>
        </w:rPr>
        <w:t>зарядженого катода, тобто завдяки електро</w:t>
      </w:r>
      <w:r w:rsidR="00905552" w:rsidRPr="00A436EF">
        <w:rPr>
          <w:sz w:val="28"/>
          <w:szCs w:val="28"/>
          <w:lang w:val="uk-UA"/>
        </w:rPr>
        <w:t xml:space="preserve">статичним </w:t>
      </w:r>
      <w:r w:rsidRPr="00A436EF">
        <w:rPr>
          <w:sz w:val="28"/>
          <w:szCs w:val="28"/>
          <w:lang w:val="uk-UA"/>
        </w:rPr>
        <w:t>властивостям</w:t>
      </w:r>
      <w:r w:rsidR="00653700" w:rsidRPr="00A436EF">
        <w:rPr>
          <w:sz w:val="28"/>
          <w:szCs w:val="28"/>
          <w:lang w:val="uk-UA"/>
        </w:rPr>
        <w:t xml:space="preserve"> електрод</w:t>
      </w:r>
      <w:r w:rsidR="00C46516" w:rsidRPr="00A436EF">
        <w:rPr>
          <w:sz w:val="28"/>
          <w:szCs w:val="28"/>
          <w:lang w:val="uk-UA"/>
        </w:rPr>
        <w:t>а</w:t>
      </w:r>
      <w:r w:rsidR="00653700" w:rsidRPr="00A436EF">
        <w:rPr>
          <w:sz w:val="28"/>
          <w:szCs w:val="28"/>
          <w:lang w:val="uk-UA"/>
        </w:rPr>
        <w:t xml:space="preserve"> та клітин</w:t>
      </w:r>
      <w:r w:rsidRPr="00A436EF">
        <w:rPr>
          <w:sz w:val="28"/>
          <w:szCs w:val="28"/>
          <w:lang w:val="uk-UA"/>
        </w:rPr>
        <w:t>.</w:t>
      </w:r>
      <w:r w:rsidR="00653700" w:rsidRPr="00A436EF">
        <w:rPr>
          <w:sz w:val="28"/>
          <w:szCs w:val="28"/>
          <w:lang w:val="uk-UA"/>
        </w:rPr>
        <w:t xml:space="preserve"> Розвинена поверхня сітки з неіржавіючої сталі сприяла її заростанню.</w:t>
      </w:r>
    </w:p>
    <w:p w:rsidR="00286436" w:rsidRPr="00A436EF" w:rsidRDefault="00286436" w:rsidP="002E28FB">
      <w:pPr>
        <w:spacing w:line="360" w:lineRule="auto"/>
        <w:ind w:firstLine="709"/>
        <w:rPr>
          <w:sz w:val="28"/>
          <w:szCs w:val="28"/>
          <w:lang w:val="uk-UA"/>
        </w:rPr>
      </w:pPr>
      <w:r w:rsidRPr="00A436EF">
        <w:rPr>
          <w:sz w:val="28"/>
          <w:szCs w:val="28"/>
          <w:lang w:val="uk-UA"/>
        </w:rPr>
        <w:t xml:space="preserve">Для більш детального вивчення як саме заросли мікроводорості на сітці з неіржавіючої сталі було проведено мікроскопіювання </w:t>
      </w:r>
      <w:r w:rsidR="00653700" w:rsidRPr="00A436EF">
        <w:rPr>
          <w:sz w:val="28"/>
          <w:szCs w:val="28"/>
          <w:lang w:val="uk-UA"/>
        </w:rPr>
        <w:t>біо</w:t>
      </w:r>
      <w:r w:rsidRPr="00A436EF">
        <w:rPr>
          <w:sz w:val="28"/>
          <w:szCs w:val="28"/>
          <w:lang w:val="uk-UA"/>
        </w:rPr>
        <w:t>катод</w:t>
      </w:r>
      <w:r w:rsidR="009761AF" w:rsidRPr="00A436EF">
        <w:rPr>
          <w:sz w:val="28"/>
          <w:szCs w:val="28"/>
          <w:lang w:val="uk-UA"/>
        </w:rPr>
        <w:t>а</w:t>
      </w:r>
      <w:r w:rsidRPr="00A436EF">
        <w:rPr>
          <w:sz w:val="28"/>
          <w:szCs w:val="28"/>
          <w:lang w:val="uk-UA"/>
        </w:rPr>
        <w:t xml:space="preserve">. </w:t>
      </w:r>
    </w:p>
    <w:p w:rsidR="00286436" w:rsidRDefault="00286436" w:rsidP="002E28FB">
      <w:pPr>
        <w:spacing w:line="360" w:lineRule="auto"/>
        <w:ind w:firstLine="709"/>
        <w:rPr>
          <w:sz w:val="28"/>
          <w:szCs w:val="28"/>
          <w:lang w:val="uk-UA"/>
        </w:rPr>
      </w:pPr>
    </w:p>
    <w:p w:rsidR="00286436" w:rsidRDefault="00286436" w:rsidP="00653700">
      <w:pPr>
        <w:spacing w:line="360" w:lineRule="auto"/>
        <w:jc w:val="center"/>
        <w:rPr>
          <w:sz w:val="28"/>
          <w:szCs w:val="28"/>
          <w:lang w:val="uk-UA"/>
        </w:rPr>
      </w:pPr>
      <w:r>
        <w:rPr>
          <w:noProof/>
          <w:sz w:val="28"/>
          <w:szCs w:val="28"/>
        </w:rPr>
        <w:drawing>
          <wp:inline distT="0" distB="0" distL="0" distR="0" wp14:anchorId="3B74EBF5" wp14:editId="0F8CEA27">
            <wp:extent cx="1828800" cy="3251981"/>
            <wp:effectExtent l="0" t="0" r="0" b="5715"/>
            <wp:docPr id="16" name="Рисунок 16" descr="C:\Users\Дина\Desktop\до 19.04 має бути готовим\фото мікроскоп\IMG_20200410_150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Дина\Desktop\до 19.04 має бути готовим\фото мікроскоп\IMG_20200410_150448.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850283" cy="3290182"/>
                    </a:xfrm>
                    <a:prstGeom prst="rect">
                      <a:avLst/>
                    </a:prstGeom>
                    <a:noFill/>
                    <a:ln>
                      <a:noFill/>
                    </a:ln>
                  </pic:spPr>
                </pic:pic>
              </a:graphicData>
            </a:graphic>
          </wp:inline>
        </w:drawing>
      </w:r>
      <w:r>
        <w:rPr>
          <w:noProof/>
          <w:sz w:val="28"/>
          <w:szCs w:val="28"/>
        </w:rPr>
        <w:drawing>
          <wp:inline distT="0" distB="0" distL="0" distR="0" wp14:anchorId="2BFF8CF9" wp14:editId="05CFE5C8">
            <wp:extent cx="2115281" cy="3252047"/>
            <wp:effectExtent l="0" t="0" r="0" b="5715"/>
            <wp:docPr id="17" name="Рисунок 17" descr="C:\Users\Дина\Desktop\до 19.04 має бути готовим\фото мікроскоп\IMG_20200410_150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Дина\Desktop\до 19.04 має бути готовим\фото мікроскоп\IMG_20200410_150510.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b="13542"/>
                    <a:stretch/>
                  </pic:blipFill>
                  <pic:spPr bwMode="auto">
                    <a:xfrm>
                      <a:off x="0" y="0"/>
                      <a:ext cx="2140466" cy="3290767"/>
                    </a:xfrm>
                    <a:prstGeom prst="rect">
                      <a:avLst/>
                    </a:prstGeom>
                    <a:noFill/>
                    <a:ln>
                      <a:noFill/>
                    </a:ln>
                    <a:extLst>
                      <a:ext uri="{53640926-AAD7-44D8-BBD7-CCE9431645EC}">
                        <a14:shadowObscured xmlns:a14="http://schemas.microsoft.com/office/drawing/2010/main"/>
                      </a:ext>
                    </a:extLst>
                  </pic:spPr>
                </pic:pic>
              </a:graphicData>
            </a:graphic>
          </wp:inline>
        </w:drawing>
      </w:r>
      <w:r>
        <w:rPr>
          <w:noProof/>
          <w:sz w:val="28"/>
          <w:szCs w:val="28"/>
        </w:rPr>
        <w:drawing>
          <wp:inline distT="0" distB="0" distL="0" distR="0" wp14:anchorId="13AEDB69" wp14:editId="36241600">
            <wp:extent cx="3252118" cy="1385261"/>
            <wp:effectExtent l="0" t="0" r="5715"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3267375" cy="1391760"/>
                    </a:xfrm>
                    <a:prstGeom prst="rect">
                      <a:avLst/>
                    </a:prstGeom>
                    <a:noFill/>
                    <a:ln>
                      <a:noFill/>
                    </a:ln>
                  </pic:spPr>
                </pic:pic>
              </a:graphicData>
            </a:graphic>
          </wp:inline>
        </w:drawing>
      </w:r>
    </w:p>
    <w:p w:rsidR="00286436" w:rsidRPr="00BA46C5" w:rsidRDefault="00286436" w:rsidP="002E28FB">
      <w:pPr>
        <w:spacing w:line="360" w:lineRule="auto"/>
        <w:ind w:firstLine="709"/>
        <w:jc w:val="center"/>
        <w:rPr>
          <w:sz w:val="28"/>
          <w:szCs w:val="28"/>
          <w:lang w:val="uk-UA"/>
        </w:rPr>
      </w:pPr>
    </w:p>
    <w:p w:rsidR="00286436" w:rsidRDefault="00286436" w:rsidP="002E28FB">
      <w:pPr>
        <w:spacing w:line="360" w:lineRule="auto"/>
        <w:ind w:firstLine="709"/>
        <w:jc w:val="center"/>
        <w:rPr>
          <w:sz w:val="28"/>
          <w:szCs w:val="28"/>
          <w:lang w:val="uk-UA"/>
        </w:rPr>
      </w:pPr>
      <w:r>
        <w:rPr>
          <w:sz w:val="28"/>
          <w:szCs w:val="28"/>
          <w:lang w:val="uk-UA"/>
        </w:rPr>
        <w:t xml:space="preserve">Рис. </w:t>
      </w:r>
      <w:r w:rsidR="00CF54D4">
        <w:rPr>
          <w:sz w:val="28"/>
          <w:szCs w:val="28"/>
          <w:lang w:val="uk-UA"/>
        </w:rPr>
        <w:t xml:space="preserve">16 </w:t>
      </w:r>
      <w:r>
        <w:rPr>
          <w:sz w:val="28"/>
          <w:szCs w:val="28"/>
          <w:lang w:val="uk-UA"/>
        </w:rPr>
        <w:t>Заростання біокатода мікроводоростями</w:t>
      </w:r>
    </w:p>
    <w:p w:rsidR="00286436" w:rsidRDefault="00286436" w:rsidP="002E28FB">
      <w:pPr>
        <w:spacing w:line="360" w:lineRule="auto"/>
        <w:ind w:firstLine="709"/>
        <w:jc w:val="both"/>
        <w:rPr>
          <w:sz w:val="28"/>
          <w:szCs w:val="28"/>
          <w:lang w:val="uk-UA"/>
        </w:rPr>
      </w:pPr>
    </w:p>
    <w:p w:rsidR="00286436" w:rsidRDefault="00286436" w:rsidP="002E28FB">
      <w:pPr>
        <w:spacing w:line="360" w:lineRule="auto"/>
        <w:ind w:firstLine="709"/>
        <w:jc w:val="both"/>
        <w:rPr>
          <w:sz w:val="28"/>
          <w:szCs w:val="28"/>
          <w:lang w:val="uk-UA"/>
        </w:rPr>
      </w:pPr>
      <w:r>
        <w:rPr>
          <w:sz w:val="28"/>
          <w:szCs w:val="28"/>
          <w:lang w:val="uk-UA"/>
        </w:rPr>
        <w:t>В мікроскопі</w:t>
      </w:r>
      <w:r w:rsidR="00E23D21">
        <w:rPr>
          <w:sz w:val="28"/>
          <w:szCs w:val="28"/>
          <w:lang w:val="uk-UA"/>
        </w:rPr>
        <w:t xml:space="preserve"> (рис. 17</w:t>
      </w:r>
      <w:r w:rsidR="00653700">
        <w:rPr>
          <w:sz w:val="28"/>
          <w:szCs w:val="28"/>
          <w:lang w:val="uk-UA"/>
        </w:rPr>
        <w:t>)</w:t>
      </w:r>
      <w:r>
        <w:rPr>
          <w:sz w:val="28"/>
          <w:szCs w:val="28"/>
          <w:lang w:val="uk-UA"/>
        </w:rPr>
        <w:t xml:space="preserve"> спостерігали нарощення мікроводоростей між сіткою на плівці. Клітини в сітці візуально мають більш насичений зелений колір, ніж ті, що зна</w:t>
      </w:r>
      <w:r w:rsidR="00653700">
        <w:rPr>
          <w:sz w:val="28"/>
          <w:szCs w:val="28"/>
          <w:lang w:val="uk-UA"/>
        </w:rPr>
        <w:t>ходяться в католіті.</w:t>
      </w:r>
      <w:r w:rsidR="00502505">
        <w:rPr>
          <w:sz w:val="28"/>
          <w:szCs w:val="28"/>
          <w:lang w:val="uk-UA"/>
        </w:rPr>
        <w:t xml:space="preserve"> Спост</w:t>
      </w:r>
      <w:r>
        <w:rPr>
          <w:sz w:val="28"/>
          <w:szCs w:val="28"/>
          <w:lang w:val="uk-UA"/>
        </w:rPr>
        <w:t>ері</w:t>
      </w:r>
      <w:r w:rsidR="00502505">
        <w:rPr>
          <w:sz w:val="28"/>
          <w:szCs w:val="28"/>
          <w:lang w:val="uk-UA"/>
        </w:rPr>
        <w:t>г</w:t>
      </w:r>
      <w:r>
        <w:rPr>
          <w:sz w:val="28"/>
          <w:szCs w:val="28"/>
          <w:lang w:val="uk-UA"/>
        </w:rPr>
        <w:t>ал</w:t>
      </w:r>
      <w:r w:rsidR="00653700">
        <w:rPr>
          <w:sz w:val="28"/>
          <w:szCs w:val="28"/>
          <w:lang w:val="uk-UA"/>
        </w:rPr>
        <w:t xml:space="preserve">и також клітини на </w:t>
      </w:r>
      <w:r w:rsidR="00BE57F0">
        <w:rPr>
          <w:sz w:val="28"/>
          <w:szCs w:val="28"/>
          <w:lang w:val="uk-UA"/>
        </w:rPr>
        <w:t xml:space="preserve">плетінні </w:t>
      </w:r>
      <w:r w:rsidR="00653700">
        <w:rPr>
          <w:sz w:val="28"/>
          <w:szCs w:val="28"/>
          <w:lang w:val="uk-UA"/>
        </w:rPr>
        <w:t xml:space="preserve">сітки </w:t>
      </w:r>
      <w:r>
        <w:rPr>
          <w:sz w:val="28"/>
          <w:szCs w:val="28"/>
          <w:lang w:val="uk-UA"/>
        </w:rPr>
        <w:t>з неіржавіючої сталі. Імовірно, що така іммобілізація сприяє функціонуван</w:t>
      </w:r>
      <w:r w:rsidR="005B4A15">
        <w:rPr>
          <w:sz w:val="28"/>
          <w:szCs w:val="28"/>
          <w:lang w:val="uk-UA"/>
        </w:rPr>
        <w:t>ню мікробного паливного елемента</w:t>
      </w:r>
      <w:r>
        <w:rPr>
          <w:sz w:val="28"/>
          <w:szCs w:val="28"/>
          <w:lang w:val="uk-UA"/>
        </w:rPr>
        <w:t>, зважаючи на те, що в повному МПЕ з мікроводоростями щільність струму була більшою за силу струму в контрольному МПЕ.</w:t>
      </w:r>
    </w:p>
    <w:p w:rsidR="00286436" w:rsidRPr="00BA46C5" w:rsidRDefault="00701392" w:rsidP="002E28FB">
      <w:pPr>
        <w:spacing w:line="360" w:lineRule="auto"/>
        <w:ind w:firstLine="709"/>
        <w:rPr>
          <w:sz w:val="28"/>
          <w:szCs w:val="28"/>
          <w:lang w:val="uk-UA"/>
        </w:rPr>
      </w:pPr>
      <w:r>
        <w:rPr>
          <w:noProof/>
          <w:sz w:val="28"/>
          <w:szCs w:val="28"/>
        </w:rPr>
        <mc:AlternateContent>
          <mc:Choice Requires="wps">
            <w:drawing>
              <wp:anchor distT="0" distB="0" distL="114300" distR="114300" simplePos="0" relativeHeight="251676672" behindDoc="0" locked="0" layoutInCell="1" allowOverlap="1" wp14:anchorId="216CC316" wp14:editId="6484E899">
                <wp:simplePos x="0" y="0"/>
                <wp:positionH relativeFrom="column">
                  <wp:posOffset>4984115</wp:posOffset>
                </wp:positionH>
                <wp:positionV relativeFrom="paragraph">
                  <wp:posOffset>2371725</wp:posOffset>
                </wp:positionV>
                <wp:extent cx="285750" cy="276225"/>
                <wp:effectExtent l="0" t="0" r="19050" b="10160"/>
                <wp:wrapNone/>
                <wp:docPr id="3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76225"/>
                        </a:xfrm>
                        <a:prstGeom prst="rect">
                          <a:avLst/>
                        </a:prstGeom>
                        <a:solidFill>
                          <a:srgbClr val="FFFFFF"/>
                        </a:solidFill>
                        <a:ln w="9525">
                          <a:solidFill>
                            <a:srgbClr val="000000"/>
                          </a:solidFill>
                          <a:miter lim="800000"/>
                          <a:headEnd/>
                          <a:tailEnd/>
                        </a:ln>
                      </wps:spPr>
                      <wps:txbx>
                        <w:txbxContent>
                          <w:p w:rsidR="00301284" w:rsidRDefault="00301284" w:rsidP="00653700">
                            <w:r>
                              <w:rPr>
                                <w:lang w:val="uk-UA"/>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6CC316" id="_x0000_s1036" type="#_x0000_t202" style="position:absolute;left:0;text-align:left;margin-left:392.45pt;margin-top:186.75pt;width:22.5pt;height:21.7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">
                <v:textbox style="mso-fit-shape-to-text:t">
                  <w:txbxContent>
                    <w:p w:rsidR="00301284" w:rsidRDefault="00301284" w:rsidP="00653700">
                      <w:r>
                        <w:rPr>
                          <w:lang w:val="uk-UA"/>
                        </w:rPr>
                        <w:t>2</w:t>
                      </w:r>
                    </w:p>
                  </w:txbxContent>
                </v:textbox>
              </v:shape>
            </w:pict>
          </mc:Fallback>
        </mc:AlternateContent>
      </w:r>
      <w:r>
        <w:rPr>
          <w:noProof/>
          <w:sz w:val="28"/>
          <w:szCs w:val="28"/>
        </w:rPr>
        <mc:AlternateContent>
          <mc:Choice Requires="wps">
            <w:drawing>
              <wp:anchor distT="0" distB="0" distL="114300" distR="114300" simplePos="0" relativeHeight="251674624" behindDoc="0" locked="0" layoutInCell="1" allowOverlap="1" wp14:anchorId="59DC2BF8" wp14:editId="6E8FA2A1">
                <wp:simplePos x="0" y="0"/>
                <wp:positionH relativeFrom="column">
                  <wp:posOffset>2193290</wp:posOffset>
                </wp:positionH>
                <wp:positionV relativeFrom="paragraph">
                  <wp:posOffset>2304415</wp:posOffset>
                </wp:positionV>
                <wp:extent cx="285750" cy="276225"/>
                <wp:effectExtent l="0" t="0" r="19050" b="10160"/>
                <wp:wrapNone/>
                <wp:docPr id="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76225"/>
                        </a:xfrm>
                        <a:prstGeom prst="rect">
                          <a:avLst/>
                        </a:prstGeom>
                        <a:solidFill>
                          <a:srgbClr val="FFFFFF"/>
                        </a:solidFill>
                        <a:ln w="9525">
                          <a:solidFill>
                            <a:srgbClr val="000000"/>
                          </a:solidFill>
                          <a:miter lim="800000"/>
                          <a:headEnd/>
                          <a:tailEnd/>
                        </a:ln>
                      </wps:spPr>
                      <wps:txbx>
                        <w:txbxContent>
                          <w:p w:rsidR="00301284" w:rsidRDefault="00301284">
                            <w:r>
                              <w:rPr>
                                <w:lang w:val="uk-UA"/>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DC2BF8" id="_x0000_s1037" type="#_x0000_t202" style="position:absolute;left:0;text-align:left;margin-left:172.7pt;margin-top:181.45pt;width:22.5pt;height:21.75pt;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">
                <v:textbox style="mso-fit-shape-to-text:t">
                  <w:txbxContent>
                    <w:p w:rsidR="00301284" w:rsidRDefault="00301284">
                      <w:r>
                        <w:rPr>
                          <w:lang w:val="uk-UA"/>
                        </w:rPr>
                        <w:t>1</w:t>
                      </w:r>
                    </w:p>
                  </w:txbxContent>
                </v:textbox>
              </v:shape>
            </w:pict>
          </mc:Fallback>
        </mc:AlternateContent>
      </w:r>
      <w:r w:rsidR="00286436">
        <w:rPr>
          <w:noProof/>
          <w:sz w:val="28"/>
          <w:szCs w:val="28"/>
        </w:rPr>
        <w:drawing>
          <wp:inline distT="0" distB="0" distL="0" distR="0" wp14:anchorId="175EFD04" wp14:editId="321D45F7">
            <wp:extent cx="2600325" cy="2562541"/>
            <wp:effectExtent l="0" t="0" r="0" b="9525"/>
            <wp:docPr id="19" name="Рисунок 19" descr="C:\Users\Дина\Desktop\до 19.04 має бути готовим\фото мікроскоп\IMG_20200410_152452_8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Дина\Desktop\до 19.04 має бути готовим\фото мікроскоп\IMG_20200410_152452_8CS.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18279" b="26237"/>
                    <a:stretch/>
                  </pic:blipFill>
                  <pic:spPr bwMode="auto">
                    <a:xfrm>
                      <a:off x="0" y="0"/>
                      <a:ext cx="2601239" cy="2563441"/>
                    </a:xfrm>
                    <a:prstGeom prst="ellipse">
                      <a:avLst/>
                    </a:prstGeom>
                    <a:noFill/>
                    <a:ln>
                      <a:noFill/>
                    </a:ln>
                    <a:extLst>
                      <a:ext uri="{53640926-AAD7-44D8-BBD7-CCE9431645EC}">
                        <a14:shadowObscured xmlns:a14="http://schemas.microsoft.com/office/drawing/2010/main"/>
                      </a:ext>
                    </a:extLst>
                  </pic:spPr>
                </pic:pic>
              </a:graphicData>
            </a:graphic>
          </wp:inline>
        </w:drawing>
      </w:r>
      <w:r w:rsidR="00286436">
        <w:rPr>
          <w:noProof/>
          <w:sz w:val="28"/>
          <w:szCs w:val="28"/>
        </w:rPr>
        <w:drawing>
          <wp:inline distT="0" distB="0" distL="0" distR="0" wp14:anchorId="2811E175" wp14:editId="51031F58">
            <wp:extent cx="2676475" cy="2647950"/>
            <wp:effectExtent l="0" t="0" r="0" b="0"/>
            <wp:docPr id="20" name="Рисунок 20" descr="C:\Users\Дина\Desktop\до 19.04 має бути готовим\фото мікроскоп\IMG_20200410_153313_31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Дина\Desktop\до 19.04 має бути готовим\фото мікроскоп\IMG_20200410_153313_31CS.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23550" b="20818"/>
                    <a:stretch/>
                  </pic:blipFill>
                  <pic:spPr bwMode="auto">
                    <a:xfrm>
                      <a:off x="0" y="0"/>
                      <a:ext cx="2691404" cy="2662720"/>
                    </a:xfrm>
                    <a:prstGeom prst="ellipse">
                      <a:avLst/>
                    </a:prstGeom>
                    <a:noFill/>
                    <a:ln>
                      <a:noFill/>
                    </a:ln>
                    <a:extLst>
                      <a:ext uri="{53640926-AAD7-44D8-BBD7-CCE9431645EC}">
                        <a14:shadowObscured xmlns:a14="http://schemas.microsoft.com/office/drawing/2010/main"/>
                      </a:ext>
                    </a:extLst>
                  </pic:spPr>
                </pic:pic>
              </a:graphicData>
            </a:graphic>
          </wp:inline>
        </w:drawing>
      </w:r>
    </w:p>
    <w:p w:rsidR="00286436" w:rsidRDefault="00653700" w:rsidP="00653700">
      <w:pPr>
        <w:spacing w:line="360" w:lineRule="auto"/>
        <w:ind w:firstLine="709"/>
        <w:jc w:val="center"/>
        <w:rPr>
          <w:sz w:val="28"/>
          <w:szCs w:val="28"/>
          <w:lang w:val="uk-UA"/>
        </w:rPr>
      </w:pPr>
      <w:r>
        <w:rPr>
          <w:sz w:val="28"/>
          <w:szCs w:val="28"/>
          <w:lang w:val="uk-UA"/>
        </w:rPr>
        <w:t xml:space="preserve">Рис. </w:t>
      </w:r>
      <w:r w:rsidR="00CF54D4">
        <w:rPr>
          <w:sz w:val="28"/>
          <w:szCs w:val="28"/>
          <w:lang w:val="uk-UA"/>
        </w:rPr>
        <w:t>17</w:t>
      </w:r>
      <w:r>
        <w:rPr>
          <w:sz w:val="28"/>
          <w:szCs w:val="28"/>
          <w:lang w:val="uk-UA"/>
        </w:rPr>
        <w:t xml:space="preserve"> </w:t>
      </w:r>
      <w:r w:rsidR="00286436" w:rsidRPr="00BA46C5">
        <w:rPr>
          <w:sz w:val="28"/>
          <w:szCs w:val="28"/>
          <w:lang w:val="uk-UA"/>
        </w:rPr>
        <w:t>Мікровод</w:t>
      </w:r>
      <w:r>
        <w:rPr>
          <w:sz w:val="28"/>
          <w:szCs w:val="28"/>
          <w:lang w:val="uk-UA"/>
        </w:rPr>
        <w:t>орості, які наросли біоплівкою на катоді при збільшеннях: 1 -  40</w:t>
      </w:r>
      <w:r>
        <w:rPr>
          <w:sz w:val="28"/>
          <w:szCs w:val="28"/>
          <w:vertAlign w:val="superscript"/>
          <w:lang w:val="uk-UA"/>
        </w:rPr>
        <w:t>х</w:t>
      </w:r>
      <w:r w:rsidR="008D4772">
        <w:rPr>
          <w:sz w:val="28"/>
          <w:szCs w:val="28"/>
          <w:lang w:val="uk-UA"/>
        </w:rPr>
        <w:t xml:space="preserve">, 2 - </w:t>
      </w:r>
      <w:r>
        <w:rPr>
          <w:sz w:val="28"/>
          <w:szCs w:val="28"/>
          <w:lang w:val="uk-UA"/>
        </w:rPr>
        <w:t>200</w:t>
      </w:r>
      <w:r>
        <w:rPr>
          <w:sz w:val="28"/>
          <w:szCs w:val="28"/>
          <w:vertAlign w:val="superscript"/>
          <w:lang w:val="uk-UA"/>
        </w:rPr>
        <w:t>х</w:t>
      </w:r>
    </w:p>
    <w:p w:rsidR="00286436" w:rsidRPr="00BA46C5" w:rsidRDefault="00286436" w:rsidP="002E28FB">
      <w:pPr>
        <w:spacing w:line="360" w:lineRule="auto"/>
        <w:ind w:firstLine="709"/>
        <w:rPr>
          <w:sz w:val="28"/>
          <w:szCs w:val="28"/>
          <w:lang w:val="uk-UA"/>
        </w:rPr>
      </w:pPr>
    </w:p>
    <w:p w:rsidR="00047723" w:rsidRDefault="008D4772" w:rsidP="008D4772">
      <w:pPr>
        <w:pStyle w:val="2"/>
        <w:jc w:val="center"/>
        <w:rPr>
          <w:lang w:val="uk-UA"/>
        </w:rPr>
      </w:pPr>
      <w:bookmarkStart w:id="31" w:name="_Toc39675608"/>
      <w:r w:rsidRPr="006042A9">
        <w:rPr>
          <w:lang w:val="uk-UA"/>
        </w:rPr>
        <w:t xml:space="preserve">Висновки до </w:t>
      </w:r>
      <w:r>
        <w:rPr>
          <w:lang w:val="uk-UA"/>
        </w:rPr>
        <w:t>третього</w:t>
      </w:r>
      <w:r w:rsidRPr="006042A9">
        <w:rPr>
          <w:lang w:val="uk-UA"/>
        </w:rPr>
        <w:t xml:space="preserve"> розділу</w:t>
      </w:r>
      <w:bookmarkEnd w:id="31"/>
    </w:p>
    <w:p w:rsidR="00231C46" w:rsidRPr="00231C46" w:rsidRDefault="00231C46" w:rsidP="00231C46">
      <w:pPr>
        <w:rPr>
          <w:lang w:val="uk-UA"/>
        </w:rPr>
      </w:pPr>
    </w:p>
    <w:p w:rsidR="008D4772" w:rsidRDefault="008D4772" w:rsidP="008D4772">
      <w:pPr>
        <w:rPr>
          <w:lang w:val="uk-UA"/>
        </w:rPr>
      </w:pPr>
    </w:p>
    <w:p w:rsidR="008D4772" w:rsidRDefault="00BE78C3" w:rsidP="009773EB">
      <w:pPr>
        <w:spacing w:line="360" w:lineRule="auto"/>
        <w:ind w:firstLine="709"/>
        <w:jc w:val="both"/>
        <w:rPr>
          <w:sz w:val="28"/>
          <w:szCs w:val="28"/>
          <w:lang w:val="uk-UA"/>
        </w:rPr>
      </w:pPr>
      <w:r>
        <w:rPr>
          <w:sz w:val="28"/>
          <w:szCs w:val="28"/>
          <w:lang w:val="uk-UA"/>
        </w:rPr>
        <w:t>1.</w:t>
      </w:r>
      <w:r w:rsidR="009E75ED">
        <w:rPr>
          <w:sz w:val="28"/>
          <w:szCs w:val="28"/>
          <w:lang w:val="uk-UA"/>
        </w:rPr>
        <w:t xml:space="preserve"> Перед використанням активного мулу встановлено дозу мулу за масою  </w:t>
      </w:r>
      <w:r w:rsidR="009E75ED" w:rsidRPr="001F665F">
        <w:rPr>
          <w:sz w:val="28"/>
          <w:szCs w:val="28"/>
          <w:lang w:val="uk-UA"/>
        </w:rPr>
        <w:t>a</w:t>
      </w:r>
      <w:r w:rsidR="009E75ED">
        <w:rPr>
          <w:sz w:val="28"/>
          <w:szCs w:val="28"/>
          <w:lang w:val="uk-UA"/>
        </w:rPr>
        <w:t>=5,44±0,12 г/дм</w:t>
      </w:r>
      <w:r w:rsidR="009E75ED">
        <w:rPr>
          <w:sz w:val="28"/>
          <w:szCs w:val="28"/>
          <w:vertAlign w:val="superscript"/>
          <w:lang w:val="uk-UA"/>
        </w:rPr>
        <w:t xml:space="preserve">3 </w:t>
      </w:r>
      <w:r w:rsidR="009E75ED">
        <w:rPr>
          <w:sz w:val="28"/>
          <w:szCs w:val="28"/>
          <w:lang w:val="uk-UA"/>
        </w:rPr>
        <w:t>та муловий індекс 133±1 см</w:t>
      </w:r>
      <w:r w:rsidR="009E75ED">
        <w:rPr>
          <w:sz w:val="28"/>
          <w:szCs w:val="28"/>
          <w:vertAlign w:val="superscript"/>
          <w:lang w:val="uk-UA"/>
        </w:rPr>
        <w:t>3</w:t>
      </w:r>
      <w:r w:rsidR="009E75ED">
        <w:rPr>
          <w:sz w:val="28"/>
          <w:szCs w:val="28"/>
          <w:lang w:val="uk-UA"/>
        </w:rPr>
        <w:t>/г, який свідчить про задовіл</w:t>
      </w:r>
      <w:r>
        <w:rPr>
          <w:sz w:val="28"/>
          <w:szCs w:val="28"/>
          <w:lang w:val="uk-UA"/>
        </w:rPr>
        <w:t>ьний стан активного мулу і можливість його використання у мікробному паливному елементі</w:t>
      </w:r>
      <w:r w:rsidR="009E75ED">
        <w:rPr>
          <w:sz w:val="28"/>
          <w:szCs w:val="28"/>
          <w:lang w:val="uk-UA"/>
        </w:rPr>
        <w:t>.</w:t>
      </w:r>
    </w:p>
    <w:p w:rsidR="00BE78C3" w:rsidRDefault="00BE78C3" w:rsidP="009773EB">
      <w:pPr>
        <w:spacing w:line="360" w:lineRule="auto"/>
        <w:ind w:firstLine="709"/>
        <w:jc w:val="both"/>
        <w:rPr>
          <w:sz w:val="28"/>
          <w:szCs w:val="28"/>
          <w:lang w:val="uk-UA"/>
        </w:rPr>
      </w:pPr>
      <w:r>
        <w:rPr>
          <w:sz w:val="28"/>
          <w:szCs w:val="28"/>
          <w:lang w:val="uk-UA"/>
        </w:rPr>
        <w:t xml:space="preserve">2. </w:t>
      </w:r>
      <w:r w:rsidR="009773EB">
        <w:rPr>
          <w:sz w:val="28"/>
          <w:szCs w:val="28"/>
          <w:lang w:val="uk-UA"/>
        </w:rPr>
        <w:t>Електрохімічні показники на етапі формування біоплівки коливаються, однак</w:t>
      </w:r>
      <w:r w:rsidR="005B40D2">
        <w:rPr>
          <w:sz w:val="28"/>
          <w:szCs w:val="28"/>
          <w:lang w:val="uk-UA"/>
        </w:rPr>
        <w:t xml:space="preserve"> спостерігається закономірність зростання струму при додаванні субстрату.</w:t>
      </w:r>
      <w:r w:rsidR="00B22766">
        <w:rPr>
          <w:sz w:val="28"/>
          <w:szCs w:val="28"/>
          <w:lang w:val="uk-UA"/>
        </w:rPr>
        <w:t xml:space="preserve"> </w:t>
      </w:r>
    </w:p>
    <w:p w:rsidR="00B22766" w:rsidRDefault="00B22766" w:rsidP="009773EB">
      <w:pPr>
        <w:spacing w:line="360" w:lineRule="auto"/>
        <w:ind w:firstLine="709"/>
        <w:jc w:val="both"/>
        <w:rPr>
          <w:sz w:val="28"/>
          <w:szCs w:val="28"/>
          <w:lang w:val="uk-UA"/>
        </w:rPr>
      </w:pPr>
      <w:r>
        <w:rPr>
          <w:sz w:val="28"/>
          <w:szCs w:val="28"/>
          <w:lang w:val="uk-UA"/>
        </w:rPr>
        <w:t>3. Приичною коливання струму імовірно є</w:t>
      </w:r>
      <w:r w:rsidR="00A436EF">
        <w:rPr>
          <w:sz w:val="28"/>
          <w:szCs w:val="28"/>
          <w:lang w:val="uk-UA"/>
        </w:rPr>
        <w:t xml:space="preserve"> внесення нових порцій субстрату,</w:t>
      </w:r>
      <w:r>
        <w:rPr>
          <w:sz w:val="28"/>
          <w:szCs w:val="28"/>
          <w:lang w:val="uk-UA"/>
        </w:rPr>
        <w:t xml:space="preserve"> нерівномірне заростання біоанодної плівки на електроді та споживання субстрату не лише екзоелектрогенами. Однак струм наявний постійно, навіть при зменшенні субстрату, що свідчить про постійну присутність екзоелектрогенів на біоаноді. </w:t>
      </w:r>
    </w:p>
    <w:p w:rsidR="00197A09" w:rsidRDefault="00EB3CD1" w:rsidP="009773EB">
      <w:pPr>
        <w:spacing w:line="360" w:lineRule="auto"/>
        <w:ind w:firstLine="709"/>
        <w:jc w:val="both"/>
        <w:rPr>
          <w:sz w:val="28"/>
          <w:szCs w:val="28"/>
          <w:lang w:val="uk-UA"/>
        </w:rPr>
      </w:pPr>
      <w:r>
        <w:rPr>
          <w:sz w:val="28"/>
          <w:szCs w:val="28"/>
          <w:lang w:val="uk-UA"/>
        </w:rPr>
        <w:t>4.</w:t>
      </w:r>
      <w:r w:rsidR="004A6EAF">
        <w:rPr>
          <w:sz w:val="28"/>
          <w:szCs w:val="28"/>
          <w:lang w:val="uk-UA"/>
        </w:rPr>
        <w:t xml:space="preserve"> Максимальна</w:t>
      </w:r>
      <w:r w:rsidR="001203C5">
        <w:rPr>
          <w:sz w:val="28"/>
          <w:szCs w:val="28"/>
          <w:lang w:val="uk-UA"/>
        </w:rPr>
        <w:t xml:space="preserve"> та середня</w:t>
      </w:r>
      <w:r w:rsidR="00392A16">
        <w:rPr>
          <w:sz w:val="28"/>
          <w:szCs w:val="28"/>
          <w:lang w:val="uk-UA"/>
        </w:rPr>
        <w:t xml:space="preserve"> щільність струму</w:t>
      </w:r>
      <w:r w:rsidR="001203C5">
        <w:rPr>
          <w:sz w:val="28"/>
          <w:szCs w:val="28"/>
          <w:lang w:val="uk-UA"/>
        </w:rPr>
        <w:t xml:space="preserve"> при формуванні біоплівки становили</w:t>
      </w:r>
      <w:r w:rsidR="00392A16">
        <w:rPr>
          <w:sz w:val="28"/>
          <w:szCs w:val="28"/>
          <w:lang w:val="uk-UA"/>
        </w:rPr>
        <w:t xml:space="preserve"> </w:t>
      </w:r>
      <w:r w:rsidR="001203C5" w:rsidRPr="001203C5">
        <w:rPr>
          <w:sz w:val="28"/>
          <w:szCs w:val="28"/>
          <w:lang w:val="uk-UA"/>
        </w:rPr>
        <w:t>21,6</w:t>
      </w:r>
      <w:r w:rsidR="00A663BF">
        <w:rPr>
          <w:sz w:val="28"/>
          <w:szCs w:val="28"/>
          <w:lang w:val="uk-UA"/>
        </w:rPr>
        <w:t>±0,21</w:t>
      </w:r>
      <w:r w:rsidR="001203C5">
        <w:rPr>
          <w:sz w:val="28"/>
          <w:szCs w:val="28"/>
          <w:lang w:val="uk-UA"/>
        </w:rPr>
        <w:t>мА/м</w:t>
      </w:r>
      <w:r w:rsidR="001203C5">
        <w:rPr>
          <w:sz w:val="28"/>
          <w:szCs w:val="28"/>
          <w:vertAlign w:val="superscript"/>
          <w:lang w:val="uk-UA"/>
        </w:rPr>
        <w:t>2</w:t>
      </w:r>
      <w:r w:rsidR="001203C5">
        <w:rPr>
          <w:sz w:val="28"/>
          <w:szCs w:val="28"/>
          <w:lang w:val="uk-UA"/>
        </w:rPr>
        <w:t xml:space="preserve"> та 7,0</w:t>
      </w:r>
      <w:r w:rsidR="00A663BF">
        <w:rPr>
          <w:sz w:val="28"/>
          <w:szCs w:val="28"/>
          <w:lang w:val="uk-UA"/>
        </w:rPr>
        <w:t xml:space="preserve">±0,07 </w:t>
      </w:r>
      <w:r w:rsidR="001203C5">
        <w:rPr>
          <w:sz w:val="28"/>
          <w:szCs w:val="28"/>
          <w:lang w:val="uk-UA"/>
        </w:rPr>
        <w:t>мА/м</w:t>
      </w:r>
      <w:r w:rsidR="001203C5">
        <w:rPr>
          <w:sz w:val="28"/>
          <w:szCs w:val="28"/>
          <w:vertAlign w:val="superscript"/>
          <w:lang w:val="uk-UA"/>
        </w:rPr>
        <w:t xml:space="preserve">2 </w:t>
      </w:r>
      <w:r w:rsidR="001203C5">
        <w:rPr>
          <w:sz w:val="28"/>
          <w:szCs w:val="28"/>
          <w:lang w:val="uk-UA"/>
        </w:rPr>
        <w:t>відповідно</w:t>
      </w:r>
      <w:r w:rsidR="00A663BF">
        <w:rPr>
          <w:sz w:val="28"/>
          <w:szCs w:val="28"/>
          <w:lang w:val="uk-UA"/>
        </w:rPr>
        <w:t xml:space="preserve">. </w:t>
      </w:r>
      <w:r w:rsidR="00147508">
        <w:rPr>
          <w:sz w:val="28"/>
          <w:szCs w:val="28"/>
          <w:lang w:val="uk-UA"/>
        </w:rPr>
        <w:t>У контролі без біоплівки вимірювали струм щільністю 0-0,04 мА/м</w:t>
      </w:r>
      <w:r w:rsidR="00147508">
        <w:rPr>
          <w:sz w:val="28"/>
          <w:szCs w:val="28"/>
          <w:vertAlign w:val="superscript"/>
          <w:lang w:val="uk-UA"/>
        </w:rPr>
        <w:t>2</w:t>
      </w:r>
      <w:r w:rsidR="00147508">
        <w:rPr>
          <w:sz w:val="28"/>
          <w:szCs w:val="28"/>
          <w:lang w:val="uk-UA"/>
        </w:rPr>
        <w:t xml:space="preserve">, що свідчить про вплив біоелектрохімічної активності на генерацію струму. </w:t>
      </w:r>
    </w:p>
    <w:p w:rsidR="009D15D3" w:rsidRDefault="00147508" w:rsidP="002463BF">
      <w:pPr>
        <w:spacing w:line="360" w:lineRule="auto"/>
        <w:ind w:firstLine="709"/>
        <w:jc w:val="both"/>
        <w:rPr>
          <w:sz w:val="28"/>
          <w:szCs w:val="28"/>
          <w:lang w:val="uk-UA"/>
        </w:rPr>
      </w:pPr>
      <w:r>
        <w:rPr>
          <w:sz w:val="28"/>
          <w:szCs w:val="28"/>
          <w:lang w:val="uk-UA"/>
        </w:rPr>
        <w:t xml:space="preserve">5. </w:t>
      </w:r>
      <w:r w:rsidR="009D15D3">
        <w:rPr>
          <w:sz w:val="28"/>
          <w:szCs w:val="28"/>
          <w:lang w:val="uk-UA"/>
        </w:rPr>
        <w:t>Питоме споживання ХСК за добу становить 410±30 мг/(дм</w:t>
      </w:r>
      <w:r w:rsidR="009D15D3">
        <w:rPr>
          <w:sz w:val="28"/>
          <w:szCs w:val="28"/>
          <w:vertAlign w:val="superscript"/>
          <w:lang w:val="uk-UA"/>
        </w:rPr>
        <w:t>3</w:t>
      </w:r>
      <w:r w:rsidR="009D15D3">
        <w:rPr>
          <w:sz w:val="28"/>
          <w:szCs w:val="28"/>
          <w:lang w:val="uk-UA"/>
        </w:rPr>
        <w:sym w:font="Wingdings" w:char="F09E"/>
      </w:r>
      <w:r w:rsidR="009D15D3">
        <w:rPr>
          <w:sz w:val="28"/>
          <w:szCs w:val="28"/>
          <w:lang w:val="uk-UA"/>
        </w:rPr>
        <w:t>доба) при початкових значеннях</w:t>
      </w:r>
      <w:r w:rsidR="003B68D5">
        <w:rPr>
          <w:sz w:val="28"/>
          <w:szCs w:val="28"/>
          <w:lang w:val="uk-UA"/>
        </w:rPr>
        <w:t xml:space="preserve"> 660</w:t>
      </w:r>
      <w:r w:rsidR="002463BF">
        <w:rPr>
          <w:sz w:val="28"/>
          <w:szCs w:val="28"/>
          <w:lang w:val="uk-UA"/>
        </w:rPr>
        <w:t>±99</w:t>
      </w:r>
      <w:r w:rsidR="002463BF" w:rsidRPr="002463BF">
        <w:rPr>
          <w:sz w:val="28"/>
          <w:szCs w:val="28"/>
          <w:lang w:val="uk-UA"/>
        </w:rPr>
        <w:t xml:space="preserve"> </w:t>
      </w:r>
      <w:r w:rsidR="002463BF">
        <w:rPr>
          <w:sz w:val="28"/>
          <w:szCs w:val="28"/>
          <w:lang w:val="uk-UA"/>
        </w:rPr>
        <w:t>мг/дм</w:t>
      </w:r>
      <w:r w:rsidR="002463BF">
        <w:rPr>
          <w:sz w:val="28"/>
          <w:szCs w:val="28"/>
          <w:vertAlign w:val="superscript"/>
          <w:lang w:val="uk-UA"/>
        </w:rPr>
        <w:t>3</w:t>
      </w:r>
      <w:r w:rsidR="002463BF">
        <w:rPr>
          <w:sz w:val="28"/>
          <w:szCs w:val="28"/>
          <w:lang w:val="uk-UA"/>
        </w:rPr>
        <w:t>, що свідчить про ефективність зниження ХСК на 62±3% за 24 год.</w:t>
      </w:r>
      <w:r w:rsidR="00D018DD">
        <w:rPr>
          <w:sz w:val="28"/>
          <w:szCs w:val="28"/>
          <w:lang w:val="uk-UA"/>
        </w:rPr>
        <w:t xml:space="preserve"> </w:t>
      </w:r>
      <w:r w:rsidR="003C4C1C">
        <w:rPr>
          <w:sz w:val="28"/>
          <w:szCs w:val="28"/>
          <w:lang w:val="uk-UA"/>
        </w:rPr>
        <w:t>Середня кулонівська ефективність</w:t>
      </w:r>
      <w:r w:rsidR="00D018DD">
        <w:rPr>
          <w:sz w:val="28"/>
          <w:szCs w:val="28"/>
          <w:lang w:val="uk-UA"/>
        </w:rPr>
        <w:t xml:space="preserve"> біоелектрохімічного перетворення сахарози вмістом 0,5 г/дм</w:t>
      </w:r>
      <w:r w:rsidR="00D018DD">
        <w:rPr>
          <w:sz w:val="28"/>
          <w:szCs w:val="28"/>
          <w:vertAlign w:val="superscript"/>
          <w:lang w:val="uk-UA"/>
        </w:rPr>
        <w:t>3</w:t>
      </w:r>
      <w:r w:rsidR="00D018DD">
        <w:rPr>
          <w:sz w:val="28"/>
          <w:szCs w:val="28"/>
          <w:lang w:val="uk-UA"/>
        </w:rPr>
        <w:t xml:space="preserve"> у аноліті</w:t>
      </w:r>
      <w:r w:rsidR="003C4C1C">
        <w:rPr>
          <w:sz w:val="28"/>
          <w:szCs w:val="28"/>
          <w:lang w:val="uk-UA"/>
        </w:rPr>
        <w:t xml:space="preserve"> за добу СЕ</w:t>
      </w:r>
      <w:r w:rsidR="003C4C1C">
        <w:rPr>
          <w:sz w:val="28"/>
          <w:szCs w:val="28"/>
          <w:vertAlign w:val="subscript"/>
          <w:lang w:val="uk-UA"/>
        </w:rPr>
        <w:t>сер</w:t>
      </w:r>
      <w:r w:rsidR="003C4C1C">
        <w:rPr>
          <w:sz w:val="28"/>
          <w:szCs w:val="28"/>
          <w:lang w:val="uk-UA"/>
        </w:rPr>
        <w:t>=0,32.</w:t>
      </w:r>
    </w:p>
    <w:p w:rsidR="001F1256" w:rsidRPr="008C1539" w:rsidRDefault="00425CD8" w:rsidP="002463BF">
      <w:pPr>
        <w:spacing w:line="360" w:lineRule="auto"/>
        <w:ind w:firstLine="709"/>
        <w:jc w:val="both"/>
        <w:rPr>
          <w:sz w:val="28"/>
          <w:szCs w:val="28"/>
          <w:lang w:val="uk-UA"/>
        </w:rPr>
      </w:pPr>
      <w:r>
        <w:rPr>
          <w:sz w:val="28"/>
          <w:szCs w:val="28"/>
          <w:lang w:val="uk-UA"/>
        </w:rPr>
        <w:t xml:space="preserve">6. </w:t>
      </w:r>
      <w:r w:rsidR="00D1246C">
        <w:rPr>
          <w:sz w:val="28"/>
          <w:szCs w:val="28"/>
          <w:lang w:val="uk-UA"/>
        </w:rPr>
        <w:t>Н</w:t>
      </w:r>
      <w:r w:rsidR="00BE0900">
        <w:rPr>
          <w:sz w:val="28"/>
          <w:szCs w:val="28"/>
          <w:lang w:val="uk-UA"/>
        </w:rPr>
        <w:t>апруга у мікробних паливних елементах при фо</w:t>
      </w:r>
      <w:r w:rsidR="00A436EF">
        <w:rPr>
          <w:sz w:val="28"/>
          <w:szCs w:val="28"/>
          <w:lang w:val="uk-UA"/>
        </w:rPr>
        <w:t xml:space="preserve">рмуванні біоплівки коливається. </w:t>
      </w:r>
      <w:r w:rsidR="00BE0900">
        <w:rPr>
          <w:sz w:val="28"/>
          <w:szCs w:val="28"/>
          <w:lang w:val="uk-UA"/>
        </w:rPr>
        <w:t>Максимальна напруга становила</w:t>
      </w:r>
      <w:r w:rsidR="00187AC2">
        <w:rPr>
          <w:sz w:val="28"/>
          <w:szCs w:val="28"/>
          <w:lang w:val="uk-UA"/>
        </w:rPr>
        <w:t xml:space="preserve"> 1,1</w:t>
      </w:r>
      <w:r w:rsidR="005D7BB9">
        <w:rPr>
          <w:sz w:val="28"/>
          <w:szCs w:val="28"/>
          <w:lang w:val="uk-UA"/>
        </w:rPr>
        <w:t>±0,01</w:t>
      </w:r>
      <w:r w:rsidR="00187AC2">
        <w:rPr>
          <w:sz w:val="28"/>
          <w:szCs w:val="28"/>
          <w:lang w:val="uk-UA"/>
        </w:rPr>
        <w:t xml:space="preserve">мВ, середнє </w:t>
      </w:r>
      <w:r w:rsidR="00187AC2" w:rsidRPr="008C1539">
        <w:rPr>
          <w:sz w:val="28"/>
          <w:szCs w:val="28"/>
          <w:lang w:val="uk-UA"/>
        </w:rPr>
        <w:t>значення напруги 0,37</w:t>
      </w:r>
      <w:r w:rsidR="005D7BB9" w:rsidRPr="008C1539">
        <w:rPr>
          <w:sz w:val="28"/>
          <w:szCs w:val="28"/>
          <w:lang w:val="uk-UA"/>
        </w:rPr>
        <w:t>±0,04</w:t>
      </w:r>
      <w:r w:rsidR="00187AC2" w:rsidRPr="008C1539">
        <w:rPr>
          <w:sz w:val="28"/>
          <w:szCs w:val="28"/>
          <w:lang w:val="uk-UA"/>
        </w:rPr>
        <w:t xml:space="preserve">мВ. </w:t>
      </w:r>
      <w:r w:rsidR="00AD4C18" w:rsidRPr="008C1539">
        <w:rPr>
          <w:sz w:val="28"/>
          <w:szCs w:val="28"/>
          <w:lang w:val="uk-UA"/>
        </w:rPr>
        <w:t>Порівняно</w:t>
      </w:r>
      <w:r w:rsidR="005D7BB9" w:rsidRPr="008C1539">
        <w:rPr>
          <w:sz w:val="28"/>
          <w:szCs w:val="28"/>
          <w:lang w:val="uk-UA"/>
        </w:rPr>
        <w:t xml:space="preserve"> з контролем, напруга якого становила</w:t>
      </w:r>
      <w:r w:rsidR="00AD4C18" w:rsidRPr="008C1539">
        <w:rPr>
          <w:sz w:val="28"/>
          <w:szCs w:val="28"/>
          <w:lang w:val="uk-UA"/>
        </w:rPr>
        <w:t xml:space="preserve"> &lt;0,1мВ</w:t>
      </w:r>
      <w:r w:rsidR="00901E32" w:rsidRPr="008C1539">
        <w:rPr>
          <w:sz w:val="28"/>
          <w:szCs w:val="28"/>
          <w:lang w:val="uk-UA"/>
        </w:rPr>
        <w:t>, наявнсть напруги свідчить про вплив біоплівки у її формування.</w:t>
      </w:r>
    </w:p>
    <w:p w:rsidR="00790084" w:rsidRPr="00A436EF" w:rsidRDefault="001F1256" w:rsidP="008C1539">
      <w:pPr>
        <w:spacing w:line="360" w:lineRule="auto"/>
        <w:ind w:firstLine="709"/>
        <w:jc w:val="both"/>
        <w:rPr>
          <w:sz w:val="28"/>
          <w:szCs w:val="28"/>
          <w:lang w:val="uk-UA"/>
        </w:rPr>
      </w:pPr>
      <w:r w:rsidRPr="008C1539">
        <w:rPr>
          <w:sz w:val="28"/>
          <w:szCs w:val="28"/>
          <w:lang w:val="uk-UA"/>
        </w:rPr>
        <w:t xml:space="preserve">7. </w:t>
      </w:r>
      <w:r w:rsidR="001E6EC9" w:rsidRPr="008C1539">
        <w:rPr>
          <w:sz w:val="28"/>
          <w:szCs w:val="28"/>
          <w:lang w:val="uk-UA"/>
        </w:rPr>
        <w:t>Середнє значення потенціалу</w:t>
      </w:r>
      <w:r w:rsidR="008C1539" w:rsidRPr="008C1539">
        <w:rPr>
          <w:sz w:val="28"/>
          <w:szCs w:val="28"/>
          <w:lang w:val="uk-UA"/>
        </w:rPr>
        <w:t xml:space="preserve"> відносно</w:t>
      </w:r>
      <w:r w:rsidR="008C1539" w:rsidRPr="008C1539">
        <w:rPr>
          <w:sz w:val="28"/>
          <w:szCs w:val="28"/>
        </w:rPr>
        <w:t xml:space="preserve"> хлорср</w:t>
      </w:r>
      <w:r w:rsidR="008C1539" w:rsidRPr="008C1539">
        <w:rPr>
          <w:sz w:val="28"/>
          <w:szCs w:val="28"/>
          <w:lang w:val="uk-UA"/>
        </w:rPr>
        <w:t>ібного електрода порівняння для</w:t>
      </w:r>
      <w:r w:rsidR="001E6EC9" w:rsidRPr="008C1539">
        <w:rPr>
          <w:sz w:val="28"/>
          <w:szCs w:val="28"/>
          <w:lang w:val="uk-UA"/>
        </w:rPr>
        <w:t xml:space="preserve"> </w:t>
      </w:r>
      <w:r w:rsidR="004B7516" w:rsidRPr="00A436EF">
        <w:rPr>
          <w:sz w:val="28"/>
          <w:szCs w:val="28"/>
          <w:lang w:val="uk-UA"/>
        </w:rPr>
        <w:t>біоанод</w:t>
      </w:r>
      <w:r w:rsidR="009761AF" w:rsidRPr="00A436EF">
        <w:rPr>
          <w:sz w:val="28"/>
          <w:szCs w:val="28"/>
          <w:lang w:val="uk-UA"/>
        </w:rPr>
        <w:t>а</w:t>
      </w:r>
      <w:r w:rsidR="008C1539" w:rsidRPr="00A436EF">
        <w:rPr>
          <w:sz w:val="28"/>
          <w:szCs w:val="28"/>
          <w:lang w:val="uk-UA"/>
        </w:rPr>
        <w:t xml:space="preserve"> становило </w:t>
      </w:r>
      <w:r w:rsidR="008C1539" w:rsidRPr="00A436EF">
        <w:rPr>
          <w:sz w:val="28"/>
          <w:szCs w:val="28"/>
          <w:lang w:val="uk-UA"/>
        </w:rPr>
        <w:noBreakHyphen/>
      </w:r>
      <w:r w:rsidR="004B7516" w:rsidRPr="00A436EF">
        <w:rPr>
          <w:sz w:val="28"/>
          <w:szCs w:val="28"/>
          <w:lang w:val="uk-UA"/>
        </w:rPr>
        <w:t>0,37</w:t>
      </w:r>
      <w:r w:rsidR="00816707" w:rsidRPr="00A436EF">
        <w:rPr>
          <w:sz w:val="28"/>
          <w:szCs w:val="28"/>
          <w:lang w:val="uk-UA"/>
        </w:rPr>
        <w:t>±0,0</w:t>
      </w:r>
      <w:r w:rsidR="008C1539" w:rsidRPr="00A436EF">
        <w:rPr>
          <w:sz w:val="28"/>
          <w:szCs w:val="28"/>
          <w:lang w:val="uk-UA"/>
        </w:rPr>
        <w:t xml:space="preserve">03В, мінімальне значення  </w:t>
      </w:r>
      <w:r w:rsidR="008C1539" w:rsidRPr="00A436EF">
        <w:rPr>
          <w:sz w:val="28"/>
          <w:szCs w:val="28"/>
          <w:lang w:val="uk-UA"/>
        </w:rPr>
        <w:noBreakHyphen/>
        <w:t>0,44±0,004В. Відно</w:t>
      </w:r>
      <w:r w:rsidR="009761AF" w:rsidRPr="00A436EF">
        <w:rPr>
          <w:sz w:val="28"/>
          <w:szCs w:val="28"/>
          <w:lang w:val="uk-UA"/>
        </w:rPr>
        <w:t>сний потенціал абіотичого катода</w:t>
      </w:r>
      <w:r w:rsidR="008C1539" w:rsidRPr="00A436EF">
        <w:rPr>
          <w:sz w:val="28"/>
          <w:szCs w:val="28"/>
          <w:lang w:val="uk-UA"/>
        </w:rPr>
        <w:t xml:space="preserve"> середній та максимальний 0,29±0,002В і 0,38±0,003В відповідно. </w:t>
      </w:r>
    </w:p>
    <w:p w:rsidR="008C3887" w:rsidRPr="00A436EF" w:rsidRDefault="003B7D3D" w:rsidP="002463BF">
      <w:pPr>
        <w:spacing w:line="360" w:lineRule="auto"/>
        <w:ind w:firstLine="709"/>
        <w:jc w:val="both"/>
        <w:rPr>
          <w:sz w:val="28"/>
          <w:szCs w:val="28"/>
          <w:lang w:val="uk-UA"/>
        </w:rPr>
      </w:pPr>
      <w:r w:rsidRPr="00A436EF">
        <w:rPr>
          <w:sz w:val="28"/>
          <w:szCs w:val="28"/>
          <w:lang w:val="uk-UA"/>
        </w:rPr>
        <w:t>8</w:t>
      </w:r>
      <w:r w:rsidR="002F70AD" w:rsidRPr="00A436EF">
        <w:rPr>
          <w:sz w:val="28"/>
          <w:szCs w:val="28"/>
          <w:lang w:val="uk-UA"/>
        </w:rPr>
        <w:t xml:space="preserve">. </w:t>
      </w:r>
      <w:r w:rsidR="002567E7" w:rsidRPr="00A436EF">
        <w:rPr>
          <w:sz w:val="28"/>
          <w:szCs w:val="28"/>
          <w:lang w:val="uk-UA"/>
        </w:rPr>
        <w:t>Б</w:t>
      </w:r>
      <w:r w:rsidR="008C3887" w:rsidRPr="00A436EF">
        <w:rPr>
          <w:sz w:val="28"/>
          <w:szCs w:val="28"/>
          <w:lang w:val="uk-UA"/>
        </w:rPr>
        <w:t>уло встановлено принципову можливість використання</w:t>
      </w:r>
      <w:r w:rsidR="006C1D4C" w:rsidRPr="00A436EF">
        <w:rPr>
          <w:sz w:val="28"/>
          <w:szCs w:val="28"/>
          <w:lang w:val="uk-UA"/>
        </w:rPr>
        <w:t xml:space="preserve"> сітки з неіржавіючої сталі</w:t>
      </w:r>
      <w:r w:rsidR="008C1539" w:rsidRPr="00A436EF">
        <w:rPr>
          <w:sz w:val="28"/>
          <w:szCs w:val="28"/>
          <w:lang w:val="uk-UA"/>
        </w:rPr>
        <w:t xml:space="preserve"> в</w:t>
      </w:r>
      <w:r w:rsidR="006C1D4C" w:rsidRPr="00A436EF">
        <w:rPr>
          <w:sz w:val="28"/>
          <w:szCs w:val="28"/>
          <w:lang w:val="uk-UA"/>
        </w:rPr>
        <w:t xml:space="preserve"> якості катод</w:t>
      </w:r>
      <w:r w:rsidR="009761AF" w:rsidRPr="00A436EF">
        <w:rPr>
          <w:sz w:val="28"/>
          <w:szCs w:val="28"/>
          <w:lang w:val="uk-UA"/>
        </w:rPr>
        <w:t>а</w:t>
      </w:r>
      <w:r w:rsidR="006C1D4C" w:rsidRPr="00A436EF">
        <w:rPr>
          <w:sz w:val="28"/>
          <w:szCs w:val="28"/>
          <w:lang w:val="uk-UA"/>
        </w:rPr>
        <w:t xml:space="preserve"> та в якості каркас</w:t>
      </w:r>
      <w:r w:rsidR="00A436EF" w:rsidRPr="00A436EF">
        <w:rPr>
          <w:sz w:val="28"/>
          <w:szCs w:val="28"/>
          <w:lang w:val="uk-UA"/>
        </w:rPr>
        <w:t>а</w:t>
      </w:r>
      <w:r w:rsidR="006C1D4C" w:rsidRPr="00A436EF">
        <w:rPr>
          <w:sz w:val="28"/>
          <w:szCs w:val="28"/>
          <w:lang w:val="uk-UA"/>
        </w:rPr>
        <w:t xml:space="preserve"> </w:t>
      </w:r>
      <w:r w:rsidR="009761AF" w:rsidRPr="00A436EF">
        <w:rPr>
          <w:sz w:val="28"/>
          <w:szCs w:val="28"/>
          <w:lang w:val="uk-UA"/>
        </w:rPr>
        <w:t>анода</w:t>
      </w:r>
      <w:r w:rsidR="006C1D4C" w:rsidRPr="00A436EF">
        <w:rPr>
          <w:sz w:val="28"/>
          <w:szCs w:val="28"/>
          <w:lang w:val="uk-UA"/>
        </w:rPr>
        <w:t xml:space="preserve">. </w:t>
      </w:r>
    </w:p>
    <w:p w:rsidR="006C1D4C" w:rsidRPr="00E23D21" w:rsidRDefault="003B7D3D" w:rsidP="002463BF">
      <w:pPr>
        <w:spacing w:line="360" w:lineRule="auto"/>
        <w:ind w:firstLine="709"/>
        <w:jc w:val="both"/>
        <w:rPr>
          <w:sz w:val="28"/>
          <w:szCs w:val="28"/>
          <w:lang w:val="uk-UA"/>
        </w:rPr>
      </w:pPr>
      <w:r w:rsidRPr="00A436EF">
        <w:rPr>
          <w:sz w:val="28"/>
          <w:szCs w:val="28"/>
          <w:lang w:val="uk-UA"/>
        </w:rPr>
        <w:t>9</w:t>
      </w:r>
      <w:r w:rsidR="006C1D4C" w:rsidRPr="00A436EF">
        <w:rPr>
          <w:sz w:val="28"/>
          <w:szCs w:val="28"/>
          <w:lang w:val="uk-UA"/>
        </w:rPr>
        <w:t xml:space="preserve">. Повний мікробний паливний з мікроводоростями </w:t>
      </w:r>
      <w:r w:rsidR="006C1D4C" w:rsidRPr="00E23D21">
        <w:rPr>
          <w:i/>
          <w:sz w:val="28"/>
          <w:szCs w:val="28"/>
          <w:lang w:val="uk-UA"/>
        </w:rPr>
        <w:t>Chlorella vulgaris</w:t>
      </w:r>
      <w:r w:rsidR="006C1D4C" w:rsidRPr="00E23D21">
        <w:rPr>
          <w:sz w:val="28"/>
          <w:szCs w:val="28"/>
          <w:lang w:val="uk-UA"/>
        </w:rPr>
        <w:t xml:space="preserve"> в катодній камері елемент прогятом 24 години демонструє зростання щільності потужності струму з </w:t>
      </w:r>
      <w:r w:rsidR="006C1D4C" w:rsidRPr="0097167D">
        <w:rPr>
          <w:rFonts w:eastAsia="Times New Roman"/>
          <w:sz w:val="28"/>
          <w:szCs w:val="28"/>
          <w:lang w:val="uk-UA"/>
        </w:rPr>
        <w:t>6,8</w:t>
      </w:r>
      <w:r w:rsidR="006C1D4C" w:rsidRPr="00E23D21">
        <w:rPr>
          <w:sz w:val="28"/>
          <w:szCs w:val="28"/>
          <w:lang w:val="uk-UA"/>
        </w:rPr>
        <w:t>±0,07</w:t>
      </w:r>
      <w:r w:rsidR="006C1D4C" w:rsidRPr="00E23D21">
        <w:rPr>
          <w:rFonts w:eastAsia="Times New Roman"/>
          <w:sz w:val="28"/>
          <w:szCs w:val="28"/>
          <w:lang w:val="uk-UA"/>
        </w:rPr>
        <w:t>мА/м</w:t>
      </w:r>
      <w:r w:rsidR="006C1D4C" w:rsidRPr="00E23D21">
        <w:rPr>
          <w:rFonts w:eastAsia="Times New Roman"/>
          <w:sz w:val="28"/>
          <w:szCs w:val="28"/>
          <w:vertAlign w:val="superscript"/>
          <w:lang w:val="uk-UA"/>
        </w:rPr>
        <w:t>2</w:t>
      </w:r>
      <w:r w:rsidR="006C1D4C" w:rsidRPr="00E23D21">
        <w:rPr>
          <w:rFonts w:eastAsia="Times New Roman"/>
          <w:sz w:val="28"/>
          <w:szCs w:val="28"/>
          <w:lang w:val="uk-UA"/>
        </w:rPr>
        <w:t xml:space="preserve"> до </w:t>
      </w:r>
      <w:r w:rsidR="006C1D4C" w:rsidRPr="0097167D">
        <w:rPr>
          <w:rFonts w:eastAsia="Times New Roman"/>
          <w:sz w:val="28"/>
          <w:szCs w:val="28"/>
          <w:lang w:val="uk-UA"/>
        </w:rPr>
        <w:t>18,12</w:t>
      </w:r>
      <w:r w:rsidR="006C1D4C" w:rsidRPr="00E23D21">
        <w:rPr>
          <w:sz w:val="28"/>
          <w:szCs w:val="28"/>
          <w:lang w:val="uk-UA"/>
        </w:rPr>
        <w:t>±0,18</w:t>
      </w:r>
      <w:r w:rsidR="006C1D4C" w:rsidRPr="00E23D21">
        <w:rPr>
          <w:rFonts w:eastAsia="Times New Roman"/>
          <w:sz w:val="28"/>
          <w:szCs w:val="28"/>
          <w:lang w:val="uk-UA"/>
        </w:rPr>
        <w:t>мА/м</w:t>
      </w:r>
      <w:r w:rsidR="006C1D4C" w:rsidRPr="00E23D21">
        <w:rPr>
          <w:rFonts w:eastAsia="Times New Roman"/>
          <w:sz w:val="28"/>
          <w:szCs w:val="28"/>
          <w:vertAlign w:val="superscript"/>
          <w:lang w:val="uk-UA"/>
        </w:rPr>
        <w:t>2</w:t>
      </w:r>
      <w:r w:rsidR="001F1256" w:rsidRPr="00E23D21">
        <w:rPr>
          <w:rFonts w:eastAsia="Times New Roman"/>
          <w:sz w:val="28"/>
          <w:szCs w:val="28"/>
          <w:lang w:val="uk-UA"/>
        </w:rPr>
        <w:t xml:space="preserve">, що на </w:t>
      </w:r>
      <w:r w:rsidR="001F1256" w:rsidRPr="00E23D21">
        <w:rPr>
          <w:sz w:val="28"/>
          <w:szCs w:val="28"/>
          <w:lang w:val="uk-UA"/>
        </w:rPr>
        <w:t>2,12±0,2</w:t>
      </w:r>
      <w:r w:rsidR="001F1256" w:rsidRPr="00E23D21">
        <w:rPr>
          <w:rFonts w:eastAsia="Times New Roman"/>
          <w:sz w:val="28"/>
          <w:szCs w:val="28"/>
          <w:lang w:val="uk-UA"/>
        </w:rPr>
        <w:t>мА</w:t>
      </w:r>
      <w:r w:rsidR="001F1256" w:rsidRPr="00E23D21">
        <w:rPr>
          <w:sz w:val="28"/>
          <w:szCs w:val="28"/>
          <w:lang w:val="uk-UA"/>
        </w:rPr>
        <w:t xml:space="preserve"> більше за зростання струму в контрольному зразку.</w:t>
      </w:r>
      <w:r w:rsidR="00D0631E" w:rsidRPr="00E23D21">
        <w:rPr>
          <w:sz w:val="28"/>
          <w:szCs w:val="28"/>
          <w:lang w:val="uk-UA"/>
        </w:rPr>
        <w:t xml:space="preserve"> Кулоніська ефективнісь біоелектрохімічного перетворення сахарози вмістом 0,5 г/дм</w:t>
      </w:r>
      <w:r w:rsidR="00D0631E" w:rsidRPr="00E23D21">
        <w:rPr>
          <w:sz w:val="28"/>
          <w:szCs w:val="28"/>
          <w:vertAlign w:val="superscript"/>
          <w:lang w:val="uk-UA"/>
        </w:rPr>
        <w:t xml:space="preserve">3 </w:t>
      </w:r>
      <w:r w:rsidR="00D0631E" w:rsidRPr="00E23D21">
        <w:rPr>
          <w:sz w:val="28"/>
          <w:szCs w:val="28"/>
          <w:lang w:val="uk-UA"/>
        </w:rPr>
        <w:t>у аноліті</w:t>
      </w:r>
      <w:r w:rsidR="00537789" w:rsidRPr="00E23D21">
        <w:rPr>
          <w:sz w:val="28"/>
          <w:szCs w:val="28"/>
          <w:lang w:val="uk-UA"/>
        </w:rPr>
        <w:t xml:space="preserve"> СЕ=0,48 на 17,1% більша за контроль.</w:t>
      </w:r>
    </w:p>
    <w:p w:rsidR="001F1256" w:rsidRPr="00A436EF" w:rsidRDefault="003B7D3D" w:rsidP="002463BF">
      <w:pPr>
        <w:spacing w:line="360" w:lineRule="auto"/>
        <w:ind w:firstLine="709"/>
        <w:jc w:val="both"/>
        <w:rPr>
          <w:sz w:val="28"/>
          <w:szCs w:val="28"/>
          <w:lang w:val="uk-UA"/>
        </w:rPr>
      </w:pPr>
      <w:r w:rsidRPr="00E23D21">
        <w:rPr>
          <w:sz w:val="28"/>
          <w:szCs w:val="28"/>
          <w:lang w:val="uk-UA"/>
        </w:rPr>
        <w:t>10</w:t>
      </w:r>
      <w:r w:rsidR="001F1256" w:rsidRPr="00E23D21">
        <w:rPr>
          <w:sz w:val="28"/>
          <w:szCs w:val="28"/>
          <w:lang w:val="uk-UA"/>
        </w:rPr>
        <w:t xml:space="preserve">. </w:t>
      </w:r>
      <w:r w:rsidR="00D0631E" w:rsidRPr="00E23D21">
        <w:rPr>
          <w:sz w:val="28"/>
          <w:szCs w:val="28"/>
          <w:lang w:val="uk-UA"/>
        </w:rPr>
        <w:t>Зростання щільності струму в мікробному паливному</w:t>
      </w:r>
      <w:r w:rsidR="001F1256" w:rsidRPr="00E23D21">
        <w:rPr>
          <w:sz w:val="28"/>
          <w:szCs w:val="28"/>
          <w:lang w:val="uk-UA"/>
        </w:rPr>
        <w:t xml:space="preserve"> елемент</w:t>
      </w:r>
      <w:r w:rsidR="00D0631E" w:rsidRPr="00E23D21">
        <w:rPr>
          <w:sz w:val="28"/>
          <w:szCs w:val="28"/>
          <w:lang w:val="uk-UA"/>
        </w:rPr>
        <w:t>і</w:t>
      </w:r>
      <w:r w:rsidR="001F1256" w:rsidRPr="00E23D21">
        <w:rPr>
          <w:sz w:val="28"/>
          <w:szCs w:val="28"/>
          <w:lang w:val="uk-UA"/>
        </w:rPr>
        <w:t xml:space="preserve"> з перемішуючим пристроєм в </w:t>
      </w:r>
      <w:r w:rsidR="008C1539" w:rsidRPr="00E23D21">
        <w:rPr>
          <w:sz w:val="28"/>
          <w:szCs w:val="28"/>
          <w:lang w:val="uk-UA"/>
        </w:rPr>
        <w:t xml:space="preserve">анодній камері протягом 24 годин </w:t>
      </w:r>
      <w:r w:rsidR="00D0631E" w:rsidRPr="00E23D21">
        <w:rPr>
          <w:sz w:val="28"/>
          <w:szCs w:val="28"/>
          <w:lang w:val="uk-UA"/>
        </w:rPr>
        <w:t xml:space="preserve">при швидкості 50об/хв відбулось з </w:t>
      </w:r>
      <w:r w:rsidR="00D0631E" w:rsidRPr="00E23D21">
        <w:rPr>
          <w:rFonts w:eastAsia="Times New Roman"/>
          <w:sz w:val="28"/>
          <w:szCs w:val="28"/>
        </w:rPr>
        <w:t>6,</w:t>
      </w:r>
      <w:r w:rsidR="00D0631E" w:rsidRPr="00E23D21">
        <w:rPr>
          <w:rFonts w:eastAsia="Times New Roman"/>
          <w:sz w:val="28"/>
          <w:szCs w:val="28"/>
          <w:lang w:val="uk-UA"/>
        </w:rPr>
        <w:t>4</w:t>
      </w:r>
      <w:r w:rsidR="00D0631E" w:rsidRPr="00E23D21">
        <w:rPr>
          <w:sz w:val="28"/>
          <w:szCs w:val="28"/>
          <w:lang w:val="uk-UA"/>
        </w:rPr>
        <w:t>±0,06</w:t>
      </w:r>
      <w:r w:rsidR="00D0631E" w:rsidRPr="00E23D21">
        <w:rPr>
          <w:rFonts w:eastAsia="Times New Roman"/>
          <w:sz w:val="28"/>
          <w:szCs w:val="28"/>
          <w:lang w:val="uk-UA"/>
        </w:rPr>
        <w:t>мА/</w:t>
      </w:r>
      <w:r w:rsidR="00D0631E" w:rsidRPr="00A436EF">
        <w:rPr>
          <w:rFonts w:eastAsia="Times New Roman"/>
          <w:sz w:val="28"/>
          <w:szCs w:val="28"/>
          <w:lang w:val="uk-UA"/>
        </w:rPr>
        <w:t>м</w:t>
      </w:r>
      <w:r w:rsidR="00D0631E" w:rsidRPr="00A436EF">
        <w:rPr>
          <w:rFonts w:eastAsia="Times New Roman"/>
          <w:sz w:val="28"/>
          <w:szCs w:val="28"/>
          <w:vertAlign w:val="superscript"/>
          <w:lang w:val="uk-UA"/>
        </w:rPr>
        <w:t>2</w:t>
      </w:r>
      <w:r w:rsidR="00D0631E" w:rsidRPr="00A436EF">
        <w:rPr>
          <w:rFonts w:eastAsia="Times New Roman"/>
          <w:sz w:val="28"/>
          <w:szCs w:val="28"/>
          <w:lang w:val="uk-UA"/>
        </w:rPr>
        <w:t xml:space="preserve"> до 24</w:t>
      </w:r>
      <w:r w:rsidR="00D0631E" w:rsidRPr="00A436EF">
        <w:rPr>
          <w:rFonts w:eastAsia="Times New Roman"/>
          <w:sz w:val="28"/>
          <w:szCs w:val="28"/>
        </w:rPr>
        <w:t>,</w:t>
      </w:r>
      <w:r w:rsidR="00D0631E" w:rsidRPr="00A436EF">
        <w:rPr>
          <w:rFonts w:eastAsia="Times New Roman"/>
          <w:sz w:val="28"/>
          <w:szCs w:val="28"/>
          <w:lang w:val="uk-UA"/>
        </w:rPr>
        <w:t>0</w:t>
      </w:r>
      <w:r w:rsidR="00D0631E" w:rsidRPr="00A436EF">
        <w:rPr>
          <w:sz w:val="28"/>
          <w:szCs w:val="28"/>
          <w:lang w:val="uk-UA"/>
        </w:rPr>
        <w:t>±0,24</w:t>
      </w:r>
      <w:r w:rsidR="00D0631E" w:rsidRPr="00A436EF">
        <w:rPr>
          <w:rFonts w:eastAsia="Times New Roman"/>
          <w:sz w:val="28"/>
          <w:szCs w:val="28"/>
          <w:lang w:val="uk-UA"/>
        </w:rPr>
        <w:t>мА/м</w:t>
      </w:r>
      <w:r w:rsidR="00D0631E" w:rsidRPr="00A436EF">
        <w:rPr>
          <w:rFonts w:eastAsia="Times New Roman"/>
          <w:sz w:val="28"/>
          <w:szCs w:val="28"/>
          <w:vertAlign w:val="superscript"/>
          <w:lang w:val="uk-UA"/>
        </w:rPr>
        <w:t>2</w:t>
      </w:r>
      <w:r w:rsidR="00D0631E" w:rsidRPr="00A436EF">
        <w:rPr>
          <w:rFonts w:eastAsia="Times New Roman"/>
          <w:sz w:val="28"/>
          <w:szCs w:val="28"/>
          <w:lang w:val="uk-UA"/>
        </w:rPr>
        <w:t xml:space="preserve">, на </w:t>
      </w:r>
      <w:r w:rsidR="00D0631E" w:rsidRPr="00A436EF">
        <w:rPr>
          <w:sz w:val="28"/>
          <w:szCs w:val="28"/>
          <w:lang w:val="uk-UA"/>
        </w:rPr>
        <w:t>8 мА/м</w:t>
      </w:r>
      <w:r w:rsidR="00D0631E" w:rsidRPr="00A436EF">
        <w:rPr>
          <w:sz w:val="28"/>
          <w:szCs w:val="28"/>
          <w:vertAlign w:val="superscript"/>
          <w:lang w:val="uk-UA"/>
        </w:rPr>
        <w:t>2</w:t>
      </w:r>
      <w:r w:rsidR="00D0631E" w:rsidRPr="00A436EF">
        <w:rPr>
          <w:sz w:val="28"/>
          <w:szCs w:val="28"/>
          <w:lang w:val="uk-UA"/>
        </w:rPr>
        <w:t xml:space="preserve"> більше за контроль. Кулоніська ефективнісь біоелектрохімічного перетворення сахарози вмістом 0,5 г/дм</w:t>
      </w:r>
      <w:r w:rsidR="00D0631E" w:rsidRPr="00A436EF">
        <w:rPr>
          <w:sz w:val="28"/>
          <w:szCs w:val="28"/>
          <w:vertAlign w:val="superscript"/>
          <w:lang w:val="uk-UA"/>
        </w:rPr>
        <w:t xml:space="preserve">3 </w:t>
      </w:r>
      <w:r w:rsidR="00D0631E" w:rsidRPr="00A436EF">
        <w:rPr>
          <w:sz w:val="28"/>
          <w:szCs w:val="28"/>
          <w:lang w:val="uk-UA"/>
        </w:rPr>
        <w:t>у аноліті</w:t>
      </w:r>
      <w:r w:rsidR="00537789" w:rsidRPr="00A436EF">
        <w:rPr>
          <w:sz w:val="28"/>
          <w:szCs w:val="28"/>
          <w:lang w:val="uk-UA"/>
        </w:rPr>
        <w:t xml:space="preserve"> СЕ=0,495 на 20,1% більша за контроль.</w:t>
      </w:r>
    </w:p>
    <w:p w:rsidR="00537789" w:rsidRPr="00A436EF" w:rsidRDefault="00537789" w:rsidP="002463BF">
      <w:pPr>
        <w:spacing w:line="360" w:lineRule="auto"/>
        <w:ind w:firstLine="709"/>
        <w:jc w:val="both"/>
        <w:rPr>
          <w:sz w:val="28"/>
          <w:szCs w:val="28"/>
          <w:lang w:val="uk-UA"/>
        </w:rPr>
      </w:pPr>
      <w:r w:rsidRPr="00A436EF">
        <w:rPr>
          <w:sz w:val="28"/>
          <w:szCs w:val="28"/>
          <w:lang w:val="uk-UA"/>
        </w:rPr>
        <w:t>11. Мікроскопіюванням біоанод</w:t>
      </w:r>
      <w:r w:rsidR="009761AF" w:rsidRPr="00A436EF">
        <w:rPr>
          <w:sz w:val="28"/>
          <w:szCs w:val="28"/>
          <w:lang w:val="uk-UA"/>
        </w:rPr>
        <w:t>а</w:t>
      </w:r>
      <w:r w:rsidRPr="00A436EF">
        <w:rPr>
          <w:sz w:val="28"/>
          <w:szCs w:val="28"/>
          <w:lang w:val="uk-UA"/>
        </w:rPr>
        <w:t xml:space="preserve"> встановлено заростання вуглецевих </w:t>
      </w:r>
      <w:r w:rsidR="00AC1D77" w:rsidRPr="00A436EF">
        <w:rPr>
          <w:sz w:val="28"/>
          <w:szCs w:val="28"/>
          <w:lang w:val="uk-UA"/>
        </w:rPr>
        <w:t>ниток</w:t>
      </w:r>
      <w:r w:rsidR="007260B7" w:rsidRPr="00A436EF">
        <w:rPr>
          <w:sz w:val="28"/>
          <w:szCs w:val="28"/>
          <w:lang w:val="uk-UA"/>
        </w:rPr>
        <w:t xml:space="preserve">, виявлено плівкові утворення бактерій та наявність преставників Найпростіших. Більшість бактерій забарвлювались як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7260B7" w:rsidRPr="00A436EF">
        <w:rPr>
          <w:sz w:val="28"/>
          <w:szCs w:val="28"/>
          <w:lang w:val="uk-UA"/>
        </w:rPr>
        <w:t xml:space="preserve">. Присутні як живі так і мертві мікроорганізми в біоплівці. </w:t>
      </w:r>
    </w:p>
    <w:p w:rsidR="00231C46" w:rsidRDefault="00231C46" w:rsidP="002463BF">
      <w:pPr>
        <w:spacing w:line="360" w:lineRule="auto"/>
        <w:ind w:firstLine="709"/>
        <w:jc w:val="both"/>
        <w:rPr>
          <w:sz w:val="28"/>
          <w:szCs w:val="28"/>
          <w:lang w:val="uk-UA"/>
        </w:rPr>
      </w:pPr>
    </w:p>
    <w:p w:rsidR="00231C46" w:rsidRDefault="00231C46" w:rsidP="002463BF">
      <w:pPr>
        <w:spacing w:line="360" w:lineRule="auto"/>
        <w:ind w:firstLine="709"/>
        <w:jc w:val="both"/>
        <w:rPr>
          <w:sz w:val="28"/>
          <w:szCs w:val="28"/>
          <w:lang w:val="uk-UA"/>
        </w:rPr>
      </w:pPr>
    </w:p>
    <w:p w:rsidR="007260B7" w:rsidRPr="00E23D21" w:rsidRDefault="001A55C7" w:rsidP="002463BF">
      <w:pPr>
        <w:spacing w:line="360" w:lineRule="auto"/>
        <w:ind w:firstLine="709"/>
        <w:jc w:val="both"/>
        <w:rPr>
          <w:sz w:val="28"/>
          <w:szCs w:val="28"/>
          <w:lang w:val="uk-UA"/>
        </w:rPr>
      </w:pPr>
      <w:r w:rsidRPr="00A436EF">
        <w:rPr>
          <w:sz w:val="28"/>
          <w:szCs w:val="28"/>
          <w:lang w:val="uk-UA"/>
        </w:rPr>
        <w:t>12. Мікроскопіювання біокатод</w:t>
      </w:r>
      <w:r w:rsidR="009761AF" w:rsidRPr="00A436EF">
        <w:rPr>
          <w:sz w:val="28"/>
          <w:szCs w:val="28"/>
          <w:lang w:val="uk-UA"/>
        </w:rPr>
        <w:t>а</w:t>
      </w:r>
      <w:r w:rsidRPr="00A436EF">
        <w:rPr>
          <w:sz w:val="28"/>
          <w:szCs w:val="28"/>
          <w:lang w:val="uk-UA"/>
        </w:rPr>
        <w:t xml:space="preserve"> встановило заростання сітки неіржавіючої сталі як на плетінні так і між </w:t>
      </w:r>
      <w:r w:rsidRPr="00E23D21">
        <w:rPr>
          <w:sz w:val="28"/>
          <w:szCs w:val="28"/>
          <w:lang w:val="uk-UA"/>
        </w:rPr>
        <w:t xml:space="preserve">ними. Візуально мікроводорості катодної плівки більш яскраво забарвлені, ніж мікроводорості в католіті, причиною чого може бути негативно заряджений катод як стресовий фактор. </w:t>
      </w:r>
    </w:p>
    <w:p w:rsidR="004320BD" w:rsidRDefault="004320BD">
      <w:pPr>
        <w:widowControl/>
        <w:suppressAutoHyphens w:val="0"/>
        <w:spacing w:after="200" w:line="276" w:lineRule="auto"/>
        <w:rPr>
          <w:rFonts w:eastAsia="Times New Roman"/>
          <w:b/>
          <w:bCs/>
          <w:kern w:val="36"/>
          <w:sz w:val="28"/>
          <w:szCs w:val="28"/>
          <w:lang w:val="uk-UA"/>
        </w:rPr>
      </w:pPr>
      <w:bookmarkStart w:id="32" w:name="_Toc508174681"/>
      <w:r>
        <w:rPr>
          <w:szCs w:val="28"/>
          <w:lang w:val="uk-UA"/>
        </w:rPr>
        <w:br w:type="page"/>
      </w:r>
    </w:p>
    <w:p w:rsidR="004320BD" w:rsidRPr="005861C6" w:rsidRDefault="004320BD" w:rsidP="004320BD">
      <w:pPr>
        <w:pStyle w:val="1"/>
        <w:spacing w:beforeAutospacing="0" w:afterAutospacing="0"/>
        <w:rPr>
          <w:szCs w:val="28"/>
          <w:highlight w:val="yellow"/>
          <w:lang w:val="uk-UA"/>
        </w:rPr>
      </w:pPr>
      <w:bookmarkStart w:id="33" w:name="_Toc39675609"/>
      <w:r w:rsidRPr="005861C6">
        <w:rPr>
          <w:szCs w:val="28"/>
          <w:lang w:val="uk-UA"/>
        </w:rPr>
        <w:t xml:space="preserve">РОЗДІЛ 4 </w:t>
      </w:r>
      <w:r w:rsidRPr="006D1F16">
        <w:rPr>
          <w:szCs w:val="28"/>
          <w:lang w:val="uk-UA"/>
        </w:rPr>
        <w:t>РОЗРОБЛЕННЯ СТАРТАП-ПРОЕКТУ</w:t>
      </w:r>
      <w:bookmarkEnd w:id="33"/>
    </w:p>
    <w:p w:rsidR="004320BD" w:rsidRPr="00CE6189" w:rsidRDefault="004320BD" w:rsidP="004320BD">
      <w:pPr>
        <w:pStyle w:val="Default"/>
        <w:spacing w:line="360" w:lineRule="auto"/>
        <w:rPr>
          <w:b/>
          <w:bCs/>
          <w:sz w:val="28"/>
          <w:szCs w:val="28"/>
          <w:lang w:val="uk-UA"/>
        </w:rPr>
      </w:pPr>
    </w:p>
    <w:p w:rsidR="004320BD" w:rsidRPr="0097167D" w:rsidRDefault="004320BD" w:rsidP="004320BD">
      <w:pPr>
        <w:pStyle w:val="2"/>
        <w:jc w:val="center"/>
        <w:rPr>
          <w:lang w:val="uk-UA"/>
        </w:rPr>
      </w:pPr>
      <w:bookmarkStart w:id="34" w:name="_Toc39675610"/>
      <w:r w:rsidRPr="0097167D">
        <w:rPr>
          <w:lang w:val="uk-UA"/>
        </w:rPr>
        <w:t xml:space="preserve">4.1 </w:t>
      </w:r>
      <w:r w:rsidRPr="009114E0">
        <w:rPr>
          <w:lang w:val="uk-UA"/>
        </w:rPr>
        <w:t>Резюме</w:t>
      </w:r>
      <w:bookmarkEnd w:id="34"/>
    </w:p>
    <w:p w:rsidR="004320BD" w:rsidRPr="009114E0" w:rsidRDefault="004320BD" w:rsidP="004320BD">
      <w:pPr>
        <w:pStyle w:val="Default"/>
        <w:spacing w:line="360" w:lineRule="auto"/>
        <w:rPr>
          <w:b/>
          <w:bCs/>
          <w:sz w:val="28"/>
          <w:szCs w:val="28"/>
          <w:lang w:val="uk-UA"/>
        </w:rPr>
      </w:pPr>
    </w:p>
    <w:p w:rsidR="004320BD" w:rsidRDefault="004320BD" w:rsidP="004320BD">
      <w:pPr>
        <w:pStyle w:val="Default"/>
        <w:spacing w:line="360" w:lineRule="auto"/>
        <w:ind w:firstLine="709"/>
        <w:jc w:val="both"/>
        <w:rPr>
          <w:sz w:val="28"/>
          <w:szCs w:val="28"/>
          <w:lang w:val="uk-UA"/>
        </w:rPr>
      </w:pPr>
      <w:r w:rsidRPr="009114E0">
        <w:rPr>
          <w:sz w:val="28"/>
          <w:szCs w:val="28"/>
          <w:lang w:val="uk-UA"/>
        </w:rPr>
        <w:t>У зв’язку з різким погіршенням екологічної ситуації, зокрема забруднення водойм, пошук новітніх</w:t>
      </w:r>
      <w:r w:rsidRPr="00D565F7">
        <w:rPr>
          <w:sz w:val="28"/>
          <w:szCs w:val="28"/>
          <w:lang w:val="uk-UA"/>
        </w:rPr>
        <w:t xml:space="preserve"> очисних технологій є перспективним. Очисні технології доволі часто є витратними, тому доречним на нашу думку видається поєднання їх з іншими. Технологія, яка пропонується при розробці даного стартапу є поєднанням очищення побутових стічних вод з одночасною генерацією струму (продукт№1) та отриманням очищеної води для поливу аграрних угідь (продукт№2) в весняно-літній період, та отримання очищеної для скиду у водойми стічної води (продукт№3). Джерелами сировини є господарсько-побутова стічна вода від</w:t>
      </w:r>
      <w:r>
        <w:rPr>
          <w:sz w:val="28"/>
          <w:szCs w:val="28"/>
          <w:lang w:val="uk-UA"/>
        </w:rPr>
        <w:t xml:space="preserve"> населеного пункту</w:t>
      </w:r>
      <w:r w:rsidRPr="00D565F7">
        <w:rPr>
          <w:sz w:val="28"/>
          <w:szCs w:val="28"/>
          <w:lang w:val="uk-UA"/>
        </w:rPr>
        <w:t xml:space="preserve">. Споживачем продукції стартапу є аграрні компанії та станція очищення стічної води. Конкурентними перевагами є зменшення </w:t>
      </w:r>
      <w:r w:rsidRPr="005331C7">
        <w:rPr>
          <w:sz w:val="28"/>
          <w:szCs w:val="28"/>
          <w:lang w:val="uk-UA"/>
        </w:rPr>
        <w:t>використання електроенергії станцією очищення стічних вод, ринкова ціна 10,251 грн/м</w:t>
      </w:r>
      <w:r w:rsidRPr="005331C7">
        <w:rPr>
          <w:sz w:val="28"/>
          <w:szCs w:val="28"/>
          <w:vertAlign w:val="superscript"/>
          <w:lang w:val="uk-UA"/>
        </w:rPr>
        <w:t>3</w:t>
      </w:r>
      <w:r w:rsidRPr="005331C7">
        <w:rPr>
          <w:sz w:val="28"/>
          <w:szCs w:val="28"/>
          <w:lang w:val="uk-UA"/>
        </w:rPr>
        <w:t>, період</w:t>
      </w:r>
      <w:r>
        <w:rPr>
          <w:sz w:val="28"/>
          <w:szCs w:val="28"/>
          <w:lang w:val="uk-UA"/>
        </w:rPr>
        <w:t xml:space="preserve"> повернення капіталовкладень 2-3 роки</w:t>
      </w:r>
      <w:r w:rsidRPr="00D565F7">
        <w:rPr>
          <w:sz w:val="28"/>
          <w:szCs w:val="28"/>
          <w:lang w:val="uk-UA"/>
        </w:rPr>
        <w:t>.</w:t>
      </w:r>
    </w:p>
    <w:p w:rsidR="004320BD" w:rsidRDefault="004320BD" w:rsidP="004320BD">
      <w:pPr>
        <w:pStyle w:val="Default"/>
        <w:spacing w:line="360" w:lineRule="auto"/>
        <w:ind w:firstLine="709"/>
        <w:jc w:val="both"/>
        <w:rPr>
          <w:sz w:val="28"/>
          <w:szCs w:val="28"/>
          <w:lang w:val="uk-UA"/>
        </w:rPr>
      </w:pPr>
      <w:r w:rsidRPr="00D565F7">
        <w:rPr>
          <w:b/>
          <w:sz w:val="28"/>
          <w:szCs w:val="28"/>
          <w:lang w:val="uk-UA"/>
        </w:rPr>
        <w:t xml:space="preserve">Назва розробки. </w:t>
      </w:r>
      <w:r w:rsidRPr="00D565F7">
        <w:rPr>
          <w:sz w:val="28"/>
          <w:szCs w:val="28"/>
          <w:lang w:val="uk-UA"/>
        </w:rPr>
        <w:t xml:space="preserve">Біотехнологічне отримання електроенергії з одночасним поливом аграрних угідь очищеними стічними водами на основі </w:t>
      </w:r>
      <w:r w:rsidRPr="00D565F7">
        <w:rPr>
          <w:b/>
          <w:sz w:val="28"/>
          <w:szCs w:val="28"/>
          <w:lang w:val="uk-UA"/>
        </w:rPr>
        <w:t>теми</w:t>
      </w:r>
      <w:r w:rsidRPr="00D565F7">
        <w:rPr>
          <w:sz w:val="28"/>
          <w:szCs w:val="28"/>
          <w:lang w:val="uk-UA"/>
        </w:rPr>
        <w:t xml:space="preserve"> «Біотехнологічні параметри формування біоплівки в мікробному паливному елементі». </w:t>
      </w:r>
      <w:r w:rsidRPr="00D565F7">
        <w:rPr>
          <w:b/>
          <w:sz w:val="28"/>
          <w:szCs w:val="28"/>
          <w:lang w:val="uk-UA"/>
        </w:rPr>
        <w:t>Мета проекту:</w:t>
      </w:r>
      <w:r w:rsidRPr="00D565F7">
        <w:rPr>
          <w:sz w:val="28"/>
          <w:szCs w:val="28"/>
          <w:lang w:val="uk-UA"/>
        </w:rPr>
        <w:t xml:space="preserve"> збільшити ефективність очищення стічних вод та зменшити витрати на удобрення поля. </w:t>
      </w:r>
      <w:r w:rsidRPr="00D565F7">
        <w:rPr>
          <w:b/>
          <w:sz w:val="28"/>
          <w:szCs w:val="28"/>
          <w:lang w:val="uk-UA"/>
        </w:rPr>
        <w:t xml:space="preserve">Об’єкт дослідження: </w:t>
      </w:r>
      <w:r w:rsidRPr="00D565F7">
        <w:rPr>
          <w:sz w:val="28"/>
          <w:szCs w:val="28"/>
          <w:lang w:val="uk-UA"/>
        </w:rPr>
        <w:t>технологія очищення стічних вод, що включає в себе мікробний паливний елемент</w:t>
      </w:r>
      <w:r>
        <w:rPr>
          <w:sz w:val="28"/>
          <w:szCs w:val="28"/>
          <w:lang w:val="uk-UA"/>
        </w:rPr>
        <w:t xml:space="preserve"> (МПЕ)</w:t>
      </w:r>
      <w:r w:rsidRPr="00D565F7">
        <w:rPr>
          <w:sz w:val="28"/>
          <w:szCs w:val="28"/>
          <w:lang w:val="uk-UA"/>
        </w:rPr>
        <w:t xml:space="preserve">. </w:t>
      </w:r>
      <w:r w:rsidRPr="00D565F7">
        <w:rPr>
          <w:b/>
          <w:sz w:val="28"/>
          <w:szCs w:val="28"/>
          <w:lang w:val="uk-UA"/>
        </w:rPr>
        <w:t xml:space="preserve">Місце в інноваційному ланцюжку цінності розробки: </w:t>
      </w:r>
      <w:r w:rsidRPr="00D565F7">
        <w:rPr>
          <w:sz w:val="28"/>
          <w:szCs w:val="28"/>
          <w:lang w:val="uk-UA"/>
        </w:rPr>
        <w:t>Ідея-розробка. За міжнародною класифікацією товарів продукти відносяться до класу 010636 – вода на промислові потреби, 040106 - електрична енергія, очищена стічна вода для скиду в водойми не має номеру в класифікації</w:t>
      </w:r>
      <w:r>
        <w:rPr>
          <w:sz w:val="28"/>
          <w:szCs w:val="28"/>
          <w:lang w:val="en-US"/>
        </w:rPr>
        <w:t> </w:t>
      </w:r>
      <w:r w:rsidRPr="0097167D">
        <w:rPr>
          <w:sz w:val="28"/>
          <w:szCs w:val="28"/>
        </w:rPr>
        <w:t>[</w:t>
      </w:r>
      <w:r w:rsidR="001F19A2">
        <w:rPr>
          <w:sz w:val="28"/>
          <w:szCs w:val="28"/>
          <w:lang w:val="en-US"/>
        </w:rPr>
        <w:fldChar w:fldCharType="begin"/>
      </w:r>
      <w:r w:rsidRPr="0097167D">
        <w:rPr>
          <w:sz w:val="28"/>
          <w:szCs w:val="28"/>
        </w:rPr>
        <w:instrText xml:space="preserve"> </w:instrText>
      </w:r>
      <w:r>
        <w:rPr>
          <w:sz w:val="28"/>
          <w:szCs w:val="28"/>
          <w:lang w:val="en-US"/>
        </w:rPr>
        <w:instrText>REF</w:instrText>
      </w:r>
      <w:r w:rsidRPr="0097167D">
        <w:rPr>
          <w:sz w:val="28"/>
          <w:szCs w:val="28"/>
        </w:rPr>
        <w:instrText xml:space="preserve"> Класифікація \</w:instrText>
      </w:r>
      <w:r>
        <w:rPr>
          <w:sz w:val="28"/>
          <w:szCs w:val="28"/>
          <w:lang w:val="en-US"/>
        </w:rPr>
        <w:instrText>r</w:instrText>
      </w:r>
      <w:r w:rsidRPr="0097167D">
        <w:rPr>
          <w:sz w:val="28"/>
          <w:szCs w:val="28"/>
        </w:rPr>
        <w:instrText xml:space="preserve"> \</w:instrText>
      </w:r>
      <w:r>
        <w:rPr>
          <w:sz w:val="28"/>
          <w:szCs w:val="28"/>
          <w:lang w:val="en-US"/>
        </w:rPr>
        <w:instrText>h</w:instrText>
      </w:r>
      <w:r w:rsidRPr="0097167D">
        <w:rPr>
          <w:sz w:val="28"/>
          <w:szCs w:val="28"/>
        </w:rPr>
        <w:instrText xml:space="preserve"> </w:instrText>
      </w:r>
      <w:r w:rsidR="001F19A2">
        <w:rPr>
          <w:sz w:val="28"/>
          <w:szCs w:val="28"/>
          <w:lang w:val="en-US"/>
        </w:rPr>
      </w:r>
      <w:r w:rsidR="001F19A2">
        <w:rPr>
          <w:sz w:val="28"/>
          <w:szCs w:val="28"/>
          <w:lang w:val="en-US"/>
        </w:rPr>
        <w:fldChar w:fldCharType="separate"/>
      </w:r>
      <w:r w:rsidR="007462B1">
        <w:rPr>
          <w:sz w:val="28"/>
          <w:szCs w:val="28"/>
          <w:lang w:val="en-US"/>
        </w:rPr>
        <w:t>107</w:t>
      </w:r>
      <w:r w:rsidR="001F19A2">
        <w:rPr>
          <w:sz w:val="28"/>
          <w:szCs w:val="28"/>
          <w:lang w:val="en-US"/>
        </w:rPr>
        <w:fldChar w:fldCharType="end"/>
      </w:r>
      <w:r w:rsidRPr="0097167D">
        <w:rPr>
          <w:sz w:val="28"/>
          <w:szCs w:val="28"/>
        </w:rPr>
        <w:t>]</w:t>
      </w:r>
      <w:r w:rsidRPr="00D565F7">
        <w:rPr>
          <w:sz w:val="28"/>
          <w:szCs w:val="28"/>
          <w:lang w:val="uk-UA"/>
        </w:rPr>
        <w:t xml:space="preserve">. </w:t>
      </w:r>
      <w:r w:rsidRPr="00D565F7">
        <w:rPr>
          <w:b/>
          <w:sz w:val="28"/>
          <w:szCs w:val="28"/>
          <w:lang w:val="uk-UA"/>
        </w:rPr>
        <w:t>Цінність розробки</w:t>
      </w:r>
      <w:r w:rsidRPr="00D565F7">
        <w:rPr>
          <w:sz w:val="28"/>
          <w:szCs w:val="28"/>
          <w:lang w:val="uk-UA"/>
        </w:rPr>
        <w:t xml:space="preserve"> полягає в екологічному біотехнологічному очищенні стічних вод, в зменшенні використання хімічних добрив на полях та редукції витрат на електроенергію, яка потрібна для потреб станції очищення стічних вод. </w:t>
      </w:r>
      <w:r w:rsidRPr="00D565F7">
        <w:rPr>
          <w:b/>
          <w:sz w:val="28"/>
          <w:szCs w:val="28"/>
          <w:lang w:val="uk-UA"/>
        </w:rPr>
        <w:t>С</w:t>
      </w:r>
      <w:r w:rsidRPr="0097167D">
        <w:rPr>
          <w:b/>
          <w:sz w:val="28"/>
          <w:szCs w:val="28"/>
          <w:lang w:val="uk-UA"/>
        </w:rPr>
        <w:t>успільна цінність</w:t>
      </w:r>
      <w:r w:rsidRPr="00D565F7">
        <w:rPr>
          <w:sz w:val="28"/>
          <w:szCs w:val="28"/>
          <w:lang w:val="uk-UA"/>
        </w:rPr>
        <w:t xml:space="preserve"> полягає в вирішенні таких питань як зменшення використання хімічних добрив та в екологічно чистому методі очищення стічних вод, оскільки після біотехнологічного</w:t>
      </w:r>
      <w:r>
        <w:rPr>
          <w:sz w:val="28"/>
          <w:szCs w:val="28"/>
          <w:lang w:val="uk-UA"/>
        </w:rPr>
        <w:t xml:space="preserve"> очищення не виникає вторинного</w:t>
      </w:r>
      <w:r w:rsidRPr="00D565F7">
        <w:rPr>
          <w:sz w:val="28"/>
          <w:szCs w:val="28"/>
          <w:lang w:val="uk-UA"/>
        </w:rPr>
        <w:t xml:space="preserve"> хімічного забруднення стічних вод і не виникає потреби у регенерації хімічних адсорбентів, мембран, фільтрів тощо.</w:t>
      </w:r>
    </w:p>
    <w:p w:rsidR="004320BD" w:rsidRPr="00003B2E" w:rsidRDefault="004320BD" w:rsidP="004320BD">
      <w:pPr>
        <w:pStyle w:val="Default"/>
        <w:spacing w:line="360" w:lineRule="auto"/>
        <w:ind w:firstLine="709"/>
        <w:jc w:val="right"/>
        <w:rPr>
          <w:sz w:val="28"/>
          <w:szCs w:val="28"/>
          <w:lang w:val="uk-UA"/>
        </w:rPr>
      </w:pPr>
      <w:r w:rsidRPr="00003B2E">
        <w:rPr>
          <w:sz w:val="28"/>
          <w:szCs w:val="28"/>
          <w:lang w:val="en-US"/>
        </w:rPr>
        <w:t>Табл</w:t>
      </w:r>
      <w:r>
        <w:rPr>
          <w:sz w:val="28"/>
          <w:szCs w:val="28"/>
        </w:rPr>
        <w:t>.</w:t>
      </w:r>
      <w:r>
        <w:rPr>
          <w:sz w:val="28"/>
          <w:szCs w:val="28"/>
          <w:lang w:val="en-US"/>
        </w:rPr>
        <w:t xml:space="preserve"> 1</w:t>
      </w:r>
      <w:r w:rsidR="00B01532">
        <w:rPr>
          <w:sz w:val="28"/>
          <w:szCs w:val="28"/>
          <w:lang w:val="uk-UA"/>
        </w:rPr>
        <w:t>1</w:t>
      </w:r>
      <w:r>
        <w:rPr>
          <w:sz w:val="28"/>
          <w:szCs w:val="28"/>
          <w:lang w:val="en-US"/>
        </w:rPr>
        <w:t xml:space="preserve"> </w:t>
      </w:r>
      <w:r w:rsidRPr="00003B2E">
        <w:rPr>
          <w:sz w:val="28"/>
          <w:szCs w:val="28"/>
          <w:lang w:val="en-US"/>
        </w:rPr>
        <w:t>Резюме стартап-проекту</w:t>
      </w:r>
    </w:p>
    <w:tbl>
      <w:tblPr>
        <w:tblW w:w="9180" w:type="dxa"/>
        <w:tblBorders>
          <w:top w:val="nil"/>
          <w:left w:val="nil"/>
          <w:bottom w:val="nil"/>
          <w:right w:val="nil"/>
        </w:tblBorders>
        <w:tblLayout w:type="fixed"/>
        <w:tblLook w:val="0000" w:firstRow="0" w:lastRow="0" w:firstColumn="0" w:lastColumn="0" w:noHBand="0" w:noVBand="0"/>
      </w:tblPr>
      <w:tblGrid>
        <w:gridCol w:w="3510"/>
        <w:gridCol w:w="5670"/>
      </w:tblGrid>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Показник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Характеристика </w:t>
            </w:r>
          </w:p>
        </w:tc>
      </w:tr>
      <w:tr w:rsidR="004320BD" w:rsidRPr="005736F1" w:rsidTr="00464F2A">
        <w:trPr>
          <w:trHeight w:val="524"/>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en-US"/>
              </w:rPr>
            </w:pPr>
            <w:r w:rsidRPr="005736F1">
              <w:t xml:space="preserve">1. Сутність ідеї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rPr>
                <w:lang w:val="uk-UA"/>
              </w:rPr>
            </w:pPr>
            <w:r w:rsidRPr="005736F1">
              <w:rPr>
                <w:lang w:val="uk-UA"/>
              </w:rPr>
              <w:t>Очищення стічних вод</w:t>
            </w:r>
            <w:r>
              <w:rPr>
                <w:lang w:val="uk-UA"/>
              </w:rPr>
              <w:t xml:space="preserve"> для поливу аграрних угідь</w:t>
            </w:r>
            <w:r w:rsidRPr="005736F1">
              <w:rPr>
                <w:lang w:val="uk-UA"/>
              </w:rPr>
              <w:t xml:space="preserve"> з одночас</w:t>
            </w:r>
            <w:r>
              <w:rPr>
                <w:lang w:val="uk-UA"/>
              </w:rPr>
              <w:t>ною генерацією</w:t>
            </w:r>
            <w:r w:rsidRPr="005736F1">
              <w:rPr>
                <w:lang w:val="uk-UA"/>
              </w:rPr>
              <w:t xml:space="preserve"> електричної енергії</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BD4A84" w:rsidRDefault="004320BD" w:rsidP="00464F2A">
            <w:pPr>
              <w:pStyle w:val="Default"/>
              <w:rPr>
                <w:lang w:val="uk-UA"/>
              </w:rPr>
            </w:pPr>
            <w:r w:rsidRPr="005736F1">
              <w:t xml:space="preserve">2. Наявність аналогів або прототипів ідеї </w:t>
            </w:r>
          </w:p>
        </w:tc>
        <w:tc>
          <w:tcPr>
            <w:tcW w:w="567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rPr>
                <w:sz w:val="4"/>
                <w:szCs w:val="4"/>
              </w:rPr>
            </w:pPr>
            <w:r>
              <w:rPr>
                <w:lang w:val="uk-UA"/>
              </w:rPr>
              <w:t>Наявні прототипи ідеї генерації</w:t>
            </w:r>
            <w:r w:rsidRPr="00BD4A84">
              <w:rPr>
                <w:lang w:val="uk-UA"/>
              </w:rPr>
              <w:t xml:space="preserve"> струму та </w:t>
            </w:r>
            <w:r>
              <w:rPr>
                <w:lang w:val="uk-UA"/>
              </w:rPr>
              <w:t xml:space="preserve">очищення стічних вод для поливу </w:t>
            </w:r>
            <w:r w:rsidRPr="0097167D">
              <w:t>[</w:t>
            </w:r>
            <w:r w:rsidR="001F19A2">
              <w:rPr>
                <w:lang w:val="en-US"/>
              </w:rPr>
              <w:fldChar w:fldCharType="begin"/>
            </w:r>
            <w:r w:rsidRPr="0097167D">
              <w:instrText xml:space="preserve"> </w:instrText>
            </w:r>
            <w:r>
              <w:rPr>
                <w:lang w:val="en-US"/>
              </w:rPr>
              <w:instrText>REF</w:instrText>
            </w:r>
            <w:r w:rsidRPr="0097167D">
              <w:instrText xml:space="preserve"> </w:instrText>
            </w:r>
            <w:r>
              <w:rPr>
                <w:lang w:val="en-US"/>
              </w:rPr>
              <w:instrText>Abourached</w:instrText>
            </w:r>
            <w:r w:rsidRPr="0097167D">
              <w:instrText xml:space="preserve"> \</w:instrText>
            </w:r>
            <w:r>
              <w:rPr>
                <w:lang w:val="en-US"/>
              </w:rPr>
              <w:instrText>r</w:instrText>
            </w:r>
            <w:r w:rsidRPr="0097167D">
              <w:instrText xml:space="preserve"> \</w:instrText>
            </w:r>
            <w:r>
              <w:rPr>
                <w:lang w:val="en-US"/>
              </w:rPr>
              <w:instrText>h</w:instrText>
            </w:r>
            <w:r w:rsidRPr="0097167D">
              <w:instrText xml:space="preserve"> </w:instrText>
            </w:r>
            <w:r w:rsidR="001F19A2">
              <w:rPr>
                <w:lang w:val="en-US"/>
              </w:rPr>
            </w:r>
            <w:r w:rsidR="001F19A2">
              <w:rPr>
                <w:lang w:val="en-US"/>
              </w:rPr>
              <w:fldChar w:fldCharType="separate"/>
            </w:r>
            <w:r w:rsidR="007462B1">
              <w:rPr>
                <w:lang w:val="en-US"/>
              </w:rPr>
              <w:t>5</w:t>
            </w:r>
            <w:r w:rsidR="001F19A2">
              <w:rPr>
                <w:lang w:val="en-US"/>
              </w:rPr>
              <w:fldChar w:fldCharType="end"/>
            </w:r>
            <w:r w:rsidRPr="0097167D">
              <w:t>]</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BD4A84" w:rsidRDefault="004320BD" w:rsidP="00464F2A">
            <w:pPr>
              <w:pStyle w:val="Default"/>
              <w:rPr>
                <w:lang w:val="uk-UA"/>
              </w:rPr>
            </w:pPr>
            <w:r w:rsidRPr="005736F1">
              <w:t xml:space="preserve">3. Основна потреба, яку задовольнить реалізований стартап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Pr>
                <w:lang w:val="uk-UA"/>
              </w:rPr>
              <w:t>Екологічно чисте о</w:t>
            </w:r>
            <w:r w:rsidRPr="005736F1">
              <w:rPr>
                <w:lang w:val="uk-UA"/>
              </w:rPr>
              <w:t>чищення стічних вод</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BD4A84" w:rsidRDefault="004320BD" w:rsidP="00464F2A">
            <w:pPr>
              <w:pStyle w:val="Default"/>
              <w:rPr>
                <w:lang w:val="uk-UA"/>
              </w:rPr>
            </w:pPr>
            <w:r w:rsidRPr="005736F1">
              <w:t xml:space="preserve">4. Ступінь розробленості технології реалізації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Pr>
                <w:lang w:val="uk-UA"/>
              </w:rPr>
              <w:t>Проведено л</w:t>
            </w:r>
            <w:r w:rsidRPr="005736F1">
              <w:rPr>
                <w:lang w:val="uk-UA"/>
              </w:rPr>
              <w:t>абораторні дослідження</w:t>
            </w:r>
            <w:r>
              <w:rPr>
                <w:lang w:val="uk-UA"/>
              </w:rPr>
              <w:t>, які підтверджують принципову можливість впровадження робробки</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A83A5E" w:rsidRDefault="004320BD" w:rsidP="00464F2A">
            <w:pPr>
              <w:pStyle w:val="Default"/>
              <w:rPr>
                <w:lang w:val="uk-UA"/>
              </w:rPr>
            </w:pPr>
            <w:r w:rsidRPr="005736F1">
              <w:t xml:space="preserve">5. Класифікація продукту стартапу за міжнародною класифікацією товарів </w:t>
            </w:r>
          </w:p>
        </w:tc>
        <w:tc>
          <w:tcPr>
            <w:tcW w:w="5670" w:type="dxa"/>
            <w:tcBorders>
              <w:top w:val="single" w:sz="4" w:space="0" w:color="auto"/>
              <w:left w:val="single" w:sz="4" w:space="0" w:color="auto"/>
              <w:bottom w:val="single" w:sz="4" w:space="0" w:color="auto"/>
              <w:right w:val="single" w:sz="4" w:space="0" w:color="auto"/>
            </w:tcBorders>
          </w:tcPr>
          <w:p w:rsidR="004320BD" w:rsidRPr="00A83A5E" w:rsidRDefault="004320BD" w:rsidP="00464F2A">
            <w:pPr>
              <w:pStyle w:val="Default"/>
              <w:rPr>
                <w:lang w:val="uk-UA"/>
              </w:rPr>
            </w:pPr>
            <w:r w:rsidRPr="00A83A5E">
              <w:rPr>
                <w:lang w:val="uk-UA"/>
              </w:rPr>
              <w:t>1. Електрична енергія – 040106</w:t>
            </w:r>
          </w:p>
          <w:p w:rsidR="004320BD" w:rsidRPr="00A83A5E" w:rsidRDefault="004320BD" w:rsidP="00464F2A">
            <w:pPr>
              <w:pStyle w:val="Default"/>
              <w:rPr>
                <w:lang w:val="uk-UA"/>
              </w:rPr>
            </w:pPr>
            <w:r w:rsidRPr="00A83A5E">
              <w:rPr>
                <w:lang w:val="uk-UA"/>
              </w:rPr>
              <w:t>2. Вода на промислові потреби (для поливу) - 010636</w:t>
            </w:r>
          </w:p>
          <w:p w:rsidR="004320BD" w:rsidRPr="00A83A5E" w:rsidRDefault="004320BD" w:rsidP="00464F2A">
            <w:pPr>
              <w:pStyle w:val="Default"/>
              <w:rPr>
                <w:lang w:val="uk-UA"/>
              </w:rPr>
            </w:pPr>
            <w:r w:rsidRPr="00A83A5E">
              <w:rPr>
                <w:lang w:val="uk-UA"/>
              </w:rPr>
              <w:t xml:space="preserve">3. </w:t>
            </w:r>
            <w:r>
              <w:rPr>
                <w:lang w:val="uk-UA"/>
              </w:rPr>
              <w:t>Очищена для скиду у водойми стічна вод</w:t>
            </w:r>
            <w:r>
              <w:t>а – без коду</w:t>
            </w:r>
            <w:r w:rsidRPr="00D565F7">
              <w:rPr>
                <w:sz w:val="28"/>
                <w:szCs w:val="28"/>
                <w:lang w:val="uk-UA"/>
              </w:rPr>
              <w:t xml:space="preserve">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11BD1" w:rsidRDefault="004320BD" w:rsidP="00464F2A">
            <w:pPr>
              <w:pStyle w:val="Default"/>
              <w:rPr>
                <w:lang w:val="uk-UA"/>
              </w:rPr>
            </w:pPr>
            <w:r w:rsidRPr="005736F1">
              <w:t xml:space="preserve">6. КВЕД, до якого може належати дане виробництво </w:t>
            </w:r>
          </w:p>
        </w:tc>
        <w:tc>
          <w:tcPr>
            <w:tcW w:w="567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rPr>
                <w:b/>
              </w:rPr>
            </w:pPr>
            <w:r w:rsidRPr="00511BD1">
              <w:t>37.00</w:t>
            </w:r>
            <w:r w:rsidRPr="00511BD1">
              <w:rPr>
                <w:lang w:val="uk-UA"/>
              </w:rPr>
              <w:t xml:space="preserve"> </w:t>
            </w:r>
            <w:r w:rsidRPr="00511BD1">
              <w:t>Каналізація, відведення й очищення стічних вод</w:t>
            </w:r>
            <w:r w:rsidRPr="0097167D">
              <w:t xml:space="preserve"> [</w:t>
            </w:r>
            <w:r w:rsidR="001F19A2">
              <w:rPr>
                <w:lang w:val="en-US"/>
              </w:rPr>
              <w:fldChar w:fldCharType="begin"/>
            </w:r>
            <w:r w:rsidRPr="0097167D">
              <w:instrText xml:space="preserve"> </w:instrText>
            </w:r>
            <w:r>
              <w:rPr>
                <w:lang w:val="en-US"/>
              </w:rPr>
              <w:instrText>REF</w:instrText>
            </w:r>
            <w:r w:rsidRPr="0097167D">
              <w:instrText xml:space="preserve"> КВЕД \</w:instrText>
            </w:r>
            <w:r>
              <w:rPr>
                <w:lang w:val="en-US"/>
              </w:rPr>
              <w:instrText>r</w:instrText>
            </w:r>
            <w:r w:rsidRPr="0097167D">
              <w:instrText xml:space="preserve"> \</w:instrText>
            </w:r>
            <w:r>
              <w:rPr>
                <w:lang w:val="en-US"/>
              </w:rPr>
              <w:instrText>h</w:instrText>
            </w:r>
            <w:r w:rsidRPr="0097167D">
              <w:instrText xml:space="preserve"> </w:instrText>
            </w:r>
            <w:r w:rsidR="001F19A2">
              <w:rPr>
                <w:lang w:val="en-US"/>
              </w:rPr>
            </w:r>
            <w:r w:rsidR="001F19A2">
              <w:rPr>
                <w:lang w:val="en-US"/>
              </w:rPr>
              <w:fldChar w:fldCharType="separate"/>
            </w:r>
            <w:r w:rsidR="007462B1">
              <w:rPr>
                <w:lang w:val="en-US"/>
              </w:rPr>
              <w:t>108</w:t>
            </w:r>
            <w:r w:rsidR="001F19A2">
              <w:rPr>
                <w:lang w:val="en-US"/>
              </w:rPr>
              <w:fldChar w:fldCharType="end"/>
            </w:r>
            <w:r w:rsidRPr="0097167D">
              <w:t>]</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11BD1" w:rsidRDefault="004320BD" w:rsidP="00464F2A">
            <w:pPr>
              <w:pStyle w:val="Default"/>
              <w:rPr>
                <w:lang w:val="uk-UA"/>
              </w:rPr>
            </w:pPr>
            <w:r w:rsidRPr="005736F1">
              <w:t xml:space="preserve">7. Очікувана потужність стартапу </w:t>
            </w:r>
          </w:p>
        </w:tc>
        <w:tc>
          <w:tcPr>
            <w:tcW w:w="5670" w:type="dxa"/>
            <w:tcBorders>
              <w:top w:val="single" w:sz="4" w:space="0" w:color="auto"/>
              <w:left w:val="single" w:sz="4" w:space="0" w:color="auto"/>
              <w:bottom w:val="single" w:sz="4" w:space="0" w:color="auto"/>
              <w:right w:val="single" w:sz="4" w:space="0" w:color="auto"/>
            </w:tcBorders>
          </w:tcPr>
          <w:p w:rsidR="004320BD" w:rsidRPr="002F4F8C" w:rsidRDefault="004320BD" w:rsidP="00464F2A">
            <w:pPr>
              <w:pStyle w:val="Default"/>
              <w:rPr>
                <w:sz w:val="4"/>
                <w:szCs w:val="4"/>
                <w:lang w:val="uk-UA"/>
              </w:rPr>
            </w:pPr>
            <w:r>
              <w:rPr>
                <w:iCs/>
                <w:lang w:val="uk-UA"/>
              </w:rPr>
              <w:t>М</w:t>
            </w:r>
            <w:r w:rsidRPr="002F4F8C">
              <w:rPr>
                <w:iCs/>
              </w:rPr>
              <w:t>але підприємство</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2F4F8C" w:rsidRDefault="004320BD" w:rsidP="00464F2A">
            <w:pPr>
              <w:pStyle w:val="Default"/>
              <w:rPr>
                <w:lang w:val="uk-UA"/>
              </w:rPr>
            </w:pPr>
            <w:r w:rsidRPr="005736F1">
              <w:t xml:space="preserve">8. За масштабом виробництва </w:t>
            </w:r>
          </w:p>
        </w:tc>
        <w:tc>
          <w:tcPr>
            <w:tcW w:w="5670" w:type="dxa"/>
            <w:tcBorders>
              <w:top w:val="single" w:sz="4" w:space="0" w:color="auto"/>
              <w:left w:val="single" w:sz="4" w:space="0" w:color="auto"/>
              <w:bottom w:val="single" w:sz="4" w:space="0" w:color="auto"/>
              <w:right w:val="single" w:sz="4" w:space="0" w:color="auto"/>
            </w:tcBorders>
          </w:tcPr>
          <w:p w:rsidR="004320BD" w:rsidRPr="00B74287" w:rsidRDefault="004320BD" w:rsidP="00464F2A">
            <w:pPr>
              <w:pStyle w:val="Default"/>
            </w:pPr>
            <w:r>
              <w:rPr>
                <w:iCs/>
                <w:lang w:val="uk-UA"/>
              </w:rPr>
              <w:t>М</w:t>
            </w:r>
            <w:r w:rsidRPr="00B74287">
              <w:rPr>
                <w:iCs/>
              </w:rPr>
              <w:t xml:space="preserve">асове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C76337" w:rsidRDefault="004320BD" w:rsidP="00464F2A">
            <w:pPr>
              <w:pStyle w:val="Default"/>
              <w:rPr>
                <w:lang w:val="uk-UA"/>
              </w:rPr>
            </w:pPr>
            <w:r w:rsidRPr="005736F1">
              <w:t xml:space="preserve">9. За рівнем спеціалізації </w:t>
            </w:r>
          </w:p>
        </w:tc>
        <w:tc>
          <w:tcPr>
            <w:tcW w:w="5670" w:type="dxa"/>
            <w:tcBorders>
              <w:top w:val="single" w:sz="4" w:space="0" w:color="auto"/>
              <w:left w:val="single" w:sz="4" w:space="0" w:color="auto"/>
              <w:bottom w:val="single" w:sz="4" w:space="0" w:color="auto"/>
              <w:right w:val="single" w:sz="4" w:space="0" w:color="auto"/>
            </w:tcBorders>
          </w:tcPr>
          <w:p w:rsidR="004320BD" w:rsidRPr="008901A9" w:rsidRDefault="004320BD" w:rsidP="00464F2A">
            <w:pPr>
              <w:pStyle w:val="Default"/>
            </w:pPr>
            <w:r>
              <w:rPr>
                <w:iCs/>
                <w:lang w:val="uk-UA"/>
              </w:rPr>
              <w:t>Ба</w:t>
            </w:r>
            <w:r w:rsidRPr="008901A9">
              <w:rPr>
                <w:iCs/>
                <w:lang w:val="uk-UA"/>
              </w:rPr>
              <w:t xml:space="preserve">гатопрофільне </w:t>
            </w:r>
            <w:r w:rsidRPr="008901A9">
              <w:rPr>
                <w:iCs/>
              </w:rPr>
              <w:t xml:space="preserve">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450064" w:rsidRDefault="004320BD" w:rsidP="00464F2A">
            <w:pPr>
              <w:pStyle w:val="Default"/>
              <w:rPr>
                <w:lang w:val="uk-UA"/>
              </w:rPr>
            </w:pPr>
            <w:r w:rsidRPr="005736F1">
              <w:t xml:space="preserve">10. За ресурсами, що споживатимуться </w:t>
            </w:r>
          </w:p>
        </w:tc>
        <w:tc>
          <w:tcPr>
            <w:tcW w:w="5670" w:type="dxa"/>
            <w:tcBorders>
              <w:top w:val="single" w:sz="4" w:space="0" w:color="auto"/>
              <w:left w:val="single" w:sz="4" w:space="0" w:color="auto"/>
              <w:bottom w:val="single" w:sz="4" w:space="0" w:color="auto"/>
              <w:right w:val="single" w:sz="4" w:space="0" w:color="auto"/>
            </w:tcBorders>
          </w:tcPr>
          <w:p w:rsidR="004320BD" w:rsidRPr="00450064" w:rsidRDefault="004320BD" w:rsidP="00464F2A">
            <w:pPr>
              <w:pStyle w:val="Default"/>
              <w:rPr>
                <w:lang w:val="uk-UA"/>
              </w:rPr>
            </w:pPr>
            <w:r w:rsidRPr="00450064">
              <w:rPr>
                <w:iCs/>
              </w:rPr>
              <w:t>Матеріаломістке</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450064" w:rsidRDefault="004320BD" w:rsidP="00464F2A">
            <w:pPr>
              <w:pStyle w:val="Default"/>
              <w:rPr>
                <w:lang w:val="uk-UA"/>
              </w:rPr>
            </w:pPr>
            <w:r w:rsidRPr="005736F1">
              <w:t xml:space="preserve">11. За чисельністю персоналу </w:t>
            </w:r>
          </w:p>
        </w:tc>
        <w:tc>
          <w:tcPr>
            <w:tcW w:w="5670" w:type="dxa"/>
            <w:tcBorders>
              <w:top w:val="single" w:sz="4" w:space="0" w:color="auto"/>
              <w:left w:val="single" w:sz="4" w:space="0" w:color="auto"/>
              <w:bottom w:val="single" w:sz="4" w:space="0" w:color="auto"/>
              <w:right w:val="single" w:sz="4" w:space="0" w:color="auto"/>
            </w:tcBorders>
          </w:tcPr>
          <w:p w:rsidR="004320BD" w:rsidRPr="001441EE" w:rsidRDefault="004320BD" w:rsidP="00464F2A">
            <w:pPr>
              <w:pStyle w:val="Default"/>
              <w:rPr>
                <w:lang w:val="uk-UA"/>
              </w:rPr>
            </w:pPr>
            <w:r w:rsidRPr="001441EE">
              <w:rPr>
                <w:iCs/>
              </w:rPr>
              <w:t>Мале</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A31A67" w:rsidRDefault="004320BD" w:rsidP="00464F2A">
            <w:pPr>
              <w:pStyle w:val="Default"/>
              <w:rPr>
                <w:lang w:val="uk-UA"/>
              </w:rPr>
            </w:pPr>
            <w:r w:rsidRPr="005736F1">
              <w:t xml:space="preserve">12. Органи управління при реалізації стартапу </w:t>
            </w:r>
          </w:p>
        </w:tc>
        <w:tc>
          <w:tcPr>
            <w:tcW w:w="5670" w:type="dxa"/>
            <w:tcBorders>
              <w:top w:val="single" w:sz="4" w:space="0" w:color="auto"/>
              <w:left w:val="single" w:sz="4" w:space="0" w:color="auto"/>
              <w:bottom w:val="single" w:sz="4" w:space="0" w:color="auto"/>
              <w:right w:val="single" w:sz="4" w:space="0" w:color="auto"/>
            </w:tcBorders>
          </w:tcPr>
          <w:p w:rsidR="004320BD" w:rsidRPr="00A31A67" w:rsidRDefault="004320BD" w:rsidP="00464F2A">
            <w:pPr>
              <w:pStyle w:val="Default"/>
              <w:rPr>
                <w:lang w:val="uk-UA"/>
              </w:rPr>
            </w:pPr>
            <w:r w:rsidRPr="00A31A67">
              <w:rPr>
                <w:iCs/>
              </w:rPr>
              <w:t>Національні</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t xml:space="preserve">13. Бажане географічне розташування </w:t>
            </w:r>
          </w:p>
          <w:p w:rsidR="004320BD" w:rsidRPr="005736F1" w:rsidRDefault="004320BD" w:rsidP="00464F2A">
            <w:pPr>
              <w:pStyle w:val="Default"/>
            </w:pPr>
            <w:r w:rsidRPr="005736F1">
              <w:t xml:space="preserve">- потужностей стартапу; </w:t>
            </w:r>
          </w:p>
          <w:p w:rsidR="004320BD" w:rsidRPr="005736F1" w:rsidRDefault="004320BD" w:rsidP="00464F2A">
            <w:pPr>
              <w:pStyle w:val="Default"/>
            </w:pPr>
            <w:r w:rsidRPr="005736F1">
              <w:t xml:space="preserve">- офісу стартапу; </w:t>
            </w:r>
          </w:p>
          <w:p w:rsidR="004320BD" w:rsidRPr="005736F1" w:rsidRDefault="004320BD" w:rsidP="00464F2A">
            <w:pPr>
              <w:pStyle w:val="Default"/>
            </w:pPr>
            <w:r w:rsidRPr="005736F1">
              <w:t xml:space="preserve">- збутової мережі; </w:t>
            </w:r>
          </w:p>
          <w:p w:rsidR="004320BD" w:rsidRPr="005736F1" w:rsidRDefault="004320BD" w:rsidP="00464F2A">
            <w:pPr>
              <w:pStyle w:val="Default"/>
            </w:pPr>
            <w:r w:rsidRPr="005736F1">
              <w:t xml:space="preserve">- постачальників комплектуючих.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p>
          <w:p w:rsidR="004320BD" w:rsidRPr="005736F1" w:rsidRDefault="004320BD" w:rsidP="00464F2A">
            <w:pPr>
              <w:pStyle w:val="Default"/>
              <w:rPr>
                <w:lang w:val="uk-UA"/>
              </w:rPr>
            </w:pPr>
          </w:p>
          <w:p w:rsidR="004320BD" w:rsidRPr="005736F1" w:rsidRDefault="004320BD" w:rsidP="00464F2A">
            <w:pPr>
              <w:pStyle w:val="Default"/>
              <w:rPr>
                <w:lang w:val="uk-UA"/>
              </w:rPr>
            </w:pPr>
            <w:r>
              <w:rPr>
                <w:lang w:val="uk-UA"/>
              </w:rPr>
              <w:t>- б</w:t>
            </w:r>
            <w:r w:rsidRPr="005736F1">
              <w:rPr>
                <w:lang w:val="uk-UA"/>
              </w:rPr>
              <w:t xml:space="preserve">іля </w:t>
            </w:r>
            <w:r>
              <w:rPr>
                <w:lang w:val="uk-UA"/>
              </w:rPr>
              <w:t>в</w:t>
            </w:r>
            <w:r w:rsidRPr="005736F1">
              <w:rPr>
                <w:lang w:val="uk-UA"/>
              </w:rPr>
              <w:t xml:space="preserve">одойм та </w:t>
            </w:r>
            <w:r>
              <w:rPr>
                <w:lang w:val="uk-UA"/>
              </w:rPr>
              <w:t>аграрних угідь;</w:t>
            </w:r>
          </w:p>
          <w:p w:rsidR="004320BD" w:rsidRPr="005736F1" w:rsidRDefault="004320BD" w:rsidP="00464F2A">
            <w:pPr>
              <w:pStyle w:val="Default"/>
              <w:rPr>
                <w:lang w:val="uk-UA"/>
              </w:rPr>
            </w:pPr>
            <w:r>
              <w:rPr>
                <w:lang w:val="uk-UA"/>
              </w:rPr>
              <w:t>- не</w:t>
            </w:r>
            <w:r w:rsidRPr="005736F1">
              <w:rPr>
                <w:lang w:val="uk-UA"/>
              </w:rPr>
              <w:t>має суттєвого значення</w:t>
            </w:r>
            <w:r>
              <w:rPr>
                <w:lang w:val="uk-UA"/>
              </w:rPr>
              <w:t>;</w:t>
            </w:r>
          </w:p>
          <w:p w:rsidR="004320BD" w:rsidRPr="005736F1" w:rsidRDefault="004320BD" w:rsidP="00464F2A">
            <w:pPr>
              <w:pStyle w:val="Default"/>
              <w:rPr>
                <w:lang w:val="uk-UA"/>
              </w:rPr>
            </w:pPr>
            <w:r>
              <w:rPr>
                <w:lang w:val="uk-UA"/>
              </w:rPr>
              <w:t>- б</w:t>
            </w:r>
            <w:r w:rsidRPr="005736F1">
              <w:rPr>
                <w:lang w:val="uk-UA"/>
              </w:rPr>
              <w:t xml:space="preserve">іля </w:t>
            </w:r>
            <w:r>
              <w:rPr>
                <w:lang w:val="uk-UA"/>
              </w:rPr>
              <w:t>в</w:t>
            </w:r>
            <w:r w:rsidRPr="005736F1">
              <w:rPr>
                <w:lang w:val="uk-UA"/>
              </w:rPr>
              <w:t xml:space="preserve">одойм та </w:t>
            </w:r>
            <w:r>
              <w:rPr>
                <w:lang w:val="uk-UA"/>
              </w:rPr>
              <w:t>аграрних угідь;</w:t>
            </w:r>
          </w:p>
          <w:p w:rsidR="004320BD" w:rsidRPr="005736F1" w:rsidRDefault="004320BD" w:rsidP="00464F2A">
            <w:pPr>
              <w:pStyle w:val="Default"/>
              <w:rPr>
                <w:lang w:val="uk-UA"/>
              </w:rPr>
            </w:pPr>
            <w:r>
              <w:rPr>
                <w:lang w:val="uk-UA"/>
              </w:rPr>
              <w:t>- не</w:t>
            </w:r>
            <w:r w:rsidRPr="005736F1">
              <w:rPr>
                <w:lang w:val="uk-UA"/>
              </w:rPr>
              <w:t>має суттєвого значення</w:t>
            </w:r>
            <w:r>
              <w:rPr>
                <w:lang w:val="uk-UA"/>
              </w:rPr>
              <w:t>;</w:t>
            </w:r>
          </w:p>
          <w:p w:rsidR="004320BD" w:rsidRPr="005736F1" w:rsidRDefault="004320BD" w:rsidP="00464F2A">
            <w:pPr>
              <w:pStyle w:val="Default"/>
              <w:rPr>
                <w:lang w:val="uk-UA"/>
              </w:rPr>
            </w:pP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A31A67" w:rsidRDefault="004320BD" w:rsidP="00464F2A">
            <w:pPr>
              <w:pStyle w:val="Default"/>
              <w:rPr>
                <w:lang w:val="uk-UA"/>
              </w:rPr>
            </w:pPr>
            <w:r w:rsidRPr="005736F1">
              <w:t xml:space="preserve">14. Місце ідеї у ланцюжку цінностей інноваційного процесу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Pr>
                <w:lang w:val="uk-UA"/>
              </w:rPr>
              <w:t>Ідея-розробка</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67131F" w:rsidRDefault="004320BD" w:rsidP="00464F2A">
            <w:pPr>
              <w:pStyle w:val="Default"/>
              <w:rPr>
                <w:lang w:val="uk-UA"/>
              </w:rPr>
            </w:pPr>
            <w:r w:rsidRPr="005736F1">
              <w:t>15. Гра</w:t>
            </w:r>
            <w:r>
              <w:t xml:space="preserve">нична корисність ідеї стартапу </w:t>
            </w:r>
          </w:p>
        </w:tc>
        <w:tc>
          <w:tcPr>
            <w:tcW w:w="5670" w:type="dxa"/>
            <w:tcBorders>
              <w:top w:val="single" w:sz="4" w:space="0" w:color="auto"/>
              <w:left w:val="single" w:sz="4" w:space="0" w:color="auto"/>
              <w:bottom w:val="single" w:sz="4" w:space="0" w:color="auto"/>
              <w:right w:val="single" w:sz="4" w:space="0" w:color="auto"/>
            </w:tcBorders>
          </w:tcPr>
          <w:p w:rsidR="004320BD" w:rsidRPr="0067131F" w:rsidRDefault="004320BD" w:rsidP="00464F2A">
            <w:pPr>
              <w:pStyle w:val="Default"/>
              <w:rPr>
                <w:lang w:val="uk-UA"/>
              </w:rPr>
            </w:pPr>
            <w:r w:rsidRPr="009114E0">
              <w:rPr>
                <w:lang w:val="uk-UA"/>
              </w:rPr>
              <w:t>900 кВт</w:t>
            </w:r>
            <w:r w:rsidRPr="009114E0">
              <w:rPr>
                <w:lang w:val="uk-UA"/>
              </w:rPr>
              <w:sym w:font="Wingdings" w:char="F09E"/>
            </w:r>
            <w:r w:rsidRPr="009114E0">
              <w:rPr>
                <w:lang w:val="uk-UA"/>
              </w:rPr>
              <w:t xml:space="preserve">год/місяць електроенергії, </w:t>
            </w:r>
            <m:oMath>
              <m:r>
                <m:rPr>
                  <m:sty m:val="p"/>
                </m:rPr>
                <w:rPr>
                  <w:rFonts w:ascii="Cambria Math" w:hAnsi="Cambria Math"/>
                  <w:lang w:val="uk-UA"/>
                </w:rPr>
                <m:t>10∙</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води для поливу в сезон поливу та </w:t>
            </w:r>
            <m:oMath>
              <m:r>
                <m:rPr>
                  <m:sty m:val="p"/>
                </m:rPr>
                <w:rPr>
                  <w:rFonts w:ascii="Cambria Math" w:hAnsi="Cambria Math"/>
                  <w:lang w:val="uk-UA"/>
                </w:rPr>
                <m:t>50∙</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/міс.</m:t>
              </m:r>
            </m:oMath>
            <w:r w:rsidRPr="009114E0">
              <w:rPr>
                <w:lang w:val="uk-UA"/>
              </w:rPr>
              <w:t xml:space="preserve"> очищеної стічної води у водойму або </w:t>
            </w:r>
            <m:oMath>
              <m:r>
                <m:rPr>
                  <m:sty m:val="p"/>
                </m:rPr>
                <w:rPr>
                  <w:rFonts w:ascii="Cambria Math" w:hAnsi="Cambria Math"/>
                  <w:lang w:val="uk-UA"/>
                </w:rPr>
                <m:t>60∙ </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очищеної стічної води в зимовий період на одній станції очищення</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3842EC" w:rsidRDefault="004320BD" w:rsidP="00464F2A">
            <w:pPr>
              <w:pStyle w:val="Default"/>
              <w:rPr>
                <w:lang w:val="uk-UA"/>
              </w:rPr>
            </w:pPr>
            <w:r w:rsidRPr="005736F1">
              <w:t>16. Бізнес-модель стар</w:t>
            </w:r>
            <w:r>
              <w:t xml:space="preserve">тапу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en-US"/>
              </w:rPr>
            </w:pPr>
            <w:r w:rsidRPr="005736F1">
              <w:rPr>
                <w:lang w:val="en-US"/>
              </w:rPr>
              <w:t>B2B</w:t>
            </w:r>
          </w:p>
        </w:tc>
      </w:tr>
    </w:tbl>
    <w:p w:rsidR="004320BD" w:rsidRDefault="004320BD" w:rsidP="004320BD">
      <w:pPr>
        <w:jc w:val="right"/>
        <w:rPr>
          <w:sz w:val="28"/>
          <w:szCs w:val="28"/>
          <w:lang w:val="uk-UA"/>
        </w:rPr>
      </w:pPr>
    </w:p>
    <w:p w:rsidR="004320BD" w:rsidRDefault="004320BD" w:rsidP="004320BD">
      <w:pPr>
        <w:jc w:val="right"/>
        <w:rPr>
          <w:sz w:val="28"/>
          <w:szCs w:val="28"/>
          <w:lang w:val="en-US"/>
        </w:rPr>
      </w:pPr>
    </w:p>
    <w:p w:rsidR="004320BD" w:rsidRPr="00B01532" w:rsidRDefault="004320BD" w:rsidP="004320BD">
      <w:pPr>
        <w:jc w:val="right"/>
        <w:rPr>
          <w:sz w:val="28"/>
          <w:szCs w:val="28"/>
          <w:lang w:val="uk-UA"/>
        </w:rPr>
      </w:pPr>
      <w:r w:rsidRPr="00897223">
        <w:rPr>
          <w:sz w:val="28"/>
          <w:szCs w:val="28"/>
          <w:lang w:val="uk-UA"/>
        </w:rPr>
        <w:t xml:space="preserve">Продовження </w:t>
      </w:r>
      <w:r w:rsidRPr="00897223">
        <w:rPr>
          <w:sz w:val="28"/>
          <w:szCs w:val="28"/>
          <w:lang w:val="en-US"/>
        </w:rPr>
        <w:t>Табл</w:t>
      </w:r>
      <w:r w:rsidRPr="00897223">
        <w:rPr>
          <w:sz w:val="28"/>
          <w:szCs w:val="28"/>
        </w:rPr>
        <w:t>.</w:t>
      </w:r>
      <w:r w:rsidRPr="00897223">
        <w:rPr>
          <w:sz w:val="28"/>
          <w:szCs w:val="28"/>
          <w:lang w:val="en-US"/>
        </w:rPr>
        <w:t xml:space="preserve"> 1</w:t>
      </w:r>
      <w:r w:rsidR="00B01532">
        <w:rPr>
          <w:sz w:val="28"/>
          <w:szCs w:val="28"/>
          <w:lang w:val="uk-UA"/>
        </w:rPr>
        <w:t>1</w:t>
      </w:r>
    </w:p>
    <w:tbl>
      <w:tblPr>
        <w:tblW w:w="9180" w:type="dxa"/>
        <w:tblBorders>
          <w:top w:val="nil"/>
          <w:left w:val="nil"/>
          <w:bottom w:val="nil"/>
          <w:right w:val="nil"/>
        </w:tblBorders>
        <w:tblLayout w:type="fixed"/>
        <w:tblLook w:val="0000" w:firstRow="0" w:lastRow="0" w:firstColumn="0" w:lastColumn="0" w:noHBand="0" w:noVBand="0"/>
      </w:tblPr>
      <w:tblGrid>
        <w:gridCol w:w="3510"/>
        <w:gridCol w:w="5670"/>
      </w:tblGrid>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Показник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Характеристика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3842EC" w:rsidRDefault="004320BD" w:rsidP="00464F2A">
            <w:pPr>
              <w:pStyle w:val="Default"/>
              <w:rPr>
                <w:lang w:val="uk-UA"/>
              </w:rPr>
            </w:pPr>
            <w:r w:rsidRPr="005736F1">
              <w:t xml:space="preserve">17. Конкуренти вітчизняні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sidRPr="005736F1">
              <w:rPr>
                <w:lang w:val="uk-UA"/>
              </w:rPr>
              <w:t>Наскільки нам відомо, вітчизняних конкурентів немає</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DF4AC1" w:rsidRDefault="004320BD" w:rsidP="00464F2A">
            <w:pPr>
              <w:pStyle w:val="Default"/>
              <w:rPr>
                <w:lang w:val="uk-UA"/>
              </w:rPr>
            </w:pPr>
            <w:r w:rsidRPr="005736F1">
              <w:t>18. Конкуренти іноземні</w:t>
            </w:r>
            <w:r>
              <w:t xml:space="preserve">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highlight w:val="yellow"/>
                <w:lang w:val="uk-UA"/>
              </w:rPr>
            </w:pPr>
            <w:r w:rsidRPr="004D5375">
              <w:rPr>
                <w:lang w:val="uk-UA"/>
              </w:rPr>
              <w:t>Іноземні конкуренти знаходяться на стадії ідеї-розробки</w:t>
            </w:r>
            <w:r>
              <w:rPr>
                <w:lang w:val="uk-UA"/>
              </w:rPr>
              <w:t xml:space="preserve"> з ціною 15,</w:t>
            </w:r>
            <w:r w:rsidRPr="004D5375">
              <w:rPr>
                <w:lang w:val="uk-UA"/>
              </w:rPr>
              <w:t>5</w:t>
            </w:r>
            <w:r>
              <w:rPr>
                <w:lang w:val="uk-UA"/>
              </w:rPr>
              <w:t xml:space="preserve"> центів за кВт</w:t>
            </w:r>
            <w:r>
              <w:rPr>
                <w:lang w:val="uk-UA"/>
              </w:rPr>
              <w:sym w:font="Wingdings" w:char="F09E"/>
            </w:r>
            <w:r>
              <w:rPr>
                <w:lang w:val="uk-UA"/>
              </w:rPr>
              <w:t>год</w:t>
            </w:r>
            <w:r w:rsidRPr="004D5375">
              <w:rPr>
                <w:lang w:val="uk-UA"/>
              </w:rPr>
              <w:t>.</w:t>
            </w:r>
            <w:r>
              <w:rPr>
                <w:lang w:val="en-US"/>
              </w:rPr>
              <w:t xml:space="preserve"> [</w:t>
            </w:r>
            <w:r w:rsidR="001F19A2">
              <w:rPr>
                <w:lang w:val="en-US"/>
              </w:rPr>
              <w:fldChar w:fldCharType="begin"/>
            </w:r>
            <w:r>
              <w:rPr>
                <w:lang w:val="en-US"/>
              </w:rPr>
              <w:instrText xml:space="preserve"> REF Abourached \r \h </w:instrText>
            </w:r>
            <w:r w:rsidR="001F19A2">
              <w:rPr>
                <w:lang w:val="en-US"/>
              </w:rPr>
            </w:r>
            <w:r w:rsidR="001F19A2">
              <w:rPr>
                <w:lang w:val="en-US"/>
              </w:rPr>
              <w:fldChar w:fldCharType="separate"/>
            </w:r>
            <w:r w:rsidR="007462B1">
              <w:rPr>
                <w:lang w:val="en-US"/>
              </w:rPr>
              <w:t>5</w:t>
            </w:r>
            <w:r w:rsidR="001F19A2">
              <w:rPr>
                <w:lang w:val="en-US"/>
              </w:rPr>
              <w:fldChar w:fldCharType="end"/>
            </w:r>
            <w:r>
              <w:rPr>
                <w:lang w:val="en-US"/>
              </w:rPr>
              <w:t>]</w:t>
            </w:r>
            <w:r w:rsidRPr="004D5375">
              <w:rPr>
                <w:lang w:val="uk-UA"/>
              </w:rPr>
              <w:t xml:space="preserve">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4D5375" w:rsidRDefault="004320BD" w:rsidP="00464F2A">
            <w:pPr>
              <w:pStyle w:val="Default"/>
              <w:rPr>
                <w:lang w:val="uk-UA"/>
              </w:rPr>
            </w:pPr>
            <w:r w:rsidRPr="005736F1">
              <w:t>19. К</w:t>
            </w:r>
            <w:r>
              <w:t xml:space="preserve">лючові фактори успіху стартапу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Pr>
                <w:lang w:val="uk-UA"/>
              </w:rPr>
              <w:t>Самозабезбпечення електроенергією, екологічність, формування початкового ядра клієнтів, висока якість</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4C3F99" w:rsidRDefault="004320BD" w:rsidP="00464F2A">
            <w:pPr>
              <w:pStyle w:val="Default"/>
              <w:rPr>
                <w:lang w:val="uk-UA"/>
              </w:rPr>
            </w:pPr>
            <w:r w:rsidRPr="005736F1">
              <w:t>20. С</w:t>
            </w:r>
            <w:r>
              <w:t xml:space="preserve">поживачі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sidRPr="005736F1">
              <w:rPr>
                <w:lang w:val="uk-UA"/>
              </w:rPr>
              <w:t>Аграрний сектор</w:t>
            </w:r>
            <w:r>
              <w:rPr>
                <w:lang w:val="uk-UA"/>
              </w:rPr>
              <w:t xml:space="preserve"> промисловості та комунальні підприємства. </w:t>
            </w:r>
            <w:r w:rsidRPr="005736F1">
              <w:rPr>
                <w:lang w:val="uk-UA"/>
              </w:rPr>
              <w:t xml:space="preserve">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4C3F99" w:rsidRDefault="004320BD" w:rsidP="00464F2A">
            <w:pPr>
              <w:pStyle w:val="Default"/>
              <w:rPr>
                <w:lang w:val="uk-UA"/>
              </w:rPr>
            </w:pPr>
            <w:r w:rsidRPr="005736F1">
              <w:t>21. Планова кількість продукту розробк</w:t>
            </w:r>
            <w:r>
              <w:t xml:space="preserve">и </w:t>
            </w: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4320BD" w:rsidRPr="009114E0" w:rsidRDefault="004320BD" w:rsidP="00464F2A">
            <w:pPr>
              <w:pStyle w:val="Default"/>
              <w:rPr>
                <w:lang w:val="uk-UA"/>
              </w:rPr>
            </w:pPr>
            <w:r w:rsidRPr="009114E0">
              <w:rPr>
                <w:lang w:val="uk-UA"/>
              </w:rPr>
              <w:t>900 кВт</w:t>
            </w:r>
            <w:r w:rsidRPr="009114E0">
              <w:rPr>
                <w:lang w:val="uk-UA"/>
              </w:rPr>
              <w:sym w:font="Wingdings" w:char="F09E"/>
            </w:r>
            <w:r w:rsidRPr="009114E0">
              <w:rPr>
                <w:lang w:val="uk-UA"/>
              </w:rPr>
              <w:t xml:space="preserve">год/місяць електроенергії, </w:t>
            </w:r>
            <m:oMath>
              <m:r>
                <m:rPr>
                  <m:sty m:val="p"/>
                </m:rPr>
                <w:rPr>
                  <w:rFonts w:ascii="Cambria Math" w:hAnsi="Cambria Math"/>
                  <w:lang w:val="uk-UA"/>
                </w:rPr>
                <m:t>10∙</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води для поливу в сезон поливу та </w:t>
            </w:r>
            <m:oMath>
              <m:r>
                <m:rPr>
                  <m:sty m:val="p"/>
                </m:rPr>
                <w:rPr>
                  <w:rFonts w:ascii="Cambria Math" w:hAnsi="Cambria Math"/>
                  <w:lang w:val="uk-UA"/>
                </w:rPr>
                <m:t>50∙</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/міс.</m:t>
              </m:r>
            </m:oMath>
            <w:r w:rsidRPr="009114E0">
              <w:rPr>
                <w:lang w:val="uk-UA"/>
              </w:rPr>
              <w:t xml:space="preserve"> очищеної стічної води у водойму або </w:t>
            </w:r>
            <m:oMath>
              <m:r>
                <m:rPr>
                  <m:sty m:val="p"/>
                </m:rPr>
                <w:rPr>
                  <w:rFonts w:ascii="Cambria Math" w:hAnsi="Cambria Math"/>
                  <w:lang w:val="uk-UA"/>
                </w:rPr>
                <m:t>60∙ </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очищеної стічної води в зимовий період на одній станції очищення</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pPr>
            <w:r w:rsidRPr="005736F1">
              <w:t xml:space="preserve">22. Мінімальна кількість виробництва за методом точки беззбитковості </w:t>
            </w: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4320BD" w:rsidRPr="009114E0" w:rsidRDefault="004320BD" w:rsidP="00464F2A">
            <w:pPr>
              <w:pStyle w:val="Default"/>
              <w:rPr>
                <w:lang w:val="uk-UA"/>
              </w:rPr>
            </w:pPr>
            <w:r>
              <w:rPr>
                <w:lang w:val="uk-UA"/>
              </w:rPr>
              <w:t>45</w:t>
            </w:r>
            <w:r w:rsidRPr="009114E0">
              <w:rPr>
                <w:lang w:val="uk-UA"/>
              </w:rPr>
              <w:t>0 кВт</w:t>
            </w:r>
            <w:r w:rsidRPr="009114E0">
              <w:rPr>
                <w:lang w:val="uk-UA"/>
              </w:rPr>
              <w:sym w:font="Wingdings" w:char="F09E"/>
            </w:r>
            <w:r w:rsidRPr="009114E0">
              <w:rPr>
                <w:lang w:val="uk-UA"/>
              </w:rPr>
              <w:t xml:space="preserve">год/місяць електроенергії, </w:t>
            </w:r>
            <m:oMath>
              <m:r>
                <m:rPr>
                  <m:sty m:val="p"/>
                </m:rPr>
                <w:rPr>
                  <w:rFonts w:ascii="Cambria Math" w:hAnsi="Cambria Math"/>
                  <w:lang w:val="uk-UA"/>
                </w:rPr>
                <m:t>5∙</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води для поливу в сезон поливу та </w:t>
            </w:r>
            <m:oMath>
              <m:r>
                <w:rPr>
                  <w:rFonts w:ascii="Cambria Math" w:hAnsi="Cambria Math"/>
                  <w:lang w:val="uk-UA"/>
                </w:rPr>
                <m:t>2</m:t>
              </m:r>
              <m:r>
                <m:rPr>
                  <m:sty m:val="p"/>
                </m:rPr>
                <w:rPr>
                  <w:rFonts w:ascii="Cambria Math" w:hAnsi="Cambria Math"/>
                  <w:lang w:val="uk-UA"/>
                </w:rPr>
                <m:t>5∙</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/міс.</m:t>
              </m:r>
            </m:oMath>
            <w:r w:rsidRPr="009114E0">
              <w:rPr>
                <w:lang w:val="uk-UA"/>
              </w:rPr>
              <w:t xml:space="preserve"> очищеної стічної води у водойму або </w:t>
            </w:r>
            <m:oMath>
              <m:r>
                <m:rPr>
                  <m:sty m:val="p"/>
                </m:rPr>
                <w:rPr>
                  <w:rFonts w:ascii="Cambria Math" w:hAnsi="Cambria Math"/>
                  <w:lang w:val="uk-UA"/>
                </w:rPr>
                <m:t>30∙ </m:t>
              </m:r>
              <m:sSup>
                <m:sSupPr>
                  <m:ctrlPr>
                    <w:rPr>
                      <w:rFonts w:ascii="Cambria Math" w:hAnsi="Cambria Math"/>
                    </w:rPr>
                  </m:ctrlPr>
                </m:sSupPr>
                <m:e>
                  <m:r>
                    <m:rPr>
                      <m:sty m:val="p"/>
                    </m:rPr>
                    <w:rPr>
                      <w:rFonts w:ascii="Cambria Math" w:hAnsi="Cambria Math"/>
                      <w:lang w:val="uk-UA"/>
                    </w:rPr>
                    <m:t>10</m:t>
                  </m:r>
                </m:e>
                <m:sup>
                  <m:r>
                    <m:rPr>
                      <m:sty m:val="p"/>
                    </m:rPr>
                    <w:rPr>
                      <w:rFonts w:ascii="Cambria Math" w:hAnsi="Cambria Math"/>
                      <w:lang w:val="uk-UA"/>
                    </w:rPr>
                    <m:t>3</m:t>
                  </m:r>
                </m:sup>
              </m:sSup>
              <m:sSup>
                <m:sSupPr>
                  <m:ctrlPr>
                    <w:rPr>
                      <w:rFonts w:ascii="Cambria Math" w:hAnsi="Cambria Math"/>
                    </w:rPr>
                  </m:ctrlPr>
                </m:sSupPr>
                <m:e>
                  <m:r>
                    <m:rPr>
                      <m:sty m:val="p"/>
                    </m:rPr>
                    <w:rPr>
                      <w:rFonts w:ascii="Cambria Math" w:hAnsi="Cambria Math"/>
                      <w:lang w:val="uk-UA"/>
                    </w:rPr>
                    <m:t>м</m:t>
                  </m:r>
                </m:e>
                <m:sup>
                  <m:r>
                    <m:rPr>
                      <m:sty m:val="p"/>
                    </m:rPr>
                    <w:rPr>
                      <w:rFonts w:ascii="Cambria Math" w:hAnsi="Cambria Math"/>
                      <w:lang w:val="uk-UA"/>
                    </w:rPr>
                    <m:t>3</m:t>
                  </m:r>
                </m:sup>
              </m:sSup>
              <m:r>
                <m:rPr>
                  <m:sty m:val="p"/>
                </m:rPr>
                <w:rPr>
                  <w:rFonts w:ascii="Cambria Math" w:hAnsi="Cambria Math"/>
                  <w:lang w:val="uk-UA"/>
                </w:rPr>
                <m:t>/ міс.</m:t>
              </m:r>
            </m:oMath>
            <w:r w:rsidRPr="009114E0">
              <w:rPr>
                <w:lang w:val="uk-UA"/>
              </w:rPr>
              <w:t xml:space="preserve"> очищеної стічної води в зимовий період на одній станції очищення</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CF17D6" w:rsidRDefault="004320BD" w:rsidP="00464F2A">
            <w:pPr>
              <w:pStyle w:val="Default"/>
              <w:rPr>
                <w:lang w:val="en-US"/>
              </w:rPr>
            </w:pPr>
            <w:r w:rsidRPr="005736F1">
              <w:t xml:space="preserve">23. Споживачі на етапі розвитку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lang w:val="uk-UA"/>
              </w:rPr>
              <w:t>Аграрний сектор</w:t>
            </w:r>
            <w:r>
              <w:rPr>
                <w:lang w:val="uk-UA"/>
              </w:rPr>
              <w:t xml:space="preserve"> та комунальні підприємства</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CF17D6" w:rsidRDefault="004320BD" w:rsidP="00464F2A">
            <w:pPr>
              <w:pStyle w:val="Default"/>
              <w:rPr>
                <w:lang w:val="en-US"/>
              </w:rPr>
            </w:pPr>
            <w:r w:rsidRPr="005736F1">
              <w:t xml:space="preserve">24. Споживачі на етапі зрілості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Pr>
                <w:lang w:val="uk-UA"/>
              </w:rPr>
              <w:t xml:space="preserve">Ті самі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pPr>
            <w:r w:rsidRPr="005736F1">
              <w:t xml:space="preserve">25. Конкурентна ціна на продукт стартапу </w:t>
            </w:r>
          </w:p>
        </w:tc>
        <w:tc>
          <w:tcPr>
            <w:tcW w:w="5670" w:type="dxa"/>
            <w:tcBorders>
              <w:top w:val="single" w:sz="4" w:space="0" w:color="auto"/>
              <w:left w:val="single" w:sz="4" w:space="0" w:color="auto"/>
              <w:bottom w:val="single" w:sz="4" w:space="0" w:color="auto"/>
              <w:right w:val="single" w:sz="4" w:space="0" w:color="auto"/>
            </w:tcBorders>
          </w:tcPr>
          <w:p w:rsidR="004320BD" w:rsidRPr="006217B8" w:rsidRDefault="004320BD" w:rsidP="00464F2A">
            <w:pPr>
              <w:pStyle w:val="Default"/>
              <w:rPr>
                <w:lang w:val="uk-UA"/>
              </w:rPr>
            </w:pPr>
            <w:r>
              <w:rPr>
                <w:lang w:val="uk-UA"/>
              </w:rPr>
              <w:t>10,251 грн/м</w:t>
            </w:r>
            <w:r>
              <w:rPr>
                <w:vertAlign w:val="superscript"/>
                <w:lang w:val="uk-UA"/>
              </w:rPr>
              <w:t>3</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pPr>
            <w:r w:rsidRPr="005736F1">
              <w:t xml:space="preserve">26. Плановий рівень рентабельності при реалізації продукту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Pr>
                <w:lang w:val="uk-UA"/>
              </w:rPr>
              <w:t>17,51% на етапі впровадження та 122,51% на етапі виходу на повну потужність</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CF17D6" w:rsidRDefault="004320BD" w:rsidP="00464F2A">
            <w:pPr>
              <w:pStyle w:val="Default"/>
              <w:rPr>
                <w:lang w:val="en-US"/>
              </w:rPr>
            </w:pPr>
            <w:r w:rsidRPr="005736F1">
              <w:t xml:space="preserve">27. Капіталовкладення в проект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rPr>
                <w:lang w:val="uk-UA"/>
              </w:rPr>
            </w:pPr>
            <w:r w:rsidRPr="001F63A4">
              <w:rPr>
                <w:lang w:val="uk-UA"/>
              </w:rPr>
              <w:t>3930025</w:t>
            </w:r>
            <w:r>
              <w:rPr>
                <w:lang w:val="uk-UA"/>
              </w:rPr>
              <w:t xml:space="preserve"> грн на етапі впровадження та </w:t>
            </w:r>
            <w:r w:rsidRPr="001F63A4">
              <w:rPr>
                <w:lang w:val="uk-UA"/>
              </w:rPr>
              <w:t>6196900</w:t>
            </w:r>
            <w:r>
              <w:rPr>
                <w:lang w:val="uk-UA"/>
              </w:rPr>
              <w:t xml:space="preserve"> грн на етапі виходу на повну потужність</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pStyle w:val="Default"/>
            </w:pPr>
            <w:r w:rsidRPr="009114E0">
              <w:t xml:space="preserve">28. Період повернення капіталовкладень у проект </w:t>
            </w:r>
          </w:p>
        </w:tc>
        <w:tc>
          <w:tcPr>
            <w:tcW w:w="5670" w:type="dxa"/>
            <w:tcBorders>
              <w:top w:val="single" w:sz="4" w:space="0" w:color="auto"/>
              <w:left w:val="single" w:sz="4" w:space="0" w:color="auto"/>
              <w:bottom w:val="single" w:sz="4" w:space="0" w:color="auto"/>
              <w:right w:val="single" w:sz="4" w:space="0" w:color="auto"/>
            </w:tcBorders>
          </w:tcPr>
          <w:p w:rsidR="004320BD" w:rsidRPr="009114E0" w:rsidRDefault="004320BD" w:rsidP="00464F2A">
            <w:pPr>
              <w:pStyle w:val="Default"/>
              <w:rPr>
                <w:lang w:val="uk-UA"/>
              </w:rPr>
            </w:pPr>
            <w:r>
              <w:rPr>
                <w:lang w:val="uk-UA"/>
              </w:rPr>
              <w:t>2-3</w:t>
            </w:r>
            <w:r w:rsidRPr="009114E0">
              <w:rPr>
                <w:lang w:val="uk-UA"/>
              </w:rPr>
              <w:t xml:space="preserve"> роки</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CF17D6" w:rsidRDefault="004320BD" w:rsidP="00464F2A">
            <w:pPr>
              <w:pStyle w:val="Default"/>
              <w:rPr>
                <w:lang w:val="en-US"/>
              </w:rPr>
            </w:pPr>
            <w:r w:rsidRPr="005736F1">
              <w:t xml:space="preserve">29. Джерела фінансування </w:t>
            </w:r>
          </w:p>
        </w:tc>
        <w:tc>
          <w:tcPr>
            <w:tcW w:w="5670" w:type="dxa"/>
            <w:tcBorders>
              <w:top w:val="single" w:sz="4" w:space="0" w:color="auto"/>
              <w:left w:val="single" w:sz="4" w:space="0" w:color="auto"/>
              <w:bottom w:val="single" w:sz="4" w:space="0" w:color="auto"/>
              <w:right w:val="single" w:sz="4" w:space="0" w:color="auto"/>
            </w:tcBorders>
          </w:tcPr>
          <w:p w:rsidR="004320BD" w:rsidRPr="008C77E0" w:rsidRDefault="004320BD" w:rsidP="00464F2A">
            <w:pPr>
              <w:pStyle w:val="Default"/>
              <w:rPr>
                <w:iCs/>
                <w:lang w:val="uk-UA"/>
              </w:rPr>
            </w:pPr>
            <w:r w:rsidRPr="008C77E0">
              <w:rPr>
                <w:iCs/>
              </w:rPr>
              <w:t>зовнішні</w:t>
            </w:r>
            <w:r w:rsidRPr="008C77E0">
              <w:rPr>
                <w:iCs/>
                <w:lang w:val="uk-UA"/>
              </w:rPr>
              <w:t xml:space="preserve">, </w:t>
            </w:r>
            <w:r w:rsidRPr="008C77E0">
              <w:rPr>
                <w:iCs/>
              </w:rPr>
              <w:t>національне</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 xml:space="preserve">30. Основні компоненти продукції стартапу (їх доля у готовому товарі, ступінь готовності компонентів у наявному виробництві) </w:t>
            </w:r>
          </w:p>
        </w:tc>
        <w:tc>
          <w:tcPr>
            <w:tcW w:w="5670" w:type="dxa"/>
            <w:tcBorders>
              <w:top w:val="single" w:sz="4" w:space="0" w:color="auto"/>
              <w:left w:val="single" w:sz="4" w:space="0" w:color="auto"/>
              <w:bottom w:val="single" w:sz="4" w:space="0" w:color="auto"/>
              <w:right w:val="single" w:sz="4" w:space="0" w:color="auto"/>
            </w:tcBorders>
          </w:tcPr>
          <w:p w:rsidR="004320BD" w:rsidRPr="00C978A0" w:rsidRDefault="004320BD" w:rsidP="00464F2A">
            <w:pPr>
              <w:pStyle w:val="Default"/>
              <w:rPr>
                <w:iCs/>
                <w:lang w:val="uk-UA"/>
              </w:rPr>
            </w:pPr>
            <w:r w:rsidRPr="00C978A0">
              <w:rPr>
                <w:iCs/>
                <w:lang w:val="uk-UA"/>
              </w:rPr>
              <w:t>Стічні води 100%</w:t>
            </w:r>
          </w:p>
          <w:p w:rsidR="004320BD" w:rsidRPr="00907BDD" w:rsidRDefault="004320BD" w:rsidP="00464F2A">
            <w:pPr>
              <w:pStyle w:val="Default"/>
              <w:rPr>
                <w:iCs/>
                <w:lang w:val="uk-UA"/>
              </w:rPr>
            </w:pPr>
            <w:r w:rsidRPr="00907BDD">
              <w:rPr>
                <w:iCs/>
                <w:lang w:val="uk-UA"/>
              </w:rPr>
              <w:t>Активний мул</w:t>
            </w:r>
            <w:r>
              <w:rPr>
                <w:iCs/>
                <w:lang w:val="uk-UA"/>
              </w:rPr>
              <w:t xml:space="preserve"> -</w:t>
            </w:r>
            <w:r w:rsidRPr="00907BDD">
              <w:rPr>
                <w:iCs/>
                <w:lang w:val="uk-UA"/>
              </w:rPr>
              <w:t xml:space="preserve"> відсутні у готовому продукті</w:t>
            </w:r>
          </w:p>
          <w:p w:rsidR="004320BD" w:rsidRPr="00907BDD" w:rsidRDefault="004320BD" w:rsidP="00464F2A">
            <w:pPr>
              <w:pStyle w:val="Default"/>
              <w:rPr>
                <w:iCs/>
                <w:lang w:val="uk-UA"/>
              </w:rPr>
            </w:pPr>
            <w:r w:rsidRPr="00907BDD">
              <w:rPr>
                <w:iCs/>
                <w:lang w:val="uk-UA"/>
              </w:rPr>
              <w:t>Водорості - відсутні у готовому продукті</w:t>
            </w:r>
          </w:p>
          <w:p w:rsidR="004320BD" w:rsidRPr="00907BDD" w:rsidRDefault="004320BD" w:rsidP="00464F2A">
            <w:pPr>
              <w:pStyle w:val="Default"/>
              <w:rPr>
                <w:iCs/>
                <w:lang w:val="uk-UA"/>
              </w:rPr>
            </w:pPr>
            <w:r w:rsidRPr="00907BDD">
              <w:rPr>
                <w:iCs/>
                <w:lang w:val="uk-UA"/>
              </w:rPr>
              <w:t>Електроди - відсутні у готовому продукті</w:t>
            </w:r>
          </w:p>
          <w:p w:rsidR="004320BD" w:rsidRPr="00907BDD" w:rsidRDefault="004320BD" w:rsidP="00464F2A">
            <w:pPr>
              <w:pStyle w:val="Default"/>
              <w:rPr>
                <w:iCs/>
                <w:lang w:val="uk-UA"/>
              </w:rPr>
            </w:pPr>
            <w:r w:rsidRPr="00907BDD">
              <w:rPr>
                <w:iCs/>
                <w:lang w:val="uk-UA"/>
              </w:rPr>
              <w:t>Дроти - відсутні у готовому продукті</w:t>
            </w:r>
          </w:p>
          <w:p w:rsidR="004320BD" w:rsidRPr="00EA5499" w:rsidRDefault="004320BD" w:rsidP="00464F2A">
            <w:pPr>
              <w:pStyle w:val="Default"/>
              <w:rPr>
                <w:iCs/>
                <w:lang w:val="uk-UA"/>
              </w:rPr>
            </w:pPr>
            <w:r w:rsidRPr="00907BDD">
              <w:rPr>
                <w:iCs/>
                <w:lang w:val="uk-UA"/>
              </w:rPr>
              <w:t>Резистори</w:t>
            </w:r>
            <w:r>
              <w:rPr>
                <w:iCs/>
                <w:lang w:val="uk-UA"/>
              </w:rPr>
              <w:t xml:space="preserve"> - відсутні у готовому продукті</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FB1104" w:rsidRDefault="004320BD" w:rsidP="00464F2A">
            <w:pPr>
              <w:autoSpaceDE w:val="0"/>
              <w:autoSpaceDN w:val="0"/>
              <w:adjustRightInd w:val="0"/>
              <w:rPr>
                <w:color w:val="000000"/>
                <w:lang w:val="uk-UA"/>
              </w:rPr>
            </w:pPr>
            <w:r w:rsidRPr="005736F1">
              <w:rPr>
                <w:color w:val="000000"/>
              </w:rPr>
              <w:t>31. Потенційні постачальники складових компонентів розробки (виділити вітчизняних і закорд</w:t>
            </w:r>
            <w:r>
              <w:rPr>
                <w:color w:val="000000"/>
              </w:rPr>
              <w:t xml:space="preserve">онних) </w:t>
            </w:r>
          </w:p>
        </w:tc>
        <w:tc>
          <w:tcPr>
            <w:tcW w:w="5670" w:type="dxa"/>
            <w:tcBorders>
              <w:top w:val="single" w:sz="4" w:space="0" w:color="auto"/>
              <w:left w:val="single" w:sz="4" w:space="0" w:color="auto"/>
              <w:bottom w:val="single" w:sz="4" w:space="0" w:color="auto"/>
              <w:right w:val="single" w:sz="4" w:space="0" w:color="auto"/>
            </w:tcBorders>
          </w:tcPr>
          <w:p w:rsidR="004320BD" w:rsidRPr="005C50BD" w:rsidRDefault="004320BD" w:rsidP="00464F2A">
            <w:pPr>
              <w:pStyle w:val="Default"/>
              <w:rPr>
                <w:iCs/>
                <w:lang w:val="uk-UA"/>
              </w:rPr>
            </w:pPr>
            <w:r w:rsidRPr="005C50BD">
              <w:rPr>
                <w:iCs/>
                <w:lang w:val="uk-UA"/>
              </w:rPr>
              <w:t xml:space="preserve">Бортницька станція аерації - ПрАТ АК Київводоканал – активний мул, одноразова закупка ; </w:t>
            </w:r>
          </w:p>
          <w:p w:rsidR="004320BD" w:rsidRPr="005C50BD" w:rsidRDefault="004320BD" w:rsidP="00464F2A">
            <w:pPr>
              <w:pStyle w:val="Default"/>
              <w:rPr>
                <w:iCs/>
                <w:lang w:val="uk-UA"/>
              </w:rPr>
            </w:pPr>
            <w:r w:rsidRPr="005C50BD">
              <w:rPr>
                <w:iCs/>
                <w:lang w:val="uk-UA"/>
              </w:rPr>
              <w:t>Залізобетон для біорекаторів –</w:t>
            </w:r>
            <w:r w:rsidRPr="005C50BD">
              <w:t xml:space="preserve"> </w:t>
            </w:r>
            <w:r w:rsidRPr="005C50BD">
              <w:rPr>
                <w:iCs/>
                <w:lang w:val="uk-UA"/>
              </w:rPr>
              <w:t>Промислова-будівельна група «Ковальська»;</w:t>
            </w:r>
          </w:p>
          <w:p w:rsidR="004320BD" w:rsidRDefault="004320BD" w:rsidP="00464F2A">
            <w:pPr>
              <w:pStyle w:val="Default"/>
              <w:rPr>
                <w:iCs/>
                <w:lang w:val="uk-UA"/>
              </w:rPr>
            </w:pPr>
            <w:r w:rsidRPr="005C50BD">
              <w:rPr>
                <w:iCs/>
                <w:lang w:val="uk-UA"/>
              </w:rPr>
              <w:t>Електр</w:t>
            </w:r>
            <w:r>
              <w:rPr>
                <w:iCs/>
                <w:lang w:val="uk-UA"/>
              </w:rPr>
              <w:t>оди та дроти -ПП «ВМТ Україна»,</w:t>
            </w:r>
          </w:p>
          <w:p w:rsidR="004320BD" w:rsidRDefault="004320BD" w:rsidP="00464F2A">
            <w:pPr>
              <w:pStyle w:val="Default"/>
              <w:rPr>
                <w:iCs/>
                <w:lang w:val="uk-UA"/>
              </w:rPr>
            </w:pPr>
            <w:r w:rsidRPr="005C50BD">
              <w:rPr>
                <w:iCs/>
                <w:lang w:val="uk-UA"/>
              </w:rPr>
              <w:t>Всі</w:t>
            </w:r>
            <w:r>
              <w:t xml:space="preserve"> </w:t>
            </w:r>
            <w:r>
              <w:rPr>
                <w:iCs/>
                <w:lang w:val="uk-UA"/>
              </w:rPr>
              <w:t>п</w:t>
            </w:r>
            <w:r w:rsidRPr="006E450A">
              <w:rPr>
                <w:iCs/>
                <w:lang w:val="uk-UA"/>
              </w:rPr>
              <w:t>отенційні постачальники</w:t>
            </w:r>
            <w:r>
              <w:rPr>
                <w:iCs/>
                <w:lang w:val="uk-UA"/>
              </w:rPr>
              <w:t xml:space="preserve"> </w:t>
            </w:r>
            <w:r w:rsidRPr="005736F1">
              <w:t>складових компонентів розробк</w:t>
            </w:r>
            <w:r>
              <w:rPr>
                <w:lang w:val="uk-UA"/>
              </w:rPr>
              <w:t>и -</w:t>
            </w:r>
            <w:r w:rsidRPr="005C50BD">
              <w:rPr>
                <w:iCs/>
                <w:lang w:val="uk-UA"/>
              </w:rPr>
              <w:t xml:space="preserve"> вітчизняні</w:t>
            </w:r>
          </w:p>
          <w:p w:rsidR="004320BD" w:rsidRPr="005736F1" w:rsidRDefault="004320BD" w:rsidP="00464F2A">
            <w:pPr>
              <w:pStyle w:val="Default"/>
              <w:rPr>
                <w:i/>
                <w:iCs/>
                <w:lang w:val="uk-UA"/>
              </w:rPr>
            </w:pPr>
            <w:r>
              <w:rPr>
                <w:iCs/>
                <w:lang w:val="uk-UA"/>
              </w:rPr>
              <w:t xml:space="preserve">Комунальне підприємство населеного пункту – стічна вода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F7535A" w:rsidRDefault="004320BD" w:rsidP="00464F2A">
            <w:pPr>
              <w:autoSpaceDE w:val="0"/>
              <w:autoSpaceDN w:val="0"/>
              <w:adjustRightInd w:val="0"/>
              <w:rPr>
                <w:color w:val="000000"/>
                <w:lang w:val="uk-UA"/>
              </w:rPr>
            </w:pPr>
            <w:r w:rsidRPr="005736F1">
              <w:rPr>
                <w:color w:val="000000"/>
              </w:rPr>
              <w:t>32. Планове місце реалізації результа</w:t>
            </w:r>
            <w:r>
              <w:rPr>
                <w:color w:val="000000"/>
              </w:rPr>
              <w:t xml:space="preserve">ту розробки  </w:t>
            </w:r>
          </w:p>
        </w:tc>
        <w:tc>
          <w:tcPr>
            <w:tcW w:w="5670" w:type="dxa"/>
            <w:tcBorders>
              <w:top w:val="single" w:sz="4" w:space="0" w:color="auto"/>
              <w:left w:val="single" w:sz="4" w:space="0" w:color="auto"/>
              <w:bottom w:val="single" w:sz="4" w:space="0" w:color="auto"/>
              <w:right w:val="single" w:sz="4" w:space="0" w:color="auto"/>
            </w:tcBorders>
          </w:tcPr>
          <w:p w:rsidR="004320BD" w:rsidRPr="005061A6" w:rsidRDefault="004320BD" w:rsidP="00464F2A">
            <w:pPr>
              <w:pStyle w:val="Default"/>
              <w:rPr>
                <w:iCs/>
                <w:lang w:val="uk-UA"/>
              </w:rPr>
            </w:pPr>
            <w:r w:rsidRPr="005061A6">
              <w:rPr>
                <w:iCs/>
                <w:lang w:val="uk-UA"/>
              </w:rPr>
              <w:t xml:space="preserve">Черкаська область  </w:t>
            </w:r>
          </w:p>
        </w:tc>
      </w:tr>
    </w:tbl>
    <w:p w:rsidR="004320BD" w:rsidRDefault="004320BD" w:rsidP="004320BD">
      <w:pPr>
        <w:jc w:val="right"/>
        <w:rPr>
          <w:sz w:val="28"/>
          <w:szCs w:val="28"/>
          <w:lang w:val="uk-UA"/>
        </w:rPr>
      </w:pPr>
    </w:p>
    <w:p w:rsidR="004320BD" w:rsidRPr="00B01532" w:rsidRDefault="004320BD" w:rsidP="004320BD">
      <w:pPr>
        <w:jc w:val="right"/>
        <w:rPr>
          <w:sz w:val="28"/>
          <w:szCs w:val="28"/>
          <w:lang w:val="uk-UA"/>
        </w:rPr>
      </w:pPr>
      <w:r w:rsidRPr="00897223">
        <w:rPr>
          <w:sz w:val="28"/>
          <w:szCs w:val="28"/>
          <w:lang w:val="uk-UA"/>
        </w:rPr>
        <w:t xml:space="preserve">Продовження </w:t>
      </w:r>
      <w:r w:rsidRPr="00897223">
        <w:rPr>
          <w:sz w:val="28"/>
          <w:szCs w:val="28"/>
          <w:lang w:val="en-US"/>
        </w:rPr>
        <w:t>Табл</w:t>
      </w:r>
      <w:r w:rsidRPr="00897223">
        <w:rPr>
          <w:sz w:val="28"/>
          <w:szCs w:val="28"/>
        </w:rPr>
        <w:t>.</w:t>
      </w:r>
      <w:r w:rsidRPr="00897223">
        <w:rPr>
          <w:sz w:val="28"/>
          <w:szCs w:val="28"/>
          <w:lang w:val="en-US"/>
        </w:rPr>
        <w:t xml:space="preserve"> 1</w:t>
      </w:r>
      <w:r w:rsidR="00B01532">
        <w:rPr>
          <w:sz w:val="28"/>
          <w:szCs w:val="28"/>
          <w:lang w:val="uk-UA"/>
        </w:rPr>
        <w:t>1</w:t>
      </w:r>
    </w:p>
    <w:tbl>
      <w:tblPr>
        <w:tblW w:w="9180" w:type="dxa"/>
        <w:tblBorders>
          <w:top w:val="nil"/>
          <w:left w:val="nil"/>
          <w:bottom w:val="nil"/>
          <w:right w:val="nil"/>
        </w:tblBorders>
        <w:tblLayout w:type="fixed"/>
        <w:tblLook w:val="0000" w:firstRow="0" w:lastRow="0" w:firstColumn="0" w:lastColumn="0" w:noHBand="0" w:noVBand="0"/>
      </w:tblPr>
      <w:tblGrid>
        <w:gridCol w:w="3510"/>
        <w:gridCol w:w="5670"/>
      </w:tblGrid>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Показник </w:t>
            </w:r>
          </w:p>
        </w:tc>
        <w:tc>
          <w:tcPr>
            <w:tcW w:w="567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pStyle w:val="Default"/>
            </w:pPr>
            <w:r w:rsidRPr="005736F1">
              <w:rPr>
                <w:b/>
                <w:bCs/>
              </w:rPr>
              <w:t xml:space="preserve">Характеристика </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C50BD" w:rsidRDefault="004320BD" w:rsidP="00464F2A">
            <w:pPr>
              <w:autoSpaceDE w:val="0"/>
              <w:autoSpaceDN w:val="0"/>
              <w:adjustRightInd w:val="0"/>
              <w:rPr>
                <w:color w:val="000000"/>
                <w:lang w:val="uk-UA"/>
              </w:rPr>
            </w:pPr>
            <w:r w:rsidRPr="005736F1">
              <w:rPr>
                <w:color w:val="000000"/>
              </w:rPr>
              <w:t xml:space="preserve">33. Наявність посередників при реалізації </w:t>
            </w:r>
          </w:p>
        </w:tc>
        <w:tc>
          <w:tcPr>
            <w:tcW w:w="5670" w:type="dxa"/>
            <w:tcBorders>
              <w:top w:val="single" w:sz="4" w:space="0" w:color="auto"/>
              <w:left w:val="single" w:sz="4" w:space="0" w:color="auto"/>
              <w:bottom w:val="single" w:sz="4" w:space="0" w:color="auto"/>
              <w:right w:val="single" w:sz="4" w:space="0" w:color="auto"/>
            </w:tcBorders>
          </w:tcPr>
          <w:p w:rsidR="004320BD" w:rsidRPr="005C50BD" w:rsidRDefault="004320BD" w:rsidP="00464F2A">
            <w:pPr>
              <w:pStyle w:val="Default"/>
              <w:rPr>
                <w:iCs/>
                <w:lang w:val="uk-UA"/>
              </w:rPr>
            </w:pPr>
            <w:r>
              <w:rPr>
                <w:iCs/>
                <w:lang w:val="uk-UA"/>
              </w:rPr>
              <w:t>Комунальні служби</w:t>
            </w:r>
          </w:p>
        </w:tc>
      </w:tr>
      <w:tr w:rsidR="004320BD" w:rsidRPr="005736F1" w:rsidTr="00464F2A">
        <w:trPr>
          <w:trHeight w:val="20"/>
          <w:tblHeader/>
        </w:trPr>
        <w:tc>
          <w:tcPr>
            <w:tcW w:w="3510" w:type="dxa"/>
            <w:tcBorders>
              <w:top w:val="single" w:sz="4" w:space="0" w:color="auto"/>
              <w:left w:val="single" w:sz="4" w:space="0" w:color="auto"/>
              <w:bottom w:val="single" w:sz="4" w:space="0" w:color="auto"/>
              <w:right w:val="single" w:sz="4" w:space="0" w:color="auto"/>
            </w:tcBorders>
          </w:tcPr>
          <w:p w:rsidR="004320BD" w:rsidRPr="005C50BD" w:rsidRDefault="004320BD" w:rsidP="00464F2A">
            <w:pPr>
              <w:autoSpaceDE w:val="0"/>
              <w:autoSpaceDN w:val="0"/>
              <w:adjustRightInd w:val="0"/>
              <w:rPr>
                <w:color w:val="000000"/>
                <w:lang w:val="uk-UA"/>
              </w:rPr>
            </w:pPr>
            <w:r w:rsidRPr="005736F1">
              <w:rPr>
                <w:color w:val="000000"/>
              </w:rPr>
              <w:t>34. Методи просування</w:t>
            </w:r>
            <w:r>
              <w:rPr>
                <w:color w:val="000000"/>
              </w:rPr>
              <w:t xml:space="preserve"> результатів розробки на ринок </w:t>
            </w:r>
          </w:p>
        </w:tc>
        <w:tc>
          <w:tcPr>
            <w:tcW w:w="5670" w:type="dxa"/>
            <w:tcBorders>
              <w:top w:val="single" w:sz="4" w:space="0" w:color="auto"/>
              <w:left w:val="single" w:sz="4" w:space="0" w:color="auto"/>
              <w:bottom w:val="single" w:sz="4" w:space="0" w:color="auto"/>
              <w:right w:val="single" w:sz="4" w:space="0" w:color="auto"/>
            </w:tcBorders>
          </w:tcPr>
          <w:p w:rsidR="004320BD" w:rsidRPr="005C50BD" w:rsidRDefault="004320BD" w:rsidP="00464F2A">
            <w:pPr>
              <w:pStyle w:val="Default"/>
              <w:rPr>
                <w:iCs/>
                <w:lang w:val="uk-UA"/>
              </w:rPr>
            </w:pPr>
            <w:r>
              <w:rPr>
                <w:iCs/>
                <w:lang w:val="uk-UA"/>
              </w:rPr>
              <w:t>Створення ядра споживачів, висока якість роботи</w:t>
            </w:r>
          </w:p>
        </w:tc>
      </w:tr>
    </w:tbl>
    <w:p w:rsidR="004320BD" w:rsidRDefault="004320BD" w:rsidP="004320BD">
      <w:pPr>
        <w:spacing w:line="360" w:lineRule="auto"/>
        <w:jc w:val="center"/>
        <w:rPr>
          <w:b/>
          <w:bCs/>
          <w:sz w:val="28"/>
          <w:szCs w:val="28"/>
          <w:lang w:val="uk-UA"/>
        </w:rPr>
      </w:pPr>
    </w:p>
    <w:p w:rsidR="004320BD" w:rsidRDefault="004320BD" w:rsidP="004320BD">
      <w:pPr>
        <w:spacing w:line="360" w:lineRule="auto"/>
        <w:jc w:val="center"/>
        <w:rPr>
          <w:b/>
          <w:bCs/>
          <w:sz w:val="28"/>
          <w:szCs w:val="28"/>
          <w:lang w:val="uk-UA"/>
        </w:rPr>
      </w:pPr>
    </w:p>
    <w:p w:rsidR="004320BD" w:rsidRPr="0097167D" w:rsidRDefault="004320BD" w:rsidP="004320BD">
      <w:pPr>
        <w:pStyle w:val="2"/>
        <w:jc w:val="center"/>
      </w:pPr>
      <w:bookmarkStart w:id="35" w:name="_Toc39675611"/>
      <w:r w:rsidRPr="0097167D">
        <w:t>4.</w:t>
      </w:r>
      <w:r>
        <w:t>2</w:t>
      </w:r>
      <w:r w:rsidRPr="009114E0">
        <w:t xml:space="preserve"> Аналіз зовнішнього та внутрішнього середовища стартапу</w:t>
      </w:r>
      <w:bookmarkEnd w:id="35"/>
    </w:p>
    <w:p w:rsidR="004320BD" w:rsidRPr="0097167D" w:rsidRDefault="004320BD" w:rsidP="004320BD">
      <w:pPr>
        <w:spacing w:line="360" w:lineRule="auto"/>
        <w:jc w:val="center"/>
        <w:rPr>
          <w:b/>
          <w:bCs/>
          <w:sz w:val="28"/>
          <w:szCs w:val="28"/>
        </w:rPr>
      </w:pPr>
    </w:p>
    <w:p w:rsidR="004320BD" w:rsidRPr="009114E0" w:rsidRDefault="004320BD" w:rsidP="004320BD">
      <w:pPr>
        <w:spacing w:line="360" w:lineRule="auto"/>
        <w:jc w:val="right"/>
        <w:rPr>
          <w:b/>
          <w:bCs/>
          <w:sz w:val="28"/>
          <w:szCs w:val="28"/>
          <w:lang w:val="uk-UA"/>
        </w:rPr>
      </w:pPr>
      <w:r>
        <w:rPr>
          <w:bCs/>
          <w:color w:val="000000"/>
          <w:sz w:val="28"/>
          <w:szCs w:val="28"/>
        </w:rPr>
        <w:t>Табл.</w:t>
      </w:r>
      <w:r w:rsidRPr="009114E0">
        <w:rPr>
          <w:bCs/>
          <w:color w:val="000000"/>
          <w:sz w:val="28"/>
          <w:szCs w:val="28"/>
        </w:rPr>
        <w:t xml:space="preserve"> </w:t>
      </w:r>
      <w:r w:rsidR="00B01532">
        <w:rPr>
          <w:bCs/>
          <w:color w:val="000000"/>
          <w:sz w:val="28"/>
          <w:szCs w:val="28"/>
          <w:lang w:val="uk-UA"/>
        </w:rPr>
        <w:t>1</w:t>
      </w:r>
      <w:r w:rsidRPr="009114E0">
        <w:rPr>
          <w:bCs/>
          <w:color w:val="000000"/>
          <w:sz w:val="28"/>
          <w:szCs w:val="28"/>
        </w:rPr>
        <w:t xml:space="preserve">2 </w:t>
      </w:r>
      <w:r w:rsidRPr="009114E0">
        <w:rPr>
          <w:color w:val="000000"/>
          <w:sz w:val="28"/>
          <w:szCs w:val="28"/>
        </w:rPr>
        <w:t>Аналіз загроз і можливостей зовнішнього середовища</w:t>
      </w:r>
    </w:p>
    <w:tbl>
      <w:tblPr>
        <w:tblW w:w="9355" w:type="dxa"/>
        <w:tblBorders>
          <w:top w:val="nil"/>
          <w:left w:val="nil"/>
          <w:bottom w:val="nil"/>
          <w:right w:val="nil"/>
        </w:tblBorders>
        <w:tblLayout w:type="fixed"/>
        <w:tblLook w:val="0000" w:firstRow="0" w:lastRow="0" w:firstColumn="0" w:lastColumn="0" w:noHBand="0" w:noVBand="0"/>
      </w:tblPr>
      <w:tblGrid>
        <w:gridCol w:w="3118"/>
        <w:gridCol w:w="3118"/>
        <w:gridCol w:w="3119"/>
      </w:tblGrid>
      <w:tr w:rsidR="004320BD" w:rsidRPr="005736F1" w:rsidTr="00464F2A">
        <w:trPr>
          <w:trHeight w:val="99"/>
        </w:trPr>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Можливості</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Загрози</w:t>
            </w:r>
          </w:p>
        </w:tc>
      </w:tr>
      <w:tr w:rsidR="004320BD" w:rsidRPr="005736F1" w:rsidTr="00464F2A">
        <w:trPr>
          <w:trHeight w:val="302"/>
        </w:trPr>
        <w:tc>
          <w:tcPr>
            <w:tcW w:w="9355" w:type="dxa"/>
            <w:gridSpan w:val="3"/>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jc w:val="center"/>
              <w:rPr>
                <w:b/>
                <w:bCs/>
                <w:color w:val="000000"/>
              </w:rPr>
            </w:pPr>
            <w:r w:rsidRPr="005736F1">
              <w:rPr>
                <w:b/>
                <w:bCs/>
                <w:color w:val="000000"/>
              </w:rPr>
              <w:t>Економіка</w:t>
            </w:r>
          </w:p>
        </w:tc>
      </w:tr>
      <w:tr w:rsidR="004320BD" w:rsidRPr="005736F1" w:rsidTr="00464F2A">
        <w:trPr>
          <w:trHeight w:val="800"/>
        </w:trPr>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sidRPr="005736F1">
              <w:rPr>
                <w:color w:val="000000"/>
                <w:lang w:val="uk-UA"/>
              </w:rPr>
              <w:t xml:space="preserve">1. Наявна нестабільна економічна ситуація </w:t>
            </w: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sidRPr="005736F1">
              <w:rPr>
                <w:color w:val="000000"/>
                <w:lang w:val="uk-UA"/>
              </w:rPr>
              <w:t>+Збільшується цікавість до альтернативних джерел  енергії та впровадженні енергоефективних технологій</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sidRPr="005736F1">
              <w:rPr>
                <w:color w:val="000000"/>
                <w:lang w:val="uk-UA"/>
              </w:rPr>
              <w:t xml:space="preserve">- </w:t>
            </w:r>
            <w:r>
              <w:rPr>
                <w:color w:val="000000"/>
                <w:lang w:val="uk-UA"/>
              </w:rPr>
              <w:t>Збільшує</w:t>
            </w:r>
            <w:r w:rsidRPr="005736F1">
              <w:rPr>
                <w:color w:val="000000"/>
                <w:lang w:val="uk-UA"/>
              </w:rPr>
              <w:t>ться ризик закриття ряду підприємств, зокрема і в агропромисловому секторі</w:t>
            </w:r>
          </w:p>
          <w:p w:rsidR="004320BD" w:rsidRPr="005736F1" w:rsidRDefault="004320BD" w:rsidP="004320BD">
            <w:pPr>
              <w:autoSpaceDE w:val="0"/>
              <w:autoSpaceDN w:val="0"/>
              <w:adjustRightInd w:val="0"/>
              <w:spacing w:line="276" w:lineRule="auto"/>
              <w:rPr>
                <w:color w:val="000000"/>
                <w:lang w:val="uk-UA"/>
              </w:rPr>
            </w:pPr>
            <w:r w:rsidRPr="005736F1">
              <w:rPr>
                <w:color w:val="000000"/>
                <w:lang w:val="uk-UA"/>
              </w:rPr>
              <w:t>- Зростання цін на сировину для стартапу</w:t>
            </w:r>
          </w:p>
        </w:tc>
      </w:tr>
      <w:tr w:rsidR="004320BD" w:rsidRPr="005736F1" w:rsidTr="00464F2A">
        <w:trPr>
          <w:trHeight w:val="267"/>
        </w:trPr>
        <w:tc>
          <w:tcPr>
            <w:tcW w:w="9355" w:type="dxa"/>
            <w:gridSpan w:val="3"/>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jc w:val="center"/>
              <w:rPr>
                <w:b/>
                <w:color w:val="000000"/>
                <w:lang w:val="uk-UA"/>
              </w:rPr>
            </w:pPr>
            <w:r w:rsidRPr="005736F1">
              <w:rPr>
                <w:b/>
                <w:color w:val="000000"/>
                <w:lang w:val="uk-UA"/>
              </w:rPr>
              <w:t>Політика</w:t>
            </w:r>
          </w:p>
        </w:tc>
      </w:tr>
      <w:tr w:rsidR="004320BD" w:rsidRPr="005736F1" w:rsidTr="00464F2A">
        <w:trPr>
          <w:trHeight w:val="471"/>
        </w:trPr>
        <w:tc>
          <w:tcPr>
            <w:tcW w:w="3118" w:type="dxa"/>
            <w:tcBorders>
              <w:top w:val="single" w:sz="4" w:space="0" w:color="auto"/>
              <w:left w:val="single" w:sz="4" w:space="0" w:color="auto"/>
              <w:bottom w:val="single" w:sz="4" w:space="0" w:color="auto"/>
              <w:right w:val="single" w:sz="4" w:space="0" w:color="auto"/>
            </w:tcBorders>
          </w:tcPr>
          <w:p w:rsidR="004320BD" w:rsidRPr="005331C7" w:rsidRDefault="004320BD" w:rsidP="004320BD">
            <w:pPr>
              <w:spacing w:line="276" w:lineRule="auto"/>
              <w:rPr>
                <w:b/>
                <w:bCs/>
                <w:lang w:val="uk-UA"/>
              </w:rPr>
            </w:pPr>
            <w:r>
              <w:rPr>
                <w:color w:val="000000"/>
                <w:lang w:val="uk-UA"/>
              </w:rPr>
              <w:t xml:space="preserve">2. Державна підтримка -  «зелений» тариф </w:t>
            </w: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економічна підтримка держави</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більша кількість потенційних конкурентів</w:t>
            </w:r>
          </w:p>
        </w:tc>
      </w:tr>
      <w:tr w:rsidR="004320BD" w:rsidRPr="005736F1" w:rsidTr="00464F2A">
        <w:trPr>
          <w:trHeight w:val="800"/>
        </w:trPr>
        <w:tc>
          <w:tcPr>
            <w:tcW w:w="3118" w:type="dxa"/>
            <w:tcBorders>
              <w:top w:val="single" w:sz="4" w:space="0" w:color="auto"/>
              <w:left w:val="single" w:sz="4" w:space="0" w:color="auto"/>
              <w:bottom w:val="single" w:sz="4" w:space="0" w:color="auto"/>
              <w:right w:val="single" w:sz="4" w:space="0" w:color="auto"/>
            </w:tcBorders>
          </w:tcPr>
          <w:p w:rsidR="004320BD" w:rsidRDefault="004320BD" w:rsidP="004320BD">
            <w:pPr>
              <w:autoSpaceDE w:val="0"/>
              <w:autoSpaceDN w:val="0"/>
              <w:adjustRightInd w:val="0"/>
              <w:spacing w:line="276" w:lineRule="auto"/>
              <w:rPr>
                <w:color w:val="000000"/>
                <w:lang w:val="uk-UA"/>
              </w:rPr>
            </w:pPr>
            <w:r>
              <w:rPr>
                <w:color w:val="000000"/>
                <w:lang w:val="uk-UA"/>
              </w:rPr>
              <w:t>3. Обмеження на законодавчому рівні використання хімічних добрив</w:t>
            </w:r>
          </w:p>
        </w:tc>
        <w:tc>
          <w:tcPr>
            <w:tcW w:w="3118" w:type="dxa"/>
            <w:tcBorders>
              <w:top w:val="single" w:sz="4" w:space="0" w:color="auto"/>
              <w:left w:val="single" w:sz="4" w:space="0" w:color="auto"/>
              <w:bottom w:val="single" w:sz="4" w:space="0" w:color="auto"/>
              <w:right w:val="single" w:sz="4" w:space="0" w:color="auto"/>
            </w:tcBorders>
          </w:tcPr>
          <w:p w:rsidR="004320BD" w:rsidRDefault="004320BD" w:rsidP="004320BD">
            <w:pPr>
              <w:autoSpaceDE w:val="0"/>
              <w:autoSpaceDN w:val="0"/>
              <w:adjustRightInd w:val="0"/>
              <w:spacing w:line="276" w:lineRule="auto"/>
              <w:rPr>
                <w:color w:val="000000"/>
                <w:lang w:val="uk-UA"/>
              </w:rPr>
            </w:pPr>
            <w:r>
              <w:rPr>
                <w:color w:val="000000"/>
                <w:lang w:val="uk-UA"/>
              </w:rPr>
              <w:t xml:space="preserve">+ привертання уваги до технології, як такої що дозволяє одночасно здійснювати полив та удобрення </w:t>
            </w:r>
          </w:p>
        </w:tc>
        <w:tc>
          <w:tcPr>
            <w:tcW w:w="3119" w:type="dxa"/>
            <w:tcBorders>
              <w:top w:val="single" w:sz="4" w:space="0" w:color="auto"/>
              <w:left w:val="single" w:sz="4" w:space="0" w:color="auto"/>
              <w:bottom w:val="single" w:sz="4" w:space="0" w:color="auto"/>
              <w:right w:val="single" w:sz="4" w:space="0" w:color="auto"/>
            </w:tcBorders>
          </w:tcPr>
          <w:p w:rsidR="004320BD" w:rsidRDefault="004320BD" w:rsidP="004320BD">
            <w:pPr>
              <w:autoSpaceDE w:val="0"/>
              <w:autoSpaceDN w:val="0"/>
              <w:adjustRightInd w:val="0"/>
              <w:spacing w:line="276" w:lineRule="auto"/>
              <w:rPr>
                <w:color w:val="000000"/>
                <w:lang w:val="uk-UA"/>
              </w:rPr>
            </w:pPr>
            <w:r>
              <w:rPr>
                <w:color w:val="000000"/>
                <w:lang w:val="uk-UA"/>
              </w:rPr>
              <w:t>- привертання уваги до традиційних методів удобрення</w:t>
            </w:r>
          </w:p>
        </w:tc>
      </w:tr>
      <w:tr w:rsidR="004320BD" w:rsidRPr="005736F1" w:rsidTr="00464F2A">
        <w:trPr>
          <w:trHeight w:val="250"/>
        </w:trPr>
        <w:tc>
          <w:tcPr>
            <w:tcW w:w="9355" w:type="dxa"/>
            <w:gridSpan w:val="3"/>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jc w:val="center"/>
              <w:rPr>
                <w:color w:val="000000"/>
                <w:lang w:val="uk-UA"/>
              </w:rPr>
            </w:pPr>
            <w:r w:rsidRPr="005736F1">
              <w:rPr>
                <w:b/>
                <w:bCs/>
                <w:color w:val="000000"/>
              </w:rPr>
              <w:t>Науково-технічний прогрес</w:t>
            </w:r>
          </w:p>
        </w:tc>
      </w:tr>
      <w:tr w:rsidR="004320BD" w:rsidRPr="005736F1" w:rsidTr="00464F2A">
        <w:trPr>
          <w:trHeight w:val="250"/>
        </w:trPr>
        <w:tc>
          <w:tcPr>
            <w:tcW w:w="3118" w:type="dxa"/>
            <w:tcBorders>
              <w:top w:val="single" w:sz="4" w:space="0" w:color="auto"/>
              <w:left w:val="single" w:sz="4" w:space="0" w:color="auto"/>
              <w:bottom w:val="single" w:sz="4" w:space="0" w:color="auto"/>
              <w:right w:val="single" w:sz="4" w:space="0" w:color="auto"/>
            </w:tcBorders>
          </w:tcPr>
          <w:p w:rsidR="004320BD" w:rsidRPr="008D793B" w:rsidRDefault="004320BD" w:rsidP="004320BD">
            <w:pPr>
              <w:autoSpaceDE w:val="0"/>
              <w:autoSpaceDN w:val="0"/>
              <w:adjustRightInd w:val="0"/>
              <w:spacing w:line="276" w:lineRule="auto"/>
              <w:rPr>
                <w:bCs/>
                <w:color w:val="000000"/>
                <w:lang w:val="uk-UA"/>
              </w:rPr>
            </w:pPr>
            <w:r w:rsidRPr="008D793B">
              <w:rPr>
                <w:bCs/>
                <w:color w:val="000000"/>
                <w:lang w:val="uk-UA"/>
              </w:rPr>
              <w:t>4. Відкриття в структурі та функціонування біоплівки</w:t>
            </w: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збільшення ефективності формування та використання біоплівки</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збільшення працемісткості підприємства</w:t>
            </w:r>
          </w:p>
        </w:tc>
      </w:tr>
      <w:tr w:rsidR="004320BD" w:rsidRPr="005736F1" w:rsidTr="00464F2A">
        <w:trPr>
          <w:trHeight w:val="250"/>
        </w:trPr>
        <w:tc>
          <w:tcPr>
            <w:tcW w:w="3118" w:type="dxa"/>
            <w:tcBorders>
              <w:top w:val="single" w:sz="4" w:space="0" w:color="auto"/>
              <w:left w:val="single" w:sz="4" w:space="0" w:color="auto"/>
              <w:bottom w:val="single" w:sz="4" w:space="0" w:color="auto"/>
              <w:right w:val="single" w:sz="4" w:space="0" w:color="auto"/>
            </w:tcBorders>
          </w:tcPr>
          <w:p w:rsidR="004320BD" w:rsidRPr="008D793B" w:rsidRDefault="004320BD" w:rsidP="004320BD">
            <w:pPr>
              <w:autoSpaceDE w:val="0"/>
              <w:autoSpaceDN w:val="0"/>
              <w:adjustRightInd w:val="0"/>
              <w:spacing w:line="276" w:lineRule="auto"/>
              <w:rPr>
                <w:bCs/>
                <w:color w:val="000000"/>
                <w:lang w:val="uk-UA"/>
              </w:rPr>
            </w:pPr>
            <w:r w:rsidRPr="008D793B">
              <w:rPr>
                <w:bCs/>
                <w:color w:val="000000"/>
                <w:lang w:val="uk-UA"/>
              </w:rPr>
              <w:t>5. Розробки інших альтернативних видів енергії</w:t>
            </w: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привертання уваги на комплексний підхід технології</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більша кількість потенційних конкурентів</w:t>
            </w:r>
          </w:p>
        </w:tc>
      </w:tr>
      <w:tr w:rsidR="004320BD" w:rsidRPr="005736F1" w:rsidTr="00464F2A">
        <w:trPr>
          <w:trHeight w:val="250"/>
        </w:trPr>
        <w:tc>
          <w:tcPr>
            <w:tcW w:w="3118" w:type="dxa"/>
            <w:tcBorders>
              <w:top w:val="single" w:sz="4" w:space="0" w:color="auto"/>
              <w:left w:val="single" w:sz="4" w:space="0" w:color="auto"/>
              <w:bottom w:val="single" w:sz="4" w:space="0" w:color="auto"/>
              <w:right w:val="single" w:sz="4" w:space="0" w:color="auto"/>
            </w:tcBorders>
          </w:tcPr>
          <w:p w:rsidR="004320BD" w:rsidRPr="008D793B" w:rsidRDefault="004320BD" w:rsidP="004320BD">
            <w:pPr>
              <w:autoSpaceDE w:val="0"/>
              <w:autoSpaceDN w:val="0"/>
              <w:adjustRightInd w:val="0"/>
              <w:spacing w:line="276" w:lineRule="auto"/>
              <w:rPr>
                <w:bCs/>
                <w:color w:val="000000"/>
                <w:lang w:val="uk-UA"/>
              </w:rPr>
            </w:pPr>
            <w:r w:rsidRPr="008D793B">
              <w:rPr>
                <w:bCs/>
                <w:color w:val="000000"/>
                <w:lang w:val="uk-UA"/>
              </w:rPr>
              <w:t>6. Екологічна криза</w:t>
            </w:r>
          </w:p>
        </w:tc>
        <w:tc>
          <w:tcPr>
            <w:tcW w:w="3118" w:type="dxa"/>
            <w:tcBorders>
              <w:top w:val="single" w:sz="4" w:space="0" w:color="auto"/>
              <w:left w:val="single" w:sz="4" w:space="0" w:color="auto"/>
              <w:bottom w:val="single" w:sz="4" w:space="0" w:color="auto"/>
              <w:right w:val="single" w:sz="4" w:space="0" w:color="auto"/>
            </w:tcBorders>
          </w:tcPr>
          <w:p w:rsidR="004320BD" w:rsidRDefault="004320BD" w:rsidP="004320BD">
            <w:pPr>
              <w:autoSpaceDE w:val="0"/>
              <w:autoSpaceDN w:val="0"/>
              <w:adjustRightInd w:val="0"/>
              <w:spacing w:line="276" w:lineRule="auto"/>
              <w:rPr>
                <w:color w:val="000000"/>
                <w:lang w:val="uk-UA"/>
              </w:rPr>
            </w:pPr>
            <w:r>
              <w:rPr>
                <w:color w:val="000000"/>
                <w:lang w:val="uk-UA"/>
              </w:rPr>
              <w:t>+ пошук технологій для зменшення негативного впливу на довкілля</w:t>
            </w:r>
          </w:p>
        </w:tc>
        <w:tc>
          <w:tcPr>
            <w:tcW w:w="3119" w:type="dxa"/>
            <w:tcBorders>
              <w:top w:val="single" w:sz="4" w:space="0" w:color="auto"/>
              <w:left w:val="single" w:sz="4" w:space="0" w:color="auto"/>
              <w:bottom w:val="single" w:sz="4" w:space="0" w:color="auto"/>
              <w:right w:val="single" w:sz="4" w:space="0" w:color="auto"/>
            </w:tcBorders>
          </w:tcPr>
          <w:p w:rsidR="004320BD" w:rsidRDefault="004320BD" w:rsidP="004320BD">
            <w:pPr>
              <w:autoSpaceDE w:val="0"/>
              <w:autoSpaceDN w:val="0"/>
              <w:adjustRightInd w:val="0"/>
              <w:spacing w:line="276" w:lineRule="auto"/>
              <w:rPr>
                <w:color w:val="000000"/>
                <w:lang w:val="uk-UA"/>
              </w:rPr>
            </w:pPr>
            <w:r>
              <w:rPr>
                <w:color w:val="000000"/>
                <w:lang w:val="uk-UA"/>
              </w:rPr>
              <w:t>- збільшення вмісту токсикантів у стічних водах, зміни клімату</w:t>
            </w:r>
          </w:p>
        </w:tc>
      </w:tr>
      <w:tr w:rsidR="004320BD" w:rsidRPr="005736F1" w:rsidTr="00464F2A">
        <w:trPr>
          <w:trHeight w:val="250"/>
        </w:trPr>
        <w:tc>
          <w:tcPr>
            <w:tcW w:w="9355" w:type="dxa"/>
            <w:gridSpan w:val="3"/>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jc w:val="center"/>
              <w:rPr>
                <w:color w:val="000000"/>
                <w:lang w:val="uk-UA"/>
              </w:rPr>
            </w:pPr>
            <w:r w:rsidRPr="005736F1">
              <w:rPr>
                <w:b/>
                <w:color w:val="000000"/>
                <w:lang w:val="uk-UA"/>
              </w:rPr>
              <w:t>Демографія</w:t>
            </w:r>
          </w:p>
        </w:tc>
      </w:tr>
      <w:tr w:rsidR="004320BD" w:rsidRPr="005736F1" w:rsidTr="00464F2A">
        <w:trPr>
          <w:trHeight w:val="250"/>
        </w:trPr>
        <w:tc>
          <w:tcPr>
            <w:tcW w:w="3118" w:type="dxa"/>
            <w:tcBorders>
              <w:top w:val="single" w:sz="4" w:space="0" w:color="auto"/>
              <w:left w:val="single" w:sz="4" w:space="0" w:color="auto"/>
              <w:bottom w:val="single" w:sz="4" w:space="0" w:color="auto"/>
              <w:right w:val="single" w:sz="4" w:space="0" w:color="auto"/>
            </w:tcBorders>
          </w:tcPr>
          <w:p w:rsidR="004320BD" w:rsidRPr="008D793B" w:rsidRDefault="004320BD" w:rsidP="004320BD">
            <w:pPr>
              <w:autoSpaceDE w:val="0"/>
              <w:autoSpaceDN w:val="0"/>
              <w:adjustRightInd w:val="0"/>
              <w:spacing w:line="276" w:lineRule="auto"/>
              <w:rPr>
                <w:bCs/>
                <w:color w:val="000000"/>
                <w:lang w:val="uk-UA"/>
              </w:rPr>
            </w:pPr>
            <w:r w:rsidRPr="008D793B">
              <w:rPr>
                <w:bCs/>
                <w:color w:val="000000"/>
                <w:lang w:val="uk-UA"/>
              </w:rPr>
              <w:t>7. Демографічна криза</w:t>
            </w:r>
          </w:p>
        </w:tc>
        <w:tc>
          <w:tcPr>
            <w:tcW w:w="3118"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xml:space="preserve">+ збільшення тарифів </w:t>
            </w:r>
          </w:p>
        </w:tc>
        <w:tc>
          <w:tcPr>
            <w:tcW w:w="3119" w:type="dxa"/>
            <w:tcBorders>
              <w:top w:val="single" w:sz="4" w:space="0" w:color="auto"/>
              <w:left w:val="single" w:sz="4" w:space="0" w:color="auto"/>
              <w:bottom w:val="single" w:sz="4" w:space="0" w:color="auto"/>
              <w:right w:val="single" w:sz="4" w:space="0" w:color="auto"/>
            </w:tcBorders>
          </w:tcPr>
          <w:p w:rsidR="004320BD" w:rsidRPr="005736F1" w:rsidRDefault="004320BD" w:rsidP="004320BD">
            <w:pPr>
              <w:autoSpaceDE w:val="0"/>
              <w:autoSpaceDN w:val="0"/>
              <w:adjustRightInd w:val="0"/>
              <w:spacing w:line="276" w:lineRule="auto"/>
              <w:rPr>
                <w:color w:val="000000"/>
                <w:lang w:val="uk-UA"/>
              </w:rPr>
            </w:pPr>
            <w:r>
              <w:rPr>
                <w:color w:val="000000"/>
                <w:lang w:val="uk-UA"/>
              </w:rPr>
              <w:t>- зменшення органіки та об’єму стічних вод</w:t>
            </w:r>
          </w:p>
        </w:tc>
      </w:tr>
    </w:tbl>
    <w:p w:rsidR="004320BD" w:rsidRDefault="004320BD" w:rsidP="004320BD">
      <w:pPr>
        <w:rPr>
          <w:lang w:val="uk-UA"/>
        </w:rPr>
      </w:pPr>
    </w:p>
    <w:p w:rsidR="004320BD" w:rsidRDefault="004320BD">
      <w:pPr>
        <w:widowControl/>
        <w:suppressAutoHyphens w:val="0"/>
        <w:spacing w:after="200" w:line="276" w:lineRule="auto"/>
        <w:rPr>
          <w:lang w:val="uk-UA"/>
        </w:rPr>
      </w:pPr>
      <w:r>
        <w:rPr>
          <w:lang w:val="uk-UA"/>
        </w:rPr>
        <w:br w:type="page"/>
      </w:r>
    </w:p>
    <w:p w:rsidR="004320BD" w:rsidRPr="009114E0" w:rsidRDefault="004320BD" w:rsidP="004320BD">
      <w:pPr>
        <w:spacing w:line="360" w:lineRule="auto"/>
        <w:jc w:val="right"/>
        <w:rPr>
          <w:sz w:val="28"/>
          <w:szCs w:val="28"/>
          <w:lang w:val="uk-UA"/>
        </w:rPr>
      </w:pPr>
      <w:r>
        <w:rPr>
          <w:bCs/>
          <w:color w:val="000000"/>
          <w:sz w:val="28"/>
          <w:szCs w:val="28"/>
        </w:rPr>
        <w:t xml:space="preserve">Табл. </w:t>
      </w:r>
      <w:r w:rsidR="00B01532">
        <w:rPr>
          <w:bCs/>
          <w:color w:val="000000"/>
          <w:sz w:val="28"/>
          <w:szCs w:val="28"/>
          <w:lang w:val="uk-UA"/>
        </w:rPr>
        <w:t>1</w:t>
      </w:r>
      <w:r>
        <w:rPr>
          <w:bCs/>
          <w:color w:val="000000"/>
          <w:sz w:val="28"/>
          <w:szCs w:val="28"/>
        </w:rPr>
        <w:t>3</w:t>
      </w:r>
      <w:r w:rsidRPr="0097167D">
        <w:rPr>
          <w:bCs/>
          <w:color w:val="000000"/>
          <w:sz w:val="28"/>
          <w:szCs w:val="28"/>
        </w:rPr>
        <w:t xml:space="preserve"> </w:t>
      </w:r>
      <w:r w:rsidRPr="009114E0">
        <w:rPr>
          <w:color w:val="000000"/>
          <w:sz w:val="28"/>
          <w:szCs w:val="28"/>
        </w:rPr>
        <w:t>Аналіз факторів зовнішнього оперативного середовища</w:t>
      </w:r>
    </w:p>
    <w:tbl>
      <w:tblPr>
        <w:tblW w:w="9355" w:type="dxa"/>
        <w:tblBorders>
          <w:top w:val="nil"/>
          <w:left w:val="nil"/>
          <w:bottom w:val="nil"/>
          <w:right w:val="nil"/>
        </w:tblBorders>
        <w:tblLayout w:type="fixed"/>
        <w:tblLook w:val="0000" w:firstRow="0" w:lastRow="0" w:firstColumn="0" w:lastColumn="0" w:noHBand="0" w:noVBand="0"/>
      </w:tblPr>
      <w:tblGrid>
        <w:gridCol w:w="3118"/>
        <w:gridCol w:w="3118"/>
        <w:gridCol w:w="3119"/>
      </w:tblGrid>
      <w:tr w:rsidR="004320BD" w:rsidRPr="005331C7" w:rsidTr="00464F2A">
        <w:trPr>
          <w:trHeight w:val="250"/>
          <w:tblHeader/>
        </w:trPr>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r w:rsidRPr="005331C7">
              <w:rPr>
                <w:b/>
                <w:bCs/>
              </w:rPr>
              <w:t xml:space="preserve">Фактор </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r w:rsidRPr="005331C7">
              <w:rPr>
                <w:b/>
                <w:bCs/>
              </w:rPr>
              <w:t xml:space="preserve">Переваги </w:t>
            </w:r>
          </w:p>
        </w:tc>
        <w:tc>
          <w:tcPr>
            <w:tcW w:w="3119"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r w:rsidRPr="005331C7">
              <w:rPr>
                <w:b/>
                <w:bCs/>
              </w:rPr>
              <w:t xml:space="preserve">Недоліки </w:t>
            </w:r>
          </w:p>
        </w:tc>
      </w:tr>
      <w:tr w:rsidR="004320BD" w:rsidRPr="005331C7" w:rsidTr="00464F2A">
        <w:trPr>
          <w:trHeight w:val="250"/>
          <w:tblHeader/>
        </w:trPr>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404B2C" w:rsidRDefault="004320BD" w:rsidP="00464F2A">
            <w:pPr>
              <w:rPr>
                <w:lang w:val="uk-UA"/>
              </w:rPr>
            </w:pPr>
            <w:r>
              <w:t>Постачальники</w:t>
            </w:r>
            <w:r>
              <w:rPr>
                <w:lang w:val="uk-UA"/>
              </w:rPr>
              <w:t>:</w:t>
            </w:r>
          </w:p>
          <w:p w:rsidR="004320BD" w:rsidRPr="005331C7" w:rsidRDefault="004320BD" w:rsidP="00464F2A">
            <w:pPr>
              <w:rPr>
                <w:iCs/>
                <w:lang w:val="uk-UA"/>
              </w:rPr>
            </w:pPr>
            <w:r w:rsidRPr="005331C7">
              <w:rPr>
                <w:iCs/>
                <w:lang w:val="uk-UA"/>
              </w:rPr>
              <w:t>-Бортницька станція аерації - ПрАТ АК Київводоканал ;</w:t>
            </w:r>
          </w:p>
          <w:p w:rsidR="004320BD" w:rsidRPr="005331C7" w:rsidRDefault="004320BD" w:rsidP="00464F2A">
            <w:pPr>
              <w:rPr>
                <w:iCs/>
                <w:lang w:val="uk-UA"/>
              </w:rPr>
            </w:pPr>
            <w:r w:rsidRPr="005331C7">
              <w:rPr>
                <w:iCs/>
                <w:lang w:val="uk-UA"/>
              </w:rPr>
              <w:t>- Промислова</w:t>
            </w:r>
            <w:r>
              <w:rPr>
                <w:iCs/>
                <w:lang w:val="uk-UA"/>
              </w:rPr>
              <w:t>-будівельна група «Ковальська»</w:t>
            </w:r>
            <w:r w:rsidRPr="005331C7">
              <w:rPr>
                <w:iCs/>
                <w:lang w:val="uk-UA"/>
              </w:rPr>
              <w:t>;</w:t>
            </w:r>
          </w:p>
          <w:p w:rsidR="004320BD" w:rsidRDefault="004320BD" w:rsidP="00464F2A">
            <w:pPr>
              <w:rPr>
                <w:iCs/>
                <w:lang w:val="uk-UA"/>
              </w:rPr>
            </w:pPr>
            <w:r>
              <w:rPr>
                <w:iCs/>
                <w:lang w:val="uk-UA"/>
              </w:rPr>
              <w:t>- ПП «ВМТ Україна»</w:t>
            </w:r>
          </w:p>
          <w:p w:rsidR="004320BD" w:rsidRDefault="004320BD" w:rsidP="00464F2A">
            <w:pPr>
              <w:rPr>
                <w:iCs/>
                <w:lang w:val="uk-UA"/>
              </w:rPr>
            </w:pPr>
          </w:p>
          <w:p w:rsidR="004320BD" w:rsidRPr="00897223" w:rsidRDefault="004320BD" w:rsidP="00464F2A">
            <w:pPr>
              <w:rPr>
                <w:iCs/>
                <w:lang w:val="uk-UA"/>
              </w:rPr>
            </w:pP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p>
          <w:p w:rsidR="004320BD" w:rsidRPr="005331C7" w:rsidRDefault="004320BD" w:rsidP="00464F2A">
            <w:pPr>
              <w:rPr>
                <w:bCs/>
                <w:lang w:val="uk-UA"/>
              </w:rPr>
            </w:pPr>
            <w:r w:rsidRPr="005331C7">
              <w:rPr>
                <w:bCs/>
                <w:lang w:val="uk-UA"/>
              </w:rPr>
              <w:t>репутація та довіра ринку до постачальників, висока якість продукції</w:t>
            </w:r>
          </w:p>
        </w:tc>
        <w:tc>
          <w:tcPr>
            <w:tcW w:w="3119"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p>
          <w:p w:rsidR="004320BD" w:rsidRPr="005331C7" w:rsidRDefault="004320BD" w:rsidP="00464F2A">
            <w:pPr>
              <w:rPr>
                <w:bCs/>
                <w:lang w:val="uk-UA"/>
              </w:rPr>
            </w:pPr>
            <w:r w:rsidRPr="005331C7">
              <w:rPr>
                <w:bCs/>
                <w:lang w:val="uk-UA"/>
              </w:rPr>
              <w:t>- більша вартість продукції, порівняно з їх конкурентами</w:t>
            </w:r>
          </w:p>
        </w:tc>
      </w:tr>
      <w:tr w:rsidR="004320BD" w:rsidRPr="005331C7" w:rsidTr="00464F2A">
        <w:trPr>
          <w:trHeight w:val="250"/>
          <w:tblHeader/>
        </w:trPr>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404B2C" w:rsidRDefault="004320BD" w:rsidP="00464F2A">
            <w:pPr>
              <w:rPr>
                <w:lang w:val="uk-UA"/>
              </w:rPr>
            </w:pPr>
            <w:r>
              <w:t>Споживачі</w:t>
            </w:r>
            <w:r>
              <w:rPr>
                <w:lang w:val="uk-UA"/>
              </w:rPr>
              <w:t>:</w:t>
            </w:r>
          </w:p>
          <w:p w:rsidR="004320BD" w:rsidRPr="005331C7" w:rsidRDefault="004320BD" w:rsidP="00464F2A">
            <w:pPr>
              <w:rPr>
                <w:lang w:val="uk-UA"/>
              </w:rPr>
            </w:pPr>
            <w:r w:rsidRPr="005331C7">
              <w:rPr>
                <w:lang w:val="uk-UA"/>
              </w:rPr>
              <w:t>1. Аграрний сектор</w:t>
            </w:r>
          </w:p>
          <w:p w:rsidR="004320BD" w:rsidRPr="005331C7" w:rsidRDefault="004320BD" w:rsidP="00464F2A">
            <w:pPr>
              <w:rPr>
                <w:lang w:val="uk-UA"/>
              </w:rPr>
            </w:pPr>
            <w:r w:rsidRPr="005331C7">
              <w:rPr>
                <w:lang w:val="uk-UA"/>
              </w:rPr>
              <w:t xml:space="preserve">2. Комунальні підприємства </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p>
          <w:p w:rsidR="004320BD" w:rsidRPr="005331C7" w:rsidRDefault="004320BD" w:rsidP="00464F2A">
            <w:pPr>
              <w:rPr>
                <w:bCs/>
                <w:lang w:val="uk-UA"/>
              </w:rPr>
            </w:pPr>
            <w:r w:rsidRPr="005331C7">
              <w:rPr>
                <w:bCs/>
                <w:lang w:val="uk-UA"/>
              </w:rPr>
              <w:t>Відносно стабільні суб’єкти промисловості</w:t>
            </w:r>
          </w:p>
        </w:tc>
        <w:tc>
          <w:tcPr>
            <w:tcW w:w="3119"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p>
          <w:p w:rsidR="004320BD" w:rsidRPr="005331C7" w:rsidRDefault="004320BD" w:rsidP="00464F2A">
            <w:pPr>
              <w:rPr>
                <w:bCs/>
                <w:lang w:val="uk-UA"/>
              </w:rPr>
            </w:pPr>
            <w:r w:rsidRPr="005331C7">
              <w:rPr>
                <w:bCs/>
                <w:lang w:val="uk-UA"/>
              </w:rPr>
              <w:t xml:space="preserve">Необхідність встановлення нових </w:t>
            </w:r>
            <w:r>
              <w:rPr>
                <w:bCs/>
                <w:lang w:val="uk-UA"/>
              </w:rPr>
              <w:t>зв’язків</w:t>
            </w:r>
          </w:p>
        </w:tc>
      </w:tr>
      <w:tr w:rsidR="004320BD" w:rsidRPr="005331C7" w:rsidTr="00464F2A">
        <w:trPr>
          <w:trHeight w:val="250"/>
          <w:tblHeader/>
        </w:trPr>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404B2C" w:rsidRDefault="004320BD" w:rsidP="00464F2A">
            <w:pPr>
              <w:rPr>
                <w:lang w:val="uk-UA"/>
              </w:rPr>
            </w:pPr>
            <w:r>
              <w:t>Посередники</w:t>
            </w:r>
            <w:r>
              <w:rPr>
                <w:lang w:val="uk-UA"/>
              </w:rPr>
              <w:t>:</w:t>
            </w:r>
          </w:p>
          <w:p w:rsidR="004320BD" w:rsidRPr="005331C7" w:rsidRDefault="004320BD" w:rsidP="00464F2A">
            <w:pPr>
              <w:rPr>
                <w:lang w:val="uk-UA"/>
              </w:rPr>
            </w:pPr>
            <w:r w:rsidRPr="005331C7">
              <w:rPr>
                <w:lang w:val="uk-UA"/>
              </w:rPr>
              <w:t>Комунальні служби</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r w:rsidRPr="005331C7">
              <w:rPr>
                <w:bCs/>
                <w:lang w:val="uk-UA"/>
              </w:rPr>
              <w:t>Наявні трубопроводи</w:t>
            </w:r>
          </w:p>
        </w:tc>
        <w:tc>
          <w:tcPr>
            <w:tcW w:w="3119"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r w:rsidRPr="005331C7">
              <w:rPr>
                <w:bCs/>
                <w:lang w:val="uk-UA"/>
              </w:rPr>
              <w:t xml:space="preserve">Необхідність </w:t>
            </w:r>
            <w:r>
              <w:rPr>
                <w:bCs/>
                <w:lang w:val="uk-UA"/>
              </w:rPr>
              <w:t xml:space="preserve">укладання  багатосторонніх договорів </w:t>
            </w:r>
          </w:p>
        </w:tc>
      </w:tr>
      <w:tr w:rsidR="004320BD" w:rsidRPr="005331C7" w:rsidTr="00464F2A">
        <w:trPr>
          <w:trHeight w:val="250"/>
          <w:tblHeader/>
        </w:trPr>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404B2C" w:rsidRDefault="004320BD" w:rsidP="00464F2A">
            <w:pPr>
              <w:rPr>
                <w:lang w:val="uk-UA"/>
              </w:rPr>
            </w:pPr>
            <w:r w:rsidRPr="005331C7">
              <w:t xml:space="preserve">Конкуренти </w:t>
            </w:r>
            <w:r>
              <w:rPr>
                <w:lang w:val="uk-UA"/>
              </w:rPr>
              <w:t>:</w:t>
            </w:r>
          </w:p>
          <w:p w:rsidR="004320BD" w:rsidRPr="005331C7" w:rsidRDefault="004320BD" w:rsidP="00464F2A">
            <w:pPr>
              <w:rPr>
                <w:lang w:val="uk-UA"/>
              </w:rPr>
            </w:pPr>
            <w:r w:rsidRPr="005331C7">
              <w:rPr>
                <w:lang w:val="uk-UA"/>
              </w:rPr>
              <w:t>Відсутні</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r w:rsidRPr="005331C7">
              <w:rPr>
                <w:bCs/>
                <w:lang w:val="uk-UA"/>
              </w:rPr>
              <w:t xml:space="preserve">Відсутність конкуренції за споживачів та сировину </w:t>
            </w:r>
          </w:p>
        </w:tc>
        <w:tc>
          <w:tcPr>
            <w:tcW w:w="3119" w:type="dxa"/>
            <w:tcBorders>
              <w:top w:val="single" w:sz="4" w:space="0" w:color="auto"/>
              <w:left w:val="single" w:sz="4" w:space="0" w:color="auto"/>
              <w:bottom w:val="single" w:sz="4" w:space="0" w:color="auto"/>
              <w:right w:val="single" w:sz="4" w:space="0" w:color="auto"/>
            </w:tcBorders>
            <w:shd w:val="clear" w:color="auto" w:fill="auto"/>
          </w:tcPr>
          <w:p w:rsidR="004320BD" w:rsidRPr="005331C7" w:rsidRDefault="004320BD" w:rsidP="00464F2A">
            <w:pPr>
              <w:rPr>
                <w:bCs/>
                <w:lang w:val="uk-UA"/>
              </w:rPr>
            </w:pPr>
            <w:r w:rsidRPr="005331C7">
              <w:rPr>
                <w:bCs/>
                <w:lang w:val="uk-UA"/>
              </w:rPr>
              <w:t>Більші ризики</w:t>
            </w:r>
            <w:r>
              <w:rPr>
                <w:bCs/>
                <w:lang w:val="uk-UA"/>
              </w:rPr>
              <w:t>, менша довіра до технології такого типу</w:t>
            </w:r>
          </w:p>
        </w:tc>
      </w:tr>
    </w:tbl>
    <w:p w:rsidR="004320BD" w:rsidRPr="0097167D" w:rsidRDefault="004320BD" w:rsidP="004320BD">
      <w:pPr>
        <w:spacing w:line="360" w:lineRule="auto"/>
        <w:jc w:val="right"/>
        <w:rPr>
          <w:bCs/>
          <w:color w:val="000000"/>
          <w:sz w:val="28"/>
          <w:szCs w:val="28"/>
        </w:rPr>
      </w:pPr>
    </w:p>
    <w:p w:rsidR="004320BD" w:rsidRPr="0097167D" w:rsidRDefault="004320BD" w:rsidP="004320BD">
      <w:pPr>
        <w:spacing w:line="360" w:lineRule="auto"/>
        <w:jc w:val="right"/>
        <w:rPr>
          <w:bCs/>
          <w:color w:val="000000"/>
          <w:sz w:val="28"/>
          <w:szCs w:val="28"/>
        </w:rPr>
      </w:pPr>
    </w:p>
    <w:p w:rsidR="004320BD" w:rsidRPr="009114E0" w:rsidRDefault="004320BD" w:rsidP="004320BD">
      <w:pPr>
        <w:spacing w:line="360" w:lineRule="auto"/>
        <w:jc w:val="right"/>
        <w:rPr>
          <w:sz w:val="28"/>
          <w:szCs w:val="28"/>
          <w:lang w:val="uk-UA"/>
        </w:rPr>
      </w:pPr>
      <w:r w:rsidRPr="009114E0">
        <w:rPr>
          <w:bCs/>
          <w:color w:val="000000"/>
          <w:sz w:val="28"/>
          <w:szCs w:val="28"/>
        </w:rPr>
        <w:t xml:space="preserve">Табл. </w:t>
      </w:r>
      <w:r w:rsidR="00B01532">
        <w:rPr>
          <w:bCs/>
          <w:color w:val="000000"/>
          <w:sz w:val="28"/>
          <w:szCs w:val="28"/>
          <w:lang w:val="uk-UA"/>
        </w:rPr>
        <w:t>1</w:t>
      </w:r>
      <w:r w:rsidRPr="009114E0">
        <w:rPr>
          <w:bCs/>
          <w:color w:val="000000"/>
          <w:sz w:val="28"/>
          <w:szCs w:val="28"/>
        </w:rPr>
        <w:t xml:space="preserve">4 </w:t>
      </w:r>
      <w:r w:rsidRPr="009114E0">
        <w:rPr>
          <w:color w:val="000000"/>
          <w:sz w:val="28"/>
          <w:szCs w:val="28"/>
        </w:rPr>
        <w:t>Аналіз зацікавлених сторін</w:t>
      </w:r>
    </w:p>
    <w:tbl>
      <w:tblPr>
        <w:tblW w:w="9355" w:type="dxa"/>
        <w:tblBorders>
          <w:top w:val="nil"/>
          <w:left w:val="nil"/>
          <w:bottom w:val="nil"/>
          <w:right w:val="nil"/>
        </w:tblBorders>
        <w:tblLayout w:type="fixed"/>
        <w:tblLook w:val="0000" w:firstRow="0" w:lastRow="0" w:firstColumn="0" w:lastColumn="0" w:noHBand="0" w:noVBand="0"/>
      </w:tblPr>
      <w:tblGrid>
        <w:gridCol w:w="2338"/>
        <w:gridCol w:w="2339"/>
        <w:gridCol w:w="2339"/>
        <w:gridCol w:w="2339"/>
      </w:tblGrid>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b/>
                <w:bCs/>
                <w:color w:val="000000"/>
              </w:rPr>
              <w:t>Зацікавлена сторона</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Вплив її на реалізацію проекту </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Цікавість її до проекту </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Загальний коефіцієнт впливу на проект </w:t>
            </w:r>
          </w:p>
        </w:tc>
      </w:tr>
      <w:tr w:rsidR="004320BD" w:rsidRPr="005736F1" w:rsidTr="00464F2A">
        <w:trPr>
          <w:trHeight w:val="250"/>
          <w:tblHeader/>
        </w:trPr>
        <w:tc>
          <w:tcPr>
            <w:tcW w:w="9355" w:type="dxa"/>
            <w:gridSpan w:val="4"/>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jc w:val="center"/>
              <w:rPr>
                <w:b/>
                <w:bCs/>
                <w:color w:val="000000"/>
              </w:rPr>
            </w:pPr>
            <w:r w:rsidRPr="005736F1">
              <w:rPr>
                <w:b/>
                <w:bCs/>
                <w:color w:val="000000"/>
              </w:rPr>
              <w:t>Суб’єкти зовнішнього оперативного середовища</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color w:val="000000"/>
                <w:lang w:val="uk-UA"/>
              </w:rPr>
            </w:pPr>
            <w:r>
              <w:rPr>
                <w:color w:val="000000"/>
              </w:rPr>
              <w:t>Виробник</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Очищення стічних вод з одночасним отриманням електроенергії</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Отримання прибутку при продажу очищеної для поливу стічної води</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0,4</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color w:val="000000"/>
                <w:lang w:val="uk-UA"/>
              </w:rPr>
            </w:pPr>
            <w:r w:rsidRPr="005736F1">
              <w:rPr>
                <w:color w:val="000000"/>
              </w:rPr>
              <w:t>Постачальник</w:t>
            </w:r>
          </w:p>
          <w:p w:rsidR="004320BD" w:rsidRPr="005736F1" w:rsidRDefault="004320BD" w:rsidP="00464F2A">
            <w:pPr>
              <w:autoSpaceDE w:val="0"/>
              <w:autoSpaceDN w:val="0"/>
              <w:adjustRightInd w:val="0"/>
              <w:rPr>
                <w:color w:val="000000"/>
              </w:rPr>
            </w:pPr>
            <w:r>
              <w:rPr>
                <w:color w:val="000000"/>
                <w:lang w:val="uk-UA"/>
              </w:rPr>
              <w:t>(стічних вод)</w:t>
            </w:r>
            <w:r w:rsidRPr="005736F1">
              <w:rPr>
                <w:color w:val="000000"/>
              </w:rPr>
              <w:t xml:space="preserve"> </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Безперебійне постання стічних вод</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Немає необхідності у самостійному очищенні стічних вод</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0,2</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color w:val="000000"/>
                <w:lang w:val="uk-UA"/>
              </w:rPr>
            </w:pPr>
            <w:r w:rsidRPr="005736F1">
              <w:rPr>
                <w:color w:val="000000"/>
              </w:rPr>
              <w:t>Постачальник</w:t>
            </w:r>
            <w:r>
              <w:rPr>
                <w:color w:val="000000"/>
                <w:lang w:val="uk-UA"/>
              </w:rPr>
              <w:t>и інші</w:t>
            </w:r>
          </w:p>
          <w:p w:rsidR="004320BD" w:rsidRPr="005736F1" w:rsidRDefault="004320BD" w:rsidP="00464F2A">
            <w:pPr>
              <w:autoSpaceDE w:val="0"/>
              <w:autoSpaceDN w:val="0"/>
              <w:adjustRightInd w:val="0"/>
              <w:rPr>
                <w:color w:val="000000"/>
              </w:rPr>
            </w:pP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Постачання якісних компонентів біореактора</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Pr>
                <w:bCs/>
                <w:color w:val="000000"/>
                <w:lang w:val="uk-UA"/>
              </w:rPr>
              <w:t>Продаж</w:t>
            </w:r>
            <w:r w:rsidRPr="000F344C">
              <w:rPr>
                <w:bCs/>
                <w:color w:val="000000"/>
                <w:lang w:val="uk-UA"/>
              </w:rPr>
              <w:t xml:space="preserve"> сировини</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0,05</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 xml:space="preserve">Споживачі </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Агропромисловий комплекс</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Заощадження на хімічних добривах</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0,2</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color w:val="000000"/>
                <w:lang w:val="uk-UA"/>
              </w:rPr>
            </w:pPr>
            <w:r w:rsidRPr="005736F1">
              <w:rPr>
                <w:color w:val="000000"/>
              </w:rPr>
              <w:t xml:space="preserve">Посередники </w:t>
            </w:r>
            <w:r>
              <w:rPr>
                <w:color w:val="000000"/>
                <w:lang w:val="uk-UA"/>
              </w:rPr>
              <w:t>(комунальні підприємства)</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Pr>
                <w:bCs/>
                <w:color w:val="000000"/>
                <w:lang w:val="uk-UA"/>
              </w:rPr>
              <w:t>Надання трубопроводів</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Pr>
                <w:bCs/>
                <w:color w:val="000000"/>
                <w:lang w:val="uk-UA"/>
              </w:rPr>
              <w:t>Модернізація наявних очисних споруд</w:t>
            </w:r>
          </w:p>
        </w:tc>
        <w:tc>
          <w:tcPr>
            <w:tcW w:w="2339" w:type="dxa"/>
            <w:tcBorders>
              <w:top w:val="single" w:sz="4" w:space="0" w:color="auto"/>
              <w:left w:val="single" w:sz="4" w:space="0" w:color="auto"/>
              <w:bottom w:val="single" w:sz="4" w:space="0" w:color="auto"/>
              <w:right w:val="single" w:sz="4" w:space="0" w:color="auto"/>
            </w:tcBorders>
          </w:tcPr>
          <w:p w:rsidR="004320BD" w:rsidRPr="000F344C" w:rsidRDefault="004320BD" w:rsidP="00464F2A">
            <w:pPr>
              <w:autoSpaceDE w:val="0"/>
              <w:autoSpaceDN w:val="0"/>
              <w:adjustRightInd w:val="0"/>
              <w:rPr>
                <w:bCs/>
                <w:color w:val="000000"/>
                <w:lang w:val="uk-UA"/>
              </w:rPr>
            </w:pPr>
            <w:r w:rsidRPr="000F344C">
              <w:rPr>
                <w:bCs/>
                <w:color w:val="000000"/>
                <w:lang w:val="uk-UA"/>
              </w:rPr>
              <w:t>0,05</w:t>
            </w:r>
          </w:p>
        </w:tc>
      </w:tr>
      <w:tr w:rsidR="004320BD" w:rsidRPr="005736F1" w:rsidTr="00464F2A">
        <w:trPr>
          <w:trHeight w:val="250"/>
          <w:tblHeader/>
        </w:trPr>
        <w:tc>
          <w:tcPr>
            <w:tcW w:w="9355" w:type="dxa"/>
            <w:gridSpan w:val="4"/>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jc w:val="center"/>
              <w:rPr>
                <w:b/>
                <w:bCs/>
                <w:color w:val="000000"/>
              </w:rPr>
            </w:pPr>
            <w:r w:rsidRPr="005736F1">
              <w:rPr>
                <w:b/>
                <w:bCs/>
                <w:color w:val="000000"/>
              </w:rPr>
              <w:t>Зовнішнє середовище</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color w:val="000000"/>
              </w:rPr>
            </w:pPr>
            <w:r w:rsidRPr="008F68EF">
              <w:rPr>
                <w:color w:val="000000"/>
              </w:rPr>
              <w:t xml:space="preserve">Політичні структури </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sidRPr="008F68EF">
              <w:rPr>
                <w:bCs/>
                <w:color w:val="000000"/>
                <w:lang w:val="uk-UA"/>
              </w:rPr>
              <w:t xml:space="preserve">Підтримка проектів пов’язаних з сталим розвитком </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sidRPr="008F68EF">
              <w:rPr>
                <w:bCs/>
                <w:color w:val="000000"/>
                <w:lang w:val="uk-UA"/>
              </w:rPr>
              <w:t>Збільшення довіри громадян та промисловості</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Pr>
                <w:bCs/>
                <w:color w:val="000000"/>
                <w:lang w:val="uk-UA"/>
              </w:rPr>
              <w:t>0,005</w:t>
            </w:r>
          </w:p>
        </w:tc>
      </w:tr>
    </w:tbl>
    <w:p w:rsidR="004320BD" w:rsidRDefault="004320BD" w:rsidP="004320BD">
      <w:pPr>
        <w:jc w:val="right"/>
        <w:rPr>
          <w:bCs/>
          <w:color w:val="000000"/>
          <w:sz w:val="28"/>
          <w:szCs w:val="28"/>
          <w:lang w:val="uk-UA"/>
        </w:rPr>
      </w:pPr>
    </w:p>
    <w:p w:rsidR="004320BD" w:rsidRDefault="004320BD" w:rsidP="004320BD">
      <w:pPr>
        <w:jc w:val="right"/>
        <w:rPr>
          <w:bCs/>
          <w:color w:val="000000"/>
          <w:sz w:val="28"/>
          <w:szCs w:val="28"/>
          <w:lang w:val="en-US"/>
        </w:rPr>
      </w:pPr>
    </w:p>
    <w:p w:rsidR="004320BD" w:rsidRDefault="004320BD" w:rsidP="004320BD">
      <w:pPr>
        <w:jc w:val="right"/>
        <w:rPr>
          <w:bCs/>
          <w:color w:val="000000"/>
          <w:sz w:val="28"/>
          <w:szCs w:val="28"/>
          <w:lang w:val="en-US"/>
        </w:rPr>
      </w:pPr>
    </w:p>
    <w:p w:rsidR="004320BD" w:rsidRDefault="004320BD" w:rsidP="004320BD">
      <w:pPr>
        <w:jc w:val="right"/>
        <w:rPr>
          <w:bCs/>
          <w:color w:val="000000"/>
          <w:sz w:val="28"/>
          <w:szCs w:val="28"/>
          <w:lang w:val="en-US"/>
        </w:rPr>
      </w:pPr>
      <w:r>
        <w:rPr>
          <w:bCs/>
          <w:color w:val="000000"/>
          <w:sz w:val="28"/>
          <w:szCs w:val="28"/>
          <w:lang w:val="uk-UA"/>
        </w:rPr>
        <w:t xml:space="preserve">Продовження </w:t>
      </w:r>
      <w:r w:rsidRPr="009114E0">
        <w:rPr>
          <w:bCs/>
          <w:color w:val="000000"/>
          <w:sz w:val="28"/>
          <w:szCs w:val="28"/>
        </w:rPr>
        <w:t xml:space="preserve">Табл. </w:t>
      </w:r>
      <w:r w:rsidR="00B01532">
        <w:rPr>
          <w:bCs/>
          <w:color w:val="000000"/>
          <w:sz w:val="28"/>
          <w:szCs w:val="28"/>
          <w:lang w:val="uk-UA"/>
        </w:rPr>
        <w:t>1</w:t>
      </w:r>
      <w:r w:rsidRPr="009114E0">
        <w:rPr>
          <w:bCs/>
          <w:color w:val="000000"/>
          <w:sz w:val="28"/>
          <w:szCs w:val="28"/>
        </w:rPr>
        <w:t>4</w:t>
      </w:r>
    </w:p>
    <w:p w:rsidR="004320BD" w:rsidRPr="004320BD" w:rsidRDefault="004320BD" w:rsidP="004320BD">
      <w:pPr>
        <w:jc w:val="right"/>
        <w:rPr>
          <w:lang w:val="en-US"/>
        </w:rPr>
      </w:pPr>
    </w:p>
    <w:tbl>
      <w:tblPr>
        <w:tblW w:w="9355" w:type="dxa"/>
        <w:tblBorders>
          <w:top w:val="nil"/>
          <w:left w:val="nil"/>
          <w:bottom w:val="nil"/>
          <w:right w:val="nil"/>
        </w:tblBorders>
        <w:tblLayout w:type="fixed"/>
        <w:tblLook w:val="0000" w:firstRow="0" w:lastRow="0" w:firstColumn="0" w:lastColumn="0" w:noHBand="0" w:noVBand="0"/>
      </w:tblPr>
      <w:tblGrid>
        <w:gridCol w:w="2338"/>
        <w:gridCol w:w="2339"/>
        <w:gridCol w:w="2339"/>
        <w:gridCol w:w="2339"/>
      </w:tblGrid>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b/>
                <w:bCs/>
                <w:color w:val="000000"/>
              </w:rPr>
              <w:t>Зацікавлена сторона</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Вплив її на реалізацію проекту </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Цікавість її до проекту </w:t>
            </w:r>
          </w:p>
        </w:tc>
        <w:tc>
          <w:tcPr>
            <w:tcW w:w="233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Загальний коефіцієнт впливу на проект </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color w:val="000000"/>
                <w:lang w:val="uk-UA"/>
              </w:rPr>
            </w:pPr>
            <w:r w:rsidRPr="008F68EF">
              <w:rPr>
                <w:color w:val="000000"/>
              </w:rPr>
              <w:t xml:space="preserve">Суб’єкти економічного середовища </w:t>
            </w:r>
            <w:r w:rsidRPr="008F68EF">
              <w:rPr>
                <w:color w:val="000000"/>
                <w:lang w:val="uk-UA"/>
              </w:rPr>
              <w:t>(інвестори)</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rPr>
            </w:pPr>
            <w:r w:rsidRPr="008F68EF">
              <w:rPr>
                <w:bCs/>
                <w:color w:val="000000"/>
                <w:lang w:val="uk-UA"/>
              </w:rPr>
              <w:t>Надання коштів для реалізації проекту</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rPr>
            </w:pPr>
            <w:r w:rsidRPr="008F68EF">
              <w:rPr>
                <w:bCs/>
                <w:color w:val="000000"/>
                <w:lang w:val="uk-UA"/>
              </w:rPr>
              <w:t>Економічний зиск</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sidRPr="008F68EF">
              <w:rPr>
                <w:bCs/>
                <w:color w:val="000000"/>
                <w:lang w:val="uk-UA"/>
              </w:rPr>
              <w:t>0,02</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color w:val="000000"/>
              </w:rPr>
            </w:pPr>
            <w:r w:rsidRPr="008F68EF">
              <w:rPr>
                <w:color w:val="000000"/>
              </w:rPr>
              <w:t xml:space="preserve">Власники географічних об’єктів </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sidRPr="008F68EF">
              <w:rPr>
                <w:bCs/>
                <w:color w:val="000000"/>
                <w:lang w:val="uk-UA"/>
              </w:rPr>
              <w:t xml:space="preserve">Забезпечення необхідними дозволами на використання стічних вод </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lang w:val="uk-UA"/>
              </w:rPr>
            </w:pPr>
            <w:r w:rsidRPr="008F68EF">
              <w:rPr>
                <w:bCs/>
                <w:color w:val="000000"/>
                <w:lang w:val="uk-UA"/>
              </w:rPr>
              <w:t>Поліпшення екологічної ситуації регіону</w:t>
            </w:r>
          </w:p>
        </w:tc>
        <w:tc>
          <w:tcPr>
            <w:tcW w:w="2339" w:type="dxa"/>
            <w:tcBorders>
              <w:top w:val="single" w:sz="4" w:space="0" w:color="auto"/>
              <w:left w:val="single" w:sz="4" w:space="0" w:color="auto"/>
              <w:bottom w:val="single" w:sz="4" w:space="0" w:color="auto"/>
              <w:right w:val="single" w:sz="4" w:space="0" w:color="auto"/>
            </w:tcBorders>
          </w:tcPr>
          <w:p w:rsidR="004320BD" w:rsidRPr="008F68EF" w:rsidRDefault="004320BD" w:rsidP="00464F2A">
            <w:pPr>
              <w:autoSpaceDE w:val="0"/>
              <w:autoSpaceDN w:val="0"/>
              <w:adjustRightInd w:val="0"/>
              <w:rPr>
                <w:bCs/>
                <w:color w:val="000000"/>
              </w:rPr>
            </w:pPr>
            <w:r w:rsidRPr="008F68EF">
              <w:rPr>
                <w:bCs/>
                <w:color w:val="000000"/>
                <w:lang w:val="uk-UA"/>
              </w:rPr>
              <w:t>0,02</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color w:val="000000"/>
              </w:rPr>
            </w:pPr>
            <w:r w:rsidRPr="00EF5EB8">
              <w:rPr>
                <w:color w:val="000000"/>
              </w:rPr>
              <w:t xml:space="preserve">Суб’єкти демографії </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sidRPr="00EF5EB8">
              <w:rPr>
                <w:bCs/>
                <w:color w:val="000000"/>
                <w:lang w:val="uk-UA"/>
              </w:rPr>
              <w:t>Вплив на якість стічної води, яка поступає на водоочисну станцію</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rPr>
            </w:pPr>
            <w:r w:rsidRPr="00EF5EB8">
              <w:rPr>
                <w:bCs/>
                <w:color w:val="000000"/>
                <w:lang w:val="uk-UA"/>
              </w:rPr>
              <w:t>Поліпшення екологічної ситуації регіону</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Pr>
                <w:bCs/>
                <w:color w:val="000000"/>
                <w:lang w:val="uk-UA"/>
              </w:rPr>
              <w:t>0,005</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color w:val="000000"/>
              </w:rPr>
            </w:pPr>
            <w:r w:rsidRPr="00EF5EB8">
              <w:rPr>
                <w:color w:val="000000"/>
              </w:rPr>
              <w:t xml:space="preserve">Суб’єкти культурного середовища </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sidRPr="00EF5EB8">
              <w:rPr>
                <w:bCs/>
                <w:color w:val="000000"/>
                <w:lang w:val="uk-UA"/>
              </w:rPr>
              <w:t>Зростання цікавості до природи як об’єкту культури</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sidRPr="00EF5EB8">
              <w:rPr>
                <w:bCs/>
                <w:color w:val="000000"/>
                <w:lang w:val="uk-UA"/>
              </w:rPr>
              <w:t>Поліпшення естетичних властивостей природних об’єктів</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rPr>
            </w:pPr>
            <w:r w:rsidRPr="00EF5EB8">
              <w:rPr>
                <w:bCs/>
                <w:color w:val="000000"/>
                <w:lang w:val="uk-UA"/>
              </w:rPr>
              <w:t>0,02</w:t>
            </w:r>
          </w:p>
        </w:tc>
      </w:tr>
      <w:tr w:rsidR="004320BD" w:rsidRPr="005736F1" w:rsidTr="00464F2A">
        <w:trPr>
          <w:trHeight w:val="250"/>
          <w:tblHeader/>
        </w:trPr>
        <w:tc>
          <w:tcPr>
            <w:tcW w:w="2338"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color w:val="000000"/>
              </w:rPr>
            </w:pPr>
            <w:r w:rsidRPr="00EF5EB8">
              <w:rPr>
                <w:color w:val="000000"/>
              </w:rPr>
              <w:t xml:space="preserve">Суб’єкти НТП </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sidRPr="00EF5EB8">
              <w:rPr>
                <w:bCs/>
                <w:color w:val="000000"/>
                <w:lang w:val="uk-UA"/>
              </w:rPr>
              <w:t>Зростання ефективності біоелектрохімічного перетворення о</w:t>
            </w:r>
            <w:r>
              <w:rPr>
                <w:bCs/>
                <w:color w:val="000000"/>
                <w:lang w:val="uk-UA"/>
              </w:rPr>
              <w:t>рганіки у електроенергію</w:t>
            </w:r>
          </w:p>
        </w:tc>
        <w:tc>
          <w:tcPr>
            <w:tcW w:w="2339" w:type="dxa"/>
            <w:tcBorders>
              <w:top w:val="single" w:sz="4" w:space="0" w:color="auto"/>
              <w:left w:val="single" w:sz="4" w:space="0" w:color="auto"/>
              <w:bottom w:val="single" w:sz="4" w:space="0" w:color="auto"/>
              <w:right w:val="single" w:sz="4" w:space="0" w:color="auto"/>
            </w:tcBorders>
          </w:tcPr>
          <w:p w:rsidR="004320BD" w:rsidRPr="00EF5EB8" w:rsidRDefault="004320BD" w:rsidP="00464F2A">
            <w:pPr>
              <w:autoSpaceDE w:val="0"/>
              <w:autoSpaceDN w:val="0"/>
              <w:adjustRightInd w:val="0"/>
              <w:rPr>
                <w:bCs/>
                <w:color w:val="000000"/>
                <w:lang w:val="uk-UA"/>
              </w:rPr>
            </w:pPr>
            <w:r w:rsidRPr="00EF5EB8">
              <w:rPr>
                <w:bCs/>
                <w:color w:val="000000"/>
                <w:lang w:val="uk-UA"/>
              </w:rPr>
              <w:t>Збільшення цікавості до біотехнології, відкриття в біоелекрохімії</w:t>
            </w:r>
          </w:p>
        </w:tc>
        <w:tc>
          <w:tcPr>
            <w:tcW w:w="2339"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bCs/>
                <w:color w:val="000000"/>
                <w:lang w:val="uk-UA"/>
              </w:rPr>
            </w:pPr>
            <w:r w:rsidRPr="00EF5EB8">
              <w:rPr>
                <w:bCs/>
                <w:color w:val="000000"/>
                <w:lang w:val="uk-UA"/>
              </w:rPr>
              <w:t>0,02</w:t>
            </w:r>
          </w:p>
          <w:p w:rsidR="004320BD" w:rsidRPr="00EF5EB8" w:rsidRDefault="004320BD" w:rsidP="00464F2A">
            <w:pPr>
              <w:autoSpaceDE w:val="0"/>
              <w:autoSpaceDN w:val="0"/>
              <w:adjustRightInd w:val="0"/>
              <w:rPr>
                <w:bCs/>
                <w:color w:val="000000"/>
              </w:rPr>
            </w:pPr>
          </w:p>
        </w:tc>
      </w:tr>
    </w:tbl>
    <w:p w:rsidR="004320BD" w:rsidRPr="005736F1" w:rsidRDefault="004320BD" w:rsidP="004320BD">
      <w:pPr>
        <w:rPr>
          <w:lang w:val="uk-UA"/>
        </w:rPr>
      </w:pPr>
    </w:p>
    <w:p w:rsidR="004320BD" w:rsidRDefault="004320BD" w:rsidP="004320BD">
      <w:pPr>
        <w:spacing w:line="360" w:lineRule="auto"/>
        <w:jc w:val="right"/>
        <w:rPr>
          <w:bCs/>
          <w:color w:val="000000"/>
          <w:sz w:val="28"/>
          <w:szCs w:val="28"/>
          <w:lang w:val="en-US"/>
        </w:rPr>
      </w:pPr>
    </w:p>
    <w:p w:rsidR="004320BD" w:rsidRPr="009114E0" w:rsidRDefault="004320BD" w:rsidP="004320BD">
      <w:pPr>
        <w:spacing w:line="360" w:lineRule="auto"/>
        <w:jc w:val="right"/>
        <w:rPr>
          <w:color w:val="000000"/>
          <w:sz w:val="28"/>
          <w:szCs w:val="28"/>
          <w:lang w:val="uk-UA"/>
        </w:rPr>
      </w:pPr>
      <w:r w:rsidRPr="009114E0">
        <w:rPr>
          <w:bCs/>
          <w:color w:val="000000"/>
          <w:sz w:val="28"/>
          <w:szCs w:val="28"/>
        </w:rPr>
        <w:t xml:space="preserve">Табл. </w:t>
      </w:r>
      <w:r w:rsidR="00B01532">
        <w:rPr>
          <w:bCs/>
          <w:color w:val="000000"/>
          <w:sz w:val="28"/>
          <w:szCs w:val="28"/>
          <w:lang w:val="uk-UA"/>
        </w:rPr>
        <w:t>1</w:t>
      </w:r>
      <w:r w:rsidRPr="009114E0">
        <w:rPr>
          <w:bCs/>
          <w:color w:val="000000"/>
          <w:sz w:val="28"/>
          <w:szCs w:val="28"/>
        </w:rPr>
        <w:t>5</w:t>
      </w:r>
      <w:r w:rsidRPr="009114E0">
        <w:rPr>
          <w:color w:val="000000"/>
          <w:sz w:val="28"/>
          <w:szCs w:val="28"/>
        </w:rPr>
        <w:t xml:space="preserve"> Переваги і недоліки внутрішнього середовищ</w:t>
      </w:r>
      <w:r w:rsidRPr="009114E0">
        <w:rPr>
          <w:color w:val="000000"/>
          <w:sz w:val="28"/>
          <w:szCs w:val="28"/>
          <w:lang w:val="uk-UA"/>
        </w:rPr>
        <w:t>а</w:t>
      </w:r>
    </w:p>
    <w:tbl>
      <w:tblPr>
        <w:tblW w:w="9355" w:type="dxa"/>
        <w:tblBorders>
          <w:top w:val="nil"/>
          <w:left w:val="nil"/>
          <w:bottom w:val="nil"/>
          <w:right w:val="nil"/>
        </w:tblBorders>
        <w:tblLayout w:type="fixed"/>
        <w:tblLook w:val="0000" w:firstRow="0" w:lastRow="0" w:firstColumn="0" w:lastColumn="0" w:noHBand="0" w:noVBand="0"/>
      </w:tblPr>
      <w:tblGrid>
        <w:gridCol w:w="1809"/>
        <w:gridCol w:w="4395"/>
        <w:gridCol w:w="3151"/>
      </w:tblGrid>
      <w:tr w:rsidR="004320BD" w:rsidRPr="005736F1" w:rsidTr="00464F2A">
        <w:trPr>
          <w:trHeight w:val="250"/>
        </w:trPr>
        <w:tc>
          <w:tcPr>
            <w:tcW w:w="180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lang w:val="uk-UA"/>
              </w:rPr>
            </w:pPr>
          </w:p>
        </w:tc>
        <w:tc>
          <w:tcPr>
            <w:tcW w:w="4395"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lang w:val="uk-UA"/>
              </w:rPr>
            </w:pPr>
            <w:r w:rsidRPr="005736F1">
              <w:rPr>
                <w:b/>
                <w:bCs/>
                <w:color w:val="000000"/>
                <w:lang w:val="uk-UA"/>
              </w:rPr>
              <w:t>Переваги</w:t>
            </w:r>
          </w:p>
        </w:tc>
        <w:tc>
          <w:tcPr>
            <w:tcW w:w="3151"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lang w:val="uk-UA"/>
              </w:rPr>
            </w:pPr>
            <w:r w:rsidRPr="005736F1">
              <w:rPr>
                <w:b/>
                <w:bCs/>
                <w:color w:val="000000"/>
                <w:lang w:val="uk-UA"/>
              </w:rPr>
              <w:t>Недоліки</w:t>
            </w:r>
          </w:p>
        </w:tc>
      </w:tr>
      <w:tr w:rsidR="004320BD" w:rsidRPr="00304AAA" w:rsidTr="00464F2A">
        <w:trPr>
          <w:trHeight w:val="250"/>
        </w:trPr>
        <w:tc>
          <w:tcPr>
            <w:tcW w:w="1809" w:type="dxa"/>
            <w:tcBorders>
              <w:top w:val="single" w:sz="4" w:space="0" w:color="auto"/>
              <w:left w:val="single" w:sz="4" w:space="0" w:color="auto"/>
              <w:bottom w:val="single" w:sz="4" w:space="0" w:color="auto"/>
              <w:right w:val="single" w:sz="4" w:space="0" w:color="auto"/>
            </w:tcBorders>
          </w:tcPr>
          <w:p w:rsidR="004320BD" w:rsidRPr="002F0D92" w:rsidRDefault="004320BD" w:rsidP="00464F2A">
            <w:pPr>
              <w:autoSpaceDE w:val="0"/>
              <w:autoSpaceDN w:val="0"/>
              <w:adjustRightInd w:val="0"/>
              <w:rPr>
                <w:b/>
                <w:bCs/>
                <w:color w:val="000000"/>
                <w:lang w:val="uk-UA"/>
              </w:rPr>
            </w:pPr>
            <w:r w:rsidRPr="002F0D92">
              <w:rPr>
                <w:b/>
                <w:bCs/>
                <w:color w:val="000000"/>
                <w:lang w:val="uk-UA"/>
              </w:rPr>
              <w:t>Виробництво</w:t>
            </w:r>
          </w:p>
        </w:tc>
        <w:tc>
          <w:tcPr>
            <w:tcW w:w="4395"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ефективне використання виробничих потужностей;</w:t>
            </w:r>
          </w:p>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можливість розширення виробничих потужностей;</w:t>
            </w:r>
          </w:p>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сприйнятливе середовище для нових розробок;</w:t>
            </w:r>
          </w:p>
        </w:tc>
        <w:tc>
          <w:tcPr>
            <w:tcW w:w="3151"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7"/>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дефіцит коштів і дорогий кредит</w:t>
            </w:r>
          </w:p>
          <w:p w:rsidR="004320BD" w:rsidRPr="00460F76" w:rsidRDefault="004320BD" w:rsidP="00464F2A">
            <w:pPr>
              <w:autoSpaceDE w:val="0"/>
              <w:autoSpaceDN w:val="0"/>
              <w:adjustRightInd w:val="0"/>
              <w:rPr>
                <w:bCs/>
                <w:color w:val="000000"/>
              </w:rPr>
            </w:pPr>
          </w:p>
        </w:tc>
      </w:tr>
      <w:tr w:rsidR="004320BD" w:rsidRPr="00304AAA" w:rsidTr="00464F2A">
        <w:trPr>
          <w:trHeight w:val="250"/>
        </w:trPr>
        <w:tc>
          <w:tcPr>
            <w:tcW w:w="1809" w:type="dxa"/>
            <w:tcBorders>
              <w:top w:val="single" w:sz="4" w:space="0" w:color="auto"/>
              <w:left w:val="single" w:sz="4" w:space="0" w:color="auto"/>
              <w:bottom w:val="single" w:sz="4" w:space="0" w:color="auto"/>
              <w:right w:val="single" w:sz="4" w:space="0" w:color="auto"/>
            </w:tcBorders>
          </w:tcPr>
          <w:p w:rsidR="004320BD" w:rsidRPr="00460F76" w:rsidRDefault="004320BD" w:rsidP="00464F2A">
            <w:pPr>
              <w:autoSpaceDE w:val="0"/>
              <w:autoSpaceDN w:val="0"/>
              <w:adjustRightInd w:val="0"/>
              <w:rPr>
                <w:b/>
                <w:bCs/>
                <w:color w:val="000000"/>
                <w:lang w:val="uk-UA"/>
              </w:rPr>
            </w:pPr>
            <w:r w:rsidRPr="00460F76">
              <w:rPr>
                <w:b/>
                <w:bCs/>
                <w:color w:val="000000"/>
                <w:lang w:val="uk-UA"/>
              </w:rPr>
              <w:t>Персонал</w:t>
            </w:r>
          </w:p>
        </w:tc>
        <w:tc>
          <w:tcPr>
            <w:tcW w:w="4395"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власна база перепідготовки кадрів;</w:t>
            </w:r>
          </w:p>
          <w:p w:rsidR="004320BD" w:rsidRPr="00460F76" w:rsidRDefault="004320BD" w:rsidP="00464F2A">
            <w:pPr>
              <w:pStyle w:val="a3"/>
              <w:spacing w:before="0" w:beforeAutospacing="0" w:after="0" w:afterAutospacing="0"/>
              <w:rPr>
                <w:rFonts w:eastAsiaTheme="minorHAnsi"/>
                <w:bCs/>
                <w:color w:val="000000"/>
                <w:lang w:eastAsia="en-US"/>
              </w:rPr>
            </w:pPr>
          </w:p>
          <w:p w:rsidR="004320BD" w:rsidRPr="00460F76" w:rsidRDefault="004320BD" w:rsidP="00464F2A">
            <w:pPr>
              <w:pStyle w:val="a3"/>
              <w:spacing w:before="0" w:beforeAutospacing="0" w:after="0" w:afterAutospacing="0"/>
              <w:rPr>
                <w:rFonts w:eastAsiaTheme="minorHAnsi"/>
                <w:bCs/>
                <w:color w:val="000000"/>
                <w:lang w:eastAsia="en-US"/>
              </w:rPr>
            </w:pPr>
          </w:p>
        </w:tc>
        <w:tc>
          <w:tcPr>
            <w:tcW w:w="3151"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7"/>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Відносно невисокий рівень мотивації праці</w:t>
            </w:r>
          </w:p>
        </w:tc>
      </w:tr>
      <w:tr w:rsidR="004320BD" w:rsidRPr="00304AAA" w:rsidTr="00464F2A">
        <w:trPr>
          <w:trHeight w:val="250"/>
        </w:trPr>
        <w:tc>
          <w:tcPr>
            <w:tcW w:w="1809" w:type="dxa"/>
            <w:tcBorders>
              <w:top w:val="single" w:sz="4" w:space="0" w:color="auto"/>
              <w:left w:val="single" w:sz="4" w:space="0" w:color="auto"/>
              <w:bottom w:val="single" w:sz="4" w:space="0" w:color="auto"/>
              <w:right w:val="single" w:sz="4" w:space="0" w:color="auto"/>
            </w:tcBorders>
          </w:tcPr>
          <w:p w:rsidR="004320BD" w:rsidRPr="00460F76" w:rsidRDefault="004320BD" w:rsidP="00464F2A">
            <w:pPr>
              <w:autoSpaceDE w:val="0"/>
              <w:autoSpaceDN w:val="0"/>
              <w:adjustRightInd w:val="0"/>
              <w:rPr>
                <w:b/>
                <w:bCs/>
                <w:color w:val="000000"/>
                <w:lang w:val="uk-UA"/>
              </w:rPr>
            </w:pPr>
            <w:r w:rsidRPr="00460F76">
              <w:rPr>
                <w:b/>
                <w:bCs/>
                <w:color w:val="000000"/>
                <w:lang w:val="uk-UA"/>
              </w:rPr>
              <w:t>Організація виробництва</w:t>
            </w:r>
          </w:p>
        </w:tc>
        <w:tc>
          <w:tcPr>
            <w:tcW w:w="4395"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раціональна організаційна структура;</w:t>
            </w:r>
          </w:p>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чіткий поділ праці, професійна спеціалізація; </w:t>
            </w:r>
          </w:p>
          <w:p w:rsidR="004320BD" w:rsidRPr="00460F76" w:rsidRDefault="004320BD" w:rsidP="004320BD">
            <w:pPr>
              <w:pStyle w:val="a3"/>
              <w:numPr>
                <w:ilvl w:val="0"/>
                <w:numId w:val="26"/>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готовність керівництва до ризику</w:t>
            </w:r>
          </w:p>
        </w:tc>
        <w:tc>
          <w:tcPr>
            <w:tcW w:w="3151" w:type="dxa"/>
            <w:tcBorders>
              <w:top w:val="single" w:sz="4" w:space="0" w:color="auto"/>
              <w:left w:val="single" w:sz="4" w:space="0" w:color="auto"/>
              <w:bottom w:val="single" w:sz="4" w:space="0" w:color="auto"/>
              <w:right w:val="single" w:sz="4" w:space="0" w:color="auto"/>
            </w:tcBorders>
          </w:tcPr>
          <w:p w:rsidR="004320BD" w:rsidRPr="00460F76" w:rsidRDefault="004320BD" w:rsidP="004320BD">
            <w:pPr>
              <w:pStyle w:val="a3"/>
              <w:numPr>
                <w:ilvl w:val="0"/>
                <w:numId w:val="27"/>
              </w:numPr>
              <w:spacing w:before="0" w:beforeAutospacing="0" w:after="0" w:afterAutospacing="0"/>
              <w:ind w:left="0" w:firstLine="0"/>
              <w:jc w:val="both"/>
              <w:rPr>
                <w:rFonts w:eastAsiaTheme="minorHAnsi"/>
                <w:bCs/>
                <w:color w:val="000000"/>
                <w:lang w:eastAsia="en-US"/>
              </w:rPr>
            </w:pPr>
            <w:r w:rsidRPr="00460F76">
              <w:rPr>
                <w:rFonts w:eastAsiaTheme="minorHAnsi"/>
                <w:bCs/>
                <w:color w:val="000000"/>
                <w:lang w:eastAsia="en-US"/>
              </w:rPr>
              <w:t>Відсутність ефективного менеджменту</w:t>
            </w:r>
          </w:p>
        </w:tc>
      </w:tr>
    </w:tbl>
    <w:p w:rsidR="004320BD" w:rsidRDefault="004320BD" w:rsidP="004320BD">
      <w:pPr>
        <w:jc w:val="both"/>
        <w:rPr>
          <w:lang w:val="en-US"/>
        </w:rPr>
      </w:pPr>
    </w:p>
    <w:p w:rsidR="004320BD" w:rsidRDefault="004320BD" w:rsidP="004320BD">
      <w:pPr>
        <w:spacing w:line="360" w:lineRule="auto"/>
        <w:ind w:firstLine="709"/>
        <w:jc w:val="both"/>
        <w:rPr>
          <w:sz w:val="28"/>
          <w:szCs w:val="28"/>
          <w:lang w:val="en-US"/>
        </w:rPr>
      </w:pPr>
    </w:p>
    <w:p w:rsidR="004320BD" w:rsidRDefault="004320BD" w:rsidP="004320BD">
      <w:pPr>
        <w:spacing w:line="360" w:lineRule="auto"/>
        <w:ind w:firstLine="709"/>
        <w:jc w:val="both"/>
        <w:rPr>
          <w:sz w:val="28"/>
          <w:szCs w:val="28"/>
          <w:lang w:val="en-US"/>
        </w:rPr>
      </w:pPr>
    </w:p>
    <w:p w:rsidR="004320BD" w:rsidRDefault="004320BD" w:rsidP="004320BD">
      <w:pPr>
        <w:spacing w:line="360" w:lineRule="auto"/>
        <w:ind w:firstLine="709"/>
        <w:jc w:val="both"/>
        <w:rPr>
          <w:sz w:val="28"/>
          <w:szCs w:val="28"/>
          <w:lang w:val="uk-UA"/>
        </w:rPr>
      </w:pPr>
      <w:r>
        <w:rPr>
          <w:sz w:val="28"/>
          <w:szCs w:val="28"/>
          <w:lang w:val="uk-UA"/>
        </w:rPr>
        <w:t xml:space="preserve">Завдяки аналізу переваг та недоліків </w:t>
      </w:r>
      <w:r w:rsidRPr="00FE2853">
        <w:rPr>
          <w:sz w:val="28"/>
          <w:szCs w:val="28"/>
          <w:lang w:val="uk-UA"/>
        </w:rPr>
        <w:t>внутрішнього середовища</w:t>
      </w:r>
      <w:r>
        <w:rPr>
          <w:sz w:val="28"/>
          <w:szCs w:val="28"/>
          <w:lang w:val="uk-UA"/>
        </w:rPr>
        <w:t xml:space="preserve"> визначено які переваги сприятимуть впровадженню розробки, а які недоліки створюють ризики та перешкоди реалізації. </w:t>
      </w:r>
    </w:p>
    <w:p w:rsidR="004320BD" w:rsidRPr="00FE2853" w:rsidRDefault="004320BD" w:rsidP="004320BD">
      <w:pPr>
        <w:spacing w:line="360" w:lineRule="auto"/>
        <w:ind w:firstLine="709"/>
        <w:jc w:val="both"/>
        <w:rPr>
          <w:sz w:val="28"/>
          <w:szCs w:val="28"/>
          <w:lang w:val="uk-UA"/>
        </w:rPr>
      </w:pPr>
      <w:r>
        <w:rPr>
          <w:sz w:val="28"/>
          <w:szCs w:val="28"/>
          <w:lang w:val="uk-UA"/>
        </w:rPr>
        <w:t xml:space="preserve">До розгляду інвесторам буде запропоновано інноваційну ідею – модифікацію існуючої технології очищення стічних вод. </w:t>
      </w:r>
    </w:p>
    <w:p w:rsidR="004320BD" w:rsidRPr="005736F1" w:rsidRDefault="004320BD" w:rsidP="004320BD">
      <w:pPr>
        <w:rPr>
          <w:lang w:val="uk-UA"/>
        </w:rPr>
      </w:pPr>
    </w:p>
    <w:p w:rsidR="004320BD" w:rsidRPr="0097167D" w:rsidRDefault="004320BD" w:rsidP="004320BD">
      <w:pPr>
        <w:pStyle w:val="2"/>
        <w:jc w:val="center"/>
        <w:rPr>
          <w:lang w:val="uk-UA"/>
        </w:rPr>
      </w:pPr>
      <w:bookmarkStart w:id="36" w:name="_Toc39675612"/>
      <w:r>
        <w:rPr>
          <w:lang w:val="uk-UA"/>
        </w:rPr>
        <w:t>4</w:t>
      </w:r>
      <w:r w:rsidRPr="0097167D">
        <w:rPr>
          <w:lang w:val="uk-UA"/>
        </w:rPr>
        <w:t>.3 Визначення ключових факторів успіху проекту</w:t>
      </w:r>
      <w:bookmarkEnd w:id="36"/>
    </w:p>
    <w:p w:rsidR="004320BD" w:rsidRPr="0097167D" w:rsidRDefault="004320BD" w:rsidP="004320BD">
      <w:pPr>
        <w:pStyle w:val="Default"/>
        <w:spacing w:line="360" w:lineRule="auto"/>
        <w:jc w:val="center"/>
        <w:rPr>
          <w:sz w:val="28"/>
          <w:szCs w:val="28"/>
          <w:lang w:val="uk-UA"/>
        </w:rPr>
      </w:pPr>
    </w:p>
    <w:p w:rsidR="004320BD" w:rsidRDefault="004320BD" w:rsidP="004320BD">
      <w:pPr>
        <w:spacing w:line="360" w:lineRule="auto"/>
        <w:ind w:firstLine="709"/>
        <w:jc w:val="both"/>
        <w:rPr>
          <w:sz w:val="28"/>
          <w:szCs w:val="28"/>
          <w:lang w:val="uk-UA"/>
        </w:rPr>
      </w:pPr>
      <w:r w:rsidRPr="009114E0">
        <w:rPr>
          <w:sz w:val="28"/>
          <w:szCs w:val="28"/>
          <w:lang w:val="uk-UA"/>
        </w:rPr>
        <w:t>На основі аналізу факторів внутрішнього та зовнішнього середовища визначено ключові фактори успіху: якість продукції (вміст органіки у стічних водах для поливу), ціна, наявність електроенергії</w:t>
      </w:r>
      <w:r>
        <w:rPr>
          <w:sz w:val="28"/>
          <w:szCs w:val="28"/>
          <w:lang w:val="uk-UA"/>
        </w:rPr>
        <w:t xml:space="preserve"> (енергоефективність)</w:t>
      </w:r>
      <w:r w:rsidRPr="009114E0">
        <w:rPr>
          <w:sz w:val="28"/>
          <w:szCs w:val="28"/>
          <w:lang w:val="uk-UA"/>
        </w:rPr>
        <w:t xml:space="preserve">. За ключовими факторами успіху проведено оцінку характеристик різних методів очищення стічних вод методом Шонфільда (табл. </w:t>
      </w:r>
      <w:r w:rsidR="00B01532">
        <w:rPr>
          <w:sz w:val="28"/>
          <w:szCs w:val="28"/>
          <w:lang w:val="uk-UA"/>
        </w:rPr>
        <w:t>1</w:t>
      </w:r>
      <w:r w:rsidRPr="009114E0">
        <w:rPr>
          <w:sz w:val="28"/>
          <w:szCs w:val="28"/>
          <w:lang w:val="uk-UA"/>
        </w:rPr>
        <w:t>6.1) та з врахуванням коефіцієнтів вагомості (табл.</w:t>
      </w:r>
      <w:r w:rsidR="00B01532">
        <w:rPr>
          <w:sz w:val="28"/>
          <w:szCs w:val="28"/>
          <w:lang w:val="uk-UA"/>
        </w:rPr>
        <w:t>1</w:t>
      </w:r>
      <w:r w:rsidRPr="009114E0">
        <w:rPr>
          <w:sz w:val="28"/>
          <w:szCs w:val="28"/>
          <w:lang w:val="uk-UA"/>
        </w:rPr>
        <w:t>6.2).</w:t>
      </w:r>
    </w:p>
    <w:p w:rsidR="004320BD" w:rsidRPr="009114E0" w:rsidRDefault="004320BD" w:rsidP="004320BD">
      <w:pPr>
        <w:spacing w:line="360" w:lineRule="auto"/>
        <w:ind w:firstLine="709"/>
        <w:jc w:val="both"/>
        <w:rPr>
          <w:sz w:val="28"/>
          <w:szCs w:val="28"/>
          <w:lang w:val="uk-UA"/>
        </w:rPr>
      </w:pPr>
    </w:p>
    <w:p w:rsidR="004320BD" w:rsidRPr="009114E0" w:rsidRDefault="004320BD" w:rsidP="004320BD">
      <w:pPr>
        <w:autoSpaceDE w:val="0"/>
        <w:autoSpaceDN w:val="0"/>
        <w:adjustRightInd w:val="0"/>
        <w:spacing w:line="360" w:lineRule="auto"/>
        <w:jc w:val="right"/>
        <w:rPr>
          <w:color w:val="000000"/>
          <w:sz w:val="28"/>
          <w:szCs w:val="28"/>
          <w:lang w:val="uk-UA"/>
        </w:rPr>
      </w:pPr>
      <w:r w:rsidRPr="0097167D">
        <w:rPr>
          <w:iCs/>
          <w:color w:val="000000"/>
          <w:sz w:val="28"/>
          <w:szCs w:val="28"/>
          <w:lang w:val="uk-UA"/>
        </w:rPr>
        <w:t xml:space="preserve">Табл. </w:t>
      </w:r>
      <w:r w:rsidR="00B01532">
        <w:rPr>
          <w:iCs/>
          <w:color w:val="000000"/>
          <w:sz w:val="28"/>
          <w:szCs w:val="28"/>
          <w:lang w:val="uk-UA"/>
        </w:rPr>
        <w:t>1</w:t>
      </w:r>
      <w:r w:rsidRPr="0097167D">
        <w:rPr>
          <w:iCs/>
          <w:color w:val="000000"/>
          <w:sz w:val="28"/>
          <w:szCs w:val="28"/>
          <w:lang w:val="uk-UA"/>
        </w:rPr>
        <w:t>6</w:t>
      </w:r>
      <w:r w:rsidRPr="009114E0">
        <w:rPr>
          <w:iCs/>
          <w:color w:val="000000"/>
          <w:sz w:val="28"/>
          <w:szCs w:val="28"/>
          <w:lang w:val="uk-UA"/>
        </w:rPr>
        <w:t>.1</w:t>
      </w:r>
      <w:r w:rsidRPr="0097167D">
        <w:rPr>
          <w:iCs/>
          <w:color w:val="000000"/>
          <w:sz w:val="28"/>
          <w:szCs w:val="28"/>
          <w:lang w:val="uk-UA"/>
        </w:rPr>
        <w:t xml:space="preserve"> Оцінк</w:t>
      </w:r>
      <w:r w:rsidRPr="009114E0">
        <w:rPr>
          <w:iCs/>
          <w:color w:val="000000"/>
          <w:sz w:val="28"/>
          <w:szCs w:val="28"/>
          <w:lang w:val="uk-UA"/>
        </w:rPr>
        <w:t>а</w:t>
      </w:r>
      <w:r w:rsidRPr="0097167D">
        <w:rPr>
          <w:iCs/>
          <w:color w:val="000000"/>
          <w:sz w:val="28"/>
          <w:szCs w:val="28"/>
          <w:lang w:val="uk-UA"/>
        </w:rPr>
        <w:t xml:space="preserve"> характеристик</w:t>
      </w:r>
      <w:r w:rsidRPr="009114E0">
        <w:rPr>
          <w:iCs/>
          <w:color w:val="000000"/>
          <w:sz w:val="28"/>
          <w:szCs w:val="28"/>
          <w:lang w:val="uk-UA"/>
        </w:rPr>
        <w:t xml:space="preserve"> різних методів очищення стічних вод </w:t>
      </w:r>
      <w:r w:rsidRPr="0097167D">
        <w:rPr>
          <w:iCs/>
          <w:color w:val="000000"/>
          <w:sz w:val="28"/>
          <w:szCs w:val="28"/>
          <w:lang w:val="uk-UA"/>
        </w:rPr>
        <w:t xml:space="preserve"> за методом Шонфільда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2075"/>
        <w:gridCol w:w="1866"/>
        <w:gridCol w:w="1893"/>
        <w:gridCol w:w="1896"/>
      </w:tblGrid>
      <w:tr w:rsidR="004320BD" w:rsidRPr="005736F1" w:rsidTr="00464F2A">
        <w:trPr>
          <w:trHeight w:val="387"/>
        </w:trPr>
        <w:tc>
          <w:tcPr>
            <w:tcW w:w="0" w:type="auto"/>
            <w:vMerge w:val="restart"/>
          </w:tcPr>
          <w:p w:rsidR="004320BD" w:rsidRPr="00C3701C" w:rsidRDefault="004320BD" w:rsidP="00464F2A">
            <w:pPr>
              <w:autoSpaceDE w:val="0"/>
              <w:autoSpaceDN w:val="0"/>
              <w:adjustRightInd w:val="0"/>
              <w:jc w:val="center"/>
              <w:rPr>
                <w:b/>
                <w:color w:val="000000"/>
              </w:rPr>
            </w:pPr>
            <w:r w:rsidRPr="00C3701C">
              <w:rPr>
                <w:b/>
                <w:iCs/>
                <w:color w:val="000000"/>
              </w:rPr>
              <w:t>Характеристика</w:t>
            </w:r>
          </w:p>
        </w:tc>
        <w:tc>
          <w:tcPr>
            <w:tcW w:w="0" w:type="auto"/>
            <w:vMerge w:val="restart"/>
          </w:tcPr>
          <w:p w:rsidR="004320BD" w:rsidRPr="00C3701C" w:rsidRDefault="004320BD" w:rsidP="00464F2A">
            <w:pPr>
              <w:autoSpaceDE w:val="0"/>
              <w:autoSpaceDN w:val="0"/>
              <w:adjustRightInd w:val="0"/>
              <w:jc w:val="center"/>
              <w:rPr>
                <w:b/>
                <w:color w:val="000000"/>
              </w:rPr>
            </w:pPr>
            <w:r w:rsidRPr="00C3701C">
              <w:rPr>
                <w:b/>
                <w:iCs/>
                <w:color w:val="000000"/>
              </w:rPr>
              <w:t>Коефіцієнт вагомості характеристики</w:t>
            </w:r>
          </w:p>
        </w:tc>
        <w:tc>
          <w:tcPr>
            <w:tcW w:w="0" w:type="auto"/>
            <w:gridSpan w:val="3"/>
          </w:tcPr>
          <w:p w:rsidR="004320BD" w:rsidRPr="00C3701C" w:rsidRDefault="004320BD" w:rsidP="00464F2A">
            <w:pPr>
              <w:autoSpaceDE w:val="0"/>
              <w:autoSpaceDN w:val="0"/>
              <w:adjustRightInd w:val="0"/>
              <w:jc w:val="center"/>
              <w:rPr>
                <w:b/>
                <w:color w:val="000000"/>
              </w:rPr>
            </w:pPr>
            <w:r w:rsidRPr="00C3701C">
              <w:rPr>
                <w:b/>
                <w:iCs/>
                <w:color w:val="000000"/>
              </w:rPr>
              <w:t>Оцінка характеристик</w:t>
            </w:r>
          </w:p>
        </w:tc>
      </w:tr>
      <w:tr w:rsidR="004320BD" w:rsidRPr="005736F1" w:rsidTr="00464F2A">
        <w:trPr>
          <w:trHeight w:val="248"/>
        </w:trPr>
        <w:tc>
          <w:tcPr>
            <w:tcW w:w="0" w:type="auto"/>
            <w:vMerge/>
          </w:tcPr>
          <w:p w:rsidR="004320BD" w:rsidRPr="00C3701C" w:rsidRDefault="004320BD" w:rsidP="00464F2A">
            <w:pPr>
              <w:autoSpaceDE w:val="0"/>
              <w:autoSpaceDN w:val="0"/>
              <w:adjustRightInd w:val="0"/>
              <w:jc w:val="center"/>
              <w:rPr>
                <w:b/>
                <w:color w:val="000000"/>
              </w:rPr>
            </w:pPr>
          </w:p>
        </w:tc>
        <w:tc>
          <w:tcPr>
            <w:tcW w:w="0" w:type="auto"/>
            <w:vMerge/>
          </w:tcPr>
          <w:p w:rsidR="004320BD" w:rsidRPr="00C3701C" w:rsidRDefault="004320BD" w:rsidP="00464F2A">
            <w:pPr>
              <w:autoSpaceDE w:val="0"/>
              <w:autoSpaceDN w:val="0"/>
              <w:adjustRightInd w:val="0"/>
              <w:jc w:val="center"/>
              <w:rPr>
                <w:b/>
                <w:color w:val="000000"/>
              </w:rPr>
            </w:pPr>
          </w:p>
        </w:tc>
        <w:tc>
          <w:tcPr>
            <w:tcW w:w="0" w:type="auto"/>
          </w:tcPr>
          <w:p w:rsidR="004320BD" w:rsidRPr="00C3701C" w:rsidRDefault="004320BD" w:rsidP="00464F2A">
            <w:pPr>
              <w:autoSpaceDE w:val="0"/>
              <w:autoSpaceDN w:val="0"/>
              <w:adjustRightInd w:val="0"/>
              <w:jc w:val="center"/>
              <w:rPr>
                <w:b/>
                <w:color w:val="000000"/>
                <w:lang w:val="uk-UA"/>
              </w:rPr>
            </w:pPr>
            <w:r w:rsidRPr="00C3701C">
              <w:rPr>
                <w:b/>
                <w:iCs/>
                <w:color w:val="000000"/>
                <w:lang w:val="uk-UA"/>
              </w:rPr>
              <w:t>Водоочищення з МПЕ</w:t>
            </w:r>
          </w:p>
        </w:tc>
        <w:tc>
          <w:tcPr>
            <w:tcW w:w="0" w:type="auto"/>
          </w:tcPr>
          <w:p w:rsidR="004320BD" w:rsidRPr="00C3701C" w:rsidRDefault="004320BD" w:rsidP="00464F2A">
            <w:pPr>
              <w:autoSpaceDE w:val="0"/>
              <w:autoSpaceDN w:val="0"/>
              <w:adjustRightInd w:val="0"/>
              <w:jc w:val="center"/>
              <w:rPr>
                <w:b/>
                <w:color w:val="000000"/>
                <w:lang w:val="uk-UA"/>
              </w:rPr>
            </w:pPr>
            <w:r w:rsidRPr="00C3701C">
              <w:rPr>
                <w:b/>
                <w:iCs/>
                <w:color w:val="000000"/>
                <w:lang w:val="uk-UA"/>
              </w:rPr>
              <w:t>Водоочищення з аеротенком</w:t>
            </w:r>
          </w:p>
        </w:tc>
        <w:tc>
          <w:tcPr>
            <w:tcW w:w="0" w:type="auto"/>
          </w:tcPr>
          <w:p w:rsidR="004320BD" w:rsidRPr="00C3701C" w:rsidRDefault="004320BD" w:rsidP="00464F2A">
            <w:pPr>
              <w:autoSpaceDE w:val="0"/>
              <w:autoSpaceDN w:val="0"/>
              <w:adjustRightInd w:val="0"/>
              <w:jc w:val="center"/>
              <w:rPr>
                <w:b/>
                <w:color w:val="000000"/>
              </w:rPr>
            </w:pPr>
            <w:r w:rsidRPr="00C3701C">
              <w:rPr>
                <w:b/>
                <w:iCs/>
                <w:color w:val="000000"/>
                <w:lang w:val="uk-UA"/>
              </w:rPr>
              <w:t>Водоочищення з біофільтром</w:t>
            </w:r>
          </w:p>
        </w:tc>
      </w:tr>
      <w:tr w:rsidR="004320BD" w:rsidRPr="005736F1" w:rsidTr="00464F2A">
        <w:trPr>
          <w:trHeight w:val="109"/>
        </w:trPr>
        <w:tc>
          <w:tcPr>
            <w:tcW w:w="0" w:type="auto"/>
          </w:tcPr>
          <w:p w:rsidR="004320BD" w:rsidRPr="00586574" w:rsidRDefault="004320BD" w:rsidP="00464F2A">
            <w:pPr>
              <w:autoSpaceDE w:val="0"/>
              <w:autoSpaceDN w:val="0"/>
              <w:adjustRightInd w:val="0"/>
              <w:jc w:val="center"/>
              <w:rPr>
                <w:color w:val="000000"/>
              </w:rPr>
            </w:pPr>
            <w:r w:rsidRPr="00586574">
              <w:rPr>
                <w:iCs/>
                <w:color w:val="000000"/>
              </w:rPr>
              <w:t>Ціна</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rPr>
              <w:t>0,</w:t>
            </w:r>
            <w:r w:rsidRPr="00586574">
              <w:rPr>
                <w:iCs/>
                <w:color w:val="000000"/>
                <w:lang w:val="uk-UA"/>
              </w:rPr>
              <w:t>25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3</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4</w:t>
            </w:r>
          </w:p>
        </w:tc>
        <w:tc>
          <w:tcPr>
            <w:tcW w:w="0" w:type="auto"/>
          </w:tcPr>
          <w:p w:rsidR="004320BD" w:rsidRPr="00586574" w:rsidRDefault="004320BD" w:rsidP="00464F2A">
            <w:pPr>
              <w:autoSpaceDE w:val="0"/>
              <w:autoSpaceDN w:val="0"/>
              <w:adjustRightInd w:val="0"/>
              <w:jc w:val="center"/>
              <w:rPr>
                <w:color w:val="000000"/>
              </w:rPr>
            </w:pPr>
            <w:r w:rsidRPr="00586574">
              <w:rPr>
                <w:iCs/>
                <w:color w:val="000000"/>
              </w:rPr>
              <w:t>4</w:t>
            </w:r>
          </w:p>
        </w:tc>
      </w:tr>
      <w:tr w:rsidR="004320BD" w:rsidRPr="005736F1" w:rsidTr="00464F2A">
        <w:trPr>
          <w:trHeight w:val="109"/>
        </w:trPr>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Електроенергія</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rPr>
              <w:t>0,</w:t>
            </w:r>
            <w:r w:rsidRPr="00586574">
              <w:rPr>
                <w:iCs/>
                <w:color w:val="000000"/>
                <w:lang w:val="uk-UA"/>
              </w:rPr>
              <w:t>25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4</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1</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1</w:t>
            </w:r>
          </w:p>
        </w:tc>
      </w:tr>
      <w:tr w:rsidR="004320BD" w:rsidRPr="005736F1" w:rsidTr="00464F2A">
        <w:trPr>
          <w:trHeight w:val="524"/>
        </w:trPr>
        <w:tc>
          <w:tcPr>
            <w:tcW w:w="0" w:type="auto"/>
          </w:tcPr>
          <w:p w:rsidR="004320BD" w:rsidRPr="00586574" w:rsidRDefault="004320BD" w:rsidP="00464F2A">
            <w:pPr>
              <w:autoSpaceDE w:val="0"/>
              <w:autoSpaceDN w:val="0"/>
              <w:adjustRightInd w:val="0"/>
              <w:jc w:val="center"/>
              <w:rPr>
                <w:color w:val="000000"/>
              </w:rPr>
            </w:pPr>
            <w:r w:rsidRPr="00586574">
              <w:rPr>
                <w:iCs/>
                <w:color w:val="000000"/>
                <w:lang w:val="uk-UA"/>
              </w:rPr>
              <w:t>Вміст органіки у стічних водах для поливу</w:t>
            </w:r>
          </w:p>
        </w:tc>
        <w:tc>
          <w:tcPr>
            <w:tcW w:w="0" w:type="auto"/>
          </w:tcPr>
          <w:p w:rsidR="004320BD" w:rsidRPr="00586574" w:rsidRDefault="004320BD" w:rsidP="00464F2A">
            <w:pPr>
              <w:autoSpaceDE w:val="0"/>
              <w:autoSpaceDN w:val="0"/>
              <w:adjustRightInd w:val="0"/>
              <w:jc w:val="center"/>
              <w:rPr>
                <w:color w:val="000000"/>
              </w:rPr>
            </w:pPr>
            <w:r w:rsidRPr="00586574">
              <w:rPr>
                <w:iCs/>
                <w:color w:val="000000"/>
              </w:rPr>
              <w:t>0,5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2</w:t>
            </w:r>
          </w:p>
        </w:tc>
        <w:tc>
          <w:tcPr>
            <w:tcW w:w="0" w:type="auto"/>
          </w:tcPr>
          <w:p w:rsidR="004320BD" w:rsidRPr="00586574" w:rsidRDefault="004320BD" w:rsidP="00464F2A">
            <w:pPr>
              <w:autoSpaceDE w:val="0"/>
              <w:autoSpaceDN w:val="0"/>
              <w:adjustRightInd w:val="0"/>
              <w:jc w:val="center"/>
              <w:rPr>
                <w:color w:val="000000"/>
              </w:rPr>
            </w:pPr>
            <w:r w:rsidRPr="00586574">
              <w:rPr>
                <w:iCs/>
                <w:color w:val="000000"/>
              </w:rPr>
              <w:t>3</w:t>
            </w:r>
          </w:p>
        </w:tc>
      </w:tr>
    </w:tbl>
    <w:p w:rsidR="004320BD" w:rsidRDefault="004320BD" w:rsidP="004320BD">
      <w:pPr>
        <w:rPr>
          <w:lang w:val="uk-UA"/>
        </w:rPr>
      </w:pPr>
    </w:p>
    <w:p w:rsidR="004320BD" w:rsidRPr="009114E0" w:rsidRDefault="004320BD" w:rsidP="004320BD">
      <w:pPr>
        <w:autoSpaceDE w:val="0"/>
        <w:autoSpaceDN w:val="0"/>
        <w:adjustRightInd w:val="0"/>
        <w:spacing w:line="360" w:lineRule="auto"/>
        <w:jc w:val="right"/>
        <w:rPr>
          <w:color w:val="000000"/>
          <w:sz w:val="28"/>
          <w:szCs w:val="28"/>
          <w:lang w:val="uk-UA"/>
        </w:rPr>
      </w:pPr>
      <w:r w:rsidRPr="0097167D">
        <w:rPr>
          <w:iCs/>
          <w:color w:val="000000"/>
          <w:sz w:val="28"/>
          <w:szCs w:val="28"/>
          <w:lang w:val="uk-UA"/>
        </w:rPr>
        <w:t xml:space="preserve">Табл. </w:t>
      </w:r>
      <w:r w:rsidR="00B01532">
        <w:rPr>
          <w:iCs/>
          <w:color w:val="000000"/>
          <w:sz w:val="28"/>
          <w:szCs w:val="28"/>
          <w:lang w:val="uk-UA"/>
        </w:rPr>
        <w:t>1</w:t>
      </w:r>
      <w:r w:rsidRPr="0097167D">
        <w:rPr>
          <w:iCs/>
          <w:color w:val="000000"/>
          <w:sz w:val="28"/>
          <w:szCs w:val="28"/>
          <w:lang w:val="uk-UA"/>
        </w:rPr>
        <w:t>6</w:t>
      </w:r>
      <w:r w:rsidRPr="009114E0">
        <w:rPr>
          <w:iCs/>
          <w:color w:val="000000"/>
          <w:sz w:val="28"/>
          <w:szCs w:val="28"/>
          <w:lang w:val="uk-UA"/>
        </w:rPr>
        <w:t>.2</w:t>
      </w:r>
      <w:r w:rsidRPr="0097167D">
        <w:rPr>
          <w:iCs/>
          <w:color w:val="000000"/>
          <w:sz w:val="28"/>
          <w:szCs w:val="28"/>
          <w:lang w:val="uk-UA"/>
        </w:rPr>
        <w:t xml:space="preserve"> Оцінк</w:t>
      </w:r>
      <w:r w:rsidRPr="009114E0">
        <w:rPr>
          <w:iCs/>
          <w:color w:val="000000"/>
          <w:sz w:val="28"/>
          <w:szCs w:val="28"/>
          <w:lang w:val="uk-UA"/>
        </w:rPr>
        <w:t>а</w:t>
      </w:r>
      <w:r w:rsidRPr="0097167D">
        <w:rPr>
          <w:iCs/>
          <w:color w:val="000000"/>
          <w:sz w:val="28"/>
          <w:szCs w:val="28"/>
          <w:lang w:val="uk-UA"/>
        </w:rPr>
        <w:t xml:space="preserve"> характеристик</w:t>
      </w:r>
      <w:r w:rsidRPr="009114E0">
        <w:rPr>
          <w:iCs/>
          <w:color w:val="000000"/>
          <w:sz w:val="28"/>
          <w:szCs w:val="28"/>
          <w:lang w:val="uk-UA"/>
        </w:rPr>
        <w:t xml:space="preserve"> різних методів очищення стічних вод </w:t>
      </w:r>
      <w:r w:rsidRPr="0097167D">
        <w:rPr>
          <w:iCs/>
          <w:color w:val="000000"/>
          <w:sz w:val="28"/>
          <w:szCs w:val="28"/>
          <w:lang w:val="uk-UA"/>
        </w:rPr>
        <w:t xml:space="preserve"> за методом Шонфільда </w:t>
      </w:r>
      <w:r w:rsidRPr="009114E0">
        <w:rPr>
          <w:iCs/>
          <w:color w:val="000000"/>
          <w:sz w:val="28"/>
          <w:szCs w:val="28"/>
          <w:lang w:val="uk-UA"/>
        </w:rPr>
        <w:t>з врахуванням коефіцієнтів вагомості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1981"/>
        <w:gridCol w:w="1834"/>
        <w:gridCol w:w="1834"/>
        <w:gridCol w:w="2180"/>
      </w:tblGrid>
      <w:tr w:rsidR="004320BD" w:rsidRPr="005736F1" w:rsidTr="00464F2A">
        <w:trPr>
          <w:trHeight w:val="387"/>
        </w:trPr>
        <w:tc>
          <w:tcPr>
            <w:tcW w:w="2028" w:type="dxa"/>
            <w:vMerge w:val="restart"/>
          </w:tcPr>
          <w:p w:rsidR="004320BD" w:rsidRPr="00C3701C" w:rsidRDefault="004320BD" w:rsidP="00464F2A">
            <w:pPr>
              <w:autoSpaceDE w:val="0"/>
              <w:autoSpaceDN w:val="0"/>
              <w:adjustRightInd w:val="0"/>
              <w:jc w:val="center"/>
              <w:rPr>
                <w:b/>
                <w:color w:val="000000"/>
              </w:rPr>
            </w:pPr>
            <w:r w:rsidRPr="00C3701C">
              <w:rPr>
                <w:b/>
                <w:iCs/>
                <w:color w:val="000000"/>
              </w:rPr>
              <w:t>Характеристика</w:t>
            </w:r>
          </w:p>
        </w:tc>
        <w:tc>
          <w:tcPr>
            <w:tcW w:w="1947" w:type="dxa"/>
            <w:vMerge w:val="restart"/>
          </w:tcPr>
          <w:p w:rsidR="004320BD" w:rsidRPr="00C3701C" w:rsidRDefault="004320BD" w:rsidP="00464F2A">
            <w:pPr>
              <w:autoSpaceDE w:val="0"/>
              <w:autoSpaceDN w:val="0"/>
              <w:adjustRightInd w:val="0"/>
              <w:jc w:val="center"/>
              <w:rPr>
                <w:b/>
                <w:color w:val="000000"/>
              </w:rPr>
            </w:pPr>
            <w:r w:rsidRPr="00C3701C">
              <w:rPr>
                <w:b/>
                <w:iCs/>
                <w:color w:val="000000"/>
              </w:rPr>
              <w:t>Коефіцієнт вагомості характеристики</w:t>
            </w:r>
          </w:p>
        </w:tc>
        <w:tc>
          <w:tcPr>
            <w:tcW w:w="5872" w:type="dxa"/>
            <w:gridSpan w:val="3"/>
          </w:tcPr>
          <w:p w:rsidR="004320BD" w:rsidRPr="00C3701C" w:rsidRDefault="004320BD" w:rsidP="00464F2A">
            <w:pPr>
              <w:autoSpaceDE w:val="0"/>
              <w:autoSpaceDN w:val="0"/>
              <w:adjustRightInd w:val="0"/>
              <w:jc w:val="center"/>
              <w:rPr>
                <w:b/>
                <w:color w:val="000000"/>
              </w:rPr>
            </w:pPr>
            <w:r w:rsidRPr="00C3701C">
              <w:rPr>
                <w:b/>
                <w:iCs/>
                <w:color w:val="000000"/>
              </w:rPr>
              <w:t>Оцінка характеристик</w:t>
            </w:r>
          </w:p>
        </w:tc>
      </w:tr>
      <w:tr w:rsidR="004320BD" w:rsidRPr="005736F1" w:rsidTr="00464F2A">
        <w:trPr>
          <w:trHeight w:val="248"/>
        </w:trPr>
        <w:tc>
          <w:tcPr>
            <w:tcW w:w="2028" w:type="dxa"/>
            <w:vMerge/>
          </w:tcPr>
          <w:p w:rsidR="004320BD" w:rsidRPr="00C3701C" w:rsidRDefault="004320BD" w:rsidP="00464F2A">
            <w:pPr>
              <w:autoSpaceDE w:val="0"/>
              <w:autoSpaceDN w:val="0"/>
              <w:adjustRightInd w:val="0"/>
              <w:jc w:val="center"/>
              <w:rPr>
                <w:b/>
                <w:color w:val="000000"/>
              </w:rPr>
            </w:pPr>
          </w:p>
        </w:tc>
        <w:tc>
          <w:tcPr>
            <w:tcW w:w="1947" w:type="dxa"/>
            <w:vMerge/>
          </w:tcPr>
          <w:p w:rsidR="004320BD" w:rsidRPr="00C3701C" w:rsidRDefault="004320BD" w:rsidP="00464F2A">
            <w:pPr>
              <w:autoSpaceDE w:val="0"/>
              <w:autoSpaceDN w:val="0"/>
              <w:adjustRightInd w:val="0"/>
              <w:jc w:val="center"/>
              <w:rPr>
                <w:b/>
                <w:color w:val="000000"/>
              </w:rPr>
            </w:pPr>
          </w:p>
        </w:tc>
        <w:tc>
          <w:tcPr>
            <w:tcW w:w="1716" w:type="dxa"/>
          </w:tcPr>
          <w:p w:rsidR="004320BD" w:rsidRPr="00C3701C" w:rsidRDefault="004320BD" w:rsidP="00464F2A">
            <w:pPr>
              <w:autoSpaceDE w:val="0"/>
              <w:autoSpaceDN w:val="0"/>
              <w:adjustRightInd w:val="0"/>
              <w:jc w:val="center"/>
              <w:rPr>
                <w:b/>
                <w:color w:val="000000"/>
                <w:lang w:val="uk-UA"/>
              </w:rPr>
            </w:pPr>
            <w:r w:rsidRPr="00C3701C">
              <w:rPr>
                <w:b/>
                <w:iCs/>
                <w:color w:val="000000"/>
                <w:lang w:val="uk-UA"/>
              </w:rPr>
              <w:t>Водоочищення з МПЕ</w:t>
            </w:r>
          </w:p>
        </w:tc>
        <w:tc>
          <w:tcPr>
            <w:tcW w:w="1716" w:type="dxa"/>
          </w:tcPr>
          <w:p w:rsidR="004320BD" w:rsidRPr="00C3701C" w:rsidRDefault="004320BD" w:rsidP="00464F2A">
            <w:pPr>
              <w:autoSpaceDE w:val="0"/>
              <w:autoSpaceDN w:val="0"/>
              <w:adjustRightInd w:val="0"/>
              <w:jc w:val="center"/>
              <w:rPr>
                <w:b/>
                <w:color w:val="000000"/>
                <w:lang w:val="uk-UA"/>
              </w:rPr>
            </w:pPr>
            <w:r w:rsidRPr="00C3701C">
              <w:rPr>
                <w:b/>
                <w:iCs/>
                <w:color w:val="000000"/>
                <w:lang w:val="uk-UA"/>
              </w:rPr>
              <w:t>Водоочищення з аеротенком</w:t>
            </w:r>
          </w:p>
        </w:tc>
        <w:tc>
          <w:tcPr>
            <w:tcW w:w="0" w:type="auto"/>
          </w:tcPr>
          <w:p w:rsidR="004320BD" w:rsidRPr="00C3701C" w:rsidRDefault="004320BD" w:rsidP="00464F2A">
            <w:pPr>
              <w:autoSpaceDE w:val="0"/>
              <w:autoSpaceDN w:val="0"/>
              <w:adjustRightInd w:val="0"/>
              <w:jc w:val="center"/>
              <w:rPr>
                <w:b/>
                <w:color w:val="000000"/>
              </w:rPr>
            </w:pPr>
            <w:r w:rsidRPr="00C3701C">
              <w:rPr>
                <w:b/>
                <w:iCs/>
                <w:color w:val="000000"/>
                <w:lang w:val="uk-UA"/>
              </w:rPr>
              <w:t>Водоочищення з біофільтром</w:t>
            </w:r>
          </w:p>
        </w:tc>
      </w:tr>
      <w:tr w:rsidR="004320BD" w:rsidRPr="005736F1" w:rsidTr="00464F2A">
        <w:trPr>
          <w:trHeight w:val="109"/>
        </w:trPr>
        <w:tc>
          <w:tcPr>
            <w:tcW w:w="2028" w:type="dxa"/>
          </w:tcPr>
          <w:p w:rsidR="004320BD" w:rsidRPr="00586574" w:rsidRDefault="004320BD" w:rsidP="00464F2A">
            <w:pPr>
              <w:autoSpaceDE w:val="0"/>
              <w:autoSpaceDN w:val="0"/>
              <w:adjustRightInd w:val="0"/>
              <w:jc w:val="center"/>
              <w:rPr>
                <w:color w:val="000000"/>
              </w:rPr>
            </w:pPr>
            <w:r w:rsidRPr="00586574">
              <w:rPr>
                <w:iCs/>
                <w:color w:val="000000"/>
              </w:rPr>
              <w:t>Ціна</w:t>
            </w:r>
          </w:p>
        </w:tc>
        <w:tc>
          <w:tcPr>
            <w:tcW w:w="1947" w:type="dxa"/>
          </w:tcPr>
          <w:p w:rsidR="004320BD" w:rsidRPr="00586574" w:rsidRDefault="004320BD" w:rsidP="00464F2A">
            <w:pPr>
              <w:autoSpaceDE w:val="0"/>
              <w:autoSpaceDN w:val="0"/>
              <w:adjustRightInd w:val="0"/>
              <w:jc w:val="center"/>
              <w:rPr>
                <w:color w:val="000000"/>
                <w:lang w:val="uk-UA"/>
              </w:rPr>
            </w:pPr>
            <w:r w:rsidRPr="00586574">
              <w:rPr>
                <w:iCs/>
                <w:color w:val="000000"/>
              </w:rPr>
              <w:t>0,</w:t>
            </w:r>
            <w:r w:rsidRPr="00586574">
              <w:rPr>
                <w:iCs/>
                <w:color w:val="000000"/>
                <w:lang w:val="uk-UA"/>
              </w:rPr>
              <w:t>25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3</w:t>
            </w:r>
            <w:r w:rsidRPr="00586574">
              <w:rPr>
                <w:iCs/>
                <w:color w:val="000000"/>
                <w:lang w:val="uk-UA"/>
              </w:rPr>
              <w:sym w:font="Wingdings" w:char="F09E"/>
            </w:r>
            <w:r w:rsidRPr="00586574">
              <w:rPr>
                <w:iCs/>
                <w:color w:val="000000"/>
                <w:lang w:val="uk-UA"/>
              </w:rPr>
              <w:t xml:space="preserve"> 0,25=0,75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4</w:t>
            </w:r>
            <w:r w:rsidRPr="00586574">
              <w:rPr>
                <w:iCs/>
                <w:color w:val="000000"/>
                <w:lang w:val="uk-UA"/>
              </w:rPr>
              <w:sym w:font="Wingdings" w:char="F09E"/>
            </w:r>
            <w:r w:rsidRPr="00586574">
              <w:rPr>
                <w:iCs/>
                <w:color w:val="000000"/>
                <w:lang w:val="uk-UA"/>
              </w:rPr>
              <w:t xml:space="preserve"> 0,25=1</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4</w:t>
            </w:r>
            <w:r w:rsidRPr="00586574">
              <w:rPr>
                <w:iCs/>
                <w:color w:val="000000"/>
                <w:lang w:val="uk-UA"/>
              </w:rPr>
              <w:sym w:font="Wingdings" w:char="F09E"/>
            </w:r>
            <w:r w:rsidRPr="00586574">
              <w:rPr>
                <w:iCs/>
                <w:color w:val="000000"/>
                <w:lang w:val="uk-UA"/>
              </w:rPr>
              <w:t xml:space="preserve"> 0,25=1</w:t>
            </w:r>
          </w:p>
        </w:tc>
      </w:tr>
      <w:tr w:rsidR="004320BD" w:rsidRPr="005736F1" w:rsidTr="00464F2A">
        <w:trPr>
          <w:trHeight w:val="109"/>
        </w:trPr>
        <w:tc>
          <w:tcPr>
            <w:tcW w:w="2028"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Електроенергія</w:t>
            </w:r>
          </w:p>
        </w:tc>
        <w:tc>
          <w:tcPr>
            <w:tcW w:w="1947" w:type="dxa"/>
          </w:tcPr>
          <w:p w:rsidR="004320BD" w:rsidRPr="00586574" w:rsidRDefault="004320BD" w:rsidP="00464F2A">
            <w:pPr>
              <w:autoSpaceDE w:val="0"/>
              <w:autoSpaceDN w:val="0"/>
              <w:adjustRightInd w:val="0"/>
              <w:jc w:val="center"/>
              <w:rPr>
                <w:color w:val="000000"/>
                <w:lang w:val="uk-UA"/>
              </w:rPr>
            </w:pPr>
            <w:r w:rsidRPr="00586574">
              <w:rPr>
                <w:iCs/>
                <w:color w:val="000000"/>
              </w:rPr>
              <w:t>0,</w:t>
            </w:r>
            <w:r w:rsidRPr="00586574">
              <w:rPr>
                <w:iCs/>
                <w:color w:val="000000"/>
                <w:lang w:val="uk-UA"/>
              </w:rPr>
              <w:t>25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4</w:t>
            </w:r>
            <w:r w:rsidRPr="00586574">
              <w:rPr>
                <w:iCs/>
                <w:color w:val="000000"/>
                <w:lang w:val="uk-UA"/>
              </w:rPr>
              <w:sym w:font="Wingdings" w:char="F09E"/>
            </w:r>
            <w:r w:rsidRPr="00586574">
              <w:rPr>
                <w:iCs/>
                <w:color w:val="000000"/>
                <w:lang w:val="uk-UA"/>
              </w:rPr>
              <w:t xml:space="preserve"> 0,25=0,75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1</w:t>
            </w:r>
            <w:r w:rsidRPr="00586574">
              <w:rPr>
                <w:iCs/>
                <w:color w:val="000000"/>
                <w:lang w:val="uk-UA"/>
              </w:rPr>
              <w:sym w:font="Wingdings" w:char="F09E"/>
            </w:r>
            <w:r w:rsidRPr="00586574">
              <w:rPr>
                <w:iCs/>
                <w:color w:val="000000"/>
                <w:lang w:val="uk-UA"/>
              </w:rPr>
              <w:t xml:space="preserve"> 0,25=0,75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1</w:t>
            </w:r>
            <w:r w:rsidRPr="00586574">
              <w:rPr>
                <w:iCs/>
                <w:color w:val="000000"/>
                <w:lang w:val="uk-UA"/>
              </w:rPr>
              <w:sym w:font="Wingdings" w:char="F09E"/>
            </w:r>
            <w:r w:rsidRPr="00586574">
              <w:rPr>
                <w:iCs/>
                <w:color w:val="000000"/>
                <w:lang w:val="uk-UA"/>
              </w:rPr>
              <w:t xml:space="preserve"> 0,25=0,75</w:t>
            </w:r>
          </w:p>
        </w:tc>
      </w:tr>
      <w:tr w:rsidR="004320BD" w:rsidRPr="005736F1" w:rsidTr="00464F2A">
        <w:trPr>
          <w:trHeight w:val="524"/>
        </w:trPr>
        <w:tc>
          <w:tcPr>
            <w:tcW w:w="2028" w:type="dxa"/>
          </w:tcPr>
          <w:p w:rsidR="004320BD" w:rsidRPr="00586574" w:rsidRDefault="004320BD" w:rsidP="00464F2A">
            <w:pPr>
              <w:autoSpaceDE w:val="0"/>
              <w:autoSpaceDN w:val="0"/>
              <w:adjustRightInd w:val="0"/>
              <w:jc w:val="center"/>
              <w:rPr>
                <w:color w:val="000000"/>
              </w:rPr>
            </w:pPr>
            <w:r w:rsidRPr="00586574">
              <w:rPr>
                <w:iCs/>
                <w:color w:val="000000"/>
                <w:lang w:val="uk-UA"/>
              </w:rPr>
              <w:t>Вміст органіки у стічних водах для поливу</w:t>
            </w:r>
          </w:p>
        </w:tc>
        <w:tc>
          <w:tcPr>
            <w:tcW w:w="1947" w:type="dxa"/>
          </w:tcPr>
          <w:p w:rsidR="004320BD" w:rsidRPr="00586574" w:rsidRDefault="004320BD" w:rsidP="00464F2A">
            <w:pPr>
              <w:autoSpaceDE w:val="0"/>
              <w:autoSpaceDN w:val="0"/>
              <w:adjustRightInd w:val="0"/>
              <w:jc w:val="center"/>
              <w:rPr>
                <w:color w:val="000000"/>
              </w:rPr>
            </w:pPr>
            <w:r w:rsidRPr="00586574">
              <w:rPr>
                <w:iCs/>
                <w:color w:val="000000"/>
              </w:rPr>
              <w:t>0,5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5</w:t>
            </w:r>
            <w:r w:rsidRPr="00586574">
              <w:rPr>
                <w:iCs/>
                <w:color w:val="000000"/>
                <w:lang w:val="uk-UA"/>
              </w:rPr>
              <w:sym w:font="Wingdings" w:char="F09E"/>
            </w:r>
            <w:r w:rsidRPr="00586574">
              <w:rPr>
                <w:iCs/>
                <w:color w:val="000000"/>
                <w:lang w:val="uk-UA"/>
              </w:rPr>
              <w:t xml:space="preserve"> 0,5=2,5</w:t>
            </w:r>
          </w:p>
        </w:tc>
        <w:tc>
          <w:tcPr>
            <w:tcW w:w="1716" w:type="dxa"/>
          </w:tcPr>
          <w:p w:rsidR="004320BD" w:rsidRPr="00586574" w:rsidRDefault="004320BD" w:rsidP="00464F2A">
            <w:pPr>
              <w:autoSpaceDE w:val="0"/>
              <w:autoSpaceDN w:val="0"/>
              <w:adjustRightInd w:val="0"/>
              <w:jc w:val="center"/>
              <w:rPr>
                <w:color w:val="000000"/>
                <w:lang w:val="uk-UA"/>
              </w:rPr>
            </w:pPr>
            <w:r w:rsidRPr="00586574">
              <w:rPr>
                <w:iCs/>
                <w:color w:val="000000"/>
                <w:lang w:val="uk-UA"/>
              </w:rPr>
              <w:t>2</w:t>
            </w:r>
            <w:r w:rsidRPr="00586574">
              <w:rPr>
                <w:iCs/>
                <w:color w:val="000000"/>
                <w:lang w:val="uk-UA"/>
              </w:rPr>
              <w:sym w:font="Wingdings" w:char="F09E"/>
            </w:r>
            <w:r w:rsidRPr="00586574">
              <w:rPr>
                <w:iCs/>
                <w:color w:val="000000"/>
                <w:lang w:val="uk-UA"/>
              </w:rPr>
              <w:t xml:space="preserve"> 0,5=2,5</w:t>
            </w:r>
          </w:p>
        </w:tc>
        <w:tc>
          <w:tcPr>
            <w:tcW w:w="0" w:type="auto"/>
          </w:tcPr>
          <w:p w:rsidR="004320BD" w:rsidRPr="00586574" w:rsidRDefault="004320BD" w:rsidP="00464F2A">
            <w:pPr>
              <w:autoSpaceDE w:val="0"/>
              <w:autoSpaceDN w:val="0"/>
              <w:adjustRightInd w:val="0"/>
              <w:jc w:val="center"/>
              <w:rPr>
                <w:color w:val="000000"/>
                <w:lang w:val="uk-UA"/>
              </w:rPr>
            </w:pPr>
            <w:r w:rsidRPr="00586574">
              <w:rPr>
                <w:iCs/>
                <w:color w:val="000000"/>
                <w:lang w:val="uk-UA"/>
              </w:rPr>
              <w:t>3</w:t>
            </w:r>
            <w:r w:rsidRPr="00586574">
              <w:rPr>
                <w:iCs/>
                <w:color w:val="000000"/>
                <w:lang w:val="uk-UA"/>
              </w:rPr>
              <w:sym w:font="Wingdings" w:char="F09E"/>
            </w:r>
            <w:r w:rsidRPr="00586574">
              <w:rPr>
                <w:iCs/>
                <w:color w:val="000000"/>
                <w:lang w:val="uk-UA"/>
              </w:rPr>
              <w:t xml:space="preserve"> 0,5=2,5</w:t>
            </w:r>
          </w:p>
        </w:tc>
      </w:tr>
    </w:tbl>
    <w:p w:rsidR="004320BD" w:rsidRDefault="004320BD" w:rsidP="004320BD">
      <w:pPr>
        <w:rPr>
          <w:lang w:val="uk-UA"/>
        </w:rPr>
      </w:pPr>
    </w:p>
    <w:p w:rsidR="004320BD" w:rsidRPr="009114E0" w:rsidRDefault="004320BD" w:rsidP="004320BD">
      <w:pPr>
        <w:spacing w:line="360" w:lineRule="auto"/>
        <w:ind w:firstLine="709"/>
        <w:jc w:val="both"/>
        <w:rPr>
          <w:sz w:val="28"/>
          <w:szCs w:val="28"/>
          <w:lang w:val="uk-UA"/>
        </w:rPr>
      </w:pPr>
      <w:r w:rsidRPr="009114E0">
        <w:rPr>
          <w:sz w:val="28"/>
          <w:szCs w:val="28"/>
          <w:lang w:val="uk-UA"/>
        </w:rPr>
        <w:t xml:space="preserve">На основі отриманих оцінок (балів) побудовано графік порівняння конкурентних переваг підприємства водоочищення з МПЕ з конкурентами (водоочищення з аеротенком та водоочищення з біофільтром). Ціна очищення з МПЕ є більшою, однак враховуючи зменшення потреби у використанні органічних добрив ціна є виправданою. </w:t>
      </w:r>
    </w:p>
    <w:p w:rsidR="004320BD" w:rsidRPr="005736F1" w:rsidRDefault="004320BD" w:rsidP="004320BD">
      <w:pPr>
        <w:rPr>
          <w:lang w:val="uk-UA"/>
        </w:rPr>
      </w:pPr>
      <w:r>
        <w:rPr>
          <w:noProof/>
        </w:rPr>
        <w:drawing>
          <wp:inline distT="0" distB="0" distL="0" distR="0" wp14:anchorId="7FD644A3" wp14:editId="5A1420F7">
            <wp:extent cx="5752214" cy="2594344"/>
            <wp:effectExtent l="0" t="0" r="20320" b="1587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320BD" w:rsidRPr="009114E0" w:rsidRDefault="004320BD" w:rsidP="004320BD">
      <w:pPr>
        <w:jc w:val="center"/>
        <w:rPr>
          <w:iCs/>
          <w:sz w:val="28"/>
          <w:szCs w:val="28"/>
          <w:lang w:val="uk-UA"/>
        </w:rPr>
      </w:pPr>
      <w:r>
        <w:rPr>
          <w:iCs/>
          <w:sz w:val="28"/>
          <w:szCs w:val="28"/>
        </w:rPr>
        <w:t>Рис. 1</w:t>
      </w:r>
      <w:r w:rsidR="00030282">
        <w:rPr>
          <w:iCs/>
          <w:sz w:val="28"/>
          <w:szCs w:val="28"/>
          <w:lang w:val="uk-UA"/>
        </w:rPr>
        <w:t>8</w:t>
      </w:r>
      <w:r>
        <w:rPr>
          <w:iCs/>
          <w:sz w:val="28"/>
          <w:szCs w:val="28"/>
        </w:rPr>
        <w:t xml:space="preserve"> </w:t>
      </w:r>
      <w:r w:rsidRPr="009114E0">
        <w:rPr>
          <w:iCs/>
          <w:sz w:val="28"/>
          <w:szCs w:val="28"/>
        </w:rPr>
        <w:t>Порівняння конкурентних переваг підприємства з конкурентами</w:t>
      </w:r>
    </w:p>
    <w:p w:rsidR="004320BD" w:rsidRDefault="004320BD" w:rsidP="004320BD">
      <w:pPr>
        <w:spacing w:line="360" w:lineRule="auto"/>
        <w:ind w:firstLine="709"/>
        <w:rPr>
          <w:iCs/>
          <w:sz w:val="28"/>
          <w:szCs w:val="28"/>
          <w:lang w:val="uk-UA"/>
        </w:rPr>
      </w:pPr>
    </w:p>
    <w:p w:rsidR="004320BD" w:rsidRPr="00907BDD" w:rsidRDefault="004320BD" w:rsidP="004320BD">
      <w:pPr>
        <w:spacing w:line="360" w:lineRule="auto"/>
        <w:ind w:firstLine="709"/>
        <w:jc w:val="both"/>
        <w:rPr>
          <w:iCs/>
          <w:sz w:val="28"/>
          <w:szCs w:val="28"/>
          <w:lang w:val="uk-UA"/>
        </w:rPr>
      </w:pPr>
      <w:r w:rsidRPr="00907BDD">
        <w:rPr>
          <w:iCs/>
          <w:sz w:val="28"/>
          <w:szCs w:val="28"/>
          <w:lang w:val="uk-UA"/>
        </w:rPr>
        <w:t>На базі проаналізованих ключових факторів успіху стартап-проекту водоочищення стічних вод з МПЕ запропоновано можливі варіанти розвитку інноваційної ідеї (табл.</w:t>
      </w:r>
      <w:r w:rsidR="00B01532">
        <w:rPr>
          <w:iCs/>
          <w:sz w:val="28"/>
          <w:szCs w:val="28"/>
          <w:lang w:val="uk-UA"/>
        </w:rPr>
        <w:t>1</w:t>
      </w:r>
      <w:r w:rsidRPr="00907BDD">
        <w:rPr>
          <w:iCs/>
          <w:sz w:val="28"/>
          <w:szCs w:val="28"/>
          <w:lang w:val="uk-UA"/>
        </w:rPr>
        <w:t xml:space="preserve">7). </w:t>
      </w:r>
    </w:p>
    <w:p w:rsidR="004320BD" w:rsidRPr="005736F1" w:rsidRDefault="004320BD" w:rsidP="004320BD">
      <w:pPr>
        <w:autoSpaceDE w:val="0"/>
        <w:autoSpaceDN w:val="0"/>
        <w:adjustRightInd w:val="0"/>
        <w:rPr>
          <w:color w:val="000000"/>
          <w:lang w:val="uk-UA"/>
        </w:rPr>
      </w:pPr>
    </w:p>
    <w:p w:rsidR="004320BD" w:rsidRPr="00022116" w:rsidRDefault="004320BD" w:rsidP="004320BD">
      <w:pPr>
        <w:autoSpaceDE w:val="0"/>
        <w:autoSpaceDN w:val="0"/>
        <w:adjustRightInd w:val="0"/>
        <w:spacing w:line="360" w:lineRule="auto"/>
        <w:jc w:val="right"/>
        <w:rPr>
          <w:color w:val="000000"/>
          <w:sz w:val="28"/>
          <w:szCs w:val="28"/>
          <w:lang w:val="uk-UA"/>
        </w:rPr>
      </w:pPr>
      <w:r w:rsidRPr="00022116">
        <w:rPr>
          <w:bCs/>
          <w:color w:val="000000"/>
          <w:sz w:val="28"/>
          <w:szCs w:val="28"/>
        </w:rPr>
        <w:t>Табл.</w:t>
      </w:r>
      <w:r>
        <w:rPr>
          <w:bCs/>
          <w:color w:val="000000"/>
          <w:sz w:val="28"/>
          <w:szCs w:val="28"/>
        </w:rPr>
        <w:t xml:space="preserve"> </w:t>
      </w:r>
      <w:r w:rsidR="00B01532">
        <w:rPr>
          <w:bCs/>
          <w:color w:val="000000"/>
          <w:sz w:val="28"/>
          <w:szCs w:val="28"/>
          <w:lang w:val="uk-UA"/>
        </w:rPr>
        <w:t>1</w:t>
      </w:r>
      <w:r>
        <w:rPr>
          <w:bCs/>
          <w:color w:val="000000"/>
          <w:sz w:val="28"/>
          <w:szCs w:val="28"/>
        </w:rPr>
        <w:t>7</w:t>
      </w:r>
      <w:r w:rsidRPr="00022116">
        <w:rPr>
          <w:color w:val="000000"/>
          <w:sz w:val="28"/>
          <w:szCs w:val="28"/>
        </w:rPr>
        <w:t xml:space="preserve"> Варіанти розвитку ідеї стартапу</w:t>
      </w:r>
    </w:p>
    <w:tbl>
      <w:tblPr>
        <w:tblW w:w="5000" w:type="pct"/>
        <w:tblBorders>
          <w:top w:val="nil"/>
          <w:left w:val="nil"/>
          <w:bottom w:val="nil"/>
          <w:right w:val="nil"/>
        </w:tblBorders>
        <w:tblLook w:val="0000" w:firstRow="0" w:lastRow="0" w:firstColumn="0" w:lastColumn="0" w:noHBand="0" w:noVBand="0"/>
      </w:tblPr>
      <w:tblGrid>
        <w:gridCol w:w="3793"/>
        <w:gridCol w:w="6054"/>
      </w:tblGrid>
      <w:tr w:rsidR="004320BD" w:rsidRPr="005736F1" w:rsidTr="00464F2A">
        <w:trPr>
          <w:trHeight w:val="107"/>
        </w:trPr>
        <w:tc>
          <w:tcPr>
            <w:tcW w:w="1926" w:type="pct"/>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Варіант </w:t>
            </w:r>
          </w:p>
        </w:tc>
        <w:tc>
          <w:tcPr>
            <w:tcW w:w="3074" w:type="pct"/>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Стислий опис можливого розвитку </w:t>
            </w:r>
          </w:p>
        </w:tc>
      </w:tr>
      <w:tr w:rsidR="004320BD" w:rsidRPr="005736F1" w:rsidTr="00464F2A">
        <w:trPr>
          <w:trHeight w:val="107"/>
        </w:trPr>
        <w:tc>
          <w:tcPr>
            <w:tcW w:w="1926" w:type="pct"/>
            <w:tcBorders>
              <w:top w:val="single" w:sz="4" w:space="0" w:color="auto"/>
              <w:left w:val="single" w:sz="4" w:space="0" w:color="auto"/>
              <w:bottom w:val="single" w:sz="4" w:space="0" w:color="auto"/>
              <w:right w:val="single" w:sz="4" w:space="0" w:color="auto"/>
            </w:tcBorders>
          </w:tcPr>
          <w:p w:rsidR="004320BD" w:rsidRPr="008F06C9" w:rsidRDefault="004320BD" w:rsidP="00464F2A">
            <w:pPr>
              <w:autoSpaceDE w:val="0"/>
              <w:autoSpaceDN w:val="0"/>
              <w:adjustRightInd w:val="0"/>
              <w:rPr>
                <w:bCs/>
                <w:color w:val="000000"/>
                <w:lang w:val="uk-UA"/>
              </w:rPr>
            </w:pPr>
            <w:r w:rsidRPr="008F06C9">
              <w:rPr>
                <w:bCs/>
                <w:color w:val="000000"/>
                <w:lang w:val="uk-UA"/>
              </w:rPr>
              <w:t xml:space="preserve">1. Акцент на отримання електроенергії </w:t>
            </w:r>
          </w:p>
        </w:tc>
        <w:tc>
          <w:tcPr>
            <w:tcW w:w="3074" w:type="pct"/>
            <w:tcBorders>
              <w:top w:val="single" w:sz="4" w:space="0" w:color="auto"/>
              <w:left w:val="single" w:sz="4" w:space="0" w:color="auto"/>
              <w:bottom w:val="single" w:sz="4" w:space="0" w:color="auto"/>
              <w:right w:val="single" w:sz="4" w:space="0" w:color="auto"/>
            </w:tcBorders>
          </w:tcPr>
          <w:p w:rsidR="004320BD" w:rsidRPr="008F06C9" w:rsidRDefault="004320BD" w:rsidP="00464F2A">
            <w:pPr>
              <w:autoSpaceDE w:val="0"/>
              <w:autoSpaceDN w:val="0"/>
              <w:adjustRightInd w:val="0"/>
              <w:rPr>
                <w:bCs/>
                <w:color w:val="000000"/>
                <w:lang w:val="uk-UA"/>
              </w:rPr>
            </w:pPr>
            <w:r w:rsidRPr="008F06C9">
              <w:rPr>
                <w:bCs/>
                <w:color w:val="000000"/>
                <w:lang w:val="uk-UA"/>
              </w:rPr>
              <w:t>Збільшення генерації електроенергії дозволить розширити використання технології не лише для самозабезпечення електроенергією, але і генерацією на продаж</w:t>
            </w:r>
            <w:r>
              <w:rPr>
                <w:bCs/>
                <w:color w:val="000000"/>
                <w:lang w:val="uk-UA"/>
              </w:rPr>
              <w:t xml:space="preserve"> іншим підприємствам, а не лише передачі комунальним підприємствам для збільшення енергоефективності очищення стічних вод</w:t>
            </w:r>
          </w:p>
        </w:tc>
      </w:tr>
      <w:tr w:rsidR="004320BD" w:rsidRPr="005736F1" w:rsidTr="00464F2A">
        <w:trPr>
          <w:trHeight w:val="107"/>
        </w:trPr>
        <w:tc>
          <w:tcPr>
            <w:tcW w:w="1926" w:type="pct"/>
            <w:tcBorders>
              <w:top w:val="single" w:sz="4" w:space="0" w:color="auto"/>
              <w:left w:val="single" w:sz="4" w:space="0" w:color="auto"/>
              <w:bottom w:val="single" w:sz="4" w:space="0" w:color="auto"/>
              <w:right w:val="single" w:sz="4" w:space="0" w:color="auto"/>
            </w:tcBorders>
          </w:tcPr>
          <w:p w:rsidR="004320BD" w:rsidRPr="008F06C9" w:rsidRDefault="004320BD" w:rsidP="00464F2A">
            <w:pPr>
              <w:autoSpaceDE w:val="0"/>
              <w:autoSpaceDN w:val="0"/>
              <w:adjustRightInd w:val="0"/>
              <w:rPr>
                <w:bCs/>
                <w:color w:val="000000"/>
                <w:lang w:val="uk-UA"/>
              </w:rPr>
            </w:pPr>
            <w:r w:rsidRPr="008F06C9">
              <w:rPr>
                <w:bCs/>
                <w:color w:val="000000"/>
                <w:lang w:val="uk-UA"/>
              </w:rPr>
              <w:t>2. Акцент на диференціації скиду очищених стічних вод у водойму та поливу</w:t>
            </w:r>
          </w:p>
        </w:tc>
        <w:tc>
          <w:tcPr>
            <w:tcW w:w="3074" w:type="pct"/>
            <w:tcBorders>
              <w:top w:val="single" w:sz="4" w:space="0" w:color="auto"/>
              <w:left w:val="single" w:sz="4" w:space="0" w:color="auto"/>
              <w:bottom w:val="single" w:sz="4" w:space="0" w:color="auto"/>
              <w:right w:val="single" w:sz="4" w:space="0" w:color="auto"/>
            </w:tcBorders>
          </w:tcPr>
          <w:p w:rsidR="004320BD" w:rsidRPr="008F06C9" w:rsidRDefault="004320BD" w:rsidP="00464F2A">
            <w:pPr>
              <w:autoSpaceDE w:val="0"/>
              <w:autoSpaceDN w:val="0"/>
              <w:adjustRightInd w:val="0"/>
              <w:rPr>
                <w:bCs/>
                <w:color w:val="000000"/>
                <w:lang w:val="uk-UA"/>
              </w:rPr>
            </w:pPr>
            <w:r w:rsidRPr="008F06C9">
              <w:rPr>
                <w:bCs/>
                <w:color w:val="000000"/>
                <w:lang w:val="uk-UA"/>
              </w:rPr>
              <w:t>Використання одночасного скиду вод у водойми та для поливу дозволить розширити використання</w:t>
            </w:r>
            <w:r>
              <w:rPr>
                <w:bCs/>
                <w:color w:val="000000"/>
                <w:lang w:val="uk-UA"/>
              </w:rPr>
              <w:t xml:space="preserve"> стічної води</w:t>
            </w:r>
            <w:r w:rsidRPr="008F06C9">
              <w:rPr>
                <w:bCs/>
                <w:color w:val="000000"/>
                <w:lang w:val="uk-UA"/>
              </w:rPr>
              <w:t xml:space="preserve"> влітку та уникнути заболочення аграрних угідь</w:t>
            </w:r>
          </w:p>
        </w:tc>
      </w:tr>
    </w:tbl>
    <w:p w:rsidR="004320BD" w:rsidRDefault="004320BD" w:rsidP="004320BD">
      <w:pPr>
        <w:spacing w:line="360" w:lineRule="auto"/>
        <w:rPr>
          <w:sz w:val="28"/>
          <w:szCs w:val="28"/>
          <w:lang w:val="uk-UA"/>
        </w:rPr>
      </w:pPr>
    </w:p>
    <w:p w:rsidR="004320BD" w:rsidRDefault="004320BD" w:rsidP="004320BD">
      <w:pPr>
        <w:spacing w:line="360" w:lineRule="auto"/>
        <w:rPr>
          <w:sz w:val="28"/>
          <w:szCs w:val="28"/>
          <w:lang w:val="uk-UA"/>
        </w:rPr>
      </w:pPr>
    </w:p>
    <w:p w:rsidR="004320BD" w:rsidRDefault="004320BD" w:rsidP="004320BD">
      <w:pPr>
        <w:spacing w:line="360" w:lineRule="auto"/>
        <w:rPr>
          <w:sz w:val="28"/>
          <w:szCs w:val="28"/>
          <w:lang w:val="uk-UA"/>
        </w:rPr>
      </w:pPr>
    </w:p>
    <w:p w:rsidR="004320BD" w:rsidRDefault="004320BD">
      <w:pPr>
        <w:widowControl/>
        <w:suppressAutoHyphens w:val="0"/>
        <w:spacing w:after="200" w:line="276" w:lineRule="auto"/>
        <w:rPr>
          <w:sz w:val="28"/>
          <w:szCs w:val="28"/>
          <w:lang w:val="uk-UA"/>
        </w:rPr>
      </w:pPr>
      <w:r>
        <w:rPr>
          <w:sz w:val="28"/>
          <w:szCs w:val="28"/>
          <w:lang w:val="uk-UA"/>
        </w:rPr>
        <w:br w:type="page"/>
      </w:r>
    </w:p>
    <w:p w:rsidR="004320BD" w:rsidRPr="00022116" w:rsidRDefault="004320BD" w:rsidP="004320BD">
      <w:pPr>
        <w:pStyle w:val="2"/>
        <w:jc w:val="center"/>
        <w:rPr>
          <w:lang w:val="uk-UA"/>
        </w:rPr>
      </w:pPr>
      <w:bookmarkStart w:id="37" w:name="_Toc39675613"/>
      <w:r>
        <w:rPr>
          <w:lang w:val="uk-UA"/>
        </w:rPr>
        <w:t>4</w:t>
      </w:r>
      <w:r>
        <w:t>.4</w:t>
      </w:r>
      <w:r w:rsidRPr="00022116">
        <w:t xml:space="preserve"> Визначення потенційних споживачів</w:t>
      </w:r>
      <w:bookmarkEnd w:id="37"/>
    </w:p>
    <w:p w:rsidR="004320BD" w:rsidRPr="00022116" w:rsidRDefault="004320BD" w:rsidP="004320BD">
      <w:pPr>
        <w:pStyle w:val="Default"/>
        <w:spacing w:line="360" w:lineRule="auto"/>
        <w:rPr>
          <w:sz w:val="28"/>
          <w:szCs w:val="28"/>
          <w:lang w:val="uk-UA"/>
        </w:rPr>
      </w:pPr>
    </w:p>
    <w:p w:rsidR="004320BD" w:rsidRPr="00022116" w:rsidRDefault="004320BD" w:rsidP="004320BD">
      <w:pPr>
        <w:spacing w:line="360" w:lineRule="auto"/>
        <w:jc w:val="right"/>
        <w:rPr>
          <w:sz w:val="28"/>
          <w:szCs w:val="28"/>
          <w:lang w:val="uk-UA"/>
        </w:rPr>
      </w:pPr>
      <w:r w:rsidRPr="00022116">
        <w:rPr>
          <w:bCs/>
          <w:color w:val="000000"/>
          <w:sz w:val="28"/>
          <w:szCs w:val="28"/>
        </w:rPr>
        <w:t>Табл.</w:t>
      </w:r>
      <w:r>
        <w:rPr>
          <w:bCs/>
          <w:color w:val="000000"/>
          <w:sz w:val="28"/>
          <w:szCs w:val="28"/>
        </w:rPr>
        <w:t xml:space="preserve"> </w:t>
      </w:r>
      <w:r w:rsidR="00B01532">
        <w:rPr>
          <w:bCs/>
          <w:color w:val="000000"/>
          <w:sz w:val="28"/>
          <w:szCs w:val="28"/>
          <w:lang w:val="uk-UA"/>
        </w:rPr>
        <w:t>1</w:t>
      </w:r>
      <w:r w:rsidRPr="00022116">
        <w:rPr>
          <w:bCs/>
          <w:color w:val="000000"/>
          <w:sz w:val="28"/>
          <w:szCs w:val="28"/>
        </w:rPr>
        <w:t>8</w:t>
      </w:r>
      <w:r w:rsidRPr="00022116">
        <w:rPr>
          <w:color w:val="000000"/>
          <w:sz w:val="28"/>
          <w:szCs w:val="28"/>
        </w:rPr>
        <w:t xml:space="preserve"> Класифікація потенційних споживачів</w:t>
      </w:r>
    </w:p>
    <w:tbl>
      <w:tblPr>
        <w:tblW w:w="9348" w:type="dxa"/>
        <w:tblBorders>
          <w:top w:val="nil"/>
          <w:left w:val="nil"/>
          <w:bottom w:val="nil"/>
          <w:right w:val="nil"/>
        </w:tblBorders>
        <w:tblLayout w:type="fixed"/>
        <w:tblLook w:val="0000" w:firstRow="0" w:lastRow="0" w:firstColumn="0" w:lastColumn="0" w:noHBand="0" w:noVBand="0"/>
      </w:tblPr>
      <w:tblGrid>
        <w:gridCol w:w="5353"/>
        <w:gridCol w:w="3995"/>
      </w:tblGrid>
      <w:tr w:rsidR="004320BD" w:rsidRPr="005736F1" w:rsidTr="00464F2A">
        <w:trPr>
          <w:trHeight w:val="107"/>
        </w:trPr>
        <w:tc>
          <w:tcPr>
            <w:tcW w:w="5353" w:type="dxa"/>
            <w:tcBorders>
              <w:top w:val="single" w:sz="4" w:space="0" w:color="auto"/>
              <w:left w:val="single" w:sz="4" w:space="0" w:color="auto"/>
              <w:bottom w:val="single" w:sz="4" w:space="0" w:color="auto"/>
              <w:right w:val="single" w:sz="4" w:space="0" w:color="auto"/>
            </w:tcBorders>
          </w:tcPr>
          <w:p w:rsidR="004320BD" w:rsidRPr="004A7C23" w:rsidRDefault="004320BD" w:rsidP="00464F2A">
            <w:pPr>
              <w:autoSpaceDE w:val="0"/>
              <w:autoSpaceDN w:val="0"/>
              <w:adjustRightInd w:val="0"/>
              <w:rPr>
                <w:color w:val="000000"/>
              </w:rPr>
            </w:pPr>
            <w:r w:rsidRPr="004A7C23">
              <w:rPr>
                <w:b/>
                <w:bCs/>
                <w:color w:val="000000"/>
              </w:rPr>
              <w:t xml:space="preserve">Критерій </w:t>
            </w:r>
          </w:p>
        </w:tc>
        <w:tc>
          <w:tcPr>
            <w:tcW w:w="3995" w:type="dxa"/>
            <w:tcBorders>
              <w:top w:val="single" w:sz="4" w:space="0" w:color="auto"/>
              <w:left w:val="single" w:sz="4" w:space="0" w:color="auto"/>
              <w:bottom w:val="single" w:sz="4" w:space="0" w:color="auto"/>
              <w:right w:val="single" w:sz="4" w:space="0" w:color="auto"/>
            </w:tcBorders>
          </w:tcPr>
          <w:p w:rsidR="004320BD" w:rsidRPr="004A7C23" w:rsidRDefault="004320BD" w:rsidP="00464F2A">
            <w:pPr>
              <w:autoSpaceDE w:val="0"/>
              <w:autoSpaceDN w:val="0"/>
              <w:adjustRightInd w:val="0"/>
              <w:rPr>
                <w:color w:val="000000"/>
              </w:rPr>
            </w:pPr>
            <w:r w:rsidRPr="004A7C23">
              <w:rPr>
                <w:b/>
                <w:bCs/>
                <w:color w:val="000000"/>
              </w:rPr>
              <w:t xml:space="preserve">Значення </w:t>
            </w:r>
          </w:p>
        </w:tc>
      </w:tr>
      <w:tr w:rsidR="004320BD" w:rsidRPr="005736F1" w:rsidTr="00464F2A">
        <w:trPr>
          <w:trHeight w:val="209"/>
        </w:trPr>
        <w:tc>
          <w:tcPr>
            <w:tcW w:w="9348" w:type="dxa"/>
            <w:gridSpan w:val="2"/>
            <w:tcBorders>
              <w:top w:val="single" w:sz="4" w:space="0" w:color="auto"/>
              <w:left w:val="single" w:sz="4" w:space="0" w:color="auto"/>
              <w:bottom w:val="single" w:sz="4" w:space="0" w:color="auto"/>
              <w:right w:val="single" w:sz="4" w:space="0" w:color="auto"/>
            </w:tcBorders>
          </w:tcPr>
          <w:p w:rsidR="004320BD" w:rsidRPr="004A7C23" w:rsidRDefault="004320BD" w:rsidP="00464F2A">
            <w:pPr>
              <w:autoSpaceDE w:val="0"/>
              <w:autoSpaceDN w:val="0"/>
              <w:adjustRightInd w:val="0"/>
              <w:jc w:val="center"/>
              <w:rPr>
                <w:color w:val="000000"/>
              </w:rPr>
            </w:pPr>
            <w:r w:rsidRPr="004A7C23">
              <w:rPr>
                <w:b/>
                <w:bCs/>
                <w:color w:val="000000"/>
              </w:rPr>
              <w:t>Юридична особа</w:t>
            </w:r>
          </w:p>
        </w:tc>
      </w:tr>
      <w:tr w:rsidR="004320BD" w:rsidRPr="005736F1" w:rsidTr="00464F2A">
        <w:trPr>
          <w:cantSplit/>
          <w:trHeight w:val="625"/>
        </w:trPr>
        <w:tc>
          <w:tcPr>
            <w:tcW w:w="5353" w:type="dxa"/>
            <w:tcBorders>
              <w:top w:val="single" w:sz="4" w:space="0" w:color="auto"/>
              <w:left w:val="single" w:sz="4" w:space="0" w:color="auto"/>
              <w:bottom w:val="single" w:sz="4" w:space="0" w:color="auto"/>
              <w:right w:val="single" w:sz="4" w:space="0" w:color="auto"/>
            </w:tcBorders>
          </w:tcPr>
          <w:p w:rsidR="004320BD" w:rsidRPr="004A7C23" w:rsidRDefault="004320BD" w:rsidP="00464F2A">
            <w:pPr>
              <w:autoSpaceDE w:val="0"/>
              <w:autoSpaceDN w:val="0"/>
              <w:adjustRightInd w:val="0"/>
              <w:rPr>
                <w:color w:val="000000"/>
                <w:lang w:val="uk-UA"/>
              </w:rPr>
            </w:pPr>
            <w:r w:rsidRPr="004A7C23">
              <w:rPr>
                <w:color w:val="000000"/>
              </w:rPr>
              <w:t>1. Форма власності (державне, приватне, колективне, комунальне, змішане,…)</w:t>
            </w:r>
          </w:p>
        </w:tc>
        <w:tc>
          <w:tcPr>
            <w:tcW w:w="3995" w:type="dxa"/>
            <w:tcBorders>
              <w:top w:val="single" w:sz="4" w:space="0" w:color="auto"/>
              <w:left w:val="single" w:sz="4" w:space="0" w:color="auto"/>
              <w:bottom w:val="single" w:sz="4" w:space="0" w:color="auto"/>
              <w:right w:val="single" w:sz="4" w:space="0" w:color="auto"/>
            </w:tcBorders>
          </w:tcPr>
          <w:p w:rsidR="004320BD" w:rsidRPr="004A7C23" w:rsidRDefault="004320BD" w:rsidP="00464F2A">
            <w:pPr>
              <w:rPr>
                <w:rFonts w:eastAsia="Times New Roman"/>
                <w:lang w:val="uk-UA"/>
              </w:rPr>
            </w:pPr>
            <w:r w:rsidRPr="004A7C23">
              <w:rPr>
                <w:color w:val="000000"/>
                <w:lang w:val="uk-UA"/>
              </w:rPr>
              <w:t>Приватні</w:t>
            </w:r>
            <w:r>
              <w:rPr>
                <w:color w:val="000000"/>
                <w:lang w:val="uk-UA"/>
              </w:rPr>
              <w:t>, державні</w:t>
            </w:r>
            <w:r w:rsidRPr="004A7C23">
              <w:rPr>
                <w:color w:val="000000"/>
                <w:lang w:val="uk-UA"/>
              </w:rPr>
              <w:t xml:space="preserve"> </w:t>
            </w:r>
            <w:r w:rsidRPr="004A7C23">
              <w:rPr>
                <w:rFonts w:eastAsia="Times New Roman"/>
                <w:vanish/>
              </w:rPr>
              <w:t>Конец формы</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2. КВЕД</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907BDD" w:rsidRDefault="00F81330" w:rsidP="002513B4">
            <w:pPr>
              <w:rPr>
                <w:rFonts w:eastAsia="Times New Roman"/>
                <w:bCs/>
                <w:lang w:val="uk-UA"/>
              </w:rPr>
            </w:pPr>
            <w:hyperlink r:id="rId56" w:tooltip="Перейти до розгляду пояснень до цього коду у КВЕД-2005" w:history="1">
              <w:r w:rsidR="004320BD" w:rsidRPr="00907BDD">
                <w:rPr>
                  <w:rFonts w:eastAsia="Times New Roman"/>
                  <w:bCs/>
                </w:rPr>
                <w:t>01.11.0</w:t>
              </w:r>
            </w:hyperlink>
            <w:r w:rsidR="004320BD" w:rsidRPr="00907BDD">
              <w:rPr>
                <w:rFonts w:eastAsia="Times New Roman"/>
                <w:bCs/>
              </w:rPr>
              <w:t xml:space="preserve"> Вирощування зернових та технічних культур</w:t>
            </w:r>
          </w:p>
          <w:p w:rsidR="004320BD" w:rsidRPr="00907BDD" w:rsidRDefault="00F81330" w:rsidP="002513B4">
            <w:pPr>
              <w:rPr>
                <w:rFonts w:eastAsia="Times New Roman"/>
                <w:lang w:val="uk-UA"/>
              </w:rPr>
            </w:pPr>
            <w:hyperlink r:id="rId57" w:tooltip="Перейти до розгляду пояснень до цього коду у КВЕД-2010" w:history="1">
              <w:r w:rsidR="004320BD" w:rsidRPr="00907BDD">
                <w:rPr>
                  <w:rFonts w:eastAsia="Times New Roman"/>
                </w:rPr>
                <w:t>01.11</w:t>
              </w:r>
            </w:hyperlink>
            <w:r w:rsidR="004320BD" w:rsidRPr="00907BDD">
              <w:rPr>
                <w:rFonts w:eastAsia="Times New Roman"/>
                <w:lang w:val="uk-UA"/>
              </w:rPr>
              <w:t xml:space="preserve"> </w:t>
            </w:r>
            <w:r w:rsidR="004320BD" w:rsidRPr="00907BDD">
              <w:rPr>
                <w:rFonts w:eastAsia="Times New Roman"/>
              </w:rPr>
              <w:t>Вирощування зернових культур (крім рису), бобових культур і насіння олійних культур</w:t>
            </w:r>
          </w:p>
          <w:p w:rsidR="004320BD" w:rsidRPr="00907BDD" w:rsidRDefault="00F81330" w:rsidP="002513B4">
            <w:pPr>
              <w:rPr>
                <w:rFonts w:eastAsia="Times New Roman"/>
                <w:lang w:val="uk-UA"/>
              </w:rPr>
            </w:pPr>
            <w:hyperlink r:id="rId58" w:tooltip="Перейти до розгляду пояснень до цього коду у КВЕД-2010" w:history="1">
              <w:r w:rsidR="004320BD" w:rsidRPr="00907BDD">
                <w:rPr>
                  <w:rFonts w:eastAsia="Times New Roman"/>
                </w:rPr>
                <w:t>01.12</w:t>
              </w:r>
            </w:hyperlink>
            <w:r w:rsidR="004320BD" w:rsidRPr="00907BDD">
              <w:rPr>
                <w:rFonts w:eastAsia="Times New Roman"/>
                <w:lang w:val="uk-UA"/>
              </w:rPr>
              <w:t xml:space="preserve"> </w:t>
            </w:r>
            <w:r w:rsidR="004320BD" w:rsidRPr="00907BDD">
              <w:rPr>
                <w:rFonts w:eastAsia="Times New Roman"/>
              </w:rPr>
              <w:t>Вирощування рису</w:t>
            </w:r>
          </w:p>
          <w:p w:rsidR="004320BD" w:rsidRPr="00907BDD" w:rsidRDefault="00F81330" w:rsidP="002513B4">
            <w:pPr>
              <w:rPr>
                <w:rFonts w:eastAsia="Times New Roman"/>
                <w:lang w:val="uk-UA"/>
              </w:rPr>
            </w:pPr>
            <w:hyperlink r:id="rId59" w:tooltip="Перейти до розгляду пояснень до цього коду у КВЕД-2010" w:history="1">
              <w:r w:rsidR="004320BD" w:rsidRPr="00907BDD">
                <w:rPr>
                  <w:rFonts w:eastAsia="Times New Roman"/>
                </w:rPr>
                <w:t>01.13</w:t>
              </w:r>
            </w:hyperlink>
            <w:r w:rsidR="004320BD" w:rsidRPr="00907BDD">
              <w:rPr>
                <w:rFonts w:eastAsia="Times New Roman"/>
              </w:rPr>
              <w:t xml:space="preserve"> Вирощування овочів і баштанних культур, коренеплодів і бульбоплодів</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920792" w:rsidRDefault="004320BD" w:rsidP="00464F2A">
            <w:pPr>
              <w:autoSpaceDE w:val="0"/>
              <w:autoSpaceDN w:val="0"/>
              <w:adjustRightInd w:val="0"/>
              <w:rPr>
                <w:color w:val="000000"/>
                <w:lang w:val="uk-UA"/>
              </w:rPr>
            </w:pPr>
            <w:r>
              <w:rPr>
                <w:color w:val="000000"/>
              </w:rPr>
              <w:t xml:space="preserve">3. За потужністю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lang w:val="uk-UA"/>
              </w:rPr>
              <w:t>Великі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4. За масштабом виробництва</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lang w:val="uk-UA"/>
              </w:rPr>
              <w:t xml:space="preserve">Масові </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5. За рівнем спеціалізації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Pr>
                <w:color w:val="000000"/>
                <w:lang w:val="uk-UA"/>
              </w:rPr>
              <w:t>В</w:t>
            </w:r>
            <w:r w:rsidRPr="004A7C23">
              <w:rPr>
                <w:color w:val="000000"/>
              </w:rPr>
              <w:t>узькопрофільні</w:t>
            </w:r>
            <w:r>
              <w:rPr>
                <w:color w:val="000000"/>
                <w:lang w:val="uk-UA"/>
              </w:rPr>
              <w:t>, багатопрофільні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920792" w:rsidRDefault="004320BD" w:rsidP="00464F2A">
            <w:pPr>
              <w:autoSpaceDE w:val="0"/>
              <w:autoSpaceDN w:val="0"/>
              <w:adjustRightInd w:val="0"/>
              <w:rPr>
                <w:color w:val="000000"/>
                <w:lang w:val="uk-UA"/>
              </w:rPr>
            </w:pPr>
            <w:r w:rsidRPr="004A7C23">
              <w:rPr>
                <w:color w:val="000000"/>
              </w:rPr>
              <w:t>6.</w:t>
            </w:r>
            <w:r>
              <w:rPr>
                <w:color w:val="000000"/>
              </w:rPr>
              <w:t xml:space="preserve"> За ресурсами, що споживаються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Працемістк</w:t>
            </w:r>
            <w:r w:rsidRPr="004A7C23">
              <w:rPr>
                <w:color w:val="000000"/>
                <w:lang w:val="uk-UA"/>
              </w:rPr>
              <w:t>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7. За чисельністю персоналу</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lang w:val="uk-UA"/>
              </w:rPr>
              <w:t>Великі</w:t>
            </w:r>
            <w:r>
              <w:rPr>
                <w:color w:val="000000"/>
                <w:lang w:val="uk-UA"/>
              </w:rPr>
              <w:t>, середні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8. За сферою діяльності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rPr>
            </w:pPr>
            <w:r w:rsidRPr="00022116">
              <w:rPr>
                <w:color w:val="000000"/>
                <w:lang w:val="uk-UA"/>
              </w:rPr>
              <w:t>В</w:t>
            </w:r>
            <w:r w:rsidRPr="00022116">
              <w:rPr>
                <w:color w:val="000000"/>
              </w:rPr>
              <w:t>иробничі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9. За приналежністю капіталу і контролю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lang w:val="uk-UA"/>
              </w:rPr>
              <w:t>Національні, спільні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10. За географічним розташуванням</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lang w:val="uk-UA"/>
              </w:rPr>
              <w:t>Черкаська область, можливі також Івано-Франківська, Київська області і т.д., в яких є агрохолдинги біля водойм та населених пунктів</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11. За віддаленістю органів управління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rPr>
            </w:pPr>
            <w:r w:rsidRPr="00022116">
              <w:rPr>
                <w:color w:val="000000"/>
              </w:rPr>
              <w:t>Національні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12. За характером господарської діяльності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lang w:val="uk-UA"/>
              </w:rPr>
              <w:t>С</w:t>
            </w:r>
            <w:r w:rsidRPr="00022116">
              <w:rPr>
                <w:color w:val="000000"/>
              </w:rPr>
              <w:t>ільськогосподарськ</w:t>
            </w:r>
            <w:r w:rsidRPr="00022116">
              <w:rPr>
                <w:color w:val="000000"/>
                <w:lang w:val="uk-UA"/>
              </w:rPr>
              <w:t>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13. За рівнем технологічної цілісності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lang w:val="uk-UA"/>
              </w:rPr>
              <w:t xml:space="preserve">Провідні </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14. За долею іноземного капіталу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lang w:val="uk-UA"/>
              </w:rPr>
              <w:t>З іноземними інвестиціями</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15. За формуванням статутного капіталу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022116" w:rsidRDefault="004320BD" w:rsidP="00464F2A">
            <w:pPr>
              <w:autoSpaceDE w:val="0"/>
              <w:autoSpaceDN w:val="0"/>
              <w:adjustRightInd w:val="0"/>
              <w:rPr>
                <w:color w:val="000000"/>
                <w:lang w:val="uk-UA"/>
              </w:rPr>
            </w:pPr>
            <w:r w:rsidRPr="00022116">
              <w:rPr>
                <w:color w:val="000000"/>
              </w:rPr>
              <w:t>Унітарні</w:t>
            </w:r>
            <w:r w:rsidRPr="00022116">
              <w:rPr>
                <w:color w:val="000000"/>
                <w:lang w:val="uk-UA"/>
              </w:rPr>
              <w:t xml:space="preserve"> та</w:t>
            </w:r>
            <w:r w:rsidRPr="00022116">
              <w:rPr>
                <w:color w:val="000000"/>
              </w:rPr>
              <w:t xml:space="preserve"> корпоративні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16. За організацією виробничих процесів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Безперервн</w:t>
            </w:r>
            <w:r w:rsidRPr="004A7C23">
              <w:rPr>
                <w:color w:val="000000"/>
                <w:lang w:val="uk-UA"/>
              </w:rPr>
              <w:t>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 xml:space="preserve">17. За роботою протягом року </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lang w:val="uk-UA"/>
              </w:rPr>
              <w:t>Сезонні</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18. За географічним розташуванням на території України</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Pr>
                <w:color w:val="000000"/>
                <w:lang w:val="uk-UA"/>
              </w:rPr>
              <w:t>Черкаська область, можливі також Івано-Франківська, Київська області і т.д., в яких є агрохолдинги біля водойм та населених пунктів</w:t>
            </w:r>
          </w:p>
        </w:tc>
      </w:tr>
      <w:tr w:rsidR="004320BD" w:rsidRPr="005736F1"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sidRPr="004A7C23">
              <w:rPr>
                <w:color w:val="000000"/>
              </w:rPr>
              <w:t>19. За наявністю вільних ОбЗ (коштів)</w:t>
            </w:r>
          </w:p>
        </w:tc>
        <w:tc>
          <w:tcPr>
            <w:tcW w:w="3995"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lang w:val="uk-UA"/>
              </w:rPr>
            </w:pPr>
            <w:r>
              <w:rPr>
                <w:color w:val="000000"/>
                <w:lang w:val="uk-UA"/>
              </w:rPr>
              <w:t>З наявними вільними ОбЗ</w:t>
            </w:r>
          </w:p>
        </w:tc>
      </w:tr>
      <w:tr w:rsidR="004320BD" w:rsidRPr="0097167D" w:rsidTr="00464F2A">
        <w:trPr>
          <w:trHeight w:val="283"/>
        </w:trPr>
        <w:tc>
          <w:tcPr>
            <w:tcW w:w="5353" w:type="dxa"/>
            <w:tcBorders>
              <w:top w:val="single" w:sz="4" w:space="0" w:color="auto"/>
              <w:left w:val="single" w:sz="4" w:space="0" w:color="auto"/>
              <w:bottom w:val="single" w:sz="4" w:space="0" w:color="auto"/>
              <w:right w:val="single" w:sz="4" w:space="0" w:color="auto"/>
            </w:tcBorders>
            <w:vAlign w:val="center"/>
          </w:tcPr>
          <w:p w:rsidR="004320BD" w:rsidRPr="004A7C23" w:rsidRDefault="004320BD" w:rsidP="00464F2A">
            <w:pPr>
              <w:autoSpaceDE w:val="0"/>
              <w:autoSpaceDN w:val="0"/>
              <w:adjustRightInd w:val="0"/>
              <w:rPr>
                <w:color w:val="000000"/>
              </w:rPr>
            </w:pPr>
            <w:r w:rsidRPr="004A7C23">
              <w:rPr>
                <w:color w:val="000000"/>
              </w:rPr>
              <w:t>20. За динамікою розвитку регіону розташування юридичної особи:</w:t>
            </w:r>
          </w:p>
          <w:p w:rsidR="004320BD" w:rsidRPr="004A7C23" w:rsidRDefault="004320BD" w:rsidP="00464F2A">
            <w:pPr>
              <w:autoSpaceDE w:val="0"/>
              <w:autoSpaceDN w:val="0"/>
              <w:adjustRightInd w:val="0"/>
              <w:rPr>
                <w:color w:val="000000"/>
              </w:rPr>
            </w:pPr>
            <w:r w:rsidRPr="004A7C23">
              <w:rPr>
                <w:color w:val="000000"/>
              </w:rPr>
              <w:t>− Регіон</w:t>
            </w:r>
          </w:p>
          <w:p w:rsidR="004320BD" w:rsidRPr="004A7C23" w:rsidRDefault="004320BD" w:rsidP="00464F2A">
            <w:pPr>
              <w:autoSpaceDE w:val="0"/>
              <w:autoSpaceDN w:val="0"/>
              <w:adjustRightInd w:val="0"/>
              <w:rPr>
                <w:color w:val="000000"/>
              </w:rPr>
            </w:pPr>
            <w:r w:rsidRPr="004A7C23">
              <w:rPr>
                <w:color w:val="000000"/>
              </w:rPr>
              <w:t>− Чисельність населення</w:t>
            </w:r>
          </w:p>
          <w:p w:rsidR="004320BD" w:rsidRPr="006A2642" w:rsidRDefault="004320BD" w:rsidP="00464F2A">
            <w:pPr>
              <w:autoSpaceDE w:val="0"/>
              <w:autoSpaceDN w:val="0"/>
              <w:adjustRightInd w:val="0"/>
              <w:rPr>
                <w:color w:val="000000"/>
                <w:lang w:val="uk-UA"/>
              </w:rPr>
            </w:pPr>
            <w:r w:rsidRPr="004A7C23">
              <w:rPr>
                <w:color w:val="000000"/>
              </w:rPr>
              <w:t>−</w:t>
            </w:r>
            <w:r>
              <w:rPr>
                <w:color w:val="000000"/>
              </w:rPr>
              <w:t xml:space="preserve"> Структура регіону</w:t>
            </w:r>
          </w:p>
        </w:tc>
        <w:tc>
          <w:tcPr>
            <w:tcW w:w="3995" w:type="dxa"/>
            <w:tcBorders>
              <w:top w:val="single" w:sz="4" w:space="0" w:color="auto"/>
              <w:left w:val="single" w:sz="4" w:space="0" w:color="auto"/>
              <w:bottom w:val="single" w:sz="4" w:space="0" w:color="auto"/>
              <w:right w:val="single" w:sz="4" w:space="0" w:color="auto"/>
            </w:tcBorders>
          </w:tcPr>
          <w:p w:rsidR="004320BD" w:rsidRPr="006A2642" w:rsidRDefault="004320BD" w:rsidP="00464F2A">
            <w:pPr>
              <w:autoSpaceDE w:val="0"/>
              <w:autoSpaceDN w:val="0"/>
              <w:adjustRightInd w:val="0"/>
              <w:rPr>
                <w:color w:val="000000"/>
                <w:lang w:val="uk-UA"/>
              </w:rPr>
            </w:pPr>
            <w:r>
              <w:rPr>
                <w:color w:val="000000"/>
                <w:lang w:val="uk-UA"/>
              </w:rPr>
              <w:t>-</w:t>
            </w:r>
            <w:r w:rsidRPr="006A2642">
              <w:rPr>
                <w:color w:val="000000"/>
                <w:lang w:val="uk-UA"/>
              </w:rPr>
              <w:t>Черкаська область</w:t>
            </w:r>
            <w:r>
              <w:rPr>
                <w:color w:val="000000"/>
                <w:lang w:val="uk-UA"/>
              </w:rPr>
              <w:t>;</w:t>
            </w:r>
          </w:p>
          <w:p w:rsidR="004320BD" w:rsidRPr="006A2642" w:rsidRDefault="004320BD" w:rsidP="00464F2A">
            <w:pPr>
              <w:autoSpaceDE w:val="0"/>
              <w:autoSpaceDN w:val="0"/>
              <w:adjustRightInd w:val="0"/>
              <w:rPr>
                <w:color w:val="000000"/>
                <w:lang w:val="uk-UA"/>
              </w:rPr>
            </w:pPr>
            <w:r>
              <w:rPr>
                <w:color w:val="000000"/>
                <w:lang w:val="uk-UA"/>
              </w:rPr>
              <w:t xml:space="preserve">- </w:t>
            </w:r>
            <w:r w:rsidRPr="006A2642">
              <w:rPr>
                <w:color w:val="000000"/>
                <w:lang w:val="uk-UA"/>
              </w:rPr>
              <w:t>1,2 млн осіб</w:t>
            </w:r>
            <w:r>
              <w:rPr>
                <w:color w:val="000000"/>
                <w:lang w:val="uk-UA"/>
              </w:rPr>
              <w:t>;</w:t>
            </w:r>
          </w:p>
          <w:p w:rsidR="004320BD" w:rsidRPr="006A2642" w:rsidRDefault="004320BD" w:rsidP="00464F2A">
            <w:pPr>
              <w:autoSpaceDE w:val="0"/>
              <w:autoSpaceDN w:val="0"/>
              <w:adjustRightInd w:val="0"/>
              <w:rPr>
                <w:color w:val="000000"/>
                <w:lang w:val="uk-UA"/>
              </w:rPr>
            </w:pPr>
            <w:r>
              <w:rPr>
                <w:lang w:val="uk-UA"/>
              </w:rPr>
              <w:t xml:space="preserve">- </w:t>
            </w:r>
            <w:r w:rsidRPr="0097167D">
              <w:rPr>
                <w:lang w:val="uk-UA"/>
              </w:rPr>
              <w:t>70</w:t>
            </w:r>
            <w:r w:rsidRPr="006A2642">
              <w:t> </w:t>
            </w:r>
            <w:r w:rsidRPr="0097167D">
              <w:rPr>
                <w:lang w:val="uk-UA"/>
              </w:rPr>
              <w:t>%</w:t>
            </w:r>
            <w:r w:rsidRPr="006A2642">
              <w:rPr>
                <w:lang w:val="uk-UA"/>
              </w:rPr>
              <w:t xml:space="preserve"> від</w:t>
            </w:r>
            <w:r w:rsidRPr="0097167D">
              <w:rPr>
                <w:lang w:val="uk-UA"/>
              </w:rPr>
              <w:t xml:space="preserve"> загальної площі</w:t>
            </w:r>
            <w:r w:rsidRPr="006A2642">
              <w:rPr>
                <w:lang w:val="uk-UA"/>
              </w:rPr>
              <w:t xml:space="preserve"> </w:t>
            </w:r>
            <w:r>
              <w:rPr>
                <w:lang w:val="uk-UA"/>
              </w:rPr>
              <w:t xml:space="preserve"> області</w:t>
            </w:r>
            <w:r w:rsidRPr="006A2642">
              <w:rPr>
                <w:lang w:val="uk-UA"/>
              </w:rPr>
              <w:t>- с</w:t>
            </w:r>
            <w:r w:rsidRPr="0097167D">
              <w:rPr>
                <w:lang w:val="uk-UA"/>
              </w:rPr>
              <w:t>ільськогосподарські угіддя, з</w:t>
            </w:r>
            <w:r w:rsidRPr="006A2642">
              <w:rPr>
                <w:lang w:val="uk-UA"/>
              </w:rPr>
              <w:t xml:space="preserve"> яких приблизно 90% - рілля</w:t>
            </w:r>
            <w:r>
              <w:rPr>
                <w:lang w:val="uk-UA"/>
              </w:rPr>
              <w:t>.</w:t>
            </w:r>
          </w:p>
        </w:tc>
      </w:tr>
    </w:tbl>
    <w:p w:rsidR="004320BD" w:rsidRDefault="004320BD" w:rsidP="004320BD">
      <w:pPr>
        <w:rPr>
          <w:lang w:val="uk-UA"/>
        </w:rPr>
      </w:pPr>
    </w:p>
    <w:p w:rsidR="004320BD" w:rsidRDefault="004320BD" w:rsidP="004320BD">
      <w:pPr>
        <w:rPr>
          <w:lang w:val="uk-UA"/>
        </w:rPr>
      </w:pPr>
    </w:p>
    <w:p w:rsidR="004320BD" w:rsidRPr="0097167D" w:rsidRDefault="004320BD">
      <w:pPr>
        <w:widowControl/>
        <w:suppressAutoHyphens w:val="0"/>
        <w:spacing w:after="200" w:line="276" w:lineRule="auto"/>
        <w:rPr>
          <w:lang w:val="uk-UA"/>
        </w:rPr>
      </w:pPr>
      <w:r w:rsidRPr="0097167D">
        <w:rPr>
          <w:lang w:val="uk-UA"/>
        </w:rPr>
        <w:br w:type="page"/>
      </w:r>
    </w:p>
    <w:p w:rsidR="004320BD" w:rsidRPr="0097167D" w:rsidRDefault="004320BD" w:rsidP="004320BD">
      <w:pPr>
        <w:rPr>
          <w:lang w:val="uk-UA"/>
        </w:rPr>
      </w:pPr>
    </w:p>
    <w:p w:rsidR="004320BD" w:rsidRPr="00022116" w:rsidRDefault="004320BD" w:rsidP="004320BD">
      <w:pPr>
        <w:spacing w:line="360" w:lineRule="auto"/>
        <w:jc w:val="right"/>
        <w:rPr>
          <w:color w:val="000000"/>
          <w:sz w:val="28"/>
          <w:szCs w:val="28"/>
          <w:lang w:val="uk-UA"/>
        </w:rPr>
      </w:pPr>
      <w:r w:rsidRPr="00022116">
        <w:rPr>
          <w:bCs/>
          <w:color w:val="000000"/>
          <w:sz w:val="28"/>
          <w:szCs w:val="28"/>
        </w:rPr>
        <w:t xml:space="preserve">Табл. </w:t>
      </w:r>
      <w:r w:rsidR="00B01532">
        <w:rPr>
          <w:bCs/>
          <w:color w:val="000000"/>
          <w:sz w:val="28"/>
          <w:szCs w:val="28"/>
          <w:lang w:val="uk-UA"/>
        </w:rPr>
        <w:t>1</w:t>
      </w:r>
      <w:r w:rsidRPr="00022116">
        <w:rPr>
          <w:bCs/>
          <w:color w:val="000000"/>
          <w:sz w:val="28"/>
          <w:szCs w:val="28"/>
        </w:rPr>
        <w:t xml:space="preserve">9 </w:t>
      </w:r>
      <w:r w:rsidRPr="00022116">
        <w:rPr>
          <w:color w:val="000000"/>
          <w:sz w:val="28"/>
          <w:szCs w:val="28"/>
        </w:rPr>
        <w:t>Основні групи потенційних споживачів і їх потреби</w:t>
      </w:r>
    </w:p>
    <w:tbl>
      <w:tblPr>
        <w:tblW w:w="0" w:type="auto"/>
        <w:tblBorders>
          <w:top w:val="nil"/>
          <w:left w:val="nil"/>
          <w:bottom w:val="nil"/>
          <w:right w:val="nil"/>
        </w:tblBorders>
        <w:tblLayout w:type="fixed"/>
        <w:tblLook w:val="0000" w:firstRow="0" w:lastRow="0" w:firstColumn="0" w:lastColumn="0" w:noHBand="0" w:noVBand="0"/>
      </w:tblPr>
      <w:tblGrid>
        <w:gridCol w:w="4530"/>
        <w:gridCol w:w="4530"/>
      </w:tblGrid>
      <w:tr w:rsidR="004320BD" w:rsidRPr="005736F1" w:rsidTr="00464F2A">
        <w:trPr>
          <w:trHeight w:val="246"/>
        </w:trPr>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Категорія (група) клієнтів </w:t>
            </w:r>
          </w:p>
        </w:tc>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Потреби, які він задовольняє за допомогою Вашого продукту </w:t>
            </w:r>
          </w:p>
        </w:tc>
      </w:tr>
      <w:tr w:rsidR="004320BD" w:rsidRPr="005736F1" w:rsidTr="00464F2A">
        <w:trPr>
          <w:trHeight w:val="109"/>
        </w:trPr>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 xml:space="preserve">1. </w:t>
            </w:r>
            <w:r w:rsidRPr="005736F1">
              <w:rPr>
                <w:color w:val="000000"/>
                <w:lang w:val="uk-UA"/>
              </w:rPr>
              <w:t>Агро</w:t>
            </w:r>
            <w:r>
              <w:rPr>
                <w:color w:val="000000"/>
                <w:lang w:val="uk-UA"/>
              </w:rPr>
              <w:t>холдинги</w:t>
            </w:r>
          </w:p>
        </w:tc>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lang w:val="uk-UA"/>
              </w:rPr>
              <w:t>Зменшуються потреби у хімічних добривах з одночасним поливом</w:t>
            </w:r>
          </w:p>
        </w:tc>
      </w:tr>
      <w:tr w:rsidR="004320BD" w:rsidRPr="005736F1" w:rsidTr="00464F2A">
        <w:trPr>
          <w:trHeight w:val="109"/>
        </w:trPr>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 xml:space="preserve">2. </w:t>
            </w:r>
            <w:r>
              <w:rPr>
                <w:color w:val="000000"/>
                <w:lang w:val="uk-UA"/>
              </w:rPr>
              <w:t>Комунальні підприємства населеного пункту</w:t>
            </w:r>
          </w:p>
        </w:tc>
        <w:tc>
          <w:tcPr>
            <w:tcW w:w="4530"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lang w:val="uk-UA"/>
              </w:rPr>
              <w:t xml:space="preserve">Зменшуються потреби на очищення стічних вод </w:t>
            </w:r>
          </w:p>
        </w:tc>
      </w:tr>
      <w:tr w:rsidR="004320BD" w:rsidRPr="005736F1" w:rsidTr="00464F2A">
        <w:trPr>
          <w:trHeight w:val="109"/>
        </w:trPr>
        <w:tc>
          <w:tcPr>
            <w:tcW w:w="4530" w:type="dxa"/>
            <w:tcBorders>
              <w:top w:val="single" w:sz="4" w:space="0" w:color="auto"/>
              <w:left w:val="single" w:sz="4" w:space="0" w:color="auto"/>
              <w:bottom w:val="single" w:sz="4" w:space="0" w:color="auto"/>
              <w:right w:val="single" w:sz="4" w:space="0" w:color="auto"/>
            </w:tcBorders>
          </w:tcPr>
          <w:p w:rsidR="004320BD" w:rsidRPr="006A2642" w:rsidRDefault="004320BD" w:rsidP="00464F2A">
            <w:pPr>
              <w:autoSpaceDE w:val="0"/>
              <w:autoSpaceDN w:val="0"/>
              <w:adjustRightInd w:val="0"/>
              <w:rPr>
                <w:color w:val="000000"/>
                <w:lang w:val="uk-UA"/>
              </w:rPr>
            </w:pPr>
            <w:r w:rsidRPr="005736F1">
              <w:rPr>
                <w:color w:val="000000"/>
              </w:rPr>
              <w:t>3.</w:t>
            </w:r>
            <w:r>
              <w:rPr>
                <w:color w:val="000000"/>
                <w:lang w:val="uk-UA"/>
              </w:rPr>
              <w:t xml:space="preserve"> Наявні водоочисні станції (Комунальні підприємства населеного пункту)</w:t>
            </w:r>
          </w:p>
        </w:tc>
        <w:tc>
          <w:tcPr>
            <w:tcW w:w="4530" w:type="dxa"/>
            <w:tcBorders>
              <w:top w:val="single" w:sz="4" w:space="0" w:color="auto"/>
              <w:left w:val="single" w:sz="4" w:space="0" w:color="auto"/>
              <w:bottom w:val="single" w:sz="4" w:space="0" w:color="auto"/>
              <w:right w:val="single" w:sz="4" w:space="0" w:color="auto"/>
            </w:tcBorders>
          </w:tcPr>
          <w:p w:rsidR="004320BD" w:rsidRPr="006A2642" w:rsidRDefault="004320BD" w:rsidP="00464F2A">
            <w:pPr>
              <w:autoSpaceDE w:val="0"/>
              <w:autoSpaceDN w:val="0"/>
              <w:adjustRightInd w:val="0"/>
              <w:rPr>
                <w:color w:val="000000"/>
                <w:lang w:val="uk-UA"/>
              </w:rPr>
            </w:pPr>
            <w:r>
              <w:rPr>
                <w:color w:val="000000"/>
                <w:lang w:val="uk-UA"/>
              </w:rPr>
              <w:t>Збільшення енергоефективності очищення стічних вод</w:t>
            </w:r>
          </w:p>
        </w:tc>
      </w:tr>
      <w:tr w:rsidR="004320BD" w:rsidRPr="005736F1" w:rsidTr="00464F2A">
        <w:trPr>
          <w:trHeight w:val="107"/>
        </w:trPr>
        <w:tc>
          <w:tcPr>
            <w:tcW w:w="9060"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Відкоригована ідея стартап проекту </w:t>
            </w:r>
          </w:p>
        </w:tc>
      </w:tr>
      <w:tr w:rsidR="004320BD" w:rsidRPr="005736F1" w:rsidTr="00464F2A">
        <w:trPr>
          <w:trHeight w:val="107"/>
        </w:trPr>
        <w:tc>
          <w:tcPr>
            <w:tcW w:w="9060"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Pr>
                <w:color w:val="000000"/>
                <w:lang w:val="uk-UA"/>
              </w:rPr>
              <w:t xml:space="preserve">Необхідно </w:t>
            </w:r>
            <w:r w:rsidRPr="005736F1">
              <w:rPr>
                <w:color w:val="000000"/>
                <w:lang w:val="uk-UA"/>
              </w:rPr>
              <w:t>підключати доочистку стічних вод</w:t>
            </w:r>
            <w:r>
              <w:rPr>
                <w:color w:val="000000"/>
                <w:lang w:val="uk-UA"/>
              </w:rPr>
              <w:t>, особливо взимку</w:t>
            </w:r>
          </w:p>
        </w:tc>
      </w:tr>
    </w:tbl>
    <w:p w:rsidR="004320BD" w:rsidRPr="005736F1" w:rsidRDefault="004320BD" w:rsidP="004320BD">
      <w:pPr>
        <w:rPr>
          <w:lang w:val="uk-UA"/>
        </w:rPr>
      </w:pPr>
    </w:p>
    <w:p w:rsidR="004320BD" w:rsidRPr="00022116" w:rsidRDefault="004320BD" w:rsidP="004320BD">
      <w:pPr>
        <w:spacing w:line="360" w:lineRule="auto"/>
        <w:jc w:val="right"/>
        <w:rPr>
          <w:lang w:val="uk-UA"/>
        </w:rPr>
      </w:pPr>
      <w:r w:rsidRPr="00022116">
        <w:rPr>
          <w:bCs/>
          <w:color w:val="000000"/>
          <w:sz w:val="28"/>
          <w:szCs w:val="28"/>
        </w:rPr>
        <w:t>Табл.</w:t>
      </w:r>
      <w:r w:rsidRPr="00022116">
        <w:t xml:space="preserve">  </w:t>
      </w:r>
      <w:r w:rsidR="00B01532">
        <w:rPr>
          <w:bCs/>
          <w:color w:val="000000"/>
          <w:sz w:val="28"/>
          <w:szCs w:val="28"/>
          <w:lang w:val="uk-UA"/>
        </w:rPr>
        <w:t>2</w:t>
      </w:r>
      <w:r>
        <w:rPr>
          <w:bCs/>
          <w:color w:val="000000"/>
          <w:sz w:val="28"/>
          <w:szCs w:val="28"/>
        </w:rPr>
        <w:t>0</w:t>
      </w:r>
      <w:r w:rsidRPr="00022116">
        <w:rPr>
          <w:bCs/>
          <w:color w:val="000000"/>
          <w:sz w:val="28"/>
          <w:szCs w:val="28"/>
        </w:rPr>
        <w:t xml:space="preserve"> Паспорт потенційного клієнта</w:t>
      </w:r>
    </w:p>
    <w:tbl>
      <w:tblPr>
        <w:tblW w:w="0" w:type="auto"/>
        <w:tblBorders>
          <w:top w:val="nil"/>
          <w:left w:val="nil"/>
          <w:bottom w:val="nil"/>
          <w:right w:val="nil"/>
        </w:tblBorders>
        <w:tblLayout w:type="fixed"/>
        <w:tblLook w:val="0000" w:firstRow="0" w:lastRow="0" w:firstColumn="0" w:lastColumn="0" w:noHBand="0" w:noVBand="0"/>
      </w:tblPr>
      <w:tblGrid>
        <w:gridCol w:w="5211"/>
        <w:gridCol w:w="7"/>
        <w:gridCol w:w="2761"/>
        <w:gridCol w:w="1343"/>
      </w:tblGrid>
      <w:tr w:rsidR="004320BD" w:rsidRPr="005736F1" w:rsidTr="00464F2A">
        <w:trPr>
          <w:trHeight w:val="109"/>
        </w:trPr>
        <w:tc>
          <w:tcPr>
            <w:tcW w:w="5211" w:type="dxa"/>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
                <w:color w:val="000000"/>
              </w:rPr>
            </w:pPr>
            <w:r w:rsidRPr="00C3701C">
              <w:rPr>
                <w:b/>
                <w:color w:val="000000"/>
              </w:rPr>
              <w:t>Характеристика</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
                <w:color w:val="000000"/>
              </w:rPr>
            </w:pPr>
            <w:r w:rsidRPr="00C3701C">
              <w:rPr>
                <w:b/>
                <w:color w:val="000000"/>
                <w:lang w:val="uk-UA"/>
              </w:rPr>
              <w:t>З</w:t>
            </w:r>
            <w:r w:rsidRPr="00C3701C">
              <w:rPr>
                <w:b/>
                <w:color w:val="000000"/>
              </w:rPr>
              <w:t>начення</w:t>
            </w:r>
          </w:p>
        </w:tc>
        <w:tc>
          <w:tcPr>
            <w:tcW w:w="1343" w:type="dxa"/>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
                <w:color w:val="000000"/>
              </w:rPr>
            </w:pPr>
            <w:r w:rsidRPr="00C3701C">
              <w:rPr>
                <w:b/>
                <w:color w:val="000000"/>
                <w:lang w:val="uk-UA"/>
              </w:rPr>
              <w:t>П</w:t>
            </w:r>
            <w:r w:rsidRPr="00C3701C">
              <w:rPr>
                <w:b/>
                <w:color w:val="000000"/>
              </w:rPr>
              <w:t>римітки</w:t>
            </w:r>
          </w:p>
        </w:tc>
      </w:tr>
      <w:tr w:rsidR="004320BD" w:rsidRPr="005736F1" w:rsidTr="00464F2A">
        <w:trPr>
          <w:trHeight w:val="109"/>
        </w:trPr>
        <w:tc>
          <w:tcPr>
            <w:tcW w:w="5211" w:type="dxa"/>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rPr>
            </w:pPr>
            <w:r w:rsidRPr="00181D1B">
              <w:rPr>
                <w:color w:val="000000"/>
              </w:rPr>
              <w:t>Організаційно-правова форма</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color w:val="000000"/>
                <w:lang w:val="uk-UA"/>
              </w:rPr>
            </w:pPr>
            <w:r>
              <w:rPr>
                <w:color w:val="000000"/>
                <w:lang w:val="uk-UA"/>
              </w:rPr>
              <w:t>Приватне</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r w:rsidR="004320BD" w:rsidRPr="005736F1" w:rsidTr="00464F2A">
        <w:trPr>
          <w:trHeight w:val="798"/>
        </w:trPr>
        <w:tc>
          <w:tcPr>
            <w:tcW w:w="5211" w:type="dxa"/>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rPr>
            </w:pPr>
            <w:r w:rsidRPr="00181D1B">
              <w:rPr>
                <w:color w:val="000000"/>
              </w:rPr>
              <w:t xml:space="preserve">Класифікація </w:t>
            </w:r>
          </w:p>
          <w:p w:rsidR="004320BD" w:rsidRPr="00181D1B" w:rsidRDefault="004320BD" w:rsidP="00464F2A">
            <w:pPr>
              <w:autoSpaceDE w:val="0"/>
              <w:autoSpaceDN w:val="0"/>
              <w:adjustRightInd w:val="0"/>
              <w:rPr>
                <w:color w:val="000000"/>
              </w:rPr>
            </w:pPr>
            <w:r w:rsidRPr="00181D1B">
              <w:rPr>
                <w:color w:val="000000"/>
              </w:rPr>
              <w:t xml:space="preserve">-за потужністю </w:t>
            </w:r>
          </w:p>
          <w:p w:rsidR="004320BD" w:rsidRPr="00181D1B" w:rsidRDefault="004320BD" w:rsidP="00464F2A">
            <w:pPr>
              <w:autoSpaceDE w:val="0"/>
              <w:autoSpaceDN w:val="0"/>
              <w:adjustRightInd w:val="0"/>
              <w:rPr>
                <w:color w:val="000000"/>
              </w:rPr>
            </w:pPr>
            <w:r w:rsidRPr="00181D1B">
              <w:rPr>
                <w:color w:val="000000"/>
              </w:rPr>
              <w:t xml:space="preserve">-за чисельністю персоналу </w:t>
            </w:r>
          </w:p>
          <w:p w:rsidR="004320BD" w:rsidRPr="00181D1B" w:rsidRDefault="004320BD" w:rsidP="00464F2A">
            <w:pPr>
              <w:autoSpaceDE w:val="0"/>
              <w:autoSpaceDN w:val="0"/>
              <w:adjustRightInd w:val="0"/>
              <w:rPr>
                <w:color w:val="000000"/>
              </w:rPr>
            </w:pPr>
            <w:r w:rsidRPr="00181D1B">
              <w:rPr>
                <w:color w:val="000000"/>
              </w:rPr>
              <w:t xml:space="preserve">-за обсягом виробництва </w:t>
            </w:r>
          </w:p>
          <w:p w:rsidR="004320BD" w:rsidRPr="00181D1B" w:rsidRDefault="004320BD" w:rsidP="00464F2A">
            <w:pPr>
              <w:autoSpaceDE w:val="0"/>
              <w:autoSpaceDN w:val="0"/>
              <w:adjustRightInd w:val="0"/>
              <w:rPr>
                <w:color w:val="000000"/>
                <w:lang w:val="uk-UA"/>
              </w:rPr>
            </w:pPr>
            <w:r w:rsidRPr="00181D1B">
              <w:rPr>
                <w:color w:val="000000"/>
              </w:rPr>
              <w:t xml:space="preserve">-за сезонністю виробництва </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lang w:val="uk-UA"/>
              </w:rPr>
            </w:pPr>
          </w:p>
          <w:p w:rsidR="004320BD" w:rsidRPr="00181D1B" w:rsidRDefault="004320BD" w:rsidP="00464F2A">
            <w:pPr>
              <w:autoSpaceDE w:val="0"/>
              <w:autoSpaceDN w:val="0"/>
              <w:adjustRightInd w:val="0"/>
              <w:rPr>
                <w:color w:val="000000"/>
                <w:lang w:val="uk-UA"/>
              </w:rPr>
            </w:pPr>
            <w:r w:rsidRPr="00181D1B">
              <w:rPr>
                <w:color w:val="000000"/>
                <w:lang w:val="uk-UA"/>
              </w:rPr>
              <w:t>Великі</w:t>
            </w:r>
          </w:p>
          <w:p w:rsidR="004320BD" w:rsidRPr="00181D1B" w:rsidRDefault="004320BD" w:rsidP="00464F2A">
            <w:pPr>
              <w:autoSpaceDE w:val="0"/>
              <w:autoSpaceDN w:val="0"/>
              <w:adjustRightInd w:val="0"/>
              <w:rPr>
                <w:color w:val="000000"/>
                <w:lang w:val="uk-UA"/>
              </w:rPr>
            </w:pPr>
            <w:r w:rsidRPr="00181D1B">
              <w:rPr>
                <w:color w:val="000000"/>
                <w:lang w:val="uk-UA"/>
              </w:rPr>
              <w:t>Великі</w:t>
            </w:r>
          </w:p>
          <w:p w:rsidR="004320BD" w:rsidRPr="00181D1B" w:rsidRDefault="004320BD" w:rsidP="00464F2A">
            <w:pPr>
              <w:autoSpaceDE w:val="0"/>
              <w:autoSpaceDN w:val="0"/>
              <w:adjustRightInd w:val="0"/>
              <w:rPr>
                <w:color w:val="000000"/>
                <w:lang w:val="uk-UA"/>
              </w:rPr>
            </w:pPr>
            <w:r w:rsidRPr="00181D1B">
              <w:rPr>
                <w:color w:val="000000"/>
                <w:lang w:val="uk-UA"/>
              </w:rPr>
              <w:t>Великі</w:t>
            </w:r>
          </w:p>
          <w:p w:rsidR="004320BD" w:rsidRPr="00181D1B" w:rsidRDefault="004320BD" w:rsidP="00464F2A">
            <w:pPr>
              <w:autoSpaceDE w:val="0"/>
              <w:autoSpaceDN w:val="0"/>
              <w:adjustRightInd w:val="0"/>
              <w:rPr>
                <w:color w:val="000000"/>
                <w:lang w:val="uk-UA"/>
              </w:rPr>
            </w:pPr>
            <w:r w:rsidRPr="00181D1B">
              <w:rPr>
                <w:color w:val="000000"/>
                <w:lang w:val="uk-UA"/>
              </w:rPr>
              <w:t>Сезонні</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r w:rsidR="004320BD" w:rsidRPr="005736F1" w:rsidTr="00464F2A">
        <w:trPr>
          <w:trHeight w:val="243"/>
        </w:trPr>
        <w:tc>
          <w:tcPr>
            <w:tcW w:w="5211" w:type="dxa"/>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lang w:val="uk-UA"/>
              </w:rPr>
            </w:pPr>
            <w:r w:rsidRPr="00181D1B">
              <w:rPr>
                <w:color w:val="000000"/>
              </w:rPr>
              <w:t xml:space="preserve">Розташування </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lang w:val="uk-UA"/>
              </w:rPr>
            </w:pPr>
            <w:r w:rsidRPr="00181D1B">
              <w:rPr>
                <w:color w:val="000000"/>
                <w:lang w:val="uk-UA"/>
              </w:rPr>
              <w:t>Село, місто, смт біля аграрних угідь</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r w:rsidR="004320BD" w:rsidRPr="005736F1" w:rsidTr="00464F2A">
        <w:trPr>
          <w:trHeight w:val="109"/>
        </w:trPr>
        <w:tc>
          <w:tcPr>
            <w:tcW w:w="5211" w:type="dxa"/>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rPr>
            </w:pPr>
            <w:r w:rsidRPr="00181D1B">
              <w:rPr>
                <w:color w:val="000000"/>
              </w:rPr>
              <w:t xml:space="preserve">Вид продукту, який потрібен даному споживачеві </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lang w:val="uk-UA"/>
              </w:rPr>
            </w:pPr>
            <w:r w:rsidRPr="00181D1B">
              <w:rPr>
                <w:color w:val="000000"/>
                <w:lang w:val="uk-UA"/>
              </w:rPr>
              <w:t>Очищена стічна вода з вмістом органіки</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r w:rsidR="004320BD" w:rsidRPr="005736F1" w:rsidTr="00464F2A">
        <w:trPr>
          <w:trHeight w:val="521"/>
        </w:trPr>
        <w:tc>
          <w:tcPr>
            <w:tcW w:w="5211" w:type="dxa"/>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rPr>
            </w:pPr>
            <w:r w:rsidRPr="00181D1B">
              <w:rPr>
                <w:color w:val="000000"/>
              </w:rPr>
              <w:t xml:space="preserve">Кваліфікація персоналу підприємства </w:t>
            </w:r>
          </w:p>
          <w:p w:rsidR="004320BD" w:rsidRPr="00181D1B" w:rsidRDefault="004320BD" w:rsidP="00464F2A">
            <w:pPr>
              <w:autoSpaceDE w:val="0"/>
              <w:autoSpaceDN w:val="0"/>
              <w:adjustRightInd w:val="0"/>
              <w:rPr>
                <w:color w:val="000000"/>
              </w:rPr>
            </w:pPr>
            <w:r w:rsidRPr="00181D1B">
              <w:rPr>
                <w:color w:val="000000"/>
              </w:rPr>
              <w:t xml:space="preserve">-робочі </w:t>
            </w:r>
          </w:p>
          <w:p w:rsidR="004320BD" w:rsidRPr="00181D1B" w:rsidRDefault="004320BD" w:rsidP="00464F2A">
            <w:pPr>
              <w:autoSpaceDE w:val="0"/>
              <w:autoSpaceDN w:val="0"/>
              <w:adjustRightInd w:val="0"/>
              <w:rPr>
                <w:color w:val="000000"/>
              </w:rPr>
            </w:pPr>
            <w:r w:rsidRPr="00181D1B">
              <w:rPr>
                <w:color w:val="000000"/>
              </w:rPr>
              <w:t xml:space="preserve">-службовці </w:t>
            </w:r>
          </w:p>
          <w:p w:rsidR="004320BD" w:rsidRPr="00181D1B" w:rsidRDefault="004320BD" w:rsidP="00464F2A">
            <w:pPr>
              <w:autoSpaceDE w:val="0"/>
              <w:autoSpaceDN w:val="0"/>
              <w:adjustRightInd w:val="0"/>
              <w:rPr>
                <w:color w:val="000000"/>
              </w:rPr>
            </w:pPr>
            <w:r w:rsidRPr="00181D1B">
              <w:rPr>
                <w:color w:val="000000"/>
              </w:rPr>
              <w:t xml:space="preserve">-керівники </w:t>
            </w:r>
          </w:p>
        </w:tc>
        <w:tc>
          <w:tcPr>
            <w:tcW w:w="2768" w:type="dxa"/>
            <w:gridSpan w:val="2"/>
            <w:tcBorders>
              <w:top w:val="single" w:sz="4" w:space="0" w:color="auto"/>
              <w:left w:val="single" w:sz="4" w:space="0" w:color="auto"/>
              <w:bottom w:val="single" w:sz="4" w:space="0" w:color="auto"/>
              <w:right w:val="single" w:sz="4" w:space="0" w:color="auto"/>
            </w:tcBorders>
          </w:tcPr>
          <w:p w:rsidR="004320BD" w:rsidRPr="00181D1B" w:rsidRDefault="004320BD" w:rsidP="00464F2A">
            <w:pPr>
              <w:autoSpaceDE w:val="0"/>
              <w:autoSpaceDN w:val="0"/>
              <w:adjustRightInd w:val="0"/>
              <w:rPr>
                <w:color w:val="000000"/>
                <w:lang w:val="uk-UA"/>
              </w:rPr>
            </w:pPr>
          </w:p>
          <w:p w:rsidR="004320BD" w:rsidRPr="00181D1B" w:rsidRDefault="004320BD" w:rsidP="00464F2A">
            <w:pPr>
              <w:autoSpaceDE w:val="0"/>
              <w:autoSpaceDN w:val="0"/>
              <w:adjustRightInd w:val="0"/>
              <w:rPr>
                <w:color w:val="000000"/>
                <w:lang w:val="uk-UA"/>
              </w:rPr>
            </w:pPr>
            <w:r w:rsidRPr="00181D1B">
              <w:rPr>
                <w:color w:val="000000"/>
                <w:lang w:val="uk-UA"/>
              </w:rPr>
              <w:t>Професійна освіта</w:t>
            </w:r>
          </w:p>
          <w:p w:rsidR="004320BD" w:rsidRPr="00181D1B" w:rsidRDefault="004320BD" w:rsidP="00464F2A">
            <w:pPr>
              <w:autoSpaceDE w:val="0"/>
              <w:autoSpaceDN w:val="0"/>
              <w:adjustRightInd w:val="0"/>
              <w:rPr>
                <w:color w:val="000000"/>
                <w:lang w:val="uk-UA"/>
              </w:rPr>
            </w:pPr>
            <w:r w:rsidRPr="00181D1B">
              <w:rPr>
                <w:color w:val="000000"/>
                <w:lang w:val="uk-UA"/>
              </w:rPr>
              <w:t>Професійна освіта</w:t>
            </w:r>
          </w:p>
          <w:p w:rsidR="004320BD" w:rsidRPr="00181D1B" w:rsidRDefault="004320BD" w:rsidP="00464F2A">
            <w:pPr>
              <w:autoSpaceDE w:val="0"/>
              <w:autoSpaceDN w:val="0"/>
              <w:adjustRightInd w:val="0"/>
              <w:rPr>
                <w:color w:val="000000"/>
                <w:lang w:val="uk-UA"/>
              </w:rPr>
            </w:pPr>
            <w:r w:rsidRPr="00181D1B">
              <w:rPr>
                <w:color w:val="000000"/>
                <w:lang w:val="uk-UA"/>
              </w:rPr>
              <w:t>Висококваліфіковані</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r w:rsidR="004320BD" w:rsidRPr="005736F1" w:rsidTr="00464F2A">
        <w:trPr>
          <w:trHeight w:val="275"/>
        </w:trPr>
        <w:tc>
          <w:tcPr>
            <w:tcW w:w="5218"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highlight w:val="yellow"/>
              </w:rPr>
            </w:pPr>
            <w:r w:rsidRPr="00181D1B">
              <w:rPr>
                <w:color w:val="000000"/>
              </w:rPr>
              <w:t xml:space="preserve">Потенційний обсяг споживання розробки  </w:t>
            </w:r>
          </w:p>
        </w:tc>
        <w:tc>
          <w:tcPr>
            <w:tcW w:w="2761" w:type="dxa"/>
            <w:tcBorders>
              <w:top w:val="single" w:sz="4" w:space="0" w:color="auto"/>
              <w:left w:val="single" w:sz="4" w:space="0" w:color="auto"/>
              <w:bottom w:val="single" w:sz="4" w:space="0" w:color="auto"/>
              <w:right w:val="single" w:sz="4" w:space="0" w:color="auto"/>
            </w:tcBorders>
          </w:tcPr>
          <w:p w:rsidR="004320BD" w:rsidRPr="00BF2F9F" w:rsidRDefault="004320BD" w:rsidP="00464F2A">
            <w:pPr>
              <w:autoSpaceDE w:val="0"/>
              <w:autoSpaceDN w:val="0"/>
              <w:adjustRightInd w:val="0"/>
              <w:rPr>
                <w:color w:val="000000"/>
                <w:highlight w:val="yellow"/>
                <w:lang w:val="uk-UA"/>
              </w:rPr>
            </w:pPr>
            <w:r w:rsidRPr="0005016C">
              <w:rPr>
                <w:color w:val="000000"/>
                <w:lang w:val="uk-UA"/>
              </w:rPr>
              <w:t>10 000 м</w:t>
            </w:r>
            <w:r w:rsidRPr="0005016C">
              <w:rPr>
                <w:color w:val="000000"/>
                <w:vertAlign w:val="superscript"/>
                <w:lang w:val="uk-UA"/>
              </w:rPr>
              <w:t>3</w:t>
            </w:r>
            <w:r w:rsidRPr="0005016C">
              <w:rPr>
                <w:color w:val="000000"/>
                <w:lang w:val="uk-UA"/>
              </w:rPr>
              <w:t>/місяць</w:t>
            </w:r>
          </w:p>
        </w:tc>
        <w:tc>
          <w:tcPr>
            <w:tcW w:w="1343" w:type="dxa"/>
            <w:tcBorders>
              <w:top w:val="single" w:sz="4" w:space="0" w:color="auto"/>
              <w:left w:val="single" w:sz="4" w:space="0" w:color="auto"/>
              <w:bottom w:val="single" w:sz="4" w:space="0" w:color="auto"/>
              <w:right w:val="single" w:sz="4" w:space="0" w:color="auto"/>
            </w:tcBorders>
          </w:tcPr>
          <w:p w:rsidR="004320BD" w:rsidRPr="0005016C" w:rsidRDefault="004320BD" w:rsidP="00464F2A">
            <w:pPr>
              <w:autoSpaceDE w:val="0"/>
              <w:autoSpaceDN w:val="0"/>
              <w:adjustRightInd w:val="0"/>
              <w:rPr>
                <w:color w:val="000000"/>
                <w:lang w:val="uk-UA"/>
              </w:rPr>
            </w:pPr>
            <w:r>
              <w:rPr>
                <w:color w:val="000000"/>
                <w:lang w:val="uk-UA"/>
              </w:rPr>
              <w:t>-</w:t>
            </w:r>
          </w:p>
        </w:tc>
      </w:tr>
    </w:tbl>
    <w:p w:rsidR="004320BD" w:rsidRPr="005736F1" w:rsidRDefault="004320BD" w:rsidP="004320BD">
      <w:pPr>
        <w:rPr>
          <w:lang w:val="uk-UA"/>
        </w:rPr>
      </w:pPr>
    </w:p>
    <w:p w:rsidR="004320BD" w:rsidRPr="00022116" w:rsidRDefault="00B01532" w:rsidP="004320BD">
      <w:pPr>
        <w:spacing w:line="360" w:lineRule="auto"/>
        <w:jc w:val="right"/>
        <w:rPr>
          <w:color w:val="000000"/>
          <w:sz w:val="28"/>
          <w:szCs w:val="28"/>
          <w:lang w:val="uk-UA"/>
        </w:rPr>
      </w:pPr>
      <w:r>
        <w:rPr>
          <w:bCs/>
          <w:color w:val="000000"/>
          <w:sz w:val="28"/>
          <w:szCs w:val="28"/>
        </w:rPr>
        <w:t>Табл. 2</w:t>
      </w:r>
      <w:r w:rsidR="004320BD" w:rsidRPr="00022116">
        <w:rPr>
          <w:bCs/>
          <w:color w:val="000000"/>
          <w:sz w:val="28"/>
          <w:szCs w:val="28"/>
        </w:rPr>
        <w:t>1</w:t>
      </w:r>
      <w:r w:rsidR="004320BD" w:rsidRPr="00022116">
        <w:rPr>
          <w:color w:val="000000"/>
          <w:sz w:val="28"/>
          <w:szCs w:val="28"/>
        </w:rPr>
        <w:t xml:space="preserve"> Запланований обсяг реалізації стартап-продукту (товарів, послуг)</w:t>
      </w:r>
    </w:p>
    <w:tbl>
      <w:tblPr>
        <w:tblW w:w="4877" w:type="pct"/>
        <w:tblBorders>
          <w:top w:val="nil"/>
          <w:left w:val="nil"/>
          <w:bottom w:val="nil"/>
          <w:right w:val="nil"/>
        </w:tblBorders>
        <w:tblLook w:val="0000" w:firstRow="0" w:lastRow="0" w:firstColumn="0" w:lastColumn="0" w:noHBand="0" w:noVBand="0"/>
      </w:tblPr>
      <w:tblGrid>
        <w:gridCol w:w="2802"/>
        <w:gridCol w:w="566"/>
        <w:gridCol w:w="567"/>
        <w:gridCol w:w="567"/>
        <w:gridCol w:w="567"/>
        <w:gridCol w:w="567"/>
        <w:gridCol w:w="567"/>
        <w:gridCol w:w="567"/>
        <w:gridCol w:w="567"/>
        <w:gridCol w:w="567"/>
        <w:gridCol w:w="567"/>
        <w:gridCol w:w="567"/>
        <w:gridCol w:w="567"/>
      </w:tblGrid>
      <w:tr w:rsidR="004320BD" w:rsidRPr="00181D1B" w:rsidTr="00464F2A">
        <w:trPr>
          <w:cantSplit/>
          <w:trHeight w:val="1904"/>
        </w:trPr>
        <w:tc>
          <w:tcPr>
            <w:tcW w:w="1459" w:type="pct"/>
            <w:tcBorders>
              <w:top w:val="single" w:sz="4" w:space="0" w:color="auto"/>
              <w:left w:val="single" w:sz="4" w:space="0" w:color="auto"/>
              <w:bottom w:val="single" w:sz="4" w:space="0" w:color="auto"/>
            </w:tcBorders>
            <w:shd w:val="clear" w:color="auto" w:fill="auto"/>
          </w:tcPr>
          <w:p w:rsidR="004320BD" w:rsidRPr="0005016C" w:rsidRDefault="004320BD" w:rsidP="00464F2A">
            <w:pPr>
              <w:autoSpaceDE w:val="0"/>
              <w:autoSpaceDN w:val="0"/>
              <w:adjustRightInd w:val="0"/>
              <w:rPr>
                <w:b/>
                <w:bCs/>
                <w:color w:val="000000"/>
              </w:rPr>
            </w:pP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Червень,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Липень,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Серпень,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Вересень,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Жовтень,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rPr>
            </w:pPr>
            <w:r w:rsidRPr="0005016C">
              <w:rPr>
                <w:b/>
                <w:bCs/>
                <w:color w:val="000000"/>
              </w:rPr>
              <w:t>Листопад,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Грудень, 20</w:t>
            </w:r>
            <w:r w:rsidRPr="0005016C">
              <w:rPr>
                <w:b/>
                <w:bCs/>
                <w:color w:val="000000"/>
                <w:lang w:val="uk-UA"/>
              </w:rPr>
              <w:t>20</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Січень, 20</w:t>
            </w:r>
            <w:r w:rsidRPr="0005016C">
              <w:rPr>
                <w:b/>
                <w:bCs/>
                <w:color w:val="000000"/>
                <w:lang w:val="uk-UA"/>
              </w:rPr>
              <w:t>21</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Лютий, 20</w:t>
            </w:r>
            <w:r w:rsidRPr="0005016C">
              <w:rPr>
                <w:b/>
                <w:bCs/>
                <w:color w:val="000000"/>
                <w:lang w:val="uk-UA"/>
              </w:rPr>
              <w:t>21</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Березень, 20</w:t>
            </w:r>
            <w:r w:rsidRPr="0005016C">
              <w:rPr>
                <w:b/>
                <w:bCs/>
                <w:color w:val="000000"/>
                <w:lang w:val="uk-UA"/>
              </w:rPr>
              <w:t>21</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Квітень, 20</w:t>
            </w:r>
            <w:r w:rsidRPr="0005016C">
              <w:rPr>
                <w:b/>
                <w:bCs/>
                <w:color w:val="000000"/>
                <w:lang w:val="uk-UA"/>
              </w:rPr>
              <w:t>21</w:t>
            </w:r>
          </w:p>
        </w:tc>
        <w:tc>
          <w:tcPr>
            <w:tcW w:w="295" w:type="pct"/>
            <w:tcBorders>
              <w:top w:val="single" w:sz="4" w:space="0" w:color="auto"/>
              <w:left w:val="single" w:sz="4" w:space="0" w:color="auto"/>
              <w:bottom w:val="single" w:sz="4" w:space="0" w:color="auto"/>
              <w:right w:val="single" w:sz="4" w:space="0" w:color="auto"/>
            </w:tcBorders>
            <w:textDirection w:val="btLr"/>
            <w:vAlign w:val="center"/>
          </w:tcPr>
          <w:p w:rsidR="004320BD" w:rsidRPr="0005016C" w:rsidRDefault="004320BD" w:rsidP="00464F2A">
            <w:pPr>
              <w:autoSpaceDE w:val="0"/>
              <w:autoSpaceDN w:val="0"/>
              <w:adjustRightInd w:val="0"/>
              <w:ind w:left="113" w:right="113"/>
              <w:jc w:val="center"/>
              <w:rPr>
                <w:color w:val="000000"/>
                <w:lang w:val="uk-UA"/>
              </w:rPr>
            </w:pPr>
            <w:r w:rsidRPr="0005016C">
              <w:rPr>
                <w:b/>
                <w:bCs/>
                <w:color w:val="000000"/>
              </w:rPr>
              <w:t>Травень, 20</w:t>
            </w:r>
            <w:r w:rsidRPr="0005016C">
              <w:rPr>
                <w:b/>
                <w:bCs/>
                <w:color w:val="000000"/>
                <w:lang w:val="uk-UA"/>
              </w:rPr>
              <w:t>21</w:t>
            </w:r>
          </w:p>
        </w:tc>
      </w:tr>
      <w:tr w:rsidR="004320BD" w:rsidRPr="00181D1B" w:rsidTr="00464F2A">
        <w:trPr>
          <w:trHeight w:val="550"/>
        </w:trPr>
        <w:tc>
          <w:tcPr>
            <w:tcW w:w="1459" w:type="pct"/>
            <w:tcBorders>
              <w:top w:val="single" w:sz="4" w:space="0" w:color="auto"/>
              <w:left w:val="single" w:sz="4" w:space="0" w:color="auto"/>
              <w:bottom w:val="single" w:sz="4" w:space="0" w:color="auto"/>
            </w:tcBorders>
            <w:shd w:val="clear" w:color="auto" w:fill="auto"/>
          </w:tcPr>
          <w:p w:rsidR="004320BD" w:rsidRPr="0005016C" w:rsidRDefault="004320BD" w:rsidP="00464F2A">
            <w:pPr>
              <w:pStyle w:val="Default"/>
              <w:rPr>
                <w:lang w:val="uk-UA"/>
              </w:rPr>
            </w:pPr>
            <w:r w:rsidRPr="0005016C">
              <w:t>Запланований обсяг</w:t>
            </w:r>
            <w:r w:rsidRPr="0005016C">
              <w:rPr>
                <w:lang w:val="uk-UA"/>
              </w:rPr>
              <w:t>, стічна вода для поливу, тис. дм</w:t>
            </w:r>
            <w:r w:rsidRPr="0005016C">
              <w:rPr>
                <w:vertAlign w:val="superscript"/>
                <w:lang w:val="uk-UA"/>
              </w:rPr>
              <w:t>3</w:t>
            </w:r>
            <w:r w:rsidRPr="0005016C">
              <w:t xml:space="preserve"> </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10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10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10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10</w:t>
            </w:r>
          </w:p>
        </w:tc>
      </w:tr>
      <w:tr w:rsidR="004320BD" w:rsidRPr="00181D1B" w:rsidTr="00464F2A">
        <w:trPr>
          <w:trHeight w:val="550"/>
        </w:trPr>
        <w:tc>
          <w:tcPr>
            <w:tcW w:w="1459" w:type="pct"/>
            <w:tcBorders>
              <w:top w:val="single" w:sz="4" w:space="0" w:color="auto"/>
              <w:left w:val="single" w:sz="4" w:space="0" w:color="auto"/>
              <w:bottom w:val="single" w:sz="4" w:space="0" w:color="auto"/>
            </w:tcBorders>
            <w:shd w:val="clear" w:color="auto" w:fill="auto"/>
          </w:tcPr>
          <w:p w:rsidR="004320BD" w:rsidRPr="0005016C" w:rsidRDefault="004320BD" w:rsidP="00464F2A">
            <w:pPr>
              <w:pStyle w:val="Default"/>
              <w:rPr>
                <w:lang w:val="uk-UA"/>
              </w:rPr>
            </w:pPr>
            <w:r w:rsidRPr="0005016C">
              <w:t>Запланований обсяг</w:t>
            </w:r>
            <w:r w:rsidRPr="0005016C">
              <w:rPr>
                <w:lang w:val="uk-UA"/>
              </w:rPr>
              <w:t>, очищенна стічна вода в водойми, тис. дм</w:t>
            </w:r>
            <w:r w:rsidRPr="0005016C">
              <w:rPr>
                <w:vertAlign w:val="superscript"/>
                <w:lang w:val="uk-UA"/>
              </w:rPr>
              <w:t>3</w:t>
            </w:r>
            <w:r w:rsidRPr="0005016C">
              <w:t xml:space="preserve"> </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50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50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50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60</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50</w:t>
            </w:r>
          </w:p>
        </w:tc>
      </w:tr>
      <w:tr w:rsidR="004320BD" w:rsidRPr="00181D1B" w:rsidTr="00464F2A">
        <w:trPr>
          <w:trHeight w:val="550"/>
        </w:trPr>
        <w:tc>
          <w:tcPr>
            <w:tcW w:w="1459" w:type="pct"/>
            <w:tcBorders>
              <w:top w:val="single" w:sz="4" w:space="0" w:color="auto"/>
              <w:left w:val="single" w:sz="4" w:space="0" w:color="auto"/>
              <w:bottom w:val="single" w:sz="4" w:space="0" w:color="auto"/>
            </w:tcBorders>
            <w:shd w:val="clear" w:color="auto" w:fill="auto"/>
          </w:tcPr>
          <w:p w:rsidR="004320BD" w:rsidRPr="0005016C" w:rsidRDefault="004320BD" w:rsidP="00464F2A">
            <w:pPr>
              <w:pStyle w:val="Default"/>
              <w:rPr>
                <w:lang w:val="uk-UA"/>
              </w:rPr>
            </w:pPr>
            <w:r w:rsidRPr="0005016C">
              <w:rPr>
                <w:lang w:val="uk-UA"/>
              </w:rPr>
              <w:t>Електрична енергія, МВт</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pPr>
              <w:autoSpaceDE w:val="0"/>
              <w:autoSpaceDN w:val="0"/>
              <w:adjustRightInd w:val="0"/>
              <w:rPr>
                <w:bCs/>
                <w:color w:val="000000"/>
                <w:lang w:val="uk-UA"/>
              </w:rPr>
            </w:pPr>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c>
          <w:tcPr>
            <w:tcW w:w="295" w:type="pct"/>
            <w:tcBorders>
              <w:top w:val="single" w:sz="4" w:space="0" w:color="auto"/>
              <w:left w:val="single" w:sz="4" w:space="0" w:color="auto"/>
              <w:bottom w:val="single" w:sz="4" w:space="0" w:color="auto"/>
              <w:right w:val="single" w:sz="4" w:space="0" w:color="auto"/>
            </w:tcBorders>
          </w:tcPr>
          <w:p w:rsidR="004320BD" w:rsidRPr="00C3701C" w:rsidRDefault="004320BD" w:rsidP="00464F2A">
            <w:r w:rsidRPr="00C3701C">
              <w:rPr>
                <w:bCs/>
                <w:color w:val="000000"/>
                <w:lang w:val="uk-UA"/>
              </w:rPr>
              <w:t>0,9</w:t>
            </w:r>
          </w:p>
        </w:tc>
      </w:tr>
    </w:tbl>
    <w:p w:rsidR="004320BD" w:rsidRDefault="004320BD" w:rsidP="004320BD">
      <w:pPr>
        <w:rPr>
          <w:lang w:val="uk-UA"/>
        </w:rPr>
      </w:pPr>
    </w:p>
    <w:p w:rsidR="004320BD" w:rsidRPr="00181D1B" w:rsidRDefault="004320BD" w:rsidP="004320BD">
      <w:pPr>
        <w:rPr>
          <w:lang w:val="uk-UA"/>
        </w:rPr>
      </w:pPr>
    </w:p>
    <w:p w:rsidR="004320BD" w:rsidRDefault="004320BD" w:rsidP="004320BD">
      <w:pPr>
        <w:pStyle w:val="2"/>
        <w:jc w:val="center"/>
      </w:pPr>
      <w:bookmarkStart w:id="38" w:name="_Toc39675614"/>
      <w:r>
        <w:rPr>
          <w:lang w:val="uk-UA"/>
        </w:rPr>
        <w:t>4</w:t>
      </w:r>
      <w:r>
        <w:t>.5</w:t>
      </w:r>
      <w:r w:rsidRPr="00022116">
        <w:t xml:space="preserve"> Ціна інноваційної пропозиції на ринку</w:t>
      </w:r>
      <w:bookmarkEnd w:id="38"/>
    </w:p>
    <w:p w:rsidR="004320BD" w:rsidRPr="00022116" w:rsidRDefault="004320BD" w:rsidP="004320BD">
      <w:pPr>
        <w:spacing w:line="360" w:lineRule="auto"/>
        <w:jc w:val="center"/>
        <w:rPr>
          <w:b/>
          <w:bCs/>
          <w:sz w:val="28"/>
          <w:szCs w:val="28"/>
          <w:lang w:val="uk-UA"/>
        </w:rPr>
      </w:pPr>
    </w:p>
    <w:p w:rsidR="004320BD" w:rsidRPr="008543D1" w:rsidRDefault="00B01532" w:rsidP="004320BD">
      <w:pPr>
        <w:spacing w:line="360" w:lineRule="auto"/>
        <w:jc w:val="right"/>
        <w:rPr>
          <w:sz w:val="28"/>
          <w:szCs w:val="28"/>
          <w:lang w:val="uk-UA"/>
        </w:rPr>
      </w:pPr>
      <w:r>
        <w:rPr>
          <w:bCs/>
          <w:sz w:val="28"/>
          <w:szCs w:val="28"/>
        </w:rPr>
        <w:t xml:space="preserve">Табл. </w:t>
      </w:r>
      <w:r>
        <w:rPr>
          <w:bCs/>
          <w:sz w:val="28"/>
          <w:szCs w:val="28"/>
          <w:lang w:val="uk-UA"/>
        </w:rPr>
        <w:t>2</w:t>
      </w:r>
      <w:r w:rsidR="004320BD" w:rsidRPr="00022116">
        <w:rPr>
          <w:bCs/>
          <w:sz w:val="28"/>
          <w:szCs w:val="28"/>
        </w:rPr>
        <w:t>2</w:t>
      </w:r>
      <w:r w:rsidR="004320BD" w:rsidRPr="00022116">
        <w:rPr>
          <w:b/>
          <w:bCs/>
          <w:sz w:val="28"/>
          <w:szCs w:val="28"/>
        </w:rPr>
        <w:t xml:space="preserve"> </w:t>
      </w:r>
      <w:r w:rsidR="004320BD">
        <w:rPr>
          <w:sz w:val="28"/>
          <w:szCs w:val="28"/>
        </w:rPr>
        <w:t xml:space="preserve">Проектні ціни продажу </w:t>
      </w:r>
      <w:r w:rsidR="004320BD">
        <w:rPr>
          <w:sz w:val="28"/>
          <w:szCs w:val="28"/>
          <w:lang w:val="uk-UA"/>
        </w:rPr>
        <w:t>стічної води для поливу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1600"/>
        <w:gridCol w:w="1600"/>
        <w:gridCol w:w="1600"/>
        <w:gridCol w:w="1600"/>
      </w:tblGrid>
      <w:tr w:rsidR="004320BD" w:rsidRPr="005736F1" w:rsidTr="00464F2A">
        <w:trPr>
          <w:trHeight w:val="248"/>
        </w:trPr>
        <w:tc>
          <w:tcPr>
            <w:tcW w:w="2660" w:type="dxa"/>
            <w:vMerge w:val="restart"/>
          </w:tcPr>
          <w:p w:rsidR="004320BD" w:rsidRPr="00C3701C" w:rsidRDefault="004320BD" w:rsidP="00464F2A">
            <w:pPr>
              <w:autoSpaceDE w:val="0"/>
              <w:autoSpaceDN w:val="0"/>
              <w:adjustRightInd w:val="0"/>
              <w:rPr>
                <w:b/>
                <w:color w:val="000000"/>
              </w:rPr>
            </w:pPr>
            <w:r w:rsidRPr="00C3701C">
              <w:rPr>
                <w:b/>
                <w:color w:val="000000"/>
              </w:rPr>
              <w:t xml:space="preserve">Найменування товару </w:t>
            </w:r>
          </w:p>
        </w:tc>
        <w:tc>
          <w:tcPr>
            <w:tcW w:w="3200" w:type="dxa"/>
            <w:gridSpan w:val="2"/>
          </w:tcPr>
          <w:p w:rsidR="004320BD" w:rsidRPr="00C3701C" w:rsidRDefault="004320BD" w:rsidP="00464F2A">
            <w:pPr>
              <w:autoSpaceDE w:val="0"/>
              <w:autoSpaceDN w:val="0"/>
              <w:adjustRightInd w:val="0"/>
              <w:rPr>
                <w:b/>
                <w:color w:val="000000"/>
              </w:rPr>
            </w:pPr>
            <w:r w:rsidRPr="00C3701C">
              <w:rPr>
                <w:b/>
                <w:color w:val="000000"/>
              </w:rPr>
              <w:t xml:space="preserve">Планові обсяги продажу </w:t>
            </w:r>
          </w:p>
        </w:tc>
        <w:tc>
          <w:tcPr>
            <w:tcW w:w="3200" w:type="dxa"/>
            <w:gridSpan w:val="2"/>
          </w:tcPr>
          <w:p w:rsidR="004320BD" w:rsidRPr="00C3701C" w:rsidRDefault="004320BD" w:rsidP="00464F2A">
            <w:pPr>
              <w:autoSpaceDE w:val="0"/>
              <w:autoSpaceDN w:val="0"/>
              <w:adjustRightInd w:val="0"/>
              <w:rPr>
                <w:b/>
                <w:color w:val="000000"/>
              </w:rPr>
            </w:pPr>
            <w:r w:rsidRPr="00C3701C">
              <w:rPr>
                <w:b/>
                <w:color w:val="000000"/>
              </w:rPr>
              <w:t xml:space="preserve">Аналоги, прототипи </w:t>
            </w:r>
          </w:p>
        </w:tc>
      </w:tr>
      <w:tr w:rsidR="004320BD" w:rsidRPr="005736F1" w:rsidTr="00464F2A">
        <w:trPr>
          <w:trHeight w:val="109"/>
        </w:trPr>
        <w:tc>
          <w:tcPr>
            <w:tcW w:w="2660" w:type="dxa"/>
            <w:vMerge/>
          </w:tcPr>
          <w:p w:rsidR="004320BD" w:rsidRPr="005736F1" w:rsidRDefault="004320BD" w:rsidP="00464F2A">
            <w:pPr>
              <w:autoSpaceDE w:val="0"/>
              <w:autoSpaceDN w:val="0"/>
              <w:adjustRightInd w:val="0"/>
              <w:rPr>
                <w:color w:val="000000"/>
              </w:rPr>
            </w:pPr>
          </w:p>
        </w:tc>
        <w:tc>
          <w:tcPr>
            <w:tcW w:w="1600" w:type="dxa"/>
          </w:tcPr>
          <w:p w:rsidR="004320BD" w:rsidRPr="005736F1" w:rsidRDefault="004320BD" w:rsidP="00464F2A">
            <w:pPr>
              <w:autoSpaceDE w:val="0"/>
              <w:autoSpaceDN w:val="0"/>
              <w:adjustRightInd w:val="0"/>
              <w:rPr>
                <w:color w:val="000000"/>
              </w:rPr>
            </w:pPr>
            <w:r w:rsidRPr="005736F1">
              <w:rPr>
                <w:color w:val="000000"/>
              </w:rPr>
              <w:t>Кількість, од.</w:t>
            </w:r>
          </w:p>
        </w:tc>
        <w:tc>
          <w:tcPr>
            <w:tcW w:w="1600" w:type="dxa"/>
          </w:tcPr>
          <w:p w:rsidR="004320BD" w:rsidRPr="005736F1" w:rsidRDefault="004320BD" w:rsidP="00464F2A">
            <w:pPr>
              <w:autoSpaceDE w:val="0"/>
              <w:autoSpaceDN w:val="0"/>
              <w:adjustRightInd w:val="0"/>
              <w:rPr>
                <w:color w:val="000000"/>
              </w:rPr>
            </w:pPr>
            <w:r w:rsidRPr="005736F1">
              <w:rPr>
                <w:color w:val="000000"/>
              </w:rPr>
              <w:t xml:space="preserve">Ціна, грн/од. </w:t>
            </w:r>
          </w:p>
        </w:tc>
        <w:tc>
          <w:tcPr>
            <w:tcW w:w="1600" w:type="dxa"/>
          </w:tcPr>
          <w:p w:rsidR="004320BD" w:rsidRPr="005736F1" w:rsidRDefault="004320BD" w:rsidP="00464F2A">
            <w:pPr>
              <w:autoSpaceDE w:val="0"/>
              <w:autoSpaceDN w:val="0"/>
              <w:adjustRightInd w:val="0"/>
              <w:rPr>
                <w:color w:val="000000"/>
              </w:rPr>
            </w:pPr>
            <w:r w:rsidRPr="005736F1">
              <w:rPr>
                <w:color w:val="000000"/>
              </w:rPr>
              <w:t xml:space="preserve">Кількість, од. </w:t>
            </w:r>
          </w:p>
        </w:tc>
        <w:tc>
          <w:tcPr>
            <w:tcW w:w="1600" w:type="dxa"/>
          </w:tcPr>
          <w:p w:rsidR="004320BD" w:rsidRPr="005736F1" w:rsidRDefault="004320BD" w:rsidP="00464F2A">
            <w:pPr>
              <w:autoSpaceDE w:val="0"/>
              <w:autoSpaceDN w:val="0"/>
              <w:adjustRightInd w:val="0"/>
              <w:rPr>
                <w:color w:val="000000"/>
              </w:rPr>
            </w:pPr>
            <w:r w:rsidRPr="005736F1">
              <w:rPr>
                <w:color w:val="000000"/>
              </w:rPr>
              <w:t xml:space="preserve">Ціна, грн/од. </w:t>
            </w:r>
          </w:p>
        </w:tc>
      </w:tr>
      <w:tr w:rsidR="004320BD" w:rsidRPr="005736F1" w:rsidTr="00464F2A">
        <w:trPr>
          <w:trHeight w:val="109"/>
        </w:trPr>
        <w:tc>
          <w:tcPr>
            <w:tcW w:w="2660" w:type="dxa"/>
          </w:tcPr>
          <w:p w:rsidR="004320BD" w:rsidRPr="005736F1" w:rsidRDefault="004320BD" w:rsidP="00464F2A">
            <w:pPr>
              <w:autoSpaceDE w:val="0"/>
              <w:autoSpaceDN w:val="0"/>
              <w:adjustRightInd w:val="0"/>
              <w:rPr>
                <w:color w:val="000000"/>
                <w:lang w:val="uk-UA"/>
              </w:rPr>
            </w:pPr>
            <w:r w:rsidRPr="005736F1">
              <w:rPr>
                <w:color w:val="000000"/>
                <w:lang w:val="uk-UA"/>
              </w:rPr>
              <w:t>Чиста вода</w:t>
            </w:r>
          </w:p>
        </w:tc>
        <w:tc>
          <w:tcPr>
            <w:tcW w:w="1600" w:type="dxa"/>
          </w:tcPr>
          <w:p w:rsidR="004320BD" w:rsidRPr="0021219E" w:rsidRDefault="004320BD" w:rsidP="00464F2A">
            <w:pPr>
              <w:autoSpaceDE w:val="0"/>
              <w:autoSpaceDN w:val="0"/>
              <w:adjustRightInd w:val="0"/>
              <w:rPr>
                <w:color w:val="000000"/>
                <w:lang w:val="uk-UA"/>
              </w:rPr>
            </w:pPr>
            <w:r>
              <w:rPr>
                <w:color w:val="000000"/>
                <w:lang w:val="uk-UA"/>
              </w:rPr>
              <w:t>680 000 м</w:t>
            </w:r>
            <w:r>
              <w:rPr>
                <w:color w:val="000000"/>
                <w:vertAlign w:val="superscript"/>
                <w:lang w:val="uk-UA"/>
              </w:rPr>
              <w:t>3</w:t>
            </w:r>
          </w:p>
        </w:tc>
        <w:tc>
          <w:tcPr>
            <w:tcW w:w="1600" w:type="dxa"/>
          </w:tcPr>
          <w:p w:rsidR="004320BD" w:rsidRPr="005736F1" w:rsidRDefault="004320BD" w:rsidP="00464F2A">
            <w:pPr>
              <w:autoSpaceDE w:val="0"/>
              <w:autoSpaceDN w:val="0"/>
              <w:adjustRightInd w:val="0"/>
              <w:rPr>
                <w:color w:val="000000"/>
              </w:rPr>
            </w:pPr>
            <w:r>
              <w:rPr>
                <w:color w:val="000000"/>
                <w:lang w:val="uk-UA"/>
              </w:rPr>
              <w:t>10,251 грн</w:t>
            </w:r>
          </w:p>
        </w:tc>
        <w:tc>
          <w:tcPr>
            <w:tcW w:w="1600" w:type="dxa"/>
          </w:tcPr>
          <w:p w:rsidR="004320BD" w:rsidRPr="007D7147" w:rsidRDefault="004320BD" w:rsidP="00464F2A">
            <w:pPr>
              <w:autoSpaceDE w:val="0"/>
              <w:autoSpaceDN w:val="0"/>
              <w:adjustRightInd w:val="0"/>
              <w:rPr>
                <w:color w:val="000000"/>
                <w:lang w:val="uk-UA"/>
              </w:rPr>
            </w:pPr>
            <w:r>
              <w:rPr>
                <w:color w:val="000000"/>
                <w:lang w:val="uk-UA"/>
              </w:rPr>
              <w:t>680 000 м</w:t>
            </w:r>
            <w:r>
              <w:rPr>
                <w:color w:val="000000"/>
                <w:vertAlign w:val="superscript"/>
                <w:lang w:val="uk-UA"/>
              </w:rPr>
              <w:t>3</w:t>
            </w:r>
          </w:p>
        </w:tc>
        <w:tc>
          <w:tcPr>
            <w:tcW w:w="1600" w:type="dxa"/>
          </w:tcPr>
          <w:p w:rsidR="004320BD" w:rsidRPr="008F06C9" w:rsidRDefault="004320BD" w:rsidP="00464F2A">
            <w:pPr>
              <w:autoSpaceDE w:val="0"/>
              <w:autoSpaceDN w:val="0"/>
              <w:adjustRightInd w:val="0"/>
              <w:rPr>
                <w:color w:val="000000"/>
                <w:lang w:val="uk-UA"/>
              </w:rPr>
            </w:pPr>
            <w:r>
              <w:rPr>
                <w:color w:val="000000"/>
                <w:lang w:val="uk-UA"/>
              </w:rPr>
              <w:t>9,816</w:t>
            </w:r>
          </w:p>
        </w:tc>
      </w:tr>
      <w:tr w:rsidR="004320BD" w:rsidRPr="005736F1" w:rsidTr="00464F2A">
        <w:trPr>
          <w:trHeight w:val="109"/>
        </w:trPr>
        <w:tc>
          <w:tcPr>
            <w:tcW w:w="2660" w:type="dxa"/>
          </w:tcPr>
          <w:p w:rsidR="004320BD" w:rsidRPr="005736F1" w:rsidRDefault="004320BD" w:rsidP="00464F2A">
            <w:pPr>
              <w:autoSpaceDE w:val="0"/>
              <w:autoSpaceDN w:val="0"/>
              <w:adjustRightInd w:val="0"/>
              <w:rPr>
                <w:color w:val="000000"/>
                <w:lang w:val="uk-UA"/>
              </w:rPr>
            </w:pPr>
            <w:r w:rsidRPr="005736F1">
              <w:rPr>
                <w:color w:val="000000"/>
                <w:lang w:val="uk-UA"/>
              </w:rPr>
              <w:t>Вода для поливу</w:t>
            </w:r>
          </w:p>
        </w:tc>
        <w:tc>
          <w:tcPr>
            <w:tcW w:w="1600" w:type="dxa"/>
          </w:tcPr>
          <w:p w:rsidR="004320BD" w:rsidRPr="0021219E" w:rsidRDefault="004320BD" w:rsidP="00464F2A">
            <w:pPr>
              <w:autoSpaceDE w:val="0"/>
              <w:autoSpaceDN w:val="0"/>
              <w:adjustRightInd w:val="0"/>
              <w:rPr>
                <w:color w:val="000000"/>
                <w:lang w:val="uk-UA"/>
              </w:rPr>
            </w:pPr>
            <w:r>
              <w:rPr>
                <w:color w:val="000000"/>
                <w:lang w:val="uk-UA"/>
              </w:rPr>
              <w:t>40 000 м</w:t>
            </w:r>
            <w:r>
              <w:rPr>
                <w:color w:val="000000"/>
                <w:vertAlign w:val="superscript"/>
                <w:lang w:val="uk-UA"/>
              </w:rPr>
              <w:t>3</w:t>
            </w:r>
          </w:p>
        </w:tc>
        <w:tc>
          <w:tcPr>
            <w:tcW w:w="1600" w:type="dxa"/>
          </w:tcPr>
          <w:p w:rsidR="004320BD" w:rsidRPr="005736F1" w:rsidRDefault="004320BD" w:rsidP="00464F2A">
            <w:pPr>
              <w:autoSpaceDE w:val="0"/>
              <w:autoSpaceDN w:val="0"/>
              <w:adjustRightInd w:val="0"/>
              <w:rPr>
                <w:color w:val="000000"/>
              </w:rPr>
            </w:pPr>
            <w:r>
              <w:rPr>
                <w:color w:val="000000"/>
                <w:lang w:val="uk-UA"/>
              </w:rPr>
              <w:t>10,251 грн</w:t>
            </w:r>
          </w:p>
        </w:tc>
        <w:tc>
          <w:tcPr>
            <w:tcW w:w="1600" w:type="dxa"/>
          </w:tcPr>
          <w:p w:rsidR="004320BD" w:rsidRPr="005736F1" w:rsidRDefault="004320BD" w:rsidP="00464F2A">
            <w:pPr>
              <w:autoSpaceDE w:val="0"/>
              <w:autoSpaceDN w:val="0"/>
              <w:adjustRightInd w:val="0"/>
              <w:rPr>
                <w:color w:val="000000"/>
              </w:rPr>
            </w:pPr>
            <w:r>
              <w:rPr>
                <w:color w:val="000000"/>
                <w:lang w:val="uk-UA"/>
              </w:rPr>
              <w:t>40 000 м</w:t>
            </w:r>
            <w:r>
              <w:rPr>
                <w:color w:val="000000"/>
                <w:vertAlign w:val="superscript"/>
                <w:lang w:val="uk-UA"/>
              </w:rPr>
              <w:t>3</w:t>
            </w:r>
          </w:p>
        </w:tc>
        <w:tc>
          <w:tcPr>
            <w:tcW w:w="1600" w:type="dxa"/>
          </w:tcPr>
          <w:p w:rsidR="004320BD" w:rsidRPr="008F06C9" w:rsidRDefault="004320BD" w:rsidP="00464F2A">
            <w:pPr>
              <w:autoSpaceDE w:val="0"/>
              <w:autoSpaceDN w:val="0"/>
              <w:adjustRightInd w:val="0"/>
              <w:rPr>
                <w:color w:val="000000"/>
                <w:lang w:val="uk-UA"/>
              </w:rPr>
            </w:pPr>
            <w:r>
              <w:rPr>
                <w:color w:val="000000"/>
                <w:lang w:val="uk-UA"/>
              </w:rPr>
              <w:t>9,816</w:t>
            </w:r>
          </w:p>
        </w:tc>
      </w:tr>
    </w:tbl>
    <w:p w:rsidR="004320BD" w:rsidRDefault="004320BD" w:rsidP="004320BD">
      <w:pPr>
        <w:spacing w:line="360" w:lineRule="auto"/>
        <w:ind w:firstLine="709"/>
        <w:rPr>
          <w:sz w:val="28"/>
          <w:szCs w:val="28"/>
          <w:lang w:val="uk-UA"/>
        </w:rPr>
      </w:pPr>
    </w:p>
    <w:p w:rsidR="004320BD" w:rsidRPr="00022116" w:rsidRDefault="004320BD" w:rsidP="004320BD">
      <w:pPr>
        <w:spacing w:line="360" w:lineRule="auto"/>
        <w:ind w:firstLine="709"/>
        <w:rPr>
          <w:sz w:val="28"/>
          <w:szCs w:val="28"/>
          <w:lang w:val="uk-UA"/>
        </w:rPr>
      </w:pPr>
      <w:r w:rsidRPr="00022116">
        <w:rPr>
          <w:sz w:val="28"/>
          <w:szCs w:val="28"/>
          <w:lang w:val="uk-UA"/>
        </w:rPr>
        <w:t>Розраховували ціну за такими основними методами ціноутворення:</w:t>
      </w:r>
    </w:p>
    <w:p w:rsidR="004320BD" w:rsidRPr="00022116" w:rsidRDefault="004320BD" w:rsidP="004320BD">
      <w:pPr>
        <w:autoSpaceDE w:val="0"/>
        <w:autoSpaceDN w:val="0"/>
        <w:adjustRightInd w:val="0"/>
        <w:spacing w:line="360" w:lineRule="auto"/>
        <w:ind w:firstLine="709"/>
        <w:rPr>
          <w:color w:val="000000"/>
          <w:sz w:val="28"/>
          <w:szCs w:val="28"/>
          <w:lang w:val="de-DE"/>
        </w:rPr>
      </w:pPr>
      <w:r w:rsidRPr="00022116">
        <w:rPr>
          <w:color w:val="000000"/>
          <w:sz w:val="28"/>
          <w:szCs w:val="28"/>
        </w:rPr>
        <w:t xml:space="preserve">1. </w:t>
      </w:r>
      <w:r w:rsidRPr="00022116">
        <w:rPr>
          <w:i/>
          <w:iCs/>
          <w:color w:val="000000"/>
          <w:sz w:val="28"/>
          <w:szCs w:val="28"/>
          <w:lang w:val="uk-UA"/>
        </w:rPr>
        <w:t>В</w:t>
      </w:r>
      <w:r w:rsidRPr="00022116">
        <w:rPr>
          <w:i/>
          <w:iCs/>
          <w:color w:val="000000"/>
          <w:sz w:val="28"/>
          <w:szCs w:val="28"/>
        </w:rPr>
        <w:t>итратний метод</w:t>
      </w:r>
      <w:r w:rsidRPr="00022116">
        <w:rPr>
          <w:color w:val="000000"/>
          <w:sz w:val="28"/>
          <w:szCs w:val="28"/>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022116" w:rsidTr="00464F2A">
        <w:tc>
          <w:tcPr>
            <w:tcW w:w="7905" w:type="dxa"/>
          </w:tcPr>
          <w:p w:rsidR="004320BD" w:rsidRPr="00022116" w:rsidRDefault="004320BD" w:rsidP="00464F2A">
            <w:pPr>
              <w:autoSpaceDE w:val="0"/>
              <w:autoSpaceDN w:val="0"/>
              <w:adjustRightInd w:val="0"/>
              <w:spacing w:line="360" w:lineRule="auto"/>
              <w:rPr>
                <w:i/>
                <w:color w:val="000000"/>
                <w:sz w:val="28"/>
                <w:szCs w:val="28"/>
                <w:lang w:val="uk-UA"/>
              </w:rPr>
            </w:pPr>
            <m:oMathPara>
              <m:oMath>
                <m:r>
                  <w:rPr>
                    <w:rFonts w:ascii="Cambria Math" w:hAnsi="Cambria Math"/>
                    <w:color w:val="000000"/>
                    <w:sz w:val="28"/>
                    <w:szCs w:val="28"/>
                    <w:lang w:val="uk-UA"/>
                  </w:rPr>
                  <m:t>Ц=С+</m:t>
                </m:r>
                <m:r>
                  <w:rPr>
                    <w:rFonts w:ascii="Cambria Math" w:hAnsi="Cambria Math"/>
                    <w:color w:val="000000"/>
                    <w:sz w:val="28"/>
                    <w:szCs w:val="28"/>
                    <w:lang w:val="de-DE"/>
                  </w:rPr>
                  <m:t xml:space="preserve">W, </m:t>
                </m:r>
                <m:r>
                  <w:rPr>
                    <w:rFonts w:ascii="Cambria Math" w:hAnsi="Cambria Math"/>
                    <w:color w:val="000000"/>
                    <w:sz w:val="28"/>
                    <w:szCs w:val="28"/>
                    <w:lang w:val="en-US"/>
                  </w:rPr>
                  <m:t>[</m:t>
                </m:r>
                <m:r>
                  <w:rPr>
                    <w:rFonts w:ascii="Cambria Math" w:hAnsi="Cambria Math"/>
                    <w:color w:val="000000"/>
                    <w:sz w:val="28"/>
                    <w:szCs w:val="28"/>
                    <w:lang w:val="uk-UA"/>
                  </w:rPr>
                  <m:t>грн</m:t>
                </m:r>
                <m:r>
                  <w:rPr>
                    <w:rFonts w:ascii="Cambria Math" w:hAnsi="Cambria Math"/>
                    <w:color w:val="000000"/>
                    <w:sz w:val="28"/>
                    <w:szCs w:val="28"/>
                  </w:rPr>
                  <m:t>/од.]</m:t>
                </m:r>
                <m:r>
                  <w:rPr>
                    <w:rFonts w:ascii="Cambria Math" w:hAnsi="Cambria Math"/>
                    <w:color w:val="000000"/>
                    <w:sz w:val="28"/>
                    <w:szCs w:val="28"/>
                    <w:lang w:val="uk-UA"/>
                  </w:rPr>
                  <m:t>,</m:t>
                </m:r>
              </m:oMath>
            </m:oMathPara>
          </w:p>
        </w:tc>
        <w:tc>
          <w:tcPr>
            <w:tcW w:w="1337" w:type="dxa"/>
          </w:tcPr>
          <w:p w:rsidR="004320BD" w:rsidRPr="00022116" w:rsidRDefault="004320BD" w:rsidP="00464F2A">
            <w:pPr>
              <w:autoSpaceDE w:val="0"/>
              <w:autoSpaceDN w:val="0"/>
              <w:adjustRightInd w:val="0"/>
              <w:spacing w:line="360" w:lineRule="auto"/>
              <w:jc w:val="right"/>
              <w:rPr>
                <w:color w:val="000000"/>
                <w:sz w:val="28"/>
                <w:szCs w:val="28"/>
                <w:lang w:val="en-US"/>
              </w:rPr>
            </w:pPr>
            <w:r w:rsidRPr="00022116">
              <w:rPr>
                <w:color w:val="000000"/>
                <w:sz w:val="28"/>
                <w:szCs w:val="28"/>
                <w:lang w:val="en-US"/>
              </w:rPr>
              <w:t>(1)</w:t>
            </w:r>
          </w:p>
        </w:tc>
      </w:tr>
    </w:tbl>
    <w:p w:rsidR="004320BD" w:rsidRPr="00022116" w:rsidRDefault="004320BD" w:rsidP="004320BD">
      <w:pPr>
        <w:autoSpaceDE w:val="0"/>
        <w:autoSpaceDN w:val="0"/>
        <w:adjustRightInd w:val="0"/>
        <w:spacing w:line="360" w:lineRule="auto"/>
        <w:ind w:firstLine="709"/>
        <w:jc w:val="both"/>
        <w:rPr>
          <w:color w:val="000000"/>
          <w:sz w:val="28"/>
          <w:szCs w:val="28"/>
          <w:lang w:val="uk-UA"/>
        </w:rPr>
      </w:pPr>
      <w:r w:rsidRPr="00022116">
        <w:rPr>
          <w:color w:val="000000"/>
          <w:sz w:val="28"/>
          <w:szCs w:val="28"/>
          <w:lang w:val="uk-UA"/>
        </w:rPr>
        <w:t xml:space="preserve">де </w:t>
      </w:r>
      <w:r w:rsidRPr="00022116">
        <w:rPr>
          <w:color w:val="000000"/>
          <w:sz w:val="28"/>
          <w:szCs w:val="28"/>
        </w:rPr>
        <w:t>Ц – пр</w:t>
      </w:r>
      <w:r>
        <w:rPr>
          <w:color w:val="000000"/>
          <w:sz w:val="28"/>
          <w:szCs w:val="28"/>
        </w:rPr>
        <w:t>огнозована ціна товару, грн/од.;</w:t>
      </w:r>
    </w:p>
    <w:p w:rsidR="004320BD" w:rsidRPr="00022116" w:rsidRDefault="004320BD" w:rsidP="004320BD">
      <w:pPr>
        <w:autoSpaceDE w:val="0"/>
        <w:autoSpaceDN w:val="0"/>
        <w:adjustRightInd w:val="0"/>
        <w:spacing w:line="360" w:lineRule="auto"/>
        <w:ind w:firstLine="709"/>
        <w:jc w:val="both"/>
        <w:rPr>
          <w:color w:val="000000"/>
          <w:sz w:val="28"/>
          <w:szCs w:val="28"/>
        </w:rPr>
      </w:pPr>
      <w:r>
        <w:rPr>
          <w:color w:val="000000"/>
          <w:sz w:val="28"/>
          <w:szCs w:val="28"/>
        </w:rPr>
        <w:t xml:space="preserve">С – розрахована автором </w:t>
      </w:r>
      <w:r>
        <w:rPr>
          <w:color w:val="000000"/>
          <w:sz w:val="28"/>
          <w:szCs w:val="28"/>
          <w:lang w:val="uk-UA"/>
        </w:rPr>
        <w:t xml:space="preserve">ідеї </w:t>
      </w:r>
      <w:r w:rsidRPr="00022116">
        <w:rPr>
          <w:color w:val="000000"/>
          <w:sz w:val="28"/>
          <w:szCs w:val="28"/>
        </w:rPr>
        <w:t>очікува</w:t>
      </w:r>
      <w:r>
        <w:rPr>
          <w:color w:val="000000"/>
          <w:sz w:val="28"/>
          <w:szCs w:val="28"/>
        </w:rPr>
        <w:t>на собівартість товару, грн/од.;</w:t>
      </w:r>
    </w:p>
    <w:p w:rsidR="004320BD" w:rsidRPr="00022116" w:rsidRDefault="004320BD" w:rsidP="004320BD">
      <w:pPr>
        <w:autoSpaceDE w:val="0"/>
        <w:autoSpaceDN w:val="0"/>
        <w:adjustRightInd w:val="0"/>
        <w:spacing w:line="360" w:lineRule="auto"/>
        <w:ind w:firstLine="709"/>
        <w:jc w:val="both"/>
        <w:rPr>
          <w:color w:val="000000"/>
          <w:sz w:val="28"/>
          <w:szCs w:val="28"/>
        </w:rPr>
      </w:pPr>
      <w:r w:rsidRPr="00022116">
        <w:rPr>
          <w:color w:val="000000"/>
          <w:sz w:val="28"/>
          <w:szCs w:val="28"/>
          <w:lang w:val="en-US"/>
        </w:rPr>
        <w:t>W</w:t>
      </w:r>
      <w:r w:rsidRPr="0097167D">
        <w:rPr>
          <w:color w:val="000000"/>
          <w:sz w:val="28"/>
          <w:szCs w:val="28"/>
        </w:rPr>
        <w:t xml:space="preserve"> - </w:t>
      </w:r>
      <w:r>
        <w:rPr>
          <w:color w:val="000000"/>
          <w:sz w:val="28"/>
          <w:szCs w:val="28"/>
        </w:rPr>
        <w:t xml:space="preserve">фіксований відсоток прибутку </w:t>
      </w:r>
      <w:r w:rsidRPr="00022116">
        <w:rPr>
          <w:color w:val="000000"/>
          <w:sz w:val="28"/>
          <w:szCs w:val="28"/>
        </w:rPr>
        <w:t>ві</w:t>
      </w:r>
      <w:r>
        <w:rPr>
          <w:color w:val="000000"/>
          <w:sz w:val="28"/>
          <w:szCs w:val="28"/>
        </w:rPr>
        <w:t>д собівартості</w:t>
      </w:r>
      <w:r>
        <w:rPr>
          <w:color w:val="000000"/>
          <w:sz w:val="28"/>
          <w:szCs w:val="28"/>
          <w:lang w:val="uk-UA"/>
        </w:rPr>
        <w:t>,</w:t>
      </w:r>
      <w:r>
        <w:rPr>
          <w:color w:val="000000"/>
          <w:sz w:val="28"/>
          <w:szCs w:val="28"/>
        </w:rPr>
        <w:t xml:space="preserve"> грн/од.</w:t>
      </w:r>
    </w:p>
    <w:p w:rsidR="004320BD" w:rsidRPr="004C1776" w:rsidRDefault="004320BD" w:rsidP="004320BD">
      <w:pPr>
        <w:autoSpaceDE w:val="0"/>
        <w:autoSpaceDN w:val="0"/>
        <w:adjustRightInd w:val="0"/>
        <w:spacing w:line="360" w:lineRule="auto"/>
        <w:ind w:firstLine="709"/>
        <w:jc w:val="both"/>
        <w:rPr>
          <w:color w:val="000000"/>
          <w:sz w:val="28"/>
          <w:szCs w:val="28"/>
          <w:lang w:val="uk-UA"/>
        </w:rPr>
      </w:pPr>
      <w:r w:rsidRPr="00022116">
        <w:rPr>
          <w:color w:val="000000"/>
          <w:sz w:val="28"/>
          <w:szCs w:val="28"/>
          <w:lang w:val="uk-UA"/>
        </w:rPr>
        <w:t xml:space="preserve">Ціна на </w:t>
      </w:r>
      <w:r w:rsidRPr="004C1776">
        <w:rPr>
          <w:color w:val="000000"/>
          <w:sz w:val="28"/>
          <w:szCs w:val="28"/>
          <w:lang w:val="uk-UA"/>
        </w:rPr>
        <w:t>етапі впровадження становить:</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4C1776" w:rsidTr="00464F2A">
        <w:tc>
          <w:tcPr>
            <w:tcW w:w="7905" w:type="dxa"/>
          </w:tcPr>
          <w:p w:rsidR="004320BD" w:rsidRPr="004C1776" w:rsidRDefault="004320BD" w:rsidP="00464F2A">
            <w:pPr>
              <w:autoSpaceDE w:val="0"/>
              <w:autoSpaceDN w:val="0"/>
              <w:adjustRightInd w:val="0"/>
              <w:spacing w:line="360" w:lineRule="auto"/>
              <w:rPr>
                <w:i/>
                <w:color w:val="000000"/>
                <w:sz w:val="28"/>
                <w:szCs w:val="28"/>
                <w:lang w:val="uk-UA"/>
              </w:rPr>
            </w:pPr>
            <m:oMathPara>
              <m:oMath>
                <m:r>
                  <w:rPr>
                    <w:rFonts w:ascii="Cambria Math" w:hAnsi="Cambria Math"/>
                    <w:color w:val="000000"/>
                    <w:sz w:val="28"/>
                    <w:szCs w:val="28"/>
                    <w:lang w:val="uk-UA"/>
                  </w:rPr>
                  <m:t>Ц=</m:t>
                </m:r>
                <m:r>
                  <m:rPr>
                    <m:sty m:val="p"/>
                  </m:rPr>
                  <w:rPr>
                    <w:rFonts w:ascii="Cambria Math" w:eastAsia="Times New Roman" w:hAnsi="Cambria Math"/>
                    <w:color w:val="000000"/>
                    <w:sz w:val="28"/>
                    <w:szCs w:val="28"/>
                  </w:rPr>
                  <m:t>8,75</m:t>
                </m:r>
                <m:r>
                  <m:rPr>
                    <m:sty m:val="p"/>
                  </m:rPr>
                  <w:rPr>
                    <w:rFonts w:ascii="Cambria Math" w:eastAsia="Times New Roman" w:hAnsi="Cambria Math"/>
                    <w:color w:val="000000"/>
                    <w:sz w:val="28"/>
                    <w:szCs w:val="28"/>
                    <w:lang w:val="uk-UA"/>
                  </w:rPr>
                  <m:t>1</m:t>
                </m:r>
                <m:r>
                  <w:rPr>
                    <w:rFonts w:ascii="Cambria Math" w:hAnsi="Cambria Math"/>
                    <w:color w:val="000000"/>
                    <w:sz w:val="28"/>
                    <w:szCs w:val="28"/>
                    <w:lang w:val="uk-UA"/>
                  </w:rPr>
                  <m:t>+</m:t>
                </m:r>
                <m:r>
                  <m:rPr>
                    <m:sty m:val="p"/>
                  </m:rPr>
                  <w:rPr>
                    <w:rFonts w:ascii="Cambria Math" w:eastAsia="Times New Roman" w:hAnsi="Cambria Math"/>
                    <w:color w:val="000000"/>
                    <w:sz w:val="28"/>
                    <w:szCs w:val="28"/>
                  </w:rPr>
                  <m:t>8,75</m:t>
                </m:r>
                <m:r>
                  <m:rPr>
                    <m:sty m:val="p"/>
                  </m:rPr>
                  <w:rPr>
                    <w:rFonts w:ascii="Cambria Math" w:eastAsia="Times New Roman" w:hAnsi="Cambria Math"/>
                    <w:color w:val="000000"/>
                    <w:sz w:val="28"/>
                    <w:szCs w:val="28"/>
                    <w:lang w:val="uk-UA"/>
                  </w:rPr>
                  <m:t>1</m:t>
                </m:r>
                <m:r>
                  <m:rPr>
                    <m:sty m:val="p"/>
                  </m:rPr>
                  <w:rPr>
                    <w:rFonts w:ascii="Cambria Math" w:eastAsia="Times New Roman" w:hAnsi="Cambria Math"/>
                    <w:color w:val="000000"/>
                    <w:sz w:val="28"/>
                    <w:szCs w:val="28"/>
                    <w:lang w:val="uk-UA"/>
                  </w:rPr>
                  <w:sym w:font="Wingdings" w:char="F09E"/>
                </m:r>
                <m:r>
                  <m:rPr>
                    <m:sty m:val="p"/>
                  </m:rPr>
                  <w:rPr>
                    <w:rFonts w:ascii="Cambria Math" w:eastAsia="Times New Roman" w:hAnsi="Cambria Math"/>
                    <w:color w:val="000000"/>
                    <w:sz w:val="28"/>
                    <w:szCs w:val="28"/>
                    <w:lang w:val="uk-UA"/>
                  </w:rPr>
                  <m:t>0,3</m:t>
                </m:r>
                <m:r>
                  <w:rPr>
                    <w:rFonts w:ascii="Cambria Math" w:hAnsi="Cambria Math"/>
                    <w:color w:val="000000"/>
                    <w:sz w:val="28"/>
                    <w:szCs w:val="28"/>
                    <w:lang w:val="de-DE"/>
                  </w:rPr>
                  <m:t xml:space="preserve">=5,989 </m:t>
                </m:r>
                <m:r>
                  <w:rPr>
                    <w:rFonts w:ascii="Cambria Math" w:hAnsi="Cambria Math"/>
                    <w:color w:val="000000"/>
                    <w:sz w:val="28"/>
                    <w:szCs w:val="28"/>
                    <w:lang w:val="uk-UA"/>
                  </w:rPr>
                  <m:t>грн</m:t>
                </m:r>
                <m:r>
                  <w:rPr>
                    <w:rFonts w:ascii="Cambria Math" w:hAnsi="Cambria Math"/>
                    <w:color w:val="000000"/>
                    <w:sz w:val="28"/>
                    <w:szCs w:val="28"/>
                  </w:rPr>
                  <m:t>/</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3</m:t>
                    </m:r>
                  </m:sup>
                </m:sSup>
              </m:oMath>
            </m:oMathPara>
          </w:p>
        </w:tc>
        <w:tc>
          <w:tcPr>
            <w:tcW w:w="1337" w:type="dxa"/>
          </w:tcPr>
          <w:p w:rsidR="004320BD" w:rsidRPr="004C1776" w:rsidRDefault="004320BD" w:rsidP="00464F2A">
            <w:pPr>
              <w:autoSpaceDE w:val="0"/>
              <w:autoSpaceDN w:val="0"/>
              <w:adjustRightInd w:val="0"/>
              <w:spacing w:line="360" w:lineRule="auto"/>
              <w:jc w:val="right"/>
              <w:rPr>
                <w:color w:val="000000"/>
                <w:sz w:val="28"/>
                <w:szCs w:val="28"/>
              </w:rPr>
            </w:pPr>
          </w:p>
        </w:tc>
      </w:tr>
    </w:tbl>
    <w:p w:rsidR="004320BD" w:rsidRPr="004C1776" w:rsidRDefault="004320BD" w:rsidP="004320BD">
      <w:pPr>
        <w:autoSpaceDE w:val="0"/>
        <w:autoSpaceDN w:val="0"/>
        <w:adjustRightInd w:val="0"/>
        <w:spacing w:line="360" w:lineRule="auto"/>
        <w:ind w:firstLine="709"/>
        <w:rPr>
          <w:color w:val="000000"/>
          <w:sz w:val="28"/>
          <w:szCs w:val="28"/>
          <w:lang w:val="uk-UA"/>
        </w:rPr>
      </w:pPr>
      <w:r w:rsidRPr="004C1776">
        <w:rPr>
          <w:color w:val="000000"/>
          <w:sz w:val="28"/>
          <w:szCs w:val="28"/>
          <w:lang w:val="uk-UA"/>
        </w:rPr>
        <w:t>Ціна при виході на планову потужність:</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022116" w:rsidTr="00464F2A">
        <w:tc>
          <w:tcPr>
            <w:tcW w:w="7905" w:type="dxa"/>
          </w:tcPr>
          <w:p w:rsidR="004320BD" w:rsidRPr="00022116" w:rsidRDefault="004320BD" w:rsidP="00464F2A">
            <w:pPr>
              <w:autoSpaceDE w:val="0"/>
              <w:autoSpaceDN w:val="0"/>
              <w:adjustRightInd w:val="0"/>
              <w:spacing w:line="360" w:lineRule="auto"/>
              <w:rPr>
                <w:i/>
                <w:color w:val="000000"/>
                <w:sz w:val="28"/>
                <w:szCs w:val="28"/>
                <w:lang w:val="uk-UA"/>
              </w:rPr>
            </w:pPr>
            <m:oMathPara>
              <m:oMath>
                <m:r>
                  <w:rPr>
                    <w:rFonts w:ascii="Cambria Math" w:hAnsi="Cambria Math"/>
                    <w:color w:val="000000"/>
                    <w:sz w:val="28"/>
                    <w:szCs w:val="28"/>
                    <w:lang w:val="uk-UA"/>
                  </w:rPr>
                  <m:t>Ц=</m:t>
                </m:r>
                <m:r>
                  <m:rPr>
                    <m:sty m:val="p"/>
                  </m:rPr>
                  <w:rPr>
                    <w:rFonts w:ascii="Cambria Math" w:eastAsia="Times New Roman" w:hAnsi="Cambria Math"/>
                    <w:color w:val="000000"/>
                    <w:sz w:val="28"/>
                    <w:szCs w:val="28"/>
                  </w:rPr>
                  <m:t>4,607</m:t>
                </m:r>
                <m:r>
                  <w:rPr>
                    <w:rFonts w:ascii="Cambria Math" w:hAnsi="Cambria Math"/>
                    <w:color w:val="000000"/>
                    <w:sz w:val="28"/>
                    <w:szCs w:val="28"/>
                    <w:lang w:val="uk-UA"/>
                  </w:rPr>
                  <m:t>+4,607</m:t>
                </m:r>
                <m:r>
                  <m:rPr>
                    <m:sty m:val="p"/>
                  </m:rPr>
                  <w:rPr>
                    <w:rFonts w:ascii="Cambria Math" w:eastAsia="Times New Roman" w:hAnsi="Cambria Math"/>
                    <w:color w:val="000000"/>
                    <w:sz w:val="28"/>
                    <w:szCs w:val="28"/>
                    <w:lang w:val="uk-UA"/>
                  </w:rPr>
                  <w:sym w:font="Wingdings" w:char="F09E"/>
                </m:r>
                <m:r>
                  <m:rPr>
                    <m:sty m:val="p"/>
                  </m:rPr>
                  <w:rPr>
                    <w:rFonts w:ascii="Cambria Math" w:eastAsia="Times New Roman" w:hAnsi="Cambria Math"/>
                    <w:color w:val="000000"/>
                    <w:sz w:val="28"/>
                    <w:szCs w:val="28"/>
                    <w:lang w:val="uk-UA"/>
                  </w:rPr>
                  <m:t>0,3=11,376</m:t>
                </m:r>
                <m:r>
                  <w:rPr>
                    <w:rFonts w:ascii="Cambria Math" w:hAnsi="Cambria Math"/>
                    <w:color w:val="000000"/>
                    <w:sz w:val="28"/>
                    <w:szCs w:val="28"/>
                    <w:lang w:val="de-DE"/>
                  </w:rPr>
                  <m:t xml:space="preserve"> </m:t>
                </m:r>
                <m:r>
                  <w:rPr>
                    <w:rFonts w:ascii="Cambria Math" w:hAnsi="Cambria Math"/>
                    <w:color w:val="000000"/>
                    <w:sz w:val="28"/>
                    <w:szCs w:val="28"/>
                    <w:lang w:val="uk-UA"/>
                  </w:rPr>
                  <m:t>грн</m:t>
                </m:r>
                <m:r>
                  <w:rPr>
                    <w:rFonts w:ascii="Cambria Math" w:hAnsi="Cambria Math"/>
                    <w:color w:val="000000"/>
                    <w:sz w:val="28"/>
                    <w:szCs w:val="28"/>
                  </w:rPr>
                  <m:t>/</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3</m:t>
                    </m:r>
                  </m:sup>
                </m:sSup>
              </m:oMath>
            </m:oMathPara>
          </w:p>
        </w:tc>
        <w:tc>
          <w:tcPr>
            <w:tcW w:w="1337" w:type="dxa"/>
          </w:tcPr>
          <w:p w:rsidR="004320BD" w:rsidRPr="00022116" w:rsidRDefault="004320BD" w:rsidP="00464F2A">
            <w:pPr>
              <w:autoSpaceDE w:val="0"/>
              <w:autoSpaceDN w:val="0"/>
              <w:adjustRightInd w:val="0"/>
              <w:spacing w:line="360" w:lineRule="auto"/>
              <w:jc w:val="right"/>
              <w:rPr>
                <w:color w:val="000000"/>
                <w:sz w:val="28"/>
                <w:szCs w:val="28"/>
              </w:rPr>
            </w:pPr>
          </w:p>
        </w:tc>
      </w:tr>
    </w:tbl>
    <w:p w:rsidR="004320BD" w:rsidRPr="00022116" w:rsidRDefault="004320BD" w:rsidP="004320BD">
      <w:pPr>
        <w:autoSpaceDE w:val="0"/>
        <w:autoSpaceDN w:val="0"/>
        <w:adjustRightInd w:val="0"/>
        <w:spacing w:line="360" w:lineRule="auto"/>
        <w:ind w:firstLine="709"/>
        <w:rPr>
          <w:color w:val="000000"/>
          <w:sz w:val="28"/>
          <w:szCs w:val="28"/>
          <w:lang w:val="en-US"/>
        </w:rPr>
      </w:pPr>
      <w:r w:rsidRPr="00022116">
        <w:rPr>
          <w:color w:val="000000"/>
          <w:sz w:val="28"/>
          <w:szCs w:val="28"/>
        </w:rPr>
        <w:t xml:space="preserve">2. </w:t>
      </w:r>
      <w:r w:rsidRPr="00022116">
        <w:rPr>
          <w:i/>
          <w:iCs/>
          <w:color w:val="000000"/>
          <w:sz w:val="28"/>
          <w:szCs w:val="28"/>
        </w:rPr>
        <w:t>Агрегатний метод</w:t>
      </w:r>
      <w:r w:rsidRPr="00022116">
        <w:rPr>
          <w:color w:val="000000"/>
          <w:sz w:val="28"/>
          <w:szCs w:val="28"/>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4C1776" w:rsidTr="00464F2A">
        <w:tc>
          <w:tcPr>
            <w:tcW w:w="7905" w:type="dxa"/>
            <w:vAlign w:val="center"/>
          </w:tcPr>
          <w:p w:rsidR="004320BD" w:rsidRPr="004C1776" w:rsidRDefault="004320BD" w:rsidP="00464F2A">
            <w:pPr>
              <w:autoSpaceDE w:val="0"/>
              <w:autoSpaceDN w:val="0"/>
              <w:adjustRightInd w:val="0"/>
              <w:spacing w:line="360" w:lineRule="auto"/>
              <w:jc w:val="center"/>
              <w:rPr>
                <w:i/>
                <w:color w:val="000000"/>
                <w:sz w:val="28"/>
                <w:szCs w:val="28"/>
                <w:lang w:val="uk-UA"/>
              </w:rPr>
            </w:pPr>
            <m:oMathPara>
              <m:oMath>
                <m:r>
                  <w:rPr>
                    <w:rFonts w:ascii="Cambria Math" w:hAnsi="Cambria Math"/>
                    <w:color w:val="000000"/>
                    <w:sz w:val="28"/>
                    <w:szCs w:val="28"/>
                    <w:lang w:val="uk-UA"/>
                  </w:rPr>
                  <m:t>Ц=</m:t>
                </m:r>
                <m:nary>
                  <m:naryPr>
                    <m:chr m:val="∑"/>
                    <m:limLoc m:val="undOvr"/>
                    <m:ctrlPr>
                      <w:rPr>
                        <w:rFonts w:ascii="Cambria Math" w:eastAsiaTheme="minorEastAsia" w:hAnsi="Cambria Math"/>
                        <w:i/>
                        <w:color w:val="000000"/>
                        <w:sz w:val="28"/>
                        <w:szCs w:val="28"/>
                        <w:lang w:val="uk-UA"/>
                      </w:rPr>
                    </m:ctrlPr>
                  </m:naryPr>
                  <m:sub>
                    <m:r>
                      <w:rPr>
                        <w:rFonts w:ascii="Cambria Math" w:eastAsiaTheme="minorEastAsia" w:hAnsi="Cambria Math"/>
                        <w:color w:val="000000"/>
                        <w:sz w:val="28"/>
                        <w:szCs w:val="28"/>
                        <w:lang w:val="uk-UA"/>
                      </w:rPr>
                      <m:t>i=1</m:t>
                    </m:r>
                  </m:sub>
                  <m:sup>
                    <m:r>
                      <w:rPr>
                        <w:rFonts w:ascii="Cambria Math" w:eastAsiaTheme="minorEastAsia" w:hAnsi="Cambria Math"/>
                        <w:color w:val="000000"/>
                        <w:sz w:val="28"/>
                        <w:szCs w:val="28"/>
                        <w:lang w:val="uk-UA"/>
                      </w:rPr>
                      <m:t>i=n</m:t>
                    </m:r>
                  </m:sup>
                  <m:e>
                    <m:sSub>
                      <m:sSubPr>
                        <m:ctrlPr>
                          <w:rPr>
                            <w:rFonts w:ascii="Cambria Math" w:eastAsiaTheme="minorEastAsia" w:hAnsi="Cambria Math"/>
                            <w:i/>
                            <w:color w:val="000000"/>
                            <w:sz w:val="28"/>
                            <w:szCs w:val="28"/>
                            <w:lang w:val="uk-UA"/>
                          </w:rPr>
                        </m:ctrlPr>
                      </m:sSubPr>
                      <m:e>
                        <m:r>
                          <w:rPr>
                            <w:rFonts w:ascii="Cambria Math" w:eastAsiaTheme="minorEastAsia" w:hAnsi="Cambria Math"/>
                            <w:color w:val="000000"/>
                            <w:sz w:val="28"/>
                            <w:szCs w:val="28"/>
                          </w:rPr>
                          <m:t>Ц</m:t>
                        </m:r>
                      </m:e>
                      <m:sub>
                        <m:r>
                          <w:rPr>
                            <w:rFonts w:ascii="Cambria Math" w:eastAsiaTheme="minorEastAsia" w:hAnsi="Cambria Math"/>
                            <w:color w:val="000000"/>
                            <w:sz w:val="28"/>
                            <w:szCs w:val="28"/>
                            <w:lang w:val="de-DE"/>
                          </w:rPr>
                          <m:t>i</m:t>
                        </m:r>
                      </m:sub>
                    </m:sSub>
                  </m:e>
                </m:nary>
                <m:r>
                  <w:rPr>
                    <w:rFonts w:ascii="Cambria Math" w:hAnsi="Cambria Math"/>
                    <w:color w:val="000000"/>
                    <w:sz w:val="28"/>
                    <w:szCs w:val="28"/>
                    <w:lang w:val="de-DE"/>
                  </w:rPr>
                  <m:t xml:space="preserve">, </m:t>
                </m:r>
                <m:r>
                  <w:rPr>
                    <w:rFonts w:ascii="Cambria Math" w:hAnsi="Cambria Math"/>
                    <w:color w:val="000000"/>
                    <w:sz w:val="28"/>
                    <w:szCs w:val="28"/>
                    <w:lang w:val="en-US"/>
                  </w:rPr>
                  <m:t>[</m:t>
                </m:r>
                <m:r>
                  <w:rPr>
                    <w:rFonts w:ascii="Cambria Math" w:hAnsi="Cambria Math"/>
                    <w:color w:val="000000"/>
                    <w:sz w:val="28"/>
                    <w:szCs w:val="28"/>
                    <w:lang w:val="uk-UA"/>
                  </w:rPr>
                  <m:t>грн</m:t>
                </m:r>
                <m:r>
                  <w:rPr>
                    <w:rFonts w:ascii="Cambria Math" w:hAnsi="Cambria Math"/>
                    <w:color w:val="000000"/>
                    <w:sz w:val="28"/>
                    <w:szCs w:val="28"/>
                  </w:rPr>
                  <m:t>/од.]</m:t>
                </m:r>
                <m:r>
                  <w:rPr>
                    <w:rFonts w:ascii="Cambria Math" w:hAnsi="Cambria Math"/>
                    <w:color w:val="000000"/>
                    <w:sz w:val="28"/>
                    <w:szCs w:val="28"/>
                    <w:lang w:val="uk-UA"/>
                  </w:rPr>
                  <m:t>,</m:t>
                </m:r>
              </m:oMath>
            </m:oMathPara>
          </w:p>
        </w:tc>
        <w:tc>
          <w:tcPr>
            <w:tcW w:w="1337" w:type="dxa"/>
            <w:vAlign w:val="center"/>
          </w:tcPr>
          <w:p w:rsidR="004320BD" w:rsidRPr="004C1776" w:rsidRDefault="004320BD" w:rsidP="00464F2A">
            <w:pPr>
              <w:autoSpaceDE w:val="0"/>
              <w:autoSpaceDN w:val="0"/>
              <w:adjustRightInd w:val="0"/>
              <w:spacing w:line="360" w:lineRule="auto"/>
              <w:jc w:val="center"/>
              <w:rPr>
                <w:color w:val="000000"/>
                <w:sz w:val="28"/>
                <w:szCs w:val="28"/>
                <w:lang w:val="en-US"/>
              </w:rPr>
            </w:pPr>
            <w:r w:rsidRPr="004C1776">
              <w:rPr>
                <w:color w:val="000000"/>
                <w:sz w:val="28"/>
                <w:szCs w:val="28"/>
                <w:lang w:val="en-US"/>
              </w:rPr>
              <w:t>(2)</w:t>
            </w:r>
          </w:p>
        </w:tc>
      </w:tr>
    </w:tbl>
    <w:p w:rsidR="004320BD" w:rsidRPr="004C1776" w:rsidRDefault="004320BD" w:rsidP="004320BD">
      <w:pPr>
        <w:autoSpaceDE w:val="0"/>
        <w:autoSpaceDN w:val="0"/>
        <w:adjustRightInd w:val="0"/>
        <w:spacing w:line="360" w:lineRule="auto"/>
        <w:ind w:firstLine="709"/>
        <w:jc w:val="both"/>
        <w:rPr>
          <w:color w:val="000000"/>
          <w:sz w:val="28"/>
          <w:szCs w:val="28"/>
        </w:rPr>
      </w:pPr>
      <w:r w:rsidRPr="004C1776">
        <w:rPr>
          <w:color w:val="000000"/>
          <w:sz w:val="28"/>
          <w:szCs w:val="28"/>
        </w:rPr>
        <w:t>де Ц – ціна ідеї, за якою автор пропонуватиме її на ринку, грн/од.;</w:t>
      </w:r>
    </w:p>
    <w:p w:rsidR="004320BD" w:rsidRPr="004C1776" w:rsidRDefault="004320BD" w:rsidP="004320BD">
      <w:pPr>
        <w:autoSpaceDE w:val="0"/>
        <w:autoSpaceDN w:val="0"/>
        <w:adjustRightInd w:val="0"/>
        <w:spacing w:line="360" w:lineRule="auto"/>
        <w:ind w:firstLine="709"/>
        <w:jc w:val="both"/>
        <w:rPr>
          <w:color w:val="000000"/>
          <w:sz w:val="28"/>
          <w:szCs w:val="28"/>
          <w:lang w:val="uk-UA"/>
        </w:rPr>
      </w:pPr>
      <w:r w:rsidRPr="004C1776">
        <w:rPr>
          <w:color w:val="000000"/>
          <w:sz w:val="28"/>
          <w:szCs w:val="28"/>
        </w:rPr>
        <w:t xml:space="preserve">Ці – ціна і-того компоненту багатокомпонентного товару, грн/од. </w:t>
      </w:r>
      <w:r w:rsidRPr="004C1776">
        <w:rPr>
          <w:color w:val="000000"/>
          <w:sz w:val="28"/>
          <w:szCs w:val="28"/>
          <w:lang w:val="uk-UA"/>
        </w:rPr>
        <w:t>(в</w:t>
      </w:r>
      <w:r w:rsidR="00B01532">
        <w:rPr>
          <w:color w:val="000000"/>
          <w:sz w:val="28"/>
          <w:szCs w:val="28"/>
          <w:lang w:val="uk-UA"/>
        </w:rPr>
        <w:t>сі компоненти наведенні в табл.2</w:t>
      </w:r>
      <w:r w:rsidRPr="004C1776">
        <w:rPr>
          <w:color w:val="000000"/>
          <w:sz w:val="28"/>
          <w:szCs w:val="28"/>
          <w:lang w:val="uk-UA"/>
        </w:rPr>
        <w:t>4);</w:t>
      </w:r>
    </w:p>
    <w:p w:rsidR="004320BD" w:rsidRPr="004C1776" w:rsidRDefault="004320BD" w:rsidP="004320BD">
      <w:pPr>
        <w:autoSpaceDE w:val="0"/>
        <w:autoSpaceDN w:val="0"/>
        <w:adjustRightInd w:val="0"/>
        <w:spacing w:line="360" w:lineRule="auto"/>
        <w:ind w:firstLine="709"/>
        <w:jc w:val="both"/>
        <w:rPr>
          <w:color w:val="000000"/>
          <w:sz w:val="28"/>
          <w:szCs w:val="28"/>
          <w:lang w:val="uk-UA"/>
        </w:rPr>
      </w:pPr>
      <w:r w:rsidRPr="004C1776">
        <w:rPr>
          <w:color w:val="000000"/>
          <w:sz w:val="28"/>
          <w:szCs w:val="28"/>
          <w:lang w:val="uk-UA"/>
        </w:rPr>
        <w:t>Ціна на етапі впровадження: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4C1776" w:rsidTr="00464F2A">
        <w:tc>
          <w:tcPr>
            <w:tcW w:w="7905" w:type="dxa"/>
          </w:tcPr>
          <w:p w:rsidR="004320BD" w:rsidRPr="004C1776" w:rsidRDefault="004320BD" w:rsidP="00464F2A">
            <w:pPr>
              <w:autoSpaceDE w:val="0"/>
              <w:autoSpaceDN w:val="0"/>
              <w:adjustRightInd w:val="0"/>
              <w:spacing w:line="360" w:lineRule="auto"/>
              <w:rPr>
                <w:i/>
                <w:color w:val="000000"/>
                <w:sz w:val="28"/>
                <w:szCs w:val="28"/>
                <w:lang w:val="uk-UA"/>
              </w:rPr>
            </w:pPr>
            <m:oMathPara>
              <m:oMath>
                <m:r>
                  <w:rPr>
                    <w:rFonts w:ascii="Cambria Math" w:hAnsi="Cambria Math"/>
                    <w:color w:val="000000"/>
                    <w:sz w:val="28"/>
                    <w:szCs w:val="28"/>
                    <w:lang w:val="uk-UA"/>
                  </w:rPr>
                  <m:t>Ц=</m:t>
                </m:r>
                <m:r>
                  <m:rPr>
                    <m:sty m:val="p"/>
                  </m:rPr>
                  <w:rPr>
                    <w:rFonts w:ascii="Cambria Math" w:eastAsia="Times New Roman" w:hAnsi="Cambria Math"/>
                    <w:color w:val="000000"/>
                    <w:sz w:val="28"/>
                    <w:szCs w:val="28"/>
                  </w:rPr>
                  <m:t>8,75</m:t>
                </m:r>
                <m:r>
                  <m:rPr>
                    <m:sty m:val="p"/>
                  </m:rPr>
                  <w:rPr>
                    <w:rFonts w:ascii="Cambria Math" w:eastAsia="Times New Roman" w:hAnsi="Cambria Math"/>
                    <w:color w:val="000000"/>
                    <w:sz w:val="28"/>
                    <w:szCs w:val="28"/>
                    <w:lang w:val="uk-UA"/>
                  </w:rPr>
                  <m:t>1</m:t>
                </m:r>
                <m:r>
                  <w:rPr>
                    <w:rFonts w:ascii="Cambria Math" w:hAnsi="Cambria Math"/>
                    <w:color w:val="000000"/>
                    <w:sz w:val="28"/>
                    <w:szCs w:val="28"/>
                    <w:lang w:val="uk-UA"/>
                  </w:rPr>
                  <m:t>грн</m:t>
                </m:r>
                <m:r>
                  <w:rPr>
                    <w:rFonts w:ascii="Cambria Math" w:hAnsi="Cambria Math"/>
                    <w:color w:val="000000"/>
                    <w:sz w:val="28"/>
                    <w:szCs w:val="28"/>
                  </w:rPr>
                  <m:t>/</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3</m:t>
                    </m:r>
                  </m:sup>
                </m:sSup>
              </m:oMath>
            </m:oMathPara>
          </w:p>
        </w:tc>
        <w:tc>
          <w:tcPr>
            <w:tcW w:w="1337" w:type="dxa"/>
          </w:tcPr>
          <w:p w:rsidR="004320BD" w:rsidRPr="004C1776" w:rsidRDefault="004320BD" w:rsidP="00464F2A">
            <w:pPr>
              <w:autoSpaceDE w:val="0"/>
              <w:autoSpaceDN w:val="0"/>
              <w:adjustRightInd w:val="0"/>
              <w:spacing w:line="360" w:lineRule="auto"/>
              <w:rPr>
                <w:color w:val="000000"/>
                <w:sz w:val="28"/>
                <w:szCs w:val="28"/>
              </w:rPr>
            </w:pPr>
          </w:p>
        </w:tc>
      </w:tr>
    </w:tbl>
    <w:p w:rsidR="004320BD" w:rsidRPr="004C1776" w:rsidRDefault="004320BD" w:rsidP="004320BD">
      <w:pPr>
        <w:autoSpaceDE w:val="0"/>
        <w:autoSpaceDN w:val="0"/>
        <w:adjustRightInd w:val="0"/>
        <w:spacing w:line="360" w:lineRule="auto"/>
        <w:ind w:firstLine="709"/>
        <w:rPr>
          <w:color w:val="000000"/>
          <w:sz w:val="28"/>
          <w:szCs w:val="28"/>
          <w:lang w:val="uk-UA"/>
        </w:rPr>
      </w:pPr>
      <w:r w:rsidRPr="004C1776">
        <w:rPr>
          <w:color w:val="000000"/>
          <w:sz w:val="28"/>
          <w:szCs w:val="28"/>
          <w:lang w:val="uk-UA"/>
        </w:rPr>
        <w:t>Ціна при виході на планову потужність складає:</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022116" w:rsidTr="00464F2A">
        <w:tc>
          <w:tcPr>
            <w:tcW w:w="7905" w:type="dxa"/>
          </w:tcPr>
          <w:p w:rsidR="004320BD" w:rsidRPr="00022116" w:rsidRDefault="004320BD" w:rsidP="00464F2A">
            <w:pPr>
              <w:autoSpaceDE w:val="0"/>
              <w:autoSpaceDN w:val="0"/>
              <w:adjustRightInd w:val="0"/>
              <w:spacing w:line="360" w:lineRule="auto"/>
              <w:rPr>
                <w:i/>
                <w:color w:val="000000"/>
                <w:sz w:val="28"/>
                <w:szCs w:val="28"/>
                <w:lang w:val="uk-UA"/>
              </w:rPr>
            </w:pPr>
            <m:oMathPara>
              <m:oMath>
                <m:r>
                  <w:rPr>
                    <w:rFonts w:ascii="Cambria Math" w:hAnsi="Cambria Math"/>
                    <w:color w:val="000000"/>
                    <w:sz w:val="28"/>
                    <w:szCs w:val="28"/>
                    <w:lang w:val="uk-UA"/>
                  </w:rPr>
                  <m:t>Ц=</m:t>
                </m:r>
                <m:r>
                  <m:rPr>
                    <m:sty m:val="p"/>
                  </m:rPr>
                  <w:rPr>
                    <w:rFonts w:ascii="Cambria Math" w:eastAsia="Times New Roman" w:hAnsi="Cambria Math"/>
                    <w:color w:val="000000"/>
                    <w:sz w:val="28"/>
                    <w:szCs w:val="28"/>
                  </w:rPr>
                  <m:t>4,607</m:t>
                </m:r>
                <m:r>
                  <w:rPr>
                    <w:rFonts w:ascii="Cambria Math" w:hAnsi="Cambria Math"/>
                    <w:color w:val="000000"/>
                    <w:sz w:val="28"/>
                    <w:szCs w:val="28"/>
                    <w:lang w:val="de-DE"/>
                  </w:rPr>
                  <m:t xml:space="preserve"> </m:t>
                </m:r>
                <m:r>
                  <w:rPr>
                    <w:rFonts w:ascii="Cambria Math" w:hAnsi="Cambria Math"/>
                    <w:color w:val="000000"/>
                    <w:sz w:val="28"/>
                    <w:szCs w:val="28"/>
                    <w:lang w:val="uk-UA"/>
                  </w:rPr>
                  <m:t>грн</m:t>
                </m:r>
                <m:r>
                  <w:rPr>
                    <w:rFonts w:ascii="Cambria Math" w:hAnsi="Cambria Math"/>
                    <w:color w:val="000000"/>
                    <w:sz w:val="28"/>
                    <w:szCs w:val="28"/>
                  </w:rPr>
                  <m:t>/</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3</m:t>
                    </m:r>
                  </m:sup>
                </m:sSup>
              </m:oMath>
            </m:oMathPara>
          </w:p>
        </w:tc>
        <w:tc>
          <w:tcPr>
            <w:tcW w:w="1337" w:type="dxa"/>
          </w:tcPr>
          <w:p w:rsidR="004320BD" w:rsidRPr="00022116" w:rsidRDefault="004320BD" w:rsidP="00464F2A">
            <w:pPr>
              <w:autoSpaceDE w:val="0"/>
              <w:autoSpaceDN w:val="0"/>
              <w:adjustRightInd w:val="0"/>
              <w:spacing w:line="360" w:lineRule="auto"/>
              <w:rPr>
                <w:color w:val="000000"/>
                <w:sz w:val="28"/>
                <w:szCs w:val="28"/>
                <w:lang w:val="en-US"/>
              </w:rPr>
            </w:pPr>
          </w:p>
        </w:tc>
      </w:tr>
    </w:tbl>
    <w:p w:rsidR="004320BD" w:rsidRPr="004C1776" w:rsidRDefault="004320BD" w:rsidP="004320BD">
      <w:pPr>
        <w:spacing w:line="360" w:lineRule="auto"/>
        <w:ind w:firstLine="709"/>
        <w:rPr>
          <w:color w:val="000000"/>
          <w:sz w:val="28"/>
          <w:szCs w:val="28"/>
          <w:lang w:val="uk-UA"/>
        </w:rPr>
      </w:pPr>
      <w:r w:rsidRPr="00022116">
        <w:rPr>
          <w:color w:val="000000"/>
          <w:sz w:val="28"/>
          <w:szCs w:val="28"/>
        </w:rPr>
        <w:t xml:space="preserve">3. </w:t>
      </w:r>
      <w:r w:rsidRPr="004C1776">
        <w:rPr>
          <w:i/>
          <w:iCs/>
          <w:color w:val="000000"/>
          <w:sz w:val="28"/>
          <w:szCs w:val="28"/>
        </w:rPr>
        <w:t xml:space="preserve">Параметричний метод </w:t>
      </w:r>
      <w:r w:rsidRPr="004C1776">
        <w:rPr>
          <w:color w:val="000000"/>
          <w:sz w:val="28"/>
          <w:szCs w:val="28"/>
        </w:rPr>
        <w:t>– враховує вагомість якісних параметрів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022116" w:rsidTr="00464F2A">
        <w:tc>
          <w:tcPr>
            <w:tcW w:w="7905" w:type="dxa"/>
            <w:vAlign w:val="center"/>
          </w:tcPr>
          <w:p w:rsidR="004320BD" w:rsidRPr="004C1776" w:rsidRDefault="00F81330" w:rsidP="00464F2A">
            <w:pPr>
              <w:spacing w:line="360" w:lineRule="auto"/>
              <w:jc w:val="center"/>
              <w:rPr>
                <w:color w:val="000000"/>
                <w:sz w:val="28"/>
                <w:szCs w:val="28"/>
                <w:lang w:val="uk-UA"/>
              </w:rPr>
            </w:pPr>
            <m:oMathPara>
              <m:oMath>
                <m:sSub>
                  <m:sSubPr>
                    <m:ctrlPr>
                      <w:rPr>
                        <w:rFonts w:ascii="Cambria Math" w:hAnsi="Cambria Math"/>
                        <w:i/>
                        <w:color w:val="000000"/>
                        <w:sz w:val="28"/>
                        <w:szCs w:val="28"/>
                        <w:lang w:val="uk-UA"/>
                      </w:rPr>
                    </m:ctrlPr>
                  </m:sSubPr>
                  <m:e>
                    <m:r>
                      <w:rPr>
                        <w:rFonts w:ascii="Cambria Math" w:hAnsi="Cambria Math"/>
                        <w:color w:val="000000"/>
                        <w:sz w:val="28"/>
                        <w:szCs w:val="28"/>
                        <w:lang w:val="uk-UA"/>
                      </w:rPr>
                      <m:t>Ц</m:t>
                    </m:r>
                  </m:e>
                  <m:sub>
                    <m:r>
                      <w:rPr>
                        <w:rFonts w:ascii="Cambria Math" w:hAnsi="Cambria Math"/>
                        <w:color w:val="000000"/>
                        <w:sz w:val="28"/>
                        <w:szCs w:val="28"/>
                        <w:lang w:val="uk-UA"/>
                      </w:rPr>
                      <m:t>н.м.</m:t>
                    </m:r>
                  </m:sub>
                </m:sSub>
                <m:r>
                  <w:rPr>
                    <w:rFonts w:ascii="Cambria Math" w:hAnsi="Cambria Math"/>
                    <w:color w:val="000000"/>
                    <w:sz w:val="28"/>
                    <w:szCs w:val="28"/>
                    <w:lang w:val="uk-UA"/>
                  </w:rPr>
                  <m:t>=</m:t>
                </m:r>
                <m:sSub>
                  <m:sSubPr>
                    <m:ctrlPr>
                      <w:rPr>
                        <w:rFonts w:ascii="Cambria Math" w:hAnsi="Cambria Math"/>
                        <w:i/>
                        <w:color w:val="000000"/>
                        <w:sz w:val="28"/>
                        <w:szCs w:val="28"/>
                        <w:lang w:val="uk-UA"/>
                      </w:rPr>
                    </m:ctrlPr>
                  </m:sSubPr>
                  <m:e>
                    <m:r>
                      <w:rPr>
                        <w:rFonts w:ascii="Cambria Math" w:hAnsi="Cambria Math"/>
                        <w:color w:val="000000"/>
                        <w:sz w:val="28"/>
                        <w:szCs w:val="28"/>
                        <w:lang w:val="uk-UA"/>
                      </w:rPr>
                      <m:t>Ц</m:t>
                    </m:r>
                  </m:e>
                  <m:sub>
                    <m:r>
                      <w:rPr>
                        <w:rFonts w:ascii="Cambria Math" w:hAnsi="Cambria Math"/>
                        <w:color w:val="000000"/>
                        <w:sz w:val="28"/>
                        <w:szCs w:val="28"/>
                        <w:lang w:val="uk-UA"/>
                      </w:rPr>
                      <m:t>б.м.</m:t>
                    </m:r>
                  </m:sub>
                </m:sSub>
                <m:f>
                  <m:fPr>
                    <m:ctrlPr>
                      <w:rPr>
                        <w:rFonts w:ascii="Cambria Math" w:hAnsi="Cambria Math"/>
                        <w:i/>
                        <w:color w:val="000000"/>
                        <w:sz w:val="28"/>
                        <w:szCs w:val="28"/>
                        <w:lang w:val="uk-UA"/>
                      </w:rPr>
                    </m:ctrlPr>
                  </m:fPr>
                  <m:num>
                    <m:sSub>
                      <m:sSubPr>
                        <m:ctrlPr>
                          <w:rPr>
                            <w:rFonts w:ascii="Cambria Math" w:hAnsi="Cambria Math"/>
                            <w:i/>
                            <w:color w:val="000000"/>
                            <w:sz w:val="28"/>
                            <w:szCs w:val="28"/>
                            <w:lang w:val="uk-UA"/>
                          </w:rPr>
                        </m:ctrlPr>
                      </m:sSubPr>
                      <m:e>
                        <m:r>
                          <w:rPr>
                            <w:rFonts w:ascii="Cambria Math" w:hAnsi="Cambria Math"/>
                            <w:color w:val="000000"/>
                            <w:sz w:val="28"/>
                            <w:szCs w:val="28"/>
                            <w:lang w:val="uk-UA"/>
                          </w:rPr>
                          <m:t>Б</m:t>
                        </m:r>
                      </m:e>
                      <m:sub>
                        <m:r>
                          <w:rPr>
                            <w:rFonts w:ascii="Cambria Math" w:hAnsi="Cambria Math"/>
                            <w:color w:val="000000"/>
                            <w:sz w:val="28"/>
                            <w:szCs w:val="28"/>
                            <w:lang w:val="uk-UA"/>
                          </w:rPr>
                          <m:t>н.м.</m:t>
                        </m:r>
                      </m:sub>
                    </m:sSub>
                  </m:num>
                  <m:den>
                    <m:sSub>
                      <m:sSubPr>
                        <m:ctrlPr>
                          <w:rPr>
                            <w:rFonts w:ascii="Cambria Math" w:hAnsi="Cambria Math"/>
                            <w:i/>
                            <w:color w:val="000000"/>
                            <w:sz w:val="28"/>
                            <w:szCs w:val="28"/>
                            <w:lang w:val="uk-UA"/>
                          </w:rPr>
                        </m:ctrlPr>
                      </m:sSubPr>
                      <m:e>
                        <m:r>
                          <w:rPr>
                            <w:rFonts w:ascii="Cambria Math" w:hAnsi="Cambria Math"/>
                            <w:color w:val="000000"/>
                            <w:sz w:val="28"/>
                            <w:szCs w:val="28"/>
                            <w:lang w:val="uk-UA"/>
                          </w:rPr>
                          <m:t>Б</m:t>
                        </m:r>
                      </m:e>
                      <m:sub>
                        <m:r>
                          <w:rPr>
                            <w:rFonts w:ascii="Cambria Math" w:hAnsi="Cambria Math"/>
                            <w:color w:val="000000"/>
                            <w:sz w:val="28"/>
                            <w:szCs w:val="28"/>
                            <w:lang w:val="uk-UA"/>
                          </w:rPr>
                          <m:t>б.м.</m:t>
                        </m:r>
                      </m:sub>
                    </m:sSub>
                  </m:den>
                </m:f>
                <m:r>
                  <w:rPr>
                    <w:rFonts w:ascii="Cambria Math" w:hAnsi="Cambria Math"/>
                    <w:color w:val="000000"/>
                    <w:sz w:val="28"/>
                    <w:szCs w:val="28"/>
                    <w:lang w:val="uk-UA"/>
                  </w:rPr>
                  <m:t xml:space="preserve">, </m:t>
                </m:r>
                <m:r>
                  <w:rPr>
                    <w:rFonts w:ascii="Cambria Math" w:hAnsi="Cambria Math"/>
                    <w:color w:val="000000"/>
                    <w:sz w:val="28"/>
                    <w:szCs w:val="28"/>
                    <w:lang w:val="en-US"/>
                  </w:rPr>
                  <m:t>[</m:t>
                </m:r>
                <m:r>
                  <w:rPr>
                    <w:rFonts w:ascii="Cambria Math" w:hAnsi="Cambria Math"/>
                    <w:color w:val="000000"/>
                    <w:sz w:val="28"/>
                    <w:szCs w:val="28"/>
                    <w:lang w:val="uk-UA"/>
                  </w:rPr>
                  <m:t>грн</m:t>
                </m:r>
                <m:r>
                  <w:rPr>
                    <w:rFonts w:ascii="Cambria Math" w:hAnsi="Cambria Math"/>
                    <w:color w:val="000000"/>
                    <w:sz w:val="28"/>
                    <w:szCs w:val="28"/>
                  </w:rPr>
                  <m:t>/од.]</m:t>
                </m:r>
              </m:oMath>
            </m:oMathPara>
          </w:p>
        </w:tc>
        <w:tc>
          <w:tcPr>
            <w:tcW w:w="1337" w:type="dxa"/>
            <w:vAlign w:val="center"/>
          </w:tcPr>
          <w:p w:rsidR="004320BD" w:rsidRPr="00022116" w:rsidRDefault="004320BD" w:rsidP="00464F2A">
            <w:pPr>
              <w:autoSpaceDE w:val="0"/>
              <w:autoSpaceDN w:val="0"/>
              <w:adjustRightInd w:val="0"/>
              <w:spacing w:line="360" w:lineRule="auto"/>
              <w:jc w:val="center"/>
              <w:rPr>
                <w:color w:val="000000"/>
                <w:sz w:val="28"/>
                <w:szCs w:val="28"/>
                <w:lang w:val="en-US"/>
              </w:rPr>
            </w:pPr>
            <w:r w:rsidRPr="004C1776">
              <w:rPr>
                <w:color w:val="000000"/>
                <w:sz w:val="28"/>
                <w:szCs w:val="28"/>
                <w:lang w:val="en-US"/>
              </w:rPr>
              <w:t>(</w:t>
            </w:r>
            <w:r w:rsidRPr="004C1776">
              <w:rPr>
                <w:color w:val="000000"/>
                <w:sz w:val="28"/>
                <w:szCs w:val="28"/>
              </w:rPr>
              <w:t>3</w:t>
            </w:r>
            <w:r w:rsidRPr="004C1776">
              <w:rPr>
                <w:color w:val="000000"/>
                <w:sz w:val="28"/>
                <w:szCs w:val="28"/>
                <w:lang w:val="en-US"/>
              </w:rPr>
              <w:t>)</w:t>
            </w:r>
          </w:p>
        </w:tc>
      </w:tr>
    </w:tbl>
    <w:p w:rsidR="004320BD" w:rsidRPr="00022116" w:rsidRDefault="004320BD" w:rsidP="004320BD">
      <w:pPr>
        <w:autoSpaceDE w:val="0"/>
        <w:autoSpaceDN w:val="0"/>
        <w:adjustRightInd w:val="0"/>
        <w:spacing w:line="360" w:lineRule="auto"/>
        <w:ind w:firstLine="709"/>
        <w:jc w:val="both"/>
        <w:rPr>
          <w:color w:val="000000"/>
          <w:sz w:val="28"/>
          <w:szCs w:val="28"/>
        </w:rPr>
      </w:pPr>
      <w:r w:rsidRPr="00022116">
        <w:rPr>
          <w:color w:val="000000"/>
          <w:sz w:val="28"/>
          <w:szCs w:val="28"/>
        </w:rPr>
        <w:t xml:space="preserve">де </w:t>
      </w: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Ц</m:t>
            </m:r>
          </m:e>
          <m:sub>
            <m:r>
              <m:rPr>
                <m:sty m:val="p"/>
              </m:rPr>
              <w:rPr>
                <w:rFonts w:ascii="Cambria Math" w:hAnsi="Cambria Math"/>
                <w:color w:val="000000"/>
                <w:sz w:val="28"/>
                <w:szCs w:val="28"/>
                <w:lang w:val="uk-UA"/>
              </w:rPr>
              <m:t>н.м.</m:t>
            </m:r>
          </m:sub>
        </m:sSub>
      </m:oMath>
      <w:r w:rsidRPr="00022116">
        <w:rPr>
          <w:color w:val="000000"/>
          <w:sz w:val="28"/>
          <w:szCs w:val="28"/>
        </w:rPr>
        <w:t xml:space="preserve"> – ціна</w:t>
      </w:r>
      <w:r w:rsidRPr="00022116">
        <w:rPr>
          <w:color w:val="000000"/>
          <w:sz w:val="28"/>
          <w:szCs w:val="28"/>
          <w:lang w:val="uk-UA"/>
        </w:rPr>
        <w:t xml:space="preserve"> нової моделі, тобто </w:t>
      </w:r>
      <w:r>
        <w:rPr>
          <w:color w:val="000000"/>
          <w:sz w:val="28"/>
          <w:szCs w:val="28"/>
          <w:lang w:val="uk-UA"/>
        </w:rPr>
        <w:t>іде</w:t>
      </w:r>
      <w:r w:rsidRPr="00022116">
        <w:rPr>
          <w:color w:val="000000"/>
          <w:sz w:val="28"/>
          <w:szCs w:val="28"/>
        </w:rPr>
        <w:t xml:space="preserve">ї, за якою </w:t>
      </w:r>
      <w:r w:rsidRPr="00022116">
        <w:rPr>
          <w:color w:val="000000"/>
          <w:sz w:val="28"/>
          <w:szCs w:val="28"/>
          <w:lang w:val="uk-UA"/>
        </w:rPr>
        <w:t>ми</w:t>
      </w:r>
      <w:r w:rsidRPr="00022116">
        <w:rPr>
          <w:color w:val="000000"/>
          <w:sz w:val="28"/>
          <w:szCs w:val="28"/>
        </w:rPr>
        <w:t xml:space="preserve"> пропонуватиме</w:t>
      </w:r>
      <w:r w:rsidRPr="00022116">
        <w:rPr>
          <w:color w:val="000000"/>
          <w:sz w:val="28"/>
          <w:szCs w:val="28"/>
          <w:lang w:val="uk-UA"/>
        </w:rPr>
        <w:t>мо</w:t>
      </w:r>
      <w:r w:rsidRPr="00022116">
        <w:rPr>
          <w:color w:val="000000"/>
          <w:sz w:val="28"/>
          <w:szCs w:val="28"/>
        </w:rPr>
        <w:t xml:space="preserve"> її на ринку, грн/од.;</w:t>
      </w:r>
    </w:p>
    <w:p w:rsidR="004320BD" w:rsidRPr="00022116" w:rsidRDefault="00F81330" w:rsidP="004320BD">
      <w:pPr>
        <w:autoSpaceDE w:val="0"/>
        <w:autoSpaceDN w:val="0"/>
        <w:adjustRightInd w:val="0"/>
        <w:spacing w:line="360" w:lineRule="auto"/>
        <w:ind w:firstLine="709"/>
        <w:jc w:val="both"/>
        <w:rPr>
          <w:color w:val="000000"/>
          <w:sz w:val="28"/>
          <w:szCs w:val="28"/>
        </w:rPr>
      </w:pP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Ц</m:t>
            </m:r>
          </m:e>
          <m:sub>
            <m:r>
              <m:rPr>
                <m:sty m:val="p"/>
              </m:rPr>
              <w:rPr>
                <w:rFonts w:ascii="Cambria Math" w:hAnsi="Cambria Math"/>
                <w:color w:val="000000"/>
                <w:sz w:val="28"/>
                <w:szCs w:val="28"/>
                <w:lang w:val="uk-UA"/>
              </w:rPr>
              <m:t>б.м.</m:t>
            </m:r>
          </m:sub>
        </m:sSub>
      </m:oMath>
      <w:r w:rsidR="004320BD" w:rsidRPr="00022116">
        <w:rPr>
          <w:color w:val="000000"/>
          <w:sz w:val="28"/>
          <w:szCs w:val="28"/>
        </w:rPr>
        <w:t xml:space="preserve"> – ціна</w:t>
      </w:r>
      <w:r w:rsidR="004320BD" w:rsidRPr="00022116">
        <w:rPr>
          <w:color w:val="000000"/>
          <w:sz w:val="28"/>
          <w:szCs w:val="28"/>
          <w:lang w:val="uk-UA"/>
        </w:rPr>
        <w:t xml:space="preserve"> базової моделі, тобто</w:t>
      </w:r>
      <w:r w:rsidR="004320BD" w:rsidRPr="00022116">
        <w:rPr>
          <w:color w:val="000000"/>
          <w:sz w:val="28"/>
          <w:szCs w:val="28"/>
        </w:rPr>
        <w:t xml:space="preserve"> аналогу</w:t>
      </w:r>
      <w:r w:rsidR="004320BD" w:rsidRPr="00022116">
        <w:rPr>
          <w:color w:val="000000"/>
          <w:sz w:val="28"/>
          <w:szCs w:val="28"/>
          <w:lang w:val="uk-UA"/>
        </w:rPr>
        <w:t xml:space="preserve"> </w:t>
      </w:r>
      <w:r w:rsidR="004320BD">
        <w:rPr>
          <w:color w:val="000000"/>
          <w:sz w:val="28"/>
          <w:szCs w:val="28"/>
          <w:lang w:val="uk-UA"/>
        </w:rPr>
        <w:t>іде</w:t>
      </w:r>
      <w:r w:rsidR="004320BD" w:rsidRPr="00022116">
        <w:rPr>
          <w:color w:val="000000"/>
          <w:sz w:val="28"/>
          <w:szCs w:val="28"/>
          <w:lang w:val="uk-UA"/>
        </w:rPr>
        <w:t>ї</w:t>
      </w:r>
      <w:r w:rsidR="004320BD" w:rsidRPr="00022116">
        <w:rPr>
          <w:color w:val="000000"/>
          <w:sz w:val="28"/>
          <w:szCs w:val="28"/>
        </w:rPr>
        <w:t>, як</w:t>
      </w:r>
      <w:r w:rsidR="004320BD">
        <w:rPr>
          <w:color w:val="000000"/>
          <w:sz w:val="28"/>
          <w:szCs w:val="28"/>
          <w:lang w:val="uk-UA"/>
        </w:rPr>
        <w:t>а</w:t>
      </w:r>
      <w:r w:rsidR="004320BD" w:rsidRPr="00022116">
        <w:rPr>
          <w:color w:val="000000"/>
          <w:sz w:val="28"/>
          <w:szCs w:val="28"/>
        </w:rPr>
        <w:t xml:space="preserve"> вже існу</w:t>
      </w:r>
      <w:r w:rsidR="004320BD" w:rsidRPr="00022116">
        <w:rPr>
          <w:color w:val="000000"/>
          <w:sz w:val="28"/>
          <w:szCs w:val="28"/>
          <w:lang w:val="uk-UA"/>
        </w:rPr>
        <w:t>є</w:t>
      </w:r>
      <w:r w:rsidR="004320BD" w:rsidRPr="00022116">
        <w:rPr>
          <w:color w:val="000000"/>
          <w:sz w:val="28"/>
          <w:szCs w:val="28"/>
        </w:rPr>
        <w:t xml:space="preserve"> на ринку, </w:t>
      </w:r>
      <w:r w:rsidR="004320BD">
        <w:rPr>
          <w:color w:val="000000"/>
          <w:sz w:val="28"/>
          <w:szCs w:val="28"/>
          <w:lang w:val="uk-UA"/>
        </w:rPr>
        <w:t> </w:t>
      </w:r>
      <w:r w:rsidR="004320BD" w:rsidRPr="00022116">
        <w:rPr>
          <w:color w:val="000000"/>
          <w:sz w:val="28"/>
          <w:szCs w:val="28"/>
        </w:rPr>
        <w:t>грн/од.;</w:t>
      </w:r>
    </w:p>
    <w:p w:rsidR="004320BD" w:rsidRPr="00022116" w:rsidRDefault="00F81330" w:rsidP="004320BD">
      <w:pPr>
        <w:autoSpaceDE w:val="0"/>
        <w:autoSpaceDN w:val="0"/>
        <w:adjustRightInd w:val="0"/>
        <w:spacing w:line="360" w:lineRule="auto"/>
        <w:ind w:firstLine="709"/>
        <w:jc w:val="both"/>
        <w:rPr>
          <w:color w:val="000000"/>
          <w:sz w:val="28"/>
          <w:szCs w:val="28"/>
        </w:rPr>
      </w:pP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Б</m:t>
            </m:r>
          </m:e>
          <m:sub>
            <m:r>
              <m:rPr>
                <m:sty m:val="p"/>
              </m:rPr>
              <w:rPr>
                <w:rFonts w:ascii="Cambria Math" w:hAnsi="Cambria Math"/>
                <w:color w:val="000000"/>
                <w:sz w:val="28"/>
                <w:szCs w:val="28"/>
                <w:lang w:val="uk-UA"/>
              </w:rPr>
              <m:t>н.м.</m:t>
            </m:r>
          </m:sub>
        </m:sSub>
      </m:oMath>
      <w:r w:rsidR="004320BD" w:rsidRPr="00022116">
        <w:rPr>
          <w:rFonts w:eastAsiaTheme="minorEastAsia"/>
          <w:color w:val="000000"/>
          <w:sz w:val="28"/>
          <w:szCs w:val="28"/>
          <w:lang w:val="uk-UA"/>
        </w:rPr>
        <w:t xml:space="preserve"> – </w:t>
      </w:r>
      <w:r w:rsidR="004320BD" w:rsidRPr="00022116">
        <w:rPr>
          <w:iCs/>
          <w:color w:val="000000"/>
          <w:sz w:val="28"/>
          <w:szCs w:val="28"/>
        </w:rPr>
        <w:t>Балова</w:t>
      </w:r>
      <w:r w:rsidR="004320BD" w:rsidRPr="00022116">
        <w:rPr>
          <w:iCs/>
          <w:color w:val="000000"/>
          <w:sz w:val="28"/>
          <w:szCs w:val="28"/>
          <w:lang w:val="uk-UA"/>
        </w:rPr>
        <w:t xml:space="preserve"> </w:t>
      </w:r>
      <w:r w:rsidR="004320BD" w:rsidRPr="00022116">
        <w:rPr>
          <w:color w:val="000000"/>
          <w:sz w:val="28"/>
          <w:szCs w:val="28"/>
        </w:rPr>
        <w:t>експертна</w:t>
      </w:r>
      <w:r w:rsidR="004320BD" w:rsidRPr="00022116">
        <w:rPr>
          <w:iCs/>
          <w:color w:val="000000"/>
          <w:sz w:val="28"/>
          <w:szCs w:val="28"/>
        </w:rPr>
        <w:t xml:space="preserve"> оцінка нової моделі</w:t>
      </w:r>
      <w:r w:rsidR="004320BD" w:rsidRPr="00022116">
        <w:rPr>
          <w:iCs/>
          <w:color w:val="000000"/>
          <w:sz w:val="28"/>
          <w:szCs w:val="28"/>
          <w:lang w:val="uk-UA"/>
        </w:rPr>
        <w:t xml:space="preserve"> </w:t>
      </w:r>
      <w:r w:rsidR="004320BD" w:rsidRPr="00022116">
        <w:rPr>
          <w:color w:val="000000"/>
          <w:sz w:val="28"/>
          <w:szCs w:val="28"/>
        </w:rPr>
        <w:t>характеристик нової</w:t>
      </w:r>
      <w:r w:rsidR="004320BD">
        <w:rPr>
          <w:color w:val="000000"/>
          <w:sz w:val="28"/>
          <w:szCs w:val="28"/>
          <w:lang w:val="uk-UA"/>
        </w:rPr>
        <w:t> </w:t>
      </w:r>
      <w:r w:rsidR="004320BD" w:rsidRPr="00022116">
        <w:rPr>
          <w:color w:val="000000"/>
          <w:sz w:val="28"/>
          <w:szCs w:val="28"/>
        </w:rPr>
        <w:t xml:space="preserve"> </w:t>
      </w:r>
      <w:r w:rsidR="004320BD" w:rsidRPr="00022116">
        <w:rPr>
          <w:color w:val="000000"/>
          <w:sz w:val="28"/>
          <w:szCs w:val="28"/>
          <w:lang w:val="uk-UA"/>
        </w:rPr>
        <w:t>технології</w:t>
      </w:r>
      <w:r w:rsidR="004320BD" w:rsidRPr="00022116">
        <w:rPr>
          <w:color w:val="000000"/>
          <w:sz w:val="28"/>
          <w:szCs w:val="28"/>
        </w:rPr>
        <w:t>;</w:t>
      </w:r>
    </w:p>
    <w:p w:rsidR="004320BD" w:rsidRPr="00022116" w:rsidRDefault="00F81330" w:rsidP="004320BD">
      <w:pPr>
        <w:spacing w:line="360" w:lineRule="auto"/>
        <w:ind w:firstLine="709"/>
        <w:jc w:val="both"/>
        <w:rPr>
          <w:color w:val="000000"/>
          <w:sz w:val="28"/>
          <w:szCs w:val="28"/>
          <w:lang w:val="uk-UA"/>
        </w:rPr>
      </w:pPr>
      <m:oMath>
        <m:sSub>
          <m:sSubPr>
            <m:ctrlPr>
              <w:rPr>
                <w:rFonts w:ascii="Cambria Math" w:hAnsi="Cambria Math"/>
                <w:color w:val="000000"/>
                <w:sz w:val="28"/>
                <w:szCs w:val="28"/>
                <w:lang w:val="uk-UA"/>
              </w:rPr>
            </m:ctrlPr>
          </m:sSubPr>
          <m:e>
            <m:r>
              <m:rPr>
                <m:sty m:val="p"/>
              </m:rPr>
              <w:rPr>
                <w:rFonts w:ascii="Cambria Math" w:hAnsi="Cambria Math"/>
                <w:color w:val="000000"/>
                <w:sz w:val="28"/>
                <w:szCs w:val="28"/>
                <w:lang w:val="uk-UA"/>
              </w:rPr>
              <m:t>Б</m:t>
            </m:r>
          </m:e>
          <m:sub>
            <m:r>
              <m:rPr>
                <m:sty m:val="p"/>
              </m:rPr>
              <w:rPr>
                <w:rFonts w:ascii="Cambria Math" w:hAnsi="Cambria Math"/>
                <w:color w:val="000000"/>
                <w:sz w:val="28"/>
                <w:szCs w:val="28"/>
                <w:lang w:val="uk-UA"/>
              </w:rPr>
              <m:t>б.м.</m:t>
            </m:r>
          </m:sub>
        </m:sSub>
      </m:oMath>
      <w:r w:rsidR="004320BD" w:rsidRPr="00022116">
        <w:rPr>
          <w:rFonts w:eastAsiaTheme="minorEastAsia"/>
          <w:color w:val="000000"/>
          <w:sz w:val="28"/>
          <w:szCs w:val="28"/>
          <w:lang w:val="uk-UA"/>
        </w:rPr>
        <w:t xml:space="preserve"> - </w:t>
      </w:r>
      <w:r w:rsidR="004320BD" w:rsidRPr="00022116">
        <w:rPr>
          <w:iCs/>
          <w:color w:val="000000"/>
          <w:sz w:val="28"/>
          <w:szCs w:val="28"/>
        </w:rPr>
        <w:t>Балова</w:t>
      </w:r>
      <w:r w:rsidR="004320BD" w:rsidRPr="00022116">
        <w:rPr>
          <w:iCs/>
          <w:color w:val="000000"/>
          <w:sz w:val="28"/>
          <w:szCs w:val="28"/>
          <w:lang w:val="uk-UA"/>
        </w:rPr>
        <w:t xml:space="preserve"> </w:t>
      </w:r>
      <w:r w:rsidR="004320BD" w:rsidRPr="00022116">
        <w:rPr>
          <w:color w:val="000000"/>
          <w:sz w:val="28"/>
          <w:szCs w:val="28"/>
        </w:rPr>
        <w:t>експертна</w:t>
      </w:r>
      <w:r w:rsidR="004320BD" w:rsidRPr="00022116">
        <w:rPr>
          <w:iCs/>
          <w:color w:val="000000"/>
          <w:sz w:val="28"/>
          <w:szCs w:val="28"/>
        </w:rPr>
        <w:t xml:space="preserve"> оцінка </w:t>
      </w:r>
      <w:r w:rsidR="004320BD" w:rsidRPr="00022116">
        <w:rPr>
          <w:iCs/>
          <w:color w:val="000000"/>
          <w:sz w:val="28"/>
          <w:szCs w:val="28"/>
          <w:lang w:val="uk-UA"/>
        </w:rPr>
        <w:t>базової</w:t>
      </w:r>
      <w:r w:rsidR="004320BD" w:rsidRPr="00022116">
        <w:rPr>
          <w:iCs/>
          <w:color w:val="000000"/>
          <w:sz w:val="28"/>
          <w:szCs w:val="28"/>
        </w:rPr>
        <w:t xml:space="preserve"> моделі</w:t>
      </w:r>
      <w:r w:rsidR="004320BD" w:rsidRPr="00022116">
        <w:rPr>
          <w:iCs/>
          <w:color w:val="000000"/>
          <w:sz w:val="28"/>
          <w:szCs w:val="28"/>
          <w:lang w:val="uk-UA"/>
        </w:rPr>
        <w:t xml:space="preserve"> </w:t>
      </w:r>
      <w:r w:rsidR="004320BD" w:rsidRPr="00022116">
        <w:rPr>
          <w:color w:val="000000"/>
          <w:sz w:val="28"/>
          <w:szCs w:val="28"/>
        </w:rPr>
        <w:t>характеристик</w:t>
      </w:r>
      <w:r w:rsidR="004320BD" w:rsidRPr="00022116">
        <w:rPr>
          <w:color w:val="000000"/>
          <w:sz w:val="28"/>
          <w:szCs w:val="28"/>
          <w:lang w:val="uk-UA"/>
        </w:rPr>
        <w:t xml:space="preserve"> існуючої</w:t>
      </w:r>
      <w:r w:rsidR="004320BD" w:rsidRPr="00022116">
        <w:rPr>
          <w:color w:val="000000"/>
          <w:sz w:val="28"/>
          <w:szCs w:val="28"/>
        </w:rPr>
        <w:t xml:space="preserve"> </w:t>
      </w:r>
      <w:r w:rsidR="004320BD">
        <w:rPr>
          <w:color w:val="000000"/>
          <w:sz w:val="28"/>
          <w:szCs w:val="28"/>
          <w:lang w:val="uk-UA"/>
        </w:rPr>
        <w:t> </w:t>
      </w:r>
      <w:r w:rsidR="004320BD" w:rsidRPr="00022116">
        <w:rPr>
          <w:color w:val="000000"/>
          <w:sz w:val="28"/>
          <w:szCs w:val="28"/>
          <w:lang w:val="uk-UA"/>
        </w:rPr>
        <w:t>технології.</w:t>
      </w:r>
    </w:p>
    <w:p w:rsidR="004320BD" w:rsidRPr="00022116" w:rsidRDefault="00B01532" w:rsidP="004320BD">
      <w:pPr>
        <w:spacing w:line="360" w:lineRule="auto"/>
        <w:jc w:val="right"/>
        <w:rPr>
          <w:iCs/>
          <w:color w:val="000000"/>
          <w:sz w:val="28"/>
          <w:szCs w:val="28"/>
          <w:lang w:val="uk-UA"/>
        </w:rPr>
      </w:pPr>
      <w:r>
        <w:rPr>
          <w:iCs/>
          <w:color w:val="000000"/>
          <w:sz w:val="28"/>
          <w:szCs w:val="28"/>
        </w:rPr>
        <w:t xml:space="preserve">Табл. </w:t>
      </w:r>
      <w:r>
        <w:rPr>
          <w:iCs/>
          <w:color w:val="000000"/>
          <w:sz w:val="28"/>
          <w:szCs w:val="28"/>
          <w:lang w:val="uk-UA"/>
        </w:rPr>
        <w:t>2</w:t>
      </w:r>
      <w:r w:rsidR="004320BD" w:rsidRPr="00022116">
        <w:rPr>
          <w:iCs/>
          <w:color w:val="000000"/>
          <w:sz w:val="28"/>
          <w:szCs w:val="28"/>
        </w:rPr>
        <w:t>3</w:t>
      </w:r>
      <w:r w:rsidR="004320BD" w:rsidRPr="00022116">
        <w:rPr>
          <w:iCs/>
          <w:color w:val="000000"/>
          <w:sz w:val="28"/>
          <w:szCs w:val="28"/>
          <w:lang w:val="uk-UA"/>
        </w:rPr>
        <w:t xml:space="preserve"> Розрахунок ціни параметричним методом </w:t>
      </w:r>
    </w:p>
    <w:tbl>
      <w:tblPr>
        <w:tblW w:w="9747" w:type="dxa"/>
        <w:tblBorders>
          <w:top w:val="nil"/>
          <w:left w:val="nil"/>
          <w:bottom w:val="nil"/>
          <w:right w:val="nil"/>
        </w:tblBorders>
        <w:tblLayout w:type="fixed"/>
        <w:tblLook w:val="0000" w:firstRow="0" w:lastRow="0" w:firstColumn="0" w:lastColumn="0" w:noHBand="0" w:noVBand="0"/>
      </w:tblPr>
      <w:tblGrid>
        <w:gridCol w:w="1242"/>
        <w:gridCol w:w="709"/>
        <w:gridCol w:w="1418"/>
        <w:gridCol w:w="708"/>
        <w:gridCol w:w="1418"/>
        <w:gridCol w:w="850"/>
        <w:gridCol w:w="1560"/>
        <w:gridCol w:w="1842"/>
      </w:tblGrid>
      <w:tr w:rsidR="004320BD" w:rsidRPr="005736F1" w:rsidTr="00464F2A">
        <w:trPr>
          <w:trHeight w:val="20"/>
        </w:trPr>
        <w:tc>
          <w:tcPr>
            <w:tcW w:w="1242" w:type="dxa"/>
            <w:vMerge w:val="restart"/>
            <w:tcBorders>
              <w:top w:val="single" w:sz="4" w:space="0" w:color="auto"/>
              <w:left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b/>
                <w:bCs/>
                <w:color w:val="000000"/>
              </w:rPr>
              <w:t>Продукт</w:t>
            </w:r>
          </w:p>
        </w:tc>
        <w:tc>
          <w:tcPr>
            <w:tcW w:w="6663" w:type="dxa"/>
            <w:gridSpan w:val="6"/>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b/>
                <w:bCs/>
                <w:color w:val="000000"/>
              </w:rPr>
              <w:t>Параметри</w:t>
            </w:r>
          </w:p>
        </w:tc>
        <w:tc>
          <w:tcPr>
            <w:tcW w:w="1842" w:type="dxa"/>
            <w:vMerge w:val="restart"/>
            <w:tcBorders>
              <w:top w:val="single" w:sz="4" w:space="0" w:color="auto"/>
              <w:left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b/>
                <w:bCs/>
                <w:color w:val="000000"/>
                <w:lang w:val="uk-UA"/>
              </w:rPr>
              <w:t>Бал з коефіцієнтами вагомості</w:t>
            </w:r>
          </w:p>
        </w:tc>
      </w:tr>
      <w:tr w:rsidR="004320BD" w:rsidRPr="005736F1" w:rsidTr="00464F2A">
        <w:trPr>
          <w:trHeight w:val="20"/>
        </w:trPr>
        <w:tc>
          <w:tcPr>
            <w:tcW w:w="1242" w:type="dxa"/>
            <w:vMerge/>
            <w:tcBorders>
              <w:left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4320BD" w:rsidRPr="00C3701C" w:rsidRDefault="004320BD" w:rsidP="00464F2A">
            <w:pPr>
              <w:autoSpaceDE w:val="0"/>
              <w:autoSpaceDN w:val="0"/>
              <w:adjustRightInd w:val="0"/>
              <w:jc w:val="center"/>
              <w:rPr>
                <w:color w:val="000000"/>
                <w:lang w:val="uk-UA"/>
              </w:rPr>
            </w:pPr>
            <w:r w:rsidRPr="00C3701C">
              <w:rPr>
                <w:bCs/>
                <w:color w:val="000000"/>
                <w:lang w:val="uk-UA"/>
              </w:rPr>
              <w:t>Вміст органіки у воді для поливу</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4320BD" w:rsidRPr="00C3701C" w:rsidRDefault="004320BD" w:rsidP="00464F2A">
            <w:pPr>
              <w:autoSpaceDE w:val="0"/>
              <w:autoSpaceDN w:val="0"/>
              <w:adjustRightInd w:val="0"/>
              <w:jc w:val="center"/>
              <w:rPr>
                <w:color w:val="000000"/>
                <w:lang w:val="uk-UA"/>
              </w:rPr>
            </w:pPr>
            <w:r w:rsidRPr="00C3701C">
              <w:rPr>
                <w:bCs/>
                <w:color w:val="000000"/>
                <w:lang w:val="uk-UA"/>
              </w:rPr>
              <w:t>Генерація електроенергії</w:t>
            </w:r>
          </w:p>
        </w:tc>
        <w:tc>
          <w:tcPr>
            <w:tcW w:w="2410" w:type="dxa"/>
            <w:gridSpan w:val="2"/>
            <w:tcBorders>
              <w:top w:val="single" w:sz="4" w:space="0" w:color="auto"/>
              <w:left w:val="single" w:sz="4" w:space="0" w:color="auto"/>
              <w:bottom w:val="single" w:sz="4" w:space="0" w:color="auto"/>
              <w:right w:val="single" w:sz="4" w:space="0" w:color="auto"/>
            </w:tcBorders>
            <w:vAlign w:val="center"/>
          </w:tcPr>
          <w:p w:rsidR="004320BD" w:rsidRPr="00C3701C" w:rsidRDefault="004320BD" w:rsidP="00464F2A">
            <w:pPr>
              <w:autoSpaceDE w:val="0"/>
              <w:autoSpaceDN w:val="0"/>
              <w:adjustRightInd w:val="0"/>
              <w:jc w:val="center"/>
              <w:rPr>
                <w:color w:val="000000"/>
                <w:lang w:val="uk-UA"/>
              </w:rPr>
            </w:pPr>
            <w:r w:rsidRPr="00C3701C">
              <w:rPr>
                <w:color w:val="000000"/>
                <w:lang w:val="uk-UA"/>
              </w:rPr>
              <w:t>Енергоефективність</w:t>
            </w:r>
          </w:p>
        </w:tc>
        <w:tc>
          <w:tcPr>
            <w:tcW w:w="1842" w:type="dxa"/>
            <w:vMerge/>
            <w:tcBorders>
              <w:left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p>
        </w:tc>
      </w:tr>
      <w:tr w:rsidR="004320BD" w:rsidRPr="005736F1" w:rsidTr="00464F2A">
        <w:trPr>
          <w:trHeight w:val="20"/>
        </w:trPr>
        <w:tc>
          <w:tcPr>
            <w:tcW w:w="1242" w:type="dxa"/>
            <w:vMerge/>
            <w:tcBorders>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p>
        </w:tc>
        <w:tc>
          <w:tcPr>
            <w:tcW w:w="709"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бали</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коефіцієнт вагомості</w:t>
            </w:r>
          </w:p>
        </w:tc>
        <w:tc>
          <w:tcPr>
            <w:tcW w:w="70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бали</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коефіцієнт вагомості</w:t>
            </w:r>
          </w:p>
        </w:tc>
        <w:tc>
          <w:tcPr>
            <w:tcW w:w="85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бали</w:t>
            </w:r>
          </w:p>
        </w:tc>
        <w:tc>
          <w:tcPr>
            <w:tcW w:w="156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коефіцієнт вагомості</w:t>
            </w:r>
          </w:p>
        </w:tc>
        <w:tc>
          <w:tcPr>
            <w:tcW w:w="1842" w:type="dxa"/>
            <w:vMerge/>
            <w:tcBorders>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p>
        </w:tc>
      </w:tr>
      <w:tr w:rsidR="004320BD" w:rsidRPr="005736F1" w:rsidTr="00464F2A">
        <w:trPr>
          <w:trHeight w:val="20"/>
        </w:trPr>
        <w:tc>
          <w:tcPr>
            <w:tcW w:w="1242"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Аналог</w:t>
            </w:r>
          </w:p>
        </w:tc>
        <w:tc>
          <w:tcPr>
            <w:tcW w:w="709"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30</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0,2</w:t>
            </w:r>
          </w:p>
        </w:tc>
        <w:tc>
          <w:tcPr>
            <w:tcW w:w="70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0</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0,4</w:t>
            </w:r>
          </w:p>
        </w:tc>
        <w:tc>
          <w:tcPr>
            <w:tcW w:w="85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40</w:t>
            </w:r>
          </w:p>
        </w:tc>
        <w:tc>
          <w:tcPr>
            <w:tcW w:w="156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w:t>
            </w:r>
            <w:r w:rsidRPr="00403390">
              <w:rPr>
                <w:color w:val="000000"/>
                <w:lang w:val="uk-UA"/>
              </w:rPr>
              <w:t>,</w:t>
            </w:r>
            <w:r w:rsidRPr="00403390">
              <w:rPr>
                <w:color w:val="000000"/>
              </w:rPr>
              <w:t>4</w:t>
            </w:r>
          </w:p>
        </w:tc>
        <w:tc>
          <w:tcPr>
            <w:tcW w:w="1842"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30</w:t>
            </w:r>
            <w:r w:rsidRPr="00403390">
              <w:rPr>
                <w:color w:val="000000"/>
                <w:lang w:val="uk-UA"/>
              </w:rPr>
              <w:sym w:font="Wingdings" w:char="F09E"/>
            </w:r>
            <w:r w:rsidRPr="00403390">
              <w:rPr>
                <w:color w:val="000000"/>
                <w:lang w:val="uk-UA"/>
              </w:rPr>
              <w:t>0,2+0</w:t>
            </w:r>
            <w:r w:rsidRPr="00403390">
              <w:rPr>
                <w:color w:val="000000"/>
                <w:lang w:val="uk-UA"/>
              </w:rPr>
              <w:sym w:font="Wingdings" w:char="F09E"/>
            </w:r>
            <w:r w:rsidRPr="00403390">
              <w:rPr>
                <w:color w:val="000000"/>
                <w:lang w:val="uk-UA"/>
              </w:rPr>
              <w:t>0,4+</w:t>
            </w:r>
          </w:p>
          <w:p w:rsidR="004320BD" w:rsidRPr="00403390" w:rsidRDefault="004320BD" w:rsidP="00464F2A">
            <w:pPr>
              <w:autoSpaceDE w:val="0"/>
              <w:autoSpaceDN w:val="0"/>
              <w:adjustRightInd w:val="0"/>
              <w:jc w:val="center"/>
              <w:rPr>
                <w:color w:val="000000"/>
                <w:lang w:val="uk-UA"/>
              </w:rPr>
            </w:pPr>
            <w:r w:rsidRPr="00403390">
              <w:rPr>
                <w:color w:val="000000"/>
                <w:lang w:val="uk-UA"/>
              </w:rPr>
              <w:t>+40</w:t>
            </w:r>
            <w:r w:rsidRPr="00403390">
              <w:rPr>
                <w:color w:val="000000"/>
                <w:lang w:val="uk-UA"/>
              </w:rPr>
              <w:sym w:font="Wingdings" w:char="F09E"/>
            </w:r>
            <w:r w:rsidRPr="00403390">
              <w:rPr>
                <w:color w:val="000000"/>
                <w:lang w:val="uk-UA"/>
              </w:rPr>
              <w:t>0,4=22</w:t>
            </w:r>
          </w:p>
        </w:tc>
      </w:tr>
      <w:tr w:rsidR="004320BD" w:rsidRPr="005736F1" w:rsidTr="00464F2A">
        <w:trPr>
          <w:trHeight w:val="20"/>
        </w:trPr>
        <w:tc>
          <w:tcPr>
            <w:tcW w:w="1242"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Новий</w:t>
            </w:r>
          </w:p>
        </w:tc>
        <w:tc>
          <w:tcPr>
            <w:tcW w:w="709"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rPr>
              <w:t>50</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0,2</w:t>
            </w:r>
          </w:p>
        </w:tc>
        <w:tc>
          <w:tcPr>
            <w:tcW w:w="70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10</w:t>
            </w:r>
          </w:p>
        </w:tc>
        <w:tc>
          <w:tcPr>
            <w:tcW w:w="1418"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0,4</w:t>
            </w:r>
          </w:p>
        </w:tc>
        <w:tc>
          <w:tcPr>
            <w:tcW w:w="85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80</w:t>
            </w:r>
          </w:p>
        </w:tc>
        <w:tc>
          <w:tcPr>
            <w:tcW w:w="1560"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rPr>
            </w:pPr>
            <w:r w:rsidRPr="00403390">
              <w:rPr>
                <w:color w:val="000000"/>
              </w:rPr>
              <w:t>0,4</w:t>
            </w:r>
          </w:p>
        </w:tc>
        <w:tc>
          <w:tcPr>
            <w:tcW w:w="1842" w:type="dxa"/>
            <w:tcBorders>
              <w:top w:val="single" w:sz="4" w:space="0" w:color="auto"/>
              <w:left w:val="single" w:sz="4" w:space="0" w:color="auto"/>
              <w:bottom w:val="single" w:sz="4" w:space="0" w:color="auto"/>
              <w:right w:val="single" w:sz="4" w:space="0" w:color="auto"/>
            </w:tcBorders>
            <w:vAlign w:val="center"/>
          </w:tcPr>
          <w:p w:rsidR="004320BD" w:rsidRPr="00403390" w:rsidRDefault="004320BD" w:rsidP="00464F2A">
            <w:pPr>
              <w:autoSpaceDE w:val="0"/>
              <w:autoSpaceDN w:val="0"/>
              <w:adjustRightInd w:val="0"/>
              <w:jc w:val="center"/>
              <w:rPr>
                <w:color w:val="000000"/>
                <w:lang w:val="uk-UA"/>
              </w:rPr>
            </w:pPr>
            <w:r w:rsidRPr="00403390">
              <w:rPr>
                <w:color w:val="000000"/>
                <w:lang w:val="uk-UA"/>
              </w:rPr>
              <w:t>50</w:t>
            </w:r>
            <w:r w:rsidRPr="00403390">
              <w:rPr>
                <w:color w:val="000000"/>
                <w:lang w:val="uk-UA"/>
              </w:rPr>
              <w:sym w:font="Wingdings" w:char="F09E"/>
            </w:r>
            <w:r w:rsidRPr="00403390">
              <w:rPr>
                <w:color w:val="000000"/>
                <w:lang w:val="uk-UA"/>
              </w:rPr>
              <w:t>0,2+10</w:t>
            </w:r>
            <w:r w:rsidRPr="00403390">
              <w:rPr>
                <w:color w:val="000000"/>
                <w:lang w:val="uk-UA"/>
              </w:rPr>
              <w:sym w:font="Wingdings" w:char="F09E"/>
            </w:r>
            <w:r w:rsidRPr="00403390">
              <w:rPr>
                <w:color w:val="000000"/>
                <w:lang w:val="uk-UA"/>
              </w:rPr>
              <w:t>0,4+</w:t>
            </w:r>
          </w:p>
          <w:p w:rsidR="004320BD" w:rsidRPr="00403390" w:rsidRDefault="004320BD" w:rsidP="00464F2A">
            <w:pPr>
              <w:autoSpaceDE w:val="0"/>
              <w:autoSpaceDN w:val="0"/>
              <w:adjustRightInd w:val="0"/>
              <w:jc w:val="center"/>
              <w:rPr>
                <w:color w:val="000000"/>
              </w:rPr>
            </w:pPr>
            <w:r w:rsidRPr="00403390">
              <w:rPr>
                <w:color w:val="000000"/>
                <w:lang w:val="uk-UA"/>
              </w:rPr>
              <w:t>+80</w:t>
            </w:r>
            <w:r w:rsidRPr="00403390">
              <w:rPr>
                <w:color w:val="000000"/>
                <w:lang w:val="uk-UA"/>
              </w:rPr>
              <w:sym w:font="Wingdings" w:char="F09E"/>
            </w:r>
            <w:r w:rsidRPr="00403390">
              <w:rPr>
                <w:color w:val="000000"/>
                <w:lang w:val="uk-UA"/>
              </w:rPr>
              <w:t>0,4=46</w:t>
            </w:r>
          </w:p>
        </w:tc>
      </w:tr>
    </w:tbl>
    <w:p w:rsidR="004320BD" w:rsidRDefault="004320BD" w:rsidP="004320BD">
      <w:pPr>
        <w:spacing w:line="360" w:lineRule="auto"/>
        <w:rPr>
          <w:iCs/>
          <w:color w:val="000000"/>
          <w:sz w:val="28"/>
          <w:szCs w:val="28"/>
          <w:lang w:val="uk-UA"/>
        </w:rPr>
      </w:pPr>
    </w:p>
    <w:p w:rsidR="004320BD" w:rsidRPr="00403390" w:rsidRDefault="004320BD" w:rsidP="004320BD">
      <w:pPr>
        <w:spacing w:line="360" w:lineRule="auto"/>
        <w:ind w:firstLine="709"/>
        <w:rPr>
          <w:iCs/>
          <w:color w:val="000000"/>
          <w:sz w:val="28"/>
          <w:szCs w:val="28"/>
          <w:lang w:val="uk-UA"/>
        </w:rPr>
      </w:pPr>
      <w:r w:rsidRPr="00403390">
        <w:rPr>
          <w:iCs/>
          <w:color w:val="000000"/>
          <w:sz w:val="28"/>
          <w:szCs w:val="28"/>
          <w:lang w:val="uk-UA"/>
        </w:rPr>
        <w:t xml:space="preserve">Ціна існуючого продукту: 9,816 грн, таким чином ціна розрахована параметричним методом становить: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337"/>
      </w:tblGrid>
      <w:tr w:rsidR="004320BD" w:rsidRPr="005736F1" w:rsidTr="00464F2A">
        <w:trPr>
          <w:trHeight w:val="639"/>
        </w:trPr>
        <w:tc>
          <w:tcPr>
            <w:tcW w:w="7905" w:type="dxa"/>
          </w:tcPr>
          <w:p w:rsidR="004320BD" w:rsidRPr="002B085F" w:rsidRDefault="00F81330" w:rsidP="00464F2A">
            <w:pPr>
              <w:rPr>
                <w:i/>
                <w:color w:val="000000"/>
                <w:lang w:val="uk-UA"/>
              </w:rPr>
            </w:pPr>
            <m:oMathPara>
              <m:oMath>
                <m:sSub>
                  <m:sSubPr>
                    <m:ctrlPr>
                      <w:rPr>
                        <w:rFonts w:ascii="Cambria Math" w:hAnsi="Cambria Math"/>
                        <w:i/>
                        <w:color w:val="000000"/>
                        <w:lang w:val="uk-UA"/>
                      </w:rPr>
                    </m:ctrlPr>
                  </m:sSubPr>
                  <m:e>
                    <m:r>
                      <w:rPr>
                        <w:rFonts w:ascii="Cambria Math" w:hAnsi="Cambria Math"/>
                        <w:color w:val="000000"/>
                        <w:lang w:val="uk-UA"/>
                      </w:rPr>
                      <m:t>Ц</m:t>
                    </m:r>
                  </m:e>
                  <m:sub>
                    <m:r>
                      <w:rPr>
                        <w:rFonts w:ascii="Cambria Math" w:hAnsi="Cambria Math"/>
                        <w:color w:val="000000"/>
                        <w:lang w:val="uk-UA"/>
                      </w:rPr>
                      <m:t>н.м.</m:t>
                    </m:r>
                  </m:sub>
                </m:sSub>
                <m:r>
                  <w:rPr>
                    <w:rFonts w:ascii="Cambria Math" w:hAnsi="Cambria Math"/>
                    <w:color w:val="000000"/>
                    <w:lang w:val="uk-UA"/>
                  </w:rPr>
                  <m:t>=9,816</m:t>
                </m:r>
                <m:r>
                  <m:rPr>
                    <m:sty m:val="p"/>
                  </m:rPr>
                  <w:rPr>
                    <w:rFonts w:ascii="Cambria Math" w:hAnsi="Cambria Math"/>
                    <w:color w:val="000000"/>
                    <w:lang w:val="uk-UA"/>
                  </w:rPr>
                  <w:sym w:font="Wingdings" w:char="F09E"/>
                </m:r>
                <m:f>
                  <m:fPr>
                    <m:ctrlPr>
                      <w:rPr>
                        <w:rFonts w:ascii="Cambria Math" w:hAnsi="Cambria Math"/>
                        <w:i/>
                        <w:color w:val="000000"/>
                        <w:lang w:val="uk-UA"/>
                      </w:rPr>
                    </m:ctrlPr>
                  </m:fPr>
                  <m:num>
                    <m:r>
                      <w:rPr>
                        <w:rFonts w:ascii="Cambria Math" w:hAnsi="Cambria Math"/>
                        <w:color w:val="000000"/>
                        <w:lang w:val="uk-UA"/>
                      </w:rPr>
                      <m:t>46</m:t>
                    </m:r>
                  </m:num>
                  <m:den>
                    <m:r>
                      <w:rPr>
                        <w:rFonts w:ascii="Cambria Math" w:hAnsi="Cambria Math"/>
                        <w:color w:val="000000"/>
                        <w:lang w:val="uk-UA"/>
                      </w:rPr>
                      <m:t>22</m:t>
                    </m:r>
                  </m:den>
                </m:f>
                <m:r>
                  <w:rPr>
                    <w:rFonts w:ascii="Cambria Math" w:hAnsi="Cambria Math"/>
                    <w:color w:val="000000"/>
                    <w:lang w:val="uk-UA"/>
                  </w:rPr>
                  <m:t>=20,524  грн</m:t>
                </m:r>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м</m:t>
                    </m:r>
                  </m:e>
                  <m:sup>
                    <m:r>
                      <w:rPr>
                        <w:rFonts w:ascii="Cambria Math" w:hAnsi="Cambria Math"/>
                        <w:color w:val="000000"/>
                      </w:rPr>
                      <m:t>3</m:t>
                    </m:r>
                  </m:sup>
                </m:sSup>
              </m:oMath>
            </m:oMathPara>
          </w:p>
        </w:tc>
        <w:tc>
          <w:tcPr>
            <w:tcW w:w="1337" w:type="dxa"/>
          </w:tcPr>
          <w:p w:rsidR="004320BD" w:rsidRPr="00022116" w:rsidRDefault="004320BD" w:rsidP="00464F2A">
            <w:pPr>
              <w:autoSpaceDE w:val="0"/>
              <w:autoSpaceDN w:val="0"/>
              <w:adjustRightInd w:val="0"/>
              <w:rPr>
                <w:color w:val="000000"/>
              </w:rPr>
            </w:pPr>
          </w:p>
        </w:tc>
      </w:tr>
    </w:tbl>
    <w:p w:rsidR="004320BD" w:rsidRPr="00022116" w:rsidRDefault="004320BD" w:rsidP="004320BD">
      <w:pPr>
        <w:spacing w:line="360" w:lineRule="auto"/>
        <w:ind w:firstLine="709"/>
        <w:rPr>
          <w:sz w:val="28"/>
          <w:szCs w:val="28"/>
          <w:lang w:val="uk-UA"/>
        </w:rPr>
      </w:pPr>
      <w:r w:rsidRPr="00022116">
        <w:rPr>
          <w:sz w:val="28"/>
          <w:szCs w:val="28"/>
        </w:rPr>
        <w:t xml:space="preserve">4. </w:t>
      </w:r>
      <w:r w:rsidRPr="00022116">
        <w:rPr>
          <w:i/>
          <w:iCs/>
          <w:sz w:val="28"/>
          <w:szCs w:val="28"/>
          <w:lang w:val="uk-UA"/>
        </w:rPr>
        <w:t>К</w:t>
      </w:r>
      <w:r w:rsidRPr="00022116">
        <w:rPr>
          <w:i/>
          <w:iCs/>
          <w:sz w:val="28"/>
          <w:szCs w:val="28"/>
        </w:rPr>
        <w:t>онкурентний метод</w:t>
      </w:r>
      <w:r w:rsidRPr="00022116">
        <w:rPr>
          <w:sz w:val="28"/>
          <w:szCs w:val="28"/>
        </w:rPr>
        <w:t xml:space="preserve">. </w:t>
      </w:r>
    </w:p>
    <w:p w:rsidR="004320BD" w:rsidRPr="00022116" w:rsidRDefault="004320BD" w:rsidP="004320BD">
      <w:pPr>
        <w:spacing w:line="360" w:lineRule="auto"/>
        <w:ind w:firstLine="709"/>
        <w:jc w:val="both"/>
        <w:rPr>
          <w:sz w:val="28"/>
          <w:szCs w:val="28"/>
          <w:lang w:val="uk-UA"/>
        </w:rPr>
      </w:pPr>
      <w:r w:rsidRPr="00C3701C">
        <w:rPr>
          <w:sz w:val="28"/>
          <w:szCs w:val="28"/>
          <w:lang w:val="uk-UA"/>
        </w:rPr>
        <w:t xml:space="preserve">Ціна конкурентів становить </w:t>
      </w:r>
      <m:oMath>
        <m:r>
          <w:rPr>
            <w:rFonts w:ascii="Cambria Math" w:hAnsi="Cambria Math"/>
            <w:color w:val="000000"/>
            <w:sz w:val="28"/>
            <w:szCs w:val="28"/>
            <w:lang w:val="uk-UA"/>
          </w:rPr>
          <m:t>9,816 грн/</m:t>
        </m:r>
        <m:sSup>
          <m:sSupPr>
            <m:ctrlPr>
              <w:rPr>
                <w:rFonts w:ascii="Cambria Math" w:hAnsi="Cambria Math"/>
                <w:i/>
                <w:color w:val="000000"/>
                <w:sz w:val="28"/>
                <w:szCs w:val="28"/>
                <w:lang w:val="uk-UA"/>
              </w:rPr>
            </m:ctrlPr>
          </m:sSupPr>
          <m:e>
            <m:r>
              <w:rPr>
                <w:rFonts w:ascii="Cambria Math" w:hAnsi="Cambria Math"/>
                <w:color w:val="000000"/>
                <w:sz w:val="28"/>
                <w:szCs w:val="28"/>
                <w:lang w:val="uk-UA"/>
              </w:rPr>
              <m:t>м</m:t>
            </m:r>
          </m:e>
          <m:sup>
            <m:r>
              <w:rPr>
                <w:rFonts w:ascii="Cambria Math" w:hAnsi="Cambria Math"/>
                <w:color w:val="000000"/>
                <w:sz w:val="28"/>
                <w:szCs w:val="28"/>
                <w:lang w:val="uk-UA"/>
              </w:rPr>
              <m:t>3</m:t>
            </m:r>
          </m:sup>
        </m:sSup>
      </m:oMath>
      <w:r w:rsidRPr="00C3701C">
        <w:rPr>
          <w:rFonts w:eastAsiaTheme="minorEastAsia"/>
          <w:color w:val="000000"/>
          <w:sz w:val="28"/>
          <w:szCs w:val="28"/>
          <w:lang w:val="uk-UA"/>
        </w:rPr>
        <w:t>, але зважаючи на те, що вода для поливу конкурентів не здатна</w:t>
      </w:r>
      <w:r w:rsidRPr="00022116">
        <w:rPr>
          <w:rFonts w:eastAsiaTheme="minorEastAsia"/>
          <w:color w:val="000000"/>
          <w:sz w:val="28"/>
          <w:szCs w:val="28"/>
          <w:lang w:val="uk-UA"/>
        </w:rPr>
        <w:t xml:space="preserve"> зменшити витрати хімічних добрив на нашу думку ціна інноваційної технології, яка має більше ризиків</w:t>
      </w:r>
      <w:r>
        <w:rPr>
          <w:rFonts w:eastAsiaTheme="minorEastAsia"/>
          <w:color w:val="000000"/>
          <w:sz w:val="28"/>
          <w:szCs w:val="28"/>
          <w:lang w:val="uk-UA"/>
        </w:rPr>
        <w:t>,</w:t>
      </w:r>
      <w:r w:rsidRPr="00022116">
        <w:rPr>
          <w:rFonts w:eastAsiaTheme="minorEastAsia"/>
          <w:color w:val="000000"/>
          <w:sz w:val="28"/>
          <w:szCs w:val="28"/>
          <w:lang w:val="uk-UA"/>
        </w:rPr>
        <w:t xml:space="preserve"> може бути вищою за ціну конкурентів на 5%.</w:t>
      </w:r>
    </w:p>
    <w:p w:rsidR="004320BD" w:rsidRDefault="004320BD" w:rsidP="004320BD">
      <w:pPr>
        <w:spacing w:line="360" w:lineRule="auto"/>
        <w:ind w:firstLine="709"/>
        <w:jc w:val="both"/>
        <w:rPr>
          <w:sz w:val="28"/>
          <w:szCs w:val="28"/>
          <w:lang w:val="uk-UA"/>
        </w:rPr>
      </w:pPr>
      <w:r w:rsidRPr="00022116">
        <w:rPr>
          <w:sz w:val="28"/>
          <w:szCs w:val="28"/>
        </w:rPr>
        <w:t xml:space="preserve">5. Метод на основі </w:t>
      </w:r>
      <w:r w:rsidRPr="00022116">
        <w:rPr>
          <w:i/>
          <w:iCs/>
          <w:sz w:val="28"/>
          <w:szCs w:val="28"/>
        </w:rPr>
        <w:t>аналізу точки беззбитковості</w:t>
      </w:r>
      <w:r w:rsidRPr="00022116">
        <w:rPr>
          <w:sz w:val="28"/>
          <w:szCs w:val="28"/>
        </w:rPr>
        <w:t>.</w:t>
      </w:r>
    </w:p>
    <w:p w:rsidR="004320BD" w:rsidRPr="00022116" w:rsidRDefault="004320BD" w:rsidP="004320BD">
      <w:pPr>
        <w:spacing w:line="360" w:lineRule="auto"/>
        <w:ind w:firstLine="709"/>
        <w:jc w:val="both"/>
        <w:rPr>
          <w:sz w:val="28"/>
          <w:szCs w:val="28"/>
          <w:lang w:val="uk-UA"/>
        </w:rPr>
      </w:pPr>
      <w:r w:rsidRPr="00022116">
        <w:rPr>
          <w:sz w:val="28"/>
          <w:szCs w:val="28"/>
          <w:lang w:val="uk-UA"/>
        </w:rPr>
        <w:t>При ціні 10,251 грн/м</w:t>
      </w:r>
      <w:r w:rsidRPr="00022116">
        <w:rPr>
          <w:sz w:val="28"/>
          <w:szCs w:val="28"/>
          <w:vertAlign w:val="superscript"/>
          <w:lang w:val="uk-UA"/>
        </w:rPr>
        <w:t>3</w:t>
      </w:r>
      <w:r w:rsidRPr="00022116">
        <w:rPr>
          <w:sz w:val="28"/>
          <w:szCs w:val="28"/>
          <w:lang w:val="uk-UA"/>
        </w:rPr>
        <w:t xml:space="preserve"> стічної води точка беззбитковості досягається при продажі 600 000 м</w:t>
      </w:r>
      <w:r w:rsidRPr="00022116">
        <w:rPr>
          <w:sz w:val="28"/>
          <w:szCs w:val="28"/>
          <w:vertAlign w:val="superscript"/>
          <w:lang w:val="uk-UA"/>
        </w:rPr>
        <w:t xml:space="preserve">3 </w:t>
      </w:r>
      <w:r w:rsidRPr="00022116">
        <w:rPr>
          <w:sz w:val="28"/>
          <w:szCs w:val="28"/>
          <w:lang w:val="uk-UA"/>
        </w:rPr>
        <w:t>очищеної стічної води з яких</w:t>
      </w:r>
      <w:r>
        <w:rPr>
          <w:sz w:val="28"/>
          <w:szCs w:val="28"/>
          <w:lang w:val="uk-UA"/>
        </w:rPr>
        <w:t xml:space="preserve"> - </w:t>
      </w:r>
      <w:r w:rsidRPr="00022116">
        <w:rPr>
          <w:sz w:val="28"/>
          <w:szCs w:val="28"/>
          <w:lang w:val="uk-UA"/>
        </w:rPr>
        <w:t>40 000 м</w:t>
      </w:r>
      <w:r w:rsidRPr="00022116">
        <w:rPr>
          <w:sz w:val="28"/>
          <w:szCs w:val="28"/>
          <w:vertAlign w:val="superscript"/>
          <w:lang w:val="uk-UA"/>
        </w:rPr>
        <w:t>3</w:t>
      </w:r>
      <w:r w:rsidRPr="00022116">
        <w:rPr>
          <w:sz w:val="28"/>
          <w:szCs w:val="28"/>
          <w:lang w:val="uk-UA"/>
        </w:rPr>
        <w:t xml:space="preserve"> для поливу </w:t>
      </w:r>
      <w:r w:rsidR="00030282">
        <w:rPr>
          <w:sz w:val="28"/>
          <w:szCs w:val="28"/>
          <w:lang w:val="uk-UA"/>
        </w:rPr>
        <w:t>аграрних угідь (рис. 19</w:t>
      </w:r>
      <w:r>
        <w:rPr>
          <w:sz w:val="28"/>
          <w:szCs w:val="28"/>
          <w:lang w:val="uk-UA"/>
        </w:rPr>
        <w:t>).</w:t>
      </w:r>
      <w:r w:rsidRPr="00022116">
        <w:rPr>
          <w:sz w:val="28"/>
          <w:szCs w:val="28"/>
          <w:lang w:val="uk-UA"/>
        </w:rPr>
        <w:t xml:space="preserve"> </w:t>
      </w:r>
    </w:p>
    <w:p w:rsidR="004320BD" w:rsidRPr="00897223" w:rsidRDefault="004320BD" w:rsidP="004320BD">
      <w:pPr>
        <w:spacing w:line="360" w:lineRule="auto"/>
        <w:ind w:firstLine="709"/>
        <w:rPr>
          <w:sz w:val="28"/>
          <w:szCs w:val="28"/>
          <w:lang w:val="uk-UA"/>
        </w:rPr>
      </w:pPr>
    </w:p>
    <w:p w:rsidR="004320BD" w:rsidRDefault="004320BD" w:rsidP="004320BD">
      <w:pPr>
        <w:rPr>
          <w:lang w:val="uk-UA"/>
        </w:rPr>
      </w:pPr>
      <w:r>
        <w:rPr>
          <w:noProof/>
        </w:rPr>
        <w:drawing>
          <wp:inline distT="0" distB="0" distL="0" distR="0" wp14:anchorId="51419865" wp14:editId="5C802D69">
            <wp:extent cx="6049926" cy="2743200"/>
            <wp:effectExtent l="0" t="0" r="27305"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4320BD" w:rsidRPr="00897223" w:rsidRDefault="00030282" w:rsidP="004320BD">
      <w:pPr>
        <w:spacing w:line="360" w:lineRule="auto"/>
        <w:jc w:val="center"/>
        <w:rPr>
          <w:sz w:val="28"/>
          <w:szCs w:val="28"/>
          <w:lang w:val="uk-UA"/>
        </w:rPr>
      </w:pPr>
      <w:r>
        <w:rPr>
          <w:sz w:val="28"/>
          <w:szCs w:val="28"/>
          <w:lang w:val="uk-UA"/>
        </w:rPr>
        <w:t>Рис.19</w:t>
      </w:r>
      <w:r w:rsidR="004320BD" w:rsidRPr="00897223">
        <w:rPr>
          <w:sz w:val="28"/>
          <w:szCs w:val="28"/>
          <w:lang w:val="uk-UA"/>
        </w:rPr>
        <w:t xml:space="preserve"> Визначення точки беззбитковості графічним методом</w:t>
      </w:r>
    </w:p>
    <w:p w:rsidR="004320BD" w:rsidRPr="0097167D" w:rsidRDefault="004320BD" w:rsidP="004320BD">
      <w:pPr>
        <w:autoSpaceDE w:val="0"/>
        <w:autoSpaceDN w:val="0"/>
        <w:adjustRightInd w:val="0"/>
        <w:spacing w:line="360" w:lineRule="auto"/>
        <w:jc w:val="right"/>
        <w:rPr>
          <w:bCs/>
          <w:sz w:val="28"/>
          <w:szCs w:val="28"/>
        </w:rPr>
      </w:pPr>
    </w:p>
    <w:p w:rsidR="004320BD" w:rsidRDefault="004320BD" w:rsidP="004320BD">
      <w:pPr>
        <w:autoSpaceDE w:val="0"/>
        <w:autoSpaceDN w:val="0"/>
        <w:adjustRightInd w:val="0"/>
        <w:spacing w:line="360" w:lineRule="auto"/>
        <w:jc w:val="right"/>
        <w:rPr>
          <w:sz w:val="28"/>
          <w:szCs w:val="28"/>
          <w:lang w:val="uk-UA"/>
        </w:rPr>
      </w:pPr>
      <w:r w:rsidRPr="00D50BEF">
        <w:rPr>
          <w:bCs/>
          <w:sz w:val="28"/>
          <w:szCs w:val="28"/>
        </w:rPr>
        <w:t>Табл</w:t>
      </w:r>
      <w:r w:rsidRPr="00D50BEF">
        <w:rPr>
          <w:bCs/>
          <w:sz w:val="28"/>
          <w:szCs w:val="28"/>
          <w:lang w:val="uk-UA"/>
        </w:rPr>
        <w:t>.</w:t>
      </w:r>
      <w:r w:rsidR="00B01532">
        <w:rPr>
          <w:bCs/>
          <w:sz w:val="28"/>
          <w:szCs w:val="28"/>
        </w:rPr>
        <w:t xml:space="preserve"> </w:t>
      </w:r>
      <w:r w:rsidR="00B01532">
        <w:rPr>
          <w:bCs/>
          <w:sz w:val="28"/>
          <w:szCs w:val="28"/>
          <w:lang w:val="uk-UA"/>
        </w:rPr>
        <w:t>2</w:t>
      </w:r>
      <w:r w:rsidRPr="00D50BEF">
        <w:rPr>
          <w:bCs/>
          <w:sz w:val="28"/>
          <w:szCs w:val="28"/>
        </w:rPr>
        <w:t>4</w:t>
      </w:r>
      <w:r w:rsidRPr="00D50BEF">
        <w:rPr>
          <w:b/>
          <w:bCs/>
          <w:sz w:val="28"/>
          <w:szCs w:val="28"/>
        </w:rPr>
        <w:t xml:space="preserve"> </w:t>
      </w:r>
      <w:r w:rsidRPr="00D50BEF">
        <w:rPr>
          <w:sz w:val="28"/>
          <w:szCs w:val="28"/>
        </w:rPr>
        <w:t>Калькуляц</w:t>
      </w:r>
      <w:r>
        <w:rPr>
          <w:sz w:val="28"/>
          <w:szCs w:val="28"/>
        </w:rPr>
        <w:t>ія собівартості стартап-продукт</w:t>
      </w:r>
    </w:p>
    <w:tbl>
      <w:tblPr>
        <w:tblW w:w="0" w:type="auto"/>
        <w:tblBorders>
          <w:top w:val="nil"/>
          <w:left w:val="nil"/>
          <w:bottom w:val="nil"/>
          <w:right w:val="nil"/>
        </w:tblBorders>
        <w:tblLayout w:type="fixed"/>
        <w:tblLook w:val="0000" w:firstRow="0" w:lastRow="0" w:firstColumn="0" w:lastColumn="0" w:noHBand="0" w:noVBand="0"/>
      </w:tblPr>
      <w:tblGrid>
        <w:gridCol w:w="675"/>
        <w:gridCol w:w="4253"/>
        <w:gridCol w:w="2835"/>
        <w:gridCol w:w="1430"/>
      </w:tblGrid>
      <w:tr w:rsidR="004320BD" w:rsidRPr="00360C8D"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color w:val="000000"/>
              </w:rPr>
            </w:pPr>
            <w:r w:rsidRPr="00360C8D">
              <w:rPr>
                <w:b/>
                <w:bCs/>
                <w:color w:val="000000"/>
              </w:rPr>
              <w:t xml:space="preserve">№ п/п </w:t>
            </w:r>
          </w:p>
        </w:tc>
        <w:tc>
          <w:tcPr>
            <w:tcW w:w="4253"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color w:val="000000"/>
              </w:rPr>
            </w:pPr>
            <w:r w:rsidRPr="00360C8D">
              <w:rPr>
                <w:b/>
                <w:bCs/>
                <w:color w:val="000000"/>
              </w:rPr>
              <w:t xml:space="preserve">Етап розробки / елемент собівартості </w:t>
            </w:r>
          </w:p>
        </w:tc>
        <w:tc>
          <w:tcPr>
            <w:tcW w:w="283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color w:val="000000"/>
              </w:rPr>
            </w:pPr>
            <w:r w:rsidRPr="00360C8D">
              <w:rPr>
                <w:b/>
                <w:bCs/>
                <w:color w:val="000000"/>
              </w:rPr>
              <w:t xml:space="preserve">Кількісний показник </w:t>
            </w: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color w:val="000000"/>
              </w:rPr>
            </w:pPr>
            <w:r w:rsidRPr="00360C8D">
              <w:rPr>
                <w:b/>
                <w:bCs/>
                <w:color w:val="000000"/>
              </w:rPr>
              <w:t>Вартісний показник</w:t>
            </w:r>
            <w:r w:rsidRPr="00360C8D">
              <w:rPr>
                <w:b/>
                <w:bCs/>
                <w:color w:val="000000"/>
                <w:lang w:val="uk-UA"/>
              </w:rPr>
              <w:t>, грн</w:t>
            </w:r>
            <w:r w:rsidRPr="00360C8D">
              <w:rPr>
                <w:b/>
                <w:bCs/>
                <w:color w:val="000000"/>
              </w:rPr>
              <w:t xml:space="preserve"> </w:t>
            </w:r>
          </w:p>
        </w:tc>
      </w:tr>
      <w:tr w:rsidR="004320BD" w:rsidRPr="00360C8D"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sidRPr="00360C8D">
              <w:rPr>
                <w:b/>
                <w:bCs/>
                <w:color w:val="000000"/>
                <w:lang w:val="uk-UA"/>
              </w:rPr>
              <w:t>1</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b/>
                <w:bCs/>
                <w:color w:val="000000"/>
                <w:lang w:val="uk-UA"/>
              </w:rPr>
            </w:pPr>
            <w:r w:rsidRPr="00F55564">
              <w:rPr>
                <w:rFonts w:eastAsia="Times New Roman"/>
                <w:b/>
                <w:color w:val="000000"/>
              </w:rPr>
              <w:t>Етап впровадження</w:t>
            </w:r>
            <w:r w:rsidRPr="00F55564">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jc w:val="right"/>
              <w:rPr>
                <w:b/>
                <w:bCs/>
                <w:color w:val="000000"/>
              </w:rPr>
            </w:pPr>
          </w:p>
        </w:tc>
      </w:tr>
      <w:tr w:rsidR="004320BD" w:rsidRPr="0097167D" w:rsidTr="00464F2A">
        <w:trPr>
          <w:trHeight w:val="246"/>
        </w:trPr>
        <w:tc>
          <w:tcPr>
            <w:tcW w:w="675" w:type="dxa"/>
            <w:vMerge w:val="restart"/>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Pr>
                <w:b/>
                <w:bCs/>
                <w:color w:val="000000"/>
                <w:lang w:val="uk-UA"/>
              </w:rPr>
              <w:t>1.1</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rFonts w:eastAsia="Times New Roman"/>
                <w:i/>
                <w:color w:val="000000"/>
                <w:lang w:val="uk-UA"/>
              </w:rPr>
            </w:pPr>
            <w:r w:rsidRPr="00F55564">
              <w:rPr>
                <w:rFonts w:eastAsia="Times New Roman"/>
                <w:i/>
                <w:color w:val="000000"/>
                <w:lang w:val="uk-UA"/>
              </w:rPr>
              <w:t>Амортизаційні відрахування на утримання усіх ОЗ підприємства</w:t>
            </w:r>
            <w:r>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autoSpaceDE w:val="0"/>
              <w:autoSpaceDN w:val="0"/>
              <w:adjustRightInd w:val="0"/>
              <w:rPr>
                <w:b/>
                <w:bCs/>
                <w:color w:val="000000"/>
                <w:lang w:val="uk-UA"/>
              </w:rPr>
            </w:pPr>
          </w:p>
        </w:tc>
        <w:tc>
          <w:tcPr>
            <w:tcW w:w="143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autoSpaceDE w:val="0"/>
              <w:autoSpaceDN w:val="0"/>
              <w:adjustRightInd w:val="0"/>
              <w:jc w:val="right"/>
              <w:rPr>
                <w:b/>
                <w:bCs/>
                <w:color w:val="000000"/>
                <w:lang w:val="uk-UA"/>
              </w:rPr>
            </w:pP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97167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Трубопроводи</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30 000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Залізобетон для біорекаторів</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90 000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Електроди та дроти</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200 000</w:t>
            </w:r>
          </w:p>
        </w:tc>
      </w:tr>
      <w:tr w:rsidR="004320BD" w:rsidRPr="002E37E7" w:rsidTr="00464F2A">
        <w:trPr>
          <w:trHeight w:val="246"/>
        </w:trPr>
        <w:tc>
          <w:tcPr>
            <w:tcW w:w="675" w:type="dxa"/>
            <w:vMerge w:val="restart"/>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b/>
                <w:bCs/>
                <w:color w:val="000000"/>
                <w:lang w:val="uk-UA"/>
              </w:rPr>
            </w:pPr>
            <w:r>
              <w:rPr>
                <w:b/>
                <w:bCs/>
                <w:color w:val="000000"/>
                <w:lang w:val="uk-UA"/>
              </w:rPr>
              <w:t>1.2</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rPr>
            </w:pPr>
            <w:r w:rsidRPr="00F55564">
              <w:rPr>
                <w:rFonts w:eastAsia="Times New Roman"/>
                <w:i/>
                <w:color w:val="000000"/>
              </w:rPr>
              <w:t>Затрати на сировину і матеріали</w:t>
            </w:r>
            <w:r w:rsidRPr="00F55564">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Стічна вода</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120 000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r>
              <w:rPr>
                <w:rFonts w:eastAsia="Times New Roman"/>
                <w:color w:val="000000"/>
                <w:lang w:val="uk-UA"/>
              </w:rPr>
              <w:t>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Активний мул</w:t>
            </w:r>
            <w:r>
              <w:rPr>
                <w:rFonts w:eastAsia="Times New Roman"/>
                <w:color w:val="000000"/>
                <w:lang w:val="uk-UA"/>
              </w:rPr>
              <w:t xml:space="preserve"> та водорості</w:t>
            </w:r>
            <w:r w:rsidRPr="002E37E7">
              <w:rPr>
                <w:rFonts w:eastAsia="Times New Roman"/>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r w:rsidRPr="002E37E7">
              <w:rPr>
                <w:rFonts w:eastAsia="Times New Roman"/>
                <w:color w:val="000000"/>
                <w:lang w:val="uk-UA"/>
              </w:rPr>
              <w:t>10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10 000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Сольовий мостик</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15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312000</w:t>
            </w:r>
          </w:p>
        </w:tc>
      </w:tr>
      <w:tr w:rsidR="004320BD" w:rsidRPr="00D50BEF"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Сітка з неіржавійки</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5 м</w:t>
            </w:r>
            <w:r w:rsidRPr="002E37E7">
              <w:rPr>
                <w:rFonts w:eastAsia="Times New Roman"/>
                <w:color w:val="000000"/>
                <w:vertAlign w:val="superscript"/>
                <w:lang w:val="uk-UA"/>
              </w:rPr>
              <w:t>2</w:t>
            </w:r>
          </w:p>
        </w:tc>
        <w:tc>
          <w:tcPr>
            <w:tcW w:w="1430"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rPr>
              <w:t>2 400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Вуглецева нитка</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80 п.м.</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72 000</w:t>
            </w:r>
          </w:p>
        </w:tc>
      </w:tr>
      <w:tr w:rsidR="004320BD" w:rsidRPr="00D50BEF"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Дроти</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lang w:val="uk-UA"/>
              </w:rPr>
              <w:t>15 п.м.</w:t>
            </w:r>
          </w:p>
        </w:tc>
        <w:tc>
          <w:tcPr>
            <w:tcW w:w="1430"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rPr>
              <w:t>2 625</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Сольовий мостик</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5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104 000</w:t>
            </w:r>
          </w:p>
        </w:tc>
      </w:tr>
      <w:tr w:rsidR="004320BD" w:rsidRPr="002E37E7"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b/>
                <w:bCs/>
                <w:color w:val="000000"/>
                <w:lang w:val="uk-UA"/>
              </w:rPr>
            </w:pPr>
            <w:r>
              <w:rPr>
                <w:b/>
                <w:bCs/>
                <w:color w:val="000000"/>
                <w:lang w:val="uk-UA"/>
              </w:rPr>
              <w:t>1.3</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lang w:val="uk-UA"/>
              </w:rPr>
            </w:pPr>
            <w:r w:rsidRPr="00F55564">
              <w:rPr>
                <w:rFonts w:eastAsia="Times New Roman"/>
                <w:i/>
                <w:color w:val="000000"/>
                <w:lang w:val="uk-UA"/>
              </w:rPr>
              <w:t>Сума заробітної плати всіх працівників підприємства</w:t>
            </w:r>
            <w:r>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r>
              <w:rPr>
                <w:rFonts w:eastAsia="Times New Roman"/>
                <w:color w:val="000000"/>
                <w:lang w:val="uk-UA"/>
              </w:rPr>
              <w:t>23 особи</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A621BE">
              <w:rPr>
                <w:rFonts w:eastAsia="Times New Roman"/>
                <w:color w:val="000000"/>
              </w:rPr>
              <w:t>186066</w:t>
            </w:r>
          </w:p>
        </w:tc>
      </w:tr>
      <w:tr w:rsidR="004320BD" w:rsidRPr="00A621BE"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b/>
                <w:bCs/>
                <w:color w:val="000000"/>
                <w:lang w:val="uk-UA"/>
              </w:rPr>
            </w:pPr>
            <w:r>
              <w:rPr>
                <w:b/>
                <w:bCs/>
                <w:color w:val="000000"/>
                <w:lang w:val="uk-UA"/>
              </w:rPr>
              <w:t>1.4</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lang w:val="uk-UA"/>
              </w:rPr>
            </w:pPr>
            <w:r w:rsidRPr="00F55564">
              <w:rPr>
                <w:rFonts w:eastAsia="Times New Roman"/>
                <w:i/>
                <w:color w:val="000000"/>
                <w:lang w:val="uk-UA"/>
              </w:rPr>
              <w:t>Єдиний соціальний внесок (нарахування на заробітну плату)</w:t>
            </w:r>
            <w:r>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A621BE" w:rsidRDefault="004320BD" w:rsidP="00464F2A">
            <w:pPr>
              <w:rPr>
                <w:rFonts w:eastAsia="Times New Roman"/>
                <w:color w:val="000000"/>
                <w:lang w:val="uk-UA"/>
              </w:rPr>
            </w:pPr>
            <w:r>
              <w:rPr>
                <w:rFonts w:eastAsia="Times New Roman"/>
                <w:color w:val="000000"/>
                <w:lang w:val="uk-UA"/>
              </w:rPr>
              <w:t>22%</w:t>
            </w:r>
          </w:p>
        </w:tc>
        <w:tc>
          <w:tcPr>
            <w:tcW w:w="1430" w:type="dxa"/>
            <w:tcBorders>
              <w:top w:val="single" w:sz="4" w:space="0" w:color="auto"/>
              <w:left w:val="single" w:sz="4" w:space="0" w:color="auto"/>
              <w:bottom w:val="single" w:sz="4" w:space="0" w:color="auto"/>
              <w:right w:val="single" w:sz="4" w:space="0" w:color="auto"/>
            </w:tcBorders>
          </w:tcPr>
          <w:p w:rsidR="004320BD" w:rsidRPr="00A621BE" w:rsidRDefault="004320BD" w:rsidP="00464F2A">
            <w:pPr>
              <w:rPr>
                <w:rFonts w:eastAsia="Times New Roman"/>
                <w:color w:val="000000"/>
                <w:lang w:val="uk-UA"/>
              </w:rPr>
            </w:pPr>
            <w:r w:rsidRPr="00A621BE">
              <w:rPr>
                <w:lang w:val="uk-UA"/>
              </w:rPr>
              <w:t>40934</w:t>
            </w:r>
          </w:p>
        </w:tc>
      </w:tr>
      <w:tr w:rsidR="004320BD" w:rsidRPr="00360C8D" w:rsidTr="00464F2A">
        <w:trPr>
          <w:trHeight w:val="246"/>
        </w:trPr>
        <w:tc>
          <w:tcPr>
            <w:tcW w:w="675" w:type="dxa"/>
            <w:tcBorders>
              <w:top w:val="single" w:sz="4" w:space="0" w:color="auto"/>
              <w:left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lang w:val="uk-UA"/>
              </w:rPr>
              <w:t>Всього</w:t>
            </w:r>
            <w:r>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Pr>
                <w:rFonts w:eastAsia="Times New Roman"/>
                <w:color w:val="000000"/>
                <w:lang w:val="uk-UA"/>
              </w:rPr>
              <w:t>-</w:t>
            </w: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rPr>
            </w:pPr>
            <w:r w:rsidRPr="002E37E7">
              <w:rPr>
                <w:rFonts w:eastAsia="Times New Roman"/>
                <w:color w:val="000000"/>
              </w:rPr>
              <w:t>1 050 025</w:t>
            </w:r>
          </w:p>
        </w:tc>
      </w:tr>
      <w:tr w:rsidR="004320BD" w:rsidRPr="00360C8D" w:rsidTr="00464F2A">
        <w:trPr>
          <w:trHeight w:val="246"/>
        </w:trPr>
        <w:tc>
          <w:tcPr>
            <w:tcW w:w="675" w:type="dxa"/>
            <w:tcBorders>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lang w:val="uk-UA"/>
              </w:rPr>
              <w:t>На 1 м</w:t>
            </w:r>
            <w:r w:rsidRPr="00F55564">
              <w:rPr>
                <w:rFonts w:eastAsia="Times New Roman"/>
                <w:b/>
                <w:color w:val="000000"/>
                <w:vertAlign w:val="superscript"/>
                <w:lang w:val="uk-UA"/>
              </w:rPr>
              <w:t>3</w:t>
            </w:r>
            <w:r w:rsidRPr="00F55564">
              <w:rPr>
                <w:rFonts w:eastAsia="Times New Roman"/>
                <w:b/>
                <w:color w:val="000000"/>
                <w:lang w:val="uk-UA"/>
              </w:rPr>
              <w:t xml:space="preserve"> стічної води</w:t>
            </w:r>
            <w:r>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Pr>
                <w:rFonts w:eastAsia="Times New Roman"/>
                <w:color w:val="000000"/>
                <w:lang w:val="uk-UA"/>
              </w:rPr>
              <w:t>-</w:t>
            </w: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lang w:val="uk-UA"/>
              </w:rPr>
            </w:pPr>
            <w:r w:rsidRPr="002E37E7">
              <w:rPr>
                <w:rFonts w:eastAsia="Times New Roman"/>
                <w:color w:val="000000"/>
              </w:rPr>
              <w:t>8,75</w:t>
            </w:r>
            <w:r w:rsidRPr="00360C8D">
              <w:rPr>
                <w:rFonts w:eastAsia="Times New Roman"/>
                <w:color w:val="000000"/>
                <w:lang w:val="uk-UA"/>
              </w:rPr>
              <w:t>1</w:t>
            </w:r>
          </w:p>
        </w:tc>
      </w:tr>
      <w:tr w:rsidR="004320BD" w:rsidRPr="00360C8D"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sidRPr="00360C8D">
              <w:rPr>
                <w:b/>
                <w:bCs/>
                <w:color w:val="000000"/>
                <w:lang w:val="uk-UA"/>
              </w:rPr>
              <w:t>2</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rPr>
              <w:t>Етап виходу на планову потужність</w:t>
            </w:r>
            <w:r>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rPr>
            </w:pP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rPr>
            </w:pPr>
          </w:p>
        </w:tc>
      </w:tr>
      <w:tr w:rsidR="004320BD" w:rsidRPr="0097167D" w:rsidTr="00464F2A">
        <w:trPr>
          <w:trHeight w:val="246"/>
        </w:trPr>
        <w:tc>
          <w:tcPr>
            <w:tcW w:w="675" w:type="dxa"/>
            <w:vMerge w:val="restart"/>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Pr>
                <w:b/>
                <w:bCs/>
                <w:color w:val="000000"/>
                <w:lang w:val="uk-UA"/>
              </w:rPr>
              <w:t>2.1</w:t>
            </w:r>
          </w:p>
        </w:tc>
        <w:tc>
          <w:tcPr>
            <w:tcW w:w="4253"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rPr>
                <w:rFonts w:eastAsia="Times New Roman"/>
                <w:i/>
                <w:color w:val="000000"/>
                <w:lang w:val="uk-UA"/>
              </w:rPr>
            </w:pPr>
            <w:r w:rsidRPr="00F55564">
              <w:rPr>
                <w:rFonts w:eastAsia="Times New Roman"/>
                <w:i/>
                <w:color w:val="000000"/>
                <w:lang w:val="uk-UA"/>
              </w:rPr>
              <w:t>Амортизаційні відрахування на утримання усіх ОЗ підприємства:</w:t>
            </w:r>
          </w:p>
        </w:tc>
        <w:tc>
          <w:tcPr>
            <w:tcW w:w="2835"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rPr>
                <w:rFonts w:eastAsia="Times New Roman"/>
                <w:color w:val="000000"/>
                <w:lang w:val="uk-UA"/>
              </w:rPr>
            </w:pPr>
          </w:p>
        </w:tc>
        <w:tc>
          <w:tcPr>
            <w:tcW w:w="1430"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rPr>
                <w:rFonts w:eastAsia="Times New Roman"/>
                <w:color w:val="000000"/>
                <w:lang w:val="uk-UA"/>
              </w:rPr>
            </w:pP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Трубопроводи</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30 000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Залізобетон для біорекаторів</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90 000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Електроди та дроти</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1/10 (амортизація ОЗ)</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200 000</w:t>
            </w:r>
          </w:p>
        </w:tc>
      </w:tr>
    </w:tbl>
    <w:p w:rsidR="004320BD" w:rsidRDefault="004320BD" w:rsidP="004320BD">
      <w:pPr>
        <w:rPr>
          <w:lang w:val="uk-UA"/>
        </w:rPr>
      </w:pPr>
    </w:p>
    <w:p w:rsidR="004320BD" w:rsidRDefault="004320BD" w:rsidP="004320BD">
      <w:pPr>
        <w:rPr>
          <w:lang w:val="en-US"/>
        </w:rPr>
      </w:pPr>
    </w:p>
    <w:p w:rsidR="004320BD" w:rsidRPr="004320BD" w:rsidRDefault="004320BD" w:rsidP="004320BD">
      <w:pPr>
        <w:rPr>
          <w:lang w:val="en-US"/>
        </w:rPr>
      </w:pPr>
    </w:p>
    <w:p w:rsidR="004320BD" w:rsidRPr="00F55564" w:rsidRDefault="004320BD" w:rsidP="004320BD">
      <w:pPr>
        <w:spacing w:line="360" w:lineRule="auto"/>
        <w:jc w:val="right"/>
        <w:rPr>
          <w:lang w:val="uk-UA"/>
        </w:rPr>
      </w:pPr>
      <w:r>
        <w:rPr>
          <w:bCs/>
          <w:sz w:val="28"/>
          <w:szCs w:val="28"/>
          <w:lang w:val="uk-UA"/>
        </w:rPr>
        <w:t xml:space="preserve">Продовження </w:t>
      </w:r>
      <w:r w:rsidRPr="00D50BEF">
        <w:rPr>
          <w:bCs/>
          <w:sz w:val="28"/>
          <w:szCs w:val="28"/>
        </w:rPr>
        <w:t>Табл</w:t>
      </w:r>
      <w:r w:rsidRPr="00D50BEF">
        <w:rPr>
          <w:bCs/>
          <w:sz w:val="28"/>
          <w:szCs w:val="28"/>
          <w:lang w:val="uk-UA"/>
        </w:rPr>
        <w:t>.</w:t>
      </w:r>
      <w:r w:rsidR="00B01532">
        <w:rPr>
          <w:bCs/>
          <w:sz w:val="28"/>
          <w:szCs w:val="28"/>
        </w:rPr>
        <w:t xml:space="preserve"> </w:t>
      </w:r>
      <w:r w:rsidR="00B01532">
        <w:rPr>
          <w:bCs/>
          <w:sz w:val="28"/>
          <w:szCs w:val="28"/>
          <w:lang w:val="uk-UA"/>
        </w:rPr>
        <w:t>2</w:t>
      </w:r>
      <w:r w:rsidRPr="00D50BEF">
        <w:rPr>
          <w:bCs/>
          <w:sz w:val="28"/>
          <w:szCs w:val="28"/>
        </w:rPr>
        <w:t>4</w:t>
      </w:r>
    </w:p>
    <w:tbl>
      <w:tblPr>
        <w:tblW w:w="0" w:type="auto"/>
        <w:tblBorders>
          <w:top w:val="nil"/>
          <w:left w:val="nil"/>
          <w:bottom w:val="nil"/>
          <w:right w:val="nil"/>
        </w:tblBorders>
        <w:tblLayout w:type="fixed"/>
        <w:tblLook w:val="0000" w:firstRow="0" w:lastRow="0" w:firstColumn="0" w:lastColumn="0" w:noHBand="0" w:noVBand="0"/>
      </w:tblPr>
      <w:tblGrid>
        <w:gridCol w:w="675"/>
        <w:gridCol w:w="4253"/>
        <w:gridCol w:w="2835"/>
        <w:gridCol w:w="1430"/>
      </w:tblGrid>
      <w:tr w:rsidR="004320BD" w:rsidRPr="00360C8D" w:rsidTr="00464F2A">
        <w:trPr>
          <w:trHeight w:val="246"/>
        </w:trPr>
        <w:tc>
          <w:tcPr>
            <w:tcW w:w="675" w:type="dxa"/>
            <w:vMerge w:val="restart"/>
            <w:tcBorders>
              <w:top w:val="single" w:sz="4" w:space="0" w:color="auto"/>
              <w:left w:val="single" w:sz="4" w:space="0" w:color="auto"/>
              <w:bottom w:val="single" w:sz="4" w:space="0" w:color="auto"/>
              <w:right w:val="single" w:sz="4" w:space="0" w:color="auto"/>
            </w:tcBorders>
          </w:tcPr>
          <w:p w:rsidR="004320BD" w:rsidRPr="00F55564" w:rsidRDefault="004320BD" w:rsidP="00464F2A">
            <w:pPr>
              <w:autoSpaceDE w:val="0"/>
              <w:autoSpaceDN w:val="0"/>
              <w:adjustRightInd w:val="0"/>
              <w:rPr>
                <w:b/>
                <w:bCs/>
                <w:color w:val="000000"/>
                <w:lang w:val="uk-UA"/>
              </w:rPr>
            </w:pPr>
            <w:r w:rsidRPr="00F55564">
              <w:rPr>
                <w:b/>
                <w:bCs/>
                <w:color w:val="000000"/>
                <w:lang w:val="uk-UA"/>
              </w:rPr>
              <w:t xml:space="preserve">№ п/п </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rPr>
            </w:pPr>
            <w:r w:rsidRPr="00F55564">
              <w:rPr>
                <w:rFonts w:eastAsia="Times New Roman"/>
                <w:b/>
                <w:color w:val="000000"/>
              </w:rPr>
              <w:t xml:space="preserve">Етап розробки / елемент собівартості </w:t>
            </w:r>
          </w:p>
        </w:tc>
        <w:tc>
          <w:tcPr>
            <w:tcW w:w="2835"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rPr>
            </w:pPr>
            <w:r w:rsidRPr="00F55564">
              <w:rPr>
                <w:rFonts w:eastAsia="Times New Roman"/>
                <w:b/>
                <w:color w:val="000000"/>
              </w:rPr>
              <w:t xml:space="preserve">Кількісний показник </w:t>
            </w:r>
          </w:p>
        </w:tc>
        <w:tc>
          <w:tcPr>
            <w:tcW w:w="1430"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lang w:val="uk-UA"/>
              </w:rPr>
              <w:t xml:space="preserve">Вартісний показник, грн </w:t>
            </w:r>
          </w:p>
        </w:tc>
      </w:tr>
      <w:tr w:rsidR="004320BD" w:rsidRPr="002E37E7" w:rsidTr="00464F2A">
        <w:trPr>
          <w:trHeight w:val="246"/>
        </w:trPr>
        <w:tc>
          <w:tcPr>
            <w:tcW w:w="675" w:type="dxa"/>
            <w:vMerge w:val="restart"/>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Pr>
                <w:b/>
                <w:bCs/>
                <w:color w:val="000000"/>
                <w:lang w:val="uk-UA"/>
              </w:rPr>
              <w:t>2.2</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rPr>
            </w:pPr>
            <w:r w:rsidRPr="00F55564">
              <w:rPr>
                <w:rFonts w:eastAsia="Times New Roman"/>
                <w:i/>
                <w:color w:val="000000"/>
              </w:rPr>
              <w:t>Затрати на сировину і матеріали</w:t>
            </w:r>
            <w:r w:rsidRPr="00F55564">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Стічна вода</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720 000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lang w:val="uk-UA"/>
              </w:rPr>
            </w:pPr>
            <w:r>
              <w:rPr>
                <w:rFonts w:eastAsia="Times New Roman"/>
                <w:color w:val="000000"/>
                <w:lang w:val="uk-UA"/>
              </w:rPr>
              <w:t>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Сольовий мостик</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100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2080000</w:t>
            </w:r>
          </w:p>
        </w:tc>
      </w:tr>
      <w:tr w:rsidR="004320BD" w:rsidRPr="00D50BEF"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Сітка з неіржавійки</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30 м</w:t>
            </w:r>
            <w:r w:rsidRPr="002E37E7">
              <w:rPr>
                <w:rFonts w:eastAsia="Times New Roman"/>
                <w:color w:val="000000"/>
                <w:vertAlign w:val="superscript"/>
                <w:lang w:val="uk-UA"/>
              </w:rPr>
              <w:t>2</w:t>
            </w:r>
          </w:p>
        </w:tc>
        <w:tc>
          <w:tcPr>
            <w:tcW w:w="1430"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lang w:val="uk-UA"/>
              </w:rPr>
              <w:t>14 400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Вуглецева нитка</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500 п.м.</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450 000</w:t>
            </w:r>
          </w:p>
        </w:tc>
      </w:tr>
      <w:tr w:rsidR="004320BD" w:rsidRPr="00D50BEF"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Дроти</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lang w:val="uk-UA"/>
              </w:rPr>
              <w:t>100 п.м.</w:t>
            </w:r>
          </w:p>
        </w:tc>
        <w:tc>
          <w:tcPr>
            <w:tcW w:w="1430"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sidRPr="002E37E7">
              <w:rPr>
                <w:rFonts w:eastAsia="Times New Roman"/>
                <w:color w:val="000000"/>
              </w:rPr>
              <w:t>17 500</w:t>
            </w:r>
          </w:p>
        </w:tc>
      </w:tr>
      <w:tr w:rsidR="004320BD" w:rsidRPr="002E37E7" w:rsidTr="00464F2A">
        <w:trPr>
          <w:trHeight w:val="246"/>
        </w:trPr>
        <w:tc>
          <w:tcPr>
            <w:tcW w:w="675" w:type="dxa"/>
            <w:vMerge/>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Сольовий мостик</w:t>
            </w:r>
            <w:r>
              <w:rPr>
                <w:rFonts w:eastAsia="Times New Roman"/>
                <w:color w:val="000000"/>
                <w:lang w:val="uk-UA"/>
              </w:rPr>
              <w:t xml:space="preserve"> (запасні деталі)</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lang w:val="uk-UA"/>
              </w:rPr>
              <w:t>10 м</w:t>
            </w:r>
            <w:r w:rsidRPr="002E37E7">
              <w:rPr>
                <w:rFonts w:eastAsia="Times New Roman"/>
                <w:color w:val="000000"/>
                <w:vertAlign w:val="superscript"/>
                <w:lang w:val="uk-UA"/>
              </w:rPr>
              <w:t>3</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208 000</w:t>
            </w:r>
          </w:p>
        </w:tc>
      </w:tr>
      <w:tr w:rsidR="004320BD" w:rsidRPr="002E37E7"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Pr>
                <w:b/>
                <w:bCs/>
                <w:color w:val="000000"/>
                <w:lang w:val="uk-UA"/>
              </w:rPr>
              <w:t>2.3</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lang w:val="uk-UA"/>
              </w:rPr>
            </w:pPr>
            <w:r w:rsidRPr="00F55564">
              <w:rPr>
                <w:rFonts w:eastAsia="Times New Roman"/>
                <w:i/>
                <w:color w:val="000000"/>
                <w:lang w:val="uk-UA"/>
              </w:rPr>
              <w:t>Сума заробітної плати всіх працівників підприємства</w:t>
            </w:r>
            <w:r>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2E37E7">
              <w:rPr>
                <w:rFonts w:eastAsia="Times New Roman"/>
                <w:color w:val="000000"/>
              </w:rPr>
              <w:t>23 особи</w:t>
            </w:r>
          </w:p>
        </w:tc>
        <w:tc>
          <w:tcPr>
            <w:tcW w:w="1430" w:type="dxa"/>
            <w:tcBorders>
              <w:top w:val="single" w:sz="4" w:space="0" w:color="auto"/>
              <w:left w:val="single" w:sz="4" w:space="0" w:color="auto"/>
              <w:bottom w:val="single" w:sz="4" w:space="0" w:color="auto"/>
              <w:right w:val="single" w:sz="4" w:space="0" w:color="auto"/>
            </w:tcBorders>
          </w:tcPr>
          <w:p w:rsidR="004320BD" w:rsidRPr="002E37E7" w:rsidRDefault="004320BD" w:rsidP="00464F2A">
            <w:pPr>
              <w:rPr>
                <w:rFonts w:eastAsia="Times New Roman"/>
                <w:color w:val="000000"/>
              </w:rPr>
            </w:pPr>
            <w:r w:rsidRPr="00A621BE">
              <w:rPr>
                <w:rFonts w:eastAsia="Times New Roman"/>
                <w:color w:val="000000"/>
              </w:rPr>
              <w:t>186066</w:t>
            </w:r>
          </w:p>
        </w:tc>
      </w:tr>
      <w:tr w:rsidR="004320BD" w:rsidRPr="00A621BE" w:rsidTr="00464F2A">
        <w:trPr>
          <w:trHeight w:val="246"/>
        </w:trPr>
        <w:tc>
          <w:tcPr>
            <w:tcW w:w="675"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r>
              <w:rPr>
                <w:b/>
                <w:bCs/>
                <w:color w:val="000000"/>
                <w:lang w:val="uk-UA"/>
              </w:rPr>
              <w:t>2.4</w:t>
            </w: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i/>
                <w:color w:val="000000"/>
              </w:rPr>
            </w:pPr>
            <w:r w:rsidRPr="00F55564">
              <w:rPr>
                <w:rFonts w:eastAsia="Times New Roman"/>
                <w:i/>
                <w:color w:val="000000"/>
                <w:lang w:val="uk-UA"/>
              </w:rPr>
              <w:t>Єдиний соціальний внесок (нарахування на заробітну плату)</w:t>
            </w:r>
            <w:r>
              <w:rPr>
                <w:rFonts w:eastAsia="Times New Roman"/>
                <w:i/>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172B19" w:rsidRDefault="004320BD" w:rsidP="00464F2A">
            <w:pPr>
              <w:rPr>
                <w:rFonts w:eastAsia="Times New Roman"/>
                <w:color w:val="000000"/>
                <w:lang w:val="uk-UA"/>
              </w:rPr>
            </w:pPr>
            <w:r>
              <w:rPr>
                <w:rFonts w:eastAsia="Times New Roman"/>
                <w:color w:val="000000"/>
                <w:lang w:val="uk-UA"/>
              </w:rPr>
              <w:t>22%</w:t>
            </w:r>
          </w:p>
        </w:tc>
        <w:tc>
          <w:tcPr>
            <w:tcW w:w="1430" w:type="dxa"/>
            <w:tcBorders>
              <w:top w:val="single" w:sz="4" w:space="0" w:color="auto"/>
              <w:left w:val="single" w:sz="4" w:space="0" w:color="auto"/>
              <w:bottom w:val="single" w:sz="4" w:space="0" w:color="auto"/>
              <w:right w:val="single" w:sz="4" w:space="0" w:color="auto"/>
            </w:tcBorders>
          </w:tcPr>
          <w:p w:rsidR="004320BD" w:rsidRPr="00A621BE" w:rsidRDefault="004320BD" w:rsidP="00464F2A">
            <w:pPr>
              <w:autoSpaceDE w:val="0"/>
              <w:autoSpaceDN w:val="0"/>
              <w:adjustRightInd w:val="0"/>
              <w:rPr>
                <w:lang w:val="uk-UA"/>
              </w:rPr>
            </w:pPr>
            <w:r w:rsidRPr="00A621BE">
              <w:rPr>
                <w:lang w:val="uk-UA"/>
              </w:rPr>
              <w:t>40934</w:t>
            </w:r>
          </w:p>
        </w:tc>
      </w:tr>
      <w:tr w:rsidR="004320BD" w:rsidRPr="00360C8D" w:rsidTr="00464F2A">
        <w:trPr>
          <w:trHeight w:val="246"/>
        </w:trPr>
        <w:tc>
          <w:tcPr>
            <w:tcW w:w="675" w:type="dxa"/>
            <w:tcBorders>
              <w:top w:val="single" w:sz="4" w:space="0" w:color="auto"/>
              <w:left w:val="single" w:sz="4" w:space="0" w:color="auto"/>
              <w:bottom w:val="nil"/>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lang w:val="uk-UA"/>
              </w:rPr>
              <w:t>Всього</w:t>
            </w:r>
            <w:r>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Pr>
                <w:rFonts w:eastAsia="Times New Roman"/>
                <w:color w:val="000000"/>
                <w:lang w:val="uk-UA"/>
              </w:rPr>
              <w:t>-</w:t>
            </w: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rPr>
            </w:pPr>
            <w:r w:rsidRPr="002E37E7">
              <w:rPr>
                <w:rFonts w:eastAsia="Times New Roman"/>
                <w:color w:val="000000"/>
              </w:rPr>
              <w:t>3 316 900</w:t>
            </w:r>
          </w:p>
        </w:tc>
      </w:tr>
      <w:tr w:rsidR="004320BD" w:rsidRPr="00360C8D" w:rsidTr="00464F2A">
        <w:trPr>
          <w:trHeight w:val="246"/>
        </w:trPr>
        <w:tc>
          <w:tcPr>
            <w:tcW w:w="675" w:type="dxa"/>
            <w:tcBorders>
              <w:top w:val="nil"/>
              <w:left w:val="single" w:sz="4" w:space="0" w:color="auto"/>
              <w:bottom w:val="single" w:sz="4" w:space="0" w:color="auto"/>
              <w:right w:val="single" w:sz="4" w:space="0" w:color="auto"/>
            </w:tcBorders>
          </w:tcPr>
          <w:p w:rsidR="004320BD" w:rsidRPr="00360C8D" w:rsidRDefault="004320BD" w:rsidP="00464F2A">
            <w:pPr>
              <w:autoSpaceDE w:val="0"/>
              <w:autoSpaceDN w:val="0"/>
              <w:adjustRightInd w:val="0"/>
              <w:rPr>
                <w:b/>
                <w:bCs/>
                <w:color w:val="000000"/>
                <w:lang w:val="uk-UA"/>
              </w:rPr>
            </w:pPr>
          </w:p>
        </w:tc>
        <w:tc>
          <w:tcPr>
            <w:tcW w:w="4253" w:type="dxa"/>
            <w:tcBorders>
              <w:top w:val="single" w:sz="4" w:space="0" w:color="auto"/>
              <w:left w:val="single" w:sz="4" w:space="0" w:color="auto"/>
              <w:bottom w:val="single" w:sz="4" w:space="0" w:color="auto"/>
              <w:right w:val="single" w:sz="4" w:space="0" w:color="auto"/>
            </w:tcBorders>
          </w:tcPr>
          <w:p w:rsidR="004320BD" w:rsidRPr="00F55564" w:rsidRDefault="004320BD" w:rsidP="00464F2A">
            <w:pPr>
              <w:rPr>
                <w:rFonts w:eastAsia="Times New Roman"/>
                <w:b/>
                <w:color w:val="000000"/>
                <w:lang w:val="uk-UA"/>
              </w:rPr>
            </w:pPr>
            <w:r w:rsidRPr="00F55564">
              <w:rPr>
                <w:rFonts w:eastAsia="Times New Roman"/>
                <w:b/>
                <w:color w:val="000000"/>
                <w:lang w:val="uk-UA"/>
              </w:rPr>
              <w:t>На 1 м</w:t>
            </w:r>
            <w:r w:rsidRPr="00F55564">
              <w:rPr>
                <w:rFonts w:eastAsia="Times New Roman"/>
                <w:b/>
                <w:color w:val="000000"/>
                <w:vertAlign w:val="superscript"/>
                <w:lang w:val="uk-UA"/>
              </w:rPr>
              <w:t>3</w:t>
            </w:r>
            <w:r w:rsidRPr="00F55564">
              <w:rPr>
                <w:rFonts w:eastAsia="Times New Roman"/>
                <w:b/>
                <w:color w:val="000000"/>
                <w:lang w:val="uk-UA"/>
              </w:rPr>
              <w:t xml:space="preserve"> стічної води</w:t>
            </w:r>
            <w:r>
              <w:rPr>
                <w:rFonts w:eastAsia="Times New Roman"/>
                <w:b/>
                <w:color w:val="000000"/>
                <w:lang w:val="uk-UA"/>
              </w:rPr>
              <w:t>:</w:t>
            </w:r>
          </w:p>
        </w:tc>
        <w:tc>
          <w:tcPr>
            <w:tcW w:w="2835"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rFonts w:eastAsia="Times New Roman"/>
                <w:color w:val="000000"/>
                <w:lang w:val="uk-UA"/>
              </w:rPr>
            </w:pPr>
            <w:r>
              <w:rPr>
                <w:rFonts w:eastAsia="Times New Roman"/>
                <w:color w:val="000000"/>
                <w:lang w:val="uk-UA"/>
              </w:rPr>
              <w:t>-</w:t>
            </w:r>
          </w:p>
        </w:tc>
        <w:tc>
          <w:tcPr>
            <w:tcW w:w="1430" w:type="dxa"/>
            <w:tcBorders>
              <w:top w:val="single" w:sz="4" w:space="0" w:color="auto"/>
              <w:left w:val="single" w:sz="4" w:space="0" w:color="auto"/>
              <w:bottom w:val="single" w:sz="4" w:space="0" w:color="auto"/>
              <w:right w:val="single" w:sz="4" w:space="0" w:color="auto"/>
            </w:tcBorders>
          </w:tcPr>
          <w:p w:rsidR="004320BD" w:rsidRPr="00360C8D" w:rsidRDefault="004320BD" w:rsidP="00464F2A">
            <w:pPr>
              <w:rPr>
                <w:rFonts w:eastAsia="Times New Roman"/>
                <w:color w:val="000000"/>
                <w:lang w:val="uk-UA"/>
              </w:rPr>
            </w:pPr>
            <w:r w:rsidRPr="00360C8D">
              <w:rPr>
                <w:rFonts w:eastAsia="Times New Roman"/>
                <w:color w:val="000000"/>
                <w:lang w:val="uk-UA"/>
              </w:rPr>
              <w:t>4</w:t>
            </w:r>
            <w:r w:rsidRPr="00360C8D">
              <w:rPr>
                <w:rFonts w:eastAsia="Times New Roman"/>
                <w:color w:val="000000"/>
              </w:rPr>
              <w:t>,</w:t>
            </w:r>
            <w:r w:rsidRPr="00360C8D">
              <w:rPr>
                <w:rFonts w:eastAsia="Times New Roman"/>
                <w:color w:val="000000"/>
                <w:lang w:val="uk-UA"/>
              </w:rPr>
              <w:t>607</w:t>
            </w:r>
          </w:p>
        </w:tc>
      </w:tr>
      <w:tr w:rsidR="004320BD" w:rsidRPr="00C3701C" w:rsidTr="00464F2A">
        <w:trPr>
          <w:trHeight w:val="223"/>
        </w:trPr>
        <w:tc>
          <w:tcPr>
            <w:tcW w:w="9193" w:type="dxa"/>
            <w:gridSpan w:val="4"/>
            <w:tcBorders>
              <w:left w:val="single" w:sz="4" w:space="0" w:color="auto"/>
              <w:bottom w:val="single" w:sz="4" w:space="0" w:color="auto"/>
              <w:right w:val="single" w:sz="4" w:space="0" w:color="auto"/>
            </w:tcBorders>
          </w:tcPr>
          <w:p w:rsidR="004320BD" w:rsidRPr="00C3701C" w:rsidRDefault="004320BD" w:rsidP="00464F2A">
            <w:pPr>
              <w:rPr>
                <w:bCs/>
                <w:color w:val="000000"/>
                <w:lang w:val="uk-UA"/>
              </w:rPr>
            </w:pPr>
            <w:r w:rsidRPr="00C3701C">
              <w:rPr>
                <w:bCs/>
                <w:color w:val="000000"/>
                <w:lang w:val="uk-UA"/>
              </w:rPr>
              <w:t>*Примітка активний мул та водорості у наступних роках використовувати власні</w:t>
            </w:r>
          </w:p>
        </w:tc>
      </w:tr>
    </w:tbl>
    <w:p w:rsidR="004320BD" w:rsidRDefault="004320BD" w:rsidP="004320BD">
      <w:pPr>
        <w:autoSpaceDE w:val="0"/>
        <w:autoSpaceDN w:val="0"/>
        <w:adjustRightInd w:val="0"/>
        <w:spacing w:line="360" w:lineRule="auto"/>
        <w:jc w:val="right"/>
        <w:rPr>
          <w:sz w:val="28"/>
          <w:szCs w:val="28"/>
          <w:lang w:val="uk-UA"/>
        </w:rPr>
      </w:pPr>
    </w:p>
    <w:p w:rsidR="004320BD" w:rsidRPr="00D50BEF" w:rsidRDefault="00B01532" w:rsidP="004320BD">
      <w:pPr>
        <w:spacing w:line="360" w:lineRule="auto"/>
        <w:ind w:right="-8"/>
        <w:jc w:val="right"/>
        <w:rPr>
          <w:lang w:val="uk-UA"/>
        </w:rPr>
      </w:pPr>
      <w:r>
        <w:rPr>
          <w:bCs/>
          <w:sz w:val="28"/>
          <w:szCs w:val="28"/>
        </w:rPr>
        <w:t xml:space="preserve">Табл. </w:t>
      </w:r>
      <w:r>
        <w:rPr>
          <w:bCs/>
          <w:sz w:val="28"/>
          <w:szCs w:val="28"/>
          <w:lang w:val="uk-UA"/>
        </w:rPr>
        <w:t>2</w:t>
      </w:r>
      <w:r w:rsidR="004320BD" w:rsidRPr="00D50BEF">
        <w:rPr>
          <w:bCs/>
          <w:sz w:val="28"/>
          <w:szCs w:val="28"/>
        </w:rPr>
        <w:t>5 – Забезпеченість проекту основними засобами (ОЗ)</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701"/>
        <w:gridCol w:w="1701"/>
        <w:gridCol w:w="1809"/>
        <w:gridCol w:w="1593"/>
      </w:tblGrid>
      <w:tr w:rsidR="004320BD" w:rsidRPr="005736F1" w:rsidTr="00464F2A">
        <w:trPr>
          <w:trHeight w:val="520"/>
        </w:trPr>
        <w:tc>
          <w:tcPr>
            <w:tcW w:w="1701" w:type="dxa"/>
            <w:vAlign w:val="center"/>
          </w:tcPr>
          <w:p w:rsidR="004320BD" w:rsidRPr="00D13545" w:rsidRDefault="004320BD" w:rsidP="00464F2A">
            <w:pPr>
              <w:autoSpaceDE w:val="0"/>
              <w:autoSpaceDN w:val="0"/>
              <w:adjustRightInd w:val="0"/>
              <w:jc w:val="center"/>
              <w:rPr>
                <w:color w:val="000000"/>
              </w:rPr>
            </w:pPr>
            <w:r w:rsidRPr="00D13545">
              <w:rPr>
                <w:b/>
                <w:bCs/>
                <w:color w:val="000000"/>
              </w:rPr>
              <w:t>Місце ОЗ у технологіч</w:t>
            </w:r>
            <w:r>
              <w:rPr>
                <w:b/>
                <w:bCs/>
                <w:color w:val="000000"/>
                <w:lang w:val="uk-UA"/>
              </w:rPr>
              <w:t>-</w:t>
            </w:r>
            <w:r w:rsidRPr="00D13545">
              <w:rPr>
                <w:b/>
                <w:bCs/>
                <w:color w:val="000000"/>
              </w:rPr>
              <w:t>ному процесі</w:t>
            </w:r>
          </w:p>
        </w:tc>
        <w:tc>
          <w:tcPr>
            <w:tcW w:w="1701" w:type="dxa"/>
            <w:vAlign w:val="center"/>
          </w:tcPr>
          <w:p w:rsidR="004320BD" w:rsidRPr="00D13545" w:rsidRDefault="004320BD" w:rsidP="00464F2A">
            <w:pPr>
              <w:autoSpaceDE w:val="0"/>
              <w:autoSpaceDN w:val="0"/>
              <w:adjustRightInd w:val="0"/>
              <w:jc w:val="center"/>
              <w:rPr>
                <w:color w:val="000000"/>
              </w:rPr>
            </w:pPr>
            <w:r w:rsidRPr="00D13545">
              <w:rPr>
                <w:b/>
                <w:bCs/>
                <w:color w:val="000000"/>
              </w:rPr>
              <w:t>Назва ОЗ</w:t>
            </w:r>
          </w:p>
        </w:tc>
        <w:tc>
          <w:tcPr>
            <w:tcW w:w="1701" w:type="dxa"/>
            <w:vAlign w:val="center"/>
          </w:tcPr>
          <w:p w:rsidR="004320BD" w:rsidRPr="00D13545" w:rsidRDefault="004320BD" w:rsidP="00464F2A">
            <w:pPr>
              <w:autoSpaceDE w:val="0"/>
              <w:autoSpaceDN w:val="0"/>
              <w:adjustRightInd w:val="0"/>
              <w:jc w:val="center"/>
              <w:rPr>
                <w:color w:val="000000"/>
              </w:rPr>
            </w:pPr>
            <w:r w:rsidRPr="00D13545">
              <w:rPr>
                <w:b/>
                <w:bCs/>
                <w:color w:val="000000"/>
              </w:rPr>
              <w:t>Повна початкова вартість ОЗ</w:t>
            </w:r>
          </w:p>
        </w:tc>
        <w:tc>
          <w:tcPr>
            <w:tcW w:w="1701" w:type="dxa"/>
            <w:vAlign w:val="center"/>
          </w:tcPr>
          <w:p w:rsidR="004320BD" w:rsidRPr="00D13545" w:rsidRDefault="004320BD" w:rsidP="00464F2A">
            <w:pPr>
              <w:autoSpaceDE w:val="0"/>
              <w:autoSpaceDN w:val="0"/>
              <w:adjustRightInd w:val="0"/>
              <w:jc w:val="center"/>
              <w:rPr>
                <w:color w:val="000000"/>
              </w:rPr>
            </w:pPr>
            <w:r w:rsidRPr="00D13545">
              <w:rPr>
                <w:b/>
                <w:bCs/>
                <w:color w:val="000000"/>
              </w:rPr>
              <w:t>Плановий період експлуатації ОЗ</w:t>
            </w:r>
          </w:p>
        </w:tc>
        <w:tc>
          <w:tcPr>
            <w:tcW w:w="1809" w:type="dxa"/>
            <w:vAlign w:val="center"/>
          </w:tcPr>
          <w:p w:rsidR="004320BD" w:rsidRPr="00D13545" w:rsidRDefault="004320BD" w:rsidP="00464F2A">
            <w:pPr>
              <w:autoSpaceDE w:val="0"/>
              <w:autoSpaceDN w:val="0"/>
              <w:adjustRightInd w:val="0"/>
              <w:jc w:val="center"/>
              <w:rPr>
                <w:color w:val="000000"/>
              </w:rPr>
            </w:pPr>
            <w:r w:rsidRPr="00D13545">
              <w:rPr>
                <w:b/>
                <w:bCs/>
                <w:color w:val="000000"/>
              </w:rPr>
              <w:t>Очікуваний постачальник</w:t>
            </w:r>
          </w:p>
        </w:tc>
        <w:tc>
          <w:tcPr>
            <w:tcW w:w="1593" w:type="dxa"/>
            <w:vAlign w:val="center"/>
          </w:tcPr>
          <w:p w:rsidR="004320BD" w:rsidRPr="00D13545" w:rsidRDefault="004320BD" w:rsidP="00464F2A">
            <w:pPr>
              <w:autoSpaceDE w:val="0"/>
              <w:autoSpaceDN w:val="0"/>
              <w:adjustRightInd w:val="0"/>
              <w:jc w:val="center"/>
              <w:rPr>
                <w:color w:val="000000"/>
              </w:rPr>
            </w:pPr>
            <w:r w:rsidRPr="00D13545">
              <w:rPr>
                <w:b/>
                <w:bCs/>
                <w:color w:val="000000"/>
              </w:rPr>
              <w:t>Джерело фінансу</w:t>
            </w:r>
            <w:r>
              <w:rPr>
                <w:b/>
                <w:bCs/>
                <w:color w:val="000000"/>
                <w:lang w:val="uk-UA"/>
              </w:rPr>
              <w:t>-</w:t>
            </w:r>
            <w:r w:rsidRPr="00D13545">
              <w:rPr>
                <w:b/>
                <w:bCs/>
                <w:color w:val="000000"/>
              </w:rPr>
              <w:t>вання придбання</w:t>
            </w:r>
          </w:p>
        </w:tc>
      </w:tr>
      <w:tr w:rsidR="004320BD" w:rsidRPr="005736F1" w:rsidTr="00464F2A">
        <w:trPr>
          <w:trHeight w:val="520"/>
        </w:trPr>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Комунікація очисних споруд</w:t>
            </w:r>
          </w:p>
        </w:tc>
        <w:tc>
          <w:tcPr>
            <w:tcW w:w="1701" w:type="dxa"/>
            <w:vAlign w:val="center"/>
          </w:tcPr>
          <w:p w:rsidR="004320BD" w:rsidRPr="00644EE6" w:rsidRDefault="004320BD" w:rsidP="00464F2A">
            <w:pPr>
              <w:autoSpaceDE w:val="0"/>
              <w:autoSpaceDN w:val="0"/>
              <w:adjustRightInd w:val="0"/>
              <w:jc w:val="center"/>
              <w:rPr>
                <w:lang w:val="uk-UA"/>
              </w:rPr>
            </w:pPr>
            <w:r w:rsidRPr="00D13545">
              <w:rPr>
                <w:bCs/>
                <w:color w:val="000000"/>
                <w:lang w:val="uk-UA"/>
              </w:rPr>
              <w:t>Трубопроводи</w:t>
            </w:r>
          </w:p>
        </w:tc>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300 000 грн.</w:t>
            </w:r>
          </w:p>
        </w:tc>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10 років</w:t>
            </w:r>
          </w:p>
        </w:tc>
        <w:tc>
          <w:tcPr>
            <w:tcW w:w="1809"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ТД «ЄВРОТРУБПЛАСТ»</w:t>
            </w:r>
          </w:p>
        </w:tc>
        <w:tc>
          <w:tcPr>
            <w:tcW w:w="1593" w:type="dxa"/>
            <w:vAlign w:val="center"/>
          </w:tcPr>
          <w:p w:rsidR="004320BD" w:rsidRPr="009875FF" w:rsidRDefault="004320BD" w:rsidP="00464F2A">
            <w:pPr>
              <w:autoSpaceDE w:val="0"/>
              <w:autoSpaceDN w:val="0"/>
              <w:adjustRightInd w:val="0"/>
              <w:jc w:val="center"/>
              <w:rPr>
                <w:b/>
                <w:bCs/>
                <w:color w:val="000000"/>
                <w:highlight w:val="yellow"/>
                <w:lang w:val="uk-UA"/>
              </w:rPr>
            </w:pPr>
            <w:r>
              <w:rPr>
                <w:lang w:val="uk-UA"/>
              </w:rPr>
              <w:t>Кредит</w:t>
            </w:r>
          </w:p>
        </w:tc>
      </w:tr>
      <w:tr w:rsidR="004320BD" w:rsidRPr="005736F1" w:rsidTr="00464F2A">
        <w:trPr>
          <w:trHeight w:val="520"/>
        </w:trPr>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Біоелектро</w:t>
            </w:r>
            <w:r>
              <w:rPr>
                <w:bCs/>
                <w:color w:val="000000"/>
                <w:lang w:val="uk-UA"/>
              </w:rPr>
              <w:t>-</w:t>
            </w:r>
            <w:r w:rsidRPr="00D13545">
              <w:rPr>
                <w:bCs/>
                <w:color w:val="000000"/>
                <w:lang w:val="uk-UA"/>
              </w:rPr>
              <w:t>хімічне очищення стічної води</w:t>
            </w:r>
          </w:p>
        </w:tc>
        <w:tc>
          <w:tcPr>
            <w:tcW w:w="1701" w:type="dxa"/>
            <w:vAlign w:val="center"/>
          </w:tcPr>
          <w:p w:rsidR="004320BD" w:rsidRPr="00D13545" w:rsidRDefault="004320BD" w:rsidP="00464F2A">
            <w:pPr>
              <w:jc w:val="center"/>
            </w:pPr>
            <w:r w:rsidRPr="00D13545">
              <w:t>Залізобетон для біорекаторів</w:t>
            </w:r>
          </w:p>
        </w:tc>
        <w:tc>
          <w:tcPr>
            <w:tcW w:w="1701" w:type="dxa"/>
            <w:vAlign w:val="center"/>
          </w:tcPr>
          <w:p w:rsidR="004320BD" w:rsidRPr="00D13545" w:rsidRDefault="004320BD" w:rsidP="00464F2A">
            <w:pPr>
              <w:autoSpaceDE w:val="0"/>
              <w:autoSpaceDN w:val="0"/>
              <w:adjustRightInd w:val="0"/>
              <w:jc w:val="center"/>
              <w:rPr>
                <w:bCs/>
                <w:color w:val="000000"/>
              </w:rPr>
            </w:pPr>
            <w:r w:rsidRPr="00D13545">
              <w:rPr>
                <w:bCs/>
                <w:color w:val="000000"/>
                <w:lang w:val="uk-UA"/>
              </w:rPr>
              <w:t>900 000 грн.</w:t>
            </w:r>
          </w:p>
        </w:tc>
        <w:tc>
          <w:tcPr>
            <w:tcW w:w="1701" w:type="dxa"/>
            <w:vAlign w:val="center"/>
          </w:tcPr>
          <w:p w:rsidR="004320BD" w:rsidRPr="00D13545" w:rsidRDefault="004320BD" w:rsidP="00464F2A">
            <w:pPr>
              <w:autoSpaceDE w:val="0"/>
              <w:autoSpaceDN w:val="0"/>
              <w:adjustRightInd w:val="0"/>
              <w:jc w:val="center"/>
              <w:rPr>
                <w:bCs/>
                <w:color w:val="000000"/>
              </w:rPr>
            </w:pPr>
            <w:r w:rsidRPr="00D13545">
              <w:rPr>
                <w:bCs/>
                <w:color w:val="000000"/>
                <w:lang w:val="uk-UA"/>
              </w:rPr>
              <w:t>10 років</w:t>
            </w:r>
          </w:p>
        </w:tc>
        <w:tc>
          <w:tcPr>
            <w:tcW w:w="1809" w:type="dxa"/>
            <w:vAlign w:val="center"/>
          </w:tcPr>
          <w:p w:rsidR="004320BD" w:rsidRPr="00D13545" w:rsidRDefault="004320BD" w:rsidP="00464F2A">
            <w:pPr>
              <w:autoSpaceDE w:val="0"/>
              <w:autoSpaceDN w:val="0"/>
              <w:adjustRightInd w:val="0"/>
              <w:jc w:val="center"/>
              <w:rPr>
                <w:bCs/>
                <w:color w:val="000000"/>
                <w:lang w:val="uk-UA"/>
              </w:rPr>
            </w:pPr>
            <w:r w:rsidRPr="00D13545">
              <w:t>Промислова-будівельна група «Ковальська»</w:t>
            </w:r>
          </w:p>
        </w:tc>
        <w:tc>
          <w:tcPr>
            <w:tcW w:w="1593" w:type="dxa"/>
            <w:vAlign w:val="center"/>
          </w:tcPr>
          <w:p w:rsidR="004320BD" w:rsidRPr="00172B19" w:rsidRDefault="004320BD" w:rsidP="00464F2A">
            <w:pPr>
              <w:autoSpaceDE w:val="0"/>
              <w:autoSpaceDN w:val="0"/>
              <w:adjustRightInd w:val="0"/>
              <w:jc w:val="center"/>
              <w:rPr>
                <w:bCs/>
                <w:color w:val="000000"/>
                <w:lang w:val="uk-UA"/>
              </w:rPr>
            </w:pPr>
            <w:r w:rsidRPr="00172B19">
              <w:rPr>
                <w:bCs/>
                <w:color w:val="000000"/>
                <w:lang w:val="uk-UA"/>
              </w:rPr>
              <w:t>Кредит</w:t>
            </w:r>
          </w:p>
        </w:tc>
      </w:tr>
      <w:tr w:rsidR="004320BD" w:rsidRPr="005736F1" w:rsidTr="00464F2A">
        <w:trPr>
          <w:trHeight w:val="514"/>
        </w:trPr>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Біоелектро</w:t>
            </w:r>
            <w:r>
              <w:rPr>
                <w:bCs/>
                <w:color w:val="000000"/>
                <w:lang w:val="uk-UA"/>
              </w:rPr>
              <w:t>-</w:t>
            </w:r>
            <w:r w:rsidRPr="00D13545">
              <w:rPr>
                <w:bCs/>
                <w:color w:val="000000"/>
                <w:lang w:val="uk-UA"/>
              </w:rPr>
              <w:t>хімічне очищення стічної води</w:t>
            </w:r>
          </w:p>
        </w:tc>
        <w:tc>
          <w:tcPr>
            <w:tcW w:w="1701" w:type="dxa"/>
            <w:vAlign w:val="center"/>
          </w:tcPr>
          <w:p w:rsidR="004320BD" w:rsidRPr="00644EE6" w:rsidRDefault="004320BD" w:rsidP="00464F2A">
            <w:pPr>
              <w:jc w:val="center"/>
              <w:rPr>
                <w:lang w:val="uk-UA"/>
              </w:rPr>
            </w:pPr>
            <w:r>
              <w:t>Електроди та дроти</w:t>
            </w:r>
          </w:p>
        </w:tc>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2</w:t>
            </w:r>
            <w:r>
              <w:rPr>
                <w:bCs/>
                <w:color w:val="000000"/>
                <w:lang w:val="en-US"/>
              </w:rPr>
              <w:t xml:space="preserve"> 0</w:t>
            </w:r>
            <w:r w:rsidRPr="00D13545">
              <w:rPr>
                <w:bCs/>
                <w:color w:val="000000"/>
                <w:lang w:val="uk-UA"/>
              </w:rPr>
              <w:t>00 000 грн</w:t>
            </w:r>
          </w:p>
        </w:tc>
        <w:tc>
          <w:tcPr>
            <w:tcW w:w="1701" w:type="dxa"/>
            <w:vAlign w:val="center"/>
          </w:tcPr>
          <w:p w:rsidR="004320BD" w:rsidRPr="00D13545" w:rsidRDefault="004320BD" w:rsidP="00464F2A">
            <w:pPr>
              <w:autoSpaceDE w:val="0"/>
              <w:autoSpaceDN w:val="0"/>
              <w:adjustRightInd w:val="0"/>
              <w:jc w:val="center"/>
              <w:rPr>
                <w:bCs/>
                <w:color w:val="000000"/>
                <w:lang w:val="uk-UA"/>
              </w:rPr>
            </w:pPr>
            <w:r w:rsidRPr="00D13545">
              <w:rPr>
                <w:bCs/>
                <w:color w:val="000000"/>
                <w:lang w:val="uk-UA"/>
              </w:rPr>
              <w:t>10 років</w:t>
            </w:r>
          </w:p>
        </w:tc>
        <w:tc>
          <w:tcPr>
            <w:tcW w:w="1809" w:type="dxa"/>
            <w:vAlign w:val="center"/>
          </w:tcPr>
          <w:p w:rsidR="004320BD" w:rsidRPr="00D13545" w:rsidRDefault="004320BD" w:rsidP="00464F2A">
            <w:pPr>
              <w:autoSpaceDE w:val="0"/>
              <w:autoSpaceDN w:val="0"/>
              <w:adjustRightInd w:val="0"/>
              <w:jc w:val="center"/>
              <w:rPr>
                <w:bCs/>
                <w:color w:val="000000"/>
                <w:lang w:val="uk-UA"/>
              </w:rPr>
            </w:pPr>
            <w:r w:rsidRPr="00D13545">
              <w:t>ПП «ВМТ Україна</w:t>
            </w:r>
            <w:r w:rsidRPr="00D13545">
              <w:rPr>
                <w:lang w:val="uk-UA"/>
              </w:rPr>
              <w:t>»</w:t>
            </w:r>
          </w:p>
        </w:tc>
        <w:tc>
          <w:tcPr>
            <w:tcW w:w="1593" w:type="dxa"/>
            <w:vAlign w:val="center"/>
          </w:tcPr>
          <w:p w:rsidR="004320BD" w:rsidRPr="00172B19" w:rsidRDefault="004320BD" w:rsidP="00464F2A">
            <w:pPr>
              <w:autoSpaceDE w:val="0"/>
              <w:autoSpaceDN w:val="0"/>
              <w:adjustRightInd w:val="0"/>
              <w:jc w:val="center"/>
              <w:rPr>
                <w:bCs/>
                <w:color w:val="000000"/>
                <w:lang w:val="uk-UA"/>
              </w:rPr>
            </w:pPr>
            <w:r w:rsidRPr="00172B19">
              <w:rPr>
                <w:bCs/>
                <w:color w:val="000000"/>
                <w:lang w:val="uk-UA"/>
              </w:rPr>
              <w:t>Гранти</w:t>
            </w:r>
          </w:p>
        </w:tc>
      </w:tr>
    </w:tbl>
    <w:p w:rsidR="004320BD" w:rsidRDefault="004320BD" w:rsidP="004320BD">
      <w:pPr>
        <w:spacing w:line="360" w:lineRule="auto"/>
        <w:ind w:right="501"/>
        <w:jc w:val="right"/>
        <w:rPr>
          <w:bCs/>
          <w:sz w:val="28"/>
          <w:szCs w:val="28"/>
          <w:lang w:val="uk-UA"/>
        </w:rPr>
      </w:pPr>
    </w:p>
    <w:p w:rsidR="004320BD" w:rsidRPr="00D50BEF" w:rsidRDefault="004320BD" w:rsidP="004320BD">
      <w:pPr>
        <w:tabs>
          <w:tab w:val="left" w:pos="9498"/>
        </w:tabs>
        <w:spacing w:line="360" w:lineRule="auto"/>
        <w:ind w:right="-8"/>
        <w:jc w:val="right"/>
        <w:rPr>
          <w:sz w:val="28"/>
          <w:szCs w:val="28"/>
          <w:lang w:val="uk-UA"/>
        </w:rPr>
      </w:pPr>
      <w:r w:rsidRPr="00D50BEF">
        <w:rPr>
          <w:bCs/>
          <w:sz w:val="28"/>
          <w:szCs w:val="28"/>
        </w:rPr>
        <w:t>Табл</w:t>
      </w:r>
      <w:r w:rsidRPr="00D50BEF">
        <w:rPr>
          <w:bCs/>
          <w:sz w:val="28"/>
          <w:szCs w:val="28"/>
          <w:lang w:val="uk-UA"/>
        </w:rPr>
        <w:t>.</w:t>
      </w:r>
      <w:r w:rsidR="00B01532">
        <w:rPr>
          <w:bCs/>
          <w:sz w:val="28"/>
          <w:szCs w:val="28"/>
        </w:rPr>
        <w:t xml:space="preserve"> </w:t>
      </w:r>
      <w:r w:rsidR="00B01532">
        <w:rPr>
          <w:bCs/>
          <w:sz w:val="28"/>
          <w:szCs w:val="28"/>
          <w:lang w:val="uk-UA"/>
        </w:rPr>
        <w:t>2</w:t>
      </w:r>
      <w:r>
        <w:rPr>
          <w:bCs/>
          <w:sz w:val="28"/>
          <w:szCs w:val="28"/>
          <w:lang w:val="uk-UA"/>
        </w:rPr>
        <w:t>6</w:t>
      </w:r>
      <w:r w:rsidRPr="00D50BEF">
        <w:rPr>
          <w:sz w:val="28"/>
          <w:szCs w:val="28"/>
        </w:rPr>
        <w:t xml:space="preserve"> Забезпеченість проекту оборотними фондами</w:t>
      </w:r>
    </w:p>
    <w:tbl>
      <w:tblPr>
        <w:tblW w:w="9606" w:type="dxa"/>
        <w:tblBorders>
          <w:top w:val="nil"/>
          <w:left w:val="nil"/>
          <w:bottom w:val="nil"/>
          <w:right w:val="nil"/>
        </w:tblBorders>
        <w:tblLayout w:type="fixed"/>
        <w:tblLook w:val="0000" w:firstRow="0" w:lastRow="0" w:firstColumn="0" w:lastColumn="0" w:noHBand="0" w:noVBand="0"/>
      </w:tblPr>
      <w:tblGrid>
        <w:gridCol w:w="1558"/>
        <w:gridCol w:w="9"/>
        <w:gridCol w:w="1549"/>
        <w:gridCol w:w="1562"/>
        <w:gridCol w:w="7"/>
        <w:gridCol w:w="952"/>
        <w:gridCol w:w="2126"/>
        <w:gridCol w:w="1843"/>
      </w:tblGrid>
      <w:tr w:rsidR="004320BD" w:rsidRPr="005736F1" w:rsidTr="00464F2A">
        <w:trPr>
          <w:trHeight w:val="383"/>
        </w:trPr>
        <w:tc>
          <w:tcPr>
            <w:tcW w:w="1558"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Група ОбФ </w:t>
            </w:r>
          </w:p>
        </w:tc>
        <w:tc>
          <w:tcPr>
            <w:tcW w:w="1558"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Назва </w:t>
            </w:r>
          </w:p>
        </w:tc>
        <w:tc>
          <w:tcPr>
            <w:tcW w:w="1562" w:type="dxa"/>
            <w:tcBorders>
              <w:top w:val="single" w:sz="4" w:space="0" w:color="auto"/>
              <w:left w:val="single" w:sz="4" w:space="0" w:color="auto"/>
              <w:bottom w:val="single" w:sz="4" w:space="0" w:color="auto"/>
              <w:right w:val="single" w:sz="4" w:space="0" w:color="auto"/>
            </w:tcBorders>
          </w:tcPr>
          <w:p w:rsidR="004320BD" w:rsidRPr="00172B19" w:rsidRDefault="004320BD" w:rsidP="00464F2A">
            <w:pPr>
              <w:autoSpaceDE w:val="0"/>
              <w:autoSpaceDN w:val="0"/>
              <w:adjustRightInd w:val="0"/>
              <w:rPr>
                <w:color w:val="000000"/>
                <w:lang w:val="uk-UA"/>
              </w:rPr>
            </w:pPr>
            <w:r>
              <w:rPr>
                <w:b/>
                <w:bCs/>
                <w:color w:val="000000"/>
              </w:rPr>
              <w:t>Норма витрат на рік</w:t>
            </w:r>
            <w:r>
              <w:rPr>
                <w:b/>
                <w:bCs/>
                <w:color w:val="000000"/>
                <w:lang w:val="uk-UA"/>
              </w:rPr>
              <w:t>, од.</w:t>
            </w:r>
          </w:p>
        </w:tc>
        <w:tc>
          <w:tcPr>
            <w:tcW w:w="959"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Ціна, грн/од </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Очікуваний постачальник </w:t>
            </w:r>
          </w:p>
        </w:tc>
        <w:tc>
          <w:tcPr>
            <w:tcW w:w="1843"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Джерело фінансування </w:t>
            </w:r>
          </w:p>
        </w:tc>
      </w:tr>
      <w:tr w:rsidR="004320BD" w:rsidRPr="005736F1" w:rsidTr="00464F2A">
        <w:trPr>
          <w:trHeight w:val="246"/>
        </w:trPr>
        <w:tc>
          <w:tcPr>
            <w:tcW w:w="1567"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 xml:space="preserve">Сировина і матеріали </w:t>
            </w:r>
          </w:p>
        </w:tc>
        <w:tc>
          <w:tcPr>
            <w:tcW w:w="154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Pr>
                <w:color w:val="000000"/>
                <w:lang w:val="uk-UA"/>
              </w:rPr>
              <w:t>Стічна вода</w:t>
            </w:r>
          </w:p>
        </w:tc>
        <w:tc>
          <w:tcPr>
            <w:tcW w:w="1562" w:type="dxa"/>
            <w:tcBorders>
              <w:top w:val="single" w:sz="4" w:space="0" w:color="auto"/>
              <w:left w:val="single" w:sz="4" w:space="0" w:color="auto"/>
              <w:bottom w:val="single" w:sz="4" w:space="0" w:color="auto"/>
              <w:right w:val="single" w:sz="4" w:space="0" w:color="auto"/>
            </w:tcBorders>
          </w:tcPr>
          <w:p w:rsidR="004320BD" w:rsidRPr="00556349" w:rsidRDefault="004320BD" w:rsidP="00464F2A">
            <w:pPr>
              <w:autoSpaceDE w:val="0"/>
              <w:autoSpaceDN w:val="0"/>
              <w:adjustRightInd w:val="0"/>
              <w:rPr>
                <w:color w:val="000000"/>
                <w:vertAlign w:val="superscript"/>
                <w:lang w:val="uk-UA"/>
              </w:rPr>
            </w:pPr>
            <w:r>
              <w:rPr>
                <w:color w:val="000000"/>
                <w:lang w:val="uk-UA"/>
              </w:rPr>
              <w:t>720 000 м</w:t>
            </w:r>
            <w:r>
              <w:rPr>
                <w:color w:val="000000"/>
                <w:vertAlign w:val="superscript"/>
                <w:lang w:val="uk-UA"/>
              </w:rPr>
              <w:t>3</w:t>
            </w:r>
          </w:p>
        </w:tc>
        <w:tc>
          <w:tcPr>
            <w:tcW w:w="959"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Pr>
                <w:color w:val="000000"/>
                <w:lang w:val="uk-UA"/>
              </w:rPr>
              <w:t>0 грн</w:t>
            </w:r>
            <w:r w:rsidRPr="005736F1">
              <w:rPr>
                <w:color w:val="000000"/>
              </w:rPr>
              <w:t xml:space="preserve"> </w:t>
            </w:r>
          </w:p>
        </w:tc>
        <w:tc>
          <w:tcPr>
            <w:tcW w:w="2126" w:type="dxa"/>
            <w:tcBorders>
              <w:top w:val="single" w:sz="4" w:space="0" w:color="auto"/>
              <w:left w:val="single" w:sz="4" w:space="0" w:color="auto"/>
              <w:bottom w:val="single" w:sz="4" w:space="0" w:color="auto"/>
              <w:right w:val="single" w:sz="4" w:space="0" w:color="auto"/>
            </w:tcBorders>
          </w:tcPr>
          <w:p w:rsidR="004320BD" w:rsidRPr="00556349" w:rsidRDefault="004320BD" w:rsidP="00464F2A">
            <w:pPr>
              <w:autoSpaceDE w:val="0"/>
              <w:autoSpaceDN w:val="0"/>
              <w:adjustRightInd w:val="0"/>
              <w:rPr>
                <w:color w:val="000000"/>
                <w:lang w:val="uk-UA"/>
              </w:rPr>
            </w:pPr>
            <w:r>
              <w:rPr>
                <w:color w:val="000000"/>
                <w:lang w:val="uk-UA"/>
              </w:rPr>
              <w:t xml:space="preserve">Комунальні підприємства </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autoSpaceDE w:val="0"/>
              <w:autoSpaceDN w:val="0"/>
              <w:adjustRightInd w:val="0"/>
              <w:rPr>
                <w:color w:val="000000"/>
                <w:lang w:val="uk-UA"/>
              </w:rPr>
            </w:pPr>
            <w:r w:rsidRPr="00C269E0">
              <w:rPr>
                <w:lang w:val="uk-UA"/>
              </w:rPr>
              <w:t>Держава</w:t>
            </w:r>
          </w:p>
        </w:tc>
      </w:tr>
      <w:tr w:rsidR="004320BD" w:rsidRPr="005736F1" w:rsidTr="00464F2A">
        <w:trPr>
          <w:trHeight w:val="245"/>
        </w:trPr>
        <w:tc>
          <w:tcPr>
            <w:tcW w:w="1567"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 xml:space="preserve"> </w:t>
            </w:r>
          </w:p>
        </w:tc>
        <w:tc>
          <w:tcPr>
            <w:tcW w:w="1549" w:type="dxa"/>
            <w:tcBorders>
              <w:top w:val="single" w:sz="4" w:space="0" w:color="auto"/>
              <w:left w:val="single" w:sz="4" w:space="0" w:color="auto"/>
              <w:bottom w:val="single" w:sz="4" w:space="0" w:color="auto"/>
              <w:right w:val="single" w:sz="4" w:space="0" w:color="auto"/>
            </w:tcBorders>
          </w:tcPr>
          <w:p w:rsidR="004320BD" w:rsidRPr="00644EE6" w:rsidRDefault="004320BD" w:rsidP="00464F2A">
            <w:pPr>
              <w:rPr>
                <w:color w:val="000000"/>
                <w:lang w:val="uk-UA"/>
              </w:rPr>
            </w:pPr>
            <w:r>
              <w:rPr>
                <w:color w:val="000000"/>
                <w:lang w:val="uk-UA"/>
              </w:rPr>
              <w:t>Активний мул  та водорості*</w:t>
            </w:r>
          </w:p>
        </w:tc>
        <w:tc>
          <w:tcPr>
            <w:tcW w:w="1569" w:type="dxa"/>
            <w:gridSpan w:val="2"/>
            <w:tcBorders>
              <w:top w:val="single" w:sz="4" w:space="0" w:color="auto"/>
              <w:left w:val="single" w:sz="4" w:space="0" w:color="auto"/>
              <w:bottom w:val="single" w:sz="4" w:space="0" w:color="auto"/>
              <w:right w:val="single" w:sz="4" w:space="0" w:color="auto"/>
            </w:tcBorders>
          </w:tcPr>
          <w:p w:rsidR="004320BD" w:rsidRPr="00556349" w:rsidRDefault="004320BD" w:rsidP="00464F2A">
            <w:pPr>
              <w:rPr>
                <w:color w:val="000000"/>
                <w:vertAlign w:val="superscript"/>
                <w:lang w:val="uk-UA"/>
              </w:rPr>
            </w:pPr>
            <w:r>
              <w:rPr>
                <w:color w:val="000000"/>
                <w:lang w:val="uk-UA"/>
              </w:rPr>
              <w:t>10 м</w:t>
            </w:r>
            <w:r>
              <w:rPr>
                <w:color w:val="000000"/>
                <w:vertAlign w:val="superscript"/>
                <w:lang w:val="uk-UA"/>
              </w:rPr>
              <w:t>3</w:t>
            </w:r>
          </w:p>
          <w:p w:rsidR="004320BD" w:rsidRPr="005736F1" w:rsidRDefault="004320BD" w:rsidP="00464F2A">
            <w:pPr>
              <w:autoSpaceDE w:val="0"/>
              <w:autoSpaceDN w:val="0"/>
              <w:adjustRightInd w:val="0"/>
              <w:rPr>
                <w:color w:val="000000"/>
              </w:rPr>
            </w:pPr>
          </w:p>
        </w:tc>
        <w:tc>
          <w:tcPr>
            <w:tcW w:w="952" w:type="dxa"/>
            <w:tcBorders>
              <w:top w:val="single" w:sz="4" w:space="0" w:color="auto"/>
              <w:left w:val="single" w:sz="4" w:space="0" w:color="auto"/>
              <w:bottom w:val="single" w:sz="4" w:space="0" w:color="auto"/>
              <w:right w:val="single" w:sz="4" w:space="0" w:color="auto"/>
            </w:tcBorders>
          </w:tcPr>
          <w:p w:rsidR="004320BD" w:rsidRPr="00556349" w:rsidRDefault="004320BD" w:rsidP="00464F2A">
            <w:pPr>
              <w:rPr>
                <w:color w:val="000000"/>
                <w:lang w:val="uk-UA"/>
              </w:rPr>
            </w:pPr>
            <w:r>
              <w:rPr>
                <w:color w:val="000000"/>
                <w:lang w:val="uk-UA"/>
              </w:rPr>
              <w:t xml:space="preserve">1 </w:t>
            </w:r>
            <w:r w:rsidRPr="00556349">
              <w:rPr>
                <w:color w:val="000000"/>
                <w:lang w:val="uk-UA"/>
              </w:rPr>
              <w:t xml:space="preserve">000 </w:t>
            </w:r>
            <w:r>
              <w:rPr>
                <w:color w:val="000000"/>
                <w:lang w:val="uk-UA"/>
              </w:rPr>
              <w:t>грн</w:t>
            </w:r>
          </w:p>
          <w:p w:rsidR="004320BD" w:rsidRPr="005736F1" w:rsidRDefault="004320BD" w:rsidP="00464F2A">
            <w:pPr>
              <w:autoSpaceDE w:val="0"/>
              <w:autoSpaceDN w:val="0"/>
              <w:adjustRightInd w:val="0"/>
              <w:rPr>
                <w:color w:val="000000"/>
              </w:rPr>
            </w:pP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rPr>
                <w:color w:val="000000"/>
              </w:rPr>
            </w:pPr>
            <w:r w:rsidRPr="00556349">
              <w:rPr>
                <w:color w:val="000000"/>
              </w:rPr>
              <w:t>ПрАТ АК Київводоканал</w:t>
            </w:r>
          </w:p>
          <w:p w:rsidR="004320BD" w:rsidRPr="005736F1" w:rsidRDefault="004320BD" w:rsidP="00464F2A">
            <w:pPr>
              <w:autoSpaceDE w:val="0"/>
              <w:autoSpaceDN w:val="0"/>
              <w:adjustRightInd w:val="0"/>
              <w:rPr>
                <w:color w:val="000000"/>
              </w:rPr>
            </w:pP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autoSpaceDE w:val="0"/>
              <w:autoSpaceDN w:val="0"/>
              <w:adjustRightInd w:val="0"/>
              <w:rPr>
                <w:color w:val="000000"/>
              </w:rPr>
            </w:pPr>
            <w:r w:rsidRPr="00C269E0">
              <w:t>Краудфандинг</w:t>
            </w:r>
            <w:r w:rsidRPr="00C269E0">
              <w:rPr>
                <w:color w:val="000000"/>
              </w:rPr>
              <w:t xml:space="preserve"> </w:t>
            </w:r>
          </w:p>
        </w:tc>
      </w:tr>
      <w:tr w:rsidR="004320BD" w:rsidRPr="005736F1" w:rsidTr="00464F2A">
        <w:trPr>
          <w:trHeight w:val="245"/>
        </w:trPr>
        <w:tc>
          <w:tcPr>
            <w:tcW w:w="1567" w:type="dxa"/>
            <w:gridSpan w:val="2"/>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49" w:type="dxa"/>
            <w:tcBorders>
              <w:top w:val="single" w:sz="4" w:space="0" w:color="auto"/>
              <w:left w:val="single" w:sz="4" w:space="0" w:color="auto"/>
              <w:bottom w:val="single" w:sz="4" w:space="0" w:color="auto"/>
              <w:right w:val="single" w:sz="4" w:space="0" w:color="auto"/>
            </w:tcBorders>
          </w:tcPr>
          <w:p w:rsidR="004320BD" w:rsidRDefault="004320BD" w:rsidP="00464F2A">
            <w:pPr>
              <w:rPr>
                <w:color w:val="000000"/>
                <w:lang w:val="uk-UA"/>
              </w:rPr>
            </w:pPr>
            <w:r>
              <w:rPr>
                <w:color w:val="000000"/>
                <w:lang w:val="uk-UA"/>
              </w:rPr>
              <w:t>Сольовий мостик</w:t>
            </w:r>
          </w:p>
        </w:tc>
        <w:tc>
          <w:tcPr>
            <w:tcW w:w="1569" w:type="dxa"/>
            <w:gridSpan w:val="2"/>
            <w:tcBorders>
              <w:top w:val="single" w:sz="4" w:space="0" w:color="auto"/>
              <w:left w:val="single" w:sz="4" w:space="0" w:color="auto"/>
              <w:bottom w:val="single" w:sz="4" w:space="0" w:color="auto"/>
              <w:right w:val="single" w:sz="4" w:space="0" w:color="auto"/>
            </w:tcBorders>
          </w:tcPr>
          <w:p w:rsidR="004320BD" w:rsidRPr="00FD0038" w:rsidRDefault="004320BD" w:rsidP="00464F2A">
            <w:pPr>
              <w:rPr>
                <w:color w:val="000000"/>
                <w:vertAlign w:val="superscript"/>
                <w:lang w:val="uk-UA"/>
              </w:rPr>
            </w:pPr>
            <w:r>
              <w:rPr>
                <w:color w:val="000000"/>
                <w:lang w:val="uk-UA"/>
              </w:rPr>
              <w:t>100 м</w:t>
            </w:r>
            <w:r>
              <w:rPr>
                <w:color w:val="000000"/>
                <w:vertAlign w:val="superscript"/>
                <w:lang w:val="uk-UA"/>
              </w:rPr>
              <w:t>3</w:t>
            </w:r>
          </w:p>
        </w:tc>
        <w:tc>
          <w:tcPr>
            <w:tcW w:w="952" w:type="dxa"/>
            <w:tcBorders>
              <w:top w:val="single" w:sz="4" w:space="0" w:color="auto"/>
              <w:left w:val="single" w:sz="4" w:space="0" w:color="auto"/>
              <w:bottom w:val="single" w:sz="4" w:space="0" w:color="auto"/>
              <w:right w:val="single" w:sz="4" w:space="0" w:color="auto"/>
            </w:tcBorders>
          </w:tcPr>
          <w:p w:rsidR="004320BD" w:rsidRPr="00C1709A" w:rsidRDefault="004320BD" w:rsidP="00464F2A">
            <w:pPr>
              <w:rPr>
                <w:color w:val="000000"/>
                <w:lang w:val="uk-UA"/>
              </w:rPr>
            </w:pPr>
            <w:r>
              <w:rPr>
                <w:color w:val="000000"/>
                <w:lang w:val="en-US"/>
              </w:rPr>
              <w:t xml:space="preserve">20 800 </w:t>
            </w:r>
            <w:r>
              <w:rPr>
                <w:color w:val="000000"/>
                <w:lang w:val="uk-UA"/>
              </w:rPr>
              <w:t>грн</w:t>
            </w:r>
          </w:p>
        </w:tc>
        <w:tc>
          <w:tcPr>
            <w:tcW w:w="2126" w:type="dxa"/>
            <w:tcBorders>
              <w:top w:val="single" w:sz="4" w:space="0" w:color="auto"/>
              <w:left w:val="single" w:sz="4" w:space="0" w:color="auto"/>
              <w:bottom w:val="single" w:sz="4" w:space="0" w:color="auto"/>
              <w:right w:val="single" w:sz="4" w:space="0" w:color="auto"/>
            </w:tcBorders>
          </w:tcPr>
          <w:p w:rsidR="004320BD" w:rsidRPr="00617088" w:rsidRDefault="004320BD" w:rsidP="00464F2A">
            <w:pPr>
              <w:rPr>
                <w:color w:val="000000"/>
                <w:lang w:val="uk-UA"/>
              </w:rPr>
            </w:pPr>
            <w:r>
              <w:rPr>
                <w:color w:val="000000"/>
                <w:lang w:val="uk-UA"/>
              </w:rPr>
              <w:t>ТОВ К</w:t>
            </w:r>
            <w:r w:rsidRPr="00CC52D3">
              <w:rPr>
                <w:color w:val="000000"/>
                <w:lang w:val="uk-UA"/>
              </w:rPr>
              <w:t xml:space="preserve">омпанія </w:t>
            </w:r>
            <w:r>
              <w:rPr>
                <w:color w:val="000000"/>
                <w:lang w:val="uk-UA"/>
              </w:rPr>
              <w:t>«Хімпостачання»</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rPr>
                <w:color w:val="000000"/>
              </w:rPr>
            </w:pPr>
            <w:r w:rsidRPr="00C269E0">
              <w:rPr>
                <w:bCs/>
                <w:color w:val="000000"/>
                <w:lang w:val="uk-UA"/>
              </w:rPr>
              <w:t>Кредит</w:t>
            </w:r>
          </w:p>
        </w:tc>
      </w:tr>
    </w:tbl>
    <w:p w:rsidR="004320BD" w:rsidRDefault="004320BD" w:rsidP="004320BD">
      <w:pPr>
        <w:spacing w:line="360" w:lineRule="auto"/>
        <w:jc w:val="right"/>
        <w:rPr>
          <w:bCs/>
          <w:sz w:val="28"/>
          <w:szCs w:val="28"/>
          <w:lang w:val="en-US"/>
        </w:rPr>
      </w:pPr>
    </w:p>
    <w:p w:rsidR="004320BD" w:rsidRPr="005861C6" w:rsidRDefault="004320BD" w:rsidP="004320BD">
      <w:pPr>
        <w:spacing w:line="360" w:lineRule="auto"/>
        <w:jc w:val="right"/>
        <w:rPr>
          <w:lang w:val="uk-UA"/>
        </w:rPr>
      </w:pPr>
      <w:r>
        <w:rPr>
          <w:bCs/>
          <w:sz w:val="28"/>
          <w:szCs w:val="28"/>
          <w:lang w:val="uk-UA"/>
        </w:rPr>
        <w:t xml:space="preserve">Продовження </w:t>
      </w:r>
      <w:r w:rsidRPr="00D50BEF">
        <w:rPr>
          <w:bCs/>
          <w:sz w:val="28"/>
          <w:szCs w:val="28"/>
        </w:rPr>
        <w:t>Табл</w:t>
      </w:r>
      <w:r w:rsidRPr="00D50BEF">
        <w:rPr>
          <w:bCs/>
          <w:sz w:val="28"/>
          <w:szCs w:val="28"/>
          <w:lang w:val="uk-UA"/>
        </w:rPr>
        <w:t>.</w:t>
      </w:r>
      <w:r w:rsidR="00B01532">
        <w:rPr>
          <w:bCs/>
          <w:sz w:val="28"/>
          <w:szCs w:val="28"/>
        </w:rPr>
        <w:t xml:space="preserve"> </w:t>
      </w:r>
      <w:r w:rsidR="00B01532">
        <w:rPr>
          <w:bCs/>
          <w:sz w:val="28"/>
          <w:szCs w:val="28"/>
          <w:lang w:val="uk-UA"/>
        </w:rPr>
        <w:t>2</w:t>
      </w:r>
      <w:r>
        <w:rPr>
          <w:bCs/>
          <w:sz w:val="28"/>
          <w:szCs w:val="28"/>
          <w:lang w:val="uk-UA"/>
        </w:rPr>
        <w:t>6</w:t>
      </w:r>
    </w:p>
    <w:tbl>
      <w:tblPr>
        <w:tblW w:w="9606" w:type="dxa"/>
        <w:tblBorders>
          <w:top w:val="nil"/>
          <w:left w:val="nil"/>
          <w:bottom w:val="nil"/>
          <w:right w:val="nil"/>
        </w:tblBorders>
        <w:tblLayout w:type="fixed"/>
        <w:tblLook w:val="0000" w:firstRow="0" w:lastRow="0" w:firstColumn="0" w:lastColumn="0" w:noHBand="0" w:noVBand="0"/>
      </w:tblPr>
      <w:tblGrid>
        <w:gridCol w:w="1567"/>
        <w:gridCol w:w="1549"/>
        <w:gridCol w:w="1562"/>
        <w:gridCol w:w="7"/>
        <w:gridCol w:w="952"/>
        <w:gridCol w:w="2126"/>
        <w:gridCol w:w="1843"/>
      </w:tblGrid>
      <w:tr w:rsidR="004320BD" w:rsidRPr="005736F1" w:rsidTr="00464F2A">
        <w:trPr>
          <w:trHeight w:val="245"/>
        </w:trPr>
        <w:tc>
          <w:tcPr>
            <w:tcW w:w="156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Група ОбФ </w:t>
            </w:r>
          </w:p>
        </w:tc>
        <w:tc>
          <w:tcPr>
            <w:tcW w:w="154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Назва </w:t>
            </w:r>
          </w:p>
        </w:tc>
        <w:tc>
          <w:tcPr>
            <w:tcW w:w="1569" w:type="dxa"/>
            <w:gridSpan w:val="2"/>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color w:val="000000"/>
                <w:lang w:val="uk-UA"/>
              </w:rPr>
            </w:pPr>
            <w:r w:rsidRPr="005736F1">
              <w:rPr>
                <w:b/>
                <w:bCs/>
                <w:color w:val="000000"/>
              </w:rPr>
              <w:t xml:space="preserve">Норма витрат на рік, </w:t>
            </w:r>
            <w:r>
              <w:rPr>
                <w:b/>
                <w:bCs/>
                <w:color w:val="000000"/>
                <w:lang w:val="uk-UA"/>
              </w:rPr>
              <w:t>од.</w:t>
            </w:r>
          </w:p>
        </w:tc>
        <w:tc>
          <w:tcPr>
            <w:tcW w:w="952"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Ціна, грн/од </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Очікуваний постачальник </w:t>
            </w:r>
          </w:p>
        </w:tc>
        <w:tc>
          <w:tcPr>
            <w:tcW w:w="1843"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Джерело фінансування </w:t>
            </w:r>
          </w:p>
        </w:tc>
      </w:tr>
      <w:tr w:rsidR="004320BD" w:rsidRPr="005736F1" w:rsidTr="00464F2A">
        <w:trPr>
          <w:trHeight w:val="248"/>
        </w:trPr>
        <w:tc>
          <w:tcPr>
            <w:tcW w:w="156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Pr>
                <w:color w:val="000000"/>
                <w:lang w:val="uk-UA"/>
              </w:rPr>
              <w:t>З</w:t>
            </w:r>
            <w:r w:rsidRPr="005736F1">
              <w:rPr>
                <w:color w:val="000000"/>
              </w:rPr>
              <w:t xml:space="preserve">апасні частини </w:t>
            </w:r>
          </w:p>
        </w:tc>
        <w:tc>
          <w:tcPr>
            <w:tcW w:w="1549" w:type="dxa"/>
            <w:tcBorders>
              <w:top w:val="single" w:sz="4" w:space="0" w:color="auto"/>
              <w:left w:val="single" w:sz="4" w:space="0" w:color="auto"/>
              <w:bottom w:val="single" w:sz="4" w:space="0" w:color="auto"/>
              <w:right w:val="single" w:sz="4" w:space="0" w:color="auto"/>
            </w:tcBorders>
          </w:tcPr>
          <w:p w:rsidR="004320BD" w:rsidRPr="00CC52D3" w:rsidRDefault="004320BD" w:rsidP="00464F2A">
            <w:pPr>
              <w:autoSpaceDE w:val="0"/>
              <w:autoSpaceDN w:val="0"/>
              <w:adjustRightInd w:val="0"/>
              <w:rPr>
                <w:color w:val="000000"/>
                <w:lang w:val="uk-UA"/>
              </w:rPr>
            </w:pPr>
            <w:r>
              <w:rPr>
                <w:color w:val="000000"/>
                <w:lang w:val="uk-UA"/>
              </w:rPr>
              <w:t>Сітка з неіржавійки</w:t>
            </w:r>
          </w:p>
        </w:tc>
        <w:tc>
          <w:tcPr>
            <w:tcW w:w="1562" w:type="dxa"/>
            <w:tcBorders>
              <w:top w:val="single" w:sz="4" w:space="0" w:color="auto"/>
              <w:left w:val="single" w:sz="4" w:space="0" w:color="auto"/>
              <w:bottom w:val="single" w:sz="4" w:space="0" w:color="auto"/>
              <w:right w:val="single" w:sz="4" w:space="0" w:color="auto"/>
            </w:tcBorders>
          </w:tcPr>
          <w:p w:rsidR="004320BD" w:rsidRPr="00CC52D3" w:rsidRDefault="004320BD" w:rsidP="00464F2A">
            <w:pPr>
              <w:autoSpaceDE w:val="0"/>
              <w:autoSpaceDN w:val="0"/>
              <w:adjustRightInd w:val="0"/>
              <w:rPr>
                <w:color w:val="000000"/>
                <w:lang w:val="uk-UA"/>
              </w:rPr>
            </w:pPr>
            <w:r>
              <w:rPr>
                <w:color w:val="000000"/>
                <w:lang w:val="uk-UA"/>
              </w:rPr>
              <w:t>30 м</w:t>
            </w:r>
            <w:r>
              <w:rPr>
                <w:color w:val="000000"/>
                <w:vertAlign w:val="superscript"/>
                <w:lang w:val="uk-UA"/>
              </w:rPr>
              <w:t>2</w:t>
            </w:r>
          </w:p>
        </w:tc>
        <w:tc>
          <w:tcPr>
            <w:tcW w:w="959" w:type="dxa"/>
            <w:gridSpan w:val="2"/>
            <w:tcBorders>
              <w:top w:val="single" w:sz="4" w:space="0" w:color="auto"/>
              <w:left w:val="single" w:sz="4" w:space="0" w:color="auto"/>
              <w:bottom w:val="single" w:sz="4" w:space="0" w:color="auto"/>
              <w:right w:val="single" w:sz="4" w:space="0" w:color="auto"/>
            </w:tcBorders>
          </w:tcPr>
          <w:p w:rsidR="004320BD" w:rsidRPr="00841C4C" w:rsidRDefault="004320BD" w:rsidP="00464F2A">
            <w:pPr>
              <w:autoSpaceDE w:val="0"/>
              <w:autoSpaceDN w:val="0"/>
              <w:adjustRightInd w:val="0"/>
              <w:rPr>
                <w:color w:val="000000"/>
                <w:lang w:val="uk-UA"/>
              </w:rPr>
            </w:pPr>
            <w:r>
              <w:rPr>
                <w:color w:val="000000"/>
                <w:lang w:val="uk-UA"/>
              </w:rPr>
              <w:t>480 грн</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9C1548">
              <w:rPr>
                <w:color w:val="000000"/>
              </w:rPr>
              <w:t>ПП «ВМТ Україна»</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rPr>
                <w:color w:val="000000"/>
              </w:rPr>
            </w:pPr>
            <w:r w:rsidRPr="00C269E0">
              <w:rPr>
                <w:bCs/>
                <w:color w:val="000000"/>
                <w:lang w:val="uk-UA"/>
              </w:rPr>
              <w:t>Гранти</w:t>
            </w:r>
          </w:p>
          <w:p w:rsidR="004320BD" w:rsidRPr="00C269E0" w:rsidRDefault="004320BD" w:rsidP="00464F2A">
            <w:pPr>
              <w:autoSpaceDE w:val="0"/>
              <w:autoSpaceDN w:val="0"/>
              <w:adjustRightInd w:val="0"/>
              <w:rPr>
                <w:color w:val="000000"/>
              </w:rPr>
            </w:pPr>
          </w:p>
        </w:tc>
      </w:tr>
      <w:tr w:rsidR="004320BD" w:rsidRPr="005736F1" w:rsidTr="00464F2A">
        <w:trPr>
          <w:trHeight w:val="248"/>
        </w:trPr>
        <w:tc>
          <w:tcPr>
            <w:tcW w:w="1567"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color w:val="000000"/>
                <w:lang w:val="uk-UA"/>
              </w:rPr>
            </w:pPr>
          </w:p>
        </w:tc>
        <w:tc>
          <w:tcPr>
            <w:tcW w:w="1549"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color w:val="000000"/>
                <w:lang w:val="uk-UA"/>
              </w:rPr>
            </w:pPr>
            <w:r>
              <w:rPr>
                <w:color w:val="000000"/>
                <w:lang w:val="uk-UA"/>
              </w:rPr>
              <w:t>Вуглецева нитка</w:t>
            </w:r>
          </w:p>
        </w:tc>
        <w:tc>
          <w:tcPr>
            <w:tcW w:w="1562"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color w:val="000000"/>
                <w:lang w:val="uk-UA"/>
              </w:rPr>
            </w:pPr>
            <w:r>
              <w:rPr>
                <w:color w:val="000000"/>
                <w:lang w:val="uk-UA"/>
              </w:rPr>
              <w:t>500 п.м.</w:t>
            </w:r>
          </w:p>
        </w:tc>
        <w:tc>
          <w:tcPr>
            <w:tcW w:w="959" w:type="dxa"/>
            <w:gridSpan w:val="2"/>
            <w:tcBorders>
              <w:top w:val="single" w:sz="4" w:space="0" w:color="auto"/>
              <w:left w:val="single" w:sz="4" w:space="0" w:color="auto"/>
              <w:bottom w:val="single" w:sz="4" w:space="0" w:color="auto"/>
              <w:right w:val="single" w:sz="4" w:space="0" w:color="auto"/>
            </w:tcBorders>
          </w:tcPr>
          <w:p w:rsidR="004320BD" w:rsidRPr="00C156ED" w:rsidRDefault="004320BD" w:rsidP="00464F2A">
            <w:pPr>
              <w:autoSpaceDE w:val="0"/>
              <w:autoSpaceDN w:val="0"/>
              <w:adjustRightInd w:val="0"/>
              <w:rPr>
                <w:color w:val="000000"/>
                <w:lang w:val="uk-UA"/>
              </w:rPr>
            </w:pPr>
            <w:r>
              <w:rPr>
                <w:color w:val="000000"/>
                <w:lang w:val="uk-UA"/>
              </w:rPr>
              <w:t>900 грн</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9C1548">
              <w:rPr>
                <w:color w:val="000000"/>
              </w:rPr>
              <w:t>ПП «ВМТ Україна»</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rPr>
                <w:color w:val="000000"/>
              </w:rPr>
            </w:pPr>
            <w:r w:rsidRPr="00C269E0">
              <w:t>Краудфандинг</w:t>
            </w:r>
          </w:p>
        </w:tc>
      </w:tr>
      <w:tr w:rsidR="004320BD" w:rsidRPr="005736F1" w:rsidTr="00464F2A">
        <w:trPr>
          <w:trHeight w:val="248"/>
        </w:trPr>
        <w:tc>
          <w:tcPr>
            <w:tcW w:w="156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 xml:space="preserve"> </w:t>
            </w:r>
          </w:p>
        </w:tc>
        <w:tc>
          <w:tcPr>
            <w:tcW w:w="1549" w:type="dxa"/>
            <w:tcBorders>
              <w:top w:val="single" w:sz="4" w:space="0" w:color="auto"/>
              <w:left w:val="single" w:sz="4" w:space="0" w:color="auto"/>
              <w:bottom w:val="single" w:sz="4" w:space="0" w:color="auto"/>
              <w:right w:val="single" w:sz="4" w:space="0" w:color="auto"/>
            </w:tcBorders>
          </w:tcPr>
          <w:p w:rsidR="004320BD" w:rsidRPr="00CC52D3" w:rsidRDefault="004320BD" w:rsidP="00464F2A">
            <w:pPr>
              <w:autoSpaceDE w:val="0"/>
              <w:autoSpaceDN w:val="0"/>
              <w:adjustRightInd w:val="0"/>
              <w:rPr>
                <w:color w:val="000000"/>
                <w:lang w:val="uk-UA"/>
              </w:rPr>
            </w:pPr>
            <w:r>
              <w:rPr>
                <w:color w:val="000000"/>
                <w:lang w:val="uk-UA"/>
              </w:rPr>
              <w:t>Дроти</w:t>
            </w:r>
          </w:p>
        </w:tc>
        <w:tc>
          <w:tcPr>
            <w:tcW w:w="1569" w:type="dxa"/>
            <w:gridSpan w:val="2"/>
            <w:tcBorders>
              <w:top w:val="single" w:sz="4" w:space="0" w:color="auto"/>
              <w:left w:val="single" w:sz="4" w:space="0" w:color="auto"/>
              <w:bottom w:val="single" w:sz="4" w:space="0" w:color="auto"/>
              <w:right w:val="single" w:sz="4" w:space="0" w:color="auto"/>
            </w:tcBorders>
          </w:tcPr>
          <w:p w:rsidR="004320BD" w:rsidRPr="00CC52D3" w:rsidRDefault="004320BD" w:rsidP="00464F2A">
            <w:pPr>
              <w:autoSpaceDE w:val="0"/>
              <w:autoSpaceDN w:val="0"/>
              <w:adjustRightInd w:val="0"/>
              <w:rPr>
                <w:color w:val="000000"/>
                <w:lang w:val="uk-UA"/>
              </w:rPr>
            </w:pPr>
            <w:r>
              <w:rPr>
                <w:color w:val="000000"/>
                <w:lang w:val="uk-UA"/>
              </w:rPr>
              <w:t>100 п.м.</w:t>
            </w:r>
          </w:p>
        </w:tc>
        <w:tc>
          <w:tcPr>
            <w:tcW w:w="952" w:type="dxa"/>
            <w:tcBorders>
              <w:top w:val="single" w:sz="4" w:space="0" w:color="auto"/>
              <w:left w:val="single" w:sz="4" w:space="0" w:color="auto"/>
              <w:bottom w:val="single" w:sz="4" w:space="0" w:color="auto"/>
              <w:right w:val="single" w:sz="4" w:space="0" w:color="auto"/>
            </w:tcBorders>
          </w:tcPr>
          <w:p w:rsidR="004320BD" w:rsidRPr="0000636B" w:rsidRDefault="004320BD" w:rsidP="00464F2A">
            <w:pPr>
              <w:autoSpaceDE w:val="0"/>
              <w:autoSpaceDN w:val="0"/>
              <w:adjustRightInd w:val="0"/>
              <w:rPr>
                <w:color w:val="000000"/>
                <w:lang w:val="uk-UA"/>
              </w:rPr>
            </w:pPr>
            <w:r>
              <w:rPr>
                <w:color w:val="000000"/>
                <w:lang w:val="uk-UA"/>
              </w:rPr>
              <w:t>175 грн</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9C1548">
              <w:rPr>
                <w:color w:val="000000"/>
              </w:rPr>
              <w:t>ПП «ВМТ Україна»</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rPr>
                <w:color w:val="000000"/>
                <w:lang w:val="uk-UA"/>
              </w:rPr>
            </w:pPr>
            <w:r w:rsidRPr="00C269E0">
              <w:rPr>
                <w:bCs/>
                <w:color w:val="000000"/>
                <w:lang w:val="uk-UA"/>
              </w:rPr>
              <w:t>Гранти</w:t>
            </w:r>
          </w:p>
        </w:tc>
      </w:tr>
      <w:tr w:rsidR="004320BD" w:rsidRPr="005736F1" w:rsidTr="00464F2A">
        <w:trPr>
          <w:trHeight w:val="248"/>
        </w:trPr>
        <w:tc>
          <w:tcPr>
            <w:tcW w:w="156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49" w:type="dxa"/>
            <w:tcBorders>
              <w:top w:val="single" w:sz="4" w:space="0" w:color="auto"/>
              <w:left w:val="single" w:sz="4" w:space="0" w:color="auto"/>
              <w:bottom w:val="single" w:sz="4" w:space="0" w:color="auto"/>
              <w:right w:val="single" w:sz="4" w:space="0" w:color="auto"/>
            </w:tcBorders>
          </w:tcPr>
          <w:p w:rsidR="004320BD" w:rsidRDefault="004320BD" w:rsidP="00464F2A">
            <w:pPr>
              <w:autoSpaceDE w:val="0"/>
              <w:autoSpaceDN w:val="0"/>
              <w:adjustRightInd w:val="0"/>
              <w:rPr>
                <w:color w:val="000000"/>
                <w:lang w:val="uk-UA"/>
              </w:rPr>
            </w:pPr>
            <w:r>
              <w:rPr>
                <w:color w:val="000000"/>
                <w:lang w:val="uk-UA"/>
              </w:rPr>
              <w:t>Сольовий мостик</w:t>
            </w:r>
          </w:p>
        </w:tc>
        <w:tc>
          <w:tcPr>
            <w:tcW w:w="1569" w:type="dxa"/>
            <w:gridSpan w:val="2"/>
            <w:tcBorders>
              <w:top w:val="single" w:sz="4" w:space="0" w:color="auto"/>
              <w:left w:val="single" w:sz="4" w:space="0" w:color="auto"/>
              <w:bottom w:val="single" w:sz="4" w:space="0" w:color="auto"/>
              <w:right w:val="single" w:sz="4" w:space="0" w:color="auto"/>
            </w:tcBorders>
          </w:tcPr>
          <w:p w:rsidR="004320BD" w:rsidRPr="00CC52D3" w:rsidRDefault="004320BD" w:rsidP="00464F2A">
            <w:pPr>
              <w:autoSpaceDE w:val="0"/>
              <w:autoSpaceDN w:val="0"/>
              <w:adjustRightInd w:val="0"/>
              <w:rPr>
                <w:color w:val="000000"/>
                <w:lang w:val="uk-UA"/>
              </w:rPr>
            </w:pPr>
            <w:r>
              <w:rPr>
                <w:color w:val="000000"/>
                <w:lang w:val="uk-UA"/>
              </w:rPr>
              <w:t>10 м</w:t>
            </w:r>
            <w:r>
              <w:rPr>
                <w:color w:val="000000"/>
                <w:vertAlign w:val="superscript"/>
                <w:lang w:val="uk-UA"/>
              </w:rPr>
              <w:t>3</w:t>
            </w:r>
            <w:r>
              <w:rPr>
                <w:color w:val="000000"/>
                <w:lang w:val="uk-UA"/>
              </w:rPr>
              <w:t xml:space="preserve"> </w:t>
            </w:r>
          </w:p>
        </w:tc>
        <w:tc>
          <w:tcPr>
            <w:tcW w:w="952"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Pr>
                <w:color w:val="000000"/>
                <w:lang w:val="en-US"/>
              </w:rPr>
              <w:t xml:space="preserve">20 800 </w:t>
            </w:r>
            <w:r>
              <w:rPr>
                <w:color w:val="000000"/>
                <w:lang w:val="uk-UA"/>
              </w:rPr>
              <w:t>грн</w:t>
            </w:r>
          </w:p>
        </w:tc>
        <w:tc>
          <w:tcPr>
            <w:tcW w:w="21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Pr>
                <w:color w:val="000000"/>
                <w:lang w:val="uk-UA"/>
              </w:rPr>
              <w:t>ТОВ К</w:t>
            </w:r>
            <w:r w:rsidRPr="00CC52D3">
              <w:rPr>
                <w:color w:val="000000"/>
                <w:lang w:val="uk-UA"/>
              </w:rPr>
              <w:t xml:space="preserve">омпанія </w:t>
            </w:r>
            <w:r>
              <w:rPr>
                <w:color w:val="000000"/>
                <w:lang w:val="uk-UA"/>
              </w:rPr>
              <w:t>«Хімпостачання»</w:t>
            </w:r>
          </w:p>
        </w:tc>
        <w:tc>
          <w:tcPr>
            <w:tcW w:w="1843" w:type="dxa"/>
            <w:tcBorders>
              <w:top w:val="single" w:sz="4" w:space="0" w:color="auto"/>
              <w:left w:val="single" w:sz="4" w:space="0" w:color="auto"/>
              <w:bottom w:val="single" w:sz="4" w:space="0" w:color="auto"/>
              <w:right w:val="single" w:sz="4" w:space="0" w:color="auto"/>
            </w:tcBorders>
          </w:tcPr>
          <w:p w:rsidR="004320BD" w:rsidRPr="00C269E0" w:rsidRDefault="004320BD" w:rsidP="00464F2A">
            <w:pPr>
              <w:rPr>
                <w:color w:val="000000"/>
                <w:lang w:val="uk-UA"/>
              </w:rPr>
            </w:pPr>
            <w:r w:rsidRPr="00C269E0">
              <w:rPr>
                <w:bCs/>
                <w:color w:val="000000"/>
                <w:lang w:val="uk-UA"/>
              </w:rPr>
              <w:t>Кредит</w:t>
            </w:r>
          </w:p>
        </w:tc>
      </w:tr>
      <w:tr w:rsidR="004320BD" w:rsidRPr="005736F1" w:rsidTr="00464F2A">
        <w:trPr>
          <w:trHeight w:val="248"/>
        </w:trPr>
        <w:tc>
          <w:tcPr>
            <w:tcW w:w="9606" w:type="dxa"/>
            <w:gridSpan w:val="7"/>
            <w:tcBorders>
              <w:top w:val="single" w:sz="4" w:space="0" w:color="auto"/>
              <w:left w:val="single" w:sz="4" w:space="0" w:color="auto"/>
              <w:bottom w:val="single" w:sz="4" w:space="0" w:color="auto"/>
              <w:right w:val="single" w:sz="4" w:space="0" w:color="auto"/>
            </w:tcBorders>
          </w:tcPr>
          <w:p w:rsidR="004320BD" w:rsidRPr="005736F1" w:rsidRDefault="004320BD" w:rsidP="00464F2A">
            <w:pPr>
              <w:rPr>
                <w:color w:val="000000"/>
              </w:rPr>
            </w:pPr>
            <w:r>
              <w:rPr>
                <w:color w:val="000000"/>
                <w:lang w:val="uk-UA"/>
              </w:rPr>
              <w:t>*Примітка: наступні роки використовувати власний активний мул та нарощену біомасу водоростей</w:t>
            </w:r>
          </w:p>
        </w:tc>
      </w:tr>
    </w:tbl>
    <w:p w:rsidR="004320BD" w:rsidRPr="0097167D" w:rsidRDefault="004320BD" w:rsidP="004320BD">
      <w:pPr>
        <w:spacing w:line="360" w:lineRule="auto"/>
        <w:jc w:val="right"/>
        <w:rPr>
          <w:bCs/>
          <w:color w:val="000000"/>
          <w:sz w:val="28"/>
          <w:szCs w:val="28"/>
        </w:rPr>
      </w:pPr>
    </w:p>
    <w:p w:rsidR="004320BD" w:rsidRPr="00D50BEF" w:rsidRDefault="004320BD" w:rsidP="004320BD">
      <w:pPr>
        <w:spacing w:line="360" w:lineRule="auto"/>
        <w:jc w:val="right"/>
        <w:rPr>
          <w:color w:val="000000"/>
          <w:sz w:val="28"/>
          <w:szCs w:val="28"/>
          <w:lang w:val="uk-UA"/>
        </w:rPr>
      </w:pPr>
      <w:r w:rsidRPr="00D50BEF">
        <w:rPr>
          <w:bCs/>
          <w:color w:val="000000"/>
          <w:sz w:val="28"/>
          <w:szCs w:val="28"/>
        </w:rPr>
        <w:t>Табл</w:t>
      </w:r>
      <w:r w:rsidRPr="00D50BEF">
        <w:rPr>
          <w:bCs/>
          <w:color w:val="000000"/>
          <w:sz w:val="28"/>
          <w:szCs w:val="28"/>
          <w:lang w:val="uk-UA"/>
        </w:rPr>
        <w:t>.</w:t>
      </w:r>
      <w:r w:rsidR="00B01532">
        <w:rPr>
          <w:bCs/>
          <w:color w:val="000000"/>
          <w:sz w:val="28"/>
          <w:szCs w:val="28"/>
          <w:lang w:val="uk-UA"/>
        </w:rPr>
        <w:t>2</w:t>
      </w:r>
      <w:r>
        <w:rPr>
          <w:bCs/>
          <w:color w:val="000000"/>
          <w:sz w:val="28"/>
          <w:szCs w:val="28"/>
          <w:lang w:val="uk-UA"/>
        </w:rPr>
        <w:t>7</w:t>
      </w:r>
      <w:r w:rsidRPr="00D50BEF">
        <w:rPr>
          <w:bCs/>
          <w:color w:val="000000"/>
          <w:sz w:val="28"/>
          <w:szCs w:val="28"/>
        </w:rPr>
        <w:t xml:space="preserve"> </w:t>
      </w:r>
      <w:r w:rsidRPr="00D50BEF">
        <w:rPr>
          <w:color w:val="000000"/>
          <w:sz w:val="28"/>
          <w:szCs w:val="28"/>
        </w:rPr>
        <w:t xml:space="preserve">– Забезпеченість проекту трудовими ресурсами </w:t>
      </w:r>
    </w:p>
    <w:tbl>
      <w:tblPr>
        <w:tblW w:w="0" w:type="auto"/>
        <w:tblBorders>
          <w:top w:val="nil"/>
          <w:left w:val="nil"/>
          <w:bottom w:val="nil"/>
          <w:right w:val="nil"/>
        </w:tblBorders>
        <w:tblLayout w:type="fixed"/>
        <w:tblLook w:val="0000" w:firstRow="0" w:lastRow="0" w:firstColumn="0" w:lastColumn="0" w:noHBand="0" w:noVBand="0"/>
      </w:tblPr>
      <w:tblGrid>
        <w:gridCol w:w="1526"/>
        <w:gridCol w:w="1587"/>
        <w:gridCol w:w="1248"/>
        <w:gridCol w:w="3544"/>
        <w:gridCol w:w="1842"/>
      </w:tblGrid>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Категорія кадрів </w:t>
            </w: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Назва посади </w:t>
            </w:r>
          </w:p>
        </w:tc>
        <w:tc>
          <w:tcPr>
            <w:tcW w:w="1248" w:type="dxa"/>
            <w:tcBorders>
              <w:top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Pr>
                <w:b/>
                <w:bCs/>
                <w:color w:val="000000"/>
              </w:rPr>
              <w:t>Чисель</w:t>
            </w:r>
            <w:r>
              <w:rPr>
                <w:b/>
                <w:bCs/>
                <w:color w:val="000000"/>
                <w:lang w:val="uk-UA"/>
              </w:rPr>
              <w:t>-</w:t>
            </w:r>
            <w:r w:rsidRPr="005736F1">
              <w:rPr>
                <w:b/>
                <w:bCs/>
                <w:color w:val="000000"/>
              </w:rPr>
              <w:t xml:space="preserve">ність за списком на посаді </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Кваліфікаційні вимоги </w:t>
            </w:r>
          </w:p>
        </w:tc>
        <w:tc>
          <w:tcPr>
            <w:tcW w:w="1842" w:type="dxa"/>
            <w:tcBorders>
              <w:top w:val="single" w:sz="4" w:space="0" w:color="auto"/>
              <w:left w:val="single" w:sz="4" w:space="0" w:color="auto"/>
              <w:bottom w:val="single" w:sz="4" w:space="0" w:color="auto"/>
              <w:right w:val="single" w:sz="4" w:space="0" w:color="auto"/>
            </w:tcBorders>
          </w:tcPr>
          <w:p w:rsidR="004320BD" w:rsidRPr="00107F27" w:rsidRDefault="004320BD" w:rsidP="00464F2A">
            <w:pPr>
              <w:autoSpaceDE w:val="0"/>
              <w:autoSpaceDN w:val="0"/>
              <w:adjustRightInd w:val="0"/>
              <w:rPr>
                <w:color w:val="000000"/>
                <w:lang w:val="uk-UA"/>
              </w:rPr>
            </w:pPr>
            <w:r w:rsidRPr="005736F1">
              <w:rPr>
                <w:b/>
                <w:bCs/>
                <w:color w:val="000000"/>
              </w:rPr>
              <w:t xml:space="preserve">Плановий рівень заробітної плати </w:t>
            </w:r>
            <w:r>
              <w:rPr>
                <w:b/>
                <w:bCs/>
                <w:color w:val="000000"/>
                <w:lang w:val="uk-UA"/>
              </w:rPr>
              <w:t>(з ЄСВ)</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rPr>
                <w:color w:val="000000"/>
              </w:rPr>
              <w:t>Робочі основні</w:t>
            </w: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t>Апаратник очищення стічних вод </w:t>
            </w:r>
            <w:r w:rsidRPr="005736F1">
              <w:rPr>
                <w:color w:val="000000"/>
                <w:lang w:val="uk-UA"/>
              </w:rPr>
              <w:t xml:space="preserve"> </w:t>
            </w:r>
          </w:p>
          <w:p w:rsidR="004320BD" w:rsidRPr="00D50BEF" w:rsidRDefault="004320BD" w:rsidP="00464F2A">
            <w:pPr>
              <w:autoSpaceDE w:val="0"/>
              <w:autoSpaceDN w:val="0"/>
              <w:adjustRightInd w:val="0"/>
              <w:rPr>
                <w:b/>
                <w:bCs/>
                <w:color w:val="000000"/>
                <w:sz w:val="4"/>
                <w:szCs w:val="4"/>
                <w:lang w:val="en-US"/>
              </w:rPr>
            </w:pPr>
            <w:r>
              <w:rPr>
                <w:color w:val="000000"/>
                <w:lang w:val="uk-UA"/>
              </w:rPr>
              <w:t>(8163</w:t>
            </w:r>
            <w:r>
              <w:rPr>
                <w:color w:val="000000"/>
                <w:lang w:val="en-US"/>
              </w:rPr>
              <w:t>) [</w:t>
            </w:r>
            <w:r w:rsidR="00FC7AC9">
              <w:fldChar w:fldCharType="begin"/>
            </w:r>
            <w:r w:rsidR="00FC7AC9">
              <w:instrText xml:space="preserve"> REF КласифікаторПрофесій \r \h  \* MERGEFORMAT </w:instrText>
            </w:r>
            <w:r w:rsidR="00FC7AC9">
              <w:fldChar w:fldCharType="separate"/>
            </w:r>
            <w:r w:rsidR="007462B1" w:rsidRPr="007462B1">
              <w:rPr>
                <w:color w:val="000000"/>
                <w:lang w:val="en-US"/>
              </w:rPr>
              <w:t>109</w:t>
            </w:r>
            <w:r w:rsidR="00FC7AC9">
              <w:fldChar w:fldCharType="end"/>
            </w:r>
            <w:r>
              <w:rPr>
                <w:color w:val="000000"/>
                <w:lang w:val="en-US"/>
              </w:rPr>
              <w:t>]</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97167D" w:rsidRDefault="004320BD" w:rsidP="00464F2A">
            <w:pPr>
              <w:autoSpaceDE w:val="0"/>
              <w:autoSpaceDN w:val="0"/>
              <w:adjustRightInd w:val="0"/>
              <w:rPr>
                <w:b/>
                <w:bCs/>
                <w:color w:val="000000"/>
                <w:sz w:val="4"/>
                <w:szCs w:val="4"/>
              </w:rPr>
            </w:pPr>
            <w:r w:rsidRPr="005736F1">
              <w:t>Повна загальна середня освіта та професійна підготовка на виробн</w:t>
            </w:r>
            <w:r>
              <w:t>ицтві, без вимог до стажу робот</w:t>
            </w:r>
            <w:r>
              <w:rPr>
                <w:lang w:val="uk-UA"/>
              </w:rPr>
              <w:t xml:space="preserve">и </w:t>
            </w:r>
            <w:r w:rsidRPr="0097167D">
              <w:t>[</w:t>
            </w:r>
            <w:r w:rsidR="00FC7AC9">
              <w:fldChar w:fldCharType="begin"/>
            </w:r>
            <w:r w:rsidR="00FC7AC9">
              <w:instrText xml:space="preserve"> REF ПосадовіВимоги \r \h  \* MERGEFORMAT </w:instrText>
            </w:r>
            <w:r w:rsidR="00FC7AC9">
              <w:fldChar w:fldCharType="separate"/>
            </w:r>
            <w:r w:rsidR="007462B1">
              <w:t>110</w:t>
            </w:r>
            <w:r w:rsidR="00FC7AC9">
              <w:fldChar w:fldCharType="end"/>
            </w:r>
            <w:r w:rsidRPr="0097167D">
              <w:t>]</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8 000</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rPr>
                <w:color w:val="000000"/>
              </w:rPr>
              <w:t>Робочі допоміжні</w:t>
            </w: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Слюсар</w:t>
            </w:r>
            <w:r w:rsidRPr="005736F1">
              <w:rPr>
                <w:color w:val="000000"/>
                <w:lang w:val="uk-UA"/>
              </w:rPr>
              <w:t xml:space="preserve">-електрик </w:t>
            </w:r>
          </w:p>
          <w:p w:rsidR="004320BD" w:rsidRPr="005736F1" w:rsidRDefault="004320BD" w:rsidP="00464F2A">
            <w:pPr>
              <w:autoSpaceDE w:val="0"/>
              <w:autoSpaceDN w:val="0"/>
              <w:adjustRightInd w:val="0"/>
              <w:rPr>
                <w:color w:val="000000"/>
                <w:lang w:val="uk-UA"/>
              </w:rPr>
            </w:pPr>
            <w:r w:rsidRPr="005736F1">
              <w:rPr>
                <w:color w:val="000000"/>
                <w:lang w:val="uk-UA"/>
              </w:rPr>
              <w:t>(724</w:t>
            </w:r>
            <w:r>
              <w:rPr>
                <w:color w:val="000000"/>
                <w:lang w:val="uk-UA"/>
              </w:rPr>
              <w:t>1)</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rPr>
                <w:sz w:val="4"/>
                <w:szCs w:val="4"/>
                <w:lang w:val="uk-UA"/>
              </w:rPr>
            </w:pPr>
            <w:r>
              <w:t>Професійно-технічна освіт</w:t>
            </w:r>
            <w:r>
              <w:rPr>
                <w:lang w:val="uk-UA"/>
              </w:rPr>
              <w:t>а</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8 000</w:t>
            </w:r>
          </w:p>
        </w:tc>
      </w:tr>
      <w:tr w:rsidR="004320BD" w:rsidRPr="005736F1" w:rsidTr="00464F2A">
        <w:trPr>
          <w:trHeight w:val="522"/>
        </w:trPr>
        <w:tc>
          <w:tcPr>
            <w:tcW w:w="1526" w:type="dxa"/>
            <w:vMerge w:val="restart"/>
            <w:tcBorders>
              <w:top w:val="single" w:sz="4" w:space="0" w:color="auto"/>
              <w:left w:val="single" w:sz="4" w:space="0" w:color="auto"/>
              <w:right w:val="single" w:sz="4" w:space="0" w:color="auto"/>
            </w:tcBorders>
          </w:tcPr>
          <w:p w:rsidR="004320BD" w:rsidRPr="005736F1" w:rsidRDefault="004320BD" w:rsidP="00464F2A">
            <w:pPr>
              <w:pStyle w:val="Default"/>
            </w:pPr>
            <w:r w:rsidRPr="005736F1">
              <w:t xml:space="preserve">Спеціалісти </w:t>
            </w:r>
          </w:p>
          <w:p w:rsidR="004320BD" w:rsidRPr="005736F1" w:rsidRDefault="004320BD" w:rsidP="00464F2A">
            <w:pPr>
              <w:autoSpaceDE w:val="0"/>
              <w:autoSpaceDN w:val="0"/>
              <w:adjustRightInd w:val="0"/>
              <w:rPr>
                <w:color w:val="000000"/>
              </w:rPr>
            </w:pP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Інженер-технолог</w:t>
            </w:r>
          </w:p>
          <w:p w:rsidR="004320BD" w:rsidRPr="005736F1" w:rsidRDefault="004320BD" w:rsidP="00464F2A">
            <w:pPr>
              <w:autoSpaceDE w:val="0"/>
              <w:autoSpaceDN w:val="0"/>
              <w:adjustRightInd w:val="0"/>
              <w:rPr>
                <w:color w:val="000000"/>
                <w:lang w:val="uk-UA"/>
              </w:rPr>
            </w:pPr>
            <w:r w:rsidRPr="005736F1">
              <w:rPr>
                <w:color w:val="000000"/>
                <w:lang w:val="uk-UA"/>
              </w:rPr>
              <w:t>(2149.2)</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Pr>
                <w:lang w:val="uk-UA"/>
              </w:rPr>
              <w:t>П</w:t>
            </w:r>
            <w:r w:rsidRPr="005736F1">
              <w:t>овна вища освіта відповідного напряму підготовки (магістр, спеціаліст).</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10 000</w:t>
            </w:r>
          </w:p>
        </w:tc>
      </w:tr>
      <w:tr w:rsidR="004320BD" w:rsidRPr="005736F1" w:rsidTr="00464F2A">
        <w:trPr>
          <w:trHeight w:val="522"/>
        </w:trPr>
        <w:tc>
          <w:tcPr>
            <w:tcW w:w="1526" w:type="dxa"/>
            <w:vMerge/>
            <w:tcBorders>
              <w:left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lang w:val="uk-UA"/>
              </w:rPr>
              <w:t>Технік-електрик (3113)</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t>Повна вища освіта відповідного напряму підготовки (магістр, спеціаліст).</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rPr>
            </w:pPr>
            <w:r w:rsidRPr="004A1BA2">
              <w:rPr>
                <w:bCs/>
                <w:color w:val="000000"/>
                <w:lang w:val="uk-UA"/>
              </w:rPr>
              <w:t>10 000</w:t>
            </w:r>
          </w:p>
        </w:tc>
      </w:tr>
      <w:tr w:rsidR="004320BD" w:rsidRPr="005736F1" w:rsidTr="00464F2A">
        <w:trPr>
          <w:trHeight w:val="522"/>
        </w:trPr>
        <w:tc>
          <w:tcPr>
            <w:tcW w:w="1526" w:type="dxa"/>
            <w:vMerge/>
            <w:tcBorders>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87"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autoSpaceDE w:val="0"/>
              <w:autoSpaceDN w:val="0"/>
              <w:adjustRightInd w:val="0"/>
              <w:rPr>
                <w:color w:val="000000"/>
                <w:lang w:val="uk-UA"/>
              </w:rPr>
            </w:pPr>
            <w:r w:rsidRPr="00D50BEF">
              <w:rPr>
                <w:color w:val="000000"/>
                <w:lang w:val="uk-UA"/>
              </w:rPr>
              <w:t>Фахівець з біотехнології</w:t>
            </w:r>
          </w:p>
          <w:p w:rsidR="004320BD" w:rsidRPr="00D50BEF" w:rsidRDefault="004320BD" w:rsidP="00464F2A">
            <w:pPr>
              <w:autoSpaceDE w:val="0"/>
              <w:autoSpaceDN w:val="0"/>
              <w:adjustRightInd w:val="0"/>
              <w:rPr>
                <w:color w:val="000000"/>
                <w:lang w:val="uk-UA"/>
              </w:rPr>
            </w:pPr>
            <w:r w:rsidRPr="00D50BEF">
              <w:rPr>
                <w:color w:val="000000"/>
                <w:lang w:val="uk-UA"/>
              </w:rPr>
              <w:t>(3211)</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D50BEF" w:rsidRDefault="004320BD" w:rsidP="00464F2A">
            <w:pPr>
              <w:autoSpaceDE w:val="0"/>
              <w:autoSpaceDN w:val="0"/>
              <w:adjustRightInd w:val="0"/>
              <w:rPr>
                <w:b/>
                <w:bCs/>
                <w:color w:val="000000"/>
              </w:rPr>
            </w:pPr>
            <w:r w:rsidRPr="00D50BEF">
              <w:t>Повна вища освіта відповідного напряму підготовки (магістр, спеціаліст).</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rPr>
            </w:pPr>
            <w:r w:rsidRPr="004A1BA2">
              <w:rPr>
                <w:bCs/>
                <w:color w:val="000000"/>
                <w:lang w:val="uk-UA"/>
              </w:rPr>
              <w:t>10 000</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Молодший персонал обслуго</w:t>
            </w:r>
            <w:r>
              <w:rPr>
                <w:color w:val="000000"/>
                <w:lang w:val="uk-UA"/>
              </w:rPr>
              <w:t>-</w:t>
            </w:r>
            <w:r w:rsidRPr="005736F1">
              <w:rPr>
                <w:color w:val="000000"/>
              </w:rPr>
              <w:t xml:space="preserve">вування </w:t>
            </w: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Pr>
                <w:color w:val="000000"/>
                <w:lang w:val="uk-UA"/>
              </w:rPr>
              <w:t>Л</w:t>
            </w:r>
            <w:r w:rsidRPr="005736F1">
              <w:rPr>
                <w:color w:val="000000"/>
              </w:rPr>
              <w:t>аборант хіміко-бактеріо</w:t>
            </w:r>
            <w:r>
              <w:rPr>
                <w:color w:val="000000"/>
                <w:lang w:val="uk-UA"/>
              </w:rPr>
              <w:t>-</w:t>
            </w:r>
            <w:r w:rsidRPr="005736F1">
              <w:rPr>
                <w:color w:val="000000"/>
              </w:rPr>
              <w:t xml:space="preserve">логічного аналізу </w:t>
            </w:r>
            <w:r w:rsidRPr="005736F1">
              <w:rPr>
                <w:color w:val="000000"/>
                <w:lang w:val="uk-UA"/>
              </w:rPr>
              <w:t>(</w:t>
            </w:r>
            <w:r w:rsidRPr="005736F1">
              <w:rPr>
                <w:color w:val="000000"/>
              </w:rPr>
              <w:t>8229</w:t>
            </w:r>
            <w:r w:rsidRPr="005736F1">
              <w:rPr>
                <w:color w:val="000000"/>
                <w:lang w:val="uk-UA"/>
              </w:rPr>
              <w:t>)</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t xml:space="preserve">Повна загальна середня освіта </w:t>
            </w:r>
            <w:r w:rsidRPr="005736F1">
              <w:rPr>
                <w:lang w:val="uk-UA"/>
              </w:rPr>
              <w:t>і</w:t>
            </w:r>
            <w:r w:rsidRPr="005736F1">
              <w:t xml:space="preserve"> професійна підготовка </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8 000</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 xml:space="preserve">Керівники </w:t>
            </w: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color w:val="000000"/>
              </w:rPr>
              <w:t>Начальник зміни</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3</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t>Повна вища освіта відповідного напряму підготовки (магістр, спеціаліст).</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12 000</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rPr>
              <w:t>Начальник</w:t>
            </w:r>
            <w:r w:rsidRPr="005736F1">
              <w:rPr>
                <w:color w:val="000000"/>
                <w:lang w:val="uk-UA"/>
              </w:rPr>
              <w:t xml:space="preserve"> станції</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r w:rsidRPr="005736F1">
              <w:t>Повна вища освіта відповідного напряму підготовки (магістр, спеціаліст).</w:t>
            </w: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15 000</w:t>
            </w:r>
          </w:p>
        </w:tc>
      </w:tr>
      <w:tr w:rsidR="004320BD" w:rsidRPr="005736F1" w:rsidTr="00464F2A">
        <w:trPr>
          <w:trHeight w:val="522"/>
        </w:trPr>
        <w:tc>
          <w:tcPr>
            <w:tcW w:w="1526"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p>
        </w:tc>
        <w:tc>
          <w:tcPr>
            <w:tcW w:w="1587"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lang w:val="uk-UA"/>
              </w:rPr>
            </w:pPr>
            <w:r w:rsidRPr="005736F1">
              <w:rPr>
                <w:color w:val="000000"/>
                <w:lang w:val="uk-UA"/>
              </w:rPr>
              <w:t>Заступник начальника станції</w:t>
            </w:r>
          </w:p>
        </w:tc>
        <w:tc>
          <w:tcPr>
            <w:tcW w:w="1248" w:type="dxa"/>
            <w:tcBorders>
              <w:top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w:t>
            </w:r>
          </w:p>
        </w:tc>
        <w:tc>
          <w:tcPr>
            <w:tcW w:w="3544"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b/>
                <w:bCs/>
                <w:color w:val="000000"/>
              </w:rPr>
            </w:pPr>
          </w:p>
        </w:tc>
        <w:tc>
          <w:tcPr>
            <w:tcW w:w="1842" w:type="dxa"/>
            <w:tcBorders>
              <w:top w:val="single" w:sz="4" w:space="0" w:color="auto"/>
              <w:left w:val="single" w:sz="4" w:space="0" w:color="auto"/>
              <w:bottom w:val="single" w:sz="4" w:space="0" w:color="auto"/>
              <w:right w:val="single" w:sz="4" w:space="0" w:color="auto"/>
            </w:tcBorders>
          </w:tcPr>
          <w:p w:rsidR="004320BD" w:rsidRPr="004A1BA2" w:rsidRDefault="004320BD" w:rsidP="00464F2A">
            <w:pPr>
              <w:autoSpaceDE w:val="0"/>
              <w:autoSpaceDN w:val="0"/>
              <w:adjustRightInd w:val="0"/>
              <w:rPr>
                <w:bCs/>
                <w:color w:val="000000"/>
                <w:lang w:val="uk-UA"/>
              </w:rPr>
            </w:pPr>
            <w:r w:rsidRPr="004A1BA2">
              <w:rPr>
                <w:bCs/>
                <w:color w:val="000000"/>
                <w:lang w:val="uk-UA"/>
              </w:rPr>
              <w:t>14 000</w:t>
            </w:r>
          </w:p>
        </w:tc>
      </w:tr>
    </w:tbl>
    <w:p w:rsidR="004320BD" w:rsidRPr="0024056C" w:rsidRDefault="004320BD" w:rsidP="004320BD">
      <w:pPr>
        <w:spacing w:line="360" w:lineRule="auto"/>
        <w:ind w:right="501" w:firstLine="709"/>
        <w:jc w:val="both"/>
        <w:rPr>
          <w:sz w:val="28"/>
          <w:szCs w:val="28"/>
          <w:lang w:val="uk-UA"/>
        </w:rPr>
      </w:pPr>
      <w:r w:rsidRPr="00091F9B">
        <w:rPr>
          <w:sz w:val="28"/>
          <w:szCs w:val="28"/>
          <w:lang w:val="uk-UA"/>
        </w:rPr>
        <w:t xml:space="preserve">У якості джерел </w:t>
      </w:r>
      <w:r w:rsidRPr="00091F9B">
        <w:rPr>
          <w:color w:val="000000"/>
          <w:sz w:val="28"/>
          <w:szCs w:val="28"/>
        </w:rPr>
        <w:t>фінансування для підприємства</w:t>
      </w:r>
      <w:r w:rsidRPr="00091F9B">
        <w:rPr>
          <w:color w:val="000000"/>
          <w:sz w:val="28"/>
          <w:szCs w:val="28"/>
          <w:lang w:val="uk-UA"/>
        </w:rPr>
        <w:t xml:space="preserve">, було обрано такі запозичені джерела: державні гранти, </w:t>
      </w:r>
      <w:r w:rsidRPr="00091F9B">
        <w:rPr>
          <w:sz w:val="28"/>
          <w:szCs w:val="28"/>
          <w:lang w:val="uk-UA"/>
        </w:rPr>
        <w:t>к</w:t>
      </w:r>
      <w:r w:rsidRPr="00091F9B">
        <w:rPr>
          <w:sz w:val="28"/>
          <w:szCs w:val="28"/>
        </w:rPr>
        <w:t>раудфандинг</w:t>
      </w:r>
      <w:r w:rsidRPr="00091F9B">
        <w:rPr>
          <w:sz w:val="28"/>
          <w:szCs w:val="28"/>
          <w:lang w:val="uk-UA"/>
        </w:rPr>
        <w:t>,</w:t>
      </w:r>
      <w:r w:rsidRPr="00091F9B">
        <w:rPr>
          <w:color w:val="000000"/>
          <w:sz w:val="28"/>
          <w:szCs w:val="28"/>
          <w:lang w:val="uk-UA"/>
        </w:rPr>
        <w:t xml:space="preserve"> вітчизняні кредити фінансових установ, недержавні гранти.</w:t>
      </w:r>
      <w:r w:rsidRPr="00091F9B">
        <w:rPr>
          <w:sz w:val="28"/>
          <w:szCs w:val="28"/>
          <w:lang w:val="uk-UA"/>
        </w:rPr>
        <w:t xml:space="preserve"> Планується, що господарсько-побутові стічні води будуть постачатися безоплатно.</w:t>
      </w:r>
    </w:p>
    <w:p w:rsidR="004320BD" w:rsidRDefault="004320BD" w:rsidP="004320BD">
      <w:pPr>
        <w:autoSpaceDE w:val="0"/>
        <w:autoSpaceDN w:val="0"/>
        <w:adjustRightInd w:val="0"/>
        <w:spacing w:line="360" w:lineRule="auto"/>
        <w:jc w:val="right"/>
        <w:rPr>
          <w:sz w:val="28"/>
          <w:szCs w:val="28"/>
          <w:lang w:val="uk-UA"/>
        </w:rPr>
      </w:pPr>
    </w:p>
    <w:p w:rsidR="004320BD" w:rsidRDefault="00B01532" w:rsidP="004320BD">
      <w:pPr>
        <w:autoSpaceDE w:val="0"/>
        <w:autoSpaceDN w:val="0"/>
        <w:adjustRightInd w:val="0"/>
        <w:spacing w:line="360" w:lineRule="auto"/>
        <w:jc w:val="right"/>
        <w:rPr>
          <w:sz w:val="28"/>
          <w:szCs w:val="28"/>
          <w:lang w:val="uk-UA"/>
        </w:rPr>
      </w:pPr>
      <w:r>
        <w:rPr>
          <w:sz w:val="28"/>
          <w:szCs w:val="28"/>
          <w:lang w:val="uk-UA"/>
        </w:rPr>
        <w:t>Табл. 2</w:t>
      </w:r>
      <w:r w:rsidR="004320BD">
        <w:rPr>
          <w:sz w:val="28"/>
          <w:szCs w:val="28"/>
          <w:lang w:val="uk-UA"/>
        </w:rPr>
        <w:t>8</w:t>
      </w:r>
      <w:r w:rsidR="004320BD" w:rsidRPr="00897223">
        <w:rPr>
          <w:sz w:val="28"/>
          <w:szCs w:val="28"/>
          <w:lang w:val="uk-UA"/>
        </w:rPr>
        <w:t xml:space="preserve"> Техніко-економічні показники проекту</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1276"/>
        <w:gridCol w:w="3686"/>
      </w:tblGrid>
      <w:tr w:rsidR="004320BD" w:rsidRPr="005736F1" w:rsidTr="00464F2A">
        <w:trPr>
          <w:trHeight w:val="245"/>
        </w:trPr>
        <w:tc>
          <w:tcPr>
            <w:tcW w:w="4644" w:type="dxa"/>
          </w:tcPr>
          <w:p w:rsidR="004320BD" w:rsidRPr="00C3701C" w:rsidRDefault="004320BD" w:rsidP="00464F2A">
            <w:pPr>
              <w:autoSpaceDE w:val="0"/>
              <w:autoSpaceDN w:val="0"/>
              <w:adjustRightInd w:val="0"/>
              <w:rPr>
                <w:b/>
                <w:color w:val="000000"/>
              </w:rPr>
            </w:pPr>
            <w:r w:rsidRPr="00C3701C">
              <w:rPr>
                <w:b/>
                <w:color w:val="000000"/>
              </w:rPr>
              <w:t xml:space="preserve">Показники </w:t>
            </w:r>
          </w:p>
        </w:tc>
        <w:tc>
          <w:tcPr>
            <w:tcW w:w="1276" w:type="dxa"/>
          </w:tcPr>
          <w:p w:rsidR="004320BD" w:rsidRPr="00C3701C" w:rsidRDefault="004320BD" w:rsidP="00464F2A">
            <w:pPr>
              <w:autoSpaceDE w:val="0"/>
              <w:autoSpaceDN w:val="0"/>
              <w:adjustRightInd w:val="0"/>
              <w:rPr>
                <w:b/>
                <w:color w:val="000000"/>
              </w:rPr>
            </w:pPr>
            <w:r w:rsidRPr="00C3701C">
              <w:rPr>
                <w:b/>
                <w:color w:val="000000"/>
              </w:rPr>
              <w:t xml:space="preserve">Одиниця </w:t>
            </w:r>
          </w:p>
          <w:p w:rsidR="004320BD" w:rsidRPr="00C3701C" w:rsidRDefault="004320BD" w:rsidP="00464F2A">
            <w:pPr>
              <w:autoSpaceDE w:val="0"/>
              <w:autoSpaceDN w:val="0"/>
              <w:adjustRightInd w:val="0"/>
              <w:rPr>
                <w:b/>
                <w:color w:val="000000"/>
              </w:rPr>
            </w:pPr>
            <w:r w:rsidRPr="00C3701C">
              <w:rPr>
                <w:b/>
                <w:color w:val="000000"/>
              </w:rPr>
              <w:t xml:space="preserve">виміру </w:t>
            </w:r>
          </w:p>
        </w:tc>
        <w:tc>
          <w:tcPr>
            <w:tcW w:w="3686" w:type="dxa"/>
          </w:tcPr>
          <w:p w:rsidR="004320BD" w:rsidRPr="00C3701C" w:rsidRDefault="004320BD" w:rsidP="00464F2A">
            <w:pPr>
              <w:autoSpaceDE w:val="0"/>
              <w:autoSpaceDN w:val="0"/>
              <w:adjustRightInd w:val="0"/>
              <w:rPr>
                <w:b/>
                <w:color w:val="000000"/>
              </w:rPr>
            </w:pPr>
            <w:r w:rsidRPr="00C3701C">
              <w:rPr>
                <w:b/>
                <w:color w:val="000000"/>
              </w:rPr>
              <w:t xml:space="preserve">Умовне позначення, формула розрахунку </w:t>
            </w:r>
          </w:p>
        </w:tc>
      </w:tr>
      <w:tr w:rsidR="004320BD" w:rsidRPr="00D3208E" w:rsidTr="00464F2A">
        <w:trPr>
          <w:trHeight w:val="246"/>
        </w:trPr>
        <w:tc>
          <w:tcPr>
            <w:tcW w:w="4644" w:type="dxa"/>
          </w:tcPr>
          <w:p w:rsidR="004320BD" w:rsidRPr="00C13363" w:rsidRDefault="004320BD" w:rsidP="00464F2A">
            <w:pPr>
              <w:autoSpaceDE w:val="0"/>
              <w:autoSpaceDN w:val="0"/>
              <w:adjustRightInd w:val="0"/>
              <w:rPr>
                <w:color w:val="000000"/>
                <w:lang w:val="uk-UA"/>
              </w:rPr>
            </w:pPr>
            <w:r w:rsidRPr="005736F1">
              <w:rPr>
                <w:color w:val="000000"/>
              </w:rPr>
              <w:t xml:space="preserve">1. Річний обсяг реалізації ідеї, технології, методики </w:t>
            </w:r>
            <w:r>
              <w:rPr>
                <w:color w:val="000000"/>
                <w:lang w:val="uk-UA"/>
              </w:rPr>
              <w:t>(на період впровадження)</w:t>
            </w:r>
          </w:p>
        </w:tc>
        <w:tc>
          <w:tcPr>
            <w:tcW w:w="1276" w:type="dxa"/>
          </w:tcPr>
          <w:p w:rsidR="004320BD" w:rsidRPr="001F63A4" w:rsidRDefault="004320BD" w:rsidP="00464F2A">
            <w:pPr>
              <w:autoSpaceDE w:val="0"/>
              <w:autoSpaceDN w:val="0"/>
              <w:adjustRightInd w:val="0"/>
              <w:rPr>
                <w:color w:val="000000"/>
                <w:lang w:val="uk-UA"/>
              </w:rPr>
            </w:pPr>
            <w:r>
              <w:rPr>
                <w:color w:val="000000"/>
                <w:lang w:val="uk-UA"/>
              </w:rPr>
              <w:t>м</w:t>
            </w:r>
            <w:r>
              <w:rPr>
                <w:color w:val="000000"/>
                <w:vertAlign w:val="superscript"/>
                <w:lang w:val="uk-UA"/>
              </w:rPr>
              <w:t>3</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В </w:t>
            </w:r>
          </w:p>
          <w:p w:rsidR="004320BD" w:rsidRPr="00D3208E" w:rsidRDefault="004320BD" w:rsidP="00464F2A">
            <w:pPr>
              <w:autoSpaceDE w:val="0"/>
              <w:autoSpaceDN w:val="0"/>
              <w:adjustRightInd w:val="0"/>
              <w:rPr>
                <w:color w:val="000000"/>
                <w:lang w:val="uk-UA"/>
              </w:rPr>
            </w:pPr>
            <w:r>
              <w:rPr>
                <w:color w:val="000000"/>
                <w:lang w:val="uk-UA"/>
              </w:rPr>
              <w:t xml:space="preserve">120 000 </w:t>
            </w:r>
          </w:p>
        </w:tc>
      </w:tr>
      <w:tr w:rsidR="004320BD" w:rsidRPr="005736F1" w:rsidTr="00464F2A">
        <w:trPr>
          <w:trHeight w:val="246"/>
        </w:trPr>
        <w:tc>
          <w:tcPr>
            <w:tcW w:w="4644" w:type="dxa"/>
          </w:tcPr>
          <w:p w:rsidR="004320BD" w:rsidRPr="00C13363" w:rsidRDefault="004320BD" w:rsidP="00464F2A">
            <w:pPr>
              <w:autoSpaceDE w:val="0"/>
              <w:autoSpaceDN w:val="0"/>
              <w:adjustRightInd w:val="0"/>
              <w:rPr>
                <w:color w:val="000000"/>
                <w:lang w:val="uk-UA"/>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м</w:t>
            </w:r>
            <w:r>
              <w:rPr>
                <w:color w:val="000000"/>
                <w:vertAlign w:val="superscript"/>
                <w:lang w:val="uk-UA"/>
              </w:rPr>
              <w:t>3</w:t>
            </w:r>
          </w:p>
        </w:tc>
        <w:tc>
          <w:tcPr>
            <w:tcW w:w="3686" w:type="dxa"/>
          </w:tcPr>
          <w:p w:rsidR="004320BD" w:rsidRPr="005736F1" w:rsidRDefault="004320BD" w:rsidP="00464F2A">
            <w:pPr>
              <w:autoSpaceDE w:val="0"/>
              <w:autoSpaceDN w:val="0"/>
              <w:adjustRightInd w:val="0"/>
              <w:rPr>
                <w:color w:val="000000"/>
              </w:rPr>
            </w:pPr>
            <w:r>
              <w:rPr>
                <w:color w:val="000000"/>
                <w:lang w:val="uk-UA"/>
              </w:rPr>
              <w:t xml:space="preserve">720 000 </w:t>
            </w:r>
          </w:p>
        </w:tc>
      </w:tr>
      <w:tr w:rsidR="004320BD" w:rsidRPr="00E87428" w:rsidTr="00464F2A">
        <w:trPr>
          <w:trHeight w:val="385"/>
        </w:trPr>
        <w:tc>
          <w:tcPr>
            <w:tcW w:w="4644" w:type="dxa"/>
          </w:tcPr>
          <w:p w:rsidR="004320BD" w:rsidRPr="005736F1" w:rsidRDefault="004320BD" w:rsidP="00464F2A">
            <w:pPr>
              <w:autoSpaceDE w:val="0"/>
              <w:autoSpaceDN w:val="0"/>
              <w:adjustRightInd w:val="0"/>
              <w:rPr>
                <w:color w:val="000000"/>
              </w:rPr>
            </w:pPr>
            <w:r w:rsidRPr="005736F1">
              <w:rPr>
                <w:color w:val="000000"/>
              </w:rPr>
              <w:t xml:space="preserve">2. Середньорічна чисельність персоналу за списком </w:t>
            </w:r>
          </w:p>
        </w:tc>
        <w:tc>
          <w:tcPr>
            <w:tcW w:w="1276" w:type="dxa"/>
          </w:tcPr>
          <w:p w:rsidR="004320BD" w:rsidRPr="005736F1" w:rsidRDefault="004320BD" w:rsidP="00464F2A">
            <w:pPr>
              <w:autoSpaceDE w:val="0"/>
              <w:autoSpaceDN w:val="0"/>
              <w:adjustRightInd w:val="0"/>
              <w:rPr>
                <w:color w:val="000000"/>
              </w:rPr>
            </w:pPr>
            <w:r w:rsidRPr="005736F1">
              <w:rPr>
                <w:color w:val="000000"/>
              </w:rPr>
              <w:t xml:space="preserve">Осіб </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Чсп=Чяв×Кпер </w:t>
            </w:r>
          </w:p>
          <w:p w:rsidR="004320BD" w:rsidRPr="00E87428" w:rsidRDefault="004320BD" w:rsidP="00464F2A">
            <w:pPr>
              <w:autoSpaceDE w:val="0"/>
              <w:autoSpaceDN w:val="0"/>
              <w:adjustRightInd w:val="0"/>
              <w:rPr>
                <w:color w:val="000000"/>
                <w:lang w:val="uk-UA"/>
              </w:rPr>
            </w:pPr>
            <w:r>
              <w:rPr>
                <w:color w:val="000000"/>
                <w:lang w:val="uk-UA"/>
              </w:rPr>
              <w:t>7</w:t>
            </w:r>
            <w:r>
              <w:rPr>
                <w:color w:val="000000"/>
              </w:rPr>
              <w:t>×</w:t>
            </w:r>
            <w:r>
              <w:rPr>
                <w:color w:val="000000"/>
                <w:lang w:val="uk-UA"/>
              </w:rPr>
              <w:t>3+2=23</w:t>
            </w:r>
          </w:p>
        </w:tc>
      </w:tr>
      <w:tr w:rsidR="004320BD" w:rsidRPr="00E87428" w:rsidTr="00464F2A">
        <w:trPr>
          <w:trHeight w:val="522"/>
        </w:trPr>
        <w:tc>
          <w:tcPr>
            <w:tcW w:w="4644" w:type="dxa"/>
          </w:tcPr>
          <w:p w:rsidR="004320BD" w:rsidRPr="005736F1" w:rsidRDefault="004320BD" w:rsidP="00464F2A">
            <w:pPr>
              <w:autoSpaceDE w:val="0"/>
              <w:autoSpaceDN w:val="0"/>
              <w:adjustRightInd w:val="0"/>
              <w:rPr>
                <w:color w:val="000000"/>
              </w:rPr>
            </w:pPr>
            <w:r>
              <w:rPr>
                <w:color w:val="000000"/>
              </w:rPr>
              <w:t xml:space="preserve">3. </w:t>
            </w:r>
            <w:r>
              <w:rPr>
                <w:color w:val="000000"/>
                <w:lang w:val="uk-UA"/>
              </w:rPr>
              <w:t>у</w:t>
            </w:r>
            <w:r w:rsidRPr="005736F1">
              <w:rPr>
                <w:color w:val="000000"/>
              </w:rPr>
              <w:t xml:space="preserve"> тому числі </w:t>
            </w:r>
          </w:p>
          <w:p w:rsidR="004320BD" w:rsidRPr="005736F1" w:rsidRDefault="004320BD" w:rsidP="00464F2A">
            <w:pPr>
              <w:autoSpaceDE w:val="0"/>
              <w:autoSpaceDN w:val="0"/>
              <w:adjustRightInd w:val="0"/>
              <w:rPr>
                <w:color w:val="000000"/>
              </w:rPr>
            </w:pPr>
            <w:r w:rsidRPr="005736F1">
              <w:rPr>
                <w:color w:val="000000"/>
              </w:rPr>
              <w:t xml:space="preserve">- основних </w:t>
            </w:r>
          </w:p>
          <w:p w:rsidR="004320BD" w:rsidRPr="005736F1" w:rsidRDefault="004320BD" w:rsidP="00464F2A">
            <w:pPr>
              <w:autoSpaceDE w:val="0"/>
              <w:autoSpaceDN w:val="0"/>
              <w:adjustRightInd w:val="0"/>
              <w:rPr>
                <w:color w:val="000000"/>
              </w:rPr>
            </w:pPr>
            <w:r w:rsidRPr="005736F1">
              <w:rPr>
                <w:color w:val="000000"/>
              </w:rPr>
              <w:t xml:space="preserve">- допоміжних </w:t>
            </w:r>
          </w:p>
          <w:p w:rsidR="004320BD" w:rsidRDefault="004320BD" w:rsidP="00464F2A">
            <w:pPr>
              <w:autoSpaceDE w:val="0"/>
              <w:autoSpaceDN w:val="0"/>
              <w:adjustRightInd w:val="0"/>
              <w:rPr>
                <w:color w:val="000000"/>
                <w:lang w:val="uk-UA"/>
              </w:rPr>
            </w:pPr>
            <w:r w:rsidRPr="005736F1">
              <w:rPr>
                <w:color w:val="000000"/>
              </w:rPr>
              <w:t xml:space="preserve">- </w:t>
            </w:r>
            <w:r>
              <w:rPr>
                <w:color w:val="000000"/>
                <w:lang w:val="uk-UA"/>
              </w:rPr>
              <w:t xml:space="preserve">спеціалісти </w:t>
            </w:r>
            <w:r w:rsidRPr="005736F1">
              <w:rPr>
                <w:color w:val="000000"/>
              </w:rPr>
              <w:t xml:space="preserve"> </w:t>
            </w:r>
          </w:p>
          <w:p w:rsidR="004320BD" w:rsidRDefault="004320BD" w:rsidP="00464F2A">
            <w:pPr>
              <w:autoSpaceDE w:val="0"/>
              <w:autoSpaceDN w:val="0"/>
              <w:adjustRightInd w:val="0"/>
              <w:rPr>
                <w:color w:val="000000"/>
                <w:lang w:val="uk-UA"/>
              </w:rPr>
            </w:pPr>
            <w:r>
              <w:rPr>
                <w:color w:val="000000"/>
                <w:lang w:val="uk-UA"/>
              </w:rPr>
              <w:t>- молодший персонал обслуго</w:t>
            </w:r>
            <w:r w:rsidRPr="00E87428">
              <w:rPr>
                <w:color w:val="000000"/>
                <w:lang w:val="uk-UA"/>
              </w:rPr>
              <w:t>вування</w:t>
            </w:r>
          </w:p>
          <w:p w:rsidR="004320BD" w:rsidRPr="00E87428" w:rsidRDefault="004320BD" w:rsidP="00464F2A">
            <w:pPr>
              <w:autoSpaceDE w:val="0"/>
              <w:autoSpaceDN w:val="0"/>
              <w:adjustRightInd w:val="0"/>
              <w:rPr>
                <w:color w:val="000000"/>
                <w:lang w:val="uk-UA"/>
              </w:rPr>
            </w:pPr>
            <w:r>
              <w:rPr>
                <w:color w:val="000000"/>
                <w:lang w:val="uk-UA"/>
              </w:rPr>
              <w:t>-</w:t>
            </w:r>
            <w:r>
              <w:t xml:space="preserve"> </w:t>
            </w:r>
            <w:r>
              <w:rPr>
                <w:color w:val="000000"/>
                <w:lang w:val="uk-UA"/>
              </w:rPr>
              <w:t>к</w:t>
            </w:r>
            <w:r w:rsidRPr="00E87428">
              <w:rPr>
                <w:color w:val="000000"/>
                <w:lang w:val="uk-UA"/>
              </w:rPr>
              <w:t>ерівники</w:t>
            </w:r>
          </w:p>
        </w:tc>
        <w:tc>
          <w:tcPr>
            <w:tcW w:w="1276" w:type="dxa"/>
          </w:tcPr>
          <w:p w:rsidR="004320BD" w:rsidRPr="005736F1" w:rsidRDefault="004320BD" w:rsidP="00464F2A">
            <w:pPr>
              <w:autoSpaceDE w:val="0"/>
              <w:autoSpaceDN w:val="0"/>
              <w:adjustRightInd w:val="0"/>
              <w:rPr>
                <w:color w:val="000000"/>
              </w:rPr>
            </w:pPr>
            <w:r w:rsidRPr="005736F1">
              <w:rPr>
                <w:color w:val="000000"/>
              </w:rPr>
              <w:t xml:space="preserve">Осіб </w:t>
            </w:r>
          </w:p>
        </w:tc>
        <w:tc>
          <w:tcPr>
            <w:tcW w:w="3686" w:type="dxa"/>
          </w:tcPr>
          <w:p w:rsidR="004320BD" w:rsidRDefault="004320BD" w:rsidP="00464F2A">
            <w:pPr>
              <w:autoSpaceDE w:val="0"/>
              <w:autoSpaceDN w:val="0"/>
              <w:adjustRightInd w:val="0"/>
              <w:rPr>
                <w:color w:val="000000"/>
                <w:lang w:val="uk-UA"/>
              </w:rPr>
            </w:pPr>
          </w:p>
          <w:p w:rsidR="004320BD" w:rsidRDefault="004320BD" w:rsidP="00464F2A">
            <w:pPr>
              <w:autoSpaceDE w:val="0"/>
              <w:autoSpaceDN w:val="0"/>
              <w:adjustRightInd w:val="0"/>
              <w:rPr>
                <w:color w:val="000000"/>
                <w:lang w:val="uk-UA"/>
              </w:rPr>
            </w:pPr>
            <w:r>
              <w:rPr>
                <w:color w:val="000000"/>
                <w:lang w:val="uk-UA"/>
              </w:rPr>
              <w:t>3 осіб</w:t>
            </w:r>
          </w:p>
          <w:p w:rsidR="004320BD" w:rsidRDefault="004320BD" w:rsidP="00464F2A">
            <w:pPr>
              <w:autoSpaceDE w:val="0"/>
              <w:autoSpaceDN w:val="0"/>
              <w:adjustRightInd w:val="0"/>
              <w:rPr>
                <w:color w:val="000000"/>
                <w:lang w:val="uk-UA"/>
              </w:rPr>
            </w:pPr>
            <w:r>
              <w:rPr>
                <w:color w:val="000000"/>
                <w:lang w:val="uk-UA"/>
              </w:rPr>
              <w:t>3 осіб</w:t>
            </w:r>
          </w:p>
          <w:p w:rsidR="004320BD" w:rsidRDefault="004320BD" w:rsidP="00464F2A">
            <w:pPr>
              <w:autoSpaceDE w:val="0"/>
              <w:autoSpaceDN w:val="0"/>
              <w:adjustRightInd w:val="0"/>
              <w:rPr>
                <w:color w:val="000000"/>
                <w:lang w:val="uk-UA"/>
              </w:rPr>
            </w:pPr>
            <w:r>
              <w:rPr>
                <w:color w:val="000000"/>
                <w:lang w:val="uk-UA"/>
              </w:rPr>
              <w:t>9 осіб</w:t>
            </w:r>
          </w:p>
          <w:p w:rsidR="004320BD" w:rsidRDefault="004320BD" w:rsidP="00464F2A">
            <w:pPr>
              <w:autoSpaceDE w:val="0"/>
              <w:autoSpaceDN w:val="0"/>
              <w:adjustRightInd w:val="0"/>
              <w:rPr>
                <w:color w:val="000000"/>
                <w:lang w:val="uk-UA"/>
              </w:rPr>
            </w:pPr>
            <w:r>
              <w:rPr>
                <w:color w:val="000000"/>
                <w:lang w:val="uk-UA"/>
              </w:rPr>
              <w:t>3 осіб</w:t>
            </w:r>
          </w:p>
          <w:p w:rsidR="004320BD" w:rsidRPr="00E87428" w:rsidRDefault="004320BD" w:rsidP="00464F2A">
            <w:pPr>
              <w:autoSpaceDE w:val="0"/>
              <w:autoSpaceDN w:val="0"/>
              <w:adjustRightInd w:val="0"/>
              <w:rPr>
                <w:color w:val="000000"/>
                <w:lang w:val="uk-UA"/>
              </w:rPr>
            </w:pPr>
            <w:r>
              <w:rPr>
                <w:color w:val="000000"/>
                <w:lang w:val="uk-UA"/>
              </w:rPr>
              <w:t>5 осіб</w:t>
            </w:r>
          </w:p>
        </w:tc>
      </w:tr>
      <w:tr w:rsidR="004320BD" w:rsidRPr="000C50B6" w:rsidTr="00464F2A">
        <w:trPr>
          <w:trHeight w:val="385"/>
        </w:trPr>
        <w:tc>
          <w:tcPr>
            <w:tcW w:w="4644" w:type="dxa"/>
          </w:tcPr>
          <w:p w:rsidR="004320BD" w:rsidRDefault="004320BD" w:rsidP="00464F2A">
            <w:pPr>
              <w:autoSpaceDE w:val="0"/>
              <w:autoSpaceDN w:val="0"/>
              <w:adjustRightInd w:val="0"/>
              <w:rPr>
                <w:color w:val="000000"/>
                <w:lang w:val="uk-UA"/>
              </w:rPr>
            </w:pPr>
            <w:r w:rsidRPr="005736F1">
              <w:rPr>
                <w:color w:val="000000"/>
              </w:rPr>
              <w:t xml:space="preserve">4.Середньорічний виробіток робітника </w:t>
            </w:r>
          </w:p>
          <w:p w:rsidR="004320BD" w:rsidRPr="005736F1" w:rsidRDefault="004320BD" w:rsidP="00464F2A">
            <w:pPr>
              <w:autoSpaceDE w:val="0"/>
              <w:autoSpaceDN w:val="0"/>
              <w:adjustRightInd w:val="0"/>
              <w:rPr>
                <w:color w:val="000000"/>
              </w:rPr>
            </w:pPr>
            <w:r>
              <w:rPr>
                <w:color w:val="000000"/>
                <w:lang w:val="uk-UA"/>
              </w:rPr>
              <w:t>(на період впровадження)</w:t>
            </w:r>
          </w:p>
        </w:tc>
        <w:tc>
          <w:tcPr>
            <w:tcW w:w="1276" w:type="dxa"/>
          </w:tcPr>
          <w:p w:rsidR="004320BD" w:rsidRPr="005736F1" w:rsidRDefault="004320BD" w:rsidP="00464F2A">
            <w:pPr>
              <w:autoSpaceDE w:val="0"/>
              <w:autoSpaceDN w:val="0"/>
              <w:adjustRightInd w:val="0"/>
              <w:rPr>
                <w:color w:val="000000"/>
              </w:rPr>
            </w:pPr>
            <w:r>
              <w:rPr>
                <w:color w:val="000000"/>
                <w:lang w:val="uk-UA"/>
              </w:rPr>
              <w:t>м</w:t>
            </w:r>
            <w:r>
              <w:rPr>
                <w:color w:val="000000"/>
                <w:vertAlign w:val="superscript"/>
                <w:lang w:val="uk-UA"/>
              </w:rPr>
              <w:t>3</w:t>
            </w:r>
            <w:r w:rsidRPr="005736F1">
              <w:rPr>
                <w:color w:val="000000"/>
              </w:rPr>
              <w:t xml:space="preserve">/особу </w:t>
            </w:r>
          </w:p>
        </w:tc>
        <w:tc>
          <w:tcPr>
            <w:tcW w:w="3686" w:type="dxa"/>
          </w:tcPr>
          <w:p w:rsidR="004320BD" w:rsidRDefault="004320BD" w:rsidP="00464F2A">
            <w:pPr>
              <w:autoSpaceDE w:val="0"/>
              <w:autoSpaceDN w:val="0"/>
              <w:adjustRightInd w:val="0"/>
              <w:rPr>
                <w:color w:val="000000"/>
                <w:lang w:val="uk-UA"/>
              </w:rPr>
            </w:pPr>
            <w:r w:rsidRPr="005736F1">
              <w:rPr>
                <w:color w:val="000000"/>
              </w:rPr>
              <w:t>ППс.р.= В/Чсп</w:t>
            </w:r>
          </w:p>
          <w:p w:rsidR="004320BD" w:rsidRPr="000C50B6" w:rsidRDefault="004320BD" w:rsidP="00464F2A">
            <w:pPr>
              <w:autoSpaceDE w:val="0"/>
              <w:autoSpaceDN w:val="0"/>
              <w:adjustRightInd w:val="0"/>
              <w:rPr>
                <w:color w:val="000000"/>
                <w:lang w:val="uk-UA"/>
              </w:rPr>
            </w:pPr>
            <w:r>
              <w:rPr>
                <w:color w:val="000000"/>
                <w:lang w:val="uk-UA"/>
              </w:rPr>
              <w:t>120 000/23=</w:t>
            </w:r>
            <w:r>
              <w:rPr>
                <w:color w:val="000000"/>
              </w:rPr>
              <w:t>5217,39</w:t>
            </w:r>
          </w:p>
        </w:tc>
      </w:tr>
      <w:tr w:rsidR="004320BD" w:rsidRPr="005736F1" w:rsidTr="00464F2A">
        <w:trPr>
          <w:trHeight w:val="174"/>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м</w:t>
            </w:r>
            <w:r>
              <w:rPr>
                <w:color w:val="000000"/>
                <w:vertAlign w:val="superscript"/>
                <w:lang w:val="uk-UA"/>
              </w:rPr>
              <w:t>3</w:t>
            </w:r>
            <w:r w:rsidRPr="005736F1">
              <w:rPr>
                <w:color w:val="000000"/>
              </w:rPr>
              <w:t>/особу</w:t>
            </w:r>
          </w:p>
        </w:tc>
        <w:tc>
          <w:tcPr>
            <w:tcW w:w="3686" w:type="dxa"/>
          </w:tcPr>
          <w:p w:rsidR="004320BD" w:rsidRPr="005736F1" w:rsidRDefault="004320BD" w:rsidP="00464F2A">
            <w:pPr>
              <w:autoSpaceDE w:val="0"/>
              <w:autoSpaceDN w:val="0"/>
              <w:adjustRightInd w:val="0"/>
              <w:rPr>
                <w:color w:val="000000"/>
              </w:rPr>
            </w:pPr>
            <w:r>
              <w:rPr>
                <w:color w:val="000000"/>
                <w:lang w:val="uk-UA"/>
              </w:rPr>
              <w:t>720 000/23=</w:t>
            </w:r>
            <w:r w:rsidRPr="005736F1">
              <w:rPr>
                <w:color w:val="000000"/>
              </w:rPr>
              <w:t xml:space="preserve"> </w:t>
            </w:r>
            <w:r>
              <w:rPr>
                <w:color w:val="000000"/>
              </w:rPr>
              <w:t>31304,3</w:t>
            </w:r>
          </w:p>
        </w:tc>
      </w:tr>
      <w:tr w:rsidR="004320BD" w:rsidRPr="00CD1717" w:rsidTr="00464F2A">
        <w:trPr>
          <w:trHeight w:val="1073"/>
        </w:trPr>
        <w:tc>
          <w:tcPr>
            <w:tcW w:w="4644" w:type="dxa"/>
          </w:tcPr>
          <w:p w:rsidR="004320BD" w:rsidRDefault="004320BD" w:rsidP="00464F2A">
            <w:pPr>
              <w:autoSpaceDE w:val="0"/>
              <w:autoSpaceDN w:val="0"/>
              <w:adjustRightInd w:val="0"/>
              <w:rPr>
                <w:color w:val="000000"/>
                <w:lang w:val="uk-UA"/>
              </w:rPr>
            </w:pPr>
            <w:r w:rsidRPr="005736F1">
              <w:rPr>
                <w:color w:val="000000"/>
              </w:rPr>
              <w:t>5. Капітало</w:t>
            </w:r>
            <w:r>
              <w:rPr>
                <w:color w:val="000000"/>
              </w:rPr>
              <w:t xml:space="preserve">вкладення у проект </w:t>
            </w:r>
          </w:p>
          <w:p w:rsidR="004320BD" w:rsidRPr="00091F9B" w:rsidRDefault="004320BD" w:rsidP="00464F2A">
            <w:pPr>
              <w:autoSpaceDE w:val="0"/>
              <w:autoSpaceDN w:val="0"/>
              <w:adjustRightInd w:val="0"/>
              <w:rPr>
                <w:color w:val="000000"/>
                <w:lang w:val="uk-UA"/>
              </w:rPr>
            </w:pPr>
            <w:r>
              <w:rPr>
                <w:color w:val="000000"/>
                <w:lang w:val="uk-UA"/>
              </w:rPr>
              <w:t>(на період впровадження)</w:t>
            </w:r>
          </w:p>
          <w:p w:rsidR="004320BD" w:rsidRPr="005736F1" w:rsidRDefault="004320BD" w:rsidP="00464F2A">
            <w:pPr>
              <w:autoSpaceDE w:val="0"/>
              <w:autoSpaceDN w:val="0"/>
              <w:adjustRightInd w:val="0"/>
              <w:rPr>
                <w:color w:val="000000"/>
              </w:rPr>
            </w:pPr>
            <w:r w:rsidRPr="005736F1">
              <w:rPr>
                <w:color w:val="000000"/>
              </w:rPr>
              <w:t xml:space="preserve">- всього </w:t>
            </w:r>
          </w:p>
          <w:p w:rsidR="004320BD" w:rsidRPr="005736F1" w:rsidRDefault="004320BD" w:rsidP="00464F2A">
            <w:pPr>
              <w:autoSpaceDE w:val="0"/>
              <w:autoSpaceDN w:val="0"/>
              <w:adjustRightInd w:val="0"/>
              <w:rPr>
                <w:color w:val="000000"/>
              </w:rPr>
            </w:pPr>
            <w:r w:rsidRPr="005736F1">
              <w:rPr>
                <w:color w:val="000000"/>
              </w:rPr>
              <w:t xml:space="preserve">- на одиницю продукції </w:t>
            </w:r>
          </w:p>
        </w:tc>
        <w:tc>
          <w:tcPr>
            <w:tcW w:w="1276" w:type="dxa"/>
          </w:tcPr>
          <w:p w:rsidR="004320BD" w:rsidRPr="005736F1"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r w:rsidRPr="005736F1">
              <w:rPr>
                <w:color w:val="000000"/>
                <w:lang w:val="uk-UA"/>
              </w:rPr>
              <w:t>грн.</w:t>
            </w:r>
          </w:p>
          <w:p w:rsidR="004320BD" w:rsidRPr="005736F1" w:rsidRDefault="004320BD" w:rsidP="00464F2A">
            <w:pPr>
              <w:autoSpaceDE w:val="0"/>
              <w:autoSpaceDN w:val="0"/>
              <w:adjustRightInd w:val="0"/>
              <w:rPr>
                <w:color w:val="000000"/>
                <w:lang w:val="uk-UA"/>
              </w:rPr>
            </w:pPr>
            <w:r>
              <w:rPr>
                <w:color w:val="000000"/>
                <w:lang w:val="uk-UA"/>
              </w:rPr>
              <w:t>грн./м</w:t>
            </w:r>
            <w:r>
              <w:rPr>
                <w:color w:val="000000"/>
                <w:vertAlign w:val="superscript"/>
                <w:lang w:val="uk-UA"/>
              </w:rPr>
              <w:t>3</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К= ОФ+ОбК </w:t>
            </w:r>
          </w:p>
          <w:p w:rsidR="004320BD" w:rsidRDefault="004320BD" w:rsidP="00464F2A">
            <w:pPr>
              <w:autoSpaceDE w:val="0"/>
              <w:autoSpaceDN w:val="0"/>
              <w:adjustRightInd w:val="0"/>
              <w:rPr>
                <w:color w:val="000000"/>
                <w:lang w:val="uk-UA"/>
              </w:rPr>
            </w:pPr>
          </w:p>
          <w:p w:rsidR="004320BD" w:rsidRDefault="004320BD" w:rsidP="00464F2A">
            <w:pPr>
              <w:autoSpaceDE w:val="0"/>
              <w:autoSpaceDN w:val="0"/>
              <w:adjustRightInd w:val="0"/>
              <w:rPr>
                <w:color w:val="000000"/>
                <w:lang w:val="uk-UA"/>
              </w:rPr>
            </w:pPr>
            <w:r w:rsidRPr="00CD1717">
              <w:rPr>
                <w:color w:val="000000"/>
                <w:lang w:val="uk-UA"/>
              </w:rPr>
              <w:t>3200000</w:t>
            </w:r>
            <w:r>
              <w:rPr>
                <w:color w:val="000000"/>
                <w:lang w:val="uk-UA"/>
              </w:rPr>
              <w:t>+</w:t>
            </w:r>
            <w:r w:rsidRPr="00CD1717">
              <w:rPr>
                <w:color w:val="000000"/>
                <w:lang w:val="uk-UA"/>
              </w:rPr>
              <w:t>730025</w:t>
            </w:r>
            <w:r>
              <w:rPr>
                <w:color w:val="000000"/>
                <w:lang w:val="uk-UA"/>
              </w:rPr>
              <w:t>=</w:t>
            </w:r>
            <w:r w:rsidRPr="001F63A4">
              <w:rPr>
                <w:color w:val="000000"/>
                <w:lang w:val="uk-UA"/>
              </w:rPr>
              <w:t>3930025</w:t>
            </w:r>
          </w:p>
          <w:p w:rsidR="004320BD" w:rsidRPr="00CD1717" w:rsidRDefault="004320BD" w:rsidP="00464F2A">
            <w:pPr>
              <w:autoSpaceDE w:val="0"/>
              <w:autoSpaceDN w:val="0"/>
              <w:adjustRightInd w:val="0"/>
              <w:rPr>
                <w:color w:val="000000"/>
                <w:lang w:val="uk-UA"/>
              </w:rPr>
            </w:pPr>
            <w:r w:rsidRPr="001F63A4">
              <w:rPr>
                <w:color w:val="000000"/>
                <w:lang w:val="uk-UA"/>
              </w:rPr>
              <w:t>3930025</w:t>
            </w:r>
            <w:r>
              <w:rPr>
                <w:color w:val="000000"/>
                <w:lang w:val="uk-UA"/>
              </w:rPr>
              <w:t xml:space="preserve">/120000=32,750 </w:t>
            </w:r>
          </w:p>
        </w:tc>
      </w:tr>
      <w:tr w:rsidR="004320BD" w:rsidRPr="0089552B" w:rsidTr="00464F2A">
        <w:trPr>
          <w:trHeight w:val="835"/>
        </w:trPr>
        <w:tc>
          <w:tcPr>
            <w:tcW w:w="4644" w:type="dxa"/>
          </w:tcPr>
          <w:p w:rsidR="004320BD" w:rsidRDefault="004320BD" w:rsidP="00464F2A">
            <w:pPr>
              <w:autoSpaceDE w:val="0"/>
              <w:autoSpaceDN w:val="0"/>
              <w:adjustRightInd w:val="0"/>
              <w:rPr>
                <w:color w:val="000000"/>
                <w:lang w:val="uk-UA"/>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p w:rsidR="004320BD" w:rsidRPr="005736F1" w:rsidRDefault="004320BD" w:rsidP="00464F2A">
            <w:pPr>
              <w:autoSpaceDE w:val="0"/>
              <w:autoSpaceDN w:val="0"/>
              <w:adjustRightInd w:val="0"/>
              <w:rPr>
                <w:color w:val="000000"/>
              </w:rPr>
            </w:pPr>
            <w:r w:rsidRPr="005736F1">
              <w:rPr>
                <w:color w:val="000000"/>
              </w:rPr>
              <w:t xml:space="preserve">- всього </w:t>
            </w:r>
          </w:p>
          <w:p w:rsidR="004320BD" w:rsidRPr="005736F1" w:rsidRDefault="004320BD" w:rsidP="00464F2A">
            <w:pPr>
              <w:autoSpaceDE w:val="0"/>
              <w:autoSpaceDN w:val="0"/>
              <w:adjustRightInd w:val="0"/>
              <w:rPr>
                <w:color w:val="000000"/>
              </w:rPr>
            </w:pPr>
            <w:r w:rsidRPr="005736F1">
              <w:rPr>
                <w:color w:val="000000"/>
              </w:rPr>
              <w:t>- на одиницю продукції</w:t>
            </w:r>
          </w:p>
        </w:tc>
        <w:tc>
          <w:tcPr>
            <w:tcW w:w="1276" w:type="dxa"/>
          </w:tcPr>
          <w:p w:rsidR="004320BD"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r w:rsidRPr="005736F1">
              <w:rPr>
                <w:color w:val="000000"/>
                <w:lang w:val="uk-UA"/>
              </w:rPr>
              <w:t>грн.</w:t>
            </w:r>
          </w:p>
          <w:p w:rsidR="004320BD" w:rsidRPr="005736F1" w:rsidRDefault="004320BD" w:rsidP="00464F2A">
            <w:pPr>
              <w:autoSpaceDE w:val="0"/>
              <w:autoSpaceDN w:val="0"/>
              <w:adjustRightInd w:val="0"/>
              <w:rPr>
                <w:color w:val="000000"/>
                <w:lang w:val="uk-UA"/>
              </w:rPr>
            </w:pPr>
            <w:r>
              <w:rPr>
                <w:color w:val="000000"/>
                <w:lang w:val="uk-UA"/>
              </w:rPr>
              <w:t>грн/м</w:t>
            </w:r>
            <w:r>
              <w:rPr>
                <w:color w:val="000000"/>
                <w:vertAlign w:val="superscript"/>
                <w:lang w:val="uk-UA"/>
              </w:rPr>
              <w:t>3</w:t>
            </w:r>
          </w:p>
        </w:tc>
        <w:tc>
          <w:tcPr>
            <w:tcW w:w="3686" w:type="dxa"/>
          </w:tcPr>
          <w:p w:rsidR="004320BD" w:rsidRDefault="004320BD" w:rsidP="00464F2A">
            <w:pPr>
              <w:autoSpaceDE w:val="0"/>
              <w:autoSpaceDN w:val="0"/>
              <w:adjustRightInd w:val="0"/>
              <w:rPr>
                <w:color w:val="000000"/>
                <w:lang w:val="uk-UA"/>
              </w:rPr>
            </w:pPr>
          </w:p>
          <w:p w:rsidR="004320BD" w:rsidRDefault="004320BD" w:rsidP="00464F2A">
            <w:pPr>
              <w:autoSpaceDE w:val="0"/>
              <w:autoSpaceDN w:val="0"/>
              <w:adjustRightInd w:val="0"/>
              <w:rPr>
                <w:color w:val="000000"/>
                <w:lang w:val="uk-UA"/>
              </w:rPr>
            </w:pPr>
            <w:r w:rsidRPr="00CD1717">
              <w:rPr>
                <w:color w:val="000000"/>
                <w:lang w:val="uk-UA"/>
              </w:rPr>
              <w:t>3200000</w:t>
            </w:r>
            <w:r>
              <w:rPr>
                <w:color w:val="000000"/>
                <w:lang w:val="uk-UA"/>
              </w:rPr>
              <w:t>+</w:t>
            </w:r>
            <w:r w:rsidRPr="00312241">
              <w:rPr>
                <w:color w:val="000000"/>
                <w:lang w:val="uk-UA"/>
              </w:rPr>
              <w:t>2996900</w:t>
            </w:r>
            <w:r>
              <w:rPr>
                <w:color w:val="000000"/>
                <w:lang w:val="uk-UA"/>
              </w:rPr>
              <w:t>=</w:t>
            </w:r>
            <w:r w:rsidRPr="001F63A4">
              <w:rPr>
                <w:color w:val="000000"/>
                <w:lang w:val="uk-UA"/>
              </w:rPr>
              <w:t>6196900</w:t>
            </w:r>
          </w:p>
          <w:p w:rsidR="004320BD" w:rsidRPr="0089552B" w:rsidRDefault="004320BD" w:rsidP="00464F2A">
            <w:pPr>
              <w:autoSpaceDE w:val="0"/>
              <w:autoSpaceDN w:val="0"/>
              <w:adjustRightInd w:val="0"/>
              <w:rPr>
                <w:color w:val="000000"/>
                <w:lang w:val="uk-UA"/>
              </w:rPr>
            </w:pPr>
            <w:r w:rsidRPr="001F63A4">
              <w:rPr>
                <w:color w:val="000000"/>
                <w:lang w:val="uk-UA"/>
              </w:rPr>
              <w:t>6196900</w:t>
            </w:r>
            <w:r>
              <w:rPr>
                <w:color w:val="000000"/>
                <w:lang w:val="uk-UA"/>
              </w:rPr>
              <w:t xml:space="preserve">/720000=8,607 </w:t>
            </w:r>
          </w:p>
        </w:tc>
      </w:tr>
      <w:tr w:rsidR="004320BD" w:rsidRPr="00A075CB" w:rsidTr="00464F2A">
        <w:trPr>
          <w:trHeight w:val="991"/>
        </w:trPr>
        <w:tc>
          <w:tcPr>
            <w:tcW w:w="4644" w:type="dxa"/>
          </w:tcPr>
          <w:p w:rsidR="004320BD" w:rsidRDefault="004320BD" w:rsidP="00464F2A">
            <w:pPr>
              <w:autoSpaceDE w:val="0"/>
              <w:autoSpaceDN w:val="0"/>
              <w:adjustRightInd w:val="0"/>
              <w:rPr>
                <w:color w:val="000000"/>
                <w:lang w:val="uk-UA"/>
              </w:rPr>
            </w:pPr>
            <w:r>
              <w:rPr>
                <w:color w:val="000000"/>
              </w:rPr>
              <w:t xml:space="preserve">6. Повна собівартість </w:t>
            </w:r>
          </w:p>
          <w:p w:rsidR="004320BD" w:rsidRPr="005736F1" w:rsidRDefault="004320BD" w:rsidP="00464F2A">
            <w:pPr>
              <w:autoSpaceDE w:val="0"/>
              <w:autoSpaceDN w:val="0"/>
              <w:adjustRightInd w:val="0"/>
              <w:rPr>
                <w:color w:val="000000"/>
              </w:rPr>
            </w:pPr>
            <w:r>
              <w:rPr>
                <w:color w:val="000000"/>
                <w:lang w:val="uk-UA"/>
              </w:rPr>
              <w:t>(на період впровадження)</w:t>
            </w:r>
            <w:r w:rsidRPr="005736F1">
              <w:rPr>
                <w:color w:val="000000"/>
              </w:rPr>
              <w:t xml:space="preserve">: </w:t>
            </w:r>
          </w:p>
          <w:p w:rsidR="004320BD" w:rsidRPr="005736F1" w:rsidRDefault="004320BD" w:rsidP="00464F2A">
            <w:pPr>
              <w:autoSpaceDE w:val="0"/>
              <w:autoSpaceDN w:val="0"/>
              <w:adjustRightInd w:val="0"/>
              <w:rPr>
                <w:color w:val="000000"/>
              </w:rPr>
            </w:pPr>
            <w:r w:rsidRPr="005736F1">
              <w:rPr>
                <w:color w:val="000000"/>
              </w:rPr>
              <w:t xml:space="preserve">- всього </w:t>
            </w:r>
          </w:p>
          <w:p w:rsidR="004320BD" w:rsidRPr="005736F1" w:rsidRDefault="004320BD" w:rsidP="00464F2A">
            <w:pPr>
              <w:autoSpaceDE w:val="0"/>
              <w:autoSpaceDN w:val="0"/>
              <w:adjustRightInd w:val="0"/>
              <w:rPr>
                <w:color w:val="000000"/>
              </w:rPr>
            </w:pPr>
            <w:r w:rsidRPr="005736F1">
              <w:rPr>
                <w:color w:val="000000"/>
              </w:rPr>
              <w:t xml:space="preserve">- на одиницю продукції </w:t>
            </w:r>
          </w:p>
        </w:tc>
        <w:tc>
          <w:tcPr>
            <w:tcW w:w="1276" w:type="dxa"/>
          </w:tcPr>
          <w:p w:rsidR="004320BD" w:rsidRPr="005736F1"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r w:rsidRPr="005736F1">
              <w:rPr>
                <w:color w:val="000000"/>
                <w:lang w:val="uk-UA"/>
              </w:rPr>
              <w:t>грн.</w:t>
            </w:r>
          </w:p>
          <w:p w:rsidR="004320BD" w:rsidRPr="005736F1" w:rsidRDefault="004320BD" w:rsidP="00464F2A">
            <w:pPr>
              <w:autoSpaceDE w:val="0"/>
              <w:autoSpaceDN w:val="0"/>
              <w:adjustRightInd w:val="0"/>
              <w:rPr>
                <w:color w:val="000000"/>
              </w:rPr>
            </w:pPr>
            <w:r>
              <w:rPr>
                <w:color w:val="000000"/>
                <w:lang w:val="uk-UA"/>
              </w:rPr>
              <w:t>грн/м</w:t>
            </w:r>
            <w:r>
              <w:rPr>
                <w:color w:val="000000"/>
                <w:vertAlign w:val="superscript"/>
                <w:lang w:val="uk-UA"/>
              </w:rPr>
              <w:t>3</w:t>
            </w:r>
            <w:r w:rsidRPr="005736F1">
              <w:rPr>
                <w:color w:val="000000"/>
              </w:rPr>
              <w:t xml:space="preserve"> </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С= А+ОбК </w:t>
            </w:r>
          </w:p>
          <w:p w:rsidR="004320BD" w:rsidRDefault="004320BD" w:rsidP="00464F2A">
            <w:pPr>
              <w:autoSpaceDE w:val="0"/>
              <w:autoSpaceDN w:val="0"/>
              <w:adjustRightInd w:val="0"/>
              <w:rPr>
                <w:color w:val="000000"/>
                <w:lang w:val="uk-UA"/>
              </w:rPr>
            </w:pPr>
          </w:p>
          <w:p w:rsidR="004320BD" w:rsidRDefault="004320BD" w:rsidP="00464F2A">
            <w:pPr>
              <w:autoSpaceDE w:val="0"/>
              <w:autoSpaceDN w:val="0"/>
              <w:adjustRightInd w:val="0"/>
              <w:rPr>
                <w:color w:val="000000"/>
                <w:lang w:val="uk-UA"/>
              </w:rPr>
            </w:pPr>
            <w:r>
              <w:rPr>
                <w:color w:val="000000"/>
                <w:lang w:val="uk-UA"/>
              </w:rPr>
              <w:t>320000+</w:t>
            </w:r>
            <w:r w:rsidRPr="00CD1717">
              <w:rPr>
                <w:color w:val="000000"/>
                <w:lang w:val="uk-UA"/>
              </w:rPr>
              <w:t>730025</w:t>
            </w:r>
            <w:r>
              <w:rPr>
                <w:color w:val="000000"/>
                <w:lang w:val="uk-UA"/>
              </w:rPr>
              <w:t>=</w:t>
            </w:r>
            <w:r w:rsidRPr="00E209A1">
              <w:rPr>
                <w:color w:val="000000"/>
                <w:lang w:val="uk-UA"/>
              </w:rPr>
              <w:t>1050025</w:t>
            </w:r>
          </w:p>
          <w:p w:rsidR="004320BD" w:rsidRPr="00A075CB" w:rsidRDefault="004320BD" w:rsidP="00464F2A">
            <w:pPr>
              <w:autoSpaceDE w:val="0"/>
              <w:autoSpaceDN w:val="0"/>
              <w:adjustRightInd w:val="0"/>
              <w:rPr>
                <w:color w:val="000000"/>
                <w:lang w:val="uk-UA"/>
              </w:rPr>
            </w:pPr>
            <w:r w:rsidRPr="00E209A1">
              <w:rPr>
                <w:color w:val="000000"/>
                <w:lang w:val="uk-UA"/>
              </w:rPr>
              <w:t>1050025</w:t>
            </w:r>
            <w:r>
              <w:rPr>
                <w:color w:val="000000"/>
                <w:lang w:val="uk-UA"/>
              </w:rPr>
              <w:t xml:space="preserve">/120000=8,750 </w:t>
            </w:r>
          </w:p>
        </w:tc>
      </w:tr>
      <w:tr w:rsidR="004320BD" w:rsidRPr="00E209A1" w:rsidTr="00464F2A">
        <w:trPr>
          <w:trHeight w:val="823"/>
        </w:trPr>
        <w:tc>
          <w:tcPr>
            <w:tcW w:w="4644" w:type="dxa"/>
          </w:tcPr>
          <w:p w:rsidR="004320BD" w:rsidRDefault="004320BD" w:rsidP="00464F2A">
            <w:pPr>
              <w:autoSpaceDE w:val="0"/>
              <w:autoSpaceDN w:val="0"/>
              <w:adjustRightInd w:val="0"/>
              <w:rPr>
                <w:color w:val="000000"/>
                <w:lang w:val="uk-UA"/>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p w:rsidR="004320BD" w:rsidRPr="005736F1" w:rsidRDefault="004320BD" w:rsidP="00464F2A">
            <w:pPr>
              <w:autoSpaceDE w:val="0"/>
              <w:autoSpaceDN w:val="0"/>
              <w:adjustRightInd w:val="0"/>
              <w:rPr>
                <w:color w:val="000000"/>
              </w:rPr>
            </w:pPr>
            <w:r w:rsidRPr="005736F1">
              <w:rPr>
                <w:color w:val="000000"/>
              </w:rPr>
              <w:t xml:space="preserve">- всього </w:t>
            </w:r>
          </w:p>
          <w:p w:rsidR="004320BD" w:rsidRPr="005736F1" w:rsidRDefault="004320BD" w:rsidP="00464F2A">
            <w:pPr>
              <w:autoSpaceDE w:val="0"/>
              <w:autoSpaceDN w:val="0"/>
              <w:adjustRightInd w:val="0"/>
              <w:rPr>
                <w:color w:val="000000"/>
              </w:rPr>
            </w:pPr>
            <w:r w:rsidRPr="005736F1">
              <w:rPr>
                <w:color w:val="000000"/>
              </w:rPr>
              <w:t>- на одиницю продукції</w:t>
            </w:r>
          </w:p>
        </w:tc>
        <w:tc>
          <w:tcPr>
            <w:tcW w:w="1276" w:type="dxa"/>
          </w:tcPr>
          <w:p w:rsidR="004320BD"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lang w:val="uk-UA"/>
              </w:rPr>
            </w:pPr>
            <w:r w:rsidRPr="005736F1">
              <w:rPr>
                <w:color w:val="000000"/>
                <w:lang w:val="uk-UA"/>
              </w:rPr>
              <w:t>грн.</w:t>
            </w:r>
          </w:p>
          <w:p w:rsidR="004320BD" w:rsidRPr="005736F1" w:rsidRDefault="004320BD" w:rsidP="00464F2A">
            <w:pPr>
              <w:autoSpaceDE w:val="0"/>
              <w:autoSpaceDN w:val="0"/>
              <w:adjustRightInd w:val="0"/>
              <w:rPr>
                <w:color w:val="000000"/>
                <w:lang w:val="uk-UA"/>
              </w:rPr>
            </w:pPr>
            <w:r>
              <w:rPr>
                <w:color w:val="000000"/>
                <w:lang w:val="uk-UA"/>
              </w:rPr>
              <w:t>грн/м</w:t>
            </w:r>
            <w:r>
              <w:rPr>
                <w:color w:val="000000"/>
                <w:vertAlign w:val="superscript"/>
                <w:lang w:val="uk-UA"/>
              </w:rPr>
              <w:t>3</w:t>
            </w:r>
          </w:p>
        </w:tc>
        <w:tc>
          <w:tcPr>
            <w:tcW w:w="3686" w:type="dxa"/>
          </w:tcPr>
          <w:p w:rsidR="004320BD" w:rsidRDefault="004320BD" w:rsidP="00464F2A">
            <w:pPr>
              <w:autoSpaceDE w:val="0"/>
              <w:autoSpaceDN w:val="0"/>
              <w:adjustRightInd w:val="0"/>
              <w:rPr>
                <w:color w:val="000000"/>
                <w:lang w:val="uk-UA"/>
              </w:rPr>
            </w:pPr>
          </w:p>
          <w:p w:rsidR="004320BD" w:rsidRDefault="004320BD" w:rsidP="00464F2A">
            <w:pPr>
              <w:autoSpaceDE w:val="0"/>
              <w:autoSpaceDN w:val="0"/>
              <w:adjustRightInd w:val="0"/>
              <w:rPr>
                <w:color w:val="000000"/>
                <w:lang w:val="uk-UA"/>
              </w:rPr>
            </w:pPr>
            <w:r>
              <w:rPr>
                <w:color w:val="000000"/>
                <w:lang w:val="uk-UA"/>
              </w:rPr>
              <w:t>3200</w:t>
            </w:r>
            <w:r w:rsidRPr="00CD1717">
              <w:rPr>
                <w:color w:val="000000"/>
                <w:lang w:val="uk-UA"/>
              </w:rPr>
              <w:t>00</w:t>
            </w:r>
            <w:r>
              <w:rPr>
                <w:color w:val="000000"/>
                <w:lang w:val="uk-UA"/>
              </w:rPr>
              <w:t>+</w:t>
            </w:r>
            <w:r w:rsidRPr="00312241">
              <w:rPr>
                <w:color w:val="000000"/>
                <w:lang w:val="uk-UA"/>
              </w:rPr>
              <w:t>2996900</w:t>
            </w:r>
            <w:r>
              <w:rPr>
                <w:color w:val="000000"/>
                <w:lang w:val="uk-UA"/>
              </w:rPr>
              <w:t>=</w:t>
            </w:r>
            <w:r w:rsidRPr="00E209A1">
              <w:rPr>
                <w:color w:val="000000"/>
                <w:lang w:val="uk-UA"/>
              </w:rPr>
              <w:t>3316900</w:t>
            </w:r>
          </w:p>
          <w:p w:rsidR="004320BD" w:rsidRPr="00E209A1" w:rsidRDefault="004320BD" w:rsidP="00464F2A">
            <w:pPr>
              <w:autoSpaceDE w:val="0"/>
              <w:autoSpaceDN w:val="0"/>
              <w:adjustRightInd w:val="0"/>
              <w:rPr>
                <w:color w:val="000000"/>
                <w:lang w:val="uk-UA"/>
              </w:rPr>
            </w:pPr>
            <w:r w:rsidRPr="00E209A1">
              <w:rPr>
                <w:color w:val="000000"/>
                <w:lang w:val="uk-UA"/>
              </w:rPr>
              <w:t>3316900</w:t>
            </w:r>
            <w:r>
              <w:rPr>
                <w:color w:val="000000"/>
                <w:lang w:val="uk-UA"/>
              </w:rPr>
              <w:t xml:space="preserve">/720000=4,607 </w:t>
            </w:r>
          </w:p>
        </w:tc>
      </w:tr>
      <w:tr w:rsidR="004320BD" w:rsidRPr="00445907" w:rsidTr="00464F2A">
        <w:trPr>
          <w:trHeight w:val="248"/>
        </w:trPr>
        <w:tc>
          <w:tcPr>
            <w:tcW w:w="4644" w:type="dxa"/>
          </w:tcPr>
          <w:p w:rsidR="004320BD" w:rsidRDefault="004320BD" w:rsidP="00464F2A">
            <w:pPr>
              <w:autoSpaceDE w:val="0"/>
              <w:autoSpaceDN w:val="0"/>
              <w:adjustRightInd w:val="0"/>
              <w:rPr>
                <w:color w:val="000000"/>
                <w:lang w:val="uk-UA"/>
              </w:rPr>
            </w:pPr>
            <w:r w:rsidRPr="005736F1">
              <w:rPr>
                <w:color w:val="000000"/>
              </w:rPr>
              <w:t>7. Відносний прибуток</w:t>
            </w:r>
          </w:p>
          <w:p w:rsidR="004320BD" w:rsidRPr="00445907" w:rsidRDefault="004320BD" w:rsidP="00464F2A">
            <w:pPr>
              <w:autoSpaceDE w:val="0"/>
              <w:autoSpaceDN w:val="0"/>
              <w:adjustRightInd w:val="0"/>
              <w:rPr>
                <w:color w:val="000000"/>
                <w:lang w:val="uk-UA"/>
              </w:rPr>
            </w:pPr>
            <w:r w:rsidRPr="005736F1">
              <w:rPr>
                <w:color w:val="000000"/>
              </w:rPr>
              <w:t xml:space="preserve"> </w:t>
            </w:r>
            <w:r>
              <w:rPr>
                <w:color w:val="000000"/>
                <w:lang w:val="uk-UA"/>
              </w:rPr>
              <w:t>(на період впровадження)</w:t>
            </w:r>
          </w:p>
        </w:tc>
        <w:tc>
          <w:tcPr>
            <w:tcW w:w="1276" w:type="dxa"/>
          </w:tcPr>
          <w:p w:rsidR="004320BD" w:rsidRDefault="004320BD" w:rsidP="00464F2A">
            <w:pPr>
              <w:autoSpaceDE w:val="0"/>
              <w:autoSpaceDN w:val="0"/>
              <w:adjustRightInd w:val="0"/>
              <w:rPr>
                <w:color w:val="000000"/>
                <w:lang w:val="uk-UA"/>
              </w:rPr>
            </w:pPr>
          </w:p>
          <w:p w:rsidR="004320BD" w:rsidRPr="00091F9B" w:rsidRDefault="004320BD" w:rsidP="00464F2A">
            <w:pPr>
              <w:autoSpaceDE w:val="0"/>
              <w:autoSpaceDN w:val="0"/>
              <w:adjustRightInd w:val="0"/>
              <w:rPr>
                <w:color w:val="000000"/>
                <w:lang w:val="uk-UA"/>
              </w:rPr>
            </w:pPr>
            <w:r>
              <w:rPr>
                <w:color w:val="000000"/>
                <w:lang w:val="uk-UA"/>
              </w:rPr>
              <w:t>грн/м</w:t>
            </w:r>
            <w:r>
              <w:rPr>
                <w:color w:val="000000"/>
                <w:vertAlign w:val="superscript"/>
                <w:lang w:val="uk-UA"/>
              </w:rPr>
              <w:t>3</w:t>
            </w:r>
          </w:p>
        </w:tc>
        <w:tc>
          <w:tcPr>
            <w:tcW w:w="3686" w:type="dxa"/>
          </w:tcPr>
          <w:p w:rsidR="004320BD" w:rsidRDefault="004320BD" w:rsidP="00464F2A">
            <w:pPr>
              <w:autoSpaceDE w:val="0"/>
              <w:autoSpaceDN w:val="0"/>
              <w:adjustRightInd w:val="0"/>
              <w:rPr>
                <w:color w:val="000000"/>
                <w:lang w:val="uk-UA"/>
              </w:rPr>
            </w:pPr>
            <w:r>
              <w:rPr>
                <w:color w:val="000000"/>
              </w:rPr>
              <w:t>П= Ц-</w:t>
            </w:r>
            <w:r w:rsidRPr="005736F1">
              <w:rPr>
                <w:color w:val="000000"/>
              </w:rPr>
              <w:t xml:space="preserve">С </w:t>
            </w:r>
          </w:p>
          <w:p w:rsidR="004320BD" w:rsidRPr="00445907" w:rsidRDefault="004320BD" w:rsidP="00464F2A">
            <w:pPr>
              <w:autoSpaceDE w:val="0"/>
              <w:autoSpaceDN w:val="0"/>
              <w:adjustRightInd w:val="0"/>
              <w:rPr>
                <w:color w:val="000000"/>
                <w:lang w:val="uk-UA"/>
              </w:rPr>
            </w:pPr>
            <w:r>
              <w:rPr>
                <w:color w:val="000000"/>
                <w:lang w:val="uk-UA"/>
              </w:rPr>
              <w:t>10,251-8,750=</w:t>
            </w:r>
            <w:r w:rsidRPr="00445907">
              <w:rPr>
                <w:color w:val="000000"/>
                <w:lang w:val="uk-UA"/>
              </w:rPr>
              <w:t>1,501</w:t>
            </w:r>
          </w:p>
        </w:tc>
      </w:tr>
      <w:tr w:rsidR="004320BD" w:rsidRPr="00445907" w:rsidTr="00464F2A">
        <w:trPr>
          <w:trHeight w:val="248"/>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грн/м</w:t>
            </w:r>
            <w:r>
              <w:rPr>
                <w:color w:val="000000"/>
                <w:vertAlign w:val="superscript"/>
                <w:lang w:val="uk-UA"/>
              </w:rPr>
              <w:t>3</w:t>
            </w:r>
          </w:p>
        </w:tc>
        <w:tc>
          <w:tcPr>
            <w:tcW w:w="3686" w:type="dxa"/>
          </w:tcPr>
          <w:p w:rsidR="004320BD" w:rsidRPr="00445907" w:rsidRDefault="004320BD" w:rsidP="00464F2A">
            <w:pPr>
              <w:autoSpaceDE w:val="0"/>
              <w:autoSpaceDN w:val="0"/>
              <w:adjustRightInd w:val="0"/>
              <w:rPr>
                <w:color w:val="000000"/>
                <w:lang w:val="uk-UA"/>
              </w:rPr>
            </w:pPr>
            <w:r>
              <w:rPr>
                <w:color w:val="000000"/>
                <w:lang w:val="uk-UA"/>
              </w:rPr>
              <w:t>10,251-4,607=</w:t>
            </w:r>
            <w:r w:rsidRPr="00445907">
              <w:rPr>
                <w:color w:val="000000"/>
                <w:lang w:val="uk-UA"/>
              </w:rPr>
              <w:t>5,644</w:t>
            </w:r>
          </w:p>
        </w:tc>
      </w:tr>
      <w:tr w:rsidR="004320BD" w:rsidRPr="005736F1" w:rsidTr="00464F2A">
        <w:trPr>
          <w:trHeight w:val="245"/>
        </w:trPr>
        <w:tc>
          <w:tcPr>
            <w:tcW w:w="4644" w:type="dxa"/>
          </w:tcPr>
          <w:p w:rsidR="004320BD" w:rsidRDefault="004320BD" w:rsidP="00464F2A">
            <w:pPr>
              <w:autoSpaceDE w:val="0"/>
              <w:autoSpaceDN w:val="0"/>
              <w:adjustRightInd w:val="0"/>
              <w:rPr>
                <w:color w:val="000000"/>
                <w:lang w:val="uk-UA"/>
              </w:rPr>
            </w:pPr>
            <w:r w:rsidRPr="005736F1">
              <w:rPr>
                <w:color w:val="000000"/>
              </w:rPr>
              <w:t xml:space="preserve">8. Рентабельність </w:t>
            </w:r>
          </w:p>
          <w:p w:rsidR="004320BD" w:rsidRPr="005736F1" w:rsidRDefault="004320BD" w:rsidP="00464F2A">
            <w:pPr>
              <w:autoSpaceDE w:val="0"/>
              <w:autoSpaceDN w:val="0"/>
              <w:adjustRightInd w:val="0"/>
              <w:rPr>
                <w:color w:val="000000"/>
              </w:rPr>
            </w:pPr>
            <w:r>
              <w:rPr>
                <w:color w:val="000000"/>
                <w:lang w:val="uk-UA"/>
              </w:rPr>
              <w:t>(на період впровадження)</w:t>
            </w:r>
          </w:p>
        </w:tc>
        <w:tc>
          <w:tcPr>
            <w:tcW w:w="1276" w:type="dxa"/>
          </w:tcPr>
          <w:p w:rsidR="004320BD" w:rsidRPr="005736F1" w:rsidRDefault="004320BD" w:rsidP="00464F2A">
            <w:pPr>
              <w:autoSpaceDE w:val="0"/>
              <w:autoSpaceDN w:val="0"/>
              <w:adjustRightInd w:val="0"/>
              <w:rPr>
                <w:color w:val="000000"/>
              </w:rPr>
            </w:pPr>
            <w:r w:rsidRPr="005736F1">
              <w:rPr>
                <w:color w:val="000000"/>
              </w:rPr>
              <w:t xml:space="preserve">% </w:t>
            </w:r>
          </w:p>
        </w:tc>
        <w:tc>
          <w:tcPr>
            <w:tcW w:w="3686" w:type="dxa"/>
          </w:tcPr>
          <w:p w:rsidR="004320BD" w:rsidRDefault="004320BD" w:rsidP="00464F2A">
            <w:pPr>
              <w:autoSpaceDE w:val="0"/>
              <w:autoSpaceDN w:val="0"/>
              <w:adjustRightInd w:val="0"/>
              <w:rPr>
                <w:color w:val="000000"/>
                <w:lang w:val="uk-UA"/>
              </w:rPr>
            </w:pPr>
            <w:r>
              <w:rPr>
                <w:color w:val="000000"/>
              </w:rPr>
              <w:t>Р= (П/С)</w:t>
            </w:r>
            <w:r w:rsidRPr="005736F1">
              <w:rPr>
                <w:color w:val="000000"/>
              </w:rPr>
              <w:t>×100</w:t>
            </w:r>
          </w:p>
          <w:p w:rsidR="004320BD" w:rsidRPr="005736F1" w:rsidRDefault="004320BD" w:rsidP="00464F2A">
            <w:pPr>
              <w:autoSpaceDE w:val="0"/>
              <w:autoSpaceDN w:val="0"/>
              <w:adjustRightInd w:val="0"/>
              <w:rPr>
                <w:color w:val="000000"/>
              </w:rPr>
            </w:pPr>
            <w:r w:rsidRPr="00445907">
              <w:rPr>
                <w:color w:val="000000"/>
                <w:lang w:val="uk-UA"/>
              </w:rPr>
              <w:t>1,501</w:t>
            </w:r>
            <w:r>
              <w:rPr>
                <w:color w:val="000000"/>
                <w:lang w:val="uk-UA"/>
              </w:rPr>
              <w:t>/8,750</w:t>
            </w:r>
            <w:r w:rsidRPr="005736F1">
              <w:rPr>
                <w:color w:val="000000"/>
              </w:rPr>
              <w:t>×100</w:t>
            </w:r>
            <w:r>
              <w:rPr>
                <w:color w:val="000000"/>
                <w:lang w:val="uk-UA"/>
              </w:rPr>
              <w:t>=17,15%</w:t>
            </w:r>
          </w:p>
        </w:tc>
      </w:tr>
      <w:tr w:rsidR="004320BD" w:rsidRPr="005736F1" w:rsidTr="00464F2A">
        <w:trPr>
          <w:trHeight w:val="245"/>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091F9B" w:rsidRDefault="004320BD" w:rsidP="00464F2A">
            <w:pPr>
              <w:autoSpaceDE w:val="0"/>
              <w:autoSpaceDN w:val="0"/>
              <w:adjustRightInd w:val="0"/>
              <w:rPr>
                <w:color w:val="000000"/>
                <w:lang w:val="uk-UA"/>
              </w:rPr>
            </w:pPr>
            <w:r>
              <w:rPr>
                <w:color w:val="000000"/>
                <w:lang w:val="uk-UA"/>
              </w:rPr>
              <w:t>%</w:t>
            </w:r>
          </w:p>
        </w:tc>
        <w:tc>
          <w:tcPr>
            <w:tcW w:w="3686" w:type="dxa"/>
          </w:tcPr>
          <w:p w:rsidR="004320BD" w:rsidRPr="005736F1" w:rsidRDefault="004320BD" w:rsidP="00464F2A">
            <w:pPr>
              <w:autoSpaceDE w:val="0"/>
              <w:autoSpaceDN w:val="0"/>
              <w:adjustRightInd w:val="0"/>
              <w:rPr>
                <w:color w:val="000000"/>
              </w:rPr>
            </w:pPr>
            <w:r w:rsidRPr="00445907">
              <w:rPr>
                <w:color w:val="000000"/>
                <w:lang w:val="uk-UA"/>
              </w:rPr>
              <w:t>5,644</w:t>
            </w:r>
            <w:r>
              <w:rPr>
                <w:color w:val="000000"/>
                <w:lang w:val="uk-UA"/>
              </w:rPr>
              <w:t>/4,607</w:t>
            </w:r>
            <w:r w:rsidRPr="005736F1">
              <w:rPr>
                <w:color w:val="000000"/>
              </w:rPr>
              <w:t>×100</w:t>
            </w:r>
            <w:r>
              <w:rPr>
                <w:color w:val="000000"/>
                <w:lang w:val="uk-UA"/>
              </w:rPr>
              <w:t>=122,51%</w:t>
            </w:r>
          </w:p>
        </w:tc>
      </w:tr>
      <w:tr w:rsidR="004320BD" w:rsidRPr="00FC1E2F" w:rsidTr="00464F2A">
        <w:trPr>
          <w:trHeight w:val="385"/>
        </w:trPr>
        <w:tc>
          <w:tcPr>
            <w:tcW w:w="4644" w:type="dxa"/>
          </w:tcPr>
          <w:p w:rsidR="004320BD" w:rsidRDefault="004320BD" w:rsidP="00464F2A">
            <w:pPr>
              <w:autoSpaceDE w:val="0"/>
              <w:autoSpaceDN w:val="0"/>
              <w:adjustRightInd w:val="0"/>
              <w:rPr>
                <w:color w:val="000000"/>
                <w:lang w:val="uk-UA"/>
              </w:rPr>
            </w:pPr>
            <w:r w:rsidRPr="005736F1">
              <w:rPr>
                <w:color w:val="000000"/>
              </w:rPr>
              <w:t xml:space="preserve">9. Період повернення капіталовкладень </w:t>
            </w:r>
          </w:p>
          <w:p w:rsidR="004320BD" w:rsidRPr="00FC1E2F" w:rsidRDefault="004320BD" w:rsidP="00464F2A">
            <w:pPr>
              <w:autoSpaceDE w:val="0"/>
              <w:autoSpaceDN w:val="0"/>
              <w:adjustRightInd w:val="0"/>
              <w:rPr>
                <w:color w:val="000000"/>
                <w:lang w:val="uk-UA"/>
              </w:rPr>
            </w:pPr>
            <w:r>
              <w:rPr>
                <w:color w:val="000000"/>
                <w:lang w:val="uk-UA"/>
              </w:rPr>
              <w:t>(на період впровадження)</w:t>
            </w:r>
          </w:p>
        </w:tc>
        <w:tc>
          <w:tcPr>
            <w:tcW w:w="1276" w:type="dxa"/>
          </w:tcPr>
          <w:p w:rsidR="004320BD"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rPr>
            </w:pPr>
            <w:r>
              <w:rPr>
                <w:color w:val="000000"/>
                <w:lang w:val="uk-UA"/>
              </w:rPr>
              <w:t>р</w:t>
            </w:r>
            <w:r w:rsidRPr="005736F1">
              <w:rPr>
                <w:color w:val="000000"/>
              </w:rPr>
              <w:t xml:space="preserve">оків </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Тпов= К/П </w:t>
            </w:r>
          </w:p>
          <w:p w:rsidR="004320BD" w:rsidRPr="00FC1E2F" w:rsidRDefault="004320BD" w:rsidP="00464F2A">
            <w:pPr>
              <w:autoSpaceDE w:val="0"/>
              <w:autoSpaceDN w:val="0"/>
              <w:adjustRightInd w:val="0"/>
              <w:rPr>
                <w:color w:val="000000"/>
                <w:lang w:val="uk-UA"/>
              </w:rPr>
            </w:pPr>
            <w:r w:rsidRPr="001F63A4">
              <w:rPr>
                <w:color w:val="000000"/>
                <w:lang w:val="uk-UA"/>
              </w:rPr>
              <w:t>3930025</w:t>
            </w:r>
            <w:r>
              <w:rPr>
                <w:color w:val="000000"/>
                <w:lang w:val="uk-UA"/>
              </w:rPr>
              <w:t>/(</w:t>
            </w:r>
            <w:r w:rsidRPr="00445907">
              <w:rPr>
                <w:color w:val="000000"/>
                <w:lang w:val="uk-UA"/>
              </w:rPr>
              <w:t>1,501</w:t>
            </w:r>
            <w:r w:rsidRPr="005736F1">
              <w:rPr>
                <w:color w:val="000000"/>
              </w:rPr>
              <w:t>×</w:t>
            </w:r>
            <w:r>
              <w:rPr>
                <w:color w:val="000000"/>
                <w:lang w:val="uk-UA"/>
              </w:rPr>
              <w:t>120000)=21,82</w:t>
            </w:r>
          </w:p>
        </w:tc>
      </w:tr>
      <w:tr w:rsidR="004320BD" w:rsidRPr="005736F1" w:rsidTr="00464F2A">
        <w:trPr>
          <w:trHeight w:val="110"/>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р</w:t>
            </w:r>
            <w:r w:rsidRPr="005736F1">
              <w:rPr>
                <w:color w:val="000000"/>
              </w:rPr>
              <w:t>оків</w:t>
            </w:r>
          </w:p>
        </w:tc>
        <w:tc>
          <w:tcPr>
            <w:tcW w:w="3686" w:type="dxa"/>
          </w:tcPr>
          <w:p w:rsidR="004320BD" w:rsidRPr="005736F1" w:rsidRDefault="004320BD" w:rsidP="00464F2A">
            <w:pPr>
              <w:autoSpaceDE w:val="0"/>
              <w:autoSpaceDN w:val="0"/>
              <w:adjustRightInd w:val="0"/>
              <w:rPr>
                <w:color w:val="000000"/>
              </w:rPr>
            </w:pPr>
            <w:r w:rsidRPr="001F63A4">
              <w:rPr>
                <w:color w:val="000000"/>
                <w:lang w:val="uk-UA"/>
              </w:rPr>
              <w:t>6196900</w:t>
            </w:r>
            <w:r>
              <w:rPr>
                <w:color w:val="000000"/>
                <w:lang w:val="uk-UA"/>
              </w:rPr>
              <w:t>/(</w:t>
            </w:r>
            <w:r w:rsidRPr="00445907">
              <w:rPr>
                <w:color w:val="000000"/>
                <w:lang w:val="uk-UA"/>
              </w:rPr>
              <w:t>5,644</w:t>
            </w:r>
            <w:r w:rsidRPr="005736F1">
              <w:rPr>
                <w:color w:val="000000"/>
              </w:rPr>
              <w:t>×</w:t>
            </w:r>
            <w:r>
              <w:rPr>
                <w:color w:val="000000"/>
                <w:lang w:val="uk-UA"/>
              </w:rPr>
              <w:t>720000)=1,52</w:t>
            </w:r>
          </w:p>
        </w:tc>
      </w:tr>
      <w:tr w:rsidR="004320BD" w:rsidRPr="005736F1" w:rsidTr="00464F2A">
        <w:trPr>
          <w:trHeight w:val="248"/>
        </w:trPr>
        <w:tc>
          <w:tcPr>
            <w:tcW w:w="4644" w:type="dxa"/>
          </w:tcPr>
          <w:p w:rsidR="004320BD" w:rsidRDefault="004320BD" w:rsidP="00464F2A">
            <w:pPr>
              <w:autoSpaceDE w:val="0"/>
              <w:autoSpaceDN w:val="0"/>
              <w:adjustRightInd w:val="0"/>
              <w:rPr>
                <w:color w:val="000000"/>
                <w:lang w:val="uk-UA"/>
              </w:rPr>
            </w:pPr>
            <w:r w:rsidRPr="005736F1">
              <w:rPr>
                <w:color w:val="000000"/>
              </w:rPr>
              <w:t xml:space="preserve">10. Фондовіддача виробничих фондів </w:t>
            </w:r>
          </w:p>
          <w:p w:rsidR="004320BD" w:rsidRPr="00894B09" w:rsidRDefault="004320BD" w:rsidP="00464F2A">
            <w:pPr>
              <w:autoSpaceDE w:val="0"/>
              <w:autoSpaceDN w:val="0"/>
              <w:adjustRightInd w:val="0"/>
              <w:rPr>
                <w:color w:val="000000"/>
                <w:lang w:val="uk-UA"/>
              </w:rPr>
            </w:pPr>
            <w:r>
              <w:rPr>
                <w:color w:val="000000"/>
                <w:lang w:val="uk-UA"/>
              </w:rPr>
              <w:t>(на період впровадження)</w:t>
            </w:r>
          </w:p>
        </w:tc>
        <w:tc>
          <w:tcPr>
            <w:tcW w:w="1276" w:type="dxa"/>
          </w:tcPr>
          <w:p w:rsidR="004320BD"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rPr>
            </w:pPr>
            <w:r>
              <w:rPr>
                <w:color w:val="000000"/>
                <w:lang w:val="uk-UA"/>
              </w:rPr>
              <w:t>г</w:t>
            </w:r>
            <w:r>
              <w:rPr>
                <w:color w:val="000000"/>
              </w:rPr>
              <w:t>рн./грн.</w:t>
            </w:r>
            <w:r w:rsidRPr="005736F1">
              <w:rPr>
                <w:color w:val="000000"/>
              </w:rPr>
              <w:t xml:space="preserve"> </w:t>
            </w:r>
          </w:p>
        </w:tc>
        <w:tc>
          <w:tcPr>
            <w:tcW w:w="3686" w:type="dxa"/>
          </w:tcPr>
          <w:p w:rsidR="004320BD" w:rsidRDefault="004320BD" w:rsidP="00464F2A">
            <w:pPr>
              <w:autoSpaceDE w:val="0"/>
              <w:autoSpaceDN w:val="0"/>
              <w:adjustRightInd w:val="0"/>
              <w:rPr>
                <w:color w:val="000000"/>
                <w:lang w:val="uk-UA"/>
              </w:rPr>
            </w:pPr>
            <w:r w:rsidRPr="005736F1">
              <w:rPr>
                <w:color w:val="000000"/>
              </w:rPr>
              <w:t>ФВ=(Ц×В)/ОФ</w:t>
            </w:r>
          </w:p>
          <w:p w:rsidR="004320BD" w:rsidRPr="005736F1" w:rsidRDefault="004320BD" w:rsidP="00464F2A">
            <w:pPr>
              <w:autoSpaceDE w:val="0"/>
              <w:autoSpaceDN w:val="0"/>
              <w:adjustRightInd w:val="0"/>
              <w:rPr>
                <w:color w:val="000000"/>
              </w:rPr>
            </w:pPr>
            <w:r>
              <w:rPr>
                <w:color w:val="000000"/>
                <w:lang w:val="uk-UA"/>
              </w:rPr>
              <w:t>(</w:t>
            </w:r>
            <w:r w:rsidRPr="00445907">
              <w:rPr>
                <w:color w:val="000000"/>
                <w:lang w:val="uk-UA"/>
              </w:rPr>
              <w:t>1,501</w:t>
            </w:r>
            <w:r>
              <w:rPr>
                <w:color w:val="000000"/>
              </w:rPr>
              <w:t>×</w:t>
            </w:r>
            <w:r>
              <w:rPr>
                <w:color w:val="000000"/>
                <w:lang w:val="uk-UA"/>
              </w:rPr>
              <w:t>120000)/</w:t>
            </w:r>
            <w:r w:rsidRPr="00CD1717">
              <w:rPr>
                <w:color w:val="000000"/>
                <w:lang w:val="uk-UA"/>
              </w:rPr>
              <w:t>3200000</w:t>
            </w:r>
            <w:r>
              <w:rPr>
                <w:color w:val="000000"/>
                <w:lang w:val="uk-UA"/>
              </w:rPr>
              <w:t>=0,06</w:t>
            </w:r>
          </w:p>
        </w:tc>
      </w:tr>
      <w:tr w:rsidR="004320BD" w:rsidRPr="005736F1" w:rsidTr="00464F2A">
        <w:trPr>
          <w:trHeight w:val="248"/>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г</w:t>
            </w:r>
            <w:r>
              <w:rPr>
                <w:color w:val="000000"/>
              </w:rPr>
              <w:t>рн./грн.</w:t>
            </w:r>
          </w:p>
        </w:tc>
        <w:tc>
          <w:tcPr>
            <w:tcW w:w="3686" w:type="dxa"/>
          </w:tcPr>
          <w:p w:rsidR="004320BD" w:rsidRPr="005736F1" w:rsidRDefault="004320BD" w:rsidP="00464F2A">
            <w:pPr>
              <w:autoSpaceDE w:val="0"/>
              <w:autoSpaceDN w:val="0"/>
              <w:adjustRightInd w:val="0"/>
              <w:rPr>
                <w:color w:val="000000"/>
              </w:rPr>
            </w:pPr>
            <w:r>
              <w:rPr>
                <w:color w:val="000000"/>
                <w:lang w:val="uk-UA"/>
              </w:rPr>
              <w:t>(</w:t>
            </w:r>
            <w:r w:rsidRPr="00445907">
              <w:rPr>
                <w:color w:val="000000"/>
                <w:lang w:val="uk-UA"/>
              </w:rPr>
              <w:t>5,644</w:t>
            </w:r>
            <w:r w:rsidRPr="005736F1">
              <w:rPr>
                <w:color w:val="000000"/>
              </w:rPr>
              <w:t>×</w:t>
            </w:r>
            <w:r>
              <w:rPr>
                <w:color w:val="000000"/>
                <w:lang w:val="uk-UA"/>
              </w:rPr>
              <w:t>720000)/</w:t>
            </w:r>
            <w:r w:rsidRPr="00CD1717">
              <w:rPr>
                <w:color w:val="000000"/>
                <w:lang w:val="uk-UA"/>
              </w:rPr>
              <w:t>3200000</w:t>
            </w:r>
            <w:r>
              <w:rPr>
                <w:color w:val="000000"/>
                <w:lang w:val="uk-UA"/>
              </w:rPr>
              <w:t>=1,27</w:t>
            </w:r>
          </w:p>
        </w:tc>
      </w:tr>
    </w:tbl>
    <w:p w:rsidR="004320BD" w:rsidRDefault="00B01532" w:rsidP="004320BD">
      <w:pPr>
        <w:spacing w:line="360" w:lineRule="auto"/>
        <w:jc w:val="right"/>
      </w:pPr>
      <w:r>
        <w:rPr>
          <w:sz w:val="28"/>
          <w:szCs w:val="28"/>
          <w:lang w:val="uk-UA"/>
        </w:rPr>
        <w:t>Продовження Табл. 2</w:t>
      </w:r>
      <w:r w:rsidR="004320BD">
        <w:rPr>
          <w:sz w:val="28"/>
          <w:szCs w:val="28"/>
          <w:lang w:val="uk-UA"/>
        </w:rPr>
        <w:t>8</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1276"/>
        <w:gridCol w:w="3686"/>
      </w:tblGrid>
      <w:tr w:rsidR="004320BD" w:rsidRPr="005736F1" w:rsidTr="00464F2A">
        <w:trPr>
          <w:trHeight w:val="248"/>
        </w:trPr>
        <w:tc>
          <w:tcPr>
            <w:tcW w:w="4644" w:type="dxa"/>
          </w:tcPr>
          <w:p w:rsidR="004320BD" w:rsidRPr="00091F9B" w:rsidRDefault="004320BD" w:rsidP="00464F2A">
            <w:pPr>
              <w:autoSpaceDE w:val="0"/>
              <w:autoSpaceDN w:val="0"/>
              <w:adjustRightInd w:val="0"/>
              <w:rPr>
                <w:b/>
                <w:color w:val="000000"/>
              </w:rPr>
            </w:pPr>
            <w:r w:rsidRPr="00091F9B">
              <w:rPr>
                <w:b/>
                <w:color w:val="000000"/>
              </w:rPr>
              <w:t xml:space="preserve">Показники </w:t>
            </w:r>
          </w:p>
        </w:tc>
        <w:tc>
          <w:tcPr>
            <w:tcW w:w="1276" w:type="dxa"/>
          </w:tcPr>
          <w:p w:rsidR="004320BD" w:rsidRPr="00091F9B" w:rsidRDefault="004320BD" w:rsidP="00464F2A">
            <w:pPr>
              <w:autoSpaceDE w:val="0"/>
              <w:autoSpaceDN w:val="0"/>
              <w:adjustRightInd w:val="0"/>
              <w:rPr>
                <w:b/>
                <w:color w:val="000000"/>
              </w:rPr>
            </w:pPr>
            <w:r w:rsidRPr="00091F9B">
              <w:rPr>
                <w:b/>
                <w:color w:val="000000"/>
              </w:rPr>
              <w:t xml:space="preserve">Одиниця </w:t>
            </w:r>
          </w:p>
          <w:p w:rsidR="004320BD" w:rsidRPr="00091F9B" w:rsidRDefault="004320BD" w:rsidP="00464F2A">
            <w:pPr>
              <w:autoSpaceDE w:val="0"/>
              <w:autoSpaceDN w:val="0"/>
              <w:adjustRightInd w:val="0"/>
              <w:rPr>
                <w:b/>
                <w:color w:val="000000"/>
              </w:rPr>
            </w:pPr>
            <w:r w:rsidRPr="00091F9B">
              <w:rPr>
                <w:b/>
                <w:color w:val="000000"/>
              </w:rPr>
              <w:t xml:space="preserve">виміру </w:t>
            </w:r>
          </w:p>
        </w:tc>
        <w:tc>
          <w:tcPr>
            <w:tcW w:w="3686" w:type="dxa"/>
          </w:tcPr>
          <w:p w:rsidR="004320BD" w:rsidRPr="00091F9B" w:rsidRDefault="004320BD" w:rsidP="00464F2A">
            <w:pPr>
              <w:autoSpaceDE w:val="0"/>
              <w:autoSpaceDN w:val="0"/>
              <w:adjustRightInd w:val="0"/>
              <w:rPr>
                <w:b/>
                <w:color w:val="000000"/>
              </w:rPr>
            </w:pPr>
            <w:r w:rsidRPr="00091F9B">
              <w:rPr>
                <w:b/>
                <w:color w:val="000000"/>
              </w:rPr>
              <w:t xml:space="preserve">Умовне позначення, формула розрахунку </w:t>
            </w:r>
          </w:p>
        </w:tc>
      </w:tr>
      <w:tr w:rsidR="004320BD" w:rsidRPr="004A49CA" w:rsidTr="00464F2A">
        <w:trPr>
          <w:trHeight w:val="248"/>
        </w:trPr>
        <w:tc>
          <w:tcPr>
            <w:tcW w:w="4644" w:type="dxa"/>
          </w:tcPr>
          <w:p w:rsidR="004320BD" w:rsidRPr="005736F1" w:rsidRDefault="004320BD" w:rsidP="00464F2A">
            <w:pPr>
              <w:autoSpaceDE w:val="0"/>
              <w:autoSpaceDN w:val="0"/>
              <w:adjustRightInd w:val="0"/>
              <w:rPr>
                <w:color w:val="000000"/>
              </w:rPr>
            </w:pPr>
            <w:r>
              <w:rPr>
                <w:color w:val="000000"/>
              </w:rPr>
              <w:t xml:space="preserve">11. Фондоємкість </w:t>
            </w:r>
            <w:r>
              <w:rPr>
                <w:color w:val="000000"/>
                <w:lang w:val="uk-UA"/>
              </w:rPr>
              <w:t>(на період впровадження)</w:t>
            </w:r>
            <w:r w:rsidRPr="005736F1">
              <w:rPr>
                <w:color w:val="000000"/>
              </w:rPr>
              <w:t xml:space="preserve"> </w:t>
            </w:r>
          </w:p>
        </w:tc>
        <w:tc>
          <w:tcPr>
            <w:tcW w:w="1276" w:type="dxa"/>
          </w:tcPr>
          <w:p w:rsidR="004320BD" w:rsidRDefault="004320BD" w:rsidP="00464F2A">
            <w:pPr>
              <w:autoSpaceDE w:val="0"/>
              <w:autoSpaceDN w:val="0"/>
              <w:adjustRightInd w:val="0"/>
              <w:rPr>
                <w:color w:val="000000"/>
                <w:lang w:val="uk-UA"/>
              </w:rPr>
            </w:pPr>
          </w:p>
          <w:p w:rsidR="004320BD" w:rsidRPr="005736F1" w:rsidRDefault="004320BD" w:rsidP="00464F2A">
            <w:pPr>
              <w:autoSpaceDE w:val="0"/>
              <w:autoSpaceDN w:val="0"/>
              <w:adjustRightInd w:val="0"/>
              <w:rPr>
                <w:color w:val="000000"/>
              </w:rPr>
            </w:pPr>
            <w:r>
              <w:rPr>
                <w:color w:val="000000"/>
                <w:lang w:val="uk-UA"/>
              </w:rPr>
              <w:t>г</w:t>
            </w:r>
            <w:r>
              <w:rPr>
                <w:color w:val="000000"/>
              </w:rPr>
              <w:t>рн./грн.</w:t>
            </w:r>
          </w:p>
        </w:tc>
        <w:tc>
          <w:tcPr>
            <w:tcW w:w="3686" w:type="dxa"/>
          </w:tcPr>
          <w:p w:rsidR="004320BD" w:rsidRDefault="004320BD" w:rsidP="00464F2A">
            <w:pPr>
              <w:autoSpaceDE w:val="0"/>
              <w:autoSpaceDN w:val="0"/>
              <w:adjustRightInd w:val="0"/>
              <w:rPr>
                <w:color w:val="000000"/>
                <w:lang w:val="uk-UA"/>
              </w:rPr>
            </w:pPr>
            <w:r w:rsidRPr="005736F1">
              <w:rPr>
                <w:color w:val="000000"/>
              </w:rPr>
              <w:t xml:space="preserve">ФЄ = 1/ФВ </w:t>
            </w:r>
          </w:p>
          <w:p w:rsidR="004320BD" w:rsidRPr="004A49CA" w:rsidRDefault="004320BD" w:rsidP="00464F2A">
            <w:pPr>
              <w:autoSpaceDE w:val="0"/>
              <w:autoSpaceDN w:val="0"/>
              <w:adjustRightInd w:val="0"/>
              <w:rPr>
                <w:color w:val="000000"/>
                <w:lang w:val="uk-UA"/>
              </w:rPr>
            </w:pPr>
            <w:r>
              <w:rPr>
                <w:color w:val="000000"/>
                <w:lang w:val="uk-UA"/>
              </w:rPr>
              <w:t>1/0,06=16,67</w:t>
            </w:r>
          </w:p>
        </w:tc>
      </w:tr>
      <w:tr w:rsidR="004320BD" w:rsidRPr="004A49CA" w:rsidTr="00464F2A">
        <w:trPr>
          <w:trHeight w:val="248"/>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5736F1" w:rsidRDefault="004320BD" w:rsidP="00464F2A">
            <w:pPr>
              <w:autoSpaceDE w:val="0"/>
              <w:autoSpaceDN w:val="0"/>
              <w:adjustRightInd w:val="0"/>
              <w:rPr>
                <w:color w:val="000000"/>
              </w:rPr>
            </w:pPr>
            <w:r>
              <w:rPr>
                <w:color w:val="000000"/>
                <w:lang w:val="uk-UA"/>
              </w:rPr>
              <w:t>г</w:t>
            </w:r>
            <w:r>
              <w:rPr>
                <w:color w:val="000000"/>
              </w:rPr>
              <w:t>рн./грн.</w:t>
            </w:r>
          </w:p>
        </w:tc>
        <w:tc>
          <w:tcPr>
            <w:tcW w:w="3686" w:type="dxa"/>
          </w:tcPr>
          <w:p w:rsidR="004320BD" w:rsidRPr="004A49CA" w:rsidRDefault="004320BD" w:rsidP="00464F2A">
            <w:pPr>
              <w:autoSpaceDE w:val="0"/>
              <w:autoSpaceDN w:val="0"/>
              <w:adjustRightInd w:val="0"/>
              <w:rPr>
                <w:color w:val="000000"/>
                <w:lang w:val="uk-UA"/>
              </w:rPr>
            </w:pPr>
            <w:r>
              <w:rPr>
                <w:color w:val="000000"/>
                <w:lang w:val="uk-UA"/>
              </w:rPr>
              <w:t>1/1,27=0,79</w:t>
            </w:r>
          </w:p>
        </w:tc>
      </w:tr>
      <w:tr w:rsidR="004320BD" w:rsidRPr="0052199A" w:rsidTr="00464F2A">
        <w:trPr>
          <w:trHeight w:val="246"/>
        </w:trPr>
        <w:tc>
          <w:tcPr>
            <w:tcW w:w="4644" w:type="dxa"/>
          </w:tcPr>
          <w:p w:rsidR="004320BD" w:rsidRPr="005736F1" w:rsidRDefault="004320BD" w:rsidP="00464F2A">
            <w:pPr>
              <w:autoSpaceDE w:val="0"/>
              <w:autoSpaceDN w:val="0"/>
              <w:adjustRightInd w:val="0"/>
              <w:rPr>
                <w:color w:val="000000"/>
              </w:rPr>
            </w:pPr>
            <w:r>
              <w:rPr>
                <w:color w:val="000000"/>
              </w:rPr>
              <w:t xml:space="preserve">12. Продуктивність праці </w:t>
            </w:r>
            <w:r>
              <w:rPr>
                <w:color w:val="000000"/>
                <w:lang w:val="uk-UA"/>
              </w:rPr>
              <w:t>(на період впровадження)</w:t>
            </w:r>
            <w:r w:rsidRPr="005736F1">
              <w:rPr>
                <w:color w:val="000000"/>
              </w:rPr>
              <w:t xml:space="preserve">  </w:t>
            </w:r>
          </w:p>
        </w:tc>
        <w:tc>
          <w:tcPr>
            <w:tcW w:w="1276" w:type="dxa"/>
            <w:vMerge w:val="restart"/>
            <w:vAlign w:val="center"/>
          </w:tcPr>
          <w:p w:rsidR="004320BD" w:rsidRPr="00C3701C" w:rsidRDefault="00F81330" w:rsidP="00464F2A">
            <w:pPr>
              <w:autoSpaceDE w:val="0"/>
              <w:autoSpaceDN w:val="0"/>
              <w:adjustRightInd w:val="0"/>
              <w:jc w:val="center"/>
              <w:rPr>
                <w:color w:val="000000"/>
                <w:lang w:val="uk-UA"/>
              </w:rPr>
            </w:pPr>
            <m:oMathPara>
              <m:oMath>
                <m:f>
                  <m:fPr>
                    <m:ctrlPr>
                      <w:rPr>
                        <w:rFonts w:ascii="Cambria Math" w:eastAsiaTheme="minorEastAsia" w:hAnsi="Cambria Math"/>
                        <w:i/>
                        <w:color w:val="000000"/>
                        <w:lang w:val="uk-UA"/>
                      </w:rPr>
                    </m:ctrlPr>
                  </m:fPr>
                  <m:num>
                    <m:sSup>
                      <m:sSupPr>
                        <m:ctrlPr>
                          <w:rPr>
                            <w:rFonts w:ascii="Cambria Math" w:eastAsiaTheme="minorEastAsia" w:hAnsi="Cambria Math"/>
                            <w:i/>
                            <w:color w:val="000000"/>
                            <w:lang w:val="uk-UA"/>
                          </w:rPr>
                        </m:ctrlPr>
                      </m:sSupPr>
                      <m:e>
                        <m:r>
                          <w:rPr>
                            <w:rFonts w:ascii="Cambria Math" w:eastAsiaTheme="minorEastAsia" w:hAnsi="Cambria Math"/>
                            <w:color w:val="000000"/>
                            <w:lang w:val="uk-UA"/>
                          </w:rPr>
                          <m:t>м</m:t>
                        </m:r>
                      </m:e>
                      <m:sup>
                        <m:r>
                          <w:rPr>
                            <w:rFonts w:ascii="Cambria Math" w:eastAsiaTheme="minorEastAsia" w:hAnsi="Cambria Math"/>
                            <w:color w:val="000000"/>
                            <w:lang w:val="uk-UA"/>
                          </w:rPr>
                          <m:t>3</m:t>
                        </m:r>
                      </m:sup>
                    </m:sSup>
                    <m:r>
                      <w:rPr>
                        <w:rFonts w:ascii="Cambria Math" w:eastAsiaTheme="minorEastAsia" w:hAnsi="Cambria Math"/>
                        <w:color w:val="000000"/>
                        <w:lang w:val="uk-UA"/>
                      </w:rPr>
                      <m:t xml:space="preserve"> </m:t>
                    </m:r>
                  </m:num>
                  <m:den>
                    <m:r>
                      <w:rPr>
                        <w:rFonts w:ascii="Cambria Math" w:eastAsiaTheme="minorEastAsia" w:hAnsi="Cambria Math"/>
                        <w:color w:val="000000"/>
                        <w:lang w:val="uk-UA"/>
                      </w:rPr>
                      <m:t>люд.∙год</m:t>
                    </m:r>
                  </m:den>
                </m:f>
              </m:oMath>
            </m:oMathPara>
          </w:p>
        </w:tc>
        <w:tc>
          <w:tcPr>
            <w:tcW w:w="3686" w:type="dxa"/>
          </w:tcPr>
          <w:p w:rsidR="004320BD" w:rsidRPr="009B1123" w:rsidRDefault="004320BD" w:rsidP="00464F2A">
            <w:pPr>
              <w:autoSpaceDE w:val="0"/>
              <w:autoSpaceDN w:val="0"/>
              <w:adjustRightInd w:val="0"/>
              <w:rPr>
                <w:color w:val="000000"/>
                <w:lang w:val="uk-UA"/>
              </w:rPr>
            </w:pPr>
            <w:r>
              <w:rPr>
                <w:color w:val="000000"/>
              </w:rPr>
              <w:t xml:space="preserve">ПП= </w:t>
            </w:r>
            <w:r>
              <w:rPr>
                <w:color w:val="000000"/>
                <w:lang w:val="uk-UA"/>
              </w:rPr>
              <w:t>В</w:t>
            </w:r>
            <w:r>
              <w:rPr>
                <w:color w:val="000000"/>
              </w:rPr>
              <w:t>/</w:t>
            </w:r>
            <w:r>
              <w:rPr>
                <w:color w:val="000000"/>
                <w:lang w:val="uk-UA"/>
              </w:rPr>
              <w:t>(</w:t>
            </w:r>
            <w:r>
              <w:rPr>
                <w:color w:val="000000"/>
              </w:rPr>
              <w:t>Чсп</w:t>
            </w:r>
            <w:r w:rsidRPr="005736F1">
              <w:rPr>
                <w:color w:val="000000"/>
              </w:rPr>
              <w:t>×</w:t>
            </w:r>
            <w:r>
              <w:rPr>
                <w:color w:val="000000"/>
                <w:lang w:val="uk-UA"/>
              </w:rPr>
              <w:t>Т)</w:t>
            </w:r>
          </w:p>
          <w:p w:rsidR="004320BD" w:rsidRPr="0052199A" w:rsidRDefault="004320BD" w:rsidP="00464F2A">
            <w:pPr>
              <w:autoSpaceDE w:val="0"/>
              <w:autoSpaceDN w:val="0"/>
              <w:adjustRightInd w:val="0"/>
              <w:rPr>
                <w:color w:val="000000"/>
                <w:lang w:val="uk-UA"/>
              </w:rPr>
            </w:pPr>
            <w:r>
              <w:rPr>
                <w:color w:val="000000"/>
                <w:lang w:val="uk-UA"/>
              </w:rPr>
              <w:t>120000/(23</w:t>
            </w:r>
            <w:r>
              <w:rPr>
                <w:color w:val="000000"/>
              </w:rPr>
              <w:t>×</w:t>
            </w:r>
            <w:r>
              <w:rPr>
                <w:color w:val="000000"/>
                <w:lang w:val="uk-UA"/>
              </w:rPr>
              <w:t>24</w:t>
            </w:r>
            <w:r>
              <w:rPr>
                <w:color w:val="000000"/>
              </w:rPr>
              <w:t>×</w:t>
            </w:r>
            <w:r>
              <w:rPr>
                <w:color w:val="000000"/>
                <w:lang w:val="uk-UA"/>
              </w:rPr>
              <w:t>365)=0,596</w:t>
            </w:r>
          </w:p>
        </w:tc>
      </w:tr>
      <w:tr w:rsidR="004320BD" w:rsidRPr="005736F1" w:rsidTr="00464F2A">
        <w:trPr>
          <w:trHeight w:val="246"/>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vMerge/>
          </w:tcPr>
          <w:p w:rsidR="004320BD" w:rsidRDefault="004320BD" w:rsidP="00464F2A">
            <w:pPr>
              <w:autoSpaceDE w:val="0"/>
              <w:autoSpaceDN w:val="0"/>
              <w:adjustRightInd w:val="0"/>
              <w:rPr>
                <w:color w:val="000000"/>
              </w:rPr>
            </w:pPr>
          </w:p>
        </w:tc>
        <w:tc>
          <w:tcPr>
            <w:tcW w:w="3686" w:type="dxa"/>
          </w:tcPr>
          <w:p w:rsidR="004320BD" w:rsidRPr="005736F1" w:rsidRDefault="004320BD" w:rsidP="00464F2A">
            <w:pPr>
              <w:autoSpaceDE w:val="0"/>
              <w:autoSpaceDN w:val="0"/>
              <w:adjustRightInd w:val="0"/>
              <w:rPr>
                <w:color w:val="000000"/>
              </w:rPr>
            </w:pPr>
            <w:r>
              <w:rPr>
                <w:color w:val="000000"/>
                <w:lang w:val="uk-UA"/>
              </w:rPr>
              <w:t>720000/(23</w:t>
            </w:r>
            <w:r>
              <w:rPr>
                <w:color w:val="000000"/>
              </w:rPr>
              <w:t>×</w:t>
            </w:r>
            <w:r>
              <w:rPr>
                <w:color w:val="000000"/>
                <w:lang w:val="uk-UA"/>
              </w:rPr>
              <w:t>24</w:t>
            </w:r>
            <w:r>
              <w:rPr>
                <w:color w:val="000000"/>
              </w:rPr>
              <w:t>×</w:t>
            </w:r>
            <w:r>
              <w:rPr>
                <w:color w:val="000000"/>
                <w:lang w:val="uk-UA"/>
              </w:rPr>
              <w:t>365)=3,574</w:t>
            </w:r>
          </w:p>
        </w:tc>
      </w:tr>
      <w:tr w:rsidR="004320BD" w:rsidRPr="007E5A24" w:rsidTr="00464F2A">
        <w:trPr>
          <w:trHeight w:val="385"/>
        </w:trPr>
        <w:tc>
          <w:tcPr>
            <w:tcW w:w="4644" w:type="dxa"/>
          </w:tcPr>
          <w:p w:rsidR="004320BD" w:rsidRPr="005736F1" w:rsidRDefault="004320BD" w:rsidP="00464F2A">
            <w:pPr>
              <w:autoSpaceDE w:val="0"/>
              <w:autoSpaceDN w:val="0"/>
              <w:adjustRightInd w:val="0"/>
              <w:rPr>
                <w:color w:val="000000"/>
              </w:rPr>
            </w:pPr>
            <w:r w:rsidRPr="005736F1">
              <w:rPr>
                <w:color w:val="000000"/>
              </w:rPr>
              <w:t>13. Коефі</w:t>
            </w:r>
            <w:r>
              <w:rPr>
                <w:color w:val="000000"/>
              </w:rPr>
              <w:t xml:space="preserve">цієнт економічної ефективності </w:t>
            </w:r>
            <w:r>
              <w:rPr>
                <w:color w:val="000000"/>
                <w:lang w:val="uk-UA"/>
              </w:rPr>
              <w:t>(на період впровадження)</w:t>
            </w:r>
            <w:r w:rsidRPr="005736F1">
              <w:rPr>
                <w:color w:val="000000"/>
              </w:rPr>
              <w:t xml:space="preserve">   </w:t>
            </w:r>
          </w:p>
        </w:tc>
        <w:tc>
          <w:tcPr>
            <w:tcW w:w="1276" w:type="dxa"/>
          </w:tcPr>
          <w:p w:rsidR="004320BD" w:rsidRPr="00C3701C" w:rsidRDefault="004320BD" w:rsidP="00464F2A">
            <w:pPr>
              <w:autoSpaceDE w:val="0"/>
              <w:autoSpaceDN w:val="0"/>
              <w:adjustRightInd w:val="0"/>
              <w:jc w:val="center"/>
              <w:rPr>
                <w:color w:val="000000"/>
                <w:lang w:val="uk-UA"/>
              </w:rPr>
            </w:pPr>
            <w:r>
              <w:rPr>
                <w:color w:val="000000"/>
                <w:lang w:val="uk-UA"/>
              </w:rPr>
              <w:t>-</w:t>
            </w:r>
          </w:p>
        </w:tc>
        <w:tc>
          <w:tcPr>
            <w:tcW w:w="3686" w:type="dxa"/>
          </w:tcPr>
          <w:p w:rsidR="004320BD" w:rsidRDefault="004320BD" w:rsidP="00464F2A">
            <w:pPr>
              <w:autoSpaceDE w:val="0"/>
              <w:autoSpaceDN w:val="0"/>
              <w:adjustRightInd w:val="0"/>
              <w:rPr>
                <w:color w:val="000000"/>
                <w:lang w:val="uk-UA"/>
              </w:rPr>
            </w:pPr>
            <w:r w:rsidRPr="005736F1">
              <w:rPr>
                <w:color w:val="000000"/>
              </w:rPr>
              <w:t>Е= П/К</w:t>
            </w:r>
            <w:r>
              <w:rPr>
                <w:color w:val="000000"/>
                <w:lang w:val="uk-UA"/>
              </w:rPr>
              <w:t>=</w:t>
            </w:r>
          </w:p>
          <w:p w:rsidR="004320BD" w:rsidRPr="007E5A24" w:rsidRDefault="004320BD" w:rsidP="00464F2A">
            <w:pPr>
              <w:autoSpaceDE w:val="0"/>
              <w:autoSpaceDN w:val="0"/>
              <w:adjustRightInd w:val="0"/>
              <w:rPr>
                <w:color w:val="000000"/>
                <w:lang w:val="uk-UA"/>
              </w:rPr>
            </w:pPr>
            <w:r>
              <w:rPr>
                <w:color w:val="000000"/>
                <w:lang w:val="uk-UA"/>
              </w:rPr>
              <w:t>(</w:t>
            </w:r>
            <w:r w:rsidRPr="00445907">
              <w:rPr>
                <w:color w:val="000000"/>
                <w:lang w:val="uk-UA"/>
              </w:rPr>
              <w:t>1,501</w:t>
            </w:r>
            <w:r w:rsidRPr="005736F1">
              <w:rPr>
                <w:color w:val="000000"/>
              </w:rPr>
              <w:t>×</w:t>
            </w:r>
            <w:r>
              <w:rPr>
                <w:color w:val="000000"/>
                <w:lang w:val="uk-UA"/>
              </w:rPr>
              <w:t>120000)/</w:t>
            </w:r>
            <w:r w:rsidRPr="001F63A4">
              <w:rPr>
                <w:color w:val="000000"/>
                <w:lang w:val="uk-UA"/>
              </w:rPr>
              <w:t>3930025</w:t>
            </w:r>
            <w:r>
              <w:rPr>
                <w:color w:val="000000"/>
                <w:lang w:val="uk-UA"/>
              </w:rPr>
              <w:t>=0,046</w:t>
            </w:r>
          </w:p>
        </w:tc>
      </w:tr>
      <w:tr w:rsidR="004320BD" w:rsidRPr="007E5A24" w:rsidTr="00464F2A">
        <w:trPr>
          <w:trHeight w:val="385"/>
        </w:trPr>
        <w:tc>
          <w:tcPr>
            <w:tcW w:w="4644" w:type="dxa"/>
          </w:tcPr>
          <w:p w:rsidR="004320BD" w:rsidRPr="005736F1" w:rsidRDefault="004320BD" w:rsidP="00464F2A">
            <w:pPr>
              <w:autoSpaceDE w:val="0"/>
              <w:autoSpaceDN w:val="0"/>
              <w:adjustRightInd w:val="0"/>
              <w:rPr>
                <w:color w:val="000000"/>
              </w:rPr>
            </w:pPr>
            <w:r>
              <w:rPr>
                <w:color w:val="000000"/>
                <w:lang w:val="uk-UA"/>
              </w:rPr>
              <w:t xml:space="preserve">(на період виходу на </w:t>
            </w:r>
            <w:r w:rsidRPr="002E37E7">
              <w:rPr>
                <w:rFonts w:eastAsia="Times New Roman"/>
                <w:color w:val="000000"/>
              </w:rPr>
              <w:t>планову потужність</w:t>
            </w:r>
            <w:r>
              <w:rPr>
                <w:color w:val="000000"/>
                <w:lang w:val="uk-UA"/>
              </w:rPr>
              <w:t>)</w:t>
            </w:r>
          </w:p>
        </w:tc>
        <w:tc>
          <w:tcPr>
            <w:tcW w:w="1276" w:type="dxa"/>
          </w:tcPr>
          <w:p w:rsidR="004320BD" w:rsidRPr="00C3701C" w:rsidRDefault="004320BD" w:rsidP="00464F2A">
            <w:pPr>
              <w:autoSpaceDE w:val="0"/>
              <w:autoSpaceDN w:val="0"/>
              <w:adjustRightInd w:val="0"/>
              <w:jc w:val="center"/>
              <w:rPr>
                <w:color w:val="000000"/>
                <w:lang w:val="uk-UA"/>
              </w:rPr>
            </w:pPr>
            <w:r>
              <w:rPr>
                <w:color w:val="000000"/>
                <w:lang w:val="uk-UA"/>
              </w:rPr>
              <w:t>-</w:t>
            </w:r>
          </w:p>
        </w:tc>
        <w:tc>
          <w:tcPr>
            <w:tcW w:w="3686" w:type="dxa"/>
          </w:tcPr>
          <w:p w:rsidR="004320BD" w:rsidRPr="007E5A24" w:rsidRDefault="004320BD" w:rsidP="00464F2A">
            <w:pPr>
              <w:autoSpaceDE w:val="0"/>
              <w:autoSpaceDN w:val="0"/>
              <w:adjustRightInd w:val="0"/>
              <w:rPr>
                <w:color w:val="000000"/>
                <w:lang w:val="uk-UA"/>
              </w:rPr>
            </w:pPr>
            <w:r>
              <w:rPr>
                <w:color w:val="000000"/>
                <w:lang w:val="uk-UA"/>
              </w:rPr>
              <w:t>(</w:t>
            </w:r>
            <w:r w:rsidRPr="00445907">
              <w:rPr>
                <w:color w:val="000000"/>
                <w:lang w:val="uk-UA"/>
              </w:rPr>
              <w:t>5,644</w:t>
            </w:r>
            <w:r w:rsidRPr="005736F1">
              <w:rPr>
                <w:color w:val="000000"/>
              </w:rPr>
              <w:t>×</w:t>
            </w:r>
            <w:r>
              <w:rPr>
                <w:color w:val="000000"/>
                <w:lang w:val="uk-UA"/>
              </w:rPr>
              <w:t>720000)/</w:t>
            </w:r>
            <w:r w:rsidRPr="001F63A4">
              <w:rPr>
                <w:color w:val="000000"/>
                <w:lang w:val="uk-UA"/>
              </w:rPr>
              <w:t>6196900</w:t>
            </w:r>
            <w:r>
              <w:rPr>
                <w:color w:val="000000"/>
                <w:lang w:val="uk-UA"/>
              </w:rPr>
              <w:t>=0,656</w:t>
            </w:r>
          </w:p>
        </w:tc>
      </w:tr>
    </w:tbl>
    <w:p w:rsidR="004320BD" w:rsidRDefault="004320BD" w:rsidP="004320BD">
      <w:pPr>
        <w:autoSpaceDE w:val="0"/>
        <w:autoSpaceDN w:val="0"/>
        <w:adjustRightInd w:val="0"/>
        <w:spacing w:line="360" w:lineRule="auto"/>
        <w:jc w:val="right"/>
        <w:rPr>
          <w:b/>
          <w:bCs/>
          <w:sz w:val="28"/>
          <w:szCs w:val="28"/>
          <w:lang w:val="uk-UA"/>
        </w:rPr>
      </w:pPr>
    </w:p>
    <w:p w:rsidR="004320BD" w:rsidRPr="00FD722E" w:rsidRDefault="00FD2092" w:rsidP="004320BD">
      <w:pPr>
        <w:pStyle w:val="2"/>
        <w:jc w:val="center"/>
        <w:rPr>
          <w:color w:val="000000"/>
          <w:lang w:val="uk-UA"/>
        </w:rPr>
      </w:pPr>
      <w:bookmarkStart w:id="39" w:name="_Toc39675615"/>
      <w:r w:rsidRPr="0097167D">
        <w:t>4</w:t>
      </w:r>
      <w:r>
        <w:t>.6</w:t>
      </w:r>
      <w:r w:rsidR="004320BD" w:rsidRPr="00FD722E">
        <w:t xml:space="preserve"> Концепція бізнес-моделі проекту та карта бізнес</w:t>
      </w:r>
      <w:r w:rsidR="004320BD" w:rsidRPr="00FD722E">
        <w:rPr>
          <w:b w:val="0"/>
        </w:rPr>
        <w:t>-</w:t>
      </w:r>
      <w:r w:rsidR="004320BD" w:rsidRPr="00FD722E">
        <w:rPr>
          <w:rStyle w:val="20"/>
        </w:rPr>
        <w:t>процесів</w:t>
      </w:r>
      <w:bookmarkEnd w:id="39"/>
    </w:p>
    <w:p w:rsidR="004320BD" w:rsidRDefault="004320BD" w:rsidP="004320BD">
      <w:pPr>
        <w:autoSpaceDE w:val="0"/>
        <w:autoSpaceDN w:val="0"/>
        <w:adjustRightInd w:val="0"/>
        <w:spacing w:line="360" w:lineRule="auto"/>
        <w:jc w:val="right"/>
        <w:rPr>
          <w:bCs/>
          <w:color w:val="000000"/>
          <w:sz w:val="28"/>
          <w:szCs w:val="28"/>
          <w:lang w:val="uk-UA"/>
        </w:rPr>
      </w:pPr>
    </w:p>
    <w:p w:rsidR="004320BD" w:rsidRPr="00897223" w:rsidRDefault="004320BD" w:rsidP="004320BD">
      <w:pPr>
        <w:autoSpaceDE w:val="0"/>
        <w:autoSpaceDN w:val="0"/>
        <w:adjustRightInd w:val="0"/>
        <w:spacing w:line="360" w:lineRule="auto"/>
        <w:jc w:val="right"/>
        <w:rPr>
          <w:color w:val="000000"/>
          <w:sz w:val="28"/>
          <w:szCs w:val="28"/>
          <w:lang w:val="uk-UA"/>
        </w:rPr>
      </w:pPr>
      <w:r w:rsidRPr="005861C6">
        <w:rPr>
          <w:bCs/>
          <w:color w:val="000000"/>
          <w:sz w:val="28"/>
          <w:szCs w:val="28"/>
        </w:rPr>
        <w:t>Табл</w:t>
      </w:r>
      <w:r w:rsidRPr="005861C6">
        <w:rPr>
          <w:bCs/>
          <w:color w:val="000000"/>
          <w:sz w:val="28"/>
          <w:szCs w:val="28"/>
          <w:lang w:val="uk-UA"/>
        </w:rPr>
        <w:t>.</w:t>
      </w:r>
      <w:r w:rsidRPr="005861C6">
        <w:rPr>
          <w:bCs/>
          <w:color w:val="000000"/>
          <w:sz w:val="28"/>
          <w:szCs w:val="28"/>
        </w:rPr>
        <w:t xml:space="preserve"> </w:t>
      </w:r>
      <w:r w:rsidR="00B01532">
        <w:rPr>
          <w:bCs/>
          <w:color w:val="000000"/>
          <w:sz w:val="28"/>
          <w:szCs w:val="28"/>
          <w:lang w:val="uk-UA"/>
        </w:rPr>
        <w:t>2</w:t>
      </w:r>
      <w:r w:rsidRPr="005861C6">
        <w:rPr>
          <w:bCs/>
          <w:color w:val="000000"/>
          <w:sz w:val="28"/>
          <w:szCs w:val="28"/>
          <w:lang w:val="uk-UA"/>
        </w:rPr>
        <w:t>9</w:t>
      </w:r>
      <w:r w:rsidRPr="005861C6">
        <w:rPr>
          <w:color w:val="000000"/>
          <w:sz w:val="28"/>
          <w:szCs w:val="28"/>
        </w:rPr>
        <w:t xml:space="preserve"> Карта</w:t>
      </w:r>
      <w:r w:rsidRPr="00897223">
        <w:rPr>
          <w:color w:val="000000"/>
          <w:sz w:val="28"/>
          <w:szCs w:val="28"/>
        </w:rPr>
        <w:t xml:space="preserve"> бізнес-процесів виконання стартап-проекту</w:t>
      </w:r>
    </w:p>
    <w:tbl>
      <w:tblPr>
        <w:tblpPr w:leftFromText="180" w:rightFromText="180" w:vertAnchor="text" w:tblpY="1"/>
        <w:tblOverlap w:val="never"/>
        <w:tblW w:w="9889" w:type="dxa"/>
        <w:tblLayout w:type="fixed"/>
        <w:tblLook w:val="0000" w:firstRow="0" w:lastRow="0" w:firstColumn="0" w:lastColumn="0" w:noHBand="0" w:noVBand="0"/>
      </w:tblPr>
      <w:tblGrid>
        <w:gridCol w:w="1384"/>
        <w:gridCol w:w="2835"/>
        <w:gridCol w:w="2268"/>
        <w:gridCol w:w="1843"/>
        <w:gridCol w:w="1559"/>
      </w:tblGrid>
      <w:tr w:rsidR="004320BD" w:rsidRPr="005736F1" w:rsidTr="00464F2A">
        <w:trPr>
          <w:trHeight w:val="274"/>
        </w:trPr>
        <w:tc>
          <w:tcPr>
            <w:tcW w:w="1384" w:type="dxa"/>
            <w:vMerge w:val="restart"/>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Стадія реалізації стартап</w:t>
            </w:r>
          </w:p>
          <w:p w:rsidR="004320BD" w:rsidRPr="00FA4805" w:rsidRDefault="004320BD" w:rsidP="00464F2A">
            <w:pPr>
              <w:autoSpaceDE w:val="0"/>
              <w:autoSpaceDN w:val="0"/>
              <w:adjustRightInd w:val="0"/>
              <w:jc w:val="center"/>
              <w:rPr>
                <w:color w:val="000000"/>
              </w:rPr>
            </w:pPr>
            <w:r w:rsidRPr="00FA4805">
              <w:rPr>
                <w:b/>
                <w:bCs/>
                <w:color w:val="000000"/>
              </w:rPr>
              <w:t>проекту</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Бізнес-процеси</w:t>
            </w:r>
          </w:p>
        </w:tc>
        <w:tc>
          <w:tcPr>
            <w:tcW w:w="5670" w:type="dxa"/>
            <w:gridSpan w:val="3"/>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Характеристики</w:t>
            </w:r>
          </w:p>
        </w:tc>
      </w:tr>
      <w:tr w:rsidR="004320BD" w:rsidRPr="005736F1" w:rsidTr="00464F2A">
        <w:trPr>
          <w:trHeight w:val="1271"/>
        </w:trPr>
        <w:tc>
          <w:tcPr>
            <w:tcW w:w="1384" w:type="dxa"/>
            <w:vMerge/>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Задіяні ресурси</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Орієнтовна тривалість процесу</w:t>
            </w:r>
          </w:p>
        </w:tc>
        <w:tc>
          <w:tcPr>
            <w:tcW w:w="1559"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color w:val="000000"/>
                <w:lang w:val="uk-UA"/>
              </w:rPr>
            </w:pPr>
            <w:r w:rsidRPr="00FA4805">
              <w:rPr>
                <w:b/>
                <w:bCs/>
                <w:color w:val="000000"/>
              </w:rPr>
              <w:t>Верхня межа фінансових витрат</w:t>
            </w:r>
            <w:r>
              <w:rPr>
                <w:b/>
                <w:bCs/>
                <w:color w:val="000000"/>
                <w:lang w:val="uk-UA"/>
              </w:rPr>
              <w:t>, грн</w:t>
            </w:r>
          </w:p>
        </w:tc>
      </w:tr>
      <w:tr w:rsidR="004320BD" w:rsidRPr="005736F1" w:rsidTr="00464F2A">
        <w:trPr>
          <w:trHeight w:val="383"/>
        </w:trPr>
        <w:tc>
          <w:tcPr>
            <w:tcW w:w="1384"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color w:val="000000"/>
                <w:lang w:val="uk-UA"/>
              </w:rPr>
              <w:t xml:space="preserve">Етап 1 </w:t>
            </w:r>
            <w:r w:rsidRPr="00FA4805">
              <w:rPr>
                <w:color w:val="000000"/>
              </w:rPr>
              <w:t>Розробка ідеї стартапу</w:t>
            </w: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Розробка стартап-проекту</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розробників</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1 місяць</w:t>
            </w:r>
          </w:p>
        </w:tc>
        <w:tc>
          <w:tcPr>
            <w:tcW w:w="1559"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lang w:val="uk-UA"/>
              </w:rPr>
            </w:pPr>
            <w:r w:rsidRPr="0075385C">
              <w:rPr>
                <w:bCs/>
                <w:color w:val="000000"/>
                <w:lang w:val="uk-UA"/>
              </w:rPr>
              <w:t xml:space="preserve">10 000 </w:t>
            </w:r>
          </w:p>
        </w:tc>
      </w:tr>
      <w:tr w:rsidR="004320BD" w:rsidRPr="005736F1" w:rsidTr="00464F2A">
        <w:trPr>
          <w:trHeight w:val="383"/>
        </w:trPr>
        <w:tc>
          <w:tcPr>
            <w:tcW w:w="1384" w:type="dxa"/>
            <w:vMerge w:val="restart"/>
            <w:tcBorders>
              <w:top w:val="single" w:sz="4" w:space="0" w:color="auto"/>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 xml:space="preserve">Етап 2 </w:t>
            </w:r>
            <w:r w:rsidRPr="00FA4805">
              <w:rPr>
                <w:color w:val="000000"/>
              </w:rPr>
              <w:t xml:space="preserve"> Реалізація ідеї</w:t>
            </w: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Підписання контрактів та договорів</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2 місяці</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r w:rsidRPr="0075385C">
              <w:rPr>
                <w:color w:val="000000"/>
                <w:lang w:val="uk-UA"/>
              </w:rPr>
              <w:t>3200000</w:t>
            </w: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Закупка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2 місяці</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Проведення комунікацій</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2 місяці</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Будівництво МПЕ як модифікації наявної водоочисної станції</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2 місяці</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Нарощування біоплівки</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2 місяці</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tcBorders>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Тестування та введення в експуатацію</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2 місяці</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val="restart"/>
            <w:tcBorders>
              <w:top w:val="single" w:sz="4" w:space="0" w:color="auto"/>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Етап 3</w:t>
            </w:r>
          </w:p>
          <w:p w:rsidR="004320BD" w:rsidRPr="00FA4805" w:rsidRDefault="004320BD" w:rsidP="00464F2A">
            <w:pPr>
              <w:autoSpaceDE w:val="0"/>
              <w:autoSpaceDN w:val="0"/>
              <w:adjustRightInd w:val="0"/>
              <w:jc w:val="center"/>
              <w:rPr>
                <w:color w:val="000000"/>
              </w:rPr>
            </w:pPr>
            <w:r w:rsidRPr="00FA4805">
              <w:rPr>
                <w:color w:val="000000"/>
              </w:rPr>
              <w:t>Впрова</w:t>
            </w:r>
            <w:r>
              <w:rPr>
                <w:color w:val="000000"/>
                <w:lang w:val="uk-UA"/>
              </w:rPr>
              <w:t>-</w:t>
            </w:r>
            <w:r w:rsidRPr="00FA4805">
              <w:rPr>
                <w:color w:val="000000"/>
              </w:rPr>
              <w:t>дження у вироб</w:t>
            </w:r>
            <w:r>
              <w:rPr>
                <w:color w:val="000000"/>
                <w:lang w:val="uk-UA"/>
              </w:rPr>
              <w:t>-</w:t>
            </w:r>
            <w:r w:rsidRPr="00FA4805">
              <w:rPr>
                <w:color w:val="000000"/>
              </w:rPr>
              <w:t>ництво</w:t>
            </w: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Переведення 1/6 очищення стічної води на МПЕ</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 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1 рік</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r w:rsidRPr="0075385C">
              <w:rPr>
                <w:color w:val="000000"/>
                <w:lang w:val="uk-UA"/>
              </w:rPr>
              <w:t>730025</w:t>
            </w: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Закупка запасних частин</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Продаж стічної води для поливу</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776"/>
        </w:trPr>
        <w:tc>
          <w:tcPr>
            <w:tcW w:w="1384" w:type="dxa"/>
            <w:vMerge/>
            <w:tcBorders>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Використання електроенергії МПЕ</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Робота керівництва 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bl>
    <w:p w:rsidR="004320BD" w:rsidRDefault="004320BD" w:rsidP="004320BD">
      <w:pPr>
        <w:rPr>
          <w:lang w:val="uk-UA"/>
        </w:rPr>
      </w:pPr>
    </w:p>
    <w:p w:rsidR="004320BD" w:rsidRDefault="004320BD" w:rsidP="004320BD">
      <w:pPr>
        <w:rPr>
          <w:lang w:val="uk-UA"/>
        </w:rPr>
      </w:pPr>
    </w:p>
    <w:p w:rsidR="004320BD" w:rsidRDefault="004320BD" w:rsidP="004320BD">
      <w:pPr>
        <w:jc w:val="right"/>
        <w:rPr>
          <w:bCs/>
          <w:color w:val="000000"/>
          <w:sz w:val="28"/>
          <w:szCs w:val="28"/>
          <w:lang w:val="uk-UA"/>
        </w:rPr>
      </w:pPr>
      <w:r>
        <w:rPr>
          <w:bCs/>
          <w:color w:val="000000"/>
          <w:sz w:val="28"/>
          <w:szCs w:val="28"/>
          <w:lang w:val="uk-UA"/>
        </w:rPr>
        <w:t xml:space="preserve">Продовження </w:t>
      </w:r>
      <w:r w:rsidRPr="005861C6">
        <w:rPr>
          <w:bCs/>
          <w:color w:val="000000"/>
          <w:sz w:val="28"/>
          <w:szCs w:val="28"/>
        </w:rPr>
        <w:t>Табл</w:t>
      </w:r>
      <w:r w:rsidRPr="005861C6">
        <w:rPr>
          <w:bCs/>
          <w:color w:val="000000"/>
          <w:sz w:val="28"/>
          <w:szCs w:val="28"/>
          <w:lang w:val="uk-UA"/>
        </w:rPr>
        <w:t>.</w:t>
      </w:r>
      <w:r w:rsidRPr="005861C6">
        <w:rPr>
          <w:bCs/>
          <w:color w:val="000000"/>
          <w:sz w:val="28"/>
          <w:szCs w:val="28"/>
        </w:rPr>
        <w:t xml:space="preserve"> </w:t>
      </w:r>
      <w:r w:rsidR="00B01532">
        <w:rPr>
          <w:bCs/>
          <w:color w:val="000000"/>
          <w:sz w:val="28"/>
          <w:szCs w:val="28"/>
          <w:lang w:val="uk-UA"/>
        </w:rPr>
        <w:t>2</w:t>
      </w:r>
      <w:r w:rsidRPr="005861C6">
        <w:rPr>
          <w:bCs/>
          <w:color w:val="000000"/>
          <w:sz w:val="28"/>
          <w:szCs w:val="28"/>
          <w:lang w:val="uk-UA"/>
        </w:rPr>
        <w:t>9</w:t>
      </w:r>
    </w:p>
    <w:tbl>
      <w:tblPr>
        <w:tblpPr w:leftFromText="180" w:rightFromText="180" w:vertAnchor="text" w:tblpY="1"/>
        <w:tblOverlap w:val="never"/>
        <w:tblW w:w="9889" w:type="dxa"/>
        <w:tblLayout w:type="fixed"/>
        <w:tblLook w:val="0000" w:firstRow="0" w:lastRow="0" w:firstColumn="0" w:lastColumn="0" w:noHBand="0" w:noVBand="0"/>
      </w:tblPr>
      <w:tblGrid>
        <w:gridCol w:w="1384"/>
        <w:gridCol w:w="2835"/>
        <w:gridCol w:w="2268"/>
        <w:gridCol w:w="1843"/>
        <w:gridCol w:w="1559"/>
      </w:tblGrid>
      <w:tr w:rsidR="004320BD" w:rsidRPr="00FA4805" w:rsidTr="00464F2A">
        <w:trPr>
          <w:trHeight w:val="274"/>
        </w:trPr>
        <w:tc>
          <w:tcPr>
            <w:tcW w:w="1384" w:type="dxa"/>
            <w:vMerge w:val="restart"/>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Стадія реалізації стартап</w:t>
            </w:r>
          </w:p>
          <w:p w:rsidR="004320BD" w:rsidRPr="00FA4805" w:rsidRDefault="004320BD" w:rsidP="00464F2A">
            <w:pPr>
              <w:autoSpaceDE w:val="0"/>
              <w:autoSpaceDN w:val="0"/>
              <w:adjustRightInd w:val="0"/>
              <w:jc w:val="center"/>
              <w:rPr>
                <w:color w:val="000000"/>
              </w:rPr>
            </w:pPr>
            <w:r w:rsidRPr="00FA4805">
              <w:rPr>
                <w:b/>
                <w:bCs/>
                <w:color w:val="000000"/>
              </w:rPr>
              <w:t>проекту</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Бізнес-процеси</w:t>
            </w:r>
          </w:p>
        </w:tc>
        <w:tc>
          <w:tcPr>
            <w:tcW w:w="5670" w:type="dxa"/>
            <w:gridSpan w:val="3"/>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Характеристики</w:t>
            </w:r>
          </w:p>
        </w:tc>
      </w:tr>
      <w:tr w:rsidR="004320BD" w:rsidRPr="0075385C" w:rsidTr="00464F2A">
        <w:trPr>
          <w:trHeight w:val="1271"/>
        </w:trPr>
        <w:tc>
          <w:tcPr>
            <w:tcW w:w="1384" w:type="dxa"/>
            <w:vMerge/>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Задіяні ресурси</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r w:rsidRPr="00FA4805">
              <w:rPr>
                <w:b/>
                <w:bCs/>
                <w:color w:val="000000"/>
              </w:rPr>
              <w:t>Орієнтовна тривалість процесу</w:t>
            </w:r>
          </w:p>
        </w:tc>
        <w:tc>
          <w:tcPr>
            <w:tcW w:w="1559"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color w:val="000000"/>
                <w:lang w:val="uk-UA"/>
              </w:rPr>
            </w:pPr>
            <w:r w:rsidRPr="00FA4805">
              <w:rPr>
                <w:b/>
                <w:bCs/>
                <w:color w:val="000000"/>
              </w:rPr>
              <w:t>Верхня межа фінансових витрат</w:t>
            </w:r>
            <w:r>
              <w:rPr>
                <w:b/>
                <w:bCs/>
                <w:color w:val="000000"/>
                <w:lang w:val="uk-UA"/>
              </w:rPr>
              <w:t>, грн</w:t>
            </w:r>
          </w:p>
        </w:tc>
      </w:tr>
      <w:tr w:rsidR="004320BD" w:rsidRPr="005736F1" w:rsidTr="00464F2A">
        <w:trPr>
          <w:trHeight w:val="383"/>
        </w:trPr>
        <w:tc>
          <w:tcPr>
            <w:tcW w:w="1384" w:type="dxa"/>
            <w:vMerge w:val="restart"/>
            <w:tcBorders>
              <w:top w:val="single" w:sz="4" w:space="0" w:color="auto"/>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Етап 4</w:t>
            </w:r>
          </w:p>
          <w:p w:rsidR="004320BD" w:rsidRPr="00FA4805" w:rsidRDefault="004320BD" w:rsidP="00464F2A">
            <w:pPr>
              <w:autoSpaceDE w:val="0"/>
              <w:autoSpaceDN w:val="0"/>
              <w:adjustRightInd w:val="0"/>
              <w:jc w:val="center"/>
              <w:rPr>
                <w:color w:val="000000"/>
                <w:lang w:val="uk-UA"/>
              </w:rPr>
            </w:pPr>
            <w:r w:rsidRPr="00FA4805">
              <w:rPr>
                <w:color w:val="000000"/>
              </w:rPr>
              <w:t>Масова реалізація</w:t>
            </w: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Переведення всієї стічної води на МПЕ</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 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val="restart"/>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r w:rsidRPr="0075385C">
              <w:rPr>
                <w:color w:val="000000"/>
                <w:lang w:val="uk-UA"/>
              </w:rPr>
              <w:t>2996900</w:t>
            </w:r>
          </w:p>
        </w:tc>
      </w:tr>
      <w:tr w:rsidR="004320BD" w:rsidRPr="005736F1" w:rsidTr="00464F2A">
        <w:trPr>
          <w:trHeight w:val="383"/>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Закупка запасних матеріалів</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467"/>
        </w:trPr>
        <w:tc>
          <w:tcPr>
            <w:tcW w:w="1384" w:type="dxa"/>
            <w:vMerge/>
            <w:tcBorders>
              <w:left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Продаж стічної води для поливу</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lang w:val="uk-UA"/>
              </w:rPr>
            </w:pPr>
            <w:r w:rsidRPr="0075385C">
              <w:rPr>
                <w:bCs/>
                <w:color w:val="000000"/>
                <w:lang w:val="uk-UA"/>
              </w:rPr>
              <w:t>Робота керівництва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r w:rsidR="004320BD" w:rsidRPr="005736F1" w:rsidTr="00464F2A">
        <w:trPr>
          <w:trHeight w:val="77"/>
        </w:trPr>
        <w:tc>
          <w:tcPr>
            <w:tcW w:w="1384" w:type="dxa"/>
            <w:vMerge/>
            <w:tcBorders>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rPr>
            </w:pPr>
          </w:p>
        </w:tc>
        <w:tc>
          <w:tcPr>
            <w:tcW w:w="2835" w:type="dxa"/>
            <w:tcBorders>
              <w:top w:val="single" w:sz="4" w:space="0" w:color="auto"/>
              <w:left w:val="single" w:sz="4" w:space="0" w:color="auto"/>
              <w:bottom w:val="single" w:sz="4" w:space="0" w:color="auto"/>
              <w:right w:val="single" w:sz="4" w:space="0" w:color="auto"/>
            </w:tcBorders>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Використання електроенергії МПЕ</w:t>
            </w:r>
          </w:p>
        </w:tc>
        <w:tc>
          <w:tcPr>
            <w:tcW w:w="2268"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Робота керівництва та персоналу</w:t>
            </w:r>
          </w:p>
        </w:tc>
        <w:tc>
          <w:tcPr>
            <w:tcW w:w="1843" w:type="dxa"/>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autoSpaceDE w:val="0"/>
              <w:autoSpaceDN w:val="0"/>
              <w:adjustRightInd w:val="0"/>
              <w:jc w:val="center"/>
              <w:rPr>
                <w:bCs/>
                <w:color w:val="000000"/>
              </w:rPr>
            </w:pPr>
            <w:r w:rsidRPr="0075385C">
              <w:rPr>
                <w:bCs/>
                <w:color w:val="000000"/>
                <w:lang w:val="uk-UA"/>
              </w:rPr>
              <w:t>1 рік</w:t>
            </w:r>
          </w:p>
        </w:tc>
        <w:tc>
          <w:tcPr>
            <w:tcW w:w="1559" w:type="dxa"/>
            <w:vMerge/>
            <w:tcBorders>
              <w:top w:val="single" w:sz="4" w:space="0" w:color="auto"/>
              <w:left w:val="single" w:sz="4" w:space="0" w:color="auto"/>
              <w:bottom w:val="single" w:sz="4" w:space="0" w:color="auto"/>
              <w:right w:val="single" w:sz="4" w:space="0" w:color="auto"/>
            </w:tcBorders>
            <w:vAlign w:val="center"/>
          </w:tcPr>
          <w:p w:rsidR="004320BD" w:rsidRPr="0075385C" w:rsidRDefault="004320BD" w:rsidP="00464F2A">
            <w:pPr>
              <w:jc w:val="center"/>
              <w:rPr>
                <w:bCs/>
                <w:color w:val="000000"/>
              </w:rPr>
            </w:pPr>
          </w:p>
        </w:tc>
      </w:tr>
    </w:tbl>
    <w:p w:rsidR="004320BD" w:rsidRPr="00FD722E" w:rsidRDefault="004320BD" w:rsidP="004320BD">
      <w:pPr>
        <w:jc w:val="right"/>
        <w:rPr>
          <w:lang w:val="uk-UA"/>
        </w:rPr>
      </w:pPr>
    </w:p>
    <w:p w:rsidR="004B6F77" w:rsidRDefault="004B6F77" w:rsidP="004320BD">
      <w:pPr>
        <w:autoSpaceDE w:val="0"/>
        <w:autoSpaceDN w:val="0"/>
        <w:adjustRightInd w:val="0"/>
        <w:spacing w:line="360" w:lineRule="auto"/>
        <w:jc w:val="right"/>
        <w:rPr>
          <w:bCs/>
          <w:color w:val="000000"/>
          <w:sz w:val="28"/>
          <w:szCs w:val="28"/>
          <w:lang w:val="uk-UA"/>
        </w:rPr>
      </w:pPr>
    </w:p>
    <w:p w:rsidR="004320BD" w:rsidRPr="00897223" w:rsidRDefault="004320BD" w:rsidP="004320BD">
      <w:pPr>
        <w:autoSpaceDE w:val="0"/>
        <w:autoSpaceDN w:val="0"/>
        <w:adjustRightInd w:val="0"/>
        <w:spacing w:line="360" w:lineRule="auto"/>
        <w:jc w:val="right"/>
        <w:rPr>
          <w:color w:val="000000"/>
          <w:sz w:val="28"/>
          <w:szCs w:val="28"/>
          <w:lang w:val="uk-UA"/>
        </w:rPr>
      </w:pPr>
      <w:r w:rsidRPr="005861C6">
        <w:rPr>
          <w:bCs/>
          <w:color w:val="000000"/>
          <w:sz w:val="28"/>
          <w:szCs w:val="28"/>
        </w:rPr>
        <w:t>Табл</w:t>
      </w:r>
      <w:r w:rsidRPr="005861C6">
        <w:rPr>
          <w:bCs/>
          <w:color w:val="000000"/>
          <w:sz w:val="28"/>
          <w:szCs w:val="28"/>
          <w:lang w:val="uk-UA"/>
        </w:rPr>
        <w:t>.</w:t>
      </w:r>
      <w:r w:rsidRPr="005861C6">
        <w:rPr>
          <w:bCs/>
          <w:color w:val="000000"/>
          <w:sz w:val="28"/>
          <w:szCs w:val="28"/>
        </w:rPr>
        <w:t xml:space="preserve"> </w:t>
      </w:r>
      <w:r w:rsidR="00B01532">
        <w:rPr>
          <w:bCs/>
          <w:color w:val="000000"/>
          <w:sz w:val="28"/>
          <w:szCs w:val="28"/>
          <w:lang w:val="uk-UA"/>
        </w:rPr>
        <w:t>30</w:t>
      </w:r>
      <w:r w:rsidRPr="00897223">
        <w:rPr>
          <w:b/>
          <w:bCs/>
          <w:color w:val="000000"/>
          <w:sz w:val="28"/>
          <w:szCs w:val="28"/>
        </w:rPr>
        <w:t xml:space="preserve"> </w:t>
      </w:r>
      <w:r w:rsidRPr="00897223">
        <w:rPr>
          <w:color w:val="000000"/>
          <w:sz w:val="28"/>
          <w:szCs w:val="28"/>
        </w:rPr>
        <w:t>Системний аналіз бізнес-процесів стартапу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36"/>
        <w:gridCol w:w="425"/>
        <w:gridCol w:w="567"/>
        <w:gridCol w:w="851"/>
        <w:gridCol w:w="567"/>
        <w:gridCol w:w="567"/>
        <w:gridCol w:w="567"/>
        <w:gridCol w:w="709"/>
      </w:tblGrid>
      <w:tr w:rsidR="004320BD" w:rsidRPr="005736F1" w:rsidTr="00464F2A">
        <w:trPr>
          <w:trHeight w:val="476"/>
        </w:trPr>
        <w:tc>
          <w:tcPr>
            <w:tcW w:w="4536" w:type="dxa"/>
            <w:vMerge w:val="restart"/>
            <w:vAlign w:val="center"/>
          </w:tcPr>
          <w:p w:rsidR="004320BD" w:rsidRPr="009D2045" w:rsidRDefault="004320BD" w:rsidP="00464F2A">
            <w:pPr>
              <w:autoSpaceDE w:val="0"/>
              <w:autoSpaceDN w:val="0"/>
              <w:adjustRightInd w:val="0"/>
              <w:jc w:val="center"/>
              <w:rPr>
                <w:color w:val="000000"/>
              </w:rPr>
            </w:pPr>
            <w:r w:rsidRPr="009D2045">
              <w:rPr>
                <w:b/>
                <w:bCs/>
                <w:color w:val="000000"/>
              </w:rPr>
              <w:t>Функції</w:t>
            </w:r>
          </w:p>
        </w:tc>
        <w:tc>
          <w:tcPr>
            <w:tcW w:w="4253" w:type="dxa"/>
            <w:gridSpan w:val="7"/>
            <w:vAlign w:val="center"/>
          </w:tcPr>
          <w:p w:rsidR="004320BD" w:rsidRPr="009D2045" w:rsidRDefault="004320BD" w:rsidP="00464F2A">
            <w:pPr>
              <w:autoSpaceDE w:val="0"/>
              <w:autoSpaceDN w:val="0"/>
              <w:adjustRightInd w:val="0"/>
              <w:jc w:val="center"/>
              <w:rPr>
                <w:color w:val="000000"/>
              </w:rPr>
            </w:pPr>
            <w:r w:rsidRPr="009D2045">
              <w:rPr>
                <w:b/>
                <w:bCs/>
                <w:color w:val="000000"/>
              </w:rPr>
              <w:t>Елементи</w:t>
            </w:r>
          </w:p>
        </w:tc>
      </w:tr>
      <w:tr w:rsidR="004320BD" w:rsidRPr="005736F1" w:rsidTr="00464F2A">
        <w:trPr>
          <w:cantSplit/>
          <w:trHeight w:val="1479"/>
        </w:trPr>
        <w:tc>
          <w:tcPr>
            <w:tcW w:w="4536" w:type="dxa"/>
            <w:vMerge/>
            <w:vAlign w:val="center"/>
          </w:tcPr>
          <w:p w:rsidR="004320BD" w:rsidRPr="009D2045" w:rsidRDefault="004320BD" w:rsidP="00464F2A">
            <w:pPr>
              <w:autoSpaceDE w:val="0"/>
              <w:autoSpaceDN w:val="0"/>
              <w:adjustRightInd w:val="0"/>
              <w:jc w:val="center"/>
              <w:rPr>
                <w:b/>
                <w:bCs/>
                <w:color w:val="000000"/>
              </w:rPr>
            </w:pPr>
          </w:p>
        </w:tc>
        <w:tc>
          <w:tcPr>
            <w:tcW w:w="425"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bCs/>
                <w:color w:val="000000"/>
              </w:rPr>
              <w:t>Розробник</w:t>
            </w:r>
          </w:p>
        </w:tc>
        <w:tc>
          <w:tcPr>
            <w:tcW w:w="567"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color w:val="000000"/>
              </w:rPr>
              <w:t>Начальник</w:t>
            </w:r>
            <w:r w:rsidRPr="009D2045">
              <w:rPr>
                <w:color w:val="000000"/>
                <w:lang w:val="uk-UA"/>
              </w:rPr>
              <w:t xml:space="preserve"> станції</w:t>
            </w:r>
          </w:p>
        </w:tc>
        <w:tc>
          <w:tcPr>
            <w:tcW w:w="851"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color w:val="000000"/>
                <w:lang w:val="uk-UA"/>
              </w:rPr>
              <w:t>Заступник начальника станції</w:t>
            </w:r>
          </w:p>
        </w:tc>
        <w:tc>
          <w:tcPr>
            <w:tcW w:w="567"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color w:val="000000"/>
              </w:rPr>
              <w:t>Начальник зміни</w:t>
            </w:r>
          </w:p>
        </w:tc>
        <w:tc>
          <w:tcPr>
            <w:tcW w:w="567" w:type="dxa"/>
            <w:textDirection w:val="btLr"/>
            <w:vAlign w:val="center"/>
          </w:tcPr>
          <w:p w:rsidR="004320BD" w:rsidRPr="009D2045" w:rsidRDefault="004320BD" w:rsidP="00464F2A">
            <w:pPr>
              <w:pStyle w:val="Default"/>
              <w:ind w:left="113" w:right="113"/>
              <w:jc w:val="center"/>
              <w:rPr>
                <w:lang w:val="uk-UA"/>
              </w:rPr>
            </w:pPr>
            <w:r w:rsidRPr="009D2045">
              <w:t>Спеціалісти</w:t>
            </w:r>
          </w:p>
        </w:tc>
        <w:tc>
          <w:tcPr>
            <w:tcW w:w="567"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color w:val="000000"/>
              </w:rPr>
              <w:t>Робочі допоміжні</w:t>
            </w:r>
          </w:p>
        </w:tc>
        <w:tc>
          <w:tcPr>
            <w:tcW w:w="709" w:type="dxa"/>
            <w:textDirection w:val="btLr"/>
            <w:vAlign w:val="center"/>
          </w:tcPr>
          <w:p w:rsidR="004320BD" w:rsidRPr="009D2045" w:rsidRDefault="004320BD" w:rsidP="00464F2A">
            <w:pPr>
              <w:autoSpaceDE w:val="0"/>
              <w:autoSpaceDN w:val="0"/>
              <w:adjustRightInd w:val="0"/>
              <w:ind w:left="113" w:right="113"/>
              <w:jc w:val="center"/>
              <w:rPr>
                <w:bCs/>
                <w:color w:val="000000"/>
              </w:rPr>
            </w:pPr>
            <w:r w:rsidRPr="009D2045">
              <w:rPr>
                <w:color w:val="000000"/>
              </w:rPr>
              <w:t>Робочі основні</w:t>
            </w:r>
          </w:p>
        </w:tc>
      </w:tr>
      <w:tr w:rsidR="004320BD" w:rsidRPr="005736F1" w:rsidTr="00464F2A">
        <w:trPr>
          <w:trHeight w:val="332"/>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Розробка стартап-проекту</w:t>
            </w:r>
          </w:p>
        </w:tc>
        <w:tc>
          <w:tcPr>
            <w:tcW w:w="425"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332"/>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Підписання контрактів та договорів</w:t>
            </w:r>
          </w:p>
        </w:tc>
        <w:tc>
          <w:tcPr>
            <w:tcW w:w="425"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268"/>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Закупка матеріалів</w:t>
            </w:r>
          </w:p>
        </w:tc>
        <w:tc>
          <w:tcPr>
            <w:tcW w:w="425"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345"/>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Проведення комунікацій</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476"/>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Будівництво МПЕ як модифікації наявної водоочисної станції</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290"/>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Нарощування біоплівки</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228"/>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Тестування та введення в експ</w:t>
            </w:r>
            <w:r>
              <w:rPr>
                <w:color w:val="000000"/>
                <w:lang w:val="uk-UA"/>
              </w:rPr>
              <w:t>л</w:t>
            </w:r>
            <w:r w:rsidRPr="00FA4805">
              <w:rPr>
                <w:color w:val="000000"/>
                <w:lang w:val="uk-UA"/>
              </w:rPr>
              <w:t>уатацію</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670BE6"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476"/>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Переведення 1/6 очищення стічної води на МПЕ</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226"/>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Закупка запасних частин</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216"/>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Продаж стічної води для поливу</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166"/>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Використання електроенергії МПЕ</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r w:rsidR="004320BD" w:rsidRPr="005736F1" w:rsidTr="00464F2A">
        <w:trPr>
          <w:trHeight w:val="102"/>
        </w:trPr>
        <w:tc>
          <w:tcPr>
            <w:tcW w:w="4536" w:type="dxa"/>
            <w:vAlign w:val="center"/>
          </w:tcPr>
          <w:p w:rsidR="004320BD" w:rsidRPr="00FA4805" w:rsidRDefault="004320BD" w:rsidP="00464F2A">
            <w:pPr>
              <w:autoSpaceDE w:val="0"/>
              <w:autoSpaceDN w:val="0"/>
              <w:adjustRightInd w:val="0"/>
              <w:jc w:val="center"/>
              <w:rPr>
                <w:color w:val="000000"/>
                <w:lang w:val="uk-UA"/>
              </w:rPr>
            </w:pPr>
            <w:r w:rsidRPr="00FA4805">
              <w:rPr>
                <w:color w:val="000000"/>
                <w:lang w:val="uk-UA"/>
              </w:rPr>
              <w:t>Переведення всієї стічної води на МПЕ</w:t>
            </w:r>
          </w:p>
        </w:tc>
        <w:tc>
          <w:tcPr>
            <w:tcW w:w="425"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851"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567"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c>
          <w:tcPr>
            <w:tcW w:w="709" w:type="dxa"/>
            <w:vAlign w:val="center"/>
          </w:tcPr>
          <w:p w:rsidR="004320BD" w:rsidRPr="009D2045" w:rsidRDefault="004320BD" w:rsidP="00464F2A">
            <w:pPr>
              <w:autoSpaceDE w:val="0"/>
              <w:autoSpaceDN w:val="0"/>
              <w:adjustRightInd w:val="0"/>
              <w:jc w:val="center"/>
              <w:rPr>
                <w:b/>
                <w:bCs/>
                <w:color w:val="000000"/>
                <w:lang w:val="uk-UA"/>
              </w:rPr>
            </w:pPr>
            <w:r>
              <w:rPr>
                <w:b/>
                <w:bCs/>
                <w:color w:val="000000"/>
                <w:lang w:val="uk-UA"/>
              </w:rPr>
              <w:t>+</w:t>
            </w:r>
          </w:p>
        </w:tc>
      </w:tr>
    </w:tbl>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Default="004320BD" w:rsidP="004320BD">
      <w:pPr>
        <w:autoSpaceDE w:val="0"/>
        <w:autoSpaceDN w:val="0"/>
        <w:adjustRightInd w:val="0"/>
        <w:spacing w:line="360" w:lineRule="auto"/>
        <w:jc w:val="right"/>
        <w:rPr>
          <w:lang w:val="uk-UA"/>
        </w:rPr>
      </w:pPr>
    </w:p>
    <w:p w:rsidR="004320BD" w:rsidRPr="00FD2092" w:rsidRDefault="00FD2092" w:rsidP="004320BD">
      <w:pPr>
        <w:pStyle w:val="2"/>
        <w:jc w:val="center"/>
        <w:rPr>
          <w:b w:val="0"/>
          <w:szCs w:val="28"/>
          <w:lang w:val="uk-UA"/>
        </w:rPr>
      </w:pPr>
      <w:bookmarkStart w:id="40" w:name="_Toc39675616"/>
      <w:r w:rsidRPr="0097167D">
        <w:rPr>
          <w:rStyle w:val="20"/>
          <w:b/>
        </w:rPr>
        <w:t>4</w:t>
      </w:r>
      <w:r>
        <w:rPr>
          <w:rStyle w:val="20"/>
          <w:b/>
        </w:rPr>
        <w:t>.7</w:t>
      </w:r>
      <w:r w:rsidR="004320BD" w:rsidRPr="00FD2092">
        <w:rPr>
          <w:rStyle w:val="20"/>
          <w:b/>
        </w:rPr>
        <w:t xml:space="preserve"> Ризики стартап-проекту та методи управління ними</w:t>
      </w:r>
      <w:bookmarkEnd w:id="40"/>
      <w:r w:rsidR="004320BD" w:rsidRPr="0097167D">
        <w:rPr>
          <w:b w:val="0"/>
          <w:sz w:val="24"/>
          <w:szCs w:val="24"/>
        </w:rPr>
        <w:br w:type="textWrapping" w:clear="all"/>
      </w:r>
    </w:p>
    <w:p w:rsidR="004320BD" w:rsidRPr="00897223" w:rsidRDefault="004320BD" w:rsidP="004320BD">
      <w:pPr>
        <w:autoSpaceDE w:val="0"/>
        <w:autoSpaceDN w:val="0"/>
        <w:adjustRightInd w:val="0"/>
        <w:spacing w:line="360" w:lineRule="auto"/>
        <w:jc w:val="right"/>
        <w:rPr>
          <w:sz w:val="28"/>
          <w:szCs w:val="28"/>
          <w:lang w:val="uk-UA"/>
        </w:rPr>
      </w:pPr>
      <w:r w:rsidRPr="005861C6">
        <w:rPr>
          <w:bCs/>
          <w:sz w:val="28"/>
          <w:szCs w:val="28"/>
        </w:rPr>
        <w:t>Табл</w:t>
      </w:r>
      <w:r w:rsidRPr="005861C6">
        <w:rPr>
          <w:bCs/>
          <w:sz w:val="28"/>
          <w:szCs w:val="28"/>
          <w:lang w:val="uk-UA"/>
        </w:rPr>
        <w:t>.</w:t>
      </w:r>
      <w:r w:rsidR="00B01532">
        <w:rPr>
          <w:bCs/>
          <w:sz w:val="28"/>
          <w:szCs w:val="28"/>
        </w:rPr>
        <w:t xml:space="preserve"> </w:t>
      </w:r>
      <w:r w:rsidR="00B01532">
        <w:rPr>
          <w:bCs/>
          <w:sz w:val="28"/>
          <w:szCs w:val="28"/>
          <w:lang w:val="uk-UA"/>
        </w:rPr>
        <w:t>3</w:t>
      </w:r>
      <w:r w:rsidRPr="005861C6">
        <w:rPr>
          <w:bCs/>
          <w:sz w:val="28"/>
          <w:szCs w:val="28"/>
          <w:lang w:val="uk-UA"/>
        </w:rPr>
        <w:t>1</w:t>
      </w:r>
      <w:r w:rsidRPr="00897223">
        <w:rPr>
          <w:sz w:val="28"/>
          <w:szCs w:val="28"/>
        </w:rPr>
        <w:t xml:space="preserve"> Ризики інноваційної розробки</w:t>
      </w:r>
    </w:p>
    <w:tbl>
      <w:tblPr>
        <w:tblpPr w:leftFromText="180" w:rightFromText="180" w:vertAnchor="text" w:tblpY="1"/>
        <w:tblOverlap w:val="never"/>
        <w:tblW w:w="0" w:type="auto"/>
        <w:tblBorders>
          <w:top w:val="nil"/>
          <w:left w:val="nil"/>
          <w:bottom w:val="nil"/>
          <w:right w:val="nil"/>
        </w:tblBorders>
        <w:tblLayout w:type="fixed"/>
        <w:tblLook w:val="0000" w:firstRow="0" w:lastRow="0" w:firstColumn="0" w:lastColumn="0" w:noHBand="0" w:noVBand="0"/>
      </w:tblPr>
      <w:tblGrid>
        <w:gridCol w:w="2401"/>
        <w:gridCol w:w="2402"/>
        <w:gridCol w:w="2401"/>
        <w:gridCol w:w="2402"/>
      </w:tblGrid>
      <w:tr w:rsidR="004320BD" w:rsidRPr="005736F1" w:rsidTr="00464F2A">
        <w:trPr>
          <w:trHeight w:val="522"/>
          <w:tblHeader/>
        </w:trPr>
        <w:tc>
          <w:tcPr>
            <w:tcW w:w="2401" w:type="dxa"/>
            <w:tcBorders>
              <w:top w:val="single" w:sz="4" w:space="0" w:color="auto"/>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r w:rsidRPr="009D2045">
              <w:rPr>
                <w:b/>
                <w:bCs/>
                <w:color w:val="000000"/>
              </w:rPr>
              <w:t>Назва процесу / стадії реалізації стартап</w:t>
            </w:r>
          </w:p>
          <w:p w:rsidR="004320BD" w:rsidRPr="009D2045" w:rsidRDefault="004320BD" w:rsidP="00464F2A">
            <w:pPr>
              <w:autoSpaceDE w:val="0"/>
              <w:autoSpaceDN w:val="0"/>
              <w:adjustRightInd w:val="0"/>
              <w:jc w:val="center"/>
              <w:rPr>
                <w:color w:val="000000"/>
              </w:rPr>
            </w:pPr>
            <w:r w:rsidRPr="009D2045">
              <w:rPr>
                <w:b/>
                <w:bCs/>
                <w:color w:val="000000"/>
              </w:rPr>
              <w:t>проекту</w:t>
            </w:r>
          </w:p>
        </w:tc>
        <w:tc>
          <w:tcPr>
            <w:tcW w:w="2402" w:type="dxa"/>
            <w:tcBorders>
              <w:top w:val="single" w:sz="4" w:space="0" w:color="auto"/>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r w:rsidRPr="009D2045">
              <w:rPr>
                <w:b/>
                <w:bCs/>
                <w:color w:val="000000"/>
              </w:rPr>
              <w:t>Бізнес-процеси</w:t>
            </w:r>
          </w:p>
        </w:tc>
        <w:tc>
          <w:tcPr>
            <w:tcW w:w="2401" w:type="dxa"/>
            <w:tcBorders>
              <w:top w:val="single" w:sz="4" w:space="0" w:color="auto"/>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r w:rsidRPr="009D2045">
              <w:rPr>
                <w:b/>
                <w:bCs/>
                <w:color w:val="000000"/>
              </w:rPr>
              <w:t>Зовнішні ризики</w:t>
            </w:r>
          </w:p>
        </w:tc>
        <w:tc>
          <w:tcPr>
            <w:tcW w:w="2402" w:type="dxa"/>
            <w:tcBorders>
              <w:top w:val="single" w:sz="4" w:space="0" w:color="auto"/>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r w:rsidRPr="009D2045">
              <w:rPr>
                <w:b/>
                <w:bCs/>
                <w:color w:val="000000"/>
              </w:rPr>
              <w:t>Внутрішні ризики</w:t>
            </w:r>
          </w:p>
        </w:tc>
      </w:tr>
      <w:tr w:rsidR="004320BD" w:rsidRPr="005736F1" w:rsidTr="00464F2A">
        <w:trPr>
          <w:trHeight w:val="248"/>
          <w:tblHeader/>
        </w:trPr>
        <w:tc>
          <w:tcPr>
            <w:tcW w:w="2401" w:type="dxa"/>
            <w:tcBorders>
              <w:top w:val="single" w:sz="4" w:space="0" w:color="auto"/>
              <w:left w:val="single" w:sz="4" w:space="0" w:color="auto"/>
              <w:bottom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r w:rsidRPr="00292BDD">
              <w:rPr>
                <w:color w:val="000000"/>
              </w:rPr>
              <w:t>Розробка ідеї стартапу</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sidRPr="009D2045">
              <w:rPr>
                <w:color w:val="000000"/>
                <w:lang w:val="uk-UA"/>
              </w:rPr>
              <w:t>Розробка стартап-проекту</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3B729B" w:rsidRDefault="004320BD" w:rsidP="00464F2A">
            <w:pPr>
              <w:autoSpaceDE w:val="0"/>
              <w:autoSpaceDN w:val="0"/>
              <w:adjustRightInd w:val="0"/>
              <w:jc w:val="center"/>
              <w:rPr>
                <w:color w:val="000000"/>
                <w:lang w:val="uk-UA"/>
              </w:rPr>
            </w:pPr>
            <w:r>
              <w:rPr>
                <w:color w:val="000000"/>
                <w:lang w:val="uk-UA"/>
              </w:rPr>
              <w:t>-</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3B729B" w:rsidRDefault="004320BD" w:rsidP="00464F2A">
            <w:pPr>
              <w:autoSpaceDE w:val="0"/>
              <w:autoSpaceDN w:val="0"/>
              <w:adjustRightInd w:val="0"/>
              <w:jc w:val="center"/>
              <w:rPr>
                <w:color w:val="000000"/>
                <w:lang w:val="uk-UA"/>
              </w:rPr>
            </w:pPr>
            <w:r>
              <w:rPr>
                <w:color w:val="000000"/>
                <w:lang w:val="uk-UA"/>
              </w:rPr>
              <w:t>-</w:t>
            </w:r>
          </w:p>
        </w:tc>
      </w:tr>
      <w:tr w:rsidR="004320BD" w:rsidRPr="005736F1" w:rsidTr="00464F2A">
        <w:trPr>
          <w:trHeight w:val="109"/>
          <w:tblHeader/>
        </w:trPr>
        <w:tc>
          <w:tcPr>
            <w:tcW w:w="2401" w:type="dxa"/>
            <w:vMerge w:val="restart"/>
            <w:tcBorders>
              <w:top w:val="single" w:sz="4" w:space="0" w:color="auto"/>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r w:rsidRPr="00292BDD">
              <w:rPr>
                <w:color w:val="000000"/>
              </w:rPr>
              <w:t>Реалізація ідеї</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Підписання контрактів та договорів</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3B729B" w:rsidRDefault="004320BD" w:rsidP="00464F2A">
            <w:pPr>
              <w:autoSpaceDE w:val="0"/>
              <w:autoSpaceDN w:val="0"/>
              <w:adjustRightInd w:val="0"/>
              <w:jc w:val="center"/>
              <w:rPr>
                <w:color w:val="000000"/>
                <w:lang w:val="uk-UA"/>
              </w:rPr>
            </w:pPr>
            <w:r>
              <w:rPr>
                <w:color w:val="000000"/>
                <w:lang w:val="uk-UA"/>
              </w:rPr>
              <w:t>Закриття агрохолдингів</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011DE3" w:rsidRDefault="004320BD" w:rsidP="00464F2A">
            <w:pPr>
              <w:autoSpaceDE w:val="0"/>
              <w:autoSpaceDN w:val="0"/>
              <w:adjustRightInd w:val="0"/>
              <w:jc w:val="center"/>
              <w:rPr>
                <w:color w:val="000000"/>
                <w:lang w:val="uk-UA"/>
              </w:rPr>
            </w:pPr>
            <w:r>
              <w:rPr>
                <w:color w:val="000000"/>
                <w:lang w:val="uk-UA"/>
              </w:rPr>
              <w:t>-</w:t>
            </w:r>
          </w:p>
        </w:tc>
      </w:tr>
      <w:tr w:rsidR="004320BD" w:rsidRPr="005736F1" w:rsidTr="00464F2A">
        <w:trPr>
          <w:trHeight w:val="245"/>
          <w:tblHeader/>
        </w:trPr>
        <w:tc>
          <w:tcPr>
            <w:tcW w:w="2401" w:type="dxa"/>
            <w:vMerge/>
            <w:tcBorders>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Закупка матеріалів</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3B729B" w:rsidRDefault="004320BD" w:rsidP="00464F2A">
            <w:pPr>
              <w:autoSpaceDE w:val="0"/>
              <w:autoSpaceDN w:val="0"/>
              <w:adjustRightInd w:val="0"/>
              <w:jc w:val="center"/>
              <w:rPr>
                <w:color w:val="000000"/>
                <w:lang w:val="uk-UA"/>
              </w:rPr>
            </w:pPr>
            <w:r>
              <w:rPr>
                <w:color w:val="000000"/>
                <w:lang w:val="uk-UA"/>
              </w:rPr>
              <w:t>Ріст цін</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011DE3" w:rsidRDefault="004320BD" w:rsidP="00464F2A">
            <w:pPr>
              <w:autoSpaceDE w:val="0"/>
              <w:autoSpaceDN w:val="0"/>
              <w:adjustRightInd w:val="0"/>
              <w:jc w:val="center"/>
              <w:rPr>
                <w:color w:val="000000"/>
                <w:lang w:val="uk-UA"/>
              </w:rPr>
            </w:pPr>
            <w:r>
              <w:rPr>
                <w:color w:val="000000"/>
                <w:lang w:val="uk-UA"/>
              </w:rPr>
              <w:t>-</w:t>
            </w:r>
          </w:p>
        </w:tc>
      </w:tr>
      <w:tr w:rsidR="004320BD" w:rsidRPr="005736F1" w:rsidTr="00464F2A">
        <w:trPr>
          <w:trHeight w:val="109"/>
          <w:tblHeader/>
        </w:trPr>
        <w:tc>
          <w:tcPr>
            <w:tcW w:w="2401" w:type="dxa"/>
            <w:vMerge/>
            <w:tcBorders>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Проведення комунікацій</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3B729B" w:rsidRDefault="004320BD" w:rsidP="00464F2A">
            <w:pPr>
              <w:autoSpaceDE w:val="0"/>
              <w:autoSpaceDN w:val="0"/>
              <w:adjustRightInd w:val="0"/>
              <w:jc w:val="center"/>
              <w:rPr>
                <w:color w:val="000000"/>
                <w:lang w:val="uk-UA"/>
              </w:rPr>
            </w:pPr>
            <w:r>
              <w:rPr>
                <w:color w:val="000000"/>
                <w:lang w:val="uk-UA"/>
              </w:rPr>
              <w:t>Ріст цін</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sidRPr="00011DE3">
              <w:rPr>
                <w:color w:val="000000"/>
              </w:rPr>
              <w:t>Відсутність ефективного менеджменту</w:t>
            </w:r>
          </w:p>
        </w:tc>
      </w:tr>
      <w:tr w:rsidR="004320BD" w:rsidRPr="005736F1" w:rsidTr="00464F2A">
        <w:trPr>
          <w:trHeight w:val="109"/>
          <w:tblHeader/>
        </w:trPr>
        <w:tc>
          <w:tcPr>
            <w:tcW w:w="2401" w:type="dxa"/>
            <w:vMerge/>
            <w:tcBorders>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Будівництво МПЕ як модифікації наявної водоочисної станції</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011DE3" w:rsidRDefault="004320BD" w:rsidP="00464F2A">
            <w:pPr>
              <w:autoSpaceDE w:val="0"/>
              <w:autoSpaceDN w:val="0"/>
              <w:adjustRightInd w:val="0"/>
              <w:jc w:val="center"/>
              <w:rPr>
                <w:color w:val="000000"/>
                <w:lang w:val="uk-UA"/>
              </w:rPr>
            </w:pPr>
            <w:r>
              <w:rPr>
                <w:color w:val="000000"/>
                <w:lang w:val="uk-UA"/>
              </w:rPr>
              <w:t>Ріст цін</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460F76" w:rsidRDefault="004320BD" w:rsidP="00464F2A">
            <w:pPr>
              <w:pStyle w:val="a3"/>
              <w:spacing w:before="0" w:beforeAutospacing="0" w:after="0" w:afterAutospacing="0"/>
              <w:jc w:val="center"/>
              <w:rPr>
                <w:rFonts w:eastAsiaTheme="minorHAnsi"/>
                <w:bCs/>
                <w:color w:val="000000"/>
                <w:lang w:eastAsia="en-US"/>
              </w:rPr>
            </w:pPr>
            <w:r>
              <w:rPr>
                <w:rFonts w:eastAsiaTheme="minorHAnsi"/>
                <w:bCs/>
                <w:color w:val="000000"/>
                <w:lang w:eastAsia="en-US"/>
              </w:rPr>
              <w:t>Д</w:t>
            </w:r>
            <w:r w:rsidRPr="00460F76">
              <w:rPr>
                <w:rFonts w:eastAsiaTheme="minorHAnsi"/>
                <w:bCs/>
                <w:color w:val="000000"/>
                <w:lang w:eastAsia="en-US"/>
              </w:rPr>
              <w:t>ефіцит коштів і дорогий кредит</w:t>
            </w:r>
          </w:p>
          <w:p w:rsidR="004320BD" w:rsidRPr="009D2045" w:rsidRDefault="004320BD" w:rsidP="00464F2A">
            <w:pPr>
              <w:autoSpaceDE w:val="0"/>
              <w:autoSpaceDN w:val="0"/>
              <w:adjustRightInd w:val="0"/>
              <w:jc w:val="center"/>
              <w:rPr>
                <w:color w:val="000000"/>
              </w:rPr>
            </w:pPr>
          </w:p>
        </w:tc>
      </w:tr>
      <w:tr w:rsidR="004320BD" w:rsidRPr="005736F1" w:rsidTr="00464F2A">
        <w:trPr>
          <w:trHeight w:val="109"/>
          <w:tblHeader/>
        </w:trPr>
        <w:tc>
          <w:tcPr>
            <w:tcW w:w="2401" w:type="dxa"/>
            <w:vMerge/>
            <w:tcBorders>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Нарощування біоплівки</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Збільшення вмісту токсикантів у стічних водах, зміни клімату</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sidRPr="00011DE3">
              <w:rPr>
                <w:color w:val="000000"/>
              </w:rPr>
              <w:t>Відносно невисокий рівень мотивації праці</w:t>
            </w:r>
          </w:p>
        </w:tc>
      </w:tr>
      <w:tr w:rsidR="004320BD" w:rsidRPr="005736F1" w:rsidTr="00464F2A">
        <w:trPr>
          <w:trHeight w:val="109"/>
          <w:tblHeader/>
        </w:trPr>
        <w:tc>
          <w:tcPr>
            <w:tcW w:w="2401" w:type="dxa"/>
            <w:vMerge/>
            <w:tcBorders>
              <w:left w:val="single" w:sz="4" w:space="0" w:color="auto"/>
              <w:bottom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Тестування та введення в експуатацію</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Збільшення вмісту токсикантів у стічних водах, зміни клімату</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460F76" w:rsidRDefault="004320BD" w:rsidP="00464F2A">
            <w:pPr>
              <w:pStyle w:val="a3"/>
              <w:spacing w:before="0" w:beforeAutospacing="0" w:after="0" w:afterAutospacing="0"/>
              <w:jc w:val="center"/>
              <w:rPr>
                <w:rFonts w:eastAsiaTheme="minorHAnsi"/>
                <w:bCs/>
                <w:color w:val="000000"/>
                <w:lang w:eastAsia="en-US"/>
              </w:rPr>
            </w:pPr>
            <w:r>
              <w:rPr>
                <w:rFonts w:eastAsiaTheme="minorHAnsi"/>
                <w:bCs/>
                <w:color w:val="000000"/>
                <w:lang w:eastAsia="en-US"/>
              </w:rPr>
              <w:t>Д</w:t>
            </w:r>
            <w:r w:rsidRPr="00460F76">
              <w:rPr>
                <w:rFonts w:eastAsiaTheme="minorHAnsi"/>
                <w:bCs/>
                <w:color w:val="000000"/>
                <w:lang w:eastAsia="en-US"/>
              </w:rPr>
              <w:t>ефіцит коштів і дорогий кредит</w:t>
            </w:r>
          </w:p>
          <w:p w:rsidR="004320BD" w:rsidRPr="009D2045" w:rsidRDefault="004320BD" w:rsidP="00464F2A">
            <w:pPr>
              <w:autoSpaceDE w:val="0"/>
              <w:autoSpaceDN w:val="0"/>
              <w:adjustRightInd w:val="0"/>
              <w:jc w:val="center"/>
              <w:rPr>
                <w:color w:val="000000"/>
              </w:rPr>
            </w:pPr>
          </w:p>
        </w:tc>
      </w:tr>
      <w:tr w:rsidR="004320BD" w:rsidRPr="009D2045" w:rsidTr="00464F2A">
        <w:trPr>
          <w:trHeight w:val="109"/>
          <w:tblHeader/>
        </w:trPr>
        <w:tc>
          <w:tcPr>
            <w:tcW w:w="2401" w:type="dxa"/>
            <w:vMerge w:val="restart"/>
            <w:tcBorders>
              <w:top w:val="single" w:sz="4" w:space="0" w:color="auto"/>
              <w:left w:val="single" w:sz="4" w:space="0" w:color="auto"/>
              <w:right w:val="single" w:sz="4" w:space="0" w:color="auto"/>
            </w:tcBorders>
          </w:tcPr>
          <w:p w:rsidR="004320BD" w:rsidRPr="00292BDD" w:rsidRDefault="004320BD" w:rsidP="00464F2A">
            <w:pPr>
              <w:autoSpaceDE w:val="0"/>
              <w:autoSpaceDN w:val="0"/>
              <w:adjustRightInd w:val="0"/>
              <w:jc w:val="center"/>
              <w:rPr>
                <w:color w:val="000000"/>
              </w:rPr>
            </w:pPr>
            <w:r w:rsidRPr="00292BDD">
              <w:rPr>
                <w:color w:val="000000"/>
              </w:rPr>
              <w:t>Впровадження у виробництво</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Переведення 1/6 очищення стічної води на МПЕ</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Зменшення органіки та об’єму стічних вод</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011DE3">
              <w:rPr>
                <w:color w:val="000000"/>
              </w:rPr>
              <w:t>Відносно невисокий рівень мотивації праці</w:t>
            </w:r>
          </w:p>
        </w:tc>
      </w:tr>
      <w:tr w:rsidR="004320BD" w:rsidRPr="009D2045" w:rsidTr="00464F2A">
        <w:trPr>
          <w:trHeight w:val="109"/>
          <w:tblHeader/>
        </w:trPr>
        <w:tc>
          <w:tcPr>
            <w:tcW w:w="2401" w:type="dxa"/>
            <w:vMerge/>
            <w:tcBorders>
              <w:left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Закупка запасних частин</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Ріст цін</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460F76" w:rsidRDefault="004320BD" w:rsidP="00464F2A">
            <w:pPr>
              <w:pStyle w:val="a3"/>
              <w:spacing w:before="0" w:beforeAutospacing="0" w:after="0" w:afterAutospacing="0"/>
              <w:jc w:val="center"/>
              <w:rPr>
                <w:rFonts w:eastAsiaTheme="minorHAnsi"/>
                <w:bCs/>
                <w:color w:val="000000"/>
                <w:lang w:eastAsia="en-US"/>
              </w:rPr>
            </w:pPr>
            <w:r>
              <w:rPr>
                <w:rFonts w:eastAsiaTheme="minorHAnsi"/>
                <w:bCs/>
                <w:color w:val="000000"/>
                <w:lang w:eastAsia="en-US"/>
              </w:rPr>
              <w:t>Д</w:t>
            </w:r>
            <w:r w:rsidRPr="00460F76">
              <w:rPr>
                <w:rFonts w:eastAsiaTheme="minorHAnsi"/>
                <w:bCs/>
                <w:color w:val="000000"/>
                <w:lang w:eastAsia="en-US"/>
              </w:rPr>
              <w:t>ефіцит коштів і дорогий кредит</w:t>
            </w:r>
          </w:p>
          <w:p w:rsidR="004320BD" w:rsidRPr="009D2045" w:rsidRDefault="004320BD" w:rsidP="00464F2A">
            <w:pPr>
              <w:autoSpaceDE w:val="0"/>
              <w:autoSpaceDN w:val="0"/>
              <w:adjustRightInd w:val="0"/>
              <w:jc w:val="center"/>
              <w:rPr>
                <w:color w:val="000000"/>
                <w:lang w:val="uk-UA"/>
              </w:rPr>
            </w:pPr>
          </w:p>
        </w:tc>
      </w:tr>
      <w:tr w:rsidR="004320BD" w:rsidRPr="009D2045" w:rsidTr="00464F2A">
        <w:trPr>
          <w:trHeight w:val="109"/>
          <w:tblHeader/>
        </w:trPr>
        <w:tc>
          <w:tcPr>
            <w:tcW w:w="2401" w:type="dxa"/>
            <w:vMerge/>
            <w:tcBorders>
              <w:left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Продаж стічної води для поливу</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Закриття агрохолдингів</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011DE3">
              <w:rPr>
                <w:color w:val="000000"/>
              </w:rPr>
              <w:t>Відносно невисокий рівень мотивації праці</w:t>
            </w:r>
          </w:p>
        </w:tc>
      </w:tr>
      <w:tr w:rsidR="004320BD" w:rsidRPr="009D2045" w:rsidTr="00464F2A">
        <w:trPr>
          <w:trHeight w:val="109"/>
          <w:tblHeader/>
        </w:trPr>
        <w:tc>
          <w:tcPr>
            <w:tcW w:w="2401" w:type="dxa"/>
            <w:vMerge/>
            <w:tcBorders>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Використання електроенергії МПЕ</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Збільшення працемісткості підприємства</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011DE3">
              <w:rPr>
                <w:color w:val="000000"/>
              </w:rPr>
              <w:t>Відносно невисокий рівень мотивації праці</w:t>
            </w:r>
          </w:p>
        </w:tc>
      </w:tr>
      <w:tr w:rsidR="004320BD" w:rsidRPr="009D2045" w:rsidTr="00464F2A">
        <w:trPr>
          <w:trHeight w:val="109"/>
          <w:tblHeader/>
        </w:trPr>
        <w:tc>
          <w:tcPr>
            <w:tcW w:w="2401" w:type="dxa"/>
            <w:vMerge w:val="restart"/>
            <w:tcBorders>
              <w:top w:val="single" w:sz="4" w:space="0" w:color="auto"/>
              <w:left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r w:rsidRPr="009D2045">
              <w:rPr>
                <w:color w:val="000000"/>
              </w:rPr>
              <w:t>Масова реалізація</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Переведення всієї стічної води на МПЕ</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Зменшення органіки та об’єму стічних вод</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011DE3">
              <w:rPr>
                <w:color w:val="000000"/>
              </w:rPr>
              <w:t>Відносно невисокий рівень мотивації праці</w:t>
            </w:r>
          </w:p>
        </w:tc>
      </w:tr>
      <w:tr w:rsidR="004320BD" w:rsidRPr="009D2045" w:rsidTr="00464F2A">
        <w:trPr>
          <w:trHeight w:val="109"/>
          <w:tblHeader/>
        </w:trPr>
        <w:tc>
          <w:tcPr>
            <w:tcW w:w="2401" w:type="dxa"/>
            <w:vMerge/>
            <w:tcBorders>
              <w:left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Закупка запасних матеріалів</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Ріст цін</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460F76" w:rsidRDefault="004320BD" w:rsidP="00464F2A">
            <w:pPr>
              <w:pStyle w:val="a3"/>
              <w:spacing w:before="0" w:beforeAutospacing="0" w:after="0" w:afterAutospacing="0"/>
              <w:jc w:val="center"/>
              <w:rPr>
                <w:rFonts w:eastAsiaTheme="minorHAnsi"/>
                <w:bCs/>
                <w:color w:val="000000"/>
                <w:lang w:eastAsia="en-US"/>
              </w:rPr>
            </w:pPr>
            <w:r>
              <w:rPr>
                <w:rFonts w:eastAsiaTheme="minorHAnsi"/>
                <w:bCs/>
                <w:color w:val="000000"/>
                <w:lang w:eastAsia="en-US"/>
              </w:rPr>
              <w:t>Д</w:t>
            </w:r>
            <w:r w:rsidRPr="00460F76">
              <w:rPr>
                <w:rFonts w:eastAsiaTheme="minorHAnsi"/>
                <w:bCs/>
                <w:color w:val="000000"/>
                <w:lang w:eastAsia="en-US"/>
              </w:rPr>
              <w:t>ефіцит коштів і дорогий кредит</w:t>
            </w:r>
          </w:p>
          <w:p w:rsidR="004320BD" w:rsidRPr="009D2045" w:rsidRDefault="004320BD" w:rsidP="00464F2A">
            <w:pPr>
              <w:autoSpaceDE w:val="0"/>
              <w:autoSpaceDN w:val="0"/>
              <w:adjustRightInd w:val="0"/>
              <w:jc w:val="center"/>
              <w:rPr>
                <w:color w:val="000000"/>
                <w:lang w:val="uk-UA"/>
              </w:rPr>
            </w:pPr>
          </w:p>
        </w:tc>
      </w:tr>
      <w:tr w:rsidR="004320BD" w:rsidRPr="009D2045" w:rsidTr="00464F2A">
        <w:trPr>
          <w:trHeight w:val="109"/>
          <w:tblHeader/>
        </w:trPr>
        <w:tc>
          <w:tcPr>
            <w:tcW w:w="2401" w:type="dxa"/>
            <w:vMerge/>
            <w:tcBorders>
              <w:left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Продаж стічної води для поливу</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Закриття агрохолдингів</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011DE3">
              <w:rPr>
                <w:color w:val="000000"/>
              </w:rPr>
              <w:t>Відносно невисокий рівень мотивації праці</w:t>
            </w:r>
          </w:p>
        </w:tc>
      </w:tr>
      <w:tr w:rsidR="004320BD" w:rsidRPr="009D2045" w:rsidTr="00464F2A">
        <w:trPr>
          <w:trHeight w:val="85"/>
          <w:tblHeader/>
        </w:trPr>
        <w:tc>
          <w:tcPr>
            <w:tcW w:w="2401" w:type="dxa"/>
            <w:vMerge/>
            <w:tcBorders>
              <w:left w:val="single" w:sz="4" w:space="0" w:color="auto"/>
              <w:bottom w:val="single" w:sz="4" w:space="0" w:color="auto"/>
              <w:right w:val="single" w:sz="4" w:space="0" w:color="auto"/>
            </w:tcBorders>
          </w:tcPr>
          <w:p w:rsidR="004320BD" w:rsidRPr="009D2045" w:rsidRDefault="004320BD" w:rsidP="00464F2A">
            <w:pPr>
              <w:autoSpaceDE w:val="0"/>
              <w:autoSpaceDN w:val="0"/>
              <w:adjustRightInd w:val="0"/>
              <w:jc w:val="center"/>
              <w:rPr>
                <w:color w:val="000000"/>
              </w:rPr>
            </w:pP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lang w:val="uk-UA"/>
              </w:rPr>
            </w:pPr>
            <w:r w:rsidRPr="009D2045">
              <w:rPr>
                <w:color w:val="000000"/>
                <w:lang w:val="uk-UA"/>
              </w:rPr>
              <w:t>Використання електроенергії МПЕ</w:t>
            </w:r>
          </w:p>
        </w:tc>
        <w:tc>
          <w:tcPr>
            <w:tcW w:w="2401"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Pr>
                <w:color w:val="000000"/>
                <w:lang w:val="uk-UA"/>
              </w:rPr>
              <w:t>Збільшення працемісткості підприємства</w:t>
            </w:r>
          </w:p>
        </w:tc>
        <w:tc>
          <w:tcPr>
            <w:tcW w:w="2402" w:type="dxa"/>
            <w:tcBorders>
              <w:top w:val="single" w:sz="4" w:space="0" w:color="auto"/>
              <w:left w:val="single" w:sz="4" w:space="0" w:color="auto"/>
              <w:bottom w:val="single" w:sz="4" w:space="0" w:color="auto"/>
              <w:right w:val="single" w:sz="4" w:space="0" w:color="auto"/>
            </w:tcBorders>
            <w:vAlign w:val="center"/>
          </w:tcPr>
          <w:p w:rsidR="004320BD" w:rsidRPr="009D2045" w:rsidRDefault="004320BD" w:rsidP="00464F2A">
            <w:pPr>
              <w:autoSpaceDE w:val="0"/>
              <w:autoSpaceDN w:val="0"/>
              <w:adjustRightInd w:val="0"/>
              <w:jc w:val="center"/>
              <w:rPr>
                <w:color w:val="000000"/>
              </w:rPr>
            </w:pPr>
            <w:r w:rsidRPr="00011DE3">
              <w:rPr>
                <w:color w:val="000000"/>
              </w:rPr>
              <w:t>Відносно невисокий рівень мотивації праці</w:t>
            </w:r>
          </w:p>
        </w:tc>
      </w:tr>
    </w:tbl>
    <w:p w:rsidR="004320BD" w:rsidRPr="00897223" w:rsidRDefault="004320BD" w:rsidP="004320BD">
      <w:pPr>
        <w:autoSpaceDE w:val="0"/>
        <w:autoSpaceDN w:val="0"/>
        <w:adjustRightInd w:val="0"/>
        <w:spacing w:line="360" w:lineRule="auto"/>
        <w:jc w:val="right"/>
        <w:rPr>
          <w:sz w:val="28"/>
          <w:szCs w:val="28"/>
          <w:lang w:val="uk-UA"/>
        </w:rPr>
        <w:sectPr w:rsidR="004320BD" w:rsidRPr="00897223" w:rsidSect="0032462F">
          <w:footerReference w:type="default" r:id="rId61"/>
          <w:type w:val="continuous"/>
          <w:pgSz w:w="11899" w:h="17338"/>
          <w:pgMar w:top="1134" w:right="567" w:bottom="1134" w:left="1701" w:header="720" w:footer="720" w:gutter="0"/>
          <w:cols w:space="720"/>
          <w:noEndnote/>
          <w:docGrid w:linePitch="326"/>
        </w:sectPr>
      </w:pPr>
    </w:p>
    <w:p w:rsidR="004320BD" w:rsidRPr="00897223" w:rsidRDefault="004320BD" w:rsidP="004320BD">
      <w:pPr>
        <w:autoSpaceDE w:val="0"/>
        <w:autoSpaceDN w:val="0"/>
        <w:adjustRightInd w:val="0"/>
        <w:spacing w:line="360" w:lineRule="auto"/>
        <w:jc w:val="right"/>
        <w:rPr>
          <w:sz w:val="28"/>
          <w:szCs w:val="28"/>
          <w:lang w:val="uk-UA"/>
        </w:rPr>
      </w:pPr>
      <w:r w:rsidRPr="0097167D">
        <w:rPr>
          <w:bCs/>
          <w:sz w:val="28"/>
          <w:szCs w:val="28"/>
          <w:lang w:val="uk-UA"/>
        </w:rPr>
        <w:t>Табл</w:t>
      </w:r>
      <w:r w:rsidRPr="005861C6">
        <w:rPr>
          <w:bCs/>
          <w:sz w:val="28"/>
          <w:szCs w:val="28"/>
          <w:lang w:val="uk-UA"/>
        </w:rPr>
        <w:t>.</w:t>
      </w:r>
      <w:r w:rsidR="00B01532" w:rsidRPr="0097167D">
        <w:rPr>
          <w:bCs/>
          <w:sz w:val="28"/>
          <w:szCs w:val="28"/>
          <w:lang w:val="uk-UA"/>
        </w:rPr>
        <w:t xml:space="preserve"> </w:t>
      </w:r>
      <w:r w:rsidR="00B01532">
        <w:rPr>
          <w:bCs/>
          <w:sz w:val="28"/>
          <w:szCs w:val="28"/>
          <w:lang w:val="uk-UA"/>
        </w:rPr>
        <w:t>3</w:t>
      </w:r>
      <w:r w:rsidRPr="005861C6">
        <w:rPr>
          <w:bCs/>
          <w:sz w:val="28"/>
          <w:szCs w:val="28"/>
          <w:lang w:val="uk-UA"/>
        </w:rPr>
        <w:t>2</w:t>
      </w:r>
      <w:r w:rsidRPr="0097167D">
        <w:rPr>
          <w:bCs/>
          <w:sz w:val="28"/>
          <w:szCs w:val="28"/>
          <w:lang w:val="uk-UA"/>
        </w:rPr>
        <w:t xml:space="preserve"> </w:t>
      </w:r>
      <w:r w:rsidRPr="0097167D">
        <w:rPr>
          <w:sz w:val="28"/>
          <w:szCs w:val="28"/>
          <w:lang w:val="uk-UA"/>
        </w:rPr>
        <w:t>Ризики інноваційної розробки та ймовірність їх настання</w:t>
      </w:r>
    </w:p>
    <w:tbl>
      <w:tblPr>
        <w:tblpPr w:leftFromText="180" w:rightFromText="180" w:vertAnchor="text" w:tblpY="1"/>
        <w:tblOverlap w:val="never"/>
        <w:tblW w:w="9322" w:type="dxa"/>
        <w:tblBorders>
          <w:top w:val="nil"/>
          <w:left w:val="nil"/>
          <w:bottom w:val="nil"/>
          <w:right w:val="nil"/>
        </w:tblBorders>
        <w:tblLayout w:type="fixed"/>
        <w:tblLook w:val="0000" w:firstRow="0" w:lastRow="0" w:firstColumn="0" w:lastColumn="0" w:noHBand="0" w:noVBand="0"/>
      </w:tblPr>
      <w:tblGrid>
        <w:gridCol w:w="1809"/>
        <w:gridCol w:w="4253"/>
        <w:gridCol w:w="1701"/>
        <w:gridCol w:w="1559"/>
      </w:tblGrid>
      <w:tr w:rsidR="004320BD" w:rsidRPr="005736F1" w:rsidTr="00464F2A">
        <w:trPr>
          <w:trHeight w:val="242"/>
        </w:trPr>
        <w:tc>
          <w:tcPr>
            <w:tcW w:w="180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Види ризиків </w:t>
            </w:r>
          </w:p>
        </w:tc>
        <w:tc>
          <w:tcPr>
            <w:tcW w:w="4253"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Назва ризику </w:t>
            </w:r>
          </w:p>
        </w:tc>
        <w:tc>
          <w:tcPr>
            <w:tcW w:w="1701"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Ймовірність настання </w:t>
            </w:r>
          </w:p>
        </w:tc>
        <w:tc>
          <w:tcPr>
            <w:tcW w:w="1559" w:type="dxa"/>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rPr>
                <w:color w:val="000000"/>
              </w:rPr>
            </w:pPr>
            <w:r w:rsidRPr="005736F1">
              <w:rPr>
                <w:b/>
                <w:bCs/>
                <w:color w:val="000000"/>
              </w:rPr>
              <w:t xml:space="preserve">Вплив на очікуваний результат </w:t>
            </w:r>
          </w:p>
        </w:tc>
      </w:tr>
      <w:tr w:rsidR="004320BD" w:rsidRPr="005736F1" w:rsidTr="00464F2A">
        <w:trPr>
          <w:trHeight w:val="242"/>
        </w:trPr>
        <w:tc>
          <w:tcPr>
            <w:tcW w:w="9322" w:type="dxa"/>
            <w:gridSpan w:val="4"/>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jc w:val="center"/>
              <w:rPr>
                <w:b/>
                <w:bCs/>
                <w:color w:val="000000"/>
              </w:rPr>
            </w:pPr>
            <w:r w:rsidRPr="005736F1">
              <w:rPr>
                <w:b/>
                <w:bCs/>
                <w:color w:val="000000"/>
              </w:rPr>
              <w:t>Зовнішні ризики</w:t>
            </w:r>
          </w:p>
        </w:tc>
      </w:tr>
      <w:tr w:rsidR="004320BD" w:rsidRPr="005736F1" w:rsidTr="00464F2A">
        <w:trPr>
          <w:trHeight w:val="242"/>
        </w:trPr>
        <w:tc>
          <w:tcPr>
            <w:tcW w:w="1809" w:type="dxa"/>
            <w:vMerge w:val="restart"/>
            <w:tcBorders>
              <w:top w:val="single" w:sz="4" w:space="0" w:color="auto"/>
              <w:left w:val="single" w:sz="4" w:space="0" w:color="auto"/>
              <w:right w:val="single" w:sz="4" w:space="0" w:color="auto"/>
            </w:tcBorders>
          </w:tcPr>
          <w:p w:rsidR="004320BD" w:rsidRPr="00D50761" w:rsidRDefault="004320BD" w:rsidP="00464F2A">
            <w:pPr>
              <w:autoSpaceDE w:val="0"/>
              <w:autoSpaceDN w:val="0"/>
              <w:adjustRightInd w:val="0"/>
              <w:rPr>
                <w:b/>
                <w:bCs/>
                <w:color w:val="000000"/>
                <w:lang w:val="uk-UA"/>
              </w:rPr>
            </w:pPr>
            <w:r>
              <w:rPr>
                <w:b/>
                <w:bCs/>
                <w:color w:val="000000"/>
              </w:rPr>
              <w:t>Економі</w:t>
            </w:r>
            <w:r>
              <w:rPr>
                <w:b/>
                <w:bCs/>
                <w:color w:val="000000"/>
                <w:lang w:val="uk-UA"/>
              </w:rPr>
              <w:t>чні</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Закриття ряду підприємств, зокрема і в агропромисловому секторі</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Середня</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Середня</w:t>
            </w:r>
          </w:p>
        </w:tc>
      </w:tr>
      <w:tr w:rsidR="004320BD" w:rsidRPr="005736F1" w:rsidTr="00464F2A">
        <w:trPr>
          <w:trHeight w:val="242"/>
        </w:trPr>
        <w:tc>
          <w:tcPr>
            <w:tcW w:w="1809" w:type="dxa"/>
            <w:vMerge/>
            <w:tcBorders>
              <w:left w:val="single" w:sz="4" w:space="0" w:color="auto"/>
              <w:bottom w:val="single" w:sz="4" w:space="0" w:color="auto"/>
              <w:right w:val="single" w:sz="4" w:space="0" w:color="auto"/>
            </w:tcBorders>
          </w:tcPr>
          <w:p w:rsidR="004320B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rPr>
            </w:pPr>
            <w:r w:rsidRPr="00572209">
              <w:rPr>
                <w:color w:val="000000"/>
                <w:lang w:val="uk-UA"/>
              </w:rPr>
              <w:t>Зростання цін на сировину для стартапу</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Висока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Середній</w:t>
            </w:r>
          </w:p>
        </w:tc>
      </w:tr>
      <w:tr w:rsidR="004320BD" w:rsidRPr="005736F1" w:rsidTr="00464F2A">
        <w:trPr>
          <w:trHeight w:val="242"/>
        </w:trPr>
        <w:tc>
          <w:tcPr>
            <w:tcW w:w="1809" w:type="dxa"/>
            <w:vMerge w:val="restart"/>
            <w:tcBorders>
              <w:top w:val="single" w:sz="4" w:space="0" w:color="auto"/>
              <w:left w:val="single" w:sz="4" w:space="0" w:color="auto"/>
              <w:right w:val="single" w:sz="4" w:space="0" w:color="auto"/>
            </w:tcBorders>
          </w:tcPr>
          <w:p w:rsidR="004320BD" w:rsidRPr="00DA6169" w:rsidRDefault="004320BD" w:rsidP="00464F2A">
            <w:pPr>
              <w:autoSpaceDE w:val="0"/>
              <w:autoSpaceDN w:val="0"/>
              <w:adjustRightInd w:val="0"/>
              <w:rPr>
                <w:b/>
                <w:bCs/>
                <w:color w:val="000000"/>
                <w:lang w:val="uk-UA"/>
              </w:rPr>
            </w:pPr>
            <w:r>
              <w:rPr>
                <w:b/>
                <w:bCs/>
                <w:color w:val="000000"/>
                <w:lang w:val="uk-UA"/>
              </w:rPr>
              <w:t>Політичні</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Більша кількість потенційних конкурентів</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Низька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r w:rsidRPr="00572209">
              <w:rPr>
                <w:bCs/>
                <w:color w:val="000000"/>
                <w:lang w:val="uk-UA"/>
              </w:rPr>
              <w:t>Низький</w:t>
            </w:r>
          </w:p>
        </w:tc>
      </w:tr>
      <w:tr w:rsidR="004320BD" w:rsidRPr="005736F1" w:rsidTr="00464F2A">
        <w:trPr>
          <w:trHeight w:val="242"/>
        </w:trPr>
        <w:tc>
          <w:tcPr>
            <w:tcW w:w="1809" w:type="dxa"/>
            <w:vMerge/>
            <w:tcBorders>
              <w:left w:val="single" w:sz="4" w:space="0" w:color="auto"/>
              <w:bottom w:val="single" w:sz="4" w:space="0" w:color="auto"/>
              <w:right w:val="single" w:sz="4" w:space="0" w:color="auto"/>
            </w:tcBorders>
          </w:tcPr>
          <w:p w:rsidR="004320B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Привертання уваги до традиційних методів удобрення</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Середня</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r w:rsidRPr="00572209">
              <w:rPr>
                <w:bCs/>
                <w:color w:val="000000"/>
                <w:lang w:val="uk-UA"/>
              </w:rPr>
              <w:t>Низький</w:t>
            </w:r>
          </w:p>
        </w:tc>
      </w:tr>
      <w:tr w:rsidR="004320BD" w:rsidRPr="005736F1" w:rsidTr="00464F2A">
        <w:trPr>
          <w:trHeight w:val="242"/>
        </w:trPr>
        <w:tc>
          <w:tcPr>
            <w:tcW w:w="1809" w:type="dxa"/>
            <w:tcBorders>
              <w:left w:val="single" w:sz="4" w:space="0" w:color="auto"/>
              <w:bottom w:val="single" w:sz="4" w:space="0" w:color="auto"/>
              <w:right w:val="single" w:sz="4" w:space="0" w:color="auto"/>
            </w:tcBorders>
          </w:tcPr>
          <w:p w:rsidR="004320BD" w:rsidRDefault="004320BD" w:rsidP="00464F2A">
            <w:pPr>
              <w:autoSpaceDE w:val="0"/>
              <w:autoSpaceDN w:val="0"/>
              <w:adjustRightInd w:val="0"/>
              <w:rPr>
                <w:b/>
                <w:bCs/>
                <w:color w:val="000000"/>
              </w:rPr>
            </w:pPr>
            <w:r>
              <w:rPr>
                <w:b/>
                <w:color w:val="000000"/>
                <w:lang w:val="uk-UA"/>
              </w:rPr>
              <w:t>Демографічні</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rPr>
            </w:pPr>
            <w:r w:rsidRPr="00572209">
              <w:rPr>
                <w:color w:val="000000"/>
                <w:lang w:val="uk-UA"/>
              </w:rPr>
              <w:t>Зменшення органіки та об’єму стічних вод</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Висока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Середній</w:t>
            </w:r>
          </w:p>
        </w:tc>
      </w:tr>
      <w:tr w:rsidR="004320BD" w:rsidTr="00464F2A">
        <w:trPr>
          <w:trHeight w:val="242"/>
        </w:trPr>
        <w:tc>
          <w:tcPr>
            <w:tcW w:w="1809" w:type="dxa"/>
            <w:vMerge w:val="restart"/>
            <w:tcBorders>
              <w:top w:val="single" w:sz="4" w:space="0" w:color="auto"/>
              <w:left w:val="single" w:sz="4" w:space="0" w:color="auto"/>
              <w:right w:val="single" w:sz="4" w:space="0" w:color="auto"/>
            </w:tcBorders>
          </w:tcPr>
          <w:p w:rsidR="004320BD" w:rsidRDefault="004320BD" w:rsidP="00464F2A">
            <w:pPr>
              <w:autoSpaceDE w:val="0"/>
              <w:autoSpaceDN w:val="0"/>
              <w:adjustRightInd w:val="0"/>
              <w:rPr>
                <w:b/>
                <w:bCs/>
                <w:color w:val="000000"/>
              </w:rPr>
            </w:pPr>
            <w:r w:rsidRPr="005736F1">
              <w:rPr>
                <w:b/>
                <w:bCs/>
                <w:color w:val="000000"/>
              </w:rPr>
              <w:t>Науково-технічний прогрес</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Збільшення працемісткості підприємства</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Низька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r w:rsidRPr="00572209">
              <w:rPr>
                <w:bCs/>
                <w:color w:val="000000"/>
                <w:lang w:val="uk-UA"/>
              </w:rPr>
              <w:t>Низький</w:t>
            </w:r>
          </w:p>
        </w:tc>
      </w:tr>
      <w:tr w:rsidR="004320BD" w:rsidRPr="00D23167" w:rsidTr="00464F2A">
        <w:trPr>
          <w:trHeight w:val="242"/>
        </w:trPr>
        <w:tc>
          <w:tcPr>
            <w:tcW w:w="1809" w:type="dxa"/>
            <w:vMerge/>
            <w:tcBorders>
              <w:left w:val="single" w:sz="4" w:space="0" w:color="auto"/>
              <w:right w:val="single" w:sz="4" w:space="0" w:color="auto"/>
            </w:tcBorders>
          </w:tcPr>
          <w:p w:rsidR="004320B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Більша кількість потенційних конкурентів</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rPr>
            </w:pPr>
            <w:r w:rsidRPr="00572209">
              <w:rPr>
                <w:bCs/>
                <w:color w:val="000000"/>
                <w:lang w:val="uk-UA"/>
              </w:rPr>
              <w:t>Низька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Низький</w:t>
            </w:r>
          </w:p>
        </w:tc>
      </w:tr>
      <w:tr w:rsidR="004320BD" w:rsidRPr="00D23167" w:rsidTr="00464F2A">
        <w:trPr>
          <w:trHeight w:val="242"/>
        </w:trPr>
        <w:tc>
          <w:tcPr>
            <w:tcW w:w="1809" w:type="dxa"/>
            <w:vMerge/>
            <w:tcBorders>
              <w:left w:val="single" w:sz="4" w:space="0" w:color="auto"/>
              <w:bottom w:val="single" w:sz="4" w:space="0" w:color="auto"/>
              <w:right w:val="single" w:sz="4" w:space="0" w:color="auto"/>
            </w:tcBorders>
          </w:tcPr>
          <w:p w:rsidR="004320BD" w:rsidRDefault="004320BD" w:rsidP="00464F2A">
            <w:pPr>
              <w:autoSpaceDE w:val="0"/>
              <w:autoSpaceDN w:val="0"/>
              <w:adjustRightInd w:val="0"/>
              <w:rPr>
                <w:b/>
                <w:bCs/>
                <w:color w:val="000000"/>
              </w:rPr>
            </w:pP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color w:val="000000"/>
                <w:lang w:val="uk-UA"/>
              </w:rPr>
            </w:pPr>
            <w:r w:rsidRPr="00572209">
              <w:rPr>
                <w:color w:val="000000"/>
                <w:lang w:val="uk-UA"/>
              </w:rPr>
              <w:t>Збільшення вмісту токсикантів у стічних водах, зміни клімату</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Середня</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Середній</w:t>
            </w:r>
          </w:p>
        </w:tc>
      </w:tr>
      <w:tr w:rsidR="004320BD" w:rsidRPr="005736F1" w:rsidTr="00464F2A">
        <w:trPr>
          <w:trHeight w:val="98"/>
        </w:trPr>
        <w:tc>
          <w:tcPr>
            <w:tcW w:w="9322" w:type="dxa"/>
            <w:gridSpan w:val="4"/>
            <w:tcBorders>
              <w:top w:val="single" w:sz="4" w:space="0" w:color="auto"/>
              <w:left w:val="single" w:sz="4" w:space="0" w:color="auto"/>
              <w:bottom w:val="single" w:sz="4" w:space="0" w:color="auto"/>
              <w:right w:val="single" w:sz="4" w:space="0" w:color="auto"/>
            </w:tcBorders>
          </w:tcPr>
          <w:p w:rsidR="004320BD" w:rsidRPr="005736F1" w:rsidRDefault="004320BD" w:rsidP="00464F2A">
            <w:pPr>
              <w:autoSpaceDE w:val="0"/>
              <w:autoSpaceDN w:val="0"/>
              <w:adjustRightInd w:val="0"/>
              <w:jc w:val="center"/>
              <w:rPr>
                <w:color w:val="000000"/>
              </w:rPr>
            </w:pPr>
            <w:r w:rsidRPr="005736F1">
              <w:rPr>
                <w:b/>
                <w:bCs/>
                <w:color w:val="000000"/>
              </w:rPr>
              <w:t>Внутрішні ризики</w:t>
            </w:r>
          </w:p>
        </w:tc>
      </w:tr>
      <w:tr w:rsidR="004320BD" w:rsidRPr="00371353" w:rsidTr="00464F2A">
        <w:trPr>
          <w:trHeight w:val="242"/>
        </w:trPr>
        <w:tc>
          <w:tcPr>
            <w:tcW w:w="1809" w:type="dxa"/>
            <w:tcBorders>
              <w:top w:val="single" w:sz="4" w:space="0" w:color="auto"/>
              <w:left w:val="single" w:sz="4" w:space="0" w:color="auto"/>
              <w:bottom w:val="single" w:sz="4" w:space="0" w:color="auto"/>
              <w:right w:val="single" w:sz="4" w:space="0" w:color="auto"/>
            </w:tcBorders>
          </w:tcPr>
          <w:p w:rsidR="004320BD" w:rsidRPr="002F0D92" w:rsidRDefault="004320BD" w:rsidP="00464F2A">
            <w:pPr>
              <w:autoSpaceDE w:val="0"/>
              <w:autoSpaceDN w:val="0"/>
              <w:adjustRightInd w:val="0"/>
              <w:rPr>
                <w:b/>
                <w:bCs/>
                <w:color w:val="000000"/>
                <w:lang w:val="uk-UA"/>
              </w:rPr>
            </w:pPr>
            <w:r w:rsidRPr="002F0D92">
              <w:rPr>
                <w:b/>
                <w:bCs/>
                <w:color w:val="000000"/>
                <w:lang w:val="uk-UA"/>
              </w:rPr>
              <w:t>В</w:t>
            </w:r>
            <w:r>
              <w:rPr>
                <w:b/>
                <w:bCs/>
                <w:color w:val="000000"/>
                <w:lang w:val="uk-UA"/>
              </w:rPr>
              <w:t>иробничі</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pStyle w:val="a3"/>
              <w:spacing w:before="0" w:beforeAutospacing="0" w:after="0" w:afterAutospacing="0"/>
              <w:rPr>
                <w:rFonts w:eastAsiaTheme="minorHAnsi"/>
                <w:bCs/>
                <w:color w:val="000000"/>
                <w:lang w:eastAsia="en-US"/>
              </w:rPr>
            </w:pPr>
            <w:r w:rsidRPr="00572209">
              <w:rPr>
                <w:rFonts w:eastAsiaTheme="minorHAnsi"/>
                <w:bCs/>
                <w:color w:val="000000"/>
                <w:lang w:eastAsia="en-US"/>
              </w:rPr>
              <w:t>Дефіцит коштів і дорогий кредит</w:t>
            </w:r>
          </w:p>
          <w:p w:rsidR="004320BD" w:rsidRPr="00572209" w:rsidRDefault="004320BD" w:rsidP="00464F2A">
            <w:pPr>
              <w:autoSpaceDE w:val="0"/>
              <w:autoSpaceDN w:val="0"/>
              <w:adjustRightInd w:val="0"/>
              <w:rPr>
                <w:bCs/>
                <w:color w:val="000000"/>
              </w:rPr>
            </w:pP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Висока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Високий</w:t>
            </w:r>
          </w:p>
        </w:tc>
      </w:tr>
      <w:tr w:rsidR="004320BD" w:rsidRPr="00371353" w:rsidTr="00464F2A">
        <w:trPr>
          <w:trHeight w:val="242"/>
        </w:trPr>
        <w:tc>
          <w:tcPr>
            <w:tcW w:w="1809" w:type="dxa"/>
            <w:tcBorders>
              <w:top w:val="single" w:sz="4" w:space="0" w:color="auto"/>
              <w:left w:val="single" w:sz="4" w:space="0" w:color="auto"/>
              <w:bottom w:val="single" w:sz="4" w:space="0" w:color="auto"/>
              <w:right w:val="single" w:sz="4" w:space="0" w:color="auto"/>
            </w:tcBorders>
          </w:tcPr>
          <w:p w:rsidR="004320BD" w:rsidRPr="00460F76" w:rsidRDefault="004320BD" w:rsidP="00464F2A">
            <w:pPr>
              <w:autoSpaceDE w:val="0"/>
              <w:autoSpaceDN w:val="0"/>
              <w:adjustRightInd w:val="0"/>
              <w:rPr>
                <w:b/>
                <w:bCs/>
                <w:color w:val="000000"/>
                <w:lang w:val="uk-UA"/>
              </w:rPr>
            </w:pPr>
            <w:r w:rsidRPr="00460F76">
              <w:rPr>
                <w:b/>
                <w:bCs/>
                <w:color w:val="000000"/>
                <w:lang w:val="uk-UA"/>
              </w:rPr>
              <w:t>Персонал</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pStyle w:val="a3"/>
              <w:spacing w:before="0" w:beforeAutospacing="0" w:after="0" w:afterAutospacing="0"/>
              <w:rPr>
                <w:rFonts w:eastAsiaTheme="minorHAnsi"/>
                <w:bCs/>
                <w:color w:val="000000"/>
                <w:lang w:eastAsia="en-US"/>
              </w:rPr>
            </w:pPr>
            <w:r w:rsidRPr="00572209">
              <w:rPr>
                <w:rFonts w:eastAsiaTheme="minorHAnsi"/>
                <w:bCs/>
                <w:color w:val="000000"/>
                <w:lang w:eastAsia="en-US"/>
              </w:rPr>
              <w:t>Відносно невисокий рівень мотивації праці</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Середня</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Середній</w:t>
            </w:r>
          </w:p>
        </w:tc>
      </w:tr>
      <w:tr w:rsidR="004320BD" w:rsidRPr="005736F1" w:rsidTr="00464F2A">
        <w:trPr>
          <w:trHeight w:val="524"/>
        </w:trPr>
        <w:tc>
          <w:tcPr>
            <w:tcW w:w="1809" w:type="dxa"/>
            <w:tcBorders>
              <w:top w:val="single" w:sz="4" w:space="0" w:color="auto"/>
              <w:left w:val="single" w:sz="4" w:space="0" w:color="auto"/>
              <w:bottom w:val="single" w:sz="4" w:space="0" w:color="auto"/>
              <w:right w:val="single" w:sz="4" w:space="0" w:color="auto"/>
            </w:tcBorders>
          </w:tcPr>
          <w:p w:rsidR="004320BD" w:rsidRPr="00460F76" w:rsidRDefault="004320BD" w:rsidP="00464F2A">
            <w:pPr>
              <w:autoSpaceDE w:val="0"/>
              <w:autoSpaceDN w:val="0"/>
              <w:adjustRightInd w:val="0"/>
              <w:rPr>
                <w:b/>
                <w:bCs/>
                <w:color w:val="000000"/>
                <w:lang w:val="uk-UA"/>
              </w:rPr>
            </w:pPr>
            <w:r w:rsidRPr="00460F76">
              <w:rPr>
                <w:b/>
                <w:bCs/>
                <w:color w:val="000000"/>
                <w:lang w:val="uk-UA"/>
              </w:rPr>
              <w:t>Організація виробництва</w:t>
            </w:r>
          </w:p>
        </w:tc>
        <w:tc>
          <w:tcPr>
            <w:tcW w:w="4253"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pStyle w:val="a3"/>
              <w:spacing w:before="0" w:beforeAutospacing="0" w:after="0" w:afterAutospacing="0"/>
              <w:rPr>
                <w:rFonts w:eastAsiaTheme="minorHAnsi"/>
                <w:bCs/>
                <w:color w:val="000000"/>
                <w:lang w:eastAsia="en-US"/>
              </w:rPr>
            </w:pPr>
            <w:r w:rsidRPr="00572209">
              <w:rPr>
                <w:rFonts w:eastAsiaTheme="minorHAnsi"/>
                <w:bCs/>
                <w:color w:val="000000"/>
                <w:lang w:eastAsia="en-US"/>
              </w:rPr>
              <w:t>Відсутність ефективного менеджменту</w:t>
            </w:r>
          </w:p>
        </w:tc>
        <w:tc>
          <w:tcPr>
            <w:tcW w:w="1701"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lang w:val="uk-UA"/>
              </w:rPr>
            </w:pPr>
            <w:r w:rsidRPr="00572209">
              <w:rPr>
                <w:bCs/>
                <w:color w:val="000000"/>
                <w:lang w:val="uk-UA"/>
              </w:rPr>
              <w:t>Низька</w:t>
            </w:r>
          </w:p>
        </w:tc>
        <w:tc>
          <w:tcPr>
            <w:tcW w:w="1559" w:type="dxa"/>
            <w:tcBorders>
              <w:top w:val="single" w:sz="4" w:space="0" w:color="auto"/>
              <w:left w:val="single" w:sz="4" w:space="0" w:color="auto"/>
              <w:bottom w:val="single" w:sz="4" w:space="0" w:color="auto"/>
              <w:right w:val="single" w:sz="4" w:space="0" w:color="auto"/>
            </w:tcBorders>
          </w:tcPr>
          <w:p w:rsidR="004320BD" w:rsidRPr="00572209" w:rsidRDefault="004320BD" w:rsidP="00464F2A">
            <w:pPr>
              <w:autoSpaceDE w:val="0"/>
              <w:autoSpaceDN w:val="0"/>
              <w:adjustRightInd w:val="0"/>
              <w:rPr>
                <w:bCs/>
                <w:color w:val="000000"/>
              </w:rPr>
            </w:pPr>
            <w:r w:rsidRPr="00572209">
              <w:rPr>
                <w:bCs/>
                <w:color w:val="000000"/>
                <w:lang w:val="uk-UA"/>
              </w:rPr>
              <w:t>Низький</w:t>
            </w:r>
          </w:p>
        </w:tc>
      </w:tr>
    </w:tbl>
    <w:p w:rsidR="004320BD" w:rsidRDefault="004320BD" w:rsidP="004320BD">
      <w:pPr>
        <w:autoSpaceDE w:val="0"/>
        <w:autoSpaceDN w:val="0"/>
        <w:adjustRightInd w:val="0"/>
        <w:rPr>
          <w:lang w:val="uk-UA"/>
        </w:rPr>
      </w:pPr>
    </w:p>
    <w:p w:rsidR="004320BD" w:rsidRPr="00897223" w:rsidRDefault="004320BD" w:rsidP="004320BD">
      <w:pPr>
        <w:autoSpaceDE w:val="0"/>
        <w:autoSpaceDN w:val="0"/>
        <w:adjustRightInd w:val="0"/>
        <w:spacing w:line="360" w:lineRule="auto"/>
        <w:ind w:firstLine="709"/>
        <w:jc w:val="both"/>
        <w:rPr>
          <w:sz w:val="28"/>
          <w:szCs w:val="28"/>
          <w:lang w:val="uk-UA"/>
        </w:rPr>
      </w:pPr>
      <w:r w:rsidRPr="00D50BEF">
        <w:rPr>
          <w:sz w:val="28"/>
          <w:szCs w:val="28"/>
          <w:lang w:val="uk-UA"/>
        </w:rPr>
        <w:t>Враховуючи матрицю оцінки ризиків (</w:t>
      </w:r>
      <w:r w:rsidRPr="0097167D">
        <w:rPr>
          <w:sz w:val="28"/>
          <w:szCs w:val="28"/>
        </w:rPr>
        <w:t>[</w:t>
      </w:r>
      <w:r w:rsidR="00FC7AC9">
        <w:fldChar w:fldCharType="begin"/>
      </w:r>
      <w:r w:rsidR="00FC7AC9">
        <w:instrText xml:space="preserve"> REF метода \r \h  \* MERGEFORMAT </w:instrText>
      </w:r>
      <w:r w:rsidR="00FC7AC9">
        <w:fldChar w:fldCharType="separate"/>
      </w:r>
      <w:r w:rsidR="007462B1" w:rsidRPr="007462B1">
        <w:rPr>
          <w:sz w:val="28"/>
          <w:szCs w:val="28"/>
        </w:rPr>
        <w:t>111</w:t>
      </w:r>
      <w:r w:rsidR="00FC7AC9">
        <w:fldChar w:fldCharType="end"/>
      </w:r>
      <w:r w:rsidRPr="00D50BEF">
        <w:rPr>
          <w:sz w:val="28"/>
          <w:szCs w:val="28"/>
        </w:rPr>
        <w:t xml:space="preserve">, </w:t>
      </w:r>
      <w:r w:rsidRPr="00D50BEF">
        <w:rPr>
          <w:sz w:val="28"/>
          <w:szCs w:val="28"/>
          <w:lang w:val="uk-UA"/>
        </w:rPr>
        <w:t>табл. 26</w:t>
      </w:r>
      <w:r w:rsidRPr="0097167D">
        <w:rPr>
          <w:sz w:val="28"/>
          <w:szCs w:val="28"/>
        </w:rPr>
        <w:t>]</w:t>
      </w:r>
      <w:r w:rsidRPr="00D50BEF">
        <w:rPr>
          <w:sz w:val="28"/>
          <w:szCs w:val="28"/>
          <w:lang w:val="uk-UA"/>
        </w:rPr>
        <w:t>) визначено ризики які знаходяться в червоній зоні ризику</w:t>
      </w:r>
      <w:r>
        <w:rPr>
          <w:sz w:val="28"/>
          <w:szCs w:val="28"/>
          <w:lang w:val="uk-UA"/>
        </w:rPr>
        <w:t xml:space="preserve"> та запропоновано план заход</w:t>
      </w:r>
      <w:r w:rsidR="00B01532">
        <w:rPr>
          <w:sz w:val="28"/>
          <w:szCs w:val="28"/>
          <w:lang w:val="uk-UA"/>
        </w:rPr>
        <w:t>ів з управління ризиками (табл.3</w:t>
      </w:r>
      <w:r>
        <w:rPr>
          <w:sz w:val="28"/>
          <w:szCs w:val="28"/>
          <w:lang w:val="uk-UA"/>
        </w:rPr>
        <w:t>3).</w:t>
      </w:r>
    </w:p>
    <w:p w:rsidR="004320BD" w:rsidRDefault="004320BD" w:rsidP="004320BD">
      <w:pPr>
        <w:autoSpaceDE w:val="0"/>
        <w:autoSpaceDN w:val="0"/>
        <w:adjustRightInd w:val="0"/>
        <w:rPr>
          <w:lang w:val="uk-UA"/>
        </w:rPr>
      </w:pPr>
    </w:p>
    <w:p w:rsidR="004320BD" w:rsidRPr="00D50BEF" w:rsidRDefault="00B01532" w:rsidP="004320BD">
      <w:pPr>
        <w:autoSpaceDE w:val="0"/>
        <w:autoSpaceDN w:val="0"/>
        <w:adjustRightInd w:val="0"/>
        <w:spacing w:line="360" w:lineRule="auto"/>
        <w:jc w:val="right"/>
        <w:rPr>
          <w:sz w:val="28"/>
          <w:szCs w:val="28"/>
          <w:lang w:val="uk-UA"/>
        </w:rPr>
      </w:pPr>
      <w:r>
        <w:rPr>
          <w:bCs/>
          <w:color w:val="000000"/>
          <w:sz w:val="28"/>
          <w:szCs w:val="28"/>
        </w:rPr>
        <w:t xml:space="preserve">Табл. </w:t>
      </w:r>
      <w:r>
        <w:rPr>
          <w:bCs/>
          <w:color w:val="000000"/>
          <w:sz w:val="28"/>
          <w:szCs w:val="28"/>
          <w:lang w:val="uk-UA"/>
        </w:rPr>
        <w:t>3</w:t>
      </w:r>
      <w:r w:rsidR="004320BD">
        <w:rPr>
          <w:bCs/>
          <w:color w:val="000000"/>
          <w:sz w:val="28"/>
          <w:szCs w:val="28"/>
          <w:lang w:val="uk-UA"/>
        </w:rPr>
        <w:t>3</w:t>
      </w:r>
      <w:r w:rsidR="004320BD" w:rsidRPr="00897223">
        <w:rPr>
          <w:color w:val="000000"/>
          <w:sz w:val="28"/>
          <w:szCs w:val="28"/>
        </w:rPr>
        <w:t xml:space="preserve"> План</w:t>
      </w:r>
      <w:r w:rsidR="004320BD" w:rsidRPr="00D50BEF">
        <w:rPr>
          <w:color w:val="000000"/>
          <w:sz w:val="28"/>
          <w:szCs w:val="28"/>
        </w:rPr>
        <w:t xml:space="preserve"> заходів з управління ризиками</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701"/>
        <w:gridCol w:w="2126"/>
      </w:tblGrid>
      <w:tr w:rsidR="004320BD" w:rsidRPr="005736F1" w:rsidTr="00464F2A">
        <w:trPr>
          <w:trHeight w:val="659"/>
        </w:trPr>
        <w:tc>
          <w:tcPr>
            <w:tcW w:w="2235" w:type="dxa"/>
          </w:tcPr>
          <w:p w:rsidR="004320BD" w:rsidRPr="005736F1" w:rsidRDefault="004320BD" w:rsidP="00464F2A">
            <w:pPr>
              <w:autoSpaceDE w:val="0"/>
              <w:autoSpaceDN w:val="0"/>
              <w:adjustRightInd w:val="0"/>
              <w:rPr>
                <w:color w:val="000000"/>
              </w:rPr>
            </w:pPr>
            <w:r w:rsidRPr="005736F1">
              <w:rPr>
                <w:b/>
                <w:bCs/>
                <w:color w:val="000000"/>
              </w:rPr>
              <w:t xml:space="preserve">Назва ризику </w:t>
            </w:r>
          </w:p>
        </w:tc>
        <w:tc>
          <w:tcPr>
            <w:tcW w:w="1842" w:type="dxa"/>
          </w:tcPr>
          <w:p w:rsidR="004320BD" w:rsidRPr="005736F1" w:rsidRDefault="004320BD" w:rsidP="00464F2A">
            <w:pPr>
              <w:autoSpaceDE w:val="0"/>
              <w:autoSpaceDN w:val="0"/>
              <w:adjustRightInd w:val="0"/>
              <w:rPr>
                <w:color w:val="000000"/>
              </w:rPr>
            </w:pPr>
            <w:r w:rsidRPr="005736F1">
              <w:rPr>
                <w:b/>
                <w:bCs/>
                <w:color w:val="000000"/>
              </w:rPr>
              <w:t xml:space="preserve">Назва методу управління ризиком </w:t>
            </w:r>
          </w:p>
        </w:tc>
        <w:tc>
          <w:tcPr>
            <w:tcW w:w="1843" w:type="dxa"/>
          </w:tcPr>
          <w:p w:rsidR="004320BD" w:rsidRPr="005736F1" w:rsidRDefault="004320BD" w:rsidP="00464F2A">
            <w:pPr>
              <w:autoSpaceDE w:val="0"/>
              <w:autoSpaceDN w:val="0"/>
              <w:adjustRightInd w:val="0"/>
              <w:rPr>
                <w:color w:val="000000"/>
              </w:rPr>
            </w:pPr>
            <w:r w:rsidRPr="005736F1">
              <w:rPr>
                <w:b/>
                <w:bCs/>
                <w:color w:val="000000"/>
              </w:rPr>
              <w:t xml:space="preserve">Відповідальні виконавці </w:t>
            </w:r>
          </w:p>
        </w:tc>
        <w:tc>
          <w:tcPr>
            <w:tcW w:w="1701" w:type="dxa"/>
          </w:tcPr>
          <w:p w:rsidR="004320BD" w:rsidRPr="005736F1" w:rsidRDefault="004320BD" w:rsidP="00464F2A">
            <w:pPr>
              <w:autoSpaceDE w:val="0"/>
              <w:autoSpaceDN w:val="0"/>
              <w:adjustRightInd w:val="0"/>
              <w:rPr>
                <w:color w:val="000000"/>
              </w:rPr>
            </w:pPr>
            <w:r w:rsidRPr="005736F1">
              <w:rPr>
                <w:b/>
                <w:bCs/>
                <w:color w:val="000000"/>
              </w:rPr>
              <w:t xml:space="preserve">Період виконання / застосування методу </w:t>
            </w:r>
          </w:p>
        </w:tc>
        <w:tc>
          <w:tcPr>
            <w:tcW w:w="2126" w:type="dxa"/>
          </w:tcPr>
          <w:p w:rsidR="004320BD" w:rsidRPr="005736F1" w:rsidRDefault="004320BD" w:rsidP="00464F2A">
            <w:pPr>
              <w:autoSpaceDE w:val="0"/>
              <w:autoSpaceDN w:val="0"/>
              <w:adjustRightInd w:val="0"/>
              <w:rPr>
                <w:color w:val="000000"/>
              </w:rPr>
            </w:pPr>
            <w:r w:rsidRPr="005736F1">
              <w:rPr>
                <w:b/>
                <w:bCs/>
                <w:color w:val="000000"/>
              </w:rPr>
              <w:t xml:space="preserve">Очікувані результати від впровадження методів управління </w:t>
            </w:r>
          </w:p>
        </w:tc>
      </w:tr>
      <w:tr w:rsidR="004320BD" w:rsidRPr="005736F1" w:rsidTr="00464F2A">
        <w:trPr>
          <w:trHeight w:val="659"/>
        </w:trPr>
        <w:tc>
          <w:tcPr>
            <w:tcW w:w="2235" w:type="dxa"/>
          </w:tcPr>
          <w:p w:rsidR="004320BD" w:rsidRPr="00466DBC" w:rsidRDefault="004320BD" w:rsidP="00464F2A">
            <w:pPr>
              <w:autoSpaceDE w:val="0"/>
              <w:autoSpaceDN w:val="0"/>
              <w:adjustRightInd w:val="0"/>
              <w:rPr>
                <w:bCs/>
                <w:color w:val="000000"/>
              </w:rPr>
            </w:pPr>
            <w:r w:rsidRPr="00466DBC">
              <w:rPr>
                <w:color w:val="000000"/>
                <w:lang w:val="uk-UA"/>
              </w:rPr>
              <w:t>Зростання цін на сировину для стартапу</w:t>
            </w:r>
          </w:p>
        </w:tc>
        <w:tc>
          <w:tcPr>
            <w:tcW w:w="1842" w:type="dxa"/>
          </w:tcPr>
          <w:p w:rsidR="004320BD" w:rsidRPr="00466DBC" w:rsidRDefault="004320BD" w:rsidP="00464F2A">
            <w:pPr>
              <w:autoSpaceDE w:val="0"/>
              <w:autoSpaceDN w:val="0"/>
              <w:adjustRightInd w:val="0"/>
              <w:rPr>
                <w:bCs/>
                <w:color w:val="000000"/>
                <w:lang w:val="uk-UA"/>
              </w:rPr>
            </w:pPr>
            <w:r w:rsidRPr="00466DBC">
              <w:rPr>
                <w:bCs/>
                <w:color w:val="000000"/>
                <w:lang w:val="uk-UA"/>
              </w:rPr>
              <w:t>Пошук альтернативних постачальників сировини</w:t>
            </w:r>
          </w:p>
        </w:tc>
        <w:tc>
          <w:tcPr>
            <w:tcW w:w="1843" w:type="dxa"/>
          </w:tcPr>
          <w:p w:rsidR="004320BD" w:rsidRPr="00466DBC" w:rsidRDefault="004320BD" w:rsidP="00464F2A">
            <w:pPr>
              <w:autoSpaceDE w:val="0"/>
              <w:autoSpaceDN w:val="0"/>
              <w:adjustRightInd w:val="0"/>
              <w:rPr>
                <w:bCs/>
                <w:color w:val="000000"/>
              </w:rPr>
            </w:pPr>
            <w:r w:rsidRPr="00466DBC">
              <w:rPr>
                <w:bCs/>
                <w:color w:val="000000"/>
                <w:lang w:val="uk-UA"/>
              </w:rPr>
              <w:t>Керівництво</w:t>
            </w:r>
          </w:p>
        </w:tc>
        <w:tc>
          <w:tcPr>
            <w:tcW w:w="1701" w:type="dxa"/>
          </w:tcPr>
          <w:p w:rsidR="004320BD" w:rsidRPr="00466DBC" w:rsidRDefault="004320BD" w:rsidP="00464F2A">
            <w:pPr>
              <w:autoSpaceDE w:val="0"/>
              <w:autoSpaceDN w:val="0"/>
              <w:adjustRightInd w:val="0"/>
              <w:rPr>
                <w:bCs/>
                <w:color w:val="000000"/>
                <w:lang w:val="uk-UA"/>
              </w:rPr>
            </w:pPr>
            <w:r>
              <w:rPr>
                <w:bCs/>
                <w:color w:val="000000"/>
                <w:lang w:val="uk-UA"/>
              </w:rPr>
              <w:t>2 місяці</w:t>
            </w:r>
          </w:p>
        </w:tc>
        <w:tc>
          <w:tcPr>
            <w:tcW w:w="2126" w:type="dxa"/>
          </w:tcPr>
          <w:p w:rsidR="004320BD" w:rsidRPr="00466DBC" w:rsidRDefault="004320BD" w:rsidP="00464F2A">
            <w:pPr>
              <w:autoSpaceDE w:val="0"/>
              <w:autoSpaceDN w:val="0"/>
              <w:adjustRightInd w:val="0"/>
              <w:rPr>
                <w:bCs/>
                <w:color w:val="000000"/>
                <w:lang w:val="uk-UA"/>
              </w:rPr>
            </w:pPr>
            <w:r>
              <w:rPr>
                <w:bCs/>
                <w:color w:val="000000"/>
                <w:lang w:val="uk-UA"/>
              </w:rPr>
              <w:t>Зменшення ціни на сировину, зменшення собівартості</w:t>
            </w:r>
          </w:p>
        </w:tc>
      </w:tr>
      <w:tr w:rsidR="004320BD" w:rsidRPr="005736F1" w:rsidTr="00464F2A">
        <w:trPr>
          <w:trHeight w:val="659"/>
        </w:trPr>
        <w:tc>
          <w:tcPr>
            <w:tcW w:w="2235" w:type="dxa"/>
          </w:tcPr>
          <w:p w:rsidR="004320BD" w:rsidRPr="00466DBC" w:rsidRDefault="004320BD" w:rsidP="00464F2A">
            <w:pPr>
              <w:autoSpaceDE w:val="0"/>
              <w:autoSpaceDN w:val="0"/>
              <w:adjustRightInd w:val="0"/>
              <w:rPr>
                <w:color w:val="000000"/>
                <w:lang w:val="uk-UA"/>
              </w:rPr>
            </w:pPr>
            <w:r w:rsidRPr="00466DBC">
              <w:rPr>
                <w:color w:val="000000"/>
                <w:lang w:val="uk-UA"/>
              </w:rPr>
              <w:t>Зменшення органіки та об’єму стічних вод</w:t>
            </w:r>
          </w:p>
        </w:tc>
        <w:tc>
          <w:tcPr>
            <w:tcW w:w="1842" w:type="dxa"/>
          </w:tcPr>
          <w:p w:rsidR="004320BD" w:rsidRPr="00466DBC" w:rsidRDefault="004320BD" w:rsidP="00464F2A">
            <w:pPr>
              <w:autoSpaceDE w:val="0"/>
              <w:autoSpaceDN w:val="0"/>
              <w:adjustRightInd w:val="0"/>
              <w:rPr>
                <w:bCs/>
                <w:color w:val="000000"/>
                <w:lang w:val="uk-UA"/>
              </w:rPr>
            </w:pPr>
            <w:r w:rsidRPr="00466DBC">
              <w:rPr>
                <w:bCs/>
                <w:color w:val="000000"/>
                <w:lang w:val="uk-UA"/>
              </w:rPr>
              <w:t xml:space="preserve">Використання промислових вод </w:t>
            </w:r>
          </w:p>
        </w:tc>
        <w:tc>
          <w:tcPr>
            <w:tcW w:w="1843" w:type="dxa"/>
          </w:tcPr>
          <w:p w:rsidR="004320BD" w:rsidRPr="00466DBC" w:rsidRDefault="004320BD" w:rsidP="00464F2A">
            <w:pPr>
              <w:autoSpaceDE w:val="0"/>
              <w:autoSpaceDN w:val="0"/>
              <w:adjustRightInd w:val="0"/>
              <w:rPr>
                <w:bCs/>
                <w:color w:val="000000"/>
                <w:lang w:val="uk-UA"/>
              </w:rPr>
            </w:pPr>
            <w:r w:rsidRPr="00466DBC">
              <w:rPr>
                <w:bCs/>
                <w:color w:val="000000"/>
                <w:lang w:val="uk-UA"/>
              </w:rPr>
              <w:t>Керівництво</w:t>
            </w:r>
          </w:p>
        </w:tc>
        <w:tc>
          <w:tcPr>
            <w:tcW w:w="1701" w:type="dxa"/>
          </w:tcPr>
          <w:p w:rsidR="004320BD" w:rsidRPr="00466DBC" w:rsidRDefault="004320BD" w:rsidP="00464F2A">
            <w:pPr>
              <w:autoSpaceDE w:val="0"/>
              <w:autoSpaceDN w:val="0"/>
              <w:adjustRightInd w:val="0"/>
              <w:rPr>
                <w:bCs/>
                <w:color w:val="000000"/>
                <w:lang w:val="uk-UA"/>
              </w:rPr>
            </w:pPr>
            <w:r>
              <w:rPr>
                <w:bCs/>
                <w:color w:val="000000"/>
                <w:lang w:val="uk-UA"/>
              </w:rPr>
              <w:t>3</w:t>
            </w:r>
            <w:r w:rsidRPr="00466DBC">
              <w:rPr>
                <w:bCs/>
                <w:color w:val="000000"/>
                <w:lang w:val="uk-UA"/>
              </w:rPr>
              <w:t xml:space="preserve"> </w:t>
            </w:r>
            <w:r>
              <w:rPr>
                <w:bCs/>
                <w:color w:val="000000"/>
                <w:lang w:val="uk-UA"/>
              </w:rPr>
              <w:t>місяці</w:t>
            </w:r>
          </w:p>
        </w:tc>
        <w:tc>
          <w:tcPr>
            <w:tcW w:w="2126" w:type="dxa"/>
          </w:tcPr>
          <w:p w:rsidR="004320BD" w:rsidRPr="00466DBC" w:rsidRDefault="004320BD" w:rsidP="00464F2A">
            <w:pPr>
              <w:autoSpaceDE w:val="0"/>
              <w:autoSpaceDN w:val="0"/>
              <w:adjustRightInd w:val="0"/>
              <w:rPr>
                <w:bCs/>
                <w:color w:val="000000"/>
                <w:lang w:val="uk-UA"/>
              </w:rPr>
            </w:pPr>
            <w:r w:rsidRPr="00466DBC">
              <w:rPr>
                <w:bCs/>
                <w:color w:val="000000"/>
                <w:lang w:val="uk-UA"/>
              </w:rPr>
              <w:t xml:space="preserve">Збільшення генерації електроенергії </w:t>
            </w:r>
          </w:p>
        </w:tc>
      </w:tr>
    </w:tbl>
    <w:p w:rsidR="004320BD" w:rsidRDefault="004320BD" w:rsidP="004320BD">
      <w:pPr>
        <w:spacing w:line="360" w:lineRule="auto"/>
        <w:jc w:val="right"/>
        <w:rPr>
          <w:bCs/>
          <w:color w:val="000000"/>
          <w:sz w:val="28"/>
          <w:szCs w:val="28"/>
          <w:lang w:val="en-US"/>
        </w:rPr>
      </w:pPr>
    </w:p>
    <w:p w:rsidR="004320BD" w:rsidRDefault="004320BD" w:rsidP="004320BD">
      <w:pPr>
        <w:spacing w:line="360" w:lineRule="auto"/>
        <w:jc w:val="right"/>
        <w:rPr>
          <w:bCs/>
          <w:color w:val="000000"/>
          <w:sz w:val="28"/>
          <w:szCs w:val="28"/>
          <w:lang w:val="uk-UA"/>
        </w:rPr>
      </w:pPr>
      <w:r>
        <w:rPr>
          <w:bCs/>
          <w:color w:val="000000"/>
          <w:sz w:val="28"/>
          <w:szCs w:val="28"/>
          <w:lang w:val="uk-UA"/>
        </w:rPr>
        <w:t xml:space="preserve">Продовження </w:t>
      </w:r>
      <w:r w:rsidR="00B01532">
        <w:rPr>
          <w:bCs/>
          <w:color w:val="000000"/>
          <w:sz w:val="28"/>
          <w:szCs w:val="28"/>
        </w:rPr>
        <w:t xml:space="preserve">Табл. </w:t>
      </w:r>
      <w:r w:rsidR="00B01532">
        <w:rPr>
          <w:bCs/>
          <w:color w:val="000000"/>
          <w:sz w:val="28"/>
          <w:szCs w:val="28"/>
          <w:lang w:val="uk-UA"/>
        </w:rPr>
        <w:t>3</w:t>
      </w:r>
      <w:r>
        <w:rPr>
          <w:bCs/>
          <w:color w:val="000000"/>
          <w:sz w:val="28"/>
          <w:szCs w:val="28"/>
          <w:lang w:val="uk-UA"/>
        </w:rPr>
        <w:t>3</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701"/>
        <w:gridCol w:w="2126"/>
      </w:tblGrid>
      <w:tr w:rsidR="004320BD" w:rsidRPr="005736F1" w:rsidTr="00464F2A">
        <w:trPr>
          <w:trHeight w:val="77"/>
        </w:trPr>
        <w:tc>
          <w:tcPr>
            <w:tcW w:w="2235" w:type="dxa"/>
            <w:tcBorders>
              <w:top w:val="single" w:sz="4" w:space="0" w:color="auto"/>
              <w:left w:val="single" w:sz="4" w:space="0" w:color="auto"/>
              <w:bottom w:val="single" w:sz="4" w:space="0" w:color="auto"/>
              <w:right w:val="single" w:sz="4" w:space="0" w:color="auto"/>
            </w:tcBorders>
          </w:tcPr>
          <w:p w:rsidR="004320BD" w:rsidRPr="00992CEA" w:rsidRDefault="004320BD" w:rsidP="00464F2A">
            <w:pPr>
              <w:pStyle w:val="a3"/>
              <w:rPr>
                <w:rFonts w:eastAsiaTheme="minorHAnsi"/>
                <w:b/>
                <w:bCs/>
                <w:color w:val="000000"/>
                <w:lang w:eastAsia="en-US"/>
              </w:rPr>
            </w:pPr>
            <w:r w:rsidRPr="00992CEA">
              <w:rPr>
                <w:rFonts w:eastAsiaTheme="minorHAnsi"/>
                <w:b/>
                <w:bCs/>
                <w:color w:val="000000"/>
                <w:lang w:eastAsia="en-US"/>
              </w:rPr>
              <w:t xml:space="preserve">Назва ризику </w:t>
            </w:r>
          </w:p>
        </w:tc>
        <w:tc>
          <w:tcPr>
            <w:tcW w:w="1842" w:type="dxa"/>
            <w:tcBorders>
              <w:top w:val="single" w:sz="4" w:space="0" w:color="auto"/>
              <w:left w:val="single" w:sz="4" w:space="0" w:color="auto"/>
              <w:bottom w:val="single" w:sz="4" w:space="0" w:color="auto"/>
              <w:right w:val="single" w:sz="4" w:space="0" w:color="auto"/>
            </w:tcBorders>
          </w:tcPr>
          <w:p w:rsidR="004320BD" w:rsidRPr="00992CEA" w:rsidRDefault="004320BD" w:rsidP="00464F2A">
            <w:pPr>
              <w:autoSpaceDE w:val="0"/>
              <w:autoSpaceDN w:val="0"/>
              <w:adjustRightInd w:val="0"/>
              <w:rPr>
                <w:b/>
                <w:bCs/>
                <w:color w:val="000000"/>
                <w:lang w:val="uk-UA"/>
              </w:rPr>
            </w:pPr>
            <w:r w:rsidRPr="00992CEA">
              <w:rPr>
                <w:b/>
                <w:bCs/>
                <w:color w:val="000000"/>
                <w:lang w:val="uk-UA"/>
              </w:rPr>
              <w:t xml:space="preserve">Назва методу управління ризиком </w:t>
            </w:r>
          </w:p>
        </w:tc>
        <w:tc>
          <w:tcPr>
            <w:tcW w:w="1843" w:type="dxa"/>
            <w:tcBorders>
              <w:top w:val="single" w:sz="4" w:space="0" w:color="auto"/>
              <w:left w:val="single" w:sz="4" w:space="0" w:color="auto"/>
              <w:bottom w:val="single" w:sz="4" w:space="0" w:color="auto"/>
              <w:right w:val="single" w:sz="4" w:space="0" w:color="auto"/>
            </w:tcBorders>
          </w:tcPr>
          <w:p w:rsidR="004320BD" w:rsidRPr="00992CEA" w:rsidRDefault="004320BD" w:rsidP="00464F2A">
            <w:pPr>
              <w:autoSpaceDE w:val="0"/>
              <w:autoSpaceDN w:val="0"/>
              <w:adjustRightInd w:val="0"/>
              <w:rPr>
                <w:b/>
                <w:bCs/>
                <w:color w:val="000000"/>
                <w:lang w:val="uk-UA"/>
              </w:rPr>
            </w:pPr>
            <w:r w:rsidRPr="00992CEA">
              <w:rPr>
                <w:b/>
                <w:bCs/>
                <w:color w:val="000000"/>
                <w:lang w:val="uk-UA"/>
              </w:rPr>
              <w:t xml:space="preserve">Відповідальні виконавці </w:t>
            </w:r>
          </w:p>
        </w:tc>
        <w:tc>
          <w:tcPr>
            <w:tcW w:w="1701" w:type="dxa"/>
            <w:tcBorders>
              <w:top w:val="single" w:sz="4" w:space="0" w:color="auto"/>
              <w:left w:val="single" w:sz="4" w:space="0" w:color="auto"/>
              <w:bottom w:val="single" w:sz="4" w:space="0" w:color="auto"/>
              <w:right w:val="single" w:sz="4" w:space="0" w:color="auto"/>
            </w:tcBorders>
          </w:tcPr>
          <w:p w:rsidR="004320BD" w:rsidRPr="00992CEA" w:rsidRDefault="004320BD" w:rsidP="00464F2A">
            <w:pPr>
              <w:autoSpaceDE w:val="0"/>
              <w:autoSpaceDN w:val="0"/>
              <w:adjustRightInd w:val="0"/>
              <w:rPr>
                <w:b/>
                <w:bCs/>
                <w:color w:val="000000"/>
                <w:lang w:val="uk-UA"/>
              </w:rPr>
            </w:pPr>
            <w:r w:rsidRPr="00992CEA">
              <w:rPr>
                <w:b/>
                <w:bCs/>
                <w:color w:val="000000"/>
                <w:lang w:val="uk-UA"/>
              </w:rPr>
              <w:t xml:space="preserve">Період виконання / застосування методу </w:t>
            </w:r>
          </w:p>
        </w:tc>
        <w:tc>
          <w:tcPr>
            <w:tcW w:w="2126" w:type="dxa"/>
            <w:tcBorders>
              <w:top w:val="single" w:sz="4" w:space="0" w:color="auto"/>
              <w:left w:val="single" w:sz="4" w:space="0" w:color="auto"/>
              <w:bottom w:val="single" w:sz="4" w:space="0" w:color="auto"/>
              <w:right w:val="single" w:sz="4" w:space="0" w:color="auto"/>
            </w:tcBorders>
          </w:tcPr>
          <w:p w:rsidR="004320BD" w:rsidRPr="00992CEA" w:rsidRDefault="004320BD" w:rsidP="00464F2A">
            <w:pPr>
              <w:autoSpaceDE w:val="0"/>
              <w:autoSpaceDN w:val="0"/>
              <w:adjustRightInd w:val="0"/>
              <w:rPr>
                <w:b/>
                <w:bCs/>
                <w:color w:val="000000"/>
                <w:lang w:val="uk-UA"/>
              </w:rPr>
            </w:pPr>
            <w:r w:rsidRPr="00992CEA">
              <w:rPr>
                <w:b/>
                <w:bCs/>
                <w:color w:val="000000"/>
                <w:lang w:val="uk-UA"/>
              </w:rPr>
              <w:t xml:space="preserve">Очікувані результати від впровадження методів управління </w:t>
            </w:r>
          </w:p>
        </w:tc>
      </w:tr>
      <w:tr w:rsidR="004320BD" w:rsidRPr="005736F1" w:rsidTr="00464F2A">
        <w:trPr>
          <w:trHeight w:val="77"/>
        </w:trPr>
        <w:tc>
          <w:tcPr>
            <w:tcW w:w="2235" w:type="dxa"/>
          </w:tcPr>
          <w:p w:rsidR="004320BD" w:rsidRPr="00466DBC" w:rsidRDefault="004320BD" w:rsidP="00464F2A">
            <w:pPr>
              <w:pStyle w:val="a3"/>
              <w:spacing w:before="0" w:beforeAutospacing="0" w:after="0" w:afterAutospacing="0"/>
              <w:rPr>
                <w:rFonts w:eastAsiaTheme="minorHAnsi"/>
                <w:bCs/>
                <w:color w:val="000000"/>
                <w:lang w:eastAsia="en-US"/>
              </w:rPr>
            </w:pPr>
            <w:r w:rsidRPr="00466DBC">
              <w:rPr>
                <w:rFonts w:eastAsiaTheme="minorHAnsi"/>
                <w:bCs/>
                <w:color w:val="000000"/>
                <w:lang w:eastAsia="en-US"/>
              </w:rPr>
              <w:t>Дефіцит коштів і дорогий кредит</w:t>
            </w:r>
          </w:p>
        </w:tc>
        <w:tc>
          <w:tcPr>
            <w:tcW w:w="1842" w:type="dxa"/>
          </w:tcPr>
          <w:p w:rsidR="004320BD" w:rsidRPr="00466DBC" w:rsidRDefault="004320BD" w:rsidP="00464F2A">
            <w:pPr>
              <w:autoSpaceDE w:val="0"/>
              <w:autoSpaceDN w:val="0"/>
              <w:adjustRightInd w:val="0"/>
              <w:rPr>
                <w:bCs/>
                <w:color w:val="000000"/>
                <w:lang w:val="uk-UA"/>
              </w:rPr>
            </w:pPr>
            <w:r w:rsidRPr="00466DBC">
              <w:rPr>
                <w:bCs/>
                <w:color w:val="000000"/>
                <w:lang w:val="uk-UA"/>
              </w:rPr>
              <w:t xml:space="preserve">Пошук </w:t>
            </w:r>
            <w:r>
              <w:rPr>
                <w:bCs/>
                <w:color w:val="000000"/>
                <w:lang w:val="uk-UA"/>
              </w:rPr>
              <w:t>інвесторів, отримання кредитів в</w:t>
            </w:r>
            <w:r w:rsidRPr="00466DBC">
              <w:rPr>
                <w:bCs/>
                <w:color w:val="000000"/>
                <w:lang w:val="uk-UA"/>
              </w:rPr>
              <w:t xml:space="preserve"> різних б</w:t>
            </w:r>
            <w:r>
              <w:rPr>
                <w:bCs/>
                <w:color w:val="000000"/>
                <w:lang w:val="uk-UA"/>
              </w:rPr>
              <w:t>анках</w:t>
            </w:r>
          </w:p>
        </w:tc>
        <w:tc>
          <w:tcPr>
            <w:tcW w:w="1843" w:type="dxa"/>
          </w:tcPr>
          <w:p w:rsidR="004320BD" w:rsidRPr="00466DBC" w:rsidRDefault="004320BD" w:rsidP="00464F2A">
            <w:pPr>
              <w:autoSpaceDE w:val="0"/>
              <w:autoSpaceDN w:val="0"/>
              <w:adjustRightInd w:val="0"/>
              <w:rPr>
                <w:bCs/>
                <w:color w:val="000000"/>
              </w:rPr>
            </w:pPr>
            <w:r w:rsidRPr="00466DBC">
              <w:rPr>
                <w:bCs/>
                <w:color w:val="000000"/>
                <w:lang w:val="uk-UA"/>
              </w:rPr>
              <w:t>Керівництво</w:t>
            </w:r>
          </w:p>
        </w:tc>
        <w:tc>
          <w:tcPr>
            <w:tcW w:w="1701" w:type="dxa"/>
          </w:tcPr>
          <w:p w:rsidR="004320BD" w:rsidRPr="00466DBC" w:rsidRDefault="004320BD" w:rsidP="00464F2A">
            <w:pPr>
              <w:autoSpaceDE w:val="0"/>
              <w:autoSpaceDN w:val="0"/>
              <w:adjustRightInd w:val="0"/>
              <w:rPr>
                <w:bCs/>
                <w:color w:val="000000"/>
              </w:rPr>
            </w:pPr>
            <w:r>
              <w:rPr>
                <w:bCs/>
                <w:color w:val="000000"/>
                <w:lang w:val="uk-UA"/>
              </w:rPr>
              <w:t>2 місяці</w:t>
            </w:r>
          </w:p>
        </w:tc>
        <w:tc>
          <w:tcPr>
            <w:tcW w:w="2126" w:type="dxa"/>
          </w:tcPr>
          <w:p w:rsidR="004320BD" w:rsidRPr="00466DBC" w:rsidRDefault="004320BD" w:rsidP="00464F2A">
            <w:pPr>
              <w:autoSpaceDE w:val="0"/>
              <w:autoSpaceDN w:val="0"/>
              <w:adjustRightInd w:val="0"/>
              <w:rPr>
                <w:bCs/>
                <w:color w:val="000000"/>
                <w:lang w:val="uk-UA"/>
              </w:rPr>
            </w:pPr>
            <w:r>
              <w:rPr>
                <w:bCs/>
                <w:color w:val="000000"/>
                <w:lang w:val="uk-UA"/>
              </w:rPr>
              <w:t xml:space="preserve">Подолання дефіциту коштів </w:t>
            </w:r>
          </w:p>
        </w:tc>
      </w:tr>
    </w:tbl>
    <w:p w:rsidR="004320BD" w:rsidRDefault="004320BD" w:rsidP="004320BD">
      <w:pPr>
        <w:autoSpaceDE w:val="0"/>
        <w:autoSpaceDN w:val="0"/>
        <w:adjustRightInd w:val="0"/>
        <w:rPr>
          <w:lang w:val="uk-UA"/>
        </w:rPr>
      </w:pPr>
    </w:p>
    <w:p w:rsidR="004320BD" w:rsidRDefault="004320BD" w:rsidP="004320BD">
      <w:pPr>
        <w:autoSpaceDE w:val="0"/>
        <w:autoSpaceDN w:val="0"/>
        <w:adjustRightInd w:val="0"/>
        <w:rPr>
          <w:lang w:val="uk-UA"/>
        </w:rPr>
      </w:pPr>
    </w:p>
    <w:p w:rsidR="004320BD" w:rsidRDefault="004320BD" w:rsidP="004320BD">
      <w:pPr>
        <w:autoSpaceDE w:val="0"/>
        <w:autoSpaceDN w:val="0"/>
        <w:adjustRightInd w:val="0"/>
        <w:rPr>
          <w:lang w:val="uk-UA"/>
        </w:rPr>
      </w:pPr>
    </w:p>
    <w:p w:rsidR="00C7378F" w:rsidRPr="00E23D21" w:rsidRDefault="00C7378F" w:rsidP="00721022">
      <w:pPr>
        <w:pStyle w:val="1"/>
        <w:pageBreakBefore/>
        <w:spacing w:beforeAutospacing="0" w:afterAutospacing="0"/>
        <w:ind w:firstLine="709"/>
        <w:rPr>
          <w:lang w:val="uk-UA"/>
        </w:rPr>
      </w:pPr>
      <w:bookmarkStart w:id="41" w:name="_Toc39675617"/>
      <w:r w:rsidRPr="00E23D21">
        <w:rPr>
          <w:lang w:val="uk-UA"/>
        </w:rPr>
        <w:t>ВИСНОВКИ</w:t>
      </w:r>
      <w:bookmarkEnd w:id="32"/>
      <w:bookmarkEnd w:id="41"/>
    </w:p>
    <w:p w:rsidR="00721022" w:rsidRPr="00E23D21" w:rsidRDefault="00721022" w:rsidP="00721022">
      <w:pPr>
        <w:spacing w:line="360" w:lineRule="auto"/>
        <w:ind w:firstLine="709"/>
        <w:jc w:val="both"/>
        <w:rPr>
          <w:sz w:val="28"/>
          <w:szCs w:val="28"/>
          <w:lang w:val="uk-UA"/>
        </w:rPr>
      </w:pPr>
    </w:p>
    <w:p w:rsidR="00613965" w:rsidRPr="001C57D5" w:rsidRDefault="00AC1EC6" w:rsidP="008B4718">
      <w:pPr>
        <w:spacing w:line="360" w:lineRule="auto"/>
        <w:ind w:firstLine="709"/>
        <w:jc w:val="both"/>
        <w:rPr>
          <w:sz w:val="28"/>
          <w:szCs w:val="28"/>
          <w:lang w:val="uk-UA"/>
        </w:rPr>
      </w:pPr>
      <w:r w:rsidRPr="0097167D">
        <w:rPr>
          <w:sz w:val="28"/>
          <w:szCs w:val="28"/>
          <w:lang w:val="uk-UA"/>
        </w:rPr>
        <w:t>Отримані експериментальні результати демо</w:t>
      </w:r>
      <w:r w:rsidR="00613965" w:rsidRPr="001C57D5">
        <w:rPr>
          <w:sz w:val="28"/>
          <w:szCs w:val="28"/>
          <w:lang w:val="uk-UA"/>
        </w:rPr>
        <w:t>нструють можливість використання сітки з неіржавіючої сталі</w:t>
      </w:r>
      <w:r w:rsidR="009761AF">
        <w:rPr>
          <w:sz w:val="28"/>
          <w:szCs w:val="28"/>
          <w:lang w:val="uk-UA"/>
        </w:rPr>
        <w:t xml:space="preserve"> в якості катода</w:t>
      </w:r>
      <w:r w:rsidR="008B4718" w:rsidRPr="001C57D5">
        <w:rPr>
          <w:sz w:val="28"/>
          <w:szCs w:val="28"/>
          <w:lang w:val="uk-UA"/>
        </w:rPr>
        <w:t xml:space="preserve"> та </w:t>
      </w:r>
      <w:r w:rsidR="00A436EF">
        <w:rPr>
          <w:sz w:val="28"/>
          <w:szCs w:val="28"/>
          <w:lang w:val="uk-UA"/>
        </w:rPr>
        <w:t>в якості каркаса</w:t>
      </w:r>
      <w:r w:rsidR="009761AF">
        <w:rPr>
          <w:sz w:val="28"/>
          <w:szCs w:val="28"/>
          <w:lang w:val="uk-UA"/>
        </w:rPr>
        <w:t xml:space="preserve"> для анода</w:t>
      </w:r>
      <w:r w:rsidR="008B4718" w:rsidRPr="001C57D5">
        <w:rPr>
          <w:sz w:val="28"/>
          <w:szCs w:val="28"/>
          <w:lang w:val="uk-UA"/>
        </w:rPr>
        <w:t>, що дозволить значно зменшити витрати виготовлення мікробних паливних елементів.</w:t>
      </w:r>
    </w:p>
    <w:p w:rsidR="008B4718" w:rsidRPr="009D764E" w:rsidRDefault="008B4718" w:rsidP="008B4718">
      <w:pPr>
        <w:spacing w:line="360" w:lineRule="auto"/>
        <w:ind w:firstLine="709"/>
        <w:jc w:val="both"/>
        <w:rPr>
          <w:sz w:val="28"/>
          <w:szCs w:val="28"/>
          <w:lang w:val="uk-UA"/>
        </w:rPr>
      </w:pPr>
      <w:r w:rsidRPr="001C57D5">
        <w:rPr>
          <w:sz w:val="28"/>
          <w:szCs w:val="28"/>
          <w:lang w:val="uk-UA"/>
        </w:rPr>
        <w:t xml:space="preserve">1) Проаналізовано сучасний стан розробки та охарактеризувано мікробні паливні елементи як пристрої для отримання електричної енергії. Дані пристрої мають широку можливість впровадження, зокрема очищення стічних вод з одночасною </w:t>
      </w:r>
      <w:r w:rsidRPr="009D764E">
        <w:rPr>
          <w:sz w:val="28"/>
          <w:szCs w:val="28"/>
          <w:lang w:val="uk-UA"/>
        </w:rPr>
        <w:t xml:space="preserve">генерацією електричного струму; визначено механізми передачі заряджених частинок за допомогою біоплівки на електродах, а саме </w:t>
      </w:r>
      <w:r w:rsidR="00CC1929" w:rsidRPr="009D764E">
        <w:rPr>
          <w:sz w:val="28"/>
          <w:szCs w:val="28"/>
          <w:lang w:val="uk-UA"/>
        </w:rPr>
        <w:t xml:space="preserve">молекул відчуття кворуму хінолони, та автоіндуктори, які належать у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CC1929" w:rsidRPr="009D764E">
        <w:rPr>
          <w:sz w:val="28"/>
          <w:szCs w:val="28"/>
          <w:lang w:val="uk-UA"/>
        </w:rPr>
        <w:t xml:space="preserve">-бактеріях належать до N-ацилхомосеринових лактонів, а в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00CC1929" w:rsidRPr="009D764E">
        <w:rPr>
          <w:sz w:val="28"/>
          <w:szCs w:val="28"/>
          <w:lang w:val="uk-UA"/>
        </w:rPr>
        <w:t>-бактерій сполуки олігопептидного типу, для обох видів бактерій автоіндуктор-2; проведено оцінку можливості використання мікроводоростей в біопаливних елементах з біокатодом завдляки їх фотосинтетичному генеруванню кисню;</w:t>
      </w:r>
    </w:p>
    <w:p w:rsidR="00CC1929" w:rsidRPr="009D764E" w:rsidRDefault="003747AB" w:rsidP="00CC1929">
      <w:pPr>
        <w:spacing w:line="360" w:lineRule="auto"/>
        <w:ind w:firstLine="709"/>
        <w:jc w:val="both"/>
        <w:rPr>
          <w:sz w:val="28"/>
          <w:szCs w:val="28"/>
          <w:lang w:val="uk-UA"/>
        </w:rPr>
      </w:pPr>
      <w:r w:rsidRPr="009D764E">
        <w:rPr>
          <w:sz w:val="28"/>
          <w:szCs w:val="28"/>
          <w:lang w:val="uk-UA"/>
        </w:rPr>
        <w:t>2) Розроблено</w:t>
      </w:r>
      <w:r w:rsidR="00CC1929" w:rsidRPr="009D764E">
        <w:rPr>
          <w:sz w:val="28"/>
          <w:szCs w:val="28"/>
          <w:lang w:val="uk-UA"/>
        </w:rPr>
        <w:t xml:space="preserve"> двокамерний Н-подібний лабораторний мікробний паливний елемент для дослідження біотехнологічних параметрів формування біоплівки;</w:t>
      </w:r>
    </w:p>
    <w:p w:rsidR="002567E7" w:rsidRPr="009D764E" w:rsidRDefault="00CC1929" w:rsidP="00CC1929">
      <w:pPr>
        <w:spacing w:line="360" w:lineRule="auto"/>
        <w:ind w:firstLine="709"/>
        <w:jc w:val="both"/>
        <w:rPr>
          <w:sz w:val="28"/>
          <w:szCs w:val="28"/>
          <w:lang w:val="uk-UA"/>
        </w:rPr>
      </w:pPr>
      <w:r w:rsidRPr="009D764E">
        <w:rPr>
          <w:sz w:val="28"/>
          <w:szCs w:val="28"/>
          <w:lang w:val="uk-UA"/>
        </w:rPr>
        <w:t>3) Проведено дослідження формування біоплівки на аноді вимірюванням електрохімічних характеристик та зміни х</w:t>
      </w:r>
      <w:r w:rsidR="002567E7" w:rsidRPr="009D764E">
        <w:rPr>
          <w:sz w:val="28"/>
          <w:szCs w:val="28"/>
          <w:lang w:val="uk-UA"/>
        </w:rPr>
        <w:t>імічного споживання кисню (ХСК). Щільність струму в процесі формування біоплівки коливається, при чому зменшення її відбувається із вичерпанням субстрату, також причиною коливання є нерівномірне заростання біоплівки. Максимальна та середня щільність струму при формуванні біоплівки становили 21,6±0,21мА/м</w:t>
      </w:r>
      <w:r w:rsidR="002567E7" w:rsidRPr="009D764E">
        <w:rPr>
          <w:sz w:val="28"/>
          <w:szCs w:val="28"/>
          <w:vertAlign w:val="superscript"/>
          <w:lang w:val="uk-UA"/>
        </w:rPr>
        <w:t>2</w:t>
      </w:r>
      <w:r w:rsidR="002567E7" w:rsidRPr="009D764E">
        <w:rPr>
          <w:sz w:val="28"/>
          <w:szCs w:val="28"/>
          <w:lang w:val="uk-UA"/>
        </w:rPr>
        <w:t xml:space="preserve"> та 7,0±0,07 мА/м</w:t>
      </w:r>
      <w:r w:rsidR="002567E7" w:rsidRPr="009D764E">
        <w:rPr>
          <w:sz w:val="28"/>
          <w:szCs w:val="28"/>
          <w:vertAlign w:val="superscript"/>
          <w:lang w:val="uk-UA"/>
        </w:rPr>
        <w:t xml:space="preserve">2 </w:t>
      </w:r>
      <w:r w:rsidR="002567E7" w:rsidRPr="009D764E">
        <w:rPr>
          <w:sz w:val="28"/>
          <w:szCs w:val="28"/>
          <w:lang w:val="uk-UA"/>
        </w:rPr>
        <w:t>відповідно. Щільність струму в контрольному МПЕ 0-0,04 мА/м</w:t>
      </w:r>
      <w:r w:rsidR="002567E7" w:rsidRPr="009D764E">
        <w:rPr>
          <w:sz w:val="28"/>
          <w:szCs w:val="28"/>
          <w:vertAlign w:val="superscript"/>
          <w:lang w:val="uk-UA"/>
        </w:rPr>
        <w:t>2</w:t>
      </w:r>
      <w:r w:rsidR="002567E7" w:rsidRPr="009D764E">
        <w:rPr>
          <w:sz w:val="28"/>
          <w:szCs w:val="28"/>
          <w:lang w:val="uk-UA"/>
        </w:rPr>
        <w:t xml:space="preserve"> вказує на біоелектрохімічну активність як причину генерації струму. Питоме споживання ХСК за добу становить 410±30 мг/(дм</w:t>
      </w:r>
      <w:r w:rsidR="002567E7" w:rsidRPr="009D764E">
        <w:rPr>
          <w:sz w:val="28"/>
          <w:szCs w:val="28"/>
          <w:vertAlign w:val="superscript"/>
          <w:lang w:val="uk-UA"/>
        </w:rPr>
        <w:t>3</w:t>
      </w:r>
      <w:r w:rsidR="002567E7" w:rsidRPr="009D764E">
        <w:rPr>
          <w:sz w:val="28"/>
          <w:szCs w:val="28"/>
          <w:lang w:val="uk-UA"/>
        </w:rPr>
        <w:sym w:font="Wingdings" w:char="F09E"/>
      </w:r>
      <w:r w:rsidR="002567E7" w:rsidRPr="009D764E">
        <w:rPr>
          <w:sz w:val="28"/>
          <w:szCs w:val="28"/>
          <w:lang w:val="uk-UA"/>
        </w:rPr>
        <w:t>доба), а ефективність зниження ХСК - 62±3%. Розрахована середня кулонівська ефективність біоелектрохімічного перетворення сахарози вмістом 0,5 г/дм</w:t>
      </w:r>
      <w:r w:rsidR="002567E7" w:rsidRPr="009D764E">
        <w:rPr>
          <w:sz w:val="28"/>
          <w:szCs w:val="28"/>
          <w:vertAlign w:val="superscript"/>
          <w:lang w:val="uk-UA"/>
        </w:rPr>
        <w:t>3</w:t>
      </w:r>
      <w:r w:rsidR="002567E7" w:rsidRPr="009D764E">
        <w:rPr>
          <w:sz w:val="28"/>
          <w:szCs w:val="28"/>
          <w:lang w:val="uk-UA"/>
        </w:rPr>
        <w:t xml:space="preserve"> у аноліті за добу СЕ</w:t>
      </w:r>
      <w:r w:rsidR="002567E7" w:rsidRPr="009D764E">
        <w:rPr>
          <w:sz w:val="28"/>
          <w:szCs w:val="28"/>
          <w:vertAlign w:val="subscript"/>
          <w:lang w:val="uk-UA"/>
        </w:rPr>
        <w:t>сер</w:t>
      </w:r>
      <w:r w:rsidR="002567E7" w:rsidRPr="009D764E">
        <w:rPr>
          <w:sz w:val="28"/>
          <w:szCs w:val="28"/>
          <w:lang w:val="uk-UA"/>
        </w:rPr>
        <w:t>=0,32;</w:t>
      </w:r>
    </w:p>
    <w:p w:rsidR="002567E7" w:rsidRPr="009D764E" w:rsidRDefault="002567E7" w:rsidP="002567E7">
      <w:pPr>
        <w:spacing w:line="360" w:lineRule="auto"/>
        <w:ind w:firstLine="709"/>
        <w:jc w:val="both"/>
        <w:rPr>
          <w:sz w:val="28"/>
          <w:szCs w:val="28"/>
          <w:lang w:val="uk-UA"/>
        </w:rPr>
      </w:pPr>
      <w:r w:rsidRPr="009D764E">
        <w:rPr>
          <w:sz w:val="28"/>
          <w:szCs w:val="28"/>
          <w:lang w:val="uk-UA"/>
        </w:rPr>
        <w:t>4) Визначено можливіс</w:t>
      </w:r>
      <w:r w:rsidR="00BA08DE" w:rsidRPr="009D764E">
        <w:rPr>
          <w:sz w:val="28"/>
          <w:szCs w:val="28"/>
          <w:lang w:val="uk-UA"/>
        </w:rPr>
        <w:t>т</w:t>
      </w:r>
      <w:r w:rsidRPr="009D764E">
        <w:rPr>
          <w:sz w:val="28"/>
          <w:szCs w:val="28"/>
          <w:lang w:val="uk-UA"/>
        </w:rPr>
        <w:t>ь застосування повно</w:t>
      </w:r>
      <w:r w:rsidR="005B4A15" w:rsidRPr="009D764E">
        <w:rPr>
          <w:sz w:val="28"/>
          <w:szCs w:val="28"/>
          <w:lang w:val="uk-UA"/>
        </w:rPr>
        <w:t>го мікробного паливного елемента</w:t>
      </w:r>
      <w:r w:rsidRPr="009D764E">
        <w:rPr>
          <w:sz w:val="28"/>
          <w:szCs w:val="28"/>
          <w:lang w:val="uk-UA"/>
        </w:rPr>
        <w:t xml:space="preserve"> з </w:t>
      </w:r>
      <w:r w:rsidRPr="009D764E">
        <w:rPr>
          <w:i/>
          <w:sz w:val="28"/>
          <w:szCs w:val="28"/>
          <w:lang w:val="uk-UA"/>
        </w:rPr>
        <w:t>Chlorella vulgaris</w:t>
      </w:r>
      <w:r w:rsidRPr="009D764E">
        <w:rPr>
          <w:sz w:val="28"/>
          <w:szCs w:val="28"/>
          <w:lang w:val="uk-UA"/>
        </w:rPr>
        <w:t xml:space="preserve"> </w:t>
      </w:r>
      <w:r w:rsidR="005B4A15" w:rsidRPr="009D764E">
        <w:rPr>
          <w:sz w:val="28"/>
          <w:szCs w:val="28"/>
          <w:lang w:val="uk-UA"/>
        </w:rPr>
        <w:t>та мікробного паливного елемента</w:t>
      </w:r>
      <w:r w:rsidRPr="009D764E">
        <w:rPr>
          <w:sz w:val="28"/>
          <w:szCs w:val="28"/>
          <w:lang w:val="uk-UA"/>
        </w:rPr>
        <w:t xml:space="preserve"> з перемішуючим пристроєм в анодній камері</w:t>
      </w:r>
      <w:r w:rsidR="004528F5" w:rsidRPr="009D764E">
        <w:rPr>
          <w:sz w:val="28"/>
          <w:szCs w:val="28"/>
          <w:lang w:val="uk-UA"/>
        </w:rPr>
        <w:t xml:space="preserve">, щільність струму становила  </w:t>
      </w:r>
      <w:r w:rsidR="004528F5" w:rsidRPr="009D764E">
        <w:rPr>
          <w:rFonts w:eastAsia="Times New Roman"/>
          <w:sz w:val="28"/>
          <w:szCs w:val="28"/>
          <w:lang w:val="uk-UA"/>
        </w:rPr>
        <w:t>18,12</w:t>
      </w:r>
      <w:r w:rsidR="004528F5" w:rsidRPr="009D764E">
        <w:rPr>
          <w:sz w:val="28"/>
          <w:szCs w:val="28"/>
          <w:lang w:val="uk-UA"/>
        </w:rPr>
        <w:t>±0,18</w:t>
      </w:r>
      <w:r w:rsidR="004528F5" w:rsidRPr="009D764E">
        <w:rPr>
          <w:rFonts w:eastAsia="Times New Roman"/>
          <w:sz w:val="28"/>
          <w:szCs w:val="28"/>
          <w:lang w:val="uk-UA"/>
        </w:rPr>
        <w:t>мА/м</w:t>
      </w:r>
      <w:r w:rsidR="004528F5" w:rsidRPr="009D764E">
        <w:rPr>
          <w:rFonts w:eastAsia="Times New Roman"/>
          <w:sz w:val="28"/>
          <w:szCs w:val="28"/>
          <w:vertAlign w:val="superscript"/>
          <w:lang w:val="uk-UA"/>
        </w:rPr>
        <w:t>2</w:t>
      </w:r>
      <w:r w:rsidR="004528F5" w:rsidRPr="009D764E">
        <w:rPr>
          <w:sz w:val="28"/>
          <w:szCs w:val="28"/>
          <w:lang w:val="uk-UA"/>
        </w:rPr>
        <w:t xml:space="preserve"> та </w:t>
      </w:r>
      <w:r w:rsidR="004528F5" w:rsidRPr="009D764E">
        <w:rPr>
          <w:rFonts w:eastAsia="Times New Roman"/>
          <w:sz w:val="28"/>
          <w:szCs w:val="28"/>
          <w:lang w:val="uk-UA"/>
        </w:rPr>
        <w:t>24,0</w:t>
      </w:r>
      <w:r w:rsidR="004528F5" w:rsidRPr="009D764E">
        <w:rPr>
          <w:sz w:val="28"/>
          <w:szCs w:val="28"/>
          <w:lang w:val="uk-UA"/>
        </w:rPr>
        <w:t>±0,24</w:t>
      </w:r>
      <w:r w:rsidR="004528F5" w:rsidRPr="009D764E">
        <w:rPr>
          <w:rFonts w:eastAsia="Times New Roman"/>
          <w:sz w:val="28"/>
          <w:szCs w:val="28"/>
          <w:lang w:val="uk-UA"/>
        </w:rPr>
        <w:t>мА/м</w:t>
      </w:r>
      <w:r w:rsidR="004528F5" w:rsidRPr="009D764E">
        <w:rPr>
          <w:rFonts w:eastAsia="Times New Roman"/>
          <w:sz w:val="28"/>
          <w:szCs w:val="28"/>
          <w:vertAlign w:val="superscript"/>
          <w:lang w:val="uk-UA"/>
        </w:rPr>
        <w:t>2</w:t>
      </w:r>
      <w:r w:rsidR="004528F5" w:rsidRPr="009D764E">
        <w:rPr>
          <w:sz w:val="28"/>
          <w:szCs w:val="28"/>
          <w:lang w:val="uk-UA"/>
        </w:rPr>
        <w:t xml:space="preserve">  відповідно. Кулоніська ефективнісь біоелектрохімічного перетворення сахарози вмістом 0,5 г/дм</w:t>
      </w:r>
      <w:r w:rsidR="004528F5" w:rsidRPr="009D764E">
        <w:rPr>
          <w:sz w:val="28"/>
          <w:szCs w:val="28"/>
          <w:vertAlign w:val="superscript"/>
          <w:lang w:val="uk-UA"/>
        </w:rPr>
        <w:t xml:space="preserve">3 </w:t>
      </w:r>
      <w:r w:rsidR="004528F5" w:rsidRPr="009D764E">
        <w:rPr>
          <w:sz w:val="28"/>
          <w:szCs w:val="28"/>
          <w:lang w:val="uk-UA"/>
        </w:rPr>
        <w:t>у аноліті для повно</w:t>
      </w:r>
      <w:r w:rsidR="005B4A15" w:rsidRPr="009D764E">
        <w:rPr>
          <w:sz w:val="28"/>
          <w:szCs w:val="28"/>
          <w:lang w:val="uk-UA"/>
        </w:rPr>
        <w:t>го мікробного паливного елемента</w:t>
      </w:r>
      <w:r w:rsidR="004528F5" w:rsidRPr="009D764E">
        <w:rPr>
          <w:sz w:val="28"/>
          <w:szCs w:val="28"/>
          <w:lang w:val="uk-UA"/>
        </w:rPr>
        <w:t xml:space="preserve"> становила СЕ=0,48, а з перемішуванням в анодній камері -  СЕ=0,495, що є відповідно на 17,1% та 20,1%  більше за значення контролю;</w:t>
      </w:r>
    </w:p>
    <w:p w:rsidR="00843F6E" w:rsidRPr="009D764E" w:rsidRDefault="004528F5" w:rsidP="004528F5">
      <w:pPr>
        <w:spacing w:line="360" w:lineRule="auto"/>
        <w:ind w:firstLine="709"/>
        <w:jc w:val="both"/>
        <w:rPr>
          <w:sz w:val="28"/>
          <w:szCs w:val="28"/>
          <w:lang w:val="uk-UA"/>
        </w:rPr>
      </w:pPr>
      <w:r w:rsidRPr="009D764E">
        <w:rPr>
          <w:sz w:val="28"/>
          <w:szCs w:val="28"/>
          <w:lang w:val="uk-UA"/>
        </w:rPr>
        <w:t xml:space="preserve">5) </w:t>
      </w:r>
      <w:r w:rsidR="003747AB" w:rsidRPr="009D764E">
        <w:rPr>
          <w:sz w:val="28"/>
          <w:szCs w:val="28"/>
          <w:lang w:val="uk-UA"/>
        </w:rPr>
        <w:t>В</w:t>
      </w:r>
      <w:r w:rsidR="0050262C" w:rsidRPr="009D764E">
        <w:rPr>
          <w:sz w:val="28"/>
          <w:szCs w:val="28"/>
          <w:lang w:val="uk-UA"/>
        </w:rPr>
        <w:t>изначено</w:t>
      </w:r>
      <w:r w:rsidRPr="009D764E">
        <w:rPr>
          <w:sz w:val="28"/>
          <w:szCs w:val="28"/>
          <w:lang w:val="uk-UA"/>
        </w:rPr>
        <w:t xml:space="preserve"> мікроскопіювання</w:t>
      </w:r>
      <w:r w:rsidR="003747AB" w:rsidRPr="009D764E">
        <w:rPr>
          <w:sz w:val="28"/>
          <w:szCs w:val="28"/>
          <w:lang w:val="uk-UA"/>
        </w:rPr>
        <w:t>м структуру</w:t>
      </w:r>
      <w:r w:rsidRPr="009D764E">
        <w:rPr>
          <w:sz w:val="28"/>
          <w:szCs w:val="28"/>
          <w:lang w:val="uk-UA"/>
        </w:rPr>
        <w:t xml:space="preserve"> біоанодної та біокатодної біоплівки. Виявлено на біоаноді заростання вуглецевих ниток скупченнями і плівковими утвореннями</w:t>
      </w:r>
      <w:r w:rsidR="00D42B42" w:rsidRPr="009D764E">
        <w:rPr>
          <w:sz w:val="28"/>
          <w:szCs w:val="28"/>
          <w:lang w:val="uk-UA"/>
        </w:rPr>
        <w:t xml:space="preserve"> бактерій, присутні преставники</w:t>
      </w:r>
      <w:r w:rsidRPr="009D764E">
        <w:rPr>
          <w:sz w:val="28"/>
          <w:szCs w:val="28"/>
          <w:lang w:val="uk-UA"/>
        </w:rPr>
        <w:t xml:space="preserve"> Найпростіших. Більшість бактерій забарвлювались як  </w:t>
      </w:r>
      <m:oMath>
        <m:sSup>
          <m:sSupPr>
            <m:ctrlPr>
              <w:rPr>
                <w:rFonts w:ascii="Cambria Math" w:hAnsi="Cambria Math"/>
                <w:i/>
                <w:sz w:val="28"/>
                <w:szCs w:val="28"/>
                <w:lang w:val="uk-UA"/>
              </w:rPr>
            </m:ctrlPr>
          </m:sSupPr>
          <m:e>
            <m:r>
              <w:rPr>
                <w:rFonts w:ascii="Cambria Math" w:hAnsi="Cambria Math"/>
                <w:sz w:val="28"/>
                <w:szCs w:val="28"/>
                <w:lang w:val="uk-UA"/>
              </w:rPr>
              <m:t>Г</m:t>
            </m:r>
          </m:e>
          <m:sup>
            <m:r>
              <w:rPr>
                <w:rFonts w:ascii="Cambria Math" w:hAnsi="Cambria Math"/>
                <w:sz w:val="28"/>
                <w:szCs w:val="28"/>
                <w:lang w:val="uk-UA"/>
              </w:rPr>
              <m:t>-</m:t>
            </m:r>
          </m:sup>
        </m:sSup>
      </m:oMath>
      <w:r w:rsidRPr="009D764E">
        <w:rPr>
          <w:sz w:val="28"/>
          <w:szCs w:val="28"/>
          <w:lang w:val="uk-UA"/>
        </w:rPr>
        <w:t xml:space="preserve"> та переважна кількість мали форму коків, присутні як живі так і мертві мікроорганізми в біоплівці. На бі</w:t>
      </w:r>
      <w:r w:rsidR="0021351D" w:rsidRPr="009D764E">
        <w:rPr>
          <w:sz w:val="28"/>
          <w:szCs w:val="28"/>
          <w:lang w:val="uk-UA"/>
        </w:rPr>
        <w:t>о</w:t>
      </w:r>
      <w:r w:rsidRPr="009D764E">
        <w:rPr>
          <w:sz w:val="28"/>
          <w:szCs w:val="28"/>
          <w:lang w:val="uk-UA"/>
        </w:rPr>
        <w:t>катоді встановлено заростання сітки неіржавіючої стал</w:t>
      </w:r>
      <w:r w:rsidR="003747AB" w:rsidRPr="009D764E">
        <w:rPr>
          <w:sz w:val="28"/>
          <w:szCs w:val="28"/>
          <w:lang w:val="uk-UA"/>
        </w:rPr>
        <w:t>і як на плетінні так і між ними;</w:t>
      </w:r>
    </w:p>
    <w:p w:rsidR="001A43D9" w:rsidRPr="009D764E" w:rsidRDefault="001A43D9" w:rsidP="004528F5">
      <w:pPr>
        <w:spacing w:line="360" w:lineRule="auto"/>
        <w:ind w:firstLine="709"/>
        <w:jc w:val="both"/>
        <w:rPr>
          <w:sz w:val="28"/>
          <w:szCs w:val="28"/>
          <w:lang w:val="uk-UA"/>
        </w:rPr>
      </w:pPr>
      <w:r w:rsidRPr="009D764E">
        <w:rPr>
          <w:sz w:val="28"/>
          <w:szCs w:val="28"/>
          <w:lang w:val="uk-UA"/>
        </w:rPr>
        <w:t xml:space="preserve">6) Розроблено стартап-проект </w:t>
      </w:r>
      <w:r w:rsidR="00A05A8E" w:rsidRPr="009D764E">
        <w:rPr>
          <w:sz w:val="28"/>
          <w:szCs w:val="28"/>
          <w:lang w:val="uk-UA"/>
        </w:rPr>
        <w:t>біотехнологічного отримання електроенергії з одночасним поливом аграрних угідь очищеними стічними водами з ринковою ціною ринкова ціна 10,251 грн/м</w:t>
      </w:r>
      <w:r w:rsidR="00A05A8E" w:rsidRPr="009D764E">
        <w:rPr>
          <w:sz w:val="28"/>
          <w:szCs w:val="28"/>
          <w:vertAlign w:val="superscript"/>
          <w:lang w:val="uk-UA"/>
        </w:rPr>
        <w:t>3</w:t>
      </w:r>
      <w:r w:rsidR="00A05A8E" w:rsidRPr="009D764E">
        <w:rPr>
          <w:sz w:val="28"/>
          <w:szCs w:val="28"/>
          <w:lang w:val="uk-UA"/>
        </w:rPr>
        <w:t xml:space="preserve"> та періодом повернення капіталовкладень 2-3 роки.</w:t>
      </w:r>
    </w:p>
    <w:p w:rsidR="00843F6E" w:rsidRPr="009D764E" w:rsidRDefault="00843F6E">
      <w:pPr>
        <w:widowControl/>
        <w:suppressAutoHyphens w:val="0"/>
        <w:spacing w:after="200" w:line="276" w:lineRule="auto"/>
        <w:rPr>
          <w:sz w:val="28"/>
          <w:szCs w:val="28"/>
          <w:lang w:val="uk-UA"/>
        </w:rPr>
      </w:pPr>
      <w:r w:rsidRPr="009D764E">
        <w:rPr>
          <w:sz w:val="28"/>
          <w:szCs w:val="28"/>
          <w:lang w:val="uk-UA"/>
        </w:rPr>
        <w:br w:type="page"/>
      </w:r>
    </w:p>
    <w:p w:rsidR="00C7378F" w:rsidRPr="001C57D5" w:rsidRDefault="00C7378F" w:rsidP="002E28FB">
      <w:pPr>
        <w:pStyle w:val="1"/>
        <w:pageBreakBefore/>
        <w:ind w:firstLine="709"/>
        <w:rPr>
          <w:lang w:val="en-US"/>
        </w:rPr>
      </w:pPr>
      <w:bookmarkStart w:id="42" w:name="_Toc39675618"/>
      <w:r w:rsidRPr="001C57D5">
        <w:rPr>
          <w:lang w:val="uk-UA"/>
        </w:rPr>
        <w:t>СПИСОК ВИКОРИСТАНИХ ДЖЕРЕЛ</w:t>
      </w:r>
      <w:bookmarkEnd w:id="42"/>
    </w:p>
    <w:p w:rsidR="00C7378F" w:rsidRPr="001C57D5" w:rsidRDefault="00C7378F" w:rsidP="002E28FB">
      <w:pPr>
        <w:spacing w:line="360" w:lineRule="auto"/>
        <w:ind w:firstLine="709"/>
        <w:jc w:val="both"/>
        <w:rPr>
          <w:sz w:val="20"/>
          <w:szCs w:val="20"/>
          <w:lang w:val="en-US"/>
        </w:rPr>
      </w:pPr>
    </w:p>
    <w:p w:rsidR="00D40387" w:rsidRPr="001C57D5" w:rsidRDefault="00D40387" w:rsidP="00D40387">
      <w:pPr>
        <w:pStyle w:val="a9"/>
        <w:numPr>
          <w:ilvl w:val="0"/>
          <w:numId w:val="10"/>
        </w:numPr>
        <w:spacing w:line="360" w:lineRule="auto"/>
        <w:ind w:left="0" w:firstLine="709"/>
        <w:jc w:val="both"/>
        <w:rPr>
          <w:rFonts w:ascii="Times New Roman" w:hAnsi="Times New Roman" w:cs="Times New Roman"/>
          <w:sz w:val="28"/>
          <w:szCs w:val="28"/>
          <w:lang w:val="uk-UA"/>
        </w:rPr>
      </w:pPr>
      <w:bookmarkStart w:id="43" w:name="ЗубченкоТези"/>
      <w:bookmarkStart w:id="44" w:name="Acomputationalmodel"/>
      <w:r w:rsidRPr="001C57D5">
        <w:rPr>
          <w:rFonts w:ascii="Times New Roman" w:hAnsi="Times New Roman" w:cs="Times New Roman"/>
          <w:sz w:val="28"/>
          <w:szCs w:val="28"/>
          <w:lang w:val="uk-UA"/>
        </w:rPr>
        <w:t>Зубченко</w:t>
      </w:r>
      <w:bookmarkEnd w:id="43"/>
      <w:r w:rsidRPr="001C57D5">
        <w:rPr>
          <w:rFonts w:ascii="Times New Roman" w:hAnsi="Times New Roman" w:cs="Times New Roman"/>
          <w:sz w:val="28"/>
          <w:szCs w:val="28"/>
          <w:lang w:val="uk-UA"/>
        </w:rPr>
        <w:t>, Л. С. Біотехнологічне отримання водню в біопаливних елементах з фотоелектрохімічним катодом / Л. С. Зубченко // Екологічні біотехнології та біоенергетика : матеріали науково-практичного семінару присвяченого 120-річчю КПІ ім. Ігоря Сікорського (м. Київ,14 грудня 2018 р.). – Київ : КПІ ім. Ігоря Сікорського, 2018. – С. 34–36. – Бібліогр.: 4 назви.</w:t>
      </w:r>
    </w:p>
    <w:p w:rsidR="00D40387" w:rsidRPr="001C57D5" w:rsidRDefault="00D40387" w:rsidP="00D40387">
      <w:pPr>
        <w:pStyle w:val="a9"/>
        <w:numPr>
          <w:ilvl w:val="0"/>
          <w:numId w:val="10"/>
        </w:numPr>
        <w:spacing w:line="360" w:lineRule="auto"/>
        <w:ind w:left="0" w:firstLine="709"/>
        <w:jc w:val="both"/>
        <w:rPr>
          <w:rFonts w:ascii="Times New Roman" w:hAnsi="Times New Roman" w:cs="Times New Roman"/>
          <w:sz w:val="28"/>
          <w:szCs w:val="28"/>
          <w:lang w:val="uk-UA"/>
        </w:rPr>
      </w:pPr>
      <w:bookmarkStart w:id="45" w:name="HeZ"/>
      <w:r w:rsidRPr="001C57D5">
        <w:rPr>
          <w:rFonts w:ascii="Times New Roman" w:hAnsi="Times New Roman" w:cs="Times New Roman"/>
          <w:sz w:val="28"/>
          <w:szCs w:val="28"/>
          <w:lang w:val="uk-UA"/>
        </w:rPr>
        <w:t xml:space="preserve">He Z. </w:t>
      </w:r>
      <w:bookmarkEnd w:id="45"/>
      <w:r w:rsidRPr="001C57D5">
        <w:rPr>
          <w:rFonts w:ascii="Times New Roman" w:hAnsi="Times New Roman" w:cs="Times New Roman"/>
          <w:sz w:val="28"/>
          <w:szCs w:val="28"/>
          <w:lang w:val="uk-UA"/>
        </w:rPr>
        <w:t xml:space="preserve">Application of bacterial biocathodes in microbial fuel cells [Електронний ресурс] / Z. He, L. T. Angenent L. T. // Electroanalysis: An International Journal Devoted to Fundamental and Practical Aspects of Electroanalysis. – 2006. – Режим доступу до ресурсу: https://onlinelibrary.wiley.com/doi/abs/10.1002/elan.200603628) </w:t>
      </w:r>
    </w:p>
    <w:p w:rsidR="008B540D" w:rsidRPr="00EC099E" w:rsidRDefault="008B540D" w:rsidP="008B540D">
      <w:pPr>
        <w:pStyle w:val="a9"/>
        <w:numPr>
          <w:ilvl w:val="0"/>
          <w:numId w:val="10"/>
        </w:numPr>
        <w:spacing w:line="360" w:lineRule="auto"/>
        <w:ind w:left="0" w:firstLine="709"/>
        <w:jc w:val="both"/>
        <w:rPr>
          <w:rFonts w:ascii="Times New Roman" w:hAnsi="Times New Roman" w:cs="Times New Roman"/>
          <w:sz w:val="28"/>
          <w:szCs w:val="28"/>
          <w:lang w:val="uk-UA"/>
        </w:rPr>
      </w:pPr>
      <w:bookmarkStart w:id="46" w:name="КузьмінськийЄВЩурськаКО"/>
      <w:bookmarkStart w:id="47" w:name="МетодикаВизначенняХСК"/>
      <w:r w:rsidRPr="001C57D5">
        <w:rPr>
          <w:rFonts w:ascii="Times New Roman" w:hAnsi="Times New Roman" w:cs="Times New Roman"/>
          <w:sz w:val="28"/>
          <w:szCs w:val="28"/>
          <w:lang w:val="uk-UA"/>
        </w:rPr>
        <w:t xml:space="preserve">Кузьмінський Є.В., Щурська К.О., </w:t>
      </w:r>
      <w:bookmarkEnd w:id="46"/>
      <w:r w:rsidRPr="001C57D5">
        <w:rPr>
          <w:rFonts w:ascii="Times New Roman" w:hAnsi="Times New Roman" w:cs="Times New Roman"/>
          <w:sz w:val="28"/>
          <w:szCs w:val="28"/>
          <w:lang w:val="uk-UA"/>
        </w:rPr>
        <w:t xml:space="preserve">Самаруха І.А. </w:t>
      </w:r>
      <w:r w:rsidRPr="001C57D5">
        <w:rPr>
          <w:rFonts w:ascii="Times New Roman" w:hAnsi="Times New Roman" w:cs="Times New Roman"/>
          <w:sz w:val="28"/>
          <w:szCs w:val="28"/>
          <w:lang w:val="la-Latn"/>
        </w:rPr>
        <w:t>Біоелектрохімічне продукування електричної енергії та водню</w:t>
      </w:r>
      <w:r w:rsidRPr="001C57D5">
        <w:rPr>
          <w:rFonts w:ascii="Times New Roman" w:hAnsi="Times New Roman" w:cs="Times New Roman"/>
          <w:sz w:val="28"/>
          <w:szCs w:val="28"/>
          <w:lang w:val="uk-UA"/>
        </w:rPr>
        <w:t>: м</w:t>
      </w:r>
      <w:r w:rsidRPr="001C57D5">
        <w:rPr>
          <w:rFonts w:ascii="Times New Roman" w:hAnsi="Times New Roman" w:cs="Times New Roman"/>
          <w:sz w:val="28"/>
          <w:szCs w:val="28"/>
          <w:lang w:val="la-Latn"/>
        </w:rPr>
        <w:t>онографія</w:t>
      </w:r>
      <w:r w:rsidRPr="001C57D5">
        <w:rPr>
          <w:rFonts w:ascii="Times New Roman" w:hAnsi="Times New Roman" w:cs="Times New Roman"/>
          <w:sz w:val="28"/>
          <w:szCs w:val="28"/>
          <w:lang w:val="uk-UA"/>
        </w:rPr>
        <w:t>. -  К.: «Видавничий дім «Комп’ютер-прес», 2012.- 226с.</w:t>
      </w:r>
    </w:p>
    <w:p w:rsidR="00EC099E" w:rsidRPr="001C57D5" w:rsidRDefault="00EC099E" w:rsidP="00EC099E">
      <w:pPr>
        <w:pStyle w:val="a9"/>
        <w:numPr>
          <w:ilvl w:val="0"/>
          <w:numId w:val="10"/>
        </w:numPr>
        <w:spacing w:line="360" w:lineRule="auto"/>
        <w:ind w:left="0" w:firstLine="709"/>
        <w:jc w:val="both"/>
        <w:rPr>
          <w:rFonts w:ascii="Times New Roman" w:hAnsi="Times New Roman" w:cs="Times New Roman"/>
          <w:sz w:val="28"/>
          <w:szCs w:val="28"/>
          <w:lang w:val="en-US"/>
        </w:rPr>
      </w:pPr>
      <w:bookmarkStart w:id="48" w:name="Cylindrical"/>
      <w:r w:rsidRPr="001C57D5">
        <w:rPr>
          <w:rFonts w:ascii="Times New Roman" w:hAnsi="Times New Roman" w:cs="Times New Roman"/>
          <w:sz w:val="28"/>
          <w:szCs w:val="28"/>
          <w:lang w:val="en-US"/>
        </w:rPr>
        <w:t>Cylindrical</w:t>
      </w:r>
      <w:bookmarkEnd w:id="48"/>
      <w:r w:rsidRPr="001C57D5">
        <w:rPr>
          <w:rFonts w:ascii="Times New Roman" w:hAnsi="Times New Roman" w:cs="Times New Roman"/>
          <w:sz w:val="28"/>
          <w:szCs w:val="28"/>
          <w:lang w:val="en-US"/>
        </w:rPr>
        <w:t xml:space="preserve"> graphite based microbial fuel cell for the treatment of industrial wastewaters and bioenergy generation / G.</w:t>
      </w:r>
      <w:bookmarkStart w:id="49" w:name="CuiY"/>
      <w:bookmarkEnd w:id="49"/>
      <w:r w:rsidRPr="001C57D5">
        <w:rPr>
          <w:rFonts w:ascii="Times New Roman" w:hAnsi="Times New Roman" w:cs="Times New Roman"/>
          <w:sz w:val="28"/>
          <w:szCs w:val="28"/>
          <w:lang w:val="en-US"/>
        </w:rPr>
        <w:t>Mohanakrishna, R. Al-Raoush, I. Reesh, Z. He. // Bioresource Technology. – 2017. – №247. – С. 753–758.</w:t>
      </w:r>
    </w:p>
    <w:p w:rsidR="001555B3" w:rsidRPr="001555B3" w:rsidRDefault="00EC099E" w:rsidP="001555B3">
      <w:pPr>
        <w:pStyle w:val="a9"/>
        <w:numPr>
          <w:ilvl w:val="0"/>
          <w:numId w:val="10"/>
        </w:numPr>
        <w:spacing w:line="360" w:lineRule="auto"/>
        <w:ind w:left="0" w:firstLine="709"/>
        <w:jc w:val="both"/>
        <w:rPr>
          <w:rFonts w:ascii="Times New Roman" w:hAnsi="Times New Roman" w:cs="Times New Roman"/>
          <w:sz w:val="28"/>
          <w:szCs w:val="28"/>
          <w:lang w:val="uk-UA"/>
        </w:rPr>
      </w:pPr>
      <w:bookmarkStart w:id="50" w:name="Abourached"/>
      <w:r w:rsidRPr="001C57D5">
        <w:rPr>
          <w:rFonts w:ascii="Times New Roman" w:hAnsi="Times New Roman" w:cs="Times New Roman"/>
          <w:sz w:val="28"/>
          <w:szCs w:val="28"/>
          <w:lang w:val="uk-UA"/>
        </w:rPr>
        <w:t>Abourached</w:t>
      </w:r>
      <w:bookmarkEnd w:id="50"/>
      <w:r w:rsidRPr="001C57D5">
        <w:rPr>
          <w:rFonts w:ascii="Times New Roman" w:hAnsi="Times New Roman" w:cs="Times New Roman"/>
          <w:sz w:val="28"/>
          <w:szCs w:val="28"/>
          <w:lang w:val="uk-UA"/>
        </w:rPr>
        <w:t xml:space="preserve"> C. Wastewater treatment by microbial fuel cell (MFC) prior irrigation water reuse / C. Abourached, M. J. English, H. Liu. // Journal of Cleaner Production. – 2016. – №137. – С. 144–149.</w:t>
      </w:r>
      <w:bookmarkStart w:id="51" w:name="HighRate"/>
    </w:p>
    <w:p w:rsidR="001555B3" w:rsidRPr="006D75FC" w:rsidRDefault="001555B3" w:rsidP="001555B3">
      <w:pPr>
        <w:pStyle w:val="a9"/>
        <w:numPr>
          <w:ilvl w:val="0"/>
          <w:numId w:val="10"/>
        </w:numPr>
        <w:spacing w:line="360" w:lineRule="auto"/>
        <w:ind w:left="0" w:firstLine="709"/>
        <w:jc w:val="both"/>
        <w:rPr>
          <w:rFonts w:ascii="Times New Roman" w:hAnsi="Times New Roman" w:cs="Times New Roman"/>
          <w:sz w:val="28"/>
          <w:szCs w:val="28"/>
          <w:lang w:val="uk-UA"/>
        </w:rPr>
      </w:pPr>
      <w:bookmarkStart w:id="52" w:name="Influence"/>
      <w:r w:rsidRPr="001C57D5">
        <w:rPr>
          <w:rFonts w:ascii="Times New Roman" w:hAnsi="Times New Roman" w:cs="Times New Roman"/>
          <w:sz w:val="28"/>
          <w:szCs w:val="28"/>
          <w:lang w:val="uk-UA"/>
        </w:rPr>
        <w:t>Influence</w:t>
      </w:r>
      <w:bookmarkEnd w:id="52"/>
      <w:r w:rsidRPr="001C57D5">
        <w:rPr>
          <w:rFonts w:ascii="Times New Roman" w:hAnsi="Times New Roman" w:cs="Times New Roman"/>
          <w:sz w:val="28"/>
          <w:szCs w:val="28"/>
          <w:lang w:val="uk-UA"/>
        </w:rPr>
        <w:t xml:space="preserve"> of packing material characteristics on the performance of microbial fuel cells using petroleum refinery wastewater as fuel / [X. Guo, Y. Zhan, C. Chen та ін.]. // Renewable Energy. – 2016. – №87. – С. 437–444. </w:t>
      </w:r>
    </w:p>
    <w:p w:rsidR="006D75FC" w:rsidRPr="001C57D5" w:rsidRDefault="006D75FC" w:rsidP="006D75FC">
      <w:pPr>
        <w:pStyle w:val="a9"/>
        <w:numPr>
          <w:ilvl w:val="0"/>
          <w:numId w:val="10"/>
        </w:numPr>
        <w:spacing w:line="360" w:lineRule="auto"/>
        <w:ind w:left="0" w:firstLine="709"/>
        <w:jc w:val="both"/>
        <w:rPr>
          <w:rFonts w:ascii="Times New Roman" w:hAnsi="Times New Roman" w:cs="Times New Roman"/>
          <w:sz w:val="28"/>
          <w:szCs w:val="28"/>
          <w:lang w:val="uk-UA"/>
        </w:rPr>
      </w:pPr>
      <w:bookmarkStart w:id="53" w:name="ZhouT"/>
      <w:r w:rsidRPr="001C57D5">
        <w:rPr>
          <w:rFonts w:ascii="Times New Roman" w:hAnsi="Times New Roman" w:cs="Times New Roman"/>
          <w:sz w:val="28"/>
          <w:szCs w:val="28"/>
          <w:lang w:val="en-US"/>
        </w:rPr>
        <w:t xml:space="preserve">Zhou T. </w:t>
      </w:r>
      <w:bookmarkEnd w:id="53"/>
      <w:r w:rsidRPr="001C57D5">
        <w:rPr>
          <w:rFonts w:ascii="Times New Roman" w:hAnsi="Times New Roman" w:cs="Times New Roman"/>
          <w:sz w:val="28"/>
          <w:szCs w:val="28"/>
          <w:lang w:val="en-US"/>
        </w:rPr>
        <w:t>Microbial Fuels Cell-Based Biosensor for Toxicity Detection: A Review / [T. Zhou, H. Han, P. Liu та ін.]. // Sensors (Basel).. – 2017. – №17. – С. 2230–2251</w:t>
      </w:r>
      <w:r w:rsidRPr="001C57D5">
        <w:rPr>
          <w:rFonts w:ascii="Times New Roman" w:hAnsi="Times New Roman" w:cs="Times New Roman"/>
          <w:sz w:val="28"/>
          <w:szCs w:val="28"/>
          <w:lang w:val="uk-UA"/>
        </w:rPr>
        <w:t xml:space="preserve"> </w:t>
      </w:r>
    </w:p>
    <w:p w:rsidR="006D75FC" w:rsidRPr="00781438" w:rsidRDefault="006D75FC" w:rsidP="006D75FC">
      <w:pPr>
        <w:pStyle w:val="a9"/>
        <w:numPr>
          <w:ilvl w:val="0"/>
          <w:numId w:val="10"/>
        </w:numPr>
        <w:spacing w:line="360" w:lineRule="auto"/>
        <w:ind w:left="0" w:firstLine="709"/>
        <w:jc w:val="both"/>
        <w:rPr>
          <w:rFonts w:ascii="Times New Roman" w:hAnsi="Times New Roman" w:cs="Times New Roman"/>
          <w:sz w:val="28"/>
          <w:szCs w:val="28"/>
          <w:lang w:val="uk-UA"/>
        </w:rPr>
      </w:pPr>
      <w:bookmarkStart w:id="54" w:name="WangGH"/>
      <w:r w:rsidRPr="001C57D5">
        <w:rPr>
          <w:rFonts w:ascii="Times New Roman" w:hAnsi="Times New Roman" w:cs="Times New Roman"/>
          <w:sz w:val="28"/>
          <w:szCs w:val="28"/>
          <w:lang w:val="en-US"/>
        </w:rPr>
        <w:t xml:space="preserve">Wang G.H. </w:t>
      </w:r>
      <w:bookmarkEnd w:id="54"/>
      <w:r w:rsidRPr="001C57D5">
        <w:rPr>
          <w:rFonts w:ascii="Times New Roman" w:hAnsi="Times New Roman" w:cs="Times New Roman"/>
          <w:sz w:val="28"/>
          <w:szCs w:val="28"/>
          <w:lang w:val="en-US"/>
        </w:rPr>
        <w:t>Utility of Ochrobactrum anthropi YC152 in a Microbial Fuel Cell as an Early Warning Device for Hexavalent Chromium Determination. / [G. H. Wang, C. Y. Cheng, M. H. Liu та ін.]. // Sensors (Basel).. – 2016. – №16. – С. 1272–1279.</w:t>
      </w:r>
    </w:p>
    <w:p w:rsidR="00781438" w:rsidRPr="00781438" w:rsidRDefault="00781438" w:rsidP="00781438">
      <w:pPr>
        <w:pStyle w:val="a9"/>
        <w:numPr>
          <w:ilvl w:val="0"/>
          <w:numId w:val="10"/>
        </w:numPr>
        <w:spacing w:line="360" w:lineRule="auto"/>
        <w:ind w:left="0" w:firstLine="709"/>
        <w:jc w:val="both"/>
        <w:rPr>
          <w:rFonts w:ascii="Times New Roman" w:hAnsi="Times New Roman" w:cs="Times New Roman"/>
          <w:sz w:val="28"/>
          <w:szCs w:val="28"/>
          <w:lang w:val="uk-UA"/>
        </w:rPr>
      </w:pPr>
      <w:bookmarkStart w:id="55" w:name="YangH"/>
      <w:r w:rsidRPr="001C57D5">
        <w:rPr>
          <w:rFonts w:ascii="Times New Roman" w:hAnsi="Times New Roman" w:cs="Times New Roman"/>
          <w:sz w:val="28"/>
          <w:szCs w:val="28"/>
          <w:lang w:val="en-US"/>
        </w:rPr>
        <w:t>Yang</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lang w:val="en-US"/>
        </w:rPr>
        <w:t xml:space="preserve">H. </w:t>
      </w:r>
      <w:bookmarkEnd w:id="55"/>
      <w:r w:rsidRPr="001C57D5">
        <w:rPr>
          <w:rFonts w:ascii="Times New Roman" w:hAnsi="Times New Roman" w:cs="Times New Roman"/>
          <w:sz w:val="28"/>
          <w:szCs w:val="28"/>
          <w:lang w:val="en-US"/>
        </w:rPr>
        <w:t>Microbial fuel cells for biosensor applications / [H. Yang, M. Zhou, M. Liu та ін.]. // Biotechnology Letters. – 2015. – С. 2357–2364.</w:t>
      </w:r>
      <w:r w:rsidRPr="001C57D5">
        <w:rPr>
          <w:rFonts w:ascii="Times New Roman" w:hAnsi="Times New Roman" w:cs="Times New Roman"/>
          <w:sz w:val="28"/>
          <w:szCs w:val="28"/>
          <w:lang w:val="uk-UA"/>
        </w:rPr>
        <w:t xml:space="preserve"> </w:t>
      </w:r>
      <w:r w:rsidRPr="0097167D">
        <w:rPr>
          <w:rFonts w:ascii="Times New Roman" w:hAnsi="Times New Roman" w:cs="Times New Roman"/>
          <w:sz w:val="28"/>
          <w:szCs w:val="28"/>
          <w:lang w:val="en-US"/>
        </w:rPr>
        <w:t xml:space="preserve"> </w:t>
      </w:r>
    </w:p>
    <w:p w:rsidR="00781438" w:rsidRPr="001C57D5" w:rsidRDefault="00781438" w:rsidP="00781438">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56" w:name="VoglA"/>
      <w:r w:rsidRPr="001C57D5">
        <w:rPr>
          <w:rFonts w:ascii="Times New Roman" w:eastAsia="TimesNewRomanPSMT" w:hAnsi="Times New Roman" w:cs="Times New Roman"/>
          <w:sz w:val="28"/>
          <w:szCs w:val="28"/>
          <w:lang w:val="uk-UA"/>
        </w:rPr>
        <w:t xml:space="preserve">Vogl A. </w:t>
      </w:r>
      <w:bookmarkEnd w:id="56"/>
      <w:r w:rsidRPr="001C57D5">
        <w:rPr>
          <w:rFonts w:ascii="Times New Roman" w:eastAsia="TimesNewRomanPSMT" w:hAnsi="Times New Roman" w:cs="Times New Roman"/>
          <w:sz w:val="28"/>
          <w:szCs w:val="28"/>
          <w:lang w:val="uk-UA"/>
        </w:rPr>
        <w:t xml:space="preserve">Untersuchungen zur Mikrobiellen Brennstoffzelle zur energetischen Nutzung hochkonzentrierter Abwässer [Електронний ресурс] / A. Vogl // Schriftenreihe Siedlungswasserwirtschaft Bochum. – 2016. – Режим доступу до ресурсу: https://d-nb.info/1119447038/34. </w:t>
      </w:r>
    </w:p>
    <w:p w:rsidR="00B7586C" w:rsidRPr="001C57D5" w:rsidRDefault="00B7586C" w:rsidP="00B7586C">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57" w:name="Challengesfor"/>
      <w:r w:rsidRPr="001C57D5">
        <w:rPr>
          <w:rFonts w:ascii="Times New Roman" w:eastAsia="TimesNewRomanPSMT" w:hAnsi="Times New Roman" w:cs="Times New Roman"/>
          <w:sz w:val="28"/>
          <w:szCs w:val="28"/>
          <w:lang w:val="uk-UA"/>
        </w:rPr>
        <w:t>Challenges</w:t>
      </w:r>
      <w:bookmarkEnd w:id="57"/>
      <w:r w:rsidRPr="001C57D5">
        <w:rPr>
          <w:rFonts w:ascii="Times New Roman" w:eastAsia="TimesNewRomanPSMT" w:hAnsi="Times New Roman" w:cs="Times New Roman"/>
          <w:sz w:val="28"/>
          <w:szCs w:val="28"/>
          <w:lang w:val="uk-UA"/>
        </w:rPr>
        <w:t xml:space="preserve"> for successful implantation of biofuel cells / [A. Zebda, J. P. Alcaraz, P. Vadgama та ін.]. // Bioelectrochemistry. – 2018. – №124. – С. 57–72. </w:t>
      </w:r>
    </w:p>
    <w:p w:rsidR="00B7586C" w:rsidRPr="001C57D5" w:rsidRDefault="00B7586C" w:rsidP="00B7586C">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58" w:name="BollellaP"/>
      <w:r w:rsidRPr="001C57D5">
        <w:rPr>
          <w:rFonts w:ascii="Times New Roman" w:eastAsia="TimesNewRomanPSMT" w:hAnsi="Times New Roman" w:cs="Times New Roman"/>
          <w:sz w:val="28"/>
          <w:szCs w:val="28"/>
          <w:lang w:val="uk-UA"/>
        </w:rPr>
        <w:t xml:space="preserve">Bollella P. </w:t>
      </w:r>
      <w:bookmarkEnd w:id="58"/>
      <w:r w:rsidRPr="001C57D5">
        <w:rPr>
          <w:rFonts w:ascii="Times New Roman" w:eastAsia="TimesNewRomanPSMT" w:hAnsi="Times New Roman" w:cs="Times New Roman"/>
          <w:sz w:val="28"/>
          <w:szCs w:val="28"/>
          <w:lang w:val="uk-UA"/>
        </w:rPr>
        <w:t xml:space="preserve">A glucose/oxygen enzymatic fuel cell based on gold nanoparticles modified graphene screen-printed electrode. Proof-of-concept in human saliva / P. Bollella, G. Fusco, D. Stevar. // Sensors and Actuators B: Chemical. – 2018. – №256. – С. 921–930. </w:t>
      </w:r>
    </w:p>
    <w:p w:rsidR="00B7586C" w:rsidRPr="001C57D5" w:rsidRDefault="00B7586C" w:rsidP="00B7586C">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59" w:name="TerAvestMA"/>
      <w:r w:rsidRPr="001C57D5">
        <w:rPr>
          <w:rFonts w:ascii="Times New Roman" w:eastAsia="TimesNewRomanPSMT" w:hAnsi="Times New Roman" w:cs="Times New Roman"/>
          <w:sz w:val="28"/>
          <w:szCs w:val="28"/>
          <w:lang w:val="uk-UA"/>
        </w:rPr>
        <w:t xml:space="preserve">TerAvest M. A. </w:t>
      </w:r>
      <w:bookmarkEnd w:id="59"/>
      <w:r w:rsidRPr="001C57D5">
        <w:rPr>
          <w:rFonts w:ascii="Times New Roman" w:eastAsia="TimesNewRomanPSMT" w:hAnsi="Times New Roman" w:cs="Times New Roman"/>
          <w:sz w:val="28"/>
          <w:szCs w:val="28"/>
          <w:lang w:val="uk-UA"/>
        </w:rPr>
        <w:t xml:space="preserve">Bacteria-based biocomputing with Cellular Computing Circuits to sense, decide, signal, and act [Електронний ресурс] / M. A. TerAvest, Z. Li, L. T. Angenent // Energy &amp; Environmental Science. – 2011. – Режим доступу до ресурсу:https://pubs.rsc.org/en/content/articlelanding/2011/ee/c1ee02455h/unauth#!divAbstract. </w:t>
      </w:r>
    </w:p>
    <w:p w:rsidR="00B7586C" w:rsidRPr="001C57D5" w:rsidRDefault="00B7586C" w:rsidP="00B7586C">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0" w:name="MathuriyaAS"/>
      <w:r w:rsidRPr="001C57D5">
        <w:rPr>
          <w:rFonts w:ascii="Times New Roman" w:eastAsia="TimesNewRomanPSMT" w:hAnsi="Times New Roman" w:cs="Times New Roman"/>
          <w:sz w:val="28"/>
          <w:szCs w:val="28"/>
          <w:lang w:val="uk-UA"/>
        </w:rPr>
        <w:t xml:space="preserve">Mathuriya A. S. </w:t>
      </w:r>
      <w:bookmarkEnd w:id="60"/>
      <w:r w:rsidRPr="001C57D5">
        <w:rPr>
          <w:rFonts w:ascii="Times New Roman" w:eastAsia="TimesNewRomanPSMT" w:hAnsi="Times New Roman" w:cs="Times New Roman"/>
          <w:sz w:val="28"/>
          <w:szCs w:val="28"/>
          <w:lang w:val="uk-UA"/>
        </w:rPr>
        <w:t xml:space="preserve">Microbial fuel cells–Applications for generation of electrical power and beyond / A. S. Mathuriya, J. V. Yakhmi. // Critical reviews in microbiology. – 2016. – №42. – С. 127–143. </w:t>
      </w:r>
    </w:p>
    <w:p w:rsidR="00AF45B3" w:rsidRPr="001C57D5" w:rsidRDefault="00AF45B3" w:rsidP="00AF45B3">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1" w:name="RecentAdvancesIn"/>
      <w:r w:rsidRPr="001C57D5">
        <w:rPr>
          <w:rFonts w:ascii="Times New Roman" w:eastAsia="TimesNewRomanPSMT" w:hAnsi="Times New Roman" w:cs="Times New Roman"/>
          <w:sz w:val="28"/>
          <w:szCs w:val="28"/>
          <w:lang w:val="uk-UA"/>
        </w:rPr>
        <w:t xml:space="preserve">Recent advances in </w:t>
      </w:r>
      <w:bookmarkEnd w:id="61"/>
      <w:r w:rsidRPr="001C57D5">
        <w:rPr>
          <w:rFonts w:ascii="Times New Roman" w:eastAsia="TimesNewRomanPSMT" w:hAnsi="Times New Roman" w:cs="Times New Roman"/>
          <w:sz w:val="28"/>
          <w:szCs w:val="28"/>
          <w:lang w:val="uk-UA"/>
        </w:rPr>
        <w:t>microbial fuel cells (MFCs) and microbial electrolysis cells (MECs) for wastewater treatment, bioenergy and bioproducts / M.Zhou, H. Wang, D. J. Hassett, T. Gu. // Journal of Chemical Technology &amp; Biotechnology. – 2013. – №88. – С. 508–518.</w:t>
      </w:r>
    </w:p>
    <w:p w:rsidR="00AF45B3" w:rsidRPr="001C57D5" w:rsidRDefault="00AF45B3" w:rsidP="00AF45B3">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2" w:name="MicrobialFuelCellInEnhancing"/>
      <w:r w:rsidRPr="001C57D5">
        <w:rPr>
          <w:rFonts w:ascii="Times New Roman" w:eastAsia="TimesNewRomanPSMT" w:hAnsi="Times New Roman" w:cs="Times New Roman"/>
          <w:sz w:val="28"/>
          <w:szCs w:val="28"/>
          <w:lang w:val="uk-UA"/>
        </w:rPr>
        <w:t xml:space="preserve">Microbial fuel cell in enhancing </w:t>
      </w:r>
      <w:bookmarkEnd w:id="62"/>
      <w:r w:rsidRPr="001C57D5">
        <w:rPr>
          <w:rFonts w:ascii="Times New Roman" w:eastAsia="TimesNewRomanPSMT" w:hAnsi="Times New Roman" w:cs="Times New Roman"/>
          <w:sz w:val="28"/>
          <w:szCs w:val="28"/>
          <w:lang w:val="uk-UA"/>
        </w:rPr>
        <w:t xml:space="preserve">anaerobic biodegradation of diesel. / J. M.Morris, S. Jin, B. Crimi, A. Pruden. // Chemical Engineering Journal. – 2009. – №146. – С. 161–167. </w:t>
      </w:r>
    </w:p>
    <w:p w:rsidR="00AF45B3" w:rsidRPr="001C57D5" w:rsidRDefault="00AF45B3" w:rsidP="00AF45B3">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3" w:name="ChiranjeeviP"/>
      <w:r w:rsidRPr="001C57D5">
        <w:rPr>
          <w:rFonts w:ascii="Times New Roman" w:eastAsia="TimesNewRomanPSMT" w:hAnsi="Times New Roman" w:cs="Times New Roman"/>
          <w:sz w:val="28"/>
          <w:szCs w:val="28"/>
          <w:lang w:val="uk-UA"/>
        </w:rPr>
        <w:t xml:space="preserve">Chiranjeevi P. </w:t>
      </w:r>
      <w:bookmarkEnd w:id="63"/>
      <w:r w:rsidRPr="001C57D5">
        <w:rPr>
          <w:rFonts w:ascii="Times New Roman" w:eastAsia="TimesNewRomanPSMT" w:hAnsi="Times New Roman" w:cs="Times New Roman"/>
          <w:sz w:val="28"/>
          <w:szCs w:val="28"/>
          <w:lang w:val="uk-UA"/>
        </w:rPr>
        <w:t xml:space="preserve">Ecologically engineered submerged and emergent macrophyte based system: An integrated ecoelectrogenic design for harnessing power with simultaneous wastewater treatment / P. Chiranjeevi, R. Chandra, S. V. Mohan. // Ecological Engineering. – 2013. – №51. – С. 181–190.  </w:t>
      </w:r>
    </w:p>
    <w:p w:rsidR="009121B5" w:rsidRPr="001C57D5" w:rsidRDefault="009121B5" w:rsidP="009121B5">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4" w:name="HarnessingMicrobially"/>
      <w:bookmarkStart w:id="65" w:name="Gonzaezdel"/>
      <w:r w:rsidRPr="001C57D5">
        <w:rPr>
          <w:rFonts w:ascii="Times New Roman" w:eastAsia="TimesNewRomanPSMT" w:hAnsi="Times New Roman" w:cs="Times New Roman"/>
          <w:sz w:val="28"/>
          <w:szCs w:val="28"/>
          <w:lang w:val="uk-UA"/>
        </w:rPr>
        <w:t xml:space="preserve">Harnessing microbially </w:t>
      </w:r>
      <w:bookmarkEnd w:id="64"/>
      <w:r w:rsidRPr="001C57D5">
        <w:rPr>
          <w:rFonts w:ascii="Times New Roman" w:eastAsia="TimesNewRomanPSMT" w:hAnsi="Times New Roman" w:cs="Times New Roman"/>
          <w:sz w:val="28"/>
          <w:szCs w:val="28"/>
          <w:lang w:val="uk-UA"/>
        </w:rPr>
        <w:t xml:space="preserve">generated power on the seaﬂoor / [L. M. Tender, C. E. Reimers, H. A. Stecher та ін.]. // Nature Biotechnology. – 2002. – №20. – С. 821–825. </w:t>
      </w:r>
    </w:p>
    <w:p w:rsidR="009121B5" w:rsidRPr="001C57D5" w:rsidRDefault="009121B5" w:rsidP="009121B5">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6" w:name="RoleOfMacrophyte"/>
      <w:r w:rsidRPr="001C57D5">
        <w:rPr>
          <w:rFonts w:ascii="Times New Roman" w:eastAsia="TimesNewRomanPSMT" w:hAnsi="Times New Roman" w:cs="Times New Roman"/>
          <w:sz w:val="28"/>
          <w:szCs w:val="28"/>
          <w:lang w:val="uk-UA"/>
        </w:rPr>
        <w:t xml:space="preserve">Role of macrophyte </w:t>
      </w:r>
      <w:bookmarkEnd w:id="66"/>
      <w:r w:rsidRPr="001C57D5">
        <w:rPr>
          <w:rFonts w:ascii="Times New Roman" w:eastAsia="TimesNewRomanPSMT" w:hAnsi="Times New Roman" w:cs="Times New Roman"/>
          <w:sz w:val="28"/>
          <w:szCs w:val="28"/>
          <w:lang w:val="uk-UA"/>
        </w:rPr>
        <w:t>and effect of supplementary aeration in up-flow constructed wetland-microbial fuel cell for simultaneous wastewater treatment and energy recovery / [Y. L. Oon, S. A. Ong, L. N. Ho та ін.]. // Bioresource technology. – 2017. – №224. – С. 265–275.</w:t>
      </w:r>
    </w:p>
    <w:p w:rsidR="008359D6" w:rsidRPr="001C57D5" w:rsidRDefault="008359D6" w:rsidP="008359D6">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7" w:name="ElectrosynthesisOf"/>
      <w:bookmarkStart w:id="68" w:name="ElectronTransfer"/>
      <w:r w:rsidRPr="001C57D5">
        <w:rPr>
          <w:rFonts w:ascii="Times New Roman" w:eastAsia="TimesNewRomanPSMT" w:hAnsi="Times New Roman" w:cs="Times New Roman"/>
          <w:sz w:val="28"/>
          <w:szCs w:val="28"/>
          <w:lang w:val="uk-UA"/>
        </w:rPr>
        <w:t xml:space="preserve">Electrosynthesis of </w:t>
      </w:r>
      <w:bookmarkEnd w:id="67"/>
      <w:r w:rsidRPr="001C57D5">
        <w:rPr>
          <w:rFonts w:ascii="Times New Roman" w:eastAsia="TimesNewRomanPSMT" w:hAnsi="Times New Roman" w:cs="Times New Roman"/>
          <w:sz w:val="28"/>
          <w:szCs w:val="28"/>
          <w:lang w:val="uk-UA"/>
        </w:rPr>
        <w:t xml:space="preserve">organic compounds from carbon dioxide is catalyzed by a diversity of acetogenic microorganisms [Електронний ресурс] / [K. P. Nevin, S. A. Hensley, A. E. Franks та ін.] // Appl. Environ. Microbiol.. – 2011. – Режим доступу до ресурсу: https://aem.asm.org/content/77/9/2882.short. </w:t>
      </w:r>
    </w:p>
    <w:p w:rsidR="008359D6" w:rsidRPr="001C57D5" w:rsidRDefault="008359D6" w:rsidP="008359D6">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69" w:name="AglerRosenbaum"/>
      <w:r w:rsidRPr="001C57D5">
        <w:rPr>
          <w:rFonts w:ascii="Times New Roman" w:eastAsia="TimesNewRomanPSMT" w:hAnsi="Times New Roman" w:cs="Times New Roman"/>
          <w:sz w:val="28"/>
          <w:szCs w:val="28"/>
          <w:lang w:val="uk-UA"/>
        </w:rPr>
        <w:t>Agler</w:t>
      </w:r>
      <w:r w:rsidRPr="001C57D5">
        <w:rPr>
          <w:rFonts w:ascii="Cambria Math" w:eastAsia="TimesNewRomanPSMT" w:hAnsi="Cambria Math" w:cs="Cambria Math"/>
          <w:sz w:val="28"/>
          <w:szCs w:val="28"/>
          <w:lang w:val="uk-UA"/>
        </w:rPr>
        <w:t>‐</w:t>
      </w:r>
      <w:r w:rsidRPr="001C57D5">
        <w:rPr>
          <w:rFonts w:ascii="Times New Roman" w:eastAsia="TimesNewRomanPSMT" w:hAnsi="Times New Roman" w:cs="Times New Roman"/>
          <w:sz w:val="28"/>
          <w:szCs w:val="28"/>
          <w:lang w:val="uk-UA"/>
        </w:rPr>
        <w:t xml:space="preserve">Rosenbaum </w:t>
      </w:r>
      <w:bookmarkEnd w:id="69"/>
      <w:r w:rsidRPr="001C57D5">
        <w:rPr>
          <w:rFonts w:ascii="Times New Roman" w:eastAsia="TimesNewRomanPSMT" w:hAnsi="Times New Roman" w:cs="Times New Roman"/>
          <w:sz w:val="28"/>
          <w:szCs w:val="28"/>
          <w:lang w:val="uk-UA"/>
        </w:rPr>
        <w:t>M. Mikroben unter Strom: Von der Abwasserreinigung zur Bioelektrotechnologie / M. Agler</w:t>
      </w:r>
      <w:r w:rsidRPr="001C57D5">
        <w:rPr>
          <w:rFonts w:ascii="Cambria Math" w:eastAsia="TimesNewRomanPSMT" w:hAnsi="Cambria Math" w:cs="Cambria Math"/>
          <w:sz w:val="28"/>
          <w:szCs w:val="28"/>
          <w:lang w:val="uk-UA"/>
        </w:rPr>
        <w:t>‐</w:t>
      </w:r>
      <w:r w:rsidRPr="001C57D5">
        <w:rPr>
          <w:rFonts w:ascii="Times New Roman" w:eastAsia="TimesNewRomanPSMT" w:hAnsi="Times New Roman" w:cs="Times New Roman"/>
          <w:sz w:val="28"/>
          <w:szCs w:val="28"/>
          <w:lang w:val="uk-UA"/>
        </w:rPr>
        <w:t xml:space="preserve">Rosenbaum, U. Schröder, F. Harnisch. // Biologie in unserer Zeit. –2013. – №43. – С. 96–103.  </w:t>
      </w:r>
    </w:p>
    <w:p w:rsidR="008359D6" w:rsidRPr="001C57D5" w:rsidRDefault="008359D6" w:rsidP="008359D6">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70" w:name="Analysisofammonia"/>
      <w:r w:rsidRPr="001C57D5">
        <w:rPr>
          <w:rFonts w:ascii="Times New Roman" w:eastAsia="TimesNewRomanPSMT" w:hAnsi="Times New Roman" w:cs="Times New Roman"/>
          <w:sz w:val="28"/>
          <w:szCs w:val="28"/>
          <w:lang w:val="uk-UA"/>
        </w:rPr>
        <w:t xml:space="preserve">Analysis of ammonia </w:t>
      </w:r>
      <w:bookmarkEnd w:id="70"/>
      <w:r w:rsidRPr="001C57D5">
        <w:rPr>
          <w:rFonts w:ascii="Times New Roman" w:eastAsia="TimesNewRomanPSMT" w:hAnsi="Times New Roman" w:cs="Times New Roman"/>
          <w:sz w:val="28"/>
          <w:szCs w:val="28"/>
          <w:lang w:val="uk-UA"/>
        </w:rPr>
        <w:t xml:space="preserve">loss mechanisms in microbial fuel cells treating animal wastewater [Електронний ресурс] / J. R.Kim, Y. Zuo, J. M. Regan, B. E. Logan // Biotechnology and bioengineering. – 2008. – Режим доступу до ресурсу: https://onlinelibrary.wiley.com/doi/abs/10.1002/bit.21687 </w:t>
      </w:r>
    </w:p>
    <w:p w:rsidR="008359D6" w:rsidRPr="0097167D" w:rsidRDefault="008359D6" w:rsidP="008359D6">
      <w:pPr>
        <w:pStyle w:val="a9"/>
        <w:numPr>
          <w:ilvl w:val="0"/>
          <w:numId w:val="10"/>
        </w:numPr>
        <w:spacing w:line="360" w:lineRule="auto"/>
        <w:ind w:left="0" w:firstLine="709"/>
        <w:jc w:val="both"/>
        <w:rPr>
          <w:rFonts w:ascii="Times New Roman" w:hAnsi="Times New Roman" w:cs="Times New Roman"/>
          <w:sz w:val="28"/>
          <w:szCs w:val="28"/>
        </w:rPr>
      </w:pPr>
      <w:bookmarkStart w:id="71" w:name="ЗубченкоДис"/>
      <w:r w:rsidRPr="001C57D5">
        <w:rPr>
          <w:rFonts w:ascii="Times New Roman" w:hAnsi="Times New Roman" w:cs="Times New Roman"/>
          <w:sz w:val="28"/>
          <w:szCs w:val="28"/>
        </w:rPr>
        <w:t>Зубченко</w:t>
      </w:r>
      <w:bookmarkEnd w:id="71"/>
      <w:r w:rsidRPr="001C57D5">
        <w:rPr>
          <w:rFonts w:ascii="Times New Roman" w:hAnsi="Times New Roman" w:cs="Times New Roman"/>
          <w:sz w:val="28"/>
          <w:szCs w:val="28"/>
        </w:rPr>
        <w:t>, Л. С. Біотехнологічне отримання водню в біопаливному елементі з фотоелектрохімічним катодом : дис. … канд. техн. наук : 03.00.20 – біотехнологія / Зубченко Людмила Сергіївна. – Київ, 2019. – 204 с.</w:t>
      </w:r>
    </w:p>
    <w:p w:rsidR="007766E2" w:rsidRPr="001C57D5" w:rsidRDefault="007766E2" w:rsidP="007766E2">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72" w:name="DevelopmentOf"/>
      <w:r w:rsidRPr="001C57D5">
        <w:rPr>
          <w:rFonts w:ascii="Times New Roman" w:eastAsia="TimesNewRomanPSMT" w:hAnsi="Times New Roman" w:cs="Times New Roman"/>
          <w:sz w:val="28"/>
          <w:szCs w:val="28"/>
          <w:lang w:val="uk-UA"/>
        </w:rPr>
        <w:t xml:space="preserve">Development of </w:t>
      </w:r>
      <w:bookmarkEnd w:id="72"/>
      <w:r w:rsidRPr="001C57D5">
        <w:rPr>
          <w:rFonts w:ascii="Times New Roman" w:eastAsia="TimesNewRomanPSMT" w:hAnsi="Times New Roman" w:cs="Times New Roman"/>
          <w:sz w:val="28"/>
          <w:szCs w:val="28"/>
          <w:lang w:val="uk-UA"/>
        </w:rPr>
        <w:t>IOT Based Dual Chamber Microbial Fuel Cell for Wastewater Treatment and Power Generation [Електронний ресурс] / [A. A. Chan, M. Arain, S. A. Memon та ін.] // CPQ Nutrition. – 2018. – Режим доступу до ресурсу: https://www.cientperiodique.com/journal/fulltext/CPQNN/1/5/26</w:t>
      </w:r>
    </w:p>
    <w:p w:rsidR="007766E2" w:rsidRPr="001C57D5" w:rsidRDefault="007766E2" w:rsidP="007766E2">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73" w:name="ЩурськаКОДослідження"/>
      <w:r w:rsidRPr="001C57D5">
        <w:rPr>
          <w:rFonts w:ascii="Times New Roman" w:eastAsia="TimesNewRomanPSMT" w:hAnsi="Times New Roman" w:cs="Times New Roman"/>
          <w:sz w:val="28"/>
          <w:szCs w:val="28"/>
          <w:lang w:val="uk-UA"/>
        </w:rPr>
        <w:t xml:space="preserve">Щурська К. О. Дослідження </w:t>
      </w:r>
      <w:bookmarkEnd w:id="73"/>
      <w:r w:rsidRPr="001C57D5">
        <w:rPr>
          <w:rFonts w:ascii="Times New Roman" w:eastAsia="TimesNewRomanPSMT" w:hAnsi="Times New Roman" w:cs="Times New Roman"/>
          <w:sz w:val="28"/>
          <w:szCs w:val="28"/>
          <w:lang w:val="uk-UA"/>
        </w:rPr>
        <w:t>впливу умов культивування екзоелектрогенів на біоелектрохімічний процес виділення водню / К. О. Щурська, Л. С. Зубченко, Є. В. Кузьмінський. // Наукові вісті Національного технічного університету України Київський політехнічний інститут. – 2012. – №3. </w:t>
      </w:r>
      <w:r w:rsidRPr="001C57D5">
        <w:rPr>
          <w:rFonts w:ascii="Times New Roman" w:eastAsia="TimesNewRomanPSMT" w:hAnsi="Times New Roman" w:cs="Times New Roman"/>
          <w:sz w:val="28"/>
          <w:szCs w:val="28"/>
          <w:lang w:val="uk-UA"/>
        </w:rPr>
        <w:noBreakHyphen/>
        <w:t> С.88</w:t>
      </w:r>
      <w:r w:rsidRPr="001C57D5">
        <w:rPr>
          <w:rFonts w:ascii="Times New Roman" w:eastAsia="TimesNewRomanPSMT" w:hAnsi="Times New Roman" w:cs="Times New Roman"/>
          <w:sz w:val="28"/>
          <w:szCs w:val="28"/>
          <w:lang w:val="uk-UA"/>
        </w:rPr>
        <w:noBreakHyphen/>
        <w:t>92.</w:t>
      </w:r>
    </w:p>
    <w:p w:rsidR="007766E2" w:rsidRPr="001C57D5" w:rsidRDefault="007766E2" w:rsidP="007766E2">
      <w:pPr>
        <w:pStyle w:val="a9"/>
        <w:numPr>
          <w:ilvl w:val="0"/>
          <w:numId w:val="10"/>
        </w:numPr>
        <w:spacing w:line="360" w:lineRule="auto"/>
        <w:ind w:left="0" w:firstLine="709"/>
        <w:jc w:val="both"/>
        <w:rPr>
          <w:rFonts w:ascii="Times New Roman" w:hAnsi="Times New Roman" w:cs="Times New Roman"/>
          <w:sz w:val="28"/>
          <w:szCs w:val="28"/>
        </w:rPr>
      </w:pPr>
      <w:bookmarkStart w:id="74" w:name="БіологічніТаХімічніСенсорніСистеми"/>
      <w:r w:rsidRPr="001C57D5">
        <w:rPr>
          <w:rFonts w:ascii="Times New Roman" w:hAnsi="Times New Roman" w:cs="Times New Roman"/>
          <w:sz w:val="28"/>
          <w:szCs w:val="28"/>
          <w:lang w:val="uk-UA"/>
        </w:rPr>
        <w:t xml:space="preserve">Біологічні та хімічні </w:t>
      </w:r>
      <w:bookmarkEnd w:id="74"/>
      <w:r w:rsidRPr="001C57D5">
        <w:rPr>
          <w:rFonts w:ascii="Times New Roman" w:hAnsi="Times New Roman" w:cs="Times New Roman"/>
          <w:sz w:val="28"/>
          <w:szCs w:val="28"/>
          <w:lang w:val="uk-UA"/>
        </w:rPr>
        <w:t>сенсорні системи. Електрохімічне підґрунтя сенсорних технологій: Навчальний посібник для студентів напряму підготовки 6.051401 «Біотехнологія». – К.: Електронне видання, 2011. – 202 с.</w:t>
      </w:r>
    </w:p>
    <w:p w:rsidR="00E43F88" w:rsidRPr="001C57D5" w:rsidRDefault="00E43F88" w:rsidP="00E43F88">
      <w:pPr>
        <w:pStyle w:val="a9"/>
        <w:numPr>
          <w:ilvl w:val="0"/>
          <w:numId w:val="10"/>
        </w:numPr>
        <w:spacing w:line="360" w:lineRule="auto"/>
        <w:ind w:left="0" w:firstLine="709"/>
        <w:jc w:val="both"/>
        <w:rPr>
          <w:rFonts w:ascii="Times New Roman" w:hAnsi="Times New Roman" w:cs="Times New Roman"/>
          <w:sz w:val="28"/>
          <w:szCs w:val="28"/>
          <w:lang w:val="en-US"/>
        </w:rPr>
      </w:pPr>
      <w:bookmarkStart w:id="75" w:name="AreviewОf"/>
      <w:bookmarkStart w:id="76" w:name="Algalbiofilmassisted"/>
      <w:r w:rsidRPr="001C57D5">
        <w:rPr>
          <w:rFonts w:ascii="Times New Roman" w:hAnsi="Times New Roman" w:cs="Times New Roman"/>
          <w:sz w:val="28"/>
          <w:szCs w:val="28"/>
          <w:lang w:val="en-US"/>
        </w:rPr>
        <w:t xml:space="preserve">A review of </w:t>
      </w:r>
      <w:bookmarkEnd w:id="75"/>
      <w:r w:rsidRPr="001C57D5">
        <w:rPr>
          <w:rFonts w:ascii="Times New Roman" w:hAnsi="Times New Roman" w:cs="Times New Roman"/>
          <w:sz w:val="28"/>
          <w:szCs w:val="28"/>
          <w:lang w:val="en-US"/>
        </w:rPr>
        <w:t>the substrates used in microbial fuel cells (MFCs) for sustainable energy production / D.Pant, G. Bogaert, L. Diels, K. Vanbroekhoven. // Bioresource Technology. – 2010. – №101. – С. 1533–1543.</w:t>
      </w:r>
    </w:p>
    <w:p w:rsidR="007766E2" w:rsidRPr="001C57D5" w:rsidRDefault="007766E2" w:rsidP="007766E2">
      <w:pPr>
        <w:pStyle w:val="a9"/>
        <w:numPr>
          <w:ilvl w:val="0"/>
          <w:numId w:val="10"/>
        </w:numPr>
        <w:spacing w:line="360" w:lineRule="auto"/>
        <w:ind w:left="0" w:firstLine="709"/>
        <w:jc w:val="both"/>
        <w:rPr>
          <w:rFonts w:ascii="Times New Roman" w:hAnsi="Times New Roman" w:cs="Times New Roman"/>
          <w:sz w:val="28"/>
          <w:szCs w:val="28"/>
          <w:lang w:val="en-US"/>
        </w:rPr>
      </w:pPr>
      <w:bookmarkStart w:id="77" w:name="HuangL"/>
      <w:bookmarkEnd w:id="76"/>
      <w:r w:rsidRPr="001C57D5">
        <w:rPr>
          <w:rFonts w:ascii="Times New Roman" w:hAnsi="Times New Roman" w:cs="Times New Roman"/>
          <w:sz w:val="28"/>
          <w:szCs w:val="28"/>
          <w:lang w:val="en-US"/>
        </w:rPr>
        <w:t>Huang L</w:t>
      </w:r>
      <w:bookmarkEnd w:id="77"/>
      <w:r w:rsidRPr="001C57D5">
        <w:rPr>
          <w:rFonts w:ascii="Times New Roman" w:hAnsi="Times New Roman" w:cs="Times New Roman"/>
          <w:sz w:val="28"/>
          <w:szCs w:val="28"/>
          <w:lang w:val="en-US"/>
        </w:rPr>
        <w:t>. Electron transfer mechanisms, new applications, and performance of biocathode microbial fuel cells / L. Huang, J. Regan, X. Quan. // Bioresource Technology. – 2011. – №102. – С. 316–23.</w:t>
      </w:r>
    </w:p>
    <w:p w:rsidR="007766E2" w:rsidRPr="001C57D5" w:rsidRDefault="007766E2" w:rsidP="007766E2">
      <w:pPr>
        <w:pStyle w:val="a9"/>
        <w:numPr>
          <w:ilvl w:val="0"/>
          <w:numId w:val="10"/>
        </w:numPr>
        <w:spacing w:line="360" w:lineRule="auto"/>
        <w:ind w:left="0" w:firstLine="709"/>
        <w:jc w:val="both"/>
        <w:rPr>
          <w:rFonts w:ascii="Times New Roman" w:hAnsi="Times New Roman" w:cs="Times New Roman"/>
          <w:sz w:val="28"/>
          <w:szCs w:val="28"/>
          <w:lang w:val="en-US"/>
        </w:rPr>
      </w:pPr>
      <w:bookmarkStart w:id="78" w:name="UlusoyI"/>
      <w:r w:rsidRPr="001C57D5">
        <w:rPr>
          <w:rFonts w:ascii="Times New Roman" w:hAnsi="Times New Roman" w:cs="Times New Roman"/>
          <w:sz w:val="28"/>
          <w:szCs w:val="28"/>
          <w:lang w:val="en-US"/>
        </w:rPr>
        <w:t>Ulusoy I</w:t>
      </w:r>
      <w:bookmarkEnd w:id="78"/>
      <w:r w:rsidRPr="001C57D5">
        <w:rPr>
          <w:rFonts w:ascii="Times New Roman" w:hAnsi="Times New Roman" w:cs="Times New Roman"/>
          <w:sz w:val="28"/>
          <w:szCs w:val="28"/>
          <w:lang w:val="en-US"/>
        </w:rPr>
        <w:t xml:space="preserve">. Electricity generation in microbial fuel cell systems with </w:t>
      </w:r>
      <w:r w:rsidRPr="001C57D5">
        <w:rPr>
          <w:rFonts w:ascii="Times New Roman" w:hAnsi="Times New Roman" w:cs="Times New Roman"/>
          <w:i/>
          <w:sz w:val="28"/>
          <w:szCs w:val="28"/>
          <w:lang w:val="en-US"/>
        </w:rPr>
        <w:t>Thiobacillus ferrooxidans</w:t>
      </w:r>
      <w:r w:rsidRPr="001C57D5">
        <w:rPr>
          <w:rFonts w:ascii="Times New Roman" w:hAnsi="Times New Roman" w:cs="Times New Roman"/>
          <w:sz w:val="28"/>
          <w:szCs w:val="28"/>
          <w:lang w:val="en-US"/>
        </w:rPr>
        <w:t xml:space="preserve"> as the cathode microorganism / I. Ulusoy, A. Dimoglo. // International Journal of Hydrogen Energy. – 2017. – №43. – С. 1171–1178.</w:t>
      </w:r>
    </w:p>
    <w:p w:rsidR="007766E2" w:rsidRPr="001C57D5" w:rsidRDefault="007766E2" w:rsidP="007766E2">
      <w:pPr>
        <w:pStyle w:val="a9"/>
        <w:numPr>
          <w:ilvl w:val="0"/>
          <w:numId w:val="10"/>
        </w:numPr>
        <w:spacing w:line="360" w:lineRule="auto"/>
        <w:ind w:left="0" w:firstLine="709"/>
        <w:jc w:val="both"/>
        <w:rPr>
          <w:rFonts w:ascii="Times New Roman" w:hAnsi="Times New Roman" w:cs="Times New Roman"/>
          <w:sz w:val="28"/>
          <w:szCs w:val="28"/>
        </w:rPr>
      </w:pPr>
      <w:bookmarkStart w:id="79" w:name="СамарухаІА"/>
      <w:r w:rsidRPr="001C57D5">
        <w:rPr>
          <w:rFonts w:ascii="Times New Roman" w:hAnsi="Times New Roman" w:cs="Times New Roman"/>
          <w:sz w:val="28"/>
          <w:szCs w:val="28"/>
        </w:rPr>
        <w:t xml:space="preserve">Самаруха І. А. </w:t>
      </w:r>
      <w:bookmarkEnd w:id="79"/>
      <w:r w:rsidRPr="001C57D5">
        <w:rPr>
          <w:rFonts w:ascii="Times New Roman" w:hAnsi="Times New Roman" w:cs="Times New Roman"/>
          <w:sz w:val="28"/>
          <w:szCs w:val="28"/>
        </w:rPr>
        <w:t>Біотехнологічне отримання електричної енергії за використання асоціації хемоорганотрофних мікроорганізмів : дис. ... канд. техн. наук. : 03.00.20 – біотехнологія / Ірина Анатоліївна Самаруха. - Київ, 2016. -28</w:t>
      </w:r>
      <w:r w:rsidRPr="001C57D5">
        <w:rPr>
          <w:rFonts w:ascii="Times New Roman" w:hAnsi="Times New Roman" w:cs="Times New Roman"/>
          <w:sz w:val="28"/>
          <w:szCs w:val="28"/>
          <w:lang w:val="uk-UA"/>
        </w:rPr>
        <w:t> </w:t>
      </w:r>
      <w:r w:rsidRPr="001C57D5">
        <w:rPr>
          <w:rFonts w:ascii="Times New Roman" w:hAnsi="Times New Roman" w:cs="Times New Roman"/>
          <w:sz w:val="28"/>
          <w:szCs w:val="28"/>
        </w:rPr>
        <w:t>с.</w:t>
      </w:r>
    </w:p>
    <w:p w:rsidR="00123EC7" w:rsidRPr="001C57D5" w:rsidRDefault="00123EC7" w:rsidP="00123EC7">
      <w:pPr>
        <w:pStyle w:val="a9"/>
        <w:numPr>
          <w:ilvl w:val="0"/>
          <w:numId w:val="10"/>
        </w:numPr>
        <w:spacing w:line="360" w:lineRule="auto"/>
        <w:ind w:left="0" w:firstLine="709"/>
        <w:jc w:val="both"/>
        <w:rPr>
          <w:rFonts w:ascii="Times New Roman" w:hAnsi="Times New Roman" w:cs="Times New Roman"/>
          <w:sz w:val="28"/>
          <w:szCs w:val="28"/>
          <w:lang w:val="de-DE"/>
        </w:rPr>
      </w:pPr>
      <w:bookmarkStart w:id="80" w:name="Hochskalierung"/>
      <w:r w:rsidRPr="001C57D5">
        <w:rPr>
          <w:rFonts w:ascii="Times New Roman" w:hAnsi="Times New Roman" w:cs="Times New Roman"/>
          <w:sz w:val="28"/>
          <w:szCs w:val="28"/>
          <w:lang w:val="de-DE"/>
        </w:rPr>
        <w:t>Hochskalierung</w:t>
      </w:r>
      <w:bookmarkEnd w:id="80"/>
      <w:r w:rsidRPr="001C57D5">
        <w:rPr>
          <w:rFonts w:ascii="Times New Roman" w:hAnsi="Times New Roman" w:cs="Times New Roman"/>
          <w:sz w:val="28"/>
          <w:szCs w:val="28"/>
          <w:lang w:val="de-DE"/>
        </w:rPr>
        <w:t xml:space="preserve"> mikrobieller Brennstoffzellen – Aktivkohle als Alternative zum hochpreisigen Platin. / [H. Hiegemann, M. Lübken, P. Schulte та ін.]. // Korrespondenz Abwasser. – 2016. – №63. – С. 697 – 703.</w:t>
      </w:r>
    </w:p>
    <w:p w:rsidR="00123EC7" w:rsidRPr="001C57D5" w:rsidRDefault="00123EC7" w:rsidP="00123EC7">
      <w:pPr>
        <w:pStyle w:val="a9"/>
        <w:numPr>
          <w:ilvl w:val="0"/>
          <w:numId w:val="10"/>
        </w:numPr>
        <w:spacing w:line="360" w:lineRule="auto"/>
        <w:ind w:left="0" w:firstLine="709"/>
        <w:jc w:val="both"/>
        <w:rPr>
          <w:rFonts w:ascii="Times New Roman" w:hAnsi="Times New Roman" w:cs="Times New Roman"/>
          <w:sz w:val="28"/>
          <w:szCs w:val="28"/>
          <w:lang w:val="en-US"/>
        </w:rPr>
      </w:pPr>
      <w:bookmarkStart w:id="81" w:name="Biological"/>
      <w:r w:rsidRPr="0097167D">
        <w:rPr>
          <w:rFonts w:ascii="Times New Roman" w:hAnsi="Times New Roman" w:cs="Times New Roman"/>
          <w:sz w:val="28"/>
          <w:szCs w:val="28"/>
          <w:lang w:val="en-US"/>
        </w:rPr>
        <w:t>Biological</w:t>
      </w:r>
      <w:bookmarkEnd w:id="81"/>
      <w:r w:rsidRPr="0097167D">
        <w:rPr>
          <w:rFonts w:ascii="Times New Roman" w:hAnsi="Times New Roman" w:cs="Times New Roman"/>
          <w:sz w:val="28"/>
          <w:szCs w:val="28"/>
          <w:lang w:val="en-US"/>
        </w:rPr>
        <w:t xml:space="preserve"> and microbial fuel cells / [K. Scott, E. H. Yu, M. M. Ghangrekar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Comprehensive Renewable Energy. – 2012.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277–300.</w:t>
      </w:r>
    </w:p>
    <w:p w:rsidR="00123EC7" w:rsidRPr="001C57D5" w:rsidRDefault="00123EC7" w:rsidP="00123EC7">
      <w:pPr>
        <w:pStyle w:val="a9"/>
        <w:numPr>
          <w:ilvl w:val="0"/>
          <w:numId w:val="10"/>
        </w:numPr>
        <w:spacing w:line="360" w:lineRule="auto"/>
        <w:ind w:left="0" w:firstLine="709"/>
        <w:jc w:val="both"/>
        <w:rPr>
          <w:rFonts w:ascii="Times New Roman" w:hAnsi="Times New Roman" w:cs="Times New Roman"/>
          <w:sz w:val="28"/>
          <w:szCs w:val="28"/>
          <w:lang w:val="uk-UA"/>
        </w:rPr>
      </w:pPr>
      <w:bookmarkStart w:id="82" w:name="PatronciniD"/>
      <w:r w:rsidRPr="0097167D">
        <w:rPr>
          <w:rFonts w:ascii="Times New Roman" w:hAnsi="Times New Roman" w:cs="Times New Roman"/>
          <w:sz w:val="28"/>
          <w:szCs w:val="28"/>
          <w:lang w:val="en-US"/>
        </w:rPr>
        <w:t>Patroncini D</w:t>
      </w:r>
      <w:bookmarkEnd w:id="82"/>
      <w:r w:rsidRPr="0097167D">
        <w:rPr>
          <w:rFonts w:ascii="Times New Roman" w:hAnsi="Times New Roman" w:cs="Times New Roman"/>
          <w:sz w:val="28"/>
          <w:szCs w:val="28"/>
          <w:lang w:val="en-US"/>
        </w:rPr>
        <w:t>. Water quality investigations of the River Lea (NE London) [</w:t>
      </w:r>
      <w:r w:rsidRPr="001C57D5">
        <w:rPr>
          <w:rFonts w:ascii="Times New Roman" w:hAnsi="Times New Roman" w:cs="Times New Roman"/>
          <w:sz w:val="28"/>
          <w:szCs w:val="28"/>
        </w:rPr>
        <w:t>Електронний</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w:t>
      </w:r>
      <w:r w:rsidRPr="0097167D">
        <w:rPr>
          <w:rFonts w:ascii="Times New Roman" w:hAnsi="Times New Roman" w:cs="Times New Roman"/>
          <w:sz w:val="28"/>
          <w:szCs w:val="28"/>
          <w:lang w:val="en-US"/>
        </w:rPr>
        <w:t xml:space="preserve">] / D. Patroncini // University of Bedfordshire Repository. – 2013. – </w:t>
      </w:r>
      <w:r w:rsidRPr="001C57D5">
        <w:rPr>
          <w:rFonts w:ascii="Times New Roman" w:hAnsi="Times New Roman" w:cs="Times New Roman"/>
          <w:sz w:val="28"/>
          <w:szCs w:val="28"/>
        </w:rPr>
        <w:t>Режим</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доступу</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ресурсу</w:t>
      </w:r>
      <w:r w:rsidRPr="0097167D">
        <w:rPr>
          <w:rFonts w:ascii="Times New Roman" w:hAnsi="Times New Roman" w:cs="Times New Roman"/>
          <w:sz w:val="28"/>
          <w:szCs w:val="28"/>
          <w:lang w:val="en-US"/>
        </w:rPr>
        <w:t xml:space="preserve">: </w:t>
      </w:r>
      <w:hyperlink r:id="rId62" w:history="1">
        <w:r w:rsidRPr="0097167D">
          <w:rPr>
            <w:rStyle w:val="a6"/>
            <w:rFonts w:ascii="Times New Roman" w:hAnsi="Times New Roman" w:cs="Times New Roman"/>
            <w:sz w:val="28"/>
            <w:szCs w:val="28"/>
            <w:lang w:val="en-US"/>
          </w:rPr>
          <w:t>http://hdl.handle.net/10547/303790</w:t>
        </w:r>
      </w:hyperlink>
    </w:p>
    <w:p w:rsidR="00123EC7" w:rsidRPr="001C57D5" w:rsidRDefault="00123EC7" w:rsidP="00123EC7">
      <w:pPr>
        <w:pStyle w:val="a9"/>
        <w:numPr>
          <w:ilvl w:val="0"/>
          <w:numId w:val="10"/>
        </w:numPr>
        <w:spacing w:line="360" w:lineRule="auto"/>
        <w:ind w:left="0" w:firstLine="709"/>
        <w:jc w:val="both"/>
        <w:rPr>
          <w:rFonts w:ascii="Times New Roman" w:eastAsia="Times New Roman" w:hAnsi="Times New Roman" w:cs="Times New Roman"/>
          <w:sz w:val="28"/>
          <w:szCs w:val="28"/>
          <w:lang w:val="en-US"/>
        </w:rPr>
      </w:pPr>
      <w:bookmarkStart w:id="83" w:name="KakarlaR"/>
      <w:r w:rsidRPr="001C57D5">
        <w:rPr>
          <w:rFonts w:ascii="Times New Roman" w:eastAsia="Times New Roman" w:hAnsi="Times New Roman" w:cs="Times New Roman"/>
          <w:sz w:val="28"/>
          <w:szCs w:val="28"/>
          <w:lang w:val="uk-UA"/>
        </w:rPr>
        <w:t>Kakarla R</w:t>
      </w:r>
      <w:bookmarkEnd w:id="83"/>
      <w:r w:rsidRPr="001C57D5">
        <w:rPr>
          <w:rFonts w:ascii="Times New Roman" w:eastAsia="Times New Roman" w:hAnsi="Times New Roman" w:cs="Times New Roman"/>
          <w:sz w:val="28"/>
          <w:szCs w:val="28"/>
          <w:lang w:val="uk-UA"/>
        </w:rPr>
        <w:t>. Photoautotrophic microalgae Scenedesmus obliquus attached on a cathode as oxygen producers for microbial fuel cell (MFC) operation / R. Kakarla, B. Min // International Journal of Hydrogen Energy. – 2014. – Vol. 39. – P. 10275-10283.</w:t>
      </w:r>
    </w:p>
    <w:p w:rsidR="00123EC7" w:rsidRPr="00123EC7" w:rsidRDefault="00123EC7" w:rsidP="00123EC7">
      <w:pPr>
        <w:pStyle w:val="a9"/>
        <w:numPr>
          <w:ilvl w:val="0"/>
          <w:numId w:val="10"/>
        </w:numPr>
        <w:spacing w:line="360" w:lineRule="auto"/>
        <w:ind w:left="0" w:firstLine="709"/>
        <w:jc w:val="both"/>
        <w:rPr>
          <w:rFonts w:ascii="Times New Roman" w:hAnsi="Times New Roman" w:cs="Times New Roman"/>
          <w:sz w:val="28"/>
          <w:szCs w:val="28"/>
          <w:lang w:val="en-US"/>
        </w:rPr>
      </w:pPr>
      <w:bookmarkStart w:id="84" w:name="ZhangY"/>
      <w:r w:rsidRPr="001C57D5">
        <w:rPr>
          <w:rFonts w:ascii="Times New Roman" w:hAnsi="Times New Roman" w:cs="Times New Roman"/>
          <w:sz w:val="28"/>
          <w:szCs w:val="28"/>
          <w:lang w:val="en-US"/>
        </w:rPr>
        <w:t xml:space="preserve">Zhang Y. </w:t>
      </w:r>
      <w:bookmarkEnd w:id="84"/>
      <w:r w:rsidRPr="001C57D5">
        <w:rPr>
          <w:rFonts w:ascii="Times New Roman" w:hAnsi="Times New Roman" w:cs="Times New Roman"/>
          <w:sz w:val="28"/>
          <w:szCs w:val="28"/>
          <w:lang w:val="en-US"/>
        </w:rPr>
        <w:t>Algae cathode microbial fuel cells for cadmium removal with simultaneous electricity production using nickel foam/graphene electrode / Y. Zhang, Q. He, L. Xia, Y. Li, S. Song // Biochemical Engineering Journal. – 2018. – Vol. 138. – P. 179–187.</w:t>
      </w:r>
    </w:p>
    <w:p w:rsidR="00123EC7" w:rsidRPr="00123EC7" w:rsidRDefault="00123EC7" w:rsidP="00123EC7">
      <w:pPr>
        <w:pStyle w:val="a9"/>
        <w:numPr>
          <w:ilvl w:val="0"/>
          <w:numId w:val="10"/>
        </w:numPr>
        <w:spacing w:line="360" w:lineRule="auto"/>
        <w:ind w:left="0" w:firstLine="709"/>
        <w:jc w:val="both"/>
        <w:rPr>
          <w:rFonts w:ascii="Times New Roman" w:hAnsi="Times New Roman" w:cs="Times New Roman"/>
          <w:sz w:val="28"/>
          <w:szCs w:val="28"/>
          <w:lang w:val="uk-UA"/>
        </w:rPr>
      </w:pPr>
      <w:bookmarkStart w:id="85" w:name="ReviewOn"/>
      <w:r w:rsidRPr="001C57D5">
        <w:rPr>
          <w:rFonts w:ascii="Times New Roman" w:hAnsi="Times New Roman" w:cs="Times New Roman"/>
          <w:sz w:val="28"/>
          <w:szCs w:val="28"/>
          <w:lang w:val="uk-UA"/>
        </w:rPr>
        <w:t xml:space="preserve">Review on </w:t>
      </w:r>
      <w:bookmarkEnd w:id="85"/>
      <w:r w:rsidRPr="001C57D5">
        <w:rPr>
          <w:rFonts w:ascii="Times New Roman" w:hAnsi="Times New Roman" w:cs="Times New Roman"/>
          <w:sz w:val="28"/>
          <w:szCs w:val="28"/>
          <w:lang w:val="uk-UA"/>
        </w:rPr>
        <w:t xml:space="preserve">biofilm processes for wastewater treatment [Електронний ресурс] / K.Shahot, A. Idris, R. Omar, H. M. Yusoff // Life Science Journal. – 2014. – Режим доступу до ресурсу: </w:t>
      </w:r>
      <w:hyperlink r:id="rId63" w:history="1">
        <w:r w:rsidRPr="001C57D5">
          <w:rPr>
            <w:rStyle w:val="a6"/>
            <w:rFonts w:ascii="Times New Roman" w:hAnsi="Times New Roman" w:cs="Times New Roman"/>
            <w:sz w:val="28"/>
            <w:szCs w:val="28"/>
            <w:lang w:val="uk-UA"/>
          </w:rPr>
          <w:t>https://s3.amazonaws.com/academia.edu.documents/37192238/Review_on_Biofilm_Processes_for_Wastewater_Treatment.pdf</w:t>
        </w:r>
      </w:hyperlink>
      <w:r w:rsidRPr="001C57D5">
        <w:rPr>
          <w:rFonts w:ascii="Times New Roman" w:hAnsi="Times New Roman" w:cs="Times New Roman"/>
          <w:sz w:val="28"/>
          <w:szCs w:val="28"/>
          <w:lang w:val="uk-UA"/>
        </w:rPr>
        <w:t xml:space="preserve"> </w:t>
      </w:r>
    </w:p>
    <w:p w:rsidR="00123EC7" w:rsidRPr="001C57D5" w:rsidRDefault="00123EC7" w:rsidP="00123EC7">
      <w:pPr>
        <w:pStyle w:val="a9"/>
        <w:numPr>
          <w:ilvl w:val="0"/>
          <w:numId w:val="10"/>
        </w:numPr>
        <w:spacing w:line="360" w:lineRule="auto"/>
        <w:ind w:left="0" w:firstLine="709"/>
        <w:jc w:val="both"/>
        <w:rPr>
          <w:rFonts w:ascii="Times New Roman" w:hAnsi="Times New Roman" w:cs="Times New Roman"/>
          <w:sz w:val="28"/>
          <w:szCs w:val="28"/>
          <w:lang w:val="uk-UA"/>
        </w:rPr>
      </w:pPr>
      <w:bookmarkStart w:id="86" w:name="LiYH"/>
      <w:r w:rsidRPr="0097167D">
        <w:rPr>
          <w:rFonts w:ascii="Times New Roman" w:hAnsi="Times New Roman" w:cs="Times New Roman"/>
          <w:sz w:val="28"/>
          <w:szCs w:val="28"/>
          <w:lang w:val="en-US"/>
        </w:rPr>
        <w:t xml:space="preserve">Li Y. H. </w:t>
      </w:r>
      <w:bookmarkEnd w:id="86"/>
      <w:r w:rsidRPr="0097167D">
        <w:rPr>
          <w:rFonts w:ascii="Times New Roman" w:hAnsi="Times New Roman" w:cs="Times New Roman"/>
          <w:sz w:val="28"/>
          <w:szCs w:val="28"/>
          <w:lang w:val="en-US"/>
        </w:rPr>
        <w:t>Quorum sensing and bacterial sX.ocial interactions in biofilms [</w:t>
      </w:r>
      <w:r w:rsidRPr="001C57D5">
        <w:rPr>
          <w:rFonts w:ascii="Times New Roman" w:hAnsi="Times New Roman" w:cs="Times New Roman"/>
          <w:sz w:val="28"/>
          <w:szCs w:val="28"/>
        </w:rPr>
        <w:t>Електронний</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w:t>
      </w:r>
      <w:r w:rsidRPr="0097167D">
        <w:rPr>
          <w:rFonts w:ascii="Times New Roman" w:hAnsi="Times New Roman" w:cs="Times New Roman"/>
          <w:sz w:val="28"/>
          <w:szCs w:val="28"/>
          <w:lang w:val="en-US"/>
        </w:rPr>
        <w:t xml:space="preserve">] / Y. H. Li, X. Tian // Sensors. – 2012. – </w:t>
      </w:r>
      <w:r w:rsidRPr="001C57D5">
        <w:rPr>
          <w:rFonts w:ascii="Times New Roman" w:hAnsi="Times New Roman" w:cs="Times New Roman"/>
          <w:sz w:val="28"/>
          <w:szCs w:val="28"/>
        </w:rPr>
        <w:t>Режим</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доступу</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ресурсу</w:t>
      </w:r>
      <w:r w:rsidRPr="0097167D">
        <w:rPr>
          <w:rFonts w:ascii="Times New Roman" w:hAnsi="Times New Roman" w:cs="Times New Roman"/>
          <w:sz w:val="28"/>
          <w:szCs w:val="28"/>
          <w:lang w:val="en-US"/>
        </w:rPr>
        <w:t xml:space="preserve">: </w:t>
      </w:r>
      <w:hyperlink r:id="rId64" w:history="1">
        <w:r w:rsidRPr="0097167D">
          <w:rPr>
            <w:rStyle w:val="a6"/>
            <w:rFonts w:ascii="Times New Roman" w:hAnsi="Times New Roman" w:cs="Times New Roman"/>
            <w:sz w:val="28"/>
            <w:szCs w:val="28"/>
            <w:lang w:val="en-US"/>
          </w:rPr>
          <w:t>https://www.mdpi.com/1424-8220/12/3/2519</w:t>
        </w:r>
      </w:hyperlink>
      <w:r w:rsidRPr="0097167D">
        <w:rPr>
          <w:rFonts w:ascii="Times New Roman" w:hAnsi="Times New Roman" w:cs="Times New Roman"/>
          <w:sz w:val="28"/>
          <w:szCs w:val="28"/>
          <w:lang w:val="en-US"/>
        </w:rPr>
        <w:t>.</w:t>
      </w:r>
    </w:p>
    <w:p w:rsidR="00123EC7" w:rsidRPr="001C57D5" w:rsidRDefault="00123EC7" w:rsidP="00123EC7">
      <w:pPr>
        <w:pStyle w:val="a9"/>
        <w:numPr>
          <w:ilvl w:val="0"/>
          <w:numId w:val="10"/>
        </w:numPr>
        <w:spacing w:line="360" w:lineRule="auto"/>
        <w:ind w:left="0" w:firstLine="709"/>
        <w:jc w:val="both"/>
        <w:rPr>
          <w:rFonts w:ascii="Times New Roman" w:hAnsi="Times New Roman" w:cs="Times New Roman"/>
          <w:sz w:val="28"/>
          <w:szCs w:val="28"/>
          <w:lang w:val="en-US"/>
        </w:rPr>
      </w:pPr>
      <w:bookmarkStart w:id="87" w:name="Exoelectrogens"/>
      <w:r w:rsidRPr="001C57D5">
        <w:rPr>
          <w:rFonts w:ascii="Times New Roman" w:hAnsi="Times New Roman" w:cs="Times New Roman"/>
          <w:sz w:val="28"/>
          <w:szCs w:val="28"/>
          <w:lang w:val="en-US"/>
        </w:rPr>
        <w:t>Exoelectrogens</w:t>
      </w:r>
      <w:bookmarkEnd w:id="87"/>
      <w:r w:rsidRPr="001C57D5">
        <w:rPr>
          <w:rFonts w:ascii="Times New Roman" w:hAnsi="Times New Roman" w:cs="Times New Roman"/>
          <w:sz w:val="28"/>
          <w:szCs w:val="28"/>
          <w:lang w:val="en-US"/>
        </w:rPr>
        <w:t xml:space="preserve"> in microbial fuel cells toward bioelectricity generation: A review / R.Kumar, L. Singh, Z. Wahid, M. Din. // International Journal of Energy Research. – 2015. – №39. – С. 048–1067.</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88" w:name="IonTransport"/>
      <w:r w:rsidRPr="001C57D5">
        <w:rPr>
          <w:rFonts w:ascii="Times New Roman" w:hAnsi="Times New Roman" w:cs="Times New Roman"/>
          <w:sz w:val="28"/>
          <w:szCs w:val="28"/>
          <w:lang w:val="uk-UA"/>
        </w:rPr>
        <w:t xml:space="preserve">Ion transport </w:t>
      </w:r>
      <w:bookmarkEnd w:id="88"/>
      <w:r w:rsidRPr="001C57D5">
        <w:rPr>
          <w:rFonts w:ascii="Times New Roman" w:hAnsi="Times New Roman" w:cs="Times New Roman"/>
          <w:sz w:val="28"/>
          <w:szCs w:val="28"/>
          <w:lang w:val="uk-UA"/>
        </w:rPr>
        <w:t xml:space="preserve">in microbial fuel cells: key roles, theory and critical review [Електронний ресурс] / M.Oliot, S. Galier, H. R. Balmann, A. Bergel // Applied Energy. – 2016. – Режим доступу до ресурсу: </w:t>
      </w:r>
      <w:hyperlink r:id="rId65" w:history="1">
        <w:r w:rsidRPr="001C57D5">
          <w:rPr>
            <w:rStyle w:val="a6"/>
            <w:rFonts w:ascii="Times New Roman" w:hAnsi="Times New Roman" w:cs="Times New Roman"/>
            <w:sz w:val="28"/>
            <w:szCs w:val="28"/>
            <w:lang w:val="uk-UA"/>
          </w:rPr>
          <w:t>https://www.sciencedirect.com/science/article/abs/pii/S0306261916313459</w:t>
        </w:r>
      </w:hyperlink>
      <w:r w:rsidRPr="001C57D5">
        <w:rPr>
          <w:rFonts w:ascii="Times New Roman" w:hAnsi="Times New Roman" w:cs="Times New Roman"/>
          <w:sz w:val="28"/>
          <w:szCs w:val="28"/>
          <w:lang w:val="uk-UA"/>
        </w:rPr>
        <w:t>.</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89" w:name="Carbonfelt"/>
      <w:r w:rsidRPr="0097167D">
        <w:rPr>
          <w:rFonts w:ascii="Times New Roman" w:hAnsi="Times New Roman" w:cs="Times New Roman"/>
          <w:sz w:val="28"/>
          <w:szCs w:val="28"/>
          <w:lang w:val="en-US"/>
        </w:rPr>
        <w:t xml:space="preserve">Carbon felt </w:t>
      </w:r>
      <w:bookmarkEnd w:id="89"/>
      <w:r w:rsidRPr="0097167D">
        <w:rPr>
          <w:rFonts w:ascii="Times New Roman" w:hAnsi="Times New Roman" w:cs="Times New Roman"/>
          <w:sz w:val="28"/>
          <w:szCs w:val="28"/>
          <w:lang w:val="en-US"/>
        </w:rPr>
        <w:t xml:space="preserve">molecular modification and biofilm augmentation via quorum sensing approach in yeast-based microbial fuel cells / [M. Christwardana, D. Frattini, K. D. Duarte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Applied energy. – 2019. – №238.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239–248.</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90" w:name="QuorumSensing"/>
      <w:r w:rsidRPr="0097167D">
        <w:rPr>
          <w:rFonts w:ascii="Times New Roman" w:hAnsi="Times New Roman" w:cs="Times New Roman"/>
          <w:sz w:val="28"/>
          <w:szCs w:val="28"/>
          <w:lang w:val="en-US"/>
        </w:rPr>
        <w:t xml:space="preserve">Quorum sensing </w:t>
      </w:r>
      <w:bookmarkEnd w:id="90"/>
      <w:r w:rsidRPr="0097167D">
        <w:rPr>
          <w:rFonts w:ascii="Times New Roman" w:hAnsi="Times New Roman" w:cs="Times New Roman"/>
          <w:sz w:val="28"/>
          <w:szCs w:val="28"/>
          <w:lang w:val="en-US"/>
        </w:rPr>
        <w:t xml:space="preserve">autoinducers enhance biofilm formation and power production in a hypersaline microbial fuel cell / O.Monzon, Y. Yang, Q. Li, P. J. Alvarez. // Biochemical Engineering Journal. – 2016. – №109.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222–227.</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91" w:name="Bacterial"/>
      <w:r w:rsidRPr="0097167D">
        <w:rPr>
          <w:rFonts w:ascii="Times New Roman" w:hAnsi="Times New Roman" w:cs="Times New Roman"/>
          <w:sz w:val="28"/>
          <w:szCs w:val="28"/>
          <w:lang w:val="en-US"/>
        </w:rPr>
        <w:t>Bacterial</w:t>
      </w:r>
      <w:bookmarkEnd w:id="91"/>
      <w:r w:rsidRPr="0097167D">
        <w:rPr>
          <w:rFonts w:ascii="Times New Roman" w:hAnsi="Times New Roman" w:cs="Times New Roman"/>
          <w:sz w:val="28"/>
          <w:szCs w:val="28"/>
          <w:lang w:val="en-US"/>
        </w:rPr>
        <w:t xml:space="preserve"> signals N-acyl homoserine lactones induce the changes of morphology and ethanol tolerance in Saccharomyces cerevisiae [</w:t>
      </w:r>
      <w:r w:rsidRPr="001C57D5">
        <w:rPr>
          <w:rFonts w:ascii="Times New Roman" w:hAnsi="Times New Roman" w:cs="Times New Roman"/>
          <w:sz w:val="28"/>
          <w:szCs w:val="28"/>
        </w:rPr>
        <w:t>Електронний</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w:t>
      </w:r>
      <w:r w:rsidRPr="0097167D">
        <w:rPr>
          <w:rFonts w:ascii="Times New Roman" w:hAnsi="Times New Roman" w:cs="Times New Roman"/>
          <w:sz w:val="28"/>
          <w:szCs w:val="28"/>
          <w:lang w:val="en-US"/>
        </w:rPr>
        <w:t xml:space="preserve">] / [G. Ren, A. Ma, W. Liu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AMB Express. – 2016. – </w:t>
      </w:r>
      <w:r w:rsidRPr="001C57D5">
        <w:rPr>
          <w:rFonts w:ascii="Times New Roman" w:hAnsi="Times New Roman" w:cs="Times New Roman"/>
          <w:sz w:val="28"/>
          <w:szCs w:val="28"/>
        </w:rPr>
        <w:t>Режим</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доступу</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до</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ресурсу</w:t>
      </w:r>
      <w:r w:rsidRPr="0097167D">
        <w:rPr>
          <w:rFonts w:ascii="Times New Roman" w:hAnsi="Times New Roman" w:cs="Times New Roman"/>
          <w:sz w:val="28"/>
          <w:szCs w:val="28"/>
          <w:lang w:val="en-US"/>
        </w:rPr>
        <w:t xml:space="preserve">: </w:t>
      </w:r>
      <w:hyperlink r:id="rId66" w:history="1">
        <w:r w:rsidRPr="0097167D">
          <w:rPr>
            <w:rStyle w:val="a6"/>
            <w:rFonts w:ascii="Times New Roman" w:hAnsi="Times New Roman" w:cs="Times New Roman"/>
            <w:sz w:val="28"/>
            <w:szCs w:val="28"/>
            <w:lang w:val="en-US"/>
          </w:rPr>
          <w:t>https://link.springer.com/article/10.1186/s13568-016-0292-y</w:t>
        </w:r>
      </w:hyperlink>
      <w:r w:rsidRPr="0097167D">
        <w:rPr>
          <w:rFonts w:ascii="Times New Roman" w:hAnsi="Times New Roman" w:cs="Times New Roman"/>
          <w:sz w:val="28"/>
          <w:szCs w:val="28"/>
          <w:lang w:val="en-US"/>
        </w:rPr>
        <w:t>.</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92" w:name="Franks"/>
      <w:r w:rsidRPr="0097167D">
        <w:rPr>
          <w:rFonts w:ascii="Times New Roman" w:hAnsi="Times New Roman" w:cs="Times New Roman"/>
          <w:sz w:val="28"/>
          <w:szCs w:val="28"/>
          <w:lang w:val="en-US"/>
        </w:rPr>
        <w:t>Franks</w:t>
      </w:r>
      <w:bookmarkEnd w:id="92"/>
      <w:r w:rsidRPr="0097167D">
        <w:rPr>
          <w:rFonts w:ascii="Times New Roman" w:hAnsi="Times New Roman" w:cs="Times New Roman"/>
          <w:sz w:val="28"/>
          <w:szCs w:val="28"/>
          <w:lang w:val="en-US"/>
        </w:rPr>
        <w:t xml:space="preserve"> A. E. Bacterial biofilms: the powerhouse of a microbial fuel cell / A. E. Franks, N. Malvankar, K. P. Nevin. // Biofuels. – 2010. – №1.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589–604.</w:t>
      </w:r>
    </w:p>
    <w:p w:rsidR="00EF6167" w:rsidRPr="001C57D5" w:rsidRDefault="00EF6167" w:rsidP="00EF6167">
      <w:pPr>
        <w:pStyle w:val="a9"/>
        <w:numPr>
          <w:ilvl w:val="0"/>
          <w:numId w:val="10"/>
        </w:numPr>
        <w:spacing w:line="360" w:lineRule="auto"/>
        <w:ind w:left="0" w:firstLine="709"/>
        <w:jc w:val="both"/>
        <w:rPr>
          <w:rFonts w:ascii="Times New Roman" w:hAnsi="Times New Roman" w:cs="Times New Roman"/>
          <w:sz w:val="28"/>
          <w:szCs w:val="28"/>
          <w:lang w:val="uk-UA"/>
        </w:rPr>
      </w:pPr>
      <w:bookmarkStart w:id="93" w:name="HighExoelectrogenic"/>
      <w:r w:rsidRPr="0097167D">
        <w:rPr>
          <w:rFonts w:ascii="Times New Roman" w:hAnsi="Times New Roman" w:cs="Times New Roman"/>
          <w:sz w:val="28"/>
          <w:szCs w:val="28"/>
          <w:lang w:val="en-US"/>
        </w:rPr>
        <w:t xml:space="preserve">High Exoelectrogenic </w:t>
      </w:r>
      <w:bookmarkEnd w:id="93"/>
      <w:r w:rsidRPr="0097167D">
        <w:rPr>
          <w:rFonts w:ascii="Times New Roman" w:hAnsi="Times New Roman" w:cs="Times New Roman"/>
          <w:sz w:val="28"/>
          <w:szCs w:val="28"/>
          <w:lang w:val="en-US"/>
        </w:rPr>
        <w:t xml:space="preserve">Biofilms Formation in Microbial Fuel Cells / K.Shchurska, L. Zubchenko, H. Sobczuk, Y. Kuzminskyy. // Innovative Biosystems and Bioengineering. – 2019. – №3.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246–252.</w:t>
      </w:r>
    </w:p>
    <w:p w:rsidR="00EF6167" w:rsidRPr="001C57D5" w:rsidRDefault="00EF6167" w:rsidP="00EF6167">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94" w:name="Selection"/>
      <w:r w:rsidRPr="0097167D">
        <w:rPr>
          <w:rFonts w:ascii="Times New Roman" w:eastAsia="Times New Roman" w:hAnsi="Times New Roman" w:cs="Times New Roman"/>
          <w:sz w:val="28"/>
          <w:szCs w:val="28"/>
          <w:lang w:val="en-US"/>
        </w:rPr>
        <w:t xml:space="preserve">Selection </w:t>
      </w:r>
      <w:bookmarkEnd w:id="94"/>
      <w:r w:rsidRPr="0097167D">
        <w:rPr>
          <w:rFonts w:ascii="Times New Roman" w:eastAsia="Times New Roman" w:hAnsi="Times New Roman" w:cs="Times New Roman"/>
          <w:sz w:val="28"/>
          <w:szCs w:val="28"/>
          <w:lang w:val="en-US"/>
        </w:rPr>
        <w:t>of a variant of Geobacter sulfurreducens with enhanced capacity for current production in microbial fuel cells [</w:t>
      </w:r>
      <w:r w:rsidRPr="001C57D5">
        <w:rPr>
          <w:rFonts w:ascii="Times New Roman" w:eastAsia="Times New Roman" w:hAnsi="Times New Roman" w:cs="Times New Roman"/>
          <w:sz w:val="28"/>
          <w:szCs w:val="28"/>
        </w:rPr>
        <w:t>Електронний</w:t>
      </w:r>
      <w:r w:rsidRPr="0097167D">
        <w:rPr>
          <w:rFonts w:ascii="Times New Roman" w:eastAsia="Times New Roman" w:hAnsi="Times New Roman" w:cs="Times New Roman"/>
          <w:sz w:val="28"/>
          <w:szCs w:val="28"/>
          <w:lang w:val="en-US"/>
        </w:rPr>
        <w:t xml:space="preserve"> </w:t>
      </w:r>
      <w:r w:rsidRPr="001C57D5">
        <w:rPr>
          <w:rFonts w:ascii="Times New Roman" w:eastAsia="Times New Roman" w:hAnsi="Times New Roman" w:cs="Times New Roman"/>
          <w:sz w:val="28"/>
          <w:szCs w:val="28"/>
        </w:rPr>
        <w:t>ресурс</w:t>
      </w:r>
      <w:r w:rsidRPr="0097167D">
        <w:rPr>
          <w:rFonts w:ascii="Times New Roman" w:eastAsia="Times New Roman" w:hAnsi="Times New Roman" w:cs="Times New Roman"/>
          <w:sz w:val="28"/>
          <w:szCs w:val="28"/>
          <w:lang w:val="en-US"/>
        </w:rPr>
        <w:t xml:space="preserve">] / [H. Yi, K. P. Nevin, B. C. Kim </w:t>
      </w:r>
      <w:r w:rsidRPr="001C57D5">
        <w:rPr>
          <w:rFonts w:ascii="Times New Roman" w:eastAsia="Times New Roman" w:hAnsi="Times New Roman" w:cs="Times New Roman"/>
          <w:sz w:val="28"/>
          <w:szCs w:val="28"/>
        </w:rPr>
        <w:t>та</w:t>
      </w:r>
      <w:r w:rsidRPr="0097167D">
        <w:rPr>
          <w:rFonts w:ascii="Times New Roman" w:eastAsia="Times New Roman" w:hAnsi="Times New Roman" w:cs="Times New Roman"/>
          <w:sz w:val="28"/>
          <w:szCs w:val="28"/>
          <w:lang w:val="en-US"/>
        </w:rPr>
        <w:t xml:space="preserve"> </w:t>
      </w:r>
      <w:r w:rsidRPr="001C57D5">
        <w:rPr>
          <w:rFonts w:ascii="Times New Roman" w:eastAsia="Times New Roman" w:hAnsi="Times New Roman" w:cs="Times New Roman"/>
          <w:sz w:val="28"/>
          <w:szCs w:val="28"/>
        </w:rPr>
        <w:t>ін</w:t>
      </w:r>
      <w:r w:rsidRPr="0097167D">
        <w:rPr>
          <w:rFonts w:ascii="Times New Roman" w:eastAsia="Times New Roman" w:hAnsi="Times New Roman" w:cs="Times New Roman"/>
          <w:sz w:val="28"/>
          <w:szCs w:val="28"/>
          <w:lang w:val="en-US"/>
        </w:rPr>
        <w:t xml:space="preserve">.] // Biosensors and Bioelectronics. – 2009. – </w:t>
      </w:r>
      <w:r w:rsidRPr="001C57D5">
        <w:rPr>
          <w:rFonts w:ascii="Times New Roman" w:eastAsia="Times New Roman" w:hAnsi="Times New Roman" w:cs="Times New Roman"/>
          <w:sz w:val="28"/>
          <w:szCs w:val="28"/>
        </w:rPr>
        <w:t>Режим</w:t>
      </w:r>
      <w:r w:rsidRPr="0097167D">
        <w:rPr>
          <w:rFonts w:ascii="Times New Roman" w:eastAsia="Times New Roman" w:hAnsi="Times New Roman" w:cs="Times New Roman"/>
          <w:sz w:val="28"/>
          <w:szCs w:val="28"/>
          <w:lang w:val="en-US"/>
        </w:rPr>
        <w:t xml:space="preserve"> </w:t>
      </w:r>
      <w:r w:rsidRPr="001C57D5">
        <w:rPr>
          <w:rFonts w:ascii="Times New Roman" w:eastAsia="Times New Roman" w:hAnsi="Times New Roman" w:cs="Times New Roman"/>
          <w:sz w:val="28"/>
          <w:szCs w:val="28"/>
        </w:rPr>
        <w:t>доступу</w:t>
      </w:r>
      <w:r w:rsidRPr="0097167D">
        <w:rPr>
          <w:rFonts w:ascii="Times New Roman" w:eastAsia="Times New Roman" w:hAnsi="Times New Roman" w:cs="Times New Roman"/>
          <w:sz w:val="28"/>
          <w:szCs w:val="28"/>
          <w:lang w:val="en-US"/>
        </w:rPr>
        <w:t xml:space="preserve"> </w:t>
      </w:r>
      <w:r w:rsidRPr="001C57D5">
        <w:rPr>
          <w:rFonts w:ascii="Times New Roman" w:eastAsia="Times New Roman" w:hAnsi="Times New Roman" w:cs="Times New Roman"/>
          <w:sz w:val="28"/>
          <w:szCs w:val="28"/>
        </w:rPr>
        <w:t>до</w:t>
      </w:r>
      <w:r w:rsidRPr="0097167D">
        <w:rPr>
          <w:rFonts w:ascii="Times New Roman" w:eastAsia="Times New Roman" w:hAnsi="Times New Roman" w:cs="Times New Roman"/>
          <w:sz w:val="28"/>
          <w:szCs w:val="28"/>
          <w:lang w:val="en-US"/>
        </w:rPr>
        <w:t xml:space="preserve"> </w:t>
      </w:r>
      <w:r w:rsidRPr="001C57D5">
        <w:rPr>
          <w:rFonts w:ascii="Times New Roman" w:eastAsia="Times New Roman" w:hAnsi="Times New Roman" w:cs="Times New Roman"/>
          <w:sz w:val="28"/>
          <w:szCs w:val="28"/>
        </w:rPr>
        <w:t>ресурсу</w:t>
      </w:r>
      <w:r w:rsidRPr="0097167D">
        <w:rPr>
          <w:rFonts w:ascii="Times New Roman" w:eastAsia="Times New Roman" w:hAnsi="Times New Roman" w:cs="Times New Roman"/>
          <w:sz w:val="28"/>
          <w:szCs w:val="28"/>
          <w:lang w:val="en-US"/>
        </w:rPr>
        <w:t xml:space="preserve">: </w:t>
      </w:r>
      <w:hyperlink r:id="rId67" w:history="1">
        <w:r w:rsidRPr="0097167D">
          <w:rPr>
            <w:rStyle w:val="a6"/>
            <w:rFonts w:ascii="Times New Roman" w:eastAsia="Times New Roman" w:hAnsi="Times New Roman" w:cs="Times New Roman"/>
            <w:sz w:val="28"/>
            <w:szCs w:val="28"/>
            <w:lang w:val="en-US"/>
          </w:rPr>
          <w:t>https://www.sciencedirect.com/science/article/pii/S0956566309002668</w:t>
        </w:r>
      </w:hyperlink>
      <w:r w:rsidRPr="0097167D">
        <w:rPr>
          <w:rFonts w:ascii="Times New Roman" w:eastAsia="Times New Roman" w:hAnsi="Times New Roman" w:cs="Times New Roman"/>
          <w:sz w:val="28"/>
          <w:szCs w:val="28"/>
          <w:lang w:val="en-US"/>
        </w:rPr>
        <w:t>.</w:t>
      </w:r>
    </w:p>
    <w:p w:rsidR="00304EE3" w:rsidRPr="001C57D5" w:rsidRDefault="00304EE3" w:rsidP="00304EE3">
      <w:pPr>
        <w:pStyle w:val="a9"/>
        <w:numPr>
          <w:ilvl w:val="0"/>
          <w:numId w:val="10"/>
        </w:numPr>
        <w:spacing w:line="360" w:lineRule="auto"/>
        <w:ind w:left="0" w:firstLine="709"/>
        <w:jc w:val="both"/>
        <w:rPr>
          <w:rFonts w:ascii="Times New Roman" w:hAnsi="Times New Roman" w:cs="Times New Roman"/>
          <w:sz w:val="28"/>
          <w:szCs w:val="28"/>
          <w:lang w:val="uk-UA"/>
        </w:rPr>
      </w:pPr>
      <w:bookmarkStart w:id="95" w:name="LessBiomass"/>
      <w:r w:rsidRPr="001C57D5">
        <w:rPr>
          <w:rFonts w:ascii="Times New Roman" w:hAnsi="Times New Roman" w:cs="Times New Roman"/>
          <w:sz w:val="28"/>
          <w:szCs w:val="28"/>
          <w:lang w:val="uk-UA"/>
        </w:rPr>
        <w:t xml:space="preserve">Less biomass </w:t>
      </w:r>
      <w:bookmarkEnd w:id="95"/>
      <w:r w:rsidRPr="001C57D5">
        <w:rPr>
          <w:rFonts w:ascii="Times New Roman" w:hAnsi="Times New Roman" w:cs="Times New Roman"/>
          <w:sz w:val="28"/>
          <w:szCs w:val="28"/>
          <w:lang w:val="uk-UA"/>
        </w:rPr>
        <w:t>and intracellular glutamate in anodic biofilms lead to efficient electricity generation by microbial fuel cells [Електронний ресурс] / D.Sasaki, K. Sasaki, Y. Tsuge, A. Kondo // Biotechnology for biofuels. – 2019. – Режим доступу до ресурсу: https://biotechnologyforbiofuels.biomedcentral.com/articles/10.1186/s13068-019-1414-y.</w:t>
      </w:r>
    </w:p>
    <w:p w:rsidR="00304EE3" w:rsidRPr="001C57D5" w:rsidRDefault="00304EE3" w:rsidP="00304EE3">
      <w:pPr>
        <w:pStyle w:val="a9"/>
        <w:numPr>
          <w:ilvl w:val="0"/>
          <w:numId w:val="10"/>
        </w:numPr>
        <w:spacing w:line="360" w:lineRule="auto"/>
        <w:ind w:left="0" w:firstLine="709"/>
        <w:jc w:val="both"/>
        <w:rPr>
          <w:rFonts w:ascii="Times New Roman" w:hAnsi="Times New Roman" w:cs="Times New Roman"/>
          <w:sz w:val="28"/>
          <w:szCs w:val="28"/>
          <w:lang w:val="uk-UA"/>
        </w:rPr>
      </w:pPr>
      <w:bookmarkStart w:id="96" w:name="ArunasriK"/>
      <w:r w:rsidRPr="001C57D5">
        <w:rPr>
          <w:rFonts w:ascii="Times New Roman" w:hAnsi="Times New Roman" w:cs="Times New Roman"/>
          <w:sz w:val="28"/>
          <w:szCs w:val="28"/>
          <w:lang w:val="uk-UA"/>
        </w:rPr>
        <w:t>Arunasri K</w:t>
      </w:r>
      <w:bookmarkEnd w:id="96"/>
      <w:r w:rsidRPr="001C57D5">
        <w:rPr>
          <w:rFonts w:ascii="Times New Roman" w:hAnsi="Times New Roman" w:cs="Times New Roman"/>
          <w:sz w:val="28"/>
          <w:szCs w:val="28"/>
          <w:lang w:val="uk-UA"/>
        </w:rPr>
        <w:t>. Biofilms: Microbial Life on the Electrode Surface / K. Arunasri, S. V. Mohan. // Microbial Electrochemical Technology. – 2019. – С. 295–313.</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97" w:name="DaveyME"/>
      <w:r w:rsidRPr="001C57D5">
        <w:rPr>
          <w:rFonts w:ascii="Times New Roman" w:eastAsia="Times New Roman" w:hAnsi="Times New Roman" w:cs="Times New Roman"/>
          <w:sz w:val="28"/>
          <w:szCs w:val="28"/>
          <w:lang w:val="uk-UA"/>
        </w:rPr>
        <w:t xml:space="preserve">Davey M. E. </w:t>
      </w:r>
      <w:bookmarkEnd w:id="97"/>
      <w:r w:rsidRPr="001C57D5">
        <w:rPr>
          <w:rFonts w:ascii="Times New Roman" w:eastAsia="Times New Roman" w:hAnsi="Times New Roman" w:cs="Times New Roman"/>
          <w:sz w:val="28"/>
          <w:szCs w:val="28"/>
          <w:lang w:val="uk-UA"/>
        </w:rPr>
        <w:t>Microbial biofilms: from ecology to molecular genetics / M. E. Davey, G. A. O'toole. // Microbiol. Mol. Biol. Rev.. – 2000. – №64. – С. 847–867.</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98" w:name="SarjitA"/>
      <w:r w:rsidRPr="001C57D5">
        <w:rPr>
          <w:rFonts w:ascii="Times New Roman" w:eastAsia="Times New Roman" w:hAnsi="Times New Roman" w:cs="Times New Roman"/>
          <w:sz w:val="28"/>
          <w:szCs w:val="28"/>
          <w:lang w:val="uk-UA"/>
        </w:rPr>
        <w:t xml:space="preserve">Sarjit A. </w:t>
      </w:r>
      <w:bookmarkEnd w:id="98"/>
      <w:r w:rsidRPr="001C57D5">
        <w:rPr>
          <w:rFonts w:ascii="Times New Roman" w:eastAsia="Times New Roman" w:hAnsi="Times New Roman" w:cs="Times New Roman"/>
          <w:sz w:val="28"/>
          <w:szCs w:val="28"/>
          <w:lang w:val="uk-UA"/>
        </w:rPr>
        <w:t>Surface modification of materials to encourage beneficial biofilm formation / A. Sarjit, S. M. Tan, G. A. Dykes. // AIMS Bioeng. – 2015. – №2. – С. 404–422.</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99" w:name="ElectrochemicalTreatment"/>
      <w:r w:rsidRPr="001C57D5">
        <w:rPr>
          <w:rFonts w:ascii="Times New Roman" w:eastAsia="Times New Roman" w:hAnsi="Times New Roman" w:cs="Times New Roman"/>
          <w:sz w:val="28"/>
          <w:szCs w:val="28"/>
          <w:lang w:val="uk-UA"/>
        </w:rPr>
        <w:t xml:space="preserve">Electrochemical treatment </w:t>
      </w:r>
      <w:bookmarkEnd w:id="99"/>
      <w:r w:rsidRPr="001C57D5">
        <w:rPr>
          <w:rFonts w:ascii="Times New Roman" w:eastAsia="Times New Roman" w:hAnsi="Times New Roman" w:cs="Times New Roman"/>
          <w:sz w:val="28"/>
          <w:szCs w:val="28"/>
          <w:lang w:val="uk-UA"/>
        </w:rPr>
        <w:t xml:space="preserve">of graphite to enhance electron transfer from bacteria to electrodes [Електронний ресурс] / [X. Tang, K. Guo, H. Li та ін.] // Bioresource technology. – 2011. – Режим доступу до ресурсу: </w:t>
      </w:r>
      <w:hyperlink r:id="rId68" w:history="1">
        <w:r w:rsidRPr="001C57D5">
          <w:rPr>
            <w:rStyle w:val="a6"/>
            <w:rFonts w:ascii="Times New Roman" w:eastAsia="Times New Roman" w:hAnsi="Times New Roman" w:cs="Times New Roman"/>
            <w:sz w:val="28"/>
            <w:szCs w:val="28"/>
            <w:lang w:val="uk-UA"/>
          </w:rPr>
          <w:t>https://www.sciencedirect.com/science/article/abs/pii/S0960852410015348</w:t>
        </w:r>
      </w:hyperlink>
      <w:r w:rsidRPr="001C57D5">
        <w:rPr>
          <w:rFonts w:ascii="Times New Roman" w:eastAsia="Times New Roman" w:hAnsi="Times New Roman" w:cs="Times New Roman"/>
          <w:sz w:val="28"/>
          <w:szCs w:val="28"/>
          <w:lang w:val="uk-UA"/>
        </w:rPr>
        <w:t>.</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0" w:name="ModestraJA"/>
      <w:r w:rsidRPr="001C57D5">
        <w:rPr>
          <w:rFonts w:ascii="Times New Roman" w:eastAsia="Times New Roman" w:hAnsi="Times New Roman" w:cs="Times New Roman"/>
          <w:sz w:val="28"/>
          <w:szCs w:val="28"/>
          <w:lang w:val="uk-UA"/>
        </w:rPr>
        <w:t xml:space="preserve">Modestra J. A. </w:t>
      </w:r>
      <w:bookmarkEnd w:id="100"/>
      <w:r w:rsidRPr="001C57D5">
        <w:rPr>
          <w:rFonts w:ascii="Times New Roman" w:eastAsia="Times New Roman" w:hAnsi="Times New Roman" w:cs="Times New Roman"/>
          <w:sz w:val="28"/>
          <w:szCs w:val="28"/>
          <w:lang w:val="uk-UA"/>
        </w:rPr>
        <w:t>Bio-electrocatalyzed electron efflux in Gram positive and Gram negative bacteria: an insight into disparity in electron transfer kinetics [Електронний ресурс] / J. A. Modestra, S. V. Mohan // RSC advances. – 2014. – Режим доступу до ресурсу: https://pubs.rsc.org/--/content/articlelanding/2014/ra/c4ra03489a/unauth#!divAbstract.</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1" w:name="Dumas"/>
      <w:r w:rsidRPr="001C57D5">
        <w:rPr>
          <w:rFonts w:ascii="Times New Roman" w:eastAsia="Times New Roman" w:hAnsi="Times New Roman" w:cs="Times New Roman"/>
          <w:sz w:val="28"/>
          <w:szCs w:val="28"/>
          <w:lang w:val="uk-UA"/>
        </w:rPr>
        <w:t xml:space="preserve">Dumas </w:t>
      </w:r>
      <w:bookmarkEnd w:id="101"/>
      <w:r w:rsidRPr="001C57D5">
        <w:rPr>
          <w:rFonts w:ascii="Times New Roman" w:eastAsia="Times New Roman" w:hAnsi="Times New Roman" w:cs="Times New Roman"/>
          <w:sz w:val="28"/>
          <w:szCs w:val="28"/>
          <w:lang w:val="uk-UA"/>
        </w:rPr>
        <w:t xml:space="preserve">C. Electrochemical activity of Geobacter sulfurreducens biofilms on stainless steel anodes [Електронний ресурс] / C. Dumas, R. Basseguy, A. Bergel // Electrochimica Acta. – 2008. – Режим доступу до ресурсу: </w:t>
      </w:r>
      <w:hyperlink r:id="rId69" w:history="1">
        <w:r w:rsidRPr="001C57D5">
          <w:rPr>
            <w:rStyle w:val="a6"/>
            <w:rFonts w:ascii="Times New Roman" w:eastAsia="Times New Roman" w:hAnsi="Times New Roman" w:cs="Times New Roman"/>
            <w:sz w:val="28"/>
            <w:szCs w:val="28"/>
            <w:lang w:val="uk-UA"/>
          </w:rPr>
          <w:t>https://www.sciencedirect.com/science/article/pii/S0013468608002867</w:t>
        </w:r>
      </w:hyperlink>
      <w:r w:rsidRPr="001C57D5">
        <w:rPr>
          <w:rFonts w:ascii="Times New Roman" w:eastAsia="Times New Roman" w:hAnsi="Times New Roman" w:cs="Times New Roman"/>
          <w:sz w:val="28"/>
          <w:szCs w:val="28"/>
          <w:lang w:val="uk-UA"/>
        </w:rPr>
        <w:t>.</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2" w:name="ErableB"/>
      <w:r w:rsidRPr="001C57D5">
        <w:rPr>
          <w:rFonts w:ascii="Times New Roman" w:eastAsia="Times New Roman" w:hAnsi="Times New Roman" w:cs="Times New Roman"/>
          <w:sz w:val="28"/>
          <w:szCs w:val="28"/>
          <w:lang w:val="uk-UA"/>
        </w:rPr>
        <w:t xml:space="preserve">Erable B. </w:t>
      </w:r>
      <w:bookmarkEnd w:id="102"/>
      <w:r w:rsidRPr="001C57D5">
        <w:rPr>
          <w:rFonts w:ascii="Times New Roman" w:eastAsia="Times New Roman" w:hAnsi="Times New Roman" w:cs="Times New Roman"/>
          <w:sz w:val="28"/>
          <w:szCs w:val="28"/>
          <w:lang w:val="uk-UA"/>
        </w:rPr>
        <w:t>First air-tolerant effective stainless steel microbial anode obtained from a natural marine biofilm [Електронний ресурс] / B. Erable, A. Bergel // Bioresource technology. – 2009. – Режим доступу до ресурсу: https://www.sciencedirect.com/science/article/abs/pii/S0960852409001710.</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3" w:name="MarineMicrobial"/>
      <w:r w:rsidRPr="001C57D5">
        <w:rPr>
          <w:rFonts w:ascii="Times New Roman" w:eastAsia="Times New Roman" w:hAnsi="Times New Roman" w:cs="Times New Roman"/>
          <w:sz w:val="28"/>
          <w:szCs w:val="28"/>
          <w:lang w:val="uk-UA"/>
        </w:rPr>
        <w:t xml:space="preserve">Marine microbial </w:t>
      </w:r>
      <w:bookmarkEnd w:id="103"/>
      <w:r w:rsidRPr="001C57D5">
        <w:rPr>
          <w:rFonts w:ascii="Times New Roman" w:eastAsia="Times New Roman" w:hAnsi="Times New Roman" w:cs="Times New Roman"/>
          <w:sz w:val="28"/>
          <w:szCs w:val="28"/>
          <w:lang w:val="uk-UA"/>
        </w:rPr>
        <w:t>fuel cell: use of stainless steel electrodes as anode and cathode materials / [C. Dumas, A. Mollica, D. Féron та ін.]. // Electrochimica acta. – 2007. – №53. – С. 468–473.</w:t>
      </w:r>
    </w:p>
    <w:p w:rsidR="00304EE3" w:rsidRPr="001C57D5" w:rsidRDefault="00304EE3" w:rsidP="00304EE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4" w:name="MarashiS"/>
      <w:r w:rsidRPr="001C57D5">
        <w:rPr>
          <w:rFonts w:ascii="Times New Roman" w:eastAsia="Times New Roman" w:hAnsi="Times New Roman" w:cs="Times New Roman"/>
          <w:sz w:val="28"/>
          <w:szCs w:val="28"/>
          <w:lang w:val="uk-UA"/>
        </w:rPr>
        <w:t xml:space="preserve">Marashi S. </w:t>
      </w:r>
      <w:bookmarkEnd w:id="104"/>
      <w:r w:rsidRPr="001C57D5">
        <w:rPr>
          <w:rFonts w:ascii="Times New Roman" w:eastAsia="Times New Roman" w:hAnsi="Times New Roman" w:cs="Times New Roman"/>
          <w:sz w:val="28"/>
          <w:szCs w:val="28"/>
          <w:lang w:val="uk-UA"/>
        </w:rPr>
        <w:t>Performance of a single chamber microbial fuel cell at different organic loads and pH values using purified terephthalic acid wastewater [Електронний ресурс] / S. Marashi, H. R. Kariminia // Journal of Environmental Health Science and Engineering. – 2015. – Режим доступу до ресурсу: https://link.springer.com/article/10.1186/s40201-015-0179-x.</w:t>
      </w:r>
    </w:p>
    <w:p w:rsidR="005A13D8" w:rsidRPr="001C57D5" w:rsidRDefault="005A13D8" w:rsidP="005A13D8">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5" w:name="EnergyGeneration"/>
      <w:r w:rsidRPr="001C57D5">
        <w:rPr>
          <w:rFonts w:ascii="Times New Roman" w:eastAsia="Times New Roman" w:hAnsi="Times New Roman" w:cs="Times New Roman"/>
          <w:sz w:val="28"/>
          <w:szCs w:val="28"/>
          <w:lang w:val="uk-UA"/>
        </w:rPr>
        <w:t xml:space="preserve">Energy generation </w:t>
      </w:r>
      <w:bookmarkEnd w:id="105"/>
      <w:r w:rsidRPr="001C57D5">
        <w:rPr>
          <w:rFonts w:ascii="Times New Roman" w:eastAsia="Times New Roman" w:hAnsi="Times New Roman" w:cs="Times New Roman"/>
          <w:sz w:val="28"/>
          <w:szCs w:val="28"/>
          <w:lang w:val="uk-UA"/>
        </w:rPr>
        <w:t xml:space="preserve">by fermentation of glucose in a batch flow microbial fuel cell [Електронний ресурс] / [S. L. Badea, S. Enache, R. Tamaian та ін.] // EGU General Assembly Conference Abstracts. – 2016. – Режим доступу до ресурсу: </w:t>
      </w:r>
      <w:hyperlink r:id="rId70" w:history="1">
        <w:r w:rsidRPr="001C57D5">
          <w:rPr>
            <w:rStyle w:val="a6"/>
            <w:rFonts w:ascii="Times New Roman" w:eastAsia="Times New Roman" w:hAnsi="Times New Roman" w:cs="Times New Roman"/>
            <w:sz w:val="28"/>
            <w:szCs w:val="28"/>
            <w:lang w:val="uk-UA"/>
          </w:rPr>
          <w:t>https://ui.adsabs.harvard.edu/abs/2016EGUGA..1817040B/abstract</w:t>
        </w:r>
      </w:hyperlink>
      <w:r w:rsidRPr="001C57D5">
        <w:rPr>
          <w:rFonts w:ascii="Times New Roman" w:eastAsia="Times New Roman" w:hAnsi="Times New Roman" w:cs="Times New Roman"/>
          <w:sz w:val="28"/>
          <w:szCs w:val="28"/>
          <w:lang w:val="uk-UA"/>
        </w:rPr>
        <w:t>.</w:t>
      </w:r>
    </w:p>
    <w:p w:rsidR="005A13D8" w:rsidRPr="001C57D5" w:rsidRDefault="005A13D8" w:rsidP="005A13D8">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06" w:name="Characterization"/>
      <w:r w:rsidRPr="001C57D5">
        <w:rPr>
          <w:rFonts w:ascii="Times New Roman" w:eastAsia="Times New Roman" w:hAnsi="Times New Roman" w:cs="Times New Roman"/>
          <w:sz w:val="28"/>
          <w:szCs w:val="28"/>
          <w:lang w:val="uk-UA"/>
        </w:rPr>
        <w:t>Characterization</w:t>
      </w:r>
      <w:bookmarkEnd w:id="106"/>
      <w:r w:rsidRPr="001C57D5">
        <w:rPr>
          <w:rFonts w:ascii="Times New Roman" w:eastAsia="Times New Roman" w:hAnsi="Times New Roman" w:cs="Times New Roman"/>
          <w:sz w:val="28"/>
          <w:szCs w:val="28"/>
          <w:lang w:val="uk-UA"/>
        </w:rPr>
        <w:t xml:space="preserve"> of the electric current generation potential of the pseudomonas aeruginosa using glucose, fructose, and sucrose in double chamber microbial fuel cell [Електронний ресурс] / [N. Ali, M. Anam, S. Yousaf та ін.] // Iranian journal of biotechnology. – 2017. – Режим доступу до ресурсу: </w:t>
      </w:r>
      <w:hyperlink r:id="rId71" w:history="1">
        <w:r w:rsidRPr="001C57D5">
          <w:rPr>
            <w:rStyle w:val="a6"/>
            <w:rFonts w:ascii="Times New Roman" w:eastAsia="Times New Roman" w:hAnsi="Times New Roman" w:cs="Times New Roman"/>
            <w:sz w:val="28"/>
            <w:szCs w:val="28"/>
            <w:lang w:val="uk-UA"/>
          </w:rPr>
          <w:t>https://www.ncbi.nlm.nih.gov/pmc/articles/PMC5903908/</w:t>
        </w:r>
      </w:hyperlink>
      <w:r w:rsidRPr="001C57D5">
        <w:rPr>
          <w:rFonts w:ascii="Times New Roman" w:eastAsia="Times New Roman" w:hAnsi="Times New Roman" w:cs="Times New Roman"/>
          <w:sz w:val="28"/>
          <w:szCs w:val="28"/>
          <w:lang w:val="uk-UA"/>
        </w:rPr>
        <w:t>.</w:t>
      </w:r>
    </w:p>
    <w:p w:rsidR="005A13D8" w:rsidRPr="001C57D5" w:rsidRDefault="005A13D8" w:rsidP="005A13D8">
      <w:pPr>
        <w:pStyle w:val="a9"/>
        <w:numPr>
          <w:ilvl w:val="0"/>
          <w:numId w:val="10"/>
        </w:numPr>
        <w:spacing w:line="360" w:lineRule="auto"/>
        <w:ind w:left="0" w:firstLine="709"/>
        <w:jc w:val="both"/>
        <w:rPr>
          <w:rFonts w:ascii="Times New Roman" w:hAnsi="Times New Roman" w:cs="Times New Roman"/>
          <w:sz w:val="28"/>
          <w:szCs w:val="28"/>
          <w:lang w:val="uk-UA"/>
        </w:rPr>
      </w:pPr>
      <w:bookmarkStart w:id="107" w:name="KokabianB"/>
      <w:r w:rsidRPr="001C57D5">
        <w:rPr>
          <w:rFonts w:ascii="Times New Roman" w:hAnsi="Times New Roman" w:cs="Times New Roman"/>
          <w:sz w:val="28"/>
          <w:szCs w:val="28"/>
          <w:lang w:val="uk-UA"/>
        </w:rPr>
        <w:t xml:space="preserve">Kokabian B. </w:t>
      </w:r>
      <w:bookmarkEnd w:id="107"/>
      <w:r w:rsidRPr="001C57D5">
        <w:rPr>
          <w:rFonts w:ascii="Times New Roman" w:hAnsi="Times New Roman" w:cs="Times New Roman"/>
          <w:sz w:val="28"/>
          <w:szCs w:val="28"/>
          <w:lang w:val="uk-UA"/>
        </w:rPr>
        <w:t>Water deionization with renewable energy production in microalgae-microbial desalination process / B. Kokabian, U. Ghimire, V. G. Gude. // Renewable Energy. – 2018. – №122. – С. 354–361.</w:t>
      </w:r>
    </w:p>
    <w:p w:rsidR="005A13D8" w:rsidRPr="001C57D5" w:rsidRDefault="005A13D8" w:rsidP="005A13D8">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08" w:name="GudeVG"/>
      <w:r w:rsidRPr="001C57D5">
        <w:rPr>
          <w:rFonts w:ascii="Times New Roman" w:eastAsia="TimesNewRomanPSMT" w:hAnsi="Times New Roman" w:cs="Times New Roman"/>
          <w:sz w:val="28"/>
          <w:szCs w:val="28"/>
          <w:lang w:val="uk-UA"/>
        </w:rPr>
        <w:t>Gude V. G</w:t>
      </w:r>
      <w:bookmarkEnd w:id="108"/>
      <w:r w:rsidRPr="001C57D5">
        <w:rPr>
          <w:rFonts w:ascii="Times New Roman" w:eastAsia="TimesNewRomanPSMT" w:hAnsi="Times New Roman" w:cs="Times New Roman"/>
          <w:sz w:val="28"/>
          <w:szCs w:val="28"/>
          <w:lang w:val="uk-UA"/>
        </w:rPr>
        <w:t>. Wastewater treatment in microbial fuel cells–an overview / V. G. Gude. // Journal of Cleaner Production. – 2016. – №122. – С. 287–307.</w:t>
      </w:r>
    </w:p>
    <w:p w:rsidR="005A13D8" w:rsidRPr="001C57D5" w:rsidRDefault="005A13D8" w:rsidP="005A13D8">
      <w:pPr>
        <w:pStyle w:val="a9"/>
        <w:numPr>
          <w:ilvl w:val="0"/>
          <w:numId w:val="10"/>
        </w:numPr>
        <w:autoSpaceDE w:val="0"/>
        <w:autoSpaceDN w:val="0"/>
        <w:adjustRightInd w:val="0"/>
        <w:spacing w:line="360" w:lineRule="auto"/>
        <w:ind w:left="0" w:firstLine="709"/>
        <w:jc w:val="both"/>
        <w:rPr>
          <w:rFonts w:ascii="Times New Roman" w:hAnsi="Times New Roman" w:cs="Times New Roman"/>
          <w:sz w:val="28"/>
          <w:szCs w:val="28"/>
          <w:lang w:val="uk-UA"/>
        </w:rPr>
      </w:pPr>
      <w:bookmarkStart w:id="109" w:name="ChewKW"/>
      <w:r w:rsidRPr="001C57D5">
        <w:rPr>
          <w:rFonts w:ascii="Times New Roman" w:hAnsi="Times New Roman" w:cs="Times New Roman"/>
          <w:sz w:val="28"/>
          <w:szCs w:val="28"/>
          <w:lang w:val="uk-UA"/>
        </w:rPr>
        <w:t>Chew K.W</w:t>
      </w:r>
      <w:bookmarkEnd w:id="109"/>
      <w:r w:rsidRPr="001C57D5">
        <w:rPr>
          <w:rFonts w:ascii="Times New Roman" w:hAnsi="Times New Roman" w:cs="Times New Roman"/>
          <w:sz w:val="28"/>
          <w:szCs w:val="28"/>
          <w:lang w:val="uk-UA"/>
        </w:rPr>
        <w:t>. Microalgae biorefinery: high value products perspectives</w:t>
      </w:r>
      <w:r w:rsidRPr="001C57D5">
        <w:rPr>
          <w:rFonts w:ascii="Times New Roman" w:hAnsi="Times New Roman" w:cs="Times New Roman"/>
          <w:sz w:val="28"/>
          <w:szCs w:val="28"/>
          <w:lang w:val="en-US"/>
        </w:rPr>
        <w:t>/</w:t>
      </w:r>
      <w:r w:rsidRPr="001C57D5">
        <w:rPr>
          <w:rFonts w:ascii="Times New Roman" w:hAnsi="Times New Roman" w:cs="Times New Roman"/>
          <w:sz w:val="28"/>
          <w:szCs w:val="28"/>
          <w:lang w:val="uk-UA"/>
        </w:rPr>
        <w:t xml:space="preserve"> K.W.</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Chew</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J.Y. Yap,</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P.L. Show,</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N.H. Suan, J.C.</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Juan,</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T.C. Ling,</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D.-J. Lee,</w:t>
      </w:r>
      <w:r w:rsidRPr="001C57D5">
        <w:rPr>
          <w:rFonts w:ascii="Times New Roman" w:hAnsi="Times New Roman" w:cs="Times New Roman"/>
          <w:sz w:val="28"/>
          <w:szCs w:val="28"/>
          <w:lang w:val="en-US"/>
        </w:rPr>
        <w:t xml:space="preserve"> </w:t>
      </w:r>
      <w:r w:rsidRPr="001C57D5">
        <w:rPr>
          <w:rFonts w:ascii="Times New Roman" w:hAnsi="Times New Roman" w:cs="Times New Roman"/>
          <w:sz w:val="28"/>
          <w:szCs w:val="28"/>
          <w:lang w:val="uk-UA"/>
        </w:rPr>
        <w:t>J. S</w:t>
      </w:r>
      <w:r w:rsidRPr="001C57D5">
        <w:rPr>
          <w:rFonts w:ascii="Times New Roman" w:hAnsi="Times New Roman" w:cs="Times New Roman"/>
          <w:sz w:val="28"/>
          <w:szCs w:val="28"/>
          <w:lang w:val="en-US"/>
        </w:rPr>
        <w:t>.</w:t>
      </w:r>
      <w:r w:rsidRPr="001C57D5">
        <w:rPr>
          <w:rFonts w:ascii="Times New Roman" w:hAnsi="Times New Roman" w:cs="Times New Roman"/>
          <w:sz w:val="28"/>
          <w:szCs w:val="28"/>
          <w:lang w:val="uk-UA"/>
        </w:rPr>
        <w:t xml:space="preserve"> Chang</w:t>
      </w:r>
      <w:r w:rsidRPr="001C57D5">
        <w:rPr>
          <w:rFonts w:ascii="Times New Roman" w:hAnsi="Times New Roman" w:cs="Times New Roman"/>
          <w:sz w:val="28"/>
          <w:szCs w:val="28"/>
          <w:lang w:val="en-US"/>
        </w:rPr>
        <w:t xml:space="preserve"> // </w:t>
      </w:r>
      <w:r w:rsidRPr="001C57D5">
        <w:rPr>
          <w:rFonts w:ascii="Times New Roman" w:hAnsi="Times New Roman" w:cs="Times New Roman"/>
          <w:sz w:val="28"/>
          <w:szCs w:val="28"/>
          <w:lang w:val="uk-UA"/>
        </w:rPr>
        <w:t>Bioresour. Technol.</w:t>
      </w:r>
      <w:r w:rsidRPr="001C57D5">
        <w:rPr>
          <w:rFonts w:ascii="Times New Roman" w:hAnsi="Times New Roman" w:cs="Times New Roman"/>
          <w:sz w:val="28"/>
          <w:szCs w:val="28"/>
          <w:lang w:val="en-US"/>
        </w:rPr>
        <w:t xml:space="preserve"> – </w:t>
      </w:r>
      <w:r w:rsidRPr="001C57D5">
        <w:rPr>
          <w:rFonts w:ascii="Times New Roman" w:hAnsi="Times New Roman" w:cs="Times New Roman"/>
          <w:sz w:val="28"/>
          <w:szCs w:val="28"/>
          <w:lang w:val="uk-UA"/>
        </w:rPr>
        <w:t>2017</w:t>
      </w:r>
      <w:r w:rsidRPr="001C57D5">
        <w:rPr>
          <w:rFonts w:ascii="Times New Roman" w:hAnsi="Times New Roman" w:cs="Times New Roman"/>
          <w:sz w:val="28"/>
          <w:szCs w:val="28"/>
          <w:lang w:val="en-US"/>
        </w:rPr>
        <w:t>. – Vol.</w:t>
      </w:r>
      <w:r w:rsidRPr="001C57D5">
        <w:rPr>
          <w:rFonts w:ascii="Times New Roman" w:hAnsi="Times New Roman" w:cs="Times New Roman"/>
          <w:sz w:val="28"/>
          <w:szCs w:val="28"/>
          <w:lang w:val="uk-UA"/>
        </w:rPr>
        <w:t>229</w:t>
      </w:r>
      <w:r w:rsidRPr="001C57D5">
        <w:rPr>
          <w:rFonts w:ascii="Times New Roman" w:hAnsi="Times New Roman" w:cs="Times New Roman"/>
          <w:sz w:val="28"/>
          <w:szCs w:val="28"/>
          <w:lang w:val="en-US"/>
        </w:rPr>
        <w:t>. – P.</w:t>
      </w:r>
      <w:r w:rsidRPr="001C57D5">
        <w:rPr>
          <w:rFonts w:ascii="Times New Roman" w:hAnsi="Times New Roman" w:cs="Times New Roman"/>
          <w:sz w:val="28"/>
          <w:szCs w:val="28"/>
          <w:lang w:val="uk-UA"/>
        </w:rPr>
        <w:t xml:space="preserve"> 53–62.</w:t>
      </w:r>
    </w:p>
    <w:p w:rsidR="005A13D8" w:rsidRPr="001C57D5" w:rsidRDefault="005A13D8" w:rsidP="005A13D8">
      <w:pPr>
        <w:pStyle w:val="a9"/>
        <w:numPr>
          <w:ilvl w:val="0"/>
          <w:numId w:val="10"/>
        </w:numPr>
        <w:spacing w:line="360" w:lineRule="auto"/>
        <w:ind w:left="0" w:firstLine="709"/>
        <w:jc w:val="both"/>
        <w:rPr>
          <w:rFonts w:ascii="Times New Roman" w:hAnsi="Times New Roman" w:cs="Times New Roman"/>
          <w:sz w:val="28"/>
          <w:szCs w:val="28"/>
          <w:lang w:val="en-US"/>
        </w:rPr>
      </w:pPr>
      <w:bookmarkStart w:id="110" w:name="Reddy"/>
      <w:r w:rsidRPr="001C57D5">
        <w:rPr>
          <w:rFonts w:ascii="Times New Roman" w:hAnsi="Times New Roman" w:cs="Times New Roman"/>
          <w:sz w:val="28"/>
          <w:szCs w:val="28"/>
          <w:lang w:val="uk-UA"/>
        </w:rPr>
        <w:t>Reddy</w:t>
      </w:r>
      <w:bookmarkEnd w:id="110"/>
      <w:r w:rsidRPr="001C57D5">
        <w:rPr>
          <w:rFonts w:ascii="Times New Roman" w:hAnsi="Times New Roman" w:cs="Times New Roman"/>
          <w:sz w:val="28"/>
          <w:szCs w:val="28"/>
          <w:lang w:val="uk-UA"/>
        </w:rPr>
        <w:t xml:space="preserve"> C. N. Algal Biocathodes / C. N. Reddy, R. Kakarla, B. Min // Microbial Electrochemical Technology. - 2018. – P. 525–547.</w:t>
      </w:r>
    </w:p>
    <w:p w:rsidR="00CE4C30" w:rsidRPr="001C57D5" w:rsidRDefault="00CE4C30" w:rsidP="00CE4C30">
      <w:pPr>
        <w:pStyle w:val="a9"/>
        <w:numPr>
          <w:ilvl w:val="0"/>
          <w:numId w:val="10"/>
        </w:numPr>
        <w:spacing w:line="360" w:lineRule="auto"/>
        <w:ind w:left="0" w:firstLine="709"/>
        <w:jc w:val="both"/>
        <w:rPr>
          <w:rFonts w:ascii="Times New Roman" w:hAnsi="Times New Roman" w:cs="Times New Roman"/>
          <w:sz w:val="28"/>
          <w:szCs w:val="28"/>
          <w:lang w:val="uk-UA"/>
        </w:rPr>
      </w:pPr>
      <w:bookmarkStart w:id="111" w:name="FuCC"/>
      <w:r w:rsidRPr="001C57D5">
        <w:rPr>
          <w:rFonts w:ascii="Times New Roman" w:hAnsi="Times New Roman" w:cs="Times New Roman"/>
          <w:sz w:val="28"/>
          <w:szCs w:val="28"/>
          <w:lang w:val="en-US"/>
        </w:rPr>
        <w:t xml:space="preserve">Fu C.-C. </w:t>
      </w:r>
      <w:bookmarkEnd w:id="111"/>
      <w:r w:rsidRPr="001C57D5">
        <w:rPr>
          <w:rFonts w:ascii="Times New Roman" w:hAnsi="Times New Roman" w:cs="Times New Roman"/>
          <w:sz w:val="28"/>
          <w:szCs w:val="28"/>
          <w:lang w:val="en-US"/>
        </w:rPr>
        <w:t>Effects of biomass weight and light intensity on the performance of photosynthetic microbial fuel cells with Spirulina platensis / C.-C. Fu, C.-H. Su, T.-C. Hung, C.-H. Hsieh, D. Suryani, W.-T. Wu // Bioresour. Technol. – 2009. – Vol. 100. – P. 4183–4186.</w:t>
      </w:r>
    </w:p>
    <w:p w:rsidR="00444130" w:rsidRPr="001C57D5" w:rsidRDefault="00444130" w:rsidP="00444130">
      <w:pPr>
        <w:pStyle w:val="a9"/>
        <w:numPr>
          <w:ilvl w:val="0"/>
          <w:numId w:val="10"/>
        </w:numPr>
        <w:spacing w:line="360" w:lineRule="auto"/>
        <w:ind w:left="0" w:firstLine="709"/>
        <w:jc w:val="both"/>
        <w:rPr>
          <w:rFonts w:ascii="Times New Roman" w:hAnsi="Times New Roman" w:cs="Times New Roman"/>
          <w:sz w:val="28"/>
          <w:szCs w:val="28"/>
          <w:lang w:val="en-US"/>
        </w:rPr>
      </w:pPr>
      <w:bookmarkStart w:id="112" w:name="AngioniS"/>
      <w:r w:rsidRPr="001C57D5">
        <w:rPr>
          <w:rFonts w:ascii="Times New Roman" w:hAnsi="Times New Roman" w:cs="Times New Roman"/>
          <w:sz w:val="28"/>
          <w:szCs w:val="28"/>
          <w:lang w:val="uk-UA"/>
        </w:rPr>
        <w:t xml:space="preserve">Angioni S. </w:t>
      </w:r>
      <w:bookmarkEnd w:id="112"/>
      <w:r w:rsidRPr="001C57D5">
        <w:rPr>
          <w:rFonts w:ascii="Times New Roman" w:hAnsi="Times New Roman" w:cs="Times New Roman"/>
          <w:sz w:val="28"/>
          <w:szCs w:val="28"/>
          <w:lang w:val="uk-UA"/>
        </w:rPr>
        <w:t>Photosynthetic microbial fuel cell with polybenzimidazole membrane: synergy between bacteria and algae for wastewater removal and biorefinery / S. Angioni, L. Millia, P. Mustarelli, E. Doria, M.E. Temporiti, B. Mannucci, F. Corana, E. Quartarone // Heliyon. – 2018. – Vol. 4 (3). – P. 1–25</w:t>
      </w:r>
      <w:r w:rsidRPr="001C57D5">
        <w:rPr>
          <w:rFonts w:ascii="Times New Roman" w:hAnsi="Times New Roman" w:cs="Times New Roman"/>
          <w:sz w:val="28"/>
          <w:szCs w:val="28"/>
          <w:lang w:val="en-US"/>
        </w:rPr>
        <w:t>.</w:t>
      </w:r>
    </w:p>
    <w:p w:rsidR="00444130" w:rsidRPr="001C57D5" w:rsidRDefault="00444130" w:rsidP="00444130">
      <w:pPr>
        <w:pStyle w:val="a9"/>
        <w:numPr>
          <w:ilvl w:val="0"/>
          <w:numId w:val="10"/>
        </w:numPr>
        <w:spacing w:line="360" w:lineRule="auto"/>
        <w:ind w:left="0" w:firstLine="709"/>
        <w:jc w:val="both"/>
        <w:rPr>
          <w:rFonts w:ascii="Times New Roman" w:hAnsi="Times New Roman" w:cs="Times New Roman"/>
          <w:sz w:val="28"/>
          <w:szCs w:val="28"/>
          <w:lang w:val="en-US"/>
        </w:rPr>
      </w:pPr>
      <w:bookmarkStart w:id="113" w:name="SelfSustainable"/>
      <w:r w:rsidRPr="0097167D">
        <w:rPr>
          <w:rFonts w:ascii="Times New Roman" w:hAnsi="Times New Roman" w:cs="Times New Roman"/>
          <w:sz w:val="28"/>
          <w:szCs w:val="28"/>
          <w:lang w:val="en-US"/>
        </w:rPr>
        <w:t xml:space="preserve">Self-sustainable </w:t>
      </w:r>
      <w:bookmarkEnd w:id="113"/>
      <w:r w:rsidRPr="0097167D">
        <w:rPr>
          <w:rFonts w:ascii="Times New Roman" w:hAnsi="Times New Roman" w:cs="Times New Roman"/>
          <w:sz w:val="28"/>
          <w:szCs w:val="28"/>
          <w:lang w:val="en-US"/>
        </w:rPr>
        <w:t xml:space="preserve">electricity production from algae grown in a microbial fuel cell system / I.Gajda, J. Greenman,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xml:space="preserve">. Melhuish, </w:t>
      </w:r>
      <w:r w:rsidRPr="001C57D5">
        <w:rPr>
          <w:rFonts w:ascii="Times New Roman" w:hAnsi="Times New Roman" w:cs="Times New Roman"/>
          <w:sz w:val="28"/>
          <w:szCs w:val="28"/>
        </w:rPr>
        <w:t>І</w:t>
      </w:r>
      <w:r w:rsidRPr="0097167D">
        <w:rPr>
          <w:rFonts w:ascii="Times New Roman" w:hAnsi="Times New Roman" w:cs="Times New Roman"/>
          <w:sz w:val="28"/>
          <w:szCs w:val="28"/>
          <w:lang w:val="en-US"/>
        </w:rPr>
        <w:t xml:space="preserve">. Ieropoulos. // Biomass and Bioenergy. – 2015. – №82.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87–93.</w:t>
      </w:r>
      <w:r w:rsidRPr="001C57D5">
        <w:rPr>
          <w:rFonts w:ascii="Times New Roman" w:hAnsi="Times New Roman" w:cs="Times New Roman"/>
          <w:sz w:val="28"/>
          <w:szCs w:val="28"/>
          <w:lang w:val="uk-UA"/>
        </w:rPr>
        <w:t xml:space="preserve"> </w:t>
      </w:r>
    </w:p>
    <w:p w:rsidR="00444130" w:rsidRPr="001C57D5" w:rsidRDefault="00444130" w:rsidP="00444130">
      <w:pPr>
        <w:pStyle w:val="a9"/>
        <w:numPr>
          <w:ilvl w:val="0"/>
          <w:numId w:val="10"/>
        </w:numPr>
        <w:spacing w:line="360" w:lineRule="auto"/>
        <w:ind w:left="0" w:firstLine="709"/>
        <w:jc w:val="both"/>
        <w:rPr>
          <w:rFonts w:ascii="Times New Roman" w:hAnsi="Times New Roman" w:cs="Times New Roman"/>
          <w:sz w:val="28"/>
          <w:szCs w:val="28"/>
          <w:lang w:val="uk-UA"/>
        </w:rPr>
      </w:pPr>
      <w:bookmarkStart w:id="114" w:name="PhotosyntheticMicrobialFuelCell"/>
      <w:r w:rsidRPr="0097167D">
        <w:rPr>
          <w:rFonts w:ascii="Times New Roman" w:hAnsi="Times New Roman" w:cs="Times New Roman"/>
          <w:sz w:val="28"/>
          <w:szCs w:val="28"/>
          <w:lang w:val="en-US"/>
        </w:rPr>
        <w:t xml:space="preserve">Photosynthetic microbial fuel cell </w:t>
      </w:r>
      <w:bookmarkEnd w:id="114"/>
      <w:r w:rsidRPr="0097167D">
        <w:rPr>
          <w:rFonts w:ascii="Times New Roman" w:hAnsi="Times New Roman" w:cs="Times New Roman"/>
          <w:sz w:val="28"/>
          <w:szCs w:val="28"/>
          <w:lang w:val="en-US"/>
        </w:rPr>
        <w:t xml:space="preserve">with polybenzimidazole membrane: synergy between bacteria and algae for wastewater removal and biorefinery / [S. Angioni, L. Millia, P. Mustarelli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Heliyon. – 2018. – №4.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e00560.</w:t>
      </w:r>
      <w:r w:rsidRPr="001C57D5">
        <w:rPr>
          <w:rFonts w:ascii="Times New Roman" w:hAnsi="Times New Roman" w:cs="Times New Roman"/>
          <w:sz w:val="28"/>
          <w:szCs w:val="28"/>
          <w:lang w:val="uk-UA"/>
        </w:rPr>
        <w:t xml:space="preserve"> </w:t>
      </w:r>
    </w:p>
    <w:p w:rsidR="00444130" w:rsidRPr="001C57D5" w:rsidRDefault="00444130" w:rsidP="00444130">
      <w:pPr>
        <w:pStyle w:val="a9"/>
        <w:numPr>
          <w:ilvl w:val="0"/>
          <w:numId w:val="10"/>
        </w:numPr>
        <w:spacing w:line="360" w:lineRule="auto"/>
        <w:ind w:left="0" w:firstLine="709"/>
        <w:jc w:val="both"/>
        <w:rPr>
          <w:rFonts w:ascii="Times New Roman" w:hAnsi="Times New Roman" w:cs="Times New Roman"/>
          <w:sz w:val="28"/>
          <w:szCs w:val="28"/>
          <w:lang w:val="uk-UA"/>
        </w:rPr>
      </w:pPr>
      <w:bookmarkStart w:id="115" w:name="Algalbiophotovoltaic"/>
      <w:r w:rsidRPr="0097167D">
        <w:rPr>
          <w:rFonts w:ascii="Times New Roman" w:hAnsi="Times New Roman" w:cs="Times New Roman"/>
          <w:sz w:val="28"/>
          <w:szCs w:val="28"/>
          <w:lang w:val="en-US"/>
        </w:rPr>
        <w:t xml:space="preserve">Algal biophotovoltaic </w:t>
      </w:r>
      <w:bookmarkEnd w:id="115"/>
      <w:r w:rsidRPr="0097167D">
        <w:rPr>
          <w:rFonts w:ascii="Times New Roman" w:hAnsi="Times New Roman" w:cs="Times New Roman"/>
          <w:sz w:val="28"/>
          <w:szCs w:val="28"/>
          <w:lang w:val="en-US"/>
        </w:rPr>
        <w:t xml:space="preserve">(BPV) device for generation of bioelectricity using </w:t>
      </w:r>
      <w:r w:rsidRPr="0097167D">
        <w:rPr>
          <w:rFonts w:ascii="Times New Roman" w:hAnsi="Times New Roman" w:cs="Times New Roman"/>
          <w:i/>
          <w:sz w:val="28"/>
          <w:szCs w:val="28"/>
          <w:lang w:val="en-US"/>
        </w:rPr>
        <w:t>Synechococcus elongatus</w:t>
      </w:r>
      <w:r w:rsidRPr="0097167D">
        <w:rPr>
          <w:rFonts w:ascii="Times New Roman" w:hAnsi="Times New Roman" w:cs="Times New Roman"/>
          <w:sz w:val="28"/>
          <w:szCs w:val="28"/>
          <w:lang w:val="en-US"/>
        </w:rPr>
        <w:t xml:space="preserve"> (Cyanophyta) / [F. Ng, S. Phang, V. Periasamy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Journal of Applied Phycology. – 2018. – №30.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2981–2988.</w:t>
      </w:r>
      <w:r w:rsidRPr="001C57D5">
        <w:rPr>
          <w:rFonts w:ascii="Times New Roman" w:hAnsi="Times New Roman" w:cs="Times New Roman"/>
          <w:sz w:val="28"/>
          <w:szCs w:val="28"/>
          <w:lang w:val="uk-UA"/>
        </w:rPr>
        <w:t xml:space="preserve"> </w:t>
      </w:r>
    </w:p>
    <w:p w:rsidR="00AD57E1" w:rsidRPr="001C57D5" w:rsidRDefault="00AD57E1" w:rsidP="00AD57E1">
      <w:pPr>
        <w:pStyle w:val="a9"/>
        <w:numPr>
          <w:ilvl w:val="0"/>
          <w:numId w:val="10"/>
        </w:numPr>
        <w:spacing w:line="360" w:lineRule="auto"/>
        <w:ind w:left="0" w:firstLine="709"/>
        <w:jc w:val="both"/>
        <w:rPr>
          <w:rFonts w:ascii="Times New Roman" w:hAnsi="Times New Roman" w:cs="Times New Roman"/>
          <w:sz w:val="28"/>
          <w:szCs w:val="28"/>
          <w:lang w:val="en-US"/>
        </w:rPr>
      </w:pPr>
      <w:bookmarkStart w:id="116" w:name="CathodicOptimization"/>
      <w:bookmarkStart w:id="117" w:name="ЗубченкоАвтореферат"/>
      <w:r w:rsidRPr="0097167D">
        <w:rPr>
          <w:rFonts w:ascii="Times New Roman" w:hAnsi="Times New Roman" w:cs="Times New Roman"/>
          <w:sz w:val="28"/>
          <w:szCs w:val="28"/>
          <w:lang w:val="en-US"/>
        </w:rPr>
        <w:t xml:space="preserve">Cathodic optimization </w:t>
      </w:r>
      <w:bookmarkEnd w:id="116"/>
      <w:r w:rsidRPr="0097167D">
        <w:rPr>
          <w:rFonts w:ascii="Times New Roman" w:hAnsi="Times New Roman" w:cs="Times New Roman"/>
          <w:sz w:val="28"/>
          <w:szCs w:val="28"/>
          <w:lang w:val="en-US"/>
        </w:rPr>
        <w:t xml:space="preserve">of a MFC for energy recovery from industrial wastewater / [A. González, P. Cañizares, J. Lobato </w:t>
      </w:r>
      <w:r w:rsidRPr="001C57D5">
        <w:rPr>
          <w:rFonts w:ascii="Times New Roman" w:hAnsi="Times New Roman" w:cs="Times New Roman"/>
          <w:sz w:val="28"/>
          <w:szCs w:val="28"/>
        </w:rPr>
        <w:t>та</w:t>
      </w:r>
      <w:r w:rsidRPr="0097167D">
        <w:rPr>
          <w:rFonts w:ascii="Times New Roman" w:hAnsi="Times New Roman" w:cs="Times New Roman"/>
          <w:sz w:val="28"/>
          <w:szCs w:val="28"/>
          <w:lang w:val="en-US"/>
        </w:rPr>
        <w:t xml:space="preserve"> </w:t>
      </w:r>
      <w:r w:rsidRPr="001C57D5">
        <w:rPr>
          <w:rFonts w:ascii="Times New Roman" w:hAnsi="Times New Roman" w:cs="Times New Roman"/>
          <w:sz w:val="28"/>
          <w:szCs w:val="28"/>
        </w:rPr>
        <w:t>ін</w:t>
      </w:r>
      <w:r w:rsidRPr="0097167D">
        <w:rPr>
          <w:rFonts w:ascii="Times New Roman" w:hAnsi="Times New Roman" w:cs="Times New Roman"/>
          <w:sz w:val="28"/>
          <w:szCs w:val="28"/>
          <w:lang w:val="en-US"/>
        </w:rPr>
        <w:t xml:space="preserve">.]. // Chemical Engineering Transactions. – 2014. – №41. – </w:t>
      </w:r>
      <w:r w:rsidRPr="001C57D5">
        <w:rPr>
          <w:rFonts w:ascii="Times New Roman" w:hAnsi="Times New Roman" w:cs="Times New Roman"/>
          <w:sz w:val="28"/>
          <w:szCs w:val="28"/>
        </w:rPr>
        <w:t>С</w:t>
      </w:r>
      <w:r w:rsidRPr="0097167D">
        <w:rPr>
          <w:rFonts w:ascii="Times New Roman" w:hAnsi="Times New Roman" w:cs="Times New Roman"/>
          <w:sz w:val="28"/>
          <w:szCs w:val="28"/>
          <w:lang w:val="en-US"/>
        </w:rPr>
        <w:t>. 145–150.</w:t>
      </w:r>
    </w:p>
    <w:p w:rsidR="00AD57E1" w:rsidRPr="001C57D5" w:rsidRDefault="00AD57E1" w:rsidP="00AD57E1">
      <w:pPr>
        <w:pStyle w:val="a9"/>
        <w:numPr>
          <w:ilvl w:val="0"/>
          <w:numId w:val="10"/>
        </w:numPr>
        <w:spacing w:line="360" w:lineRule="auto"/>
        <w:ind w:left="0" w:firstLine="709"/>
        <w:jc w:val="both"/>
        <w:rPr>
          <w:rFonts w:ascii="Times New Roman" w:hAnsi="Times New Roman" w:cs="Times New Roman"/>
          <w:sz w:val="28"/>
          <w:szCs w:val="28"/>
          <w:lang w:val="uk-UA"/>
        </w:rPr>
      </w:pPr>
      <w:bookmarkStart w:id="118" w:name="ЩурськаКОБіоелектрохімічне"/>
      <w:r w:rsidRPr="001C57D5">
        <w:rPr>
          <w:rFonts w:ascii="Times New Roman" w:hAnsi="Times New Roman" w:cs="Times New Roman"/>
          <w:sz w:val="28"/>
          <w:szCs w:val="28"/>
        </w:rPr>
        <w:t xml:space="preserve">Щурська К. О. Біоелектрохімічне </w:t>
      </w:r>
      <w:bookmarkEnd w:id="118"/>
      <w:r w:rsidRPr="001C57D5">
        <w:rPr>
          <w:rFonts w:ascii="Times New Roman" w:hAnsi="Times New Roman" w:cs="Times New Roman"/>
          <w:sz w:val="28"/>
          <w:szCs w:val="28"/>
        </w:rPr>
        <w:t>генерування водню в мікробному паливному елементі. 3. Експериментальна частина / К. О. Щурська, Є. В. Кузьмінський. // Відновлювана енергетика. – 2012. – №1. – С. 67–77.</w:t>
      </w:r>
    </w:p>
    <w:p w:rsidR="00AD57E1" w:rsidRPr="005A21CB" w:rsidRDefault="00AD57E1" w:rsidP="00AD57E1">
      <w:pPr>
        <w:pStyle w:val="a9"/>
        <w:numPr>
          <w:ilvl w:val="0"/>
          <w:numId w:val="10"/>
        </w:numPr>
        <w:spacing w:line="360" w:lineRule="auto"/>
        <w:ind w:left="0" w:firstLine="709"/>
        <w:jc w:val="both"/>
        <w:rPr>
          <w:rFonts w:ascii="Times New Roman" w:hAnsi="Times New Roman" w:cs="Times New Roman"/>
          <w:sz w:val="28"/>
          <w:szCs w:val="28"/>
          <w:lang w:val="uk-UA"/>
        </w:rPr>
      </w:pPr>
      <w:bookmarkStart w:id="119" w:name="ДослідженняМожливості"/>
      <w:r w:rsidRPr="001C57D5">
        <w:rPr>
          <w:rFonts w:ascii="Times New Roman" w:hAnsi="Times New Roman" w:cs="Times New Roman"/>
          <w:sz w:val="28"/>
          <w:szCs w:val="28"/>
          <w:lang w:val="uk-UA"/>
        </w:rPr>
        <w:t xml:space="preserve">Дослідження можливості </w:t>
      </w:r>
      <w:bookmarkEnd w:id="119"/>
      <w:r w:rsidRPr="001C57D5">
        <w:rPr>
          <w:rFonts w:ascii="Times New Roman" w:hAnsi="Times New Roman" w:cs="Times New Roman"/>
          <w:sz w:val="28"/>
          <w:szCs w:val="28"/>
          <w:lang w:val="uk-UA"/>
        </w:rPr>
        <w:t>використання аераційно-окиснювальної установки роторного типу для біологічного очищення стічних вод / Л. А.Саблій, О. М. Ободович, В. В. Сидоренко, М. С. Коренчук. // Вісник Національного університету водного господарства та природокористування. – 2017. – №1. – С. 94–102.</w:t>
      </w:r>
    </w:p>
    <w:p w:rsidR="00AD57E1" w:rsidRPr="001C57D5" w:rsidRDefault="00AD57E1" w:rsidP="00AD57E1">
      <w:pPr>
        <w:pStyle w:val="a9"/>
        <w:numPr>
          <w:ilvl w:val="0"/>
          <w:numId w:val="10"/>
        </w:numPr>
        <w:spacing w:line="360" w:lineRule="auto"/>
        <w:ind w:left="0" w:firstLine="709"/>
        <w:jc w:val="both"/>
        <w:rPr>
          <w:rFonts w:ascii="Times New Roman" w:hAnsi="Times New Roman" w:cs="Times New Roman"/>
          <w:sz w:val="28"/>
          <w:szCs w:val="28"/>
          <w:lang w:val="en-US"/>
        </w:rPr>
      </w:pPr>
      <w:bookmarkStart w:id="120" w:name="Conversion"/>
      <w:r w:rsidRPr="001C57D5">
        <w:rPr>
          <w:rFonts w:ascii="Times New Roman" w:hAnsi="Times New Roman" w:cs="Times New Roman"/>
          <w:sz w:val="28"/>
          <w:szCs w:val="28"/>
          <w:lang w:val="uk-UA"/>
        </w:rPr>
        <w:t xml:space="preserve">Conversion </w:t>
      </w:r>
      <w:bookmarkEnd w:id="120"/>
      <w:r w:rsidRPr="001C57D5">
        <w:rPr>
          <w:rFonts w:ascii="Times New Roman" w:hAnsi="Times New Roman" w:cs="Times New Roman"/>
          <w:sz w:val="28"/>
          <w:szCs w:val="28"/>
          <w:lang w:val="uk-UA"/>
        </w:rPr>
        <w:t>of orange peel waste biomass to bioelectricity using a mediator-less microbial fuel cell / W.Miran, M. Nawaz, J. Jang, D. S. Lee. // Science of the Total Environment. – 2016. – №547. – С. 197–205</w:t>
      </w:r>
    </w:p>
    <w:p w:rsidR="00AD57E1" w:rsidRPr="0097167D" w:rsidRDefault="00AD57E1" w:rsidP="00AD57E1">
      <w:pPr>
        <w:pStyle w:val="a9"/>
        <w:numPr>
          <w:ilvl w:val="0"/>
          <w:numId w:val="10"/>
        </w:numPr>
        <w:spacing w:line="360" w:lineRule="auto"/>
        <w:ind w:left="0" w:firstLine="709"/>
        <w:jc w:val="both"/>
        <w:rPr>
          <w:rFonts w:ascii="Times New Roman" w:hAnsi="Times New Roman" w:cs="Times New Roman"/>
          <w:sz w:val="28"/>
          <w:szCs w:val="28"/>
          <w:lang w:val="uk-UA"/>
        </w:rPr>
      </w:pPr>
      <w:bookmarkStart w:id="121" w:name="ЛевтунІІ"/>
      <w:r w:rsidRPr="0097167D">
        <w:rPr>
          <w:rFonts w:ascii="Times New Roman" w:hAnsi="Times New Roman" w:cs="Times New Roman"/>
          <w:sz w:val="28"/>
          <w:szCs w:val="28"/>
          <w:lang w:val="uk-UA"/>
        </w:rPr>
        <w:t xml:space="preserve">Левтун, І. І. </w:t>
      </w:r>
      <w:bookmarkEnd w:id="121"/>
      <w:r w:rsidRPr="0097167D">
        <w:rPr>
          <w:rFonts w:ascii="Times New Roman" w:hAnsi="Times New Roman" w:cs="Times New Roman"/>
          <w:sz w:val="28"/>
          <w:szCs w:val="28"/>
          <w:lang w:val="uk-UA"/>
        </w:rPr>
        <w:t xml:space="preserve">Біотехнологія культивування мікроводоростей </w:t>
      </w:r>
      <w:r w:rsidRPr="001C57D5">
        <w:rPr>
          <w:rFonts w:ascii="Times New Roman" w:hAnsi="Times New Roman" w:cs="Times New Roman"/>
          <w:sz w:val="28"/>
          <w:szCs w:val="28"/>
        </w:rPr>
        <w:t>Chlorella</w:t>
      </w:r>
      <w:r w:rsidRPr="0097167D">
        <w:rPr>
          <w:rFonts w:ascii="Times New Roman" w:hAnsi="Times New Roman" w:cs="Times New Roman"/>
          <w:sz w:val="28"/>
          <w:szCs w:val="28"/>
          <w:lang w:val="uk-UA"/>
        </w:rPr>
        <w:t xml:space="preserve"> </w:t>
      </w:r>
      <w:r w:rsidRPr="001C57D5">
        <w:rPr>
          <w:rFonts w:ascii="Times New Roman" w:hAnsi="Times New Roman" w:cs="Times New Roman"/>
          <w:sz w:val="28"/>
          <w:szCs w:val="28"/>
        </w:rPr>
        <w:t>vulgaris</w:t>
      </w:r>
      <w:r w:rsidRPr="0097167D">
        <w:rPr>
          <w:rFonts w:ascii="Times New Roman" w:hAnsi="Times New Roman" w:cs="Times New Roman"/>
          <w:sz w:val="28"/>
          <w:szCs w:val="28"/>
          <w:lang w:val="uk-UA"/>
        </w:rPr>
        <w:t xml:space="preserve"> з підвищеним вмістом ліпідів : дис. … канд. техн. наук : 03.00.20 – біотехнологія / Левтун Ігор Ігорович. – Київ, 2017. – 154 с.</w:t>
      </w:r>
    </w:p>
    <w:p w:rsidR="00AD57E1" w:rsidRPr="001C57D5" w:rsidRDefault="00AD57E1" w:rsidP="00AD57E1">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bookmarkStart w:id="122" w:name="ЗолотарьоваOK"/>
      <w:r w:rsidRPr="001C57D5">
        <w:rPr>
          <w:rFonts w:ascii="Times New Roman" w:eastAsia="Times New Roman" w:hAnsi="Times New Roman" w:cs="Times New Roman"/>
          <w:sz w:val="28"/>
          <w:szCs w:val="28"/>
          <w:lang w:val="uk-UA"/>
        </w:rPr>
        <w:t xml:space="preserve">Золотарьова O. K.  </w:t>
      </w:r>
      <w:bookmarkEnd w:id="122"/>
      <w:r w:rsidRPr="001C57D5">
        <w:rPr>
          <w:rFonts w:ascii="Times New Roman" w:eastAsia="Times New Roman" w:hAnsi="Times New Roman" w:cs="Times New Roman"/>
          <w:sz w:val="28"/>
          <w:szCs w:val="28"/>
          <w:lang w:val="uk-UA"/>
        </w:rPr>
        <w:t>Перспектививикористання  мікроводоростейу біотехнології  / O.K.  Золотарьова,  Г.I.  Шнюкова,  О.  О.  Сиваш,  Н.  Ф. Михайленко; під ред.O.K.Золотарьової // К.:Альтерпрес. –2008. –235 с.</w:t>
      </w:r>
    </w:p>
    <w:p w:rsidR="00AD57E1" w:rsidRPr="0097167D" w:rsidRDefault="00AD57E1" w:rsidP="00AD57E1">
      <w:pPr>
        <w:pStyle w:val="a9"/>
        <w:numPr>
          <w:ilvl w:val="0"/>
          <w:numId w:val="10"/>
        </w:numPr>
        <w:spacing w:line="360" w:lineRule="auto"/>
        <w:ind w:left="0" w:firstLine="709"/>
        <w:jc w:val="both"/>
        <w:rPr>
          <w:rFonts w:ascii="Times New Roman" w:eastAsia="Times New Roman" w:hAnsi="Times New Roman" w:cs="Times New Roman"/>
          <w:sz w:val="28"/>
          <w:szCs w:val="28"/>
        </w:rPr>
      </w:pPr>
      <w:bookmarkStart w:id="123" w:name="МетодичніВказівкиМікробіологія"/>
      <w:r w:rsidRPr="001C57D5">
        <w:rPr>
          <w:rFonts w:ascii="Times New Roman" w:hAnsi="Times New Roman" w:cs="Times New Roman"/>
          <w:sz w:val="28"/>
          <w:szCs w:val="28"/>
        </w:rPr>
        <w:t xml:space="preserve">Методичні вказівки </w:t>
      </w:r>
      <w:bookmarkEnd w:id="123"/>
      <w:r w:rsidRPr="001C57D5">
        <w:rPr>
          <w:rFonts w:ascii="Times New Roman" w:hAnsi="Times New Roman" w:cs="Times New Roman"/>
          <w:sz w:val="28"/>
          <w:szCs w:val="28"/>
        </w:rPr>
        <w:t>до лабораторних робіт по курсу “Мікробіологія” для студентів спеціальності 6.0916 – хімічна технологія     за       професійною орієнтацією 7.091610 – біотехнологія. / Укл.: Орябінська Л.Б., Шинкаренко Л.М., Жолнер Л.</w:t>
      </w:r>
      <w:r>
        <w:rPr>
          <w:rFonts w:ascii="Times New Roman" w:hAnsi="Times New Roman" w:cs="Times New Roman"/>
          <w:sz w:val="28"/>
          <w:szCs w:val="28"/>
        </w:rPr>
        <w:t>Г. – К.: НТУУ “КПІ”, 1997. –52 </w:t>
      </w:r>
      <w:r w:rsidRPr="001C57D5">
        <w:rPr>
          <w:rFonts w:ascii="Times New Roman" w:hAnsi="Times New Roman" w:cs="Times New Roman"/>
          <w:sz w:val="28"/>
          <w:szCs w:val="28"/>
        </w:rPr>
        <w:t>с.</w:t>
      </w:r>
    </w:p>
    <w:p w:rsidR="00AD57E1" w:rsidRPr="001C57D5" w:rsidRDefault="00AD57E1" w:rsidP="00AD57E1">
      <w:pPr>
        <w:pStyle w:val="a9"/>
        <w:numPr>
          <w:ilvl w:val="0"/>
          <w:numId w:val="10"/>
        </w:numPr>
        <w:spacing w:line="360" w:lineRule="auto"/>
        <w:ind w:left="0" w:firstLine="709"/>
        <w:jc w:val="both"/>
        <w:rPr>
          <w:rFonts w:ascii="Times New Roman" w:hAnsi="Times New Roman" w:cs="Times New Roman"/>
          <w:sz w:val="28"/>
          <w:szCs w:val="28"/>
          <w:lang w:val="en-US"/>
        </w:rPr>
      </w:pPr>
      <w:bookmarkStart w:id="124" w:name="Comparisonof"/>
      <w:r w:rsidRPr="001C57D5">
        <w:rPr>
          <w:rFonts w:ascii="Times New Roman" w:hAnsi="Times New Roman" w:cs="Times New Roman"/>
          <w:sz w:val="28"/>
          <w:szCs w:val="28"/>
          <w:lang w:val="en-US"/>
        </w:rPr>
        <w:t xml:space="preserve">Comparison of </w:t>
      </w:r>
      <w:bookmarkEnd w:id="124"/>
      <w:r w:rsidRPr="001C57D5">
        <w:rPr>
          <w:rFonts w:ascii="Times New Roman" w:hAnsi="Times New Roman" w:cs="Times New Roman"/>
          <w:sz w:val="28"/>
          <w:szCs w:val="28"/>
          <w:lang w:val="en-US"/>
        </w:rPr>
        <w:t xml:space="preserve">exoelectrogenic bacteria detected using two different methods: U-tube microbial fuel cell and plating method [Електронний ресурс] / [J. Yu, S. Cho, S. Kim та ін.] // Microbes and environments. – 2009. – Режим доступу до ресурсу: https://www.ncbi.nlm.nih.gov/pmc/articles/PMC4036030/.  </w:t>
      </w:r>
    </w:p>
    <w:p w:rsidR="00AD57E1" w:rsidRPr="001C57D5" w:rsidRDefault="00AD57E1" w:rsidP="00AD57E1">
      <w:pPr>
        <w:pStyle w:val="a9"/>
        <w:numPr>
          <w:ilvl w:val="0"/>
          <w:numId w:val="10"/>
        </w:numPr>
        <w:spacing w:line="360" w:lineRule="auto"/>
        <w:ind w:left="0" w:firstLine="709"/>
        <w:jc w:val="both"/>
        <w:rPr>
          <w:rFonts w:ascii="Times New Roman" w:hAnsi="Times New Roman" w:cs="Times New Roman"/>
          <w:sz w:val="28"/>
          <w:szCs w:val="28"/>
          <w:lang w:val="en-US"/>
        </w:rPr>
      </w:pPr>
      <w:bookmarkStart w:id="125" w:name="Diversity"/>
      <w:r w:rsidRPr="001C57D5">
        <w:rPr>
          <w:rFonts w:ascii="Times New Roman" w:hAnsi="Times New Roman" w:cs="Times New Roman"/>
          <w:sz w:val="28"/>
          <w:szCs w:val="28"/>
          <w:lang w:val="en-US"/>
        </w:rPr>
        <w:t xml:space="preserve">Diversity </w:t>
      </w:r>
      <w:bookmarkEnd w:id="125"/>
      <w:r w:rsidRPr="001C57D5">
        <w:rPr>
          <w:rFonts w:ascii="Times New Roman" w:hAnsi="Times New Roman" w:cs="Times New Roman"/>
          <w:sz w:val="28"/>
          <w:szCs w:val="28"/>
          <w:lang w:val="en-US"/>
        </w:rPr>
        <w:t>of microbes and potential exoelectrogenic bacteria on anode surface in microbial fuel cells / [Y. Sun, J. Zuo, L. Cui та ін.]. // The Journal of general and applied microbiology. – 2010. – №56. – С. 19–29.]</w:t>
      </w:r>
    </w:p>
    <w:p w:rsidR="00444130" w:rsidRPr="00CF6253" w:rsidRDefault="00444130" w:rsidP="0044413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r w:rsidRPr="001C57D5">
        <w:rPr>
          <w:rFonts w:ascii="Times New Roman" w:eastAsia="TimesNewRomanPSMT" w:hAnsi="Times New Roman" w:cs="Times New Roman"/>
          <w:sz w:val="28"/>
          <w:szCs w:val="28"/>
          <w:lang w:val="uk-UA"/>
        </w:rPr>
        <w:t>Зубченко</w:t>
      </w:r>
      <w:bookmarkEnd w:id="117"/>
      <w:r w:rsidRPr="001C57D5">
        <w:rPr>
          <w:rFonts w:ascii="Times New Roman" w:eastAsia="TimesNewRomanPSMT" w:hAnsi="Times New Roman" w:cs="Times New Roman"/>
          <w:sz w:val="28"/>
          <w:szCs w:val="28"/>
          <w:lang w:val="uk-UA"/>
        </w:rPr>
        <w:t xml:space="preserve"> Л. С. Біотехнологічне отримання водню в біопаливному елементі з фотоелектрохімічним катодом : автореф. дис. на здобуття наук. ступеня канд. техн. наук : спец. 03.00.20 "біотехнологія" / Зубченко Л. С. – Київ, </w:t>
      </w:r>
      <w:r w:rsidRPr="00CF6253">
        <w:rPr>
          <w:rFonts w:ascii="Times New Roman" w:eastAsia="TimesNewRomanPSMT" w:hAnsi="Times New Roman" w:cs="Times New Roman"/>
          <w:sz w:val="28"/>
          <w:szCs w:val="28"/>
          <w:lang w:val="uk-UA"/>
        </w:rPr>
        <w:t>2019. – 25.</w:t>
      </w:r>
    </w:p>
    <w:p w:rsidR="009121B5" w:rsidRPr="00CF6253" w:rsidRDefault="009121B5" w:rsidP="009121B5">
      <w:pPr>
        <w:pStyle w:val="a9"/>
        <w:numPr>
          <w:ilvl w:val="0"/>
          <w:numId w:val="10"/>
        </w:numPr>
        <w:spacing w:line="360" w:lineRule="auto"/>
        <w:ind w:left="0" w:firstLine="709"/>
        <w:jc w:val="both"/>
        <w:rPr>
          <w:rFonts w:ascii="Times New Roman" w:hAnsi="Times New Roman" w:cs="Times New Roman"/>
          <w:sz w:val="28"/>
          <w:szCs w:val="28"/>
          <w:lang w:val="en-US"/>
        </w:rPr>
      </w:pPr>
      <w:r w:rsidRPr="00CF6253">
        <w:rPr>
          <w:rFonts w:ascii="Times New Roman" w:hAnsi="Times New Roman" w:cs="Times New Roman"/>
          <w:sz w:val="28"/>
          <w:szCs w:val="28"/>
          <w:lang w:val="en-US"/>
        </w:rPr>
        <w:t xml:space="preserve">Electron transfer </w:t>
      </w:r>
      <w:bookmarkEnd w:id="68"/>
      <w:r w:rsidRPr="00CF6253">
        <w:rPr>
          <w:rFonts w:ascii="Times New Roman" w:hAnsi="Times New Roman" w:cs="Times New Roman"/>
          <w:sz w:val="28"/>
          <w:szCs w:val="28"/>
          <w:lang w:val="en-US"/>
        </w:rPr>
        <w:t>interpretation of the biofilm-coated anode of a microbial fuel cell and the cathode modification effects on its power / [Y. Yang, C. Choi, G. Xie та ін.]. // Bioelectrochemistry. – 2019. – №127. – С. 94–103.</w:t>
      </w:r>
    </w:p>
    <w:p w:rsidR="00E43F88" w:rsidRPr="00CF6253" w:rsidRDefault="00E43F88" w:rsidP="00E43F88">
      <w:pPr>
        <w:pStyle w:val="a9"/>
        <w:numPr>
          <w:ilvl w:val="0"/>
          <w:numId w:val="10"/>
        </w:numPr>
        <w:spacing w:line="360" w:lineRule="auto"/>
        <w:ind w:left="0" w:firstLine="709"/>
        <w:jc w:val="both"/>
        <w:rPr>
          <w:rFonts w:ascii="Times New Roman" w:hAnsi="Times New Roman" w:cs="Times New Roman"/>
          <w:sz w:val="28"/>
          <w:szCs w:val="28"/>
          <w:lang w:val="uk-UA"/>
        </w:rPr>
      </w:pPr>
      <w:r w:rsidRPr="00CF6253">
        <w:rPr>
          <w:rFonts w:ascii="Times New Roman" w:hAnsi="Times New Roman" w:cs="Times New Roman"/>
          <w:sz w:val="28"/>
          <w:szCs w:val="28"/>
          <w:lang w:val="en-US"/>
        </w:rPr>
        <w:t xml:space="preserve">Algal biofilm-assisted microbial fuel cell to enhance domestic wastewater treatment: Nutrient, organics removal and bioenergy production / [Z. Yang, Q. Hou, H. Pei </w:t>
      </w:r>
      <w:r w:rsidRPr="00CF6253">
        <w:rPr>
          <w:rFonts w:ascii="Times New Roman" w:hAnsi="Times New Roman" w:cs="Times New Roman"/>
          <w:sz w:val="28"/>
          <w:szCs w:val="28"/>
        </w:rPr>
        <w:t>та</w:t>
      </w:r>
      <w:r w:rsidRPr="00CF6253">
        <w:rPr>
          <w:rFonts w:ascii="Times New Roman" w:hAnsi="Times New Roman" w:cs="Times New Roman"/>
          <w:sz w:val="28"/>
          <w:szCs w:val="28"/>
          <w:lang w:val="en-US"/>
        </w:rPr>
        <w:t xml:space="preserve"> </w:t>
      </w:r>
      <w:r w:rsidRPr="00CF6253">
        <w:rPr>
          <w:rFonts w:ascii="Times New Roman" w:hAnsi="Times New Roman" w:cs="Times New Roman"/>
          <w:sz w:val="28"/>
          <w:szCs w:val="28"/>
        </w:rPr>
        <w:t>ін</w:t>
      </w:r>
      <w:r w:rsidRPr="00CF6253">
        <w:rPr>
          <w:rFonts w:ascii="Times New Roman" w:hAnsi="Times New Roman" w:cs="Times New Roman"/>
          <w:sz w:val="28"/>
          <w:szCs w:val="28"/>
          <w:lang w:val="en-US"/>
        </w:rPr>
        <w:t xml:space="preserve">.]. // The Chemical Engineering Journal. – 2018. – №332. – </w:t>
      </w:r>
      <w:r w:rsidRPr="00CF6253">
        <w:rPr>
          <w:rFonts w:ascii="Times New Roman" w:hAnsi="Times New Roman" w:cs="Times New Roman"/>
          <w:sz w:val="28"/>
          <w:szCs w:val="28"/>
        </w:rPr>
        <w:t>С</w:t>
      </w:r>
      <w:r w:rsidRPr="00CF6253">
        <w:rPr>
          <w:rFonts w:ascii="Times New Roman" w:hAnsi="Times New Roman" w:cs="Times New Roman"/>
          <w:sz w:val="28"/>
          <w:szCs w:val="28"/>
          <w:lang w:val="en-US"/>
        </w:rPr>
        <w:t>. 277–285.</w:t>
      </w:r>
      <w:r w:rsidRPr="00CF6253">
        <w:rPr>
          <w:rFonts w:ascii="Times New Roman" w:hAnsi="Times New Roman" w:cs="Times New Roman"/>
          <w:sz w:val="28"/>
          <w:szCs w:val="28"/>
          <w:lang w:val="uk-UA"/>
        </w:rPr>
        <w:t xml:space="preserve"> </w:t>
      </w:r>
    </w:p>
    <w:p w:rsidR="00AF45B3" w:rsidRPr="00CF6253" w:rsidRDefault="00AF45B3" w:rsidP="00AF45B3">
      <w:pPr>
        <w:pStyle w:val="a9"/>
        <w:numPr>
          <w:ilvl w:val="0"/>
          <w:numId w:val="10"/>
        </w:numPr>
        <w:spacing w:line="360" w:lineRule="auto"/>
        <w:ind w:left="0" w:firstLine="709"/>
        <w:jc w:val="both"/>
        <w:rPr>
          <w:rFonts w:ascii="Times New Roman" w:eastAsia="Times New Roman" w:hAnsi="Times New Roman" w:cs="Times New Roman"/>
          <w:sz w:val="28"/>
          <w:szCs w:val="28"/>
          <w:lang w:val="uk-UA"/>
        </w:rPr>
      </w:pPr>
      <w:r w:rsidRPr="00CF6253">
        <w:rPr>
          <w:rFonts w:ascii="Times New Roman" w:eastAsia="Times New Roman" w:hAnsi="Times New Roman" w:cs="Times New Roman"/>
          <w:sz w:val="28"/>
          <w:szCs w:val="28"/>
          <w:lang w:val="uk-UA"/>
        </w:rPr>
        <w:t xml:space="preserve">Gonzaez del </w:t>
      </w:r>
      <w:bookmarkEnd w:id="65"/>
      <w:r w:rsidRPr="00CF6253">
        <w:rPr>
          <w:rFonts w:ascii="Times New Roman" w:eastAsia="Times New Roman" w:hAnsi="Times New Roman" w:cs="Times New Roman"/>
          <w:sz w:val="28"/>
          <w:szCs w:val="28"/>
          <w:lang w:val="uk-UA"/>
        </w:rPr>
        <w:t>Campo A</w:t>
      </w:r>
      <w:r w:rsidRPr="00CF6253">
        <w:rPr>
          <w:rFonts w:ascii="Times New Roman" w:eastAsia="Times New Roman" w:hAnsi="Times New Roman" w:cs="Times New Roman"/>
          <w:sz w:val="28"/>
          <w:szCs w:val="28"/>
          <w:lang w:val="en-US"/>
        </w:rPr>
        <w:t>.</w:t>
      </w:r>
      <w:r w:rsidRPr="00CF6253">
        <w:rPr>
          <w:rFonts w:ascii="Times New Roman" w:eastAsia="Times New Roman" w:hAnsi="Times New Roman" w:cs="Times New Roman"/>
          <w:sz w:val="28"/>
          <w:szCs w:val="28"/>
          <w:lang w:val="uk-UA"/>
        </w:rPr>
        <w:t xml:space="preserve"> Microbial fuel cell with an algae-assisted cathode: a preliminary assessment</w:t>
      </w:r>
      <w:r w:rsidRPr="00CF6253">
        <w:rPr>
          <w:rFonts w:ascii="Times New Roman" w:eastAsia="Times New Roman" w:hAnsi="Times New Roman" w:cs="Times New Roman"/>
          <w:sz w:val="28"/>
          <w:szCs w:val="28"/>
          <w:lang w:val="en-US"/>
        </w:rPr>
        <w:t xml:space="preserve"> </w:t>
      </w:r>
      <w:r w:rsidRPr="00CF6253">
        <w:rPr>
          <w:rFonts w:ascii="Times New Roman" w:eastAsia="Times New Roman" w:hAnsi="Times New Roman" w:cs="Times New Roman"/>
          <w:sz w:val="28"/>
          <w:szCs w:val="28"/>
          <w:lang w:val="uk-UA"/>
        </w:rPr>
        <w:t>/</w:t>
      </w:r>
      <w:r w:rsidRPr="00CF6253">
        <w:rPr>
          <w:rFonts w:ascii="Times New Roman" w:eastAsia="Times New Roman" w:hAnsi="Times New Roman" w:cs="Times New Roman"/>
          <w:sz w:val="28"/>
          <w:szCs w:val="28"/>
          <w:lang w:val="en-US"/>
        </w:rPr>
        <w:t xml:space="preserve"> </w:t>
      </w:r>
      <w:r w:rsidRPr="00CF6253">
        <w:rPr>
          <w:rFonts w:ascii="Times New Roman" w:eastAsia="Times New Roman" w:hAnsi="Times New Roman" w:cs="Times New Roman"/>
          <w:sz w:val="28"/>
          <w:szCs w:val="28"/>
          <w:lang w:val="uk-UA"/>
        </w:rPr>
        <w:t>A. Gonzaez del Campo, P. Canzares, M.A. Rodrigo, F.J. Fernadez, J. Lobato</w:t>
      </w:r>
      <w:r w:rsidRPr="00CF6253">
        <w:rPr>
          <w:rFonts w:ascii="Times New Roman" w:eastAsia="Times New Roman" w:hAnsi="Times New Roman" w:cs="Times New Roman"/>
          <w:sz w:val="28"/>
          <w:szCs w:val="28"/>
          <w:lang w:val="en-US"/>
        </w:rPr>
        <w:t xml:space="preserve"> </w:t>
      </w:r>
      <w:r w:rsidRPr="00CF6253">
        <w:rPr>
          <w:rFonts w:ascii="Times New Roman" w:eastAsia="Times New Roman" w:hAnsi="Times New Roman" w:cs="Times New Roman"/>
          <w:sz w:val="28"/>
          <w:szCs w:val="28"/>
          <w:lang w:val="uk-UA"/>
        </w:rPr>
        <w:t>//</w:t>
      </w:r>
      <w:r w:rsidRPr="00CF6253">
        <w:rPr>
          <w:rFonts w:ascii="Times New Roman" w:eastAsia="Times New Roman" w:hAnsi="Times New Roman" w:cs="Times New Roman"/>
          <w:sz w:val="28"/>
          <w:szCs w:val="28"/>
          <w:lang w:val="en-US"/>
        </w:rPr>
        <w:t xml:space="preserve"> </w:t>
      </w:r>
      <w:r w:rsidRPr="00CF6253">
        <w:rPr>
          <w:rFonts w:ascii="Times New Roman" w:eastAsia="Times New Roman" w:hAnsi="Times New Roman" w:cs="Times New Roman"/>
          <w:sz w:val="28"/>
          <w:szCs w:val="28"/>
          <w:lang w:val="uk-UA"/>
        </w:rPr>
        <w:t>J. Power Sources. – 2013. – Vol. 242. – P. 638–645.</w:t>
      </w:r>
    </w:p>
    <w:p w:rsidR="00FD46B7" w:rsidRPr="00CF6253" w:rsidRDefault="00FD46B7" w:rsidP="00FD46B7">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r w:rsidRPr="00CF6253">
        <w:rPr>
          <w:rFonts w:ascii="Times New Roman" w:eastAsia="TimesNewRomanPSMT" w:hAnsi="Times New Roman" w:cs="Times New Roman"/>
          <w:sz w:val="28"/>
          <w:szCs w:val="28"/>
          <w:lang w:val="uk-UA"/>
        </w:rPr>
        <w:t xml:space="preserve">High rate </w:t>
      </w:r>
      <w:bookmarkEnd w:id="51"/>
      <w:r w:rsidRPr="00CF6253">
        <w:rPr>
          <w:rFonts w:ascii="Times New Roman" w:eastAsia="TimesNewRomanPSMT" w:hAnsi="Times New Roman" w:cs="Times New Roman"/>
          <w:sz w:val="28"/>
          <w:szCs w:val="28"/>
          <w:lang w:val="uk-UA"/>
        </w:rPr>
        <w:t>copper and energy recovery in microbial fuel cells [Електронний ресурс] / [P. Rodenas Motos, A. Heijne, R. Weijden та ін.] // Frontiers in microbiology. – 2015. – Режим доступу до ресурсу: https://www.frontiersin.org/articles/10.3389/fmicb.2015.00527/full.</w:t>
      </w:r>
    </w:p>
    <w:p w:rsidR="00D40387" w:rsidRPr="00CF6253" w:rsidRDefault="00D40387" w:rsidP="00D40387">
      <w:pPr>
        <w:pStyle w:val="a9"/>
        <w:numPr>
          <w:ilvl w:val="0"/>
          <w:numId w:val="10"/>
        </w:numPr>
        <w:spacing w:line="360" w:lineRule="auto"/>
        <w:ind w:left="0" w:firstLine="709"/>
        <w:jc w:val="both"/>
        <w:rPr>
          <w:rFonts w:ascii="Times New Roman" w:hAnsi="Times New Roman" w:cs="Times New Roman"/>
          <w:sz w:val="28"/>
          <w:szCs w:val="28"/>
        </w:rPr>
      </w:pPr>
      <w:r w:rsidRPr="00CF6253">
        <w:rPr>
          <w:rFonts w:ascii="Times New Roman" w:hAnsi="Times New Roman" w:cs="Times New Roman"/>
          <w:sz w:val="28"/>
          <w:szCs w:val="28"/>
        </w:rPr>
        <w:t xml:space="preserve">Методика визначення </w:t>
      </w:r>
      <w:bookmarkEnd w:id="47"/>
      <w:r w:rsidRPr="00CF6253">
        <w:rPr>
          <w:rFonts w:ascii="Times New Roman" w:hAnsi="Times New Roman" w:cs="Times New Roman"/>
          <w:sz w:val="28"/>
          <w:szCs w:val="28"/>
        </w:rPr>
        <w:t>хімічного споживання кисню</w:t>
      </w:r>
      <w:r w:rsidRPr="00CF6253">
        <w:rPr>
          <w:rFonts w:ascii="Times New Roman" w:hAnsi="Times New Roman" w:cs="Times New Roman"/>
          <w:sz w:val="28"/>
          <w:szCs w:val="28"/>
          <w:lang w:val="uk-UA"/>
        </w:rPr>
        <w:t xml:space="preserve"> </w:t>
      </w:r>
      <w:r w:rsidRPr="00CF6253">
        <w:rPr>
          <w:rFonts w:ascii="Times New Roman" w:hAnsi="Times New Roman" w:cs="Times New Roman"/>
          <w:sz w:val="28"/>
          <w:szCs w:val="28"/>
        </w:rPr>
        <w:t>(ХСК) в природних і стічних водах: КНД 211.1.4.020-</w:t>
      </w:r>
      <w:r w:rsidRPr="00CF6253">
        <w:rPr>
          <w:rFonts w:ascii="Times New Roman" w:hAnsi="Times New Roman" w:cs="Times New Roman"/>
          <w:sz w:val="28"/>
          <w:szCs w:val="28"/>
          <w:lang w:val="uk-UA"/>
        </w:rPr>
        <w:t xml:space="preserve"> </w:t>
      </w:r>
      <w:r w:rsidRPr="00CF6253">
        <w:rPr>
          <w:rFonts w:ascii="Times New Roman" w:hAnsi="Times New Roman" w:cs="Times New Roman"/>
          <w:sz w:val="28"/>
          <w:szCs w:val="28"/>
        </w:rPr>
        <w:t>95. — К., 1995. — 16 с.</w:t>
      </w:r>
    </w:p>
    <w:p w:rsidR="006D1880" w:rsidRPr="00CF6253" w:rsidRDefault="006D1880" w:rsidP="006D188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26" w:name="YousefiV"/>
      <w:r w:rsidRPr="00CF6253">
        <w:rPr>
          <w:rFonts w:ascii="Times New Roman" w:eastAsia="TimesNewRomanPSMT" w:hAnsi="Times New Roman" w:cs="Times New Roman"/>
          <w:sz w:val="28"/>
          <w:szCs w:val="28"/>
          <w:lang w:val="uk-UA"/>
        </w:rPr>
        <w:t xml:space="preserve">Yousefi V. </w:t>
      </w:r>
      <w:bookmarkEnd w:id="126"/>
      <w:r w:rsidRPr="00CF6253">
        <w:rPr>
          <w:rFonts w:ascii="Times New Roman" w:eastAsia="TimesNewRomanPSMT" w:hAnsi="Times New Roman" w:cs="Times New Roman"/>
          <w:sz w:val="28"/>
          <w:szCs w:val="28"/>
          <w:lang w:val="uk-UA"/>
        </w:rPr>
        <w:t>Ceramic-based microbial fuel cells (MFCs): a review [Електронний ресурс] / V. Yousefi, D. Mohebbi-Kalhori, A. Samimi // International Journal of Hydrogen Energy. – 2017. – Режим доступу до ресурсу: https://www.cientperiodique.com/journal/fulltext/CPQNN/1/5/26.</w:t>
      </w:r>
    </w:p>
    <w:p w:rsidR="00C10352" w:rsidRPr="00CF6253" w:rsidRDefault="00C10352" w:rsidP="00C951B0">
      <w:pPr>
        <w:pStyle w:val="a9"/>
        <w:numPr>
          <w:ilvl w:val="0"/>
          <w:numId w:val="10"/>
        </w:numPr>
        <w:spacing w:line="360" w:lineRule="auto"/>
        <w:ind w:left="0" w:firstLine="709"/>
        <w:jc w:val="both"/>
        <w:rPr>
          <w:rFonts w:ascii="Times New Roman" w:hAnsi="Times New Roman" w:cs="Times New Roman"/>
          <w:sz w:val="28"/>
          <w:szCs w:val="28"/>
          <w:lang w:val="en-US"/>
        </w:rPr>
      </w:pPr>
      <w:r w:rsidRPr="00CF6253">
        <w:rPr>
          <w:rFonts w:ascii="Times New Roman" w:hAnsi="Times New Roman" w:cs="Times New Roman"/>
          <w:sz w:val="28"/>
          <w:szCs w:val="28"/>
          <w:lang w:val="en-US"/>
        </w:rPr>
        <w:t xml:space="preserve">A computational model </w:t>
      </w:r>
      <w:bookmarkEnd w:id="44"/>
      <w:r w:rsidRPr="00CF6253">
        <w:rPr>
          <w:rFonts w:ascii="Times New Roman" w:hAnsi="Times New Roman" w:cs="Times New Roman"/>
          <w:sz w:val="28"/>
          <w:szCs w:val="28"/>
          <w:lang w:val="en-US"/>
        </w:rPr>
        <w:t>for biofilm-based microbial fuel cells / [C. Picioreanu, I. M. Head, K. P. Katuri та ін.]. // Water Research. – 2007. – №41. – С. 2921–2940.</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27" w:name="BabadiA"/>
      <w:r w:rsidRPr="00CF6253">
        <w:rPr>
          <w:rFonts w:ascii="Times New Roman" w:eastAsia="TimesNewRomanPSMT" w:hAnsi="Times New Roman" w:cs="Times New Roman"/>
          <w:sz w:val="28"/>
          <w:szCs w:val="28"/>
          <w:lang w:val="uk-UA"/>
        </w:rPr>
        <w:t>Babadi A. A</w:t>
      </w:r>
      <w:bookmarkEnd w:id="127"/>
      <w:r w:rsidRPr="00CF6253">
        <w:rPr>
          <w:rFonts w:ascii="Times New Roman" w:eastAsia="TimesNewRomanPSMT" w:hAnsi="Times New Roman" w:cs="Times New Roman"/>
          <w:sz w:val="28"/>
          <w:szCs w:val="28"/>
          <w:lang w:val="uk-UA"/>
        </w:rPr>
        <w:t xml:space="preserve">. Progress on implantable biofuel cell: Nano-carbon functionalization for enzyme immobilization enhancement / A. A. Babadi, S. Bagheri, S. Hamid. // Biosensors and Bioelectronics. – 2016. – №79. – С. 850–860.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28" w:name="Bhaumik"/>
      <w:r w:rsidRPr="00CF6253">
        <w:rPr>
          <w:rFonts w:ascii="Times New Roman" w:eastAsia="TimesNewRomanPSMT" w:hAnsi="Times New Roman" w:cs="Times New Roman"/>
          <w:sz w:val="28"/>
          <w:szCs w:val="28"/>
          <w:lang w:val="uk-UA"/>
        </w:rPr>
        <w:t xml:space="preserve">Bhaumik, </w:t>
      </w:r>
      <w:bookmarkEnd w:id="128"/>
      <w:r w:rsidRPr="00CF6253">
        <w:rPr>
          <w:rFonts w:ascii="Times New Roman" w:eastAsia="TimesNewRomanPSMT" w:hAnsi="Times New Roman" w:cs="Times New Roman"/>
          <w:sz w:val="28"/>
          <w:szCs w:val="28"/>
          <w:lang w:val="uk-UA"/>
        </w:rPr>
        <w:t>Arkapravo. From AI to robotics: mobile, social, and sentient robots. , 2018. – Boca Raton: CRC Press, 2018. – 404 с.</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29" w:name="BurrowsW"/>
      <w:r w:rsidRPr="00CF6253">
        <w:rPr>
          <w:rFonts w:ascii="Times New Roman" w:eastAsia="TimesNewRomanPSMT" w:hAnsi="Times New Roman" w:cs="Times New Roman"/>
          <w:sz w:val="28"/>
          <w:szCs w:val="28"/>
          <w:lang w:val="uk-UA"/>
        </w:rPr>
        <w:t>Burrows W</w:t>
      </w:r>
      <w:bookmarkEnd w:id="129"/>
      <w:r w:rsidRPr="00CF6253">
        <w:rPr>
          <w:rFonts w:ascii="Times New Roman" w:eastAsia="TimesNewRomanPSMT" w:hAnsi="Times New Roman" w:cs="Times New Roman"/>
          <w:sz w:val="28"/>
          <w:szCs w:val="28"/>
          <w:lang w:val="uk-UA"/>
        </w:rPr>
        <w:t>. The inﬂuence of the decomposition of organic matter on the oxidation-reduction potential of soils / W. Burrows, T. C. Cordon. // Soil Science. – 1936. – №42. – С. 1–10.</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0" w:name="CathodicLimitations"/>
      <w:r w:rsidRPr="00CF6253">
        <w:rPr>
          <w:rFonts w:ascii="Times New Roman" w:eastAsia="TimesNewRomanPSMT" w:hAnsi="Times New Roman" w:cs="Times New Roman"/>
          <w:sz w:val="28"/>
          <w:szCs w:val="28"/>
          <w:lang w:val="uk-UA"/>
        </w:rPr>
        <w:t>Cathodic limitations</w:t>
      </w:r>
      <w:bookmarkEnd w:id="130"/>
      <w:r w:rsidRPr="00CF6253">
        <w:rPr>
          <w:rFonts w:ascii="Times New Roman" w:eastAsia="TimesNewRomanPSMT" w:hAnsi="Times New Roman" w:cs="Times New Roman"/>
          <w:sz w:val="28"/>
          <w:szCs w:val="28"/>
          <w:lang w:val="uk-UA"/>
        </w:rPr>
        <w:t xml:space="preserve"> in microbial fuel cells: an overview / H.Rismani-Yazdi, S. M. Carver, A. D. Christy, O. H. Tuovinen. // Journal of Power Sources. – 2008. – №180. – С. 683–694.</w:t>
      </w:r>
    </w:p>
    <w:p w:rsidR="00C10352" w:rsidRPr="00CF6253" w:rsidRDefault="00C10352" w:rsidP="00C951B0">
      <w:pPr>
        <w:pStyle w:val="a9"/>
        <w:numPr>
          <w:ilvl w:val="0"/>
          <w:numId w:val="10"/>
        </w:numPr>
        <w:spacing w:line="360" w:lineRule="auto"/>
        <w:ind w:left="0" w:firstLine="709"/>
        <w:jc w:val="both"/>
        <w:rPr>
          <w:rFonts w:ascii="Times New Roman" w:eastAsia="Times New Roman" w:hAnsi="Times New Roman" w:cs="Times New Roman"/>
          <w:sz w:val="28"/>
          <w:szCs w:val="28"/>
          <w:lang w:val="en-US"/>
        </w:rPr>
      </w:pPr>
      <w:bookmarkStart w:id="131" w:name="ColomboA"/>
      <w:r w:rsidRPr="00CF6253">
        <w:rPr>
          <w:rFonts w:ascii="Times New Roman" w:eastAsia="Times New Roman" w:hAnsi="Times New Roman" w:cs="Times New Roman"/>
          <w:sz w:val="28"/>
          <w:szCs w:val="28"/>
          <w:lang w:val="en-US"/>
        </w:rPr>
        <w:t>Colombo A</w:t>
      </w:r>
      <w:bookmarkEnd w:id="131"/>
      <w:r w:rsidRPr="00CF6253">
        <w:rPr>
          <w:rFonts w:ascii="Times New Roman" w:eastAsia="Times New Roman" w:hAnsi="Times New Roman" w:cs="Times New Roman"/>
          <w:sz w:val="28"/>
          <w:szCs w:val="28"/>
          <w:lang w:val="en-US"/>
        </w:rPr>
        <w:t>. Assisting cultivation of photosynthetic microorganisms by microbial fuel cells to enhance nutrients recovery from wastewater /</w:t>
      </w:r>
      <w:r w:rsidRPr="00CF6253">
        <w:rPr>
          <w:rFonts w:ascii="Times New Roman" w:hAnsi="Times New Roman" w:cs="Times New Roman"/>
          <w:sz w:val="28"/>
          <w:szCs w:val="28"/>
          <w:lang w:val="en-US"/>
        </w:rPr>
        <w:t xml:space="preserve"> </w:t>
      </w:r>
      <w:r w:rsidRPr="00CF6253">
        <w:rPr>
          <w:rFonts w:ascii="Times New Roman" w:eastAsia="Times New Roman" w:hAnsi="Times New Roman" w:cs="Times New Roman"/>
          <w:sz w:val="28"/>
          <w:szCs w:val="28"/>
          <w:lang w:val="en-US"/>
        </w:rPr>
        <w:t>A. Colombo, S. Marzorati, G. Lucchini, P. Cristiani, D. Pant, A. Schievano // Biores.</w:t>
      </w:r>
      <w:r w:rsidRPr="00CF6253">
        <w:rPr>
          <w:rFonts w:ascii="Times New Roman" w:eastAsia="Times New Roman" w:hAnsi="Times New Roman" w:cs="Times New Roman"/>
          <w:sz w:val="28"/>
          <w:szCs w:val="28"/>
          <w:lang w:val="uk-UA"/>
        </w:rPr>
        <w:t xml:space="preserve"> </w:t>
      </w:r>
      <w:r w:rsidRPr="00CF6253">
        <w:rPr>
          <w:rFonts w:ascii="Times New Roman" w:eastAsia="Times New Roman" w:hAnsi="Times New Roman" w:cs="Times New Roman"/>
          <w:sz w:val="28"/>
          <w:szCs w:val="28"/>
          <w:lang w:val="en-US"/>
        </w:rPr>
        <w:t xml:space="preserve">Technol. </w:t>
      </w:r>
      <w:r w:rsidRPr="00CF6253">
        <w:rPr>
          <w:rFonts w:ascii="Times New Roman" w:hAnsi="Times New Roman" w:cs="Times New Roman"/>
          <w:sz w:val="28"/>
          <w:szCs w:val="28"/>
          <w:lang w:val="en-US"/>
        </w:rPr>
        <w:t>– 2017. – Vol. 237. – P.</w:t>
      </w:r>
      <w:r w:rsidRPr="00CF6253">
        <w:rPr>
          <w:rFonts w:ascii="Times New Roman" w:eastAsia="Times New Roman" w:hAnsi="Times New Roman" w:cs="Times New Roman"/>
          <w:sz w:val="28"/>
          <w:szCs w:val="28"/>
          <w:lang w:val="en-US"/>
        </w:rPr>
        <w:t xml:space="preserve"> 240–248</w:t>
      </w:r>
      <w:r w:rsidRPr="00CF6253">
        <w:rPr>
          <w:rFonts w:ascii="Times New Roman" w:hAnsi="Times New Roman" w:cs="Times New Roman"/>
          <w:sz w:val="28"/>
          <w:szCs w:val="28"/>
          <w:lang w:val="en-US"/>
        </w:rPr>
        <w:t>.</w:t>
      </w:r>
    </w:p>
    <w:p w:rsidR="00C10352" w:rsidRPr="00CF6253" w:rsidRDefault="00C10352" w:rsidP="00C951B0">
      <w:pPr>
        <w:pStyle w:val="a9"/>
        <w:numPr>
          <w:ilvl w:val="0"/>
          <w:numId w:val="10"/>
        </w:numPr>
        <w:spacing w:line="360" w:lineRule="auto"/>
        <w:ind w:left="0" w:firstLine="709"/>
        <w:jc w:val="both"/>
        <w:rPr>
          <w:rFonts w:ascii="Times New Roman" w:hAnsi="Times New Roman" w:cs="Times New Roman"/>
          <w:sz w:val="28"/>
          <w:szCs w:val="28"/>
          <w:lang w:val="uk-UA"/>
        </w:rPr>
      </w:pPr>
      <w:bookmarkStart w:id="132" w:name="Construction"/>
      <w:r w:rsidRPr="00CF6253">
        <w:rPr>
          <w:rFonts w:ascii="Times New Roman" w:hAnsi="Times New Roman" w:cs="Times New Roman"/>
          <w:sz w:val="28"/>
          <w:szCs w:val="28"/>
          <w:lang w:val="en-US"/>
        </w:rPr>
        <w:t>Construction</w:t>
      </w:r>
      <w:bookmarkEnd w:id="132"/>
      <w:r w:rsidRPr="00CF6253">
        <w:rPr>
          <w:rFonts w:ascii="Times New Roman" w:hAnsi="Times New Roman" w:cs="Times New Roman"/>
          <w:sz w:val="28"/>
          <w:szCs w:val="28"/>
          <w:lang w:val="en-US"/>
        </w:rPr>
        <w:t xml:space="preserve"> and operation of microbial fuel cell with </w:t>
      </w:r>
      <w:r w:rsidRPr="00CF6253">
        <w:rPr>
          <w:rFonts w:ascii="Times New Roman" w:hAnsi="Times New Roman" w:cs="Times New Roman"/>
          <w:i/>
          <w:sz w:val="28"/>
          <w:szCs w:val="28"/>
          <w:lang w:val="en-US"/>
        </w:rPr>
        <w:t>Chlorella vulgaris</w:t>
      </w:r>
      <w:r w:rsidRPr="00CF6253">
        <w:rPr>
          <w:rFonts w:ascii="Times New Roman" w:hAnsi="Times New Roman" w:cs="Times New Roman"/>
          <w:sz w:val="28"/>
          <w:szCs w:val="28"/>
          <w:lang w:val="en-US"/>
        </w:rPr>
        <w:t xml:space="preserve"> biocathode for electricity generation / [X. Wu, T. Song, X. Zhu </w:t>
      </w:r>
      <w:r w:rsidRPr="00CF6253">
        <w:rPr>
          <w:rFonts w:ascii="Times New Roman" w:hAnsi="Times New Roman" w:cs="Times New Roman"/>
          <w:sz w:val="28"/>
          <w:szCs w:val="28"/>
        </w:rPr>
        <w:t>та</w:t>
      </w:r>
      <w:r w:rsidRPr="00CF6253">
        <w:rPr>
          <w:rFonts w:ascii="Times New Roman" w:hAnsi="Times New Roman" w:cs="Times New Roman"/>
          <w:sz w:val="28"/>
          <w:szCs w:val="28"/>
          <w:lang w:val="en-US"/>
        </w:rPr>
        <w:t xml:space="preserve"> </w:t>
      </w:r>
      <w:r w:rsidRPr="00CF6253">
        <w:rPr>
          <w:rFonts w:ascii="Times New Roman" w:hAnsi="Times New Roman" w:cs="Times New Roman"/>
          <w:sz w:val="28"/>
          <w:szCs w:val="28"/>
        </w:rPr>
        <w:t>ін</w:t>
      </w:r>
      <w:r w:rsidRPr="00CF6253">
        <w:rPr>
          <w:rFonts w:ascii="Times New Roman" w:hAnsi="Times New Roman" w:cs="Times New Roman"/>
          <w:sz w:val="28"/>
          <w:szCs w:val="28"/>
          <w:lang w:val="en-US"/>
        </w:rPr>
        <w:t xml:space="preserve">.]. // Appl Biochem Biotechnol. – 2013. – №171. – </w:t>
      </w:r>
      <w:r w:rsidRPr="00CF6253">
        <w:rPr>
          <w:rFonts w:ascii="Times New Roman" w:hAnsi="Times New Roman" w:cs="Times New Roman"/>
          <w:sz w:val="28"/>
          <w:szCs w:val="28"/>
        </w:rPr>
        <w:t>С</w:t>
      </w:r>
      <w:r w:rsidRPr="00CF6253">
        <w:rPr>
          <w:rFonts w:ascii="Times New Roman" w:hAnsi="Times New Roman" w:cs="Times New Roman"/>
          <w:sz w:val="28"/>
          <w:szCs w:val="28"/>
          <w:lang w:val="en-US"/>
        </w:rPr>
        <w:t>. 2082–2092.</w:t>
      </w:r>
      <w:r w:rsidRPr="00CF6253">
        <w:rPr>
          <w:rFonts w:ascii="Times New Roman" w:hAnsi="Times New Roman" w:cs="Times New Roman"/>
          <w:sz w:val="28"/>
          <w:szCs w:val="28"/>
          <w:lang w:val="uk-UA"/>
        </w:rPr>
        <w:t xml:space="preserve"> </w:t>
      </w:r>
    </w:p>
    <w:p w:rsidR="00C10352" w:rsidRPr="00CF6253" w:rsidRDefault="00C10352" w:rsidP="00C951B0">
      <w:pPr>
        <w:pStyle w:val="a9"/>
        <w:numPr>
          <w:ilvl w:val="0"/>
          <w:numId w:val="10"/>
        </w:numPr>
        <w:spacing w:line="360" w:lineRule="auto"/>
        <w:ind w:left="0" w:firstLine="709"/>
        <w:jc w:val="both"/>
        <w:rPr>
          <w:rFonts w:ascii="Times New Roman" w:hAnsi="Times New Roman" w:cs="Times New Roman"/>
          <w:sz w:val="28"/>
          <w:szCs w:val="28"/>
          <w:lang w:val="en-US"/>
        </w:rPr>
      </w:pPr>
      <w:r w:rsidRPr="00CF6253">
        <w:rPr>
          <w:rFonts w:ascii="Times New Roman" w:hAnsi="Times New Roman" w:cs="Times New Roman"/>
          <w:sz w:val="28"/>
          <w:szCs w:val="28"/>
          <w:lang w:val="en-US"/>
        </w:rPr>
        <w:t>Cui Y. Electricity generation and microalgae cultivation in microbial fuel cell using microalgae-enriched anode and bio-cathode / Y. Cui, N. Rashid, N. Hu, M.S.U. Rehman, J.-I. Han // Energy Convers. Manage. – 2014. – Vol. 79. – P. 674–680.</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3" w:name="EngineeringMaterials"/>
      <w:r w:rsidRPr="00CF6253">
        <w:rPr>
          <w:rFonts w:ascii="Times New Roman" w:eastAsia="TimesNewRomanPSMT" w:hAnsi="Times New Roman" w:cs="Times New Roman"/>
          <w:sz w:val="28"/>
          <w:szCs w:val="28"/>
          <w:lang w:val="uk-UA"/>
        </w:rPr>
        <w:t xml:space="preserve">Engineering materials </w:t>
      </w:r>
      <w:bookmarkEnd w:id="133"/>
      <w:r w:rsidRPr="00CF6253">
        <w:rPr>
          <w:rFonts w:ascii="Times New Roman" w:eastAsia="TimesNewRomanPSMT" w:hAnsi="Times New Roman" w:cs="Times New Roman"/>
          <w:sz w:val="28"/>
          <w:szCs w:val="28"/>
          <w:lang w:val="uk-UA"/>
        </w:rPr>
        <w:t xml:space="preserve">and biology to boost performance of microbial fuel cells: a critical review / [A. Rinaldi, B. Mecheri, V. Garavaglia та ін.]. // Energy &amp; Environmental Science. – 2008. – №1. – С. 417–429.,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4" w:name="HaysS"/>
      <w:r w:rsidRPr="00CF6253">
        <w:rPr>
          <w:rFonts w:ascii="Times New Roman" w:eastAsia="TimesNewRomanPSMT" w:hAnsi="Times New Roman" w:cs="Times New Roman"/>
          <w:sz w:val="28"/>
          <w:szCs w:val="28"/>
          <w:lang w:val="uk-UA"/>
        </w:rPr>
        <w:t xml:space="preserve">Hays S. </w:t>
      </w:r>
      <w:bookmarkEnd w:id="134"/>
      <w:r w:rsidRPr="00CF6253">
        <w:rPr>
          <w:rFonts w:ascii="Times New Roman" w:eastAsia="TimesNewRomanPSMT" w:hAnsi="Times New Roman" w:cs="Times New Roman"/>
          <w:sz w:val="28"/>
          <w:szCs w:val="28"/>
          <w:lang w:val="uk-UA"/>
        </w:rPr>
        <w:t>erformance of two different types of anodes in membrane electrode assembly microbial fuel cells for power generation from domestic wastewater [Електронний ресурс] / S. Hays, F. Zhang, B. E. Logan // Journal of Power Sources. – 2011. – Режим доступу до ресурсу: https://www.sciencedirect.com/science/article/abs/pii/S0378775311011402</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5" w:name="MicrobialFuelCellsWith"/>
      <w:r w:rsidRPr="00CF6253">
        <w:rPr>
          <w:rFonts w:ascii="Times New Roman" w:eastAsia="TimesNewRomanPSMT" w:hAnsi="Times New Roman" w:cs="Times New Roman"/>
          <w:sz w:val="28"/>
          <w:szCs w:val="28"/>
          <w:lang w:val="uk-UA"/>
        </w:rPr>
        <w:t xml:space="preserve">Microbial fuel cells with an </w:t>
      </w:r>
      <w:bookmarkEnd w:id="135"/>
      <w:r w:rsidRPr="00CF6253">
        <w:rPr>
          <w:rFonts w:ascii="Times New Roman" w:eastAsia="TimesNewRomanPSMT" w:hAnsi="Times New Roman" w:cs="Times New Roman"/>
          <w:sz w:val="28"/>
          <w:szCs w:val="28"/>
          <w:lang w:val="uk-UA"/>
        </w:rPr>
        <w:t>integrated spacer and separate anode and cathode modules / [W. He, X. Zhang, J. Liu та ін.]. // Environmental Science: Water Research &amp; Technology. – 2016. – №2. – С. 186–195.</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6" w:name="NandyA"/>
      <w:r w:rsidRPr="00CF6253">
        <w:rPr>
          <w:rFonts w:ascii="Times New Roman" w:eastAsia="TimesNewRomanPSMT" w:hAnsi="Times New Roman" w:cs="Times New Roman"/>
          <w:sz w:val="28"/>
          <w:szCs w:val="28"/>
          <w:lang w:val="uk-UA"/>
        </w:rPr>
        <w:t>Nandy A.</w:t>
      </w:r>
      <w:bookmarkEnd w:id="136"/>
      <w:r w:rsidRPr="00CF6253">
        <w:rPr>
          <w:rFonts w:ascii="Times New Roman" w:eastAsia="TimesNewRomanPSMT" w:hAnsi="Times New Roman" w:cs="Times New Roman"/>
          <w:sz w:val="28"/>
          <w:szCs w:val="28"/>
          <w:lang w:val="uk-UA"/>
        </w:rPr>
        <w:t xml:space="preserve"> Configurations of Microbial Fuel Cells [Електронний ресурс] / A. Nandy, P. P. Kundu // Progress and Recent Trends in Microbial Fuel Cells. – 2018. – Режим доступу до ресурсу: https://www.researchgate.net/publication/325577253_Configurations_of_Microbial_Fuel_Cells.</w:t>
      </w:r>
    </w:p>
    <w:p w:rsidR="00C10352" w:rsidRPr="00CF6253" w:rsidRDefault="00C10352" w:rsidP="00C951B0">
      <w:pPr>
        <w:pStyle w:val="a9"/>
        <w:numPr>
          <w:ilvl w:val="0"/>
          <w:numId w:val="10"/>
        </w:numPr>
        <w:spacing w:line="360" w:lineRule="auto"/>
        <w:ind w:left="0" w:firstLine="709"/>
        <w:jc w:val="both"/>
        <w:rPr>
          <w:rFonts w:ascii="Times New Roman" w:hAnsi="Times New Roman" w:cs="Times New Roman"/>
          <w:sz w:val="28"/>
          <w:szCs w:val="28"/>
          <w:lang w:val="uk-UA"/>
        </w:rPr>
      </w:pPr>
      <w:bookmarkStart w:id="137" w:name="NovelStrategy"/>
      <w:r w:rsidRPr="00CF6253">
        <w:rPr>
          <w:rFonts w:ascii="Times New Roman" w:hAnsi="Times New Roman" w:cs="Times New Roman"/>
          <w:sz w:val="28"/>
          <w:szCs w:val="28"/>
          <w:lang w:val="en-US"/>
        </w:rPr>
        <w:t xml:space="preserve">Novel strategy </w:t>
      </w:r>
      <w:bookmarkEnd w:id="137"/>
      <w:r w:rsidRPr="00CF6253">
        <w:rPr>
          <w:rFonts w:ascii="Times New Roman" w:hAnsi="Times New Roman" w:cs="Times New Roman"/>
          <w:sz w:val="28"/>
          <w:szCs w:val="28"/>
          <w:lang w:val="en-US"/>
        </w:rPr>
        <w:t xml:space="preserve">for three-dimensional real-time imaging of microbial fuel cell communities: monitoring the inhibitory effects of proton accumulation within the anode biofilm / [A. E. Franks, K. P. Nevin, H. Jia </w:t>
      </w:r>
      <w:r w:rsidRPr="00CF6253">
        <w:rPr>
          <w:rFonts w:ascii="Times New Roman" w:hAnsi="Times New Roman" w:cs="Times New Roman"/>
          <w:sz w:val="28"/>
          <w:szCs w:val="28"/>
        </w:rPr>
        <w:t>та</w:t>
      </w:r>
      <w:r w:rsidRPr="00CF6253">
        <w:rPr>
          <w:rFonts w:ascii="Times New Roman" w:hAnsi="Times New Roman" w:cs="Times New Roman"/>
          <w:sz w:val="28"/>
          <w:szCs w:val="28"/>
          <w:lang w:val="en-US"/>
        </w:rPr>
        <w:t xml:space="preserve"> </w:t>
      </w:r>
      <w:r w:rsidRPr="00CF6253">
        <w:rPr>
          <w:rFonts w:ascii="Times New Roman" w:hAnsi="Times New Roman" w:cs="Times New Roman"/>
          <w:sz w:val="28"/>
          <w:szCs w:val="28"/>
        </w:rPr>
        <w:t>ін</w:t>
      </w:r>
      <w:r w:rsidRPr="00CF6253">
        <w:rPr>
          <w:rFonts w:ascii="Times New Roman" w:hAnsi="Times New Roman" w:cs="Times New Roman"/>
          <w:sz w:val="28"/>
          <w:szCs w:val="28"/>
          <w:lang w:val="en-US"/>
        </w:rPr>
        <w:t xml:space="preserve">.]. // Energy &amp; Environmental Science. – 2009. – №2. – </w:t>
      </w:r>
      <w:r w:rsidRPr="00CF6253">
        <w:rPr>
          <w:rFonts w:ascii="Times New Roman" w:hAnsi="Times New Roman" w:cs="Times New Roman"/>
          <w:sz w:val="28"/>
          <w:szCs w:val="28"/>
        </w:rPr>
        <w:t>С</w:t>
      </w:r>
      <w:r w:rsidRPr="00CF6253">
        <w:rPr>
          <w:rFonts w:ascii="Times New Roman" w:hAnsi="Times New Roman" w:cs="Times New Roman"/>
          <w:sz w:val="28"/>
          <w:szCs w:val="28"/>
          <w:lang w:val="en-US"/>
        </w:rPr>
        <w:t>. 113–119.</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8" w:name="RabaeyK"/>
      <w:r w:rsidRPr="00CF6253">
        <w:rPr>
          <w:rFonts w:ascii="Times New Roman" w:eastAsia="TimesNewRomanPSMT" w:hAnsi="Times New Roman" w:cs="Times New Roman"/>
          <w:sz w:val="28"/>
          <w:szCs w:val="28"/>
          <w:lang w:val="uk-UA"/>
        </w:rPr>
        <w:t xml:space="preserve">Rabaey K. </w:t>
      </w:r>
      <w:bookmarkEnd w:id="138"/>
      <w:r w:rsidRPr="00CF6253">
        <w:rPr>
          <w:rFonts w:ascii="Times New Roman" w:eastAsia="TimesNewRomanPSMT" w:hAnsi="Times New Roman" w:cs="Times New Roman"/>
          <w:sz w:val="28"/>
          <w:szCs w:val="28"/>
          <w:lang w:val="uk-UA"/>
        </w:rPr>
        <w:t xml:space="preserve">Microbial fuel cell cathodes: from bottleneck to prime opportunity? / K. Rabaey, J. Keller. // Water Science and Technology. – 2008. – №57. – С. 655–659.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39" w:name="RecentAdvances"/>
      <w:r w:rsidRPr="00CF6253">
        <w:rPr>
          <w:rFonts w:ascii="Times New Roman" w:eastAsia="TimesNewRomanPSMT" w:hAnsi="Times New Roman" w:cs="Times New Roman"/>
          <w:sz w:val="28"/>
          <w:szCs w:val="28"/>
          <w:lang w:val="uk-UA"/>
        </w:rPr>
        <w:t xml:space="preserve">Recent advances </w:t>
      </w:r>
      <w:bookmarkEnd w:id="139"/>
      <w:r w:rsidRPr="00CF6253">
        <w:rPr>
          <w:rFonts w:ascii="Times New Roman" w:eastAsia="TimesNewRomanPSMT" w:hAnsi="Times New Roman" w:cs="Times New Roman"/>
          <w:sz w:val="28"/>
          <w:szCs w:val="28"/>
          <w:lang w:val="uk-UA"/>
        </w:rPr>
        <w:t xml:space="preserve">and emerging challenges in microbial electrolysis cells (MECs) for microbial production of hydrogen and value-added chemicals / [A. Kadier, M. S. Kalil, P. Abdeshahian та ін.]. // Renewable and Sustainable Energy Reviews. – 2016. – №61. – С. 501–525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0" w:name="RecentAdvancesInThe"/>
      <w:r w:rsidRPr="00CF6253">
        <w:rPr>
          <w:rFonts w:ascii="Times New Roman" w:eastAsia="TimesNewRomanPSMT" w:hAnsi="Times New Roman" w:cs="Times New Roman"/>
          <w:sz w:val="28"/>
          <w:szCs w:val="28"/>
          <w:lang w:val="uk-UA"/>
        </w:rPr>
        <w:t xml:space="preserve">Recent advances in the </w:t>
      </w:r>
      <w:bookmarkEnd w:id="140"/>
      <w:r w:rsidRPr="00CF6253">
        <w:rPr>
          <w:rFonts w:ascii="Times New Roman" w:eastAsia="TimesNewRomanPSMT" w:hAnsi="Times New Roman" w:cs="Times New Roman"/>
          <w:sz w:val="28"/>
          <w:szCs w:val="28"/>
          <w:lang w:val="uk-UA"/>
        </w:rPr>
        <w:t>use of different substrates in microbial fuel cells toward wastewater treatment and simultaneous energy recovery / [P. Pandey, V. N. Shinde, R. L. Deopurkar та ін.]. // Applied Energy. – 2016. – №168. – С. 706–723.</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1" w:name="SequentialAnodeCathode"/>
      <w:r w:rsidRPr="00CF6253">
        <w:rPr>
          <w:rFonts w:ascii="Times New Roman" w:eastAsia="TimesNewRomanPSMT" w:hAnsi="Times New Roman" w:cs="Times New Roman"/>
          <w:sz w:val="28"/>
          <w:szCs w:val="28"/>
          <w:lang w:val="uk-UA"/>
        </w:rPr>
        <w:t>Sequential anode–cathode</w:t>
      </w:r>
      <w:bookmarkEnd w:id="141"/>
      <w:r w:rsidRPr="00CF6253">
        <w:rPr>
          <w:rFonts w:ascii="Times New Roman" w:eastAsia="TimesNewRomanPSMT" w:hAnsi="Times New Roman" w:cs="Times New Roman"/>
          <w:sz w:val="28"/>
          <w:szCs w:val="28"/>
          <w:lang w:val="uk-UA"/>
        </w:rPr>
        <w:t xml:space="preserve"> configuration improves cathodic oxygen reduction and effluent quality of microbial fuel cells [Електронний ресурс] / S.Freguia, K. Rabaey, Z. Yuan, J. Keller // Water research. – 2008. – Режим доступу до ресурсу: https://www.sciencedirect.com/science/article/abs/pii/S0043135407006410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2" w:name="SustainableWastewater"/>
      <w:r w:rsidRPr="00CF6253">
        <w:rPr>
          <w:rFonts w:ascii="Times New Roman" w:eastAsia="TimesNewRomanPSMT" w:hAnsi="Times New Roman" w:cs="Times New Roman"/>
          <w:sz w:val="28"/>
          <w:szCs w:val="28"/>
          <w:lang w:val="uk-UA"/>
        </w:rPr>
        <w:t xml:space="preserve">Sustainable wastewater </w:t>
      </w:r>
      <w:bookmarkEnd w:id="142"/>
      <w:r w:rsidRPr="00CF6253">
        <w:rPr>
          <w:rFonts w:ascii="Times New Roman" w:eastAsia="TimesNewRomanPSMT" w:hAnsi="Times New Roman" w:cs="Times New Roman"/>
          <w:sz w:val="28"/>
          <w:szCs w:val="28"/>
          <w:lang w:val="uk-UA"/>
        </w:rPr>
        <w:t>treatment: how might microbial fuel cells contribute / [S. T. Oh, J. R. Kim, G. C. Premier та ін.]. // Biotechnology advances. – 2010. – №28. – С. 871–881.</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3" w:name="TheIntegrated"/>
      <w:r w:rsidRPr="00CF6253">
        <w:rPr>
          <w:rFonts w:ascii="Times New Roman" w:eastAsia="TimesNewRomanPSMT" w:hAnsi="Times New Roman" w:cs="Times New Roman"/>
          <w:sz w:val="28"/>
          <w:szCs w:val="28"/>
          <w:lang w:val="uk-UA"/>
        </w:rPr>
        <w:t xml:space="preserve">The integrated </w:t>
      </w:r>
      <w:bookmarkEnd w:id="143"/>
      <w:r w:rsidRPr="00CF6253">
        <w:rPr>
          <w:rFonts w:ascii="Times New Roman" w:eastAsia="TimesNewRomanPSMT" w:hAnsi="Times New Roman" w:cs="Times New Roman"/>
          <w:sz w:val="28"/>
          <w:szCs w:val="28"/>
          <w:lang w:val="uk-UA"/>
        </w:rPr>
        <w:t>processes for wastewater treatment based on the principle of microbial fuel cells: a review / [L. Xu, Y. Zhao, L. Doherty та ін.]. // Critical Reviews in Environmental Science and Technology. – 2016. – №46. – С. 60–91.</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4" w:name="WastewaterTreatment"/>
      <w:r w:rsidRPr="00CF6253">
        <w:rPr>
          <w:rFonts w:ascii="Times New Roman" w:eastAsia="TimesNewRomanPSMT" w:hAnsi="Times New Roman" w:cs="Times New Roman"/>
          <w:sz w:val="28"/>
          <w:szCs w:val="28"/>
          <w:lang w:val="uk-UA"/>
        </w:rPr>
        <w:t xml:space="preserve">Wastewater treatment </w:t>
      </w:r>
      <w:bookmarkEnd w:id="144"/>
      <w:r w:rsidRPr="00CF6253">
        <w:rPr>
          <w:rFonts w:ascii="Times New Roman" w:eastAsia="TimesNewRomanPSMT" w:hAnsi="Times New Roman" w:cs="Times New Roman"/>
          <w:sz w:val="28"/>
          <w:szCs w:val="28"/>
          <w:lang w:val="uk-UA"/>
        </w:rPr>
        <w:t>and electricity generation from a sunlight-powered single chamber microbial fuel cell / [S. H. Lee, K. S. Lee, S. Sorcar та ін.]. // Journal of Photochemistry and Photobiology A: Chemistry. – 2018. – №358. – С. 432–440.</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5" w:name="WilkinsonS"/>
      <w:r w:rsidRPr="00CF6253">
        <w:rPr>
          <w:rFonts w:ascii="Times New Roman" w:eastAsia="TimesNewRomanPSMT" w:hAnsi="Times New Roman" w:cs="Times New Roman"/>
          <w:sz w:val="28"/>
          <w:szCs w:val="28"/>
          <w:lang w:val="uk-UA"/>
        </w:rPr>
        <w:t xml:space="preserve">Wilkinson S. </w:t>
      </w:r>
      <w:bookmarkEnd w:id="145"/>
      <w:r w:rsidRPr="00CF6253">
        <w:rPr>
          <w:rFonts w:ascii="Times New Roman" w:eastAsia="TimesNewRomanPSMT" w:hAnsi="Times New Roman" w:cs="Times New Roman"/>
          <w:sz w:val="28"/>
          <w:szCs w:val="28"/>
          <w:lang w:val="uk-UA"/>
        </w:rPr>
        <w:t>“Gastrobots”—Benefits and Challenges of Microbial Fuel Cells in FoodPowered Robot Applications / S. Wilkinson. // Autonomous Robots. – 2000. – №9. – С. 99–111.</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6" w:name="КузьмінськийЄВБіопаливні"/>
      <w:r w:rsidRPr="00CF6253">
        <w:rPr>
          <w:rFonts w:ascii="Times New Roman" w:eastAsia="TimesNewRomanPSMT" w:hAnsi="Times New Roman" w:cs="Times New Roman"/>
          <w:sz w:val="28"/>
          <w:szCs w:val="28"/>
          <w:lang w:val="uk-UA"/>
        </w:rPr>
        <w:t xml:space="preserve">Кузьмінський Є. В. Біопаливні </w:t>
      </w:r>
      <w:bookmarkEnd w:id="146"/>
      <w:r w:rsidRPr="00CF6253">
        <w:rPr>
          <w:rFonts w:ascii="Times New Roman" w:eastAsia="TimesNewRomanPSMT" w:hAnsi="Times New Roman" w:cs="Times New Roman"/>
          <w:sz w:val="28"/>
          <w:szCs w:val="28"/>
          <w:lang w:val="uk-UA"/>
        </w:rPr>
        <w:t xml:space="preserve">елементи-проблеми і перспективи розвитку ІІ. Мікробні біопаливні елементи / Є. В. Кузьмінський, П. І. Гвоздяк, Н. Б. Голуб. // Мікробіологія і біотехнологія. – 2009. – №1. – С. 6–21. </w:t>
      </w:r>
    </w:p>
    <w:p w:rsidR="00C10352" w:rsidRPr="00CF6253" w:rsidRDefault="00C10352" w:rsidP="00C951B0">
      <w:pPr>
        <w:pStyle w:val="a9"/>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lang w:val="uk-UA"/>
        </w:rPr>
      </w:pPr>
      <w:bookmarkStart w:id="147" w:name="КузьмінськийЄВПаливні"/>
      <w:r w:rsidRPr="00CF6253">
        <w:rPr>
          <w:rFonts w:ascii="Times New Roman" w:eastAsia="TimesNewRomanPSMT" w:hAnsi="Times New Roman" w:cs="Times New Roman"/>
          <w:sz w:val="28"/>
          <w:szCs w:val="28"/>
          <w:lang w:val="uk-UA"/>
        </w:rPr>
        <w:t xml:space="preserve">Кузьмінський Є. В. Паливні </w:t>
      </w:r>
      <w:bookmarkEnd w:id="147"/>
      <w:r w:rsidRPr="00CF6253">
        <w:rPr>
          <w:rFonts w:ascii="Times New Roman" w:eastAsia="TimesNewRomanPSMT" w:hAnsi="Times New Roman" w:cs="Times New Roman"/>
          <w:sz w:val="28"/>
          <w:szCs w:val="28"/>
          <w:lang w:val="uk-UA"/>
        </w:rPr>
        <w:t>елементи. I. Сучасний стан розроблення / Є. В. Кузьмінський, К. О. Щурська, І. А. Самаруха. // Відновлювана енергетика. – 2013. – №1. – С. 90–96.</w:t>
      </w:r>
    </w:p>
    <w:p w:rsidR="00C10352" w:rsidRPr="00CF6253" w:rsidRDefault="00C10352" w:rsidP="00C951B0">
      <w:pPr>
        <w:pStyle w:val="a9"/>
        <w:numPr>
          <w:ilvl w:val="0"/>
          <w:numId w:val="10"/>
        </w:numPr>
        <w:spacing w:line="360" w:lineRule="auto"/>
        <w:ind w:left="0" w:firstLine="709"/>
        <w:jc w:val="both"/>
        <w:rPr>
          <w:rFonts w:ascii="Times New Roman" w:hAnsi="Times New Roman" w:cs="Times New Roman"/>
          <w:sz w:val="28"/>
          <w:szCs w:val="28"/>
          <w:lang w:val="uk-UA"/>
        </w:rPr>
      </w:pPr>
      <w:bookmarkStart w:id="148" w:name="КузьмінськийЄВПріоритетні"/>
      <w:r w:rsidRPr="00CF6253">
        <w:rPr>
          <w:rFonts w:ascii="Times New Roman" w:hAnsi="Times New Roman" w:cs="Times New Roman"/>
          <w:sz w:val="28"/>
          <w:szCs w:val="28"/>
        </w:rPr>
        <w:t>Кузьмінський</w:t>
      </w:r>
      <w:r w:rsidRPr="00CF6253">
        <w:rPr>
          <w:rFonts w:ascii="Times New Roman" w:hAnsi="Times New Roman" w:cs="Times New Roman"/>
          <w:sz w:val="28"/>
          <w:szCs w:val="28"/>
          <w:lang w:val="uk-UA"/>
        </w:rPr>
        <w:t xml:space="preserve"> Є.В. П</w:t>
      </w:r>
      <w:r w:rsidRPr="00CF6253">
        <w:rPr>
          <w:rFonts w:ascii="Times New Roman" w:hAnsi="Times New Roman" w:cs="Times New Roman"/>
          <w:sz w:val="28"/>
          <w:szCs w:val="28"/>
        </w:rPr>
        <w:t xml:space="preserve">ріоритетні </w:t>
      </w:r>
      <w:bookmarkEnd w:id="148"/>
      <w:r w:rsidRPr="00CF6253">
        <w:rPr>
          <w:rFonts w:ascii="Times New Roman" w:hAnsi="Times New Roman" w:cs="Times New Roman"/>
          <w:sz w:val="28"/>
          <w:szCs w:val="28"/>
        </w:rPr>
        <w:t>напрями розвитку екобіотехнології. 1. Природоохоронні біотехнології / Є. В. Кузьмінський</w:t>
      </w:r>
      <w:r w:rsidRPr="00CF6253">
        <w:rPr>
          <w:rFonts w:ascii="Times New Roman" w:hAnsi="Times New Roman" w:cs="Times New Roman"/>
          <w:sz w:val="28"/>
          <w:szCs w:val="28"/>
          <w:lang w:val="uk-UA"/>
        </w:rPr>
        <w:t>,</w:t>
      </w:r>
      <w:r w:rsidRPr="00CF6253">
        <w:rPr>
          <w:rFonts w:ascii="Times New Roman" w:hAnsi="Times New Roman" w:cs="Times New Roman"/>
          <w:sz w:val="28"/>
          <w:szCs w:val="28"/>
        </w:rPr>
        <w:t xml:space="preserve"> К. О. Щурська // Innov Biosyst Bioeng. – 2018. – №1. – С. 22–32.</w:t>
      </w:r>
      <w:r w:rsidRPr="00CF6253">
        <w:rPr>
          <w:rFonts w:ascii="Times New Roman" w:hAnsi="Times New Roman" w:cs="Times New Roman"/>
          <w:sz w:val="28"/>
          <w:szCs w:val="28"/>
          <w:lang w:val="uk-UA"/>
        </w:rPr>
        <w:t xml:space="preserve"> </w:t>
      </w:r>
    </w:p>
    <w:p w:rsidR="00C96917" w:rsidRPr="00CF6253" w:rsidRDefault="00C96917" w:rsidP="0015296B">
      <w:pPr>
        <w:pStyle w:val="a9"/>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CF6253">
        <w:rPr>
          <w:rFonts w:ascii="Times New Roman" w:hAnsi="Times New Roman" w:cs="Times New Roman"/>
          <w:sz w:val="28"/>
          <w:szCs w:val="28"/>
          <w:lang w:val="uk-UA"/>
        </w:rPr>
        <w:t xml:space="preserve">Міжнародна </w:t>
      </w:r>
      <w:bookmarkStart w:id="149" w:name="Класифікація"/>
      <w:r w:rsidRPr="00CF6253">
        <w:rPr>
          <w:rFonts w:ascii="Times New Roman" w:hAnsi="Times New Roman" w:cs="Times New Roman"/>
          <w:sz w:val="28"/>
          <w:szCs w:val="28"/>
          <w:lang w:val="uk-UA"/>
        </w:rPr>
        <w:t xml:space="preserve">класифікація </w:t>
      </w:r>
      <w:bookmarkEnd w:id="149"/>
      <w:r w:rsidRPr="00CF6253">
        <w:rPr>
          <w:rFonts w:ascii="Times New Roman" w:hAnsi="Times New Roman" w:cs="Times New Roman"/>
          <w:sz w:val="28"/>
          <w:szCs w:val="28"/>
          <w:lang w:val="uk-UA"/>
        </w:rPr>
        <w:t xml:space="preserve">товарів і послуг для реєстрації знаків (Ніццька класифікація) [Електронний ресурс] – Режим доступу до ресурсу: </w:t>
      </w:r>
      <w:hyperlink r:id="rId72" w:history="1">
        <w:r w:rsidRPr="00CF6253">
          <w:rPr>
            <w:rStyle w:val="a6"/>
            <w:rFonts w:ascii="Times New Roman" w:hAnsi="Times New Roman" w:cs="Times New Roman"/>
            <w:sz w:val="28"/>
            <w:szCs w:val="28"/>
            <w:lang w:val="uk-UA"/>
          </w:rPr>
          <w:t>https://nice.uipv.org/</w:t>
        </w:r>
      </w:hyperlink>
      <w:r w:rsidRPr="00CF6253">
        <w:rPr>
          <w:rFonts w:ascii="Times New Roman" w:hAnsi="Times New Roman" w:cs="Times New Roman"/>
          <w:sz w:val="28"/>
          <w:szCs w:val="28"/>
          <w:lang w:val="uk-UA"/>
        </w:rPr>
        <w:t>.</w:t>
      </w:r>
    </w:p>
    <w:p w:rsidR="00C96917" w:rsidRPr="00CF6253" w:rsidRDefault="00C96917" w:rsidP="0015296B">
      <w:pPr>
        <w:pStyle w:val="a9"/>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CF6253">
        <w:rPr>
          <w:rFonts w:ascii="Times New Roman" w:hAnsi="Times New Roman" w:cs="Times New Roman"/>
          <w:sz w:val="28"/>
          <w:szCs w:val="28"/>
          <w:lang w:val="uk-UA"/>
        </w:rPr>
        <w:t xml:space="preserve">Сервіс </w:t>
      </w:r>
      <w:bookmarkStart w:id="150" w:name="КВЕД"/>
      <w:r w:rsidRPr="00CF6253">
        <w:rPr>
          <w:rFonts w:ascii="Times New Roman" w:hAnsi="Times New Roman" w:cs="Times New Roman"/>
          <w:sz w:val="28"/>
          <w:szCs w:val="28"/>
          <w:lang w:val="uk-UA"/>
        </w:rPr>
        <w:t xml:space="preserve">для визначення </w:t>
      </w:r>
      <w:bookmarkEnd w:id="150"/>
      <w:r w:rsidRPr="00CF6253">
        <w:rPr>
          <w:rFonts w:ascii="Times New Roman" w:hAnsi="Times New Roman" w:cs="Times New Roman"/>
          <w:sz w:val="28"/>
          <w:szCs w:val="28"/>
          <w:lang w:val="uk-UA"/>
        </w:rPr>
        <w:t xml:space="preserve">кодів видів економічної діяльності за КВЕД-2005 та КВЕД-2010 [Електронний ресурс] – Режим доступу до ресурсу: </w:t>
      </w:r>
      <w:hyperlink r:id="rId73" w:history="1">
        <w:r w:rsidRPr="00CF6253">
          <w:rPr>
            <w:rStyle w:val="a6"/>
            <w:rFonts w:ascii="Times New Roman" w:hAnsi="Times New Roman" w:cs="Times New Roman"/>
            <w:sz w:val="28"/>
            <w:szCs w:val="28"/>
            <w:lang w:val="uk-UA"/>
          </w:rPr>
          <w:t>http://kved.ukrstat.gov.ua/</w:t>
        </w:r>
      </w:hyperlink>
      <w:r w:rsidRPr="00CF6253">
        <w:rPr>
          <w:rFonts w:ascii="Times New Roman" w:hAnsi="Times New Roman" w:cs="Times New Roman"/>
          <w:sz w:val="28"/>
          <w:szCs w:val="28"/>
          <w:lang w:val="uk-UA"/>
        </w:rPr>
        <w:t>.</w:t>
      </w:r>
    </w:p>
    <w:p w:rsidR="00C96917" w:rsidRPr="00CF6253" w:rsidRDefault="00C96917" w:rsidP="0015296B">
      <w:pPr>
        <w:pStyle w:val="a9"/>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CF6253">
        <w:rPr>
          <w:rFonts w:ascii="Times New Roman" w:hAnsi="Times New Roman" w:cs="Times New Roman"/>
          <w:sz w:val="28"/>
          <w:szCs w:val="28"/>
        </w:rPr>
        <w:t xml:space="preserve">Класифікатор </w:t>
      </w:r>
      <w:bookmarkStart w:id="151" w:name="КласифікаторПрофесій"/>
      <w:r w:rsidRPr="00CF6253">
        <w:rPr>
          <w:rFonts w:ascii="Times New Roman" w:hAnsi="Times New Roman" w:cs="Times New Roman"/>
          <w:sz w:val="28"/>
          <w:szCs w:val="28"/>
        </w:rPr>
        <w:t xml:space="preserve">професій </w:t>
      </w:r>
      <w:bookmarkEnd w:id="151"/>
      <w:r w:rsidRPr="00CF6253">
        <w:rPr>
          <w:rFonts w:ascii="Times New Roman" w:hAnsi="Times New Roman" w:cs="Times New Roman"/>
          <w:sz w:val="28"/>
          <w:szCs w:val="28"/>
        </w:rPr>
        <w:t xml:space="preserve">ДК 003:2010 [Електронний ресурс] // Держспоживстандарт України. – 2010. – Режим доступу до ресурсу: </w:t>
      </w:r>
      <w:hyperlink r:id="rId74" w:history="1">
        <w:r w:rsidRPr="00CF6253">
          <w:rPr>
            <w:rStyle w:val="a6"/>
            <w:rFonts w:ascii="Times New Roman" w:hAnsi="Times New Roman" w:cs="Times New Roman"/>
            <w:sz w:val="28"/>
            <w:szCs w:val="28"/>
          </w:rPr>
          <w:t>https://zakon.rada.gov.ua/rada/show/va327609-10</w:t>
        </w:r>
      </w:hyperlink>
      <w:r w:rsidRPr="00CF6253">
        <w:rPr>
          <w:rFonts w:ascii="Times New Roman" w:hAnsi="Times New Roman" w:cs="Times New Roman"/>
          <w:sz w:val="28"/>
          <w:szCs w:val="28"/>
        </w:rPr>
        <w:t>.</w:t>
      </w:r>
      <w:r w:rsidRPr="00CF6253">
        <w:rPr>
          <w:rFonts w:ascii="Times New Roman" w:hAnsi="Times New Roman" w:cs="Times New Roman"/>
          <w:sz w:val="28"/>
          <w:szCs w:val="28"/>
          <w:lang w:val="uk-UA"/>
        </w:rPr>
        <w:t xml:space="preserve"> </w:t>
      </w:r>
    </w:p>
    <w:p w:rsidR="00C96917" w:rsidRPr="00CF6253" w:rsidRDefault="00C96917" w:rsidP="0015296B">
      <w:pPr>
        <w:pStyle w:val="a9"/>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CF6253">
        <w:rPr>
          <w:rFonts w:ascii="Times New Roman" w:hAnsi="Times New Roman" w:cs="Times New Roman"/>
          <w:sz w:val="28"/>
          <w:szCs w:val="28"/>
          <w:lang w:val="uk-UA"/>
        </w:rPr>
        <w:t xml:space="preserve">Про </w:t>
      </w:r>
      <w:bookmarkStart w:id="152" w:name="ПосадовіВимоги"/>
      <w:r w:rsidRPr="00CF6253">
        <w:rPr>
          <w:rFonts w:ascii="Times New Roman" w:hAnsi="Times New Roman" w:cs="Times New Roman"/>
          <w:sz w:val="28"/>
          <w:szCs w:val="28"/>
          <w:lang w:val="uk-UA"/>
        </w:rPr>
        <w:t xml:space="preserve">затвердження Випуску </w:t>
      </w:r>
      <w:bookmarkEnd w:id="152"/>
      <w:r w:rsidRPr="00CF6253">
        <w:rPr>
          <w:rFonts w:ascii="Times New Roman" w:hAnsi="Times New Roman" w:cs="Times New Roman"/>
          <w:sz w:val="28"/>
          <w:szCs w:val="28"/>
          <w:lang w:val="uk-UA"/>
        </w:rPr>
        <w:t xml:space="preserve">"Професії працівників, що є загальними для всіх видів економічної діяльності" Довідника кваліфікаційних характеристик професій працівників: Наказ Мінпраці України від 29 грудня 2004 р [Електронний ресурс] // Мінпраці України. – 2004. – Режим доступу до ресурсу: </w:t>
      </w:r>
      <w:hyperlink r:id="rId75" w:history="1">
        <w:r w:rsidRPr="00CF6253">
          <w:rPr>
            <w:rStyle w:val="a6"/>
            <w:rFonts w:ascii="Times New Roman" w:hAnsi="Times New Roman" w:cs="Times New Roman"/>
            <w:sz w:val="28"/>
            <w:szCs w:val="28"/>
          </w:rPr>
          <w:t>https</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zakon</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rada</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gov</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ua</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rada</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show</w:t>
        </w:r>
        <w:r w:rsidRPr="00CF6253">
          <w:rPr>
            <w:rStyle w:val="a6"/>
            <w:rFonts w:ascii="Times New Roman" w:hAnsi="Times New Roman" w:cs="Times New Roman"/>
            <w:sz w:val="28"/>
            <w:szCs w:val="28"/>
            <w:lang w:val="uk-UA"/>
          </w:rPr>
          <w:t>/</w:t>
        </w:r>
        <w:r w:rsidRPr="00CF6253">
          <w:rPr>
            <w:rStyle w:val="a6"/>
            <w:rFonts w:ascii="Times New Roman" w:hAnsi="Times New Roman" w:cs="Times New Roman"/>
            <w:sz w:val="28"/>
            <w:szCs w:val="28"/>
          </w:rPr>
          <w:t>v</w:t>
        </w:r>
        <w:r w:rsidRPr="00CF6253">
          <w:rPr>
            <w:rStyle w:val="a6"/>
            <w:rFonts w:ascii="Times New Roman" w:hAnsi="Times New Roman" w:cs="Times New Roman"/>
            <w:sz w:val="28"/>
            <w:szCs w:val="28"/>
            <w:lang w:val="uk-UA"/>
          </w:rPr>
          <w:t>0336203-04</w:t>
        </w:r>
      </w:hyperlink>
      <w:r w:rsidRPr="00CF6253">
        <w:rPr>
          <w:rFonts w:ascii="Times New Roman" w:hAnsi="Times New Roman" w:cs="Times New Roman"/>
          <w:sz w:val="28"/>
          <w:szCs w:val="28"/>
          <w:lang w:val="uk-UA"/>
        </w:rPr>
        <w:t>.</w:t>
      </w:r>
    </w:p>
    <w:p w:rsidR="00C96917" w:rsidRPr="00CF6253" w:rsidRDefault="00C96917" w:rsidP="0015296B">
      <w:pPr>
        <w:pStyle w:val="a9"/>
        <w:numPr>
          <w:ilvl w:val="0"/>
          <w:numId w:val="10"/>
        </w:numPr>
        <w:autoSpaceDE w:val="0"/>
        <w:autoSpaceDN w:val="0"/>
        <w:adjustRightInd w:val="0"/>
        <w:spacing w:after="0" w:line="360" w:lineRule="auto"/>
        <w:ind w:left="0" w:firstLine="567"/>
        <w:jc w:val="both"/>
        <w:rPr>
          <w:rFonts w:ascii="Times New Roman" w:hAnsi="Times New Roman" w:cs="Times New Roman"/>
          <w:sz w:val="28"/>
          <w:szCs w:val="28"/>
          <w:lang w:val="uk-UA"/>
        </w:rPr>
      </w:pPr>
      <w:r w:rsidRPr="00CF6253">
        <w:rPr>
          <w:rFonts w:ascii="Times New Roman" w:hAnsi="Times New Roman" w:cs="Times New Roman"/>
          <w:sz w:val="28"/>
          <w:szCs w:val="28"/>
          <w:lang w:val="uk-UA"/>
        </w:rPr>
        <w:t xml:space="preserve">Підлісна, О. А. </w:t>
      </w:r>
      <w:bookmarkStart w:id="153" w:name="метода"/>
      <w:r w:rsidRPr="00CF6253">
        <w:rPr>
          <w:rFonts w:ascii="Times New Roman" w:hAnsi="Times New Roman" w:cs="Times New Roman"/>
          <w:sz w:val="28"/>
          <w:szCs w:val="28"/>
          <w:lang w:val="uk-UA"/>
        </w:rPr>
        <w:t>Економічна</w:t>
      </w:r>
      <w:bookmarkEnd w:id="153"/>
      <w:r w:rsidRPr="00CF6253">
        <w:rPr>
          <w:rFonts w:ascii="Times New Roman" w:hAnsi="Times New Roman" w:cs="Times New Roman"/>
          <w:sz w:val="28"/>
          <w:szCs w:val="28"/>
          <w:lang w:val="uk-UA"/>
        </w:rPr>
        <w:t xml:space="preserve"> частина магістерської дисертації: розроблення стартап-проекту : [Електронний ресурс] : навчальний посібник для студентів спеціальності 151 «Автоматизація та комп’ютерно-інтегровані технології» та спеціальності 161 «Хімічні технології та інженерія» / О. А. Підлісна, Ю. В. Тюленєва ; КПІ ім. Ігоря Сікорського. – Електронні текстові дані (1 файл: 685,75 Кбайт). – Київ : КПІ ім. </w:t>
      </w:r>
      <w:r w:rsidRPr="00CF6253">
        <w:rPr>
          <w:rFonts w:ascii="Times New Roman" w:hAnsi="Times New Roman" w:cs="Times New Roman"/>
          <w:sz w:val="28"/>
          <w:szCs w:val="28"/>
        </w:rPr>
        <w:t>Ігоря Сікорського, 2019. – 32 с.</w:t>
      </w:r>
    </w:p>
    <w:p w:rsidR="003148D9" w:rsidRPr="003148D9" w:rsidRDefault="003148D9" w:rsidP="002E28FB">
      <w:pPr>
        <w:ind w:firstLine="709"/>
        <w:rPr>
          <w:lang w:val="uk-UA"/>
        </w:rPr>
      </w:pPr>
    </w:p>
    <w:sectPr w:rsidR="003148D9" w:rsidRPr="003148D9" w:rsidSect="002E28FB">
      <w:footerReference w:type="default" r:id="rId76"/>
      <w:pgSz w:w="11906" w:h="16838"/>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1330" w:rsidRDefault="00F81330" w:rsidP="003A3D95">
      <w:r>
        <w:separator/>
      </w:r>
    </w:p>
  </w:endnote>
  <w:endnote w:type="continuationSeparator" w:id="0">
    <w:p w:rsidR="00F81330" w:rsidRDefault="00F81330" w:rsidP="003A3D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dale Sans UI">
    <w:altName w:val="Arial Unicode MS"/>
    <w:charset w:val="CC"/>
    <w:family w:val="auto"/>
    <w:pitch w:val="variable"/>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1284" w:rsidRDefault="00301284">
    <w:pPr>
      <w:pStyle w:val="af7"/>
      <w:jc w:val="right"/>
    </w:pPr>
  </w:p>
  <w:p w:rsidR="00301284" w:rsidRDefault="00301284">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5489848"/>
      <w:docPartObj>
        <w:docPartGallery w:val="Page Numbers (Bottom of Page)"/>
        <w:docPartUnique/>
      </w:docPartObj>
    </w:sdtPr>
    <w:sdtEndPr/>
    <w:sdtContent>
      <w:p w:rsidR="00301284" w:rsidRDefault="00301284">
        <w:pPr>
          <w:pStyle w:val="af7"/>
          <w:jc w:val="right"/>
        </w:pPr>
        <w:r>
          <w:fldChar w:fldCharType="begin"/>
        </w:r>
        <w:r>
          <w:instrText>PAGE   \* MERGEFORMAT</w:instrText>
        </w:r>
        <w:r>
          <w:fldChar w:fldCharType="separate"/>
        </w:r>
        <w:r w:rsidR="00FB79ED">
          <w:rPr>
            <w:noProof/>
          </w:rPr>
          <w:t>2</w:t>
        </w:r>
        <w:r>
          <w:rPr>
            <w:noProof/>
          </w:rPr>
          <w:fldChar w:fldCharType="end"/>
        </w:r>
      </w:p>
    </w:sdtContent>
  </w:sdt>
  <w:p w:rsidR="00301284" w:rsidRDefault="00301284">
    <w:pPr>
      <w:pStyle w:val="af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79ED" w:rsidRDefault="00FB79ED">
    <w:pPr>
      <w:pStyle w:val="af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2671129"/>
      <w:docPartObj>
        <w:docPartGallery w:val="Page Numbers (Bottom of Page)"/>
        <w:docPartUnique/>
      </w:docPartObj>
    </w:sdtPr>
    <w:sdtEndPr/>
    <w:sdtContent>
      <w:p w:rsidR="00FB79ED" w:rsidRDefault="00FB79ED">
        <w:pPr>
          <w:pStyle w:val="af7"/>
          <w:jc w:val="right"/>
        </w:pPr>
        <w:r>
          <w:fldChar w:fldCharType="begin"/>
        </w:r>
        <w:r>
          <w:instrText>PAGE   \* MERGEFORMAT</w:instrText>
        </w:r>
        <w:r>
          <w:fldChar w:fldCharType="separate"/>
        </w:r>
        <w:r w:rsidR="00E9629D">
          <w:rPr>
            <w:noProof/>
          </w:rPr>
          <w:t>8</w:t>
        </w:r>
        <w:r>
          <w:rPr>
            <w:noProof/>
          </w:rPr>
          <w:fldChar w:fldCharType="end"/>
        </w:r>
      </w:p>
    </w:sdtContent>
  </w:sdt>
  <w:p w:rsidR="00FB79ED" w:rsidRDefault="00FB79ED">
    <w:pPr>
      <w:pStyle w:val="af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733607"/>
      <w:docPartObj>
        <w:docPartGallery w:val="Page Numbers (Bottom of Page)"/>
        <w:docPartUnique/>
      </w:docPartObj>
    </w:sdtPr>
    <w:sdtEndPr/>
    <w:sdtContent>
      <w:p w:rsidR="00301284" w:rsidRDefault="00301284">
        <w:pPr>
          <w:pStyle w:val="af7"/>
          <w:jc w:val="right"/>
        </w:pPr>
        <w:r>
          <w:fldChar w:fldCharType="begin"/>
        </w:r>
        <w:r>
          <w:instrText>PAGE   \* MERGEFORMAT</w:instrText>
        </w:r>
        <w:r>
          <w:fldChar w:fldCharType="separate"/>
        </w:r>
        <w:r w:rsidR="006A43DE">
          <w:rPr>
            <w:noProof/>
          </w:rPr>
          <w:t>97</w:t>
        </w:r>
        <w:r>
          <w:rPr>
            <w:noProof/>
          </w:rPr>
          <w:fldChar w:fldCharType="end"/>
        </w:r>
      </w:p>
    </w:sdtContent>
  </w:sdt>
  <w:p w:rsidR="00301284" w:rsidRDefault="00301284">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1330" w:rsidRDefault="00F81330" w:rsidP="003A3D95">
      <w:r>
        <w:separator/>
      </w:r>
    </w:p>
  </w:footnote>
  <w:footnote w:type="continuationSeparator" w:id="0">
    <w:p w:rsidR="00F81330" w:rsidRDefault="00F81330" w:rsidP="003A3D9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6AD4537"/>
    <w:multiLevelType w:val="hybridMultilevel"/>
    <w:tmpl w:val="3C862AC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EC3768"/>
    <w:multiLevelType w:val="hybridMultilevel"/>
    <w:tmpl w:val="3E3618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5B379F"/>
    <w:multiLevelType w:val="hybridMultilevel"/>
    <w:tmpl w:val="3E942A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790A3A"/>
    <w:multiLevelType w:val="multilevel"/>
    <w:tmpl w:val="24902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D93D89"/>
    <w:multiLevelType w:val="hybridMultilevel"/>
    <w:tmpl w:val="C128A33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16EC0AF6"/>
    <w:multiLevelType w:val="hybridMultilevel"/>
    <w:tmpl w:val="676C10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D0F7451"/>
    <w:multiLevelType w:val="hybridMultilevel"/>
    <w:tmpl w:val="EA9E65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DFC0B94"/>
    <w:multiLevelType w:val="hybridMultilevel"/>
    <w:tmpl w:val="A69E8430"/>
    <w:lvl w:ilvl="0" w:tplc="0419000F">
      <w:start w:val="1"/>
      <w:numFmt w:val="decimal"/>
      <w:lvlText w:val="%1."/>
      <w:lvlJc w:val="left"/>
      <w:pPr>
        <w:ind w:left="1297" w:hanging="360"/>
      </w:pPr>
    </w:lvl>
    <w:lvl w:ilvl="1" w:tplc="04190019">
      <w:start w:val="1"/>
      <w:numFmt w:val="lowerLetter"/>
      <w:lvlText w:val="%2."/>
      <w:lvlJc w:val="left"/>
      <w:pPr>
        <w:ind w:left="2017" w:hanging="360"/>
      </w:pPr>
    </w:lvl>
    <w:lvl w:ilvl="2" w:tplc="0419001B">
      <w:start w:val="1"/>
      <w:numFmt w:val="lowerRoman"/>
      <w:lvlText w:val="%3."/>
      <w:lvlJc w:val="right"/>
      <w:pPr>
        <w:ind w:left="2737" w:hanging="180"/>
      </w:pPr>
    </w:lvl>
    <w:lvl w:ilvl="3" w:tplc="0419000F">
      <w:start w:val="1"/>
      <w:numFmt w:val="decimal"/>
      <w:lvlText w:val="%4."/>
      <w:lvlJc w:val="left"/>
      <w:pPr>
        <w:ind w:left="3457" w:hanging="360"/>
      </w:pPr>
    </w:lvl>
    <w:lvl w:ilvl="4" w:tplc="04190019">
      <w:start w:val="1"/>
      <w:numFmt w:val="lowerLetter"/>
      <w:lvlText w:val="%5."/>
      <w:lvlJc w:val="left"/>
      <w:pPr>
        <w:ind w:left="4177" w:hanging="360"/>
      </w:pPr>
    </w:lvl>
    <w:lvl w:ilvl="5" w:tplc="0419001B">
      <w:start w:val="1"/>
      <w:numFmt w:val="lowerRoman"/>
      <w:lvlText w:val="%6."/>
      <w:lvlJc w:val="right"/>
      <w:pPr>
        <w:ind w:left="4897" w:hanging="180"/>
      </w:pPr>
    </w:lvl>
    <w:lvl w:ilvl="6" w:tplc="0419000F">
      <w:start w:val="1"/>
      <w:numFmt w:val="decimal"/>
      <w:lvlText w:val="%7."/>
      <w:lvlJc w:val="left"/>
      <w:pPr>
        <w:ind w:left="5617" w:hanging="360"/>
      </w:pPr>
    </w:lvl>
    <w:lvl w:ilvl="7" w:tplc="04190019">
      <w:start w:val="1"/>
      <w:numFmt w:val="lowerLetter"/>
      <w:lvlText w:val="%8."/>
      <w:lvlJc w:val="left"/>
      <w:pPr>
        <w:ind w:left="6337" w:hanging="360"/>
      </w:pPr>
    </w:lvl>
    <w:lvl w:ilvl="8" w:tplc="0419001B">
      <w:start w:val="1"/>
      <w:numFmt w:val="lowerRoman"/>
      <w:lvlText w:val="%9."/>
      <w:lvlJc w:val="right"/>
      <w:pPr>
        <w:ind w:left="7057" w:hanging="180"/>
      </w:pPr>
    </w:lvl>
  </w:abstractNum>
  <w:abstractNum w:abstractNumId="10" w15:restartNumberingAfterBreak="0">
    <w:nsid w:val="229C7EB9"/>
    <w:multiLevelType w:val="hybridMultilevel"/>
    <w:tmpl w:val="E632904C"/>
    <w:lvl w:ilvl="0" w:tplc="07DCE90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3D01F9F"/>
    <w:multiLevelType w:val="hybridMultilevel"/>
    <w:tmpl w:val="194279F0"/>
    <w:lvl w:ilvl="0" w:tplc="4C28F816">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4A50D8F"/>
    <w:multiLevelType w:val="hybridMultilevel"/>
    <w:tmpl w:val="96C81804"/>
    <w:lvl w:ilvl="0" w:tplc="04190013">
      <w:start w:val="1"/>
      <w:numFmt w:val="upperRoman"/>
      <w:lvlText w:val="%1."/>
      <w:lvlJc w:val="right"/>
      <w:pPr>
        <w:ind w:left="720" w:hanging="18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81F57E3"/>
    <w:multiLevelType w:val="hybridMultilevel"/>
    <w:tmpl w:val="D4488E7A"/>
    <w:lvl w:ilvl="0" w:tplc="5AB64C0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AD325FB"/>
    <w:multiLevelType w:val="hybridMultilevel"/>
    <w:tmpl w:val="A1B663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B0692F"/>
    <w:multiLevelType w:val="hybridMultilevel"/>
    <w:tmpl w:val="D59A1142"/>
    <w:lvl w:ilvl="0" w:tplc="0419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BF72E1F"/>
    <w:multiLevelType w:val="hybridMultilevel"/>
    <w:tmpl w:val="B1605814"/>
    <w:lvl w:ilvl="0" w:tplc="DB587714">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38222E7"/>
    <w:multiLevelType w:val="hybridMultilevel"/>
    <w:tmpl w:val="3ECED4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3DB64FE"/>
    <w:multiLevelType w:val="hybridMultilevel"/>
    <w:tmpl w:val="83061E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9841CD2"/>
    <w:multiLevelType w:val="hybridMultilevel"/>
    <w:tmpl w:val="988CD9FA"/>
    <w:lvl w:ilvl="0" w:tplc="8E3AACB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C19255A"/>
    <w:multiLevelType w:val="hybridMultilevel"/>
    <w:tmpl w:val="400EC7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C8C635F"/>
    <w:multiLevelType w:val="multilevel"/>
    <w:tmpl w:val="EC3C3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3B27E6"/>
    <w:multiLevelType w:val="hybridMultilevel"/>
    <w:tmpl w:val="A3544432"/>
    <w:lvl w:ilvl="0" w:tplc="04190013">
      <w:start w:val="1"/>
      <w:numFmt w:val="upperRoman"/>
      <w:lvlText w:val="%1."/>
      <w:lvlJc w:val="right"/>
      <w:pPr>
        <w:ind w:left="720" w:hanging="18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11A19E6"/>
    <w:multiLevelType w:val="hybridMultilevel"/>
    <w:tmpl w:val="28FEE534"/>
    <w:lvl w:ilvl="0" w:tplc="0419000F">
      <w:start w:val="1"/>
      <w:numFmt w:val="decimal"/>
      <w:lvlText w:val="%1."/>
      <w:lvlJc w:val="left"/>
      <w:pPr>
        <w:ind w:left="787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6F36EC3"/>
    <w:multiLevelType w:val="hybridMultilevel"/>
    <w:tmpl w:val="E7A2DBC2"/>
    <w:lvl w:ilvl="0" w:tplc="04190013">
      <w:start w:val="1"/>
      <w:numFmt w:val="upperRoman"/>
      <w:lvlText w:val="%1."/>
      <w:lvlJc w:val="right"/>
      <w:pPr>
        <w:ind w:left="720" w:hanging="18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9DC11B5"/>
    <w:multiLevelType w:val="hybridMultilevel"/>
    <w:tmpl w:val="F306E268"/>
    <w:lvl w:ilvl="0" w:tplc="04190013">
      <w:start w:val="1"/>
      <w:numFmt w:val="upperRoman"/>
      <w:lvlText w:val="%1."/>
      <w:lvlJc w:val="right"/>
      <w:pPr>
        <w:ind w:left="720" w:hanging="18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D944AEF"/>
    <w:multiLevelType w:val="hybridMultilevel"/>
    <w:tmpl w:val="D11845FA"/>
    <w:lvl w:ilvl="0" w:tplc="9B06B8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50B1BE2"/>
    <w:multiLevelType w:val="hybridMultilevel"/>
    <w:tmpl w:val="B07280D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8" w15:restartNumberingAfterBreak="0">
    <w:nsid w:val="6C2B735B"/>
    <w:multiLevelType w:val="hybridMultilevel"/>
    <w:tmpl w:val="535411B8"/>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15:restartNumberingAfterBreak="0">
    <w:nsid w:val="6D082354"/>
    <w:multiLevelType w:val="hybridMultilevel"/>
    <w:tmpl w:val="BA3C0E1C"/>
    <w:lvl w:ilvl="0" w:tplc="04190013">
      <w:start w:val="1"/>
      <w:numFmt w:val="upperRoman"/>
      <w:lvlText w:val="%1."/>
      <w:lvlJc w:val="right"/>
      <w:pPr>
        <w:tabs>
          <w:tab w:val="num" w:pos="720"/>
        </w:tabs>
        <w:ind w:left="720" w:hanging="180"/>
      </w:pPr>
    </w:lvl>
    <w:lvl w:ilvl="1" w:tplc="BAACF472">
      <w:start w:val="1"/>
      <w:numFmt w:val="decimal"/>
      <w:lvlText w:val="%2."/>
      <w:lvlJc w:val="left"/>
      <w:pPr>
        <w:tabs>
          <w:tab w:val="num" w:pos="1440"/>
        </w:tabs>
        <w:ind w:left="1440" w:hanging="360"/>
      </w:pPr>
      <w:rPr>
        <w:b/>
      </w:rPr>
    </w:lvl>
    <w:lvl w:ilvl="2" w:tplc="8304D086">
      <w:start w:val="1"/>
      <w:numFmt w:val="lowerLetter"/>
      <w:lvlText w:val="%3."/>
      <w:lvlJc w:val="right"/>
      <w:pPr>
        <w:tabs>
          <w:tab w:val="num" w:pos="2160"/>
        </w:tabs>
        <w:ind w:left="2160" w:hanging="180"/>
      </w:pPr>
      <w:rPr>
        <w:b/>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0" w15:restartNumberingAfterBreak="0">
    <w:nsid w:val="77264C34"/>
    <w:multiLevelType w:val="hybridMultilevel"/>
    <w:tmpl w:val="568CC6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9D07672"/>
    <w:multiLevelType w:val="hybridMultilevel"/>
    <w:tmpl w:val="C20A9AFE"/>
    <w:lvl w:ilvl="0" w:tplc="0348363A">
      <w:start w:val="10"/>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15:restartNumberingAfterBreak="0">
    <w:nsid w:val="7B1A5D68"/>
    <w:multiLevelType w:val="hybridMultilevel"/>
    <w:tmpl w:val="2D64C0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30"/>
  </w:num>
  <w:num w:numId="5">
    <w:abstractNumId w:val="27"/>
  </w:num>
  <w:num w:numId="6">
    <w:abstractNumId w:val="3"/>
  </w:num>
  <w:num w:numId="7">
    <w:abstractNumId w:val="6"/>
  </w:num>
  <w:num w:numId="8">
    <w:abstractNumId w:val="26"/>
  </w:num>
  <w:num w:numId="9">
    <w:abstractNumId w:val="7"/>
  </w:num>
  <w:num w:numId="10">
    <w:abstractNumId w:val="23"/>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num>
  <w:num w:numId="13">
    <w:abstractNumId w:val="12"/>
  </w:num>
  <w:num w:numId="14">
    <w:abstractNumId w:val="22"/>
  </w:num>
  <w:num w:numId="15">
    <w:abstractNumId w:val="24"/>
  </w:num>
  <w:num w:numId="16">
    <w:abstractNumId w:val="25"/>
  </w:num>
  <w:num w:numId="17">
    <w:abstractNumId w:val="4"/>
  </w:num>
  <w:num w:numId="18">
    <w:abstractNumId w:val="14"/>
  </w:num>
  <w:num w:numId="19">
    <w:abstractNumId w:val="2"/>
  </w:num>
  <w:num w:numId="20">
    <w:abstractNumId w:val="20"/>
  </w:num>
  <w:num w:numId="21">
    <w:abstractNumId w:val="8"/>
  </w:num>
  <w:num w:numId="22">
    <w:abstractNumId w:val="28"/>
  </w:num>
  <w:num w:numId="23">
    <w:abstractNumId w:val="5"/>
  </w:num>
  <w:num w:numId="24">
    <w:abstractNumId w:val="21"/>
  </w:num>
  <w:num w:numId="25">
    <w:abstractNumId w:val="15"/>
  </w:num>
  <w:num w:numId="26">
    <w:abstractNumId w:val="13"/>
  </w:num>
  <w:num w:numId="27">
    <w:abstractNumId w:val="19"/>
  </w:num>
  <w:num w:numId="28">
    <w:abstractNumId w:val="10"/>
  </w:num>
  <w:num w:numId="29">
    <w:abstractNumId w:val="16"/>
  </w:num>
  <w:num w:numId="30">
    <w:abstractNumId w:val="11"/>
  </w:num>
  <w:num w:numId="31">
    <w:abstractNumId w:val="31"/>
  </w:num>
  <w:num w:numId="32">
    <w:abstractNumId w:val="17"/>
  </w:num>
  <w:num w:numId="33">
    <w:abstractNumId w:val="32"/>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E93"/>
    <w:rsid w:val="0000278A"/>
    <w:rsid w:val="00003722"/>
    <w:rsid w:val="00004A74"/>
    <w:rsid w:val="00005EFF"/>
    <w:rsid w:val="00007E0F"/>
    <w:rsid w:val="00017C28"/>
    <w:rsid w:val="00023F83"/>
    <w:rsid w:val="0002442A"/>
    <w:rsid w:val="0002538A"/>
    <w:rsid w:val="00027CF2"/>
    <w:rsid w:val="00030282"/>
    <w:rsid w:val="00030EED"/>
    <w:rsid w:val="000326D5"/>
    <w:rsid w:val="00033A97"/>
    <w:rsid w:val="0003474C"/>
    <w:rsid w:val="00040CC2"/>
    <w:rsid w:val="00047723"/>
    <w:rsid w:val="000503C6"/>
    <w:rsid w:val="00050D78"/>
    <w:rsid w:val="00055191"/>
    <w:rsid w:val="00055378"/>
    <w:rsid w:val="00055C11"/>
    <w:rsid w:val="0006142A"/>
    <w:rsid w:val="00062138"/>
    <w:rsid w:val="0006277D"/>
    <w:rsid w:val="00064B37"/>
    <w:rsid w:val="00074D14"/>
    <w:rsid w:val="0007681F"/>
    <w:rsid w:val="000771BB"/>
    <w:rsid w:val="00080BF6"/>
    <w:rsid w:val="00080F00"/>
    <w:rsid w:val="00082773"/>
    <w:rsid w:val="00084317"/>
    <w:rsid w:val="000922FB"/>
    <w:rsid w:val="00092374"/>
    <w:rsid w:val="000A3C81"/>
    <w:rsid w:val="000A4766"/>
    <w:rsid w:val="000B2FC5"/>
    <w:rsid w:val="000B369E"/>
    <w:rsid w:val="000C0661"/>
    <w:rsid w:val="000C594C"/>
    <w:rsid w:val="000C5A8F"/>
    <w:rsid w:val="000C7538"/>
    <w:rsid w:val="000D04EC"/>
    <w:rsid w:val="000D390A"/>
    <w:rsid w:val="000E0A7D"/>
    <w:rsid w:val="000E29C9"/>
    <w:rsid w:val="000E5FAC"/>
    <w:rsid w:val="000F1A65"/>
    <w:rsid w:val="000F1CE8"/>
    <w:rsid w:val="000F6A5D"/>
    <w:rsid w:val="001036ED"/>
    <w:rsid w:val="001203C5"/>
    <w:rsid w:val="00122E8F"/>
    <w:rsid w:val="00123EC7"/>
    <w:rsid w:val="00124CCA"/>
    <w:rsid w:val="00125351"/>
    <w:rsid w:val="001261C5"/>
    <w:rsid w:val="00127D3D"/>
    <w:rsid w:val="00130F4B"/>
    <w:rsid w:val="00135969"/>
    <w:rsid w:val="00141AFC"/>
    <w:rsid w:val="00142927"/>
    <w:rsid w:val="00142FD5"/>
    <w:rsid w:val="001458D5"/>
    <w:rsid w:val="00147508"/>
    <w:rsid w:val="0015296B"/>
    <w:rsid w:val="00153157"/>
    <w:rsid w:val="0015531B"/>
    <w:rsid w:val="001555B3"/>
    <w:rsid w:val="00156E19"/>
    <w:rsid w:val="00157CAB"/>
    <w:rsid w:val="00157EB1"/>
    <w:rsid w:val="00160B8D"/>
    <w:rsid w:val="00170F8B"/>
    <w:rsid w:val="00174028"/>
    <w:rsid w:val="00174192"/>
    <w:rsid w:val="00174449"/>
    <w:rsid w:val="00176FEF"/>
    <w:rsid w:val="00183178"/>
    <w:rsid w:val="00186AE2"/>
    <w:rsid w:val="00187AC2"/>
    <w:rsid w:val="00196026"/>
    <w:rsid w:val="001965F9"/>
    <w:rsid w:val="00197A09"/>
    <w:rsid w:val="001A01C3"/>
    <w:rsid w:val="001A43D9"/>
    <w:rsid w:val="001A4E4E"/>
    <w:rsid w:val="001A55C7"/>
    <w:rsid w:val="001A6E7A"/>
    <w:rsid w:val="001B2C94"/>
    <w:rsid w:val="001B6BF1"/>
    <w:rsid w:val="001C08FF"/>
    <w:rsid w:val="001C0FFA"/>
    <w:rsid w:val="001C2E77"/>
    <w:rsid w:val="001C3A62"/>
    <w:rsid w:val="001C57D5"/>
    <w:rsid w:val="001C5848"/>
    <w:rsid w:val="001D46B4"/>
    <w:rsid w:val="001E39A4"/>
    <w:rsid w:val="001E47A8"/>
    <w:rsid w:val="001E6EC9"/>
    <w:rsid w:val="001F1256"/>
    <w:rsid w:val="001F19A2"/>
    <w:rsid w:val="001F3C14"/>
    <w:rsid w:val="001F5439"/>
    <w:rsid w:val="001F7074"/>
    <w:rsid w:val="002012D9"/>
    <w:rsid w:val="0020715F"/>
    <w:rsid w:val="0021351D"/>
    <w:rsid w:val="002213EC"/>
    <w:rsid w:val="00222B58"/>
    <w:rsid w:val="00222FAF"/>
    <w:rsid w:val="0022428E"/>
    <w:rsid w:val="002251B4"/>
    <w:rsid w:val="00231C46"/>
    <w:rsid w:val="0023309F"/>
    <w:rsid w:val="002340EA"/>
    <w:rsid w:val="002463BF"/>
    <w:rsid w:val="002513B4"/>
    <w:rsid w:val="002536A9"/>
    <w:rsid w:val="0025498A"/>
    <w:rsid w:val="002567E7"/>
    <w:rsid w:val="00261831"/>
    <w:rsid w:val="0027540B"/>
    <w:rsid w:val="00280379"/>
    <w:rsid w:val="00280C46"/>
    <w:rsid w:val="00286436"/>
    <w:rsid w:val="002875DA"/>
    <w:rsid w:val="00292CD2"/>
    <w:rsid w:val="00294F9C"/>
    <w:rsid w:val="0029769D"/>
    <w:rsid w:val="002A6C44"/>
    <w:rsid w:val="002A6E37"/>
    <w:rsid w:val="002B2439"/>
    <w:rsid w:val="002B3FEA"/>
    <w:rsid w:val="002B4750"/>
    <w:rsid w:val="002B5E25"/>
    <w:rsid w:val="002C050D"/>
    <w:rsid w:val="002C1921"/>
    <w:rsid w:val="002C1B6A"/>
    <w:rsid w:val="002C2466"/>
    <w:rsid w:val="002C4660"/>
    <w:rsid w:val="002C7B7D"/>
    <w:rsid w:val="002D68F6"/>
    <w:rsid w:val="002E28FB"/>
    <w:rsid w:val="002E408E"/>
    <w:rsid w:val="002E445C"/>
    <w:rsid w:val="002E4A04"/>
    <w:rsid w:val="002E52C4"/>
    <w:rsid w:val="002F33B8"/>
    <w:rsid w:val="002F5646"/>
    <w:rsid w:val="002F70AD"/>
    <w:rsid w:val="00300048"/>
    <w:rsid w:val="00300C82"/>
    <w:rsid w:val="00301284"/>
    <w:rsid w:val="003014BA"/>
    <w:rsid w:val="00304EE3"/>
    <w:rsid w:val="003148D9"/>
    <w:rsid w:val="00315BAC"/>
    <w:rsid w:val="00315C0B"/>
    <w:rsid w:val="00321277"/>
    <w:rsid w:val="0032462F"/>
    <w:rsid w:val="00330435"/>
    <w:rsid w:val="003370A0"/>
    <w:rsid w:val="00344D43"/>
    <w:rsid w:val="003454A9"/>
    <w:rsid w:val="00351F8A"/>
    <w:rsid w:val="00354EA7"/>
    <w:rsid w:val="00356A40"/>
    <w:rsid w:val="00360807"/>
    <w:rsid w:val="003642E5"/>
    <w:rsid w:val="003747AB"/>
    <w:rsid w:val="00380223"/>
    <w:rsid w:val="00382F7F"/>
    <w:rsid w:val="0038303B"/>
    <w:rsid w:val="003840CA"/>
    <w:rsid w:val="00384B8B"/>
    <w:rsid w:val="00385459"/>
    <w:rsid w:val="00390241"/>
    <w:rsid w:val="00392A16"/>
    <w:rsid w:val="00392F26"/>
    <w:rsid w:val="0039412B"/>
    <w:rsid w:val="003A350E"/>
    <w:rsid w:val="003A3D95"/>
    <w:rsid w:val="003A6125"/>
    <w:rsid w:val="003A74E1"/>
    <w:rsid w:val="003B2929"/>
    <w:rsid w:val="003B68D5"/>
    <w:rsid w:val="003B7D3D"/>
    <w:rsid w:val="003C1CE0"/>
    <w:rsid w:val="003C34C8"/>
    <w:rsid w:val="003C4861"/>
    <w:rsid w:val="003C4C1C"/>
    <w:rsid w:val="003C5AF2"/>
    <w:rsid w:val="003D4155"/>
    <w:rsid w:val="003D42D4"/>
    <w:rsid w:val="003D4DC7"/>
    <w:rsid w:val="003D79D9"/>
    <w:rsid w:val="003D7A17"/>
    <w:rsid w:val="003E3691"/>
    <w:rsid w:val="003E3AE3"/>
    <w:rsid w:val="003E7B33"/>
    <w:rsid w:val="003F1DA0"/>
    <w:rsid w:val="003F5E2B"/>
    <w:rsid w:val="0040231A"/>
    <w:rsid w:val="00415131"/>
    <w:rsid w:val="00421802"/>
    <w:rsid w:val="00422E3A"/>
    <w:rsid w:val="004234B6"/>
    <w:rsid w:val="00425CD8"/>
    <w:rsid w:val="004306E9"/>
    <w:rsid w:val="004320BD"/>
    <w:rsid w:val="00433946"/>
    <w:rsid w:val="004339F6"/>
    <w:rsid w:val="00440BDE"/>
    <w:rsid w:val="00444130"/>
    <w:rsid w:val="00444392"/>
    <w:rsid w:val="004463E4"/>
    <w:rsid w:val="00451D7C"/>
    <w:rsid w:val="004528F5"/>
    <w:rsid w:val="004558E4"/>
    <w:rsid w:val="00462E7F"/>
    <w:rsid w:val="004645A4"/>
    <w:rsid w:val="00464F2A"/>
    <w:rsid w:val="0046703E"/>
    <w:rsid w:val="00471949"/>
    <w:rsid w:val="004728F1"/>
    <w:rsid w:val="0047322F"/>
    <w:rsid w:val="0047374A"/>
    <w:rsid w:val="00473812"/>
    <w:rsid w:val="00473AED"/>
    <w:rsid w:val="004749BF"/>
    <w:rsid w:val="00474E49"/>
    <w:rsid w:val="00481478"/>
    <w:rsid w:val="004873AF"/>
    <w:rsid w:val="00487C0C"/>
    <w:rsid w:val="004A134D"/>
    <w:rsid w:val="004A6EAF"/>
    <w:rsid w:val="004A79E2"/>
    <w:rsid w:val="004B00B0"/>
    <w:rsid w:val="004B0228"/>
    <w:rsid w:val="004B6F77"/>
    <w:rsid w:val="004B7516"/>
    <w:rsid w:val="004D7255"/>
    <w:rsid w:val="004E6FDE"/>
    <w:rsid w:val="004F0528"/>
    <w:rsid w:val="004F15D3"/>
    <w:rsid w:val="004F175C"/>
    <w:rsid w:val="004F3CE2"/>
    <w:rsid w:val="00500256"/>
    <w:rsid w:val="005009A1"/>
    <w:rsid w:val="00501042"/>
    <w:rsid w:val="00501544"/>
    <w:rsid w:val="00502505"/>
    <w:rsid w:val="0050262C"/>
    <w:rsid w:val="00504653"/>
    <w:rsid w:val="00507DDF"/>
    <w:rsid w:val="005129EC"/>
    <w:rsid w:val="00514835"/>
    <w:rsid w:val="00514DBD"/>
    <w:rsid w:val="00516F91"/>
    <w:rsid w:val="005176BC"/>
    <w:rsid w:val="00522B87"/>
    <w:rsid w:val="0052301F"/>
    <w:rsid w:val="00523C67"/>
    <w:rsid w:val="00535409"/>
    <w:rsid w:val="00537789"/>
    <w:rsid w:val="00537875"/>
    <w:rsid w:val="00537E9E"/>
    <w:rsid w:val="00541829"/>
    <w:rsid w:val="00542B87"/>
    <w:rsid w:val="00543B04"/>
    <w:rsid w:val="00544AB6"/>
    <w:rsid w:val="00545C5A"/>
    <w:rsid w:val="00545EA8"/>
    <w:rsid w:val="005460FA"/>
    <w:rsid w:val="00546994"/>
    <w:rsid w:val="00553F48"/>
    <w:rsid w:val="00570B17"/>
    <w:rsid w:val="00574445"/>
    <w:rsid w:val="00575158"/>
    <w:rsid w:val="0058017C"/>
    <w:rsid w:val="0058376A"/>
    <w:rsid w:val="00585604"/>
    <w:rsid w:val="00595A13"/>
    <w:rsid w:val="00597D3B"/>
    <w:rsid w:val="005A13D8"/>
    <w:rsid w:val="005A21CB"/>
    <w:rsid w:val="005A4714"/>
    <w:rsid w:val="005A6E04"/>
    <w:rsid w:val="005A75CC"/>
    <w:rsid w:val="005B40D2"/>
    <w:rsid w:val="005B4A15"/>
    <w:rsid w:val="005C28AF"/>
    <w:rsid w:val="005C61E4"/>
    <w:rsid w:val="005D1810"/>
    <w:rsid w:val="005D2D47"/>
    <w:rsid w:val="005D7BB9"/>
    <w:rsid w:val="005D7D34"/>
    <w:rsid w:val="005E0C7E"/>
    <w:rsid w:val="005E495B"/>
    <w:rsid w:val="005E5C6D"/>
    <w:rsid w:val="005E6179"/>
    <w:rsid w:val="005E74B8"/>
    <w:rsid w:val="005F6ACB"/>
    <w:rsid w:val="006016A2"/>
    <w:rsid w:val="006028E7"/>
    <w:rsid w:val="006042A9"/>
    <w:rsid w:val="00610E9D"/>
    <w:rsid w:val="00611BEB"/>
    <w:rsid w:val="006123B4"/>
    <w:rsid w:val="00613965"/>
    <w:rsid w:val="00613C98"/>
    <w:rsid w:val="00614063"/>
    <w:rsid w:val="0062262A"/>
    <w:rsid w:val="00625A2A"/>
    <w:rsid w:val="00626694"/>
    <w:rsid w:val="00634FA2"/>
    <w:rsid w:val="0063545F"/>
    <w:rsid w:val="00635E4F"/>
    <w:rsid w:val="00637939"/>
    <w:rsid w:val="00642056"/>
    <w:rsid w:val="00653700"/>
    <w:rsid w:val="006625D7"/>
    <w:rsid w:val="00664848"/>
    <w:rsid w:val="00670022"/>
    <w:rsid w:val="0067050D"/>
    <w:rsid w:val="00671326"/>
    <w:rsid w:val="006735DF"/>
    <w:rsid w:val="00673BA0"/>
    <w:rsid w:val="00680FAA"/>
    <w:rsid w:val="00682407"/>
    <w:rsid w:val="00687B91"/>
    <w:rsid w:val="0069096C"/>
    <w:rsid w:val="00692639"/>
    <w:rsid w:val="00693598"/>
    <w:rsid w:val="006A0B68"/>
    <w:rsid w:val="006A1493"/>
    <w:rsid w:val="006A43DE"/>
    <w:rsid w:val="006B1A5F"/>
    <w:rsid w:val="006C080B"/>
    <w:rsid w:val="006C1D4C"/>
    <w:rsid w:val="006C4E78"/>
    <w:rsid w:val="006D1880"/>
    <w:rsid w:val="006D6FA6"/>
    <w:rsid w:val="006D75FC"/>
    <w:rsid w:val="006D78DC"/>
    <w:rsid w:val="006E14FE"/>
    <w:rsid w:val="006E1AB5"/>
    <w:rsid w:val="006E2612"/>
    <w:rsid w:val="006E28FB"/>
    <w:rsid w:val="006E2BDE"/>
    <w:rsid w:val="006E42D1"/>
    <w:rsid w:val="006E501A"/>
    <w:rsid w:val="006E6118"/>
    <w:rsid w:val="006F10BD"/>
    <w:rsid w:val="006F390A"/>
    <w:rsid w:val="00701392"/>
    <w:rsid w:val="00702FC4"/>
    <w:rsid w:val="00703864"/>
    <w:rsid w:val="007127C9"/>
    <w:rsid w:val="00716DE7"/>
    <w:rsid w:val="00721022"/>
    <w:rsid w:val="00724472"/>
    <w:rsid w:val="007260B7"/>
    <w:rsid w:val="00730D22"/>
    <w:rsid w:val="00730EF3"/>
    <w:rsid w:val="00730FAC"/>
    <w:rsid w:val="00731BEE"/>
    <w:rsid w:val="00732270"/>
    <w:rsid w:val="00732B28"/>
    <w:rsid w:val="00734DF9"/>
    <w:rsid w:val="0074083E"/>
    <w:rsid w:val="007462B1"/>
    <w:rsid w:val="00747B19"/>
    <w:rsid w:val="007532D9"/>
    <w:rsid w:val="00756232"/>
    <w:rsid w:val="00756E35"/>
    <w:rsid w:val="00762ED6"/>
    <w:rsid w:val="00771195"/>
    <w:rsid w:val="007725B2"/>
    <w:rsid w:val="007766E2"/>
    <w:rsid w:val="00781438"/>
    <w:rsid w:val="00782DF9"/>
    <w:rsid w:val="007843C5"/>
    <w:rsid w:val="0078729E"/>
    <w:rsid w:val="00787DEB"/>
    <w:rsid w:val="00790084"/>
    <w:rsid w:val="00791C24"/>
    <w:rsid w:val="007927F3"/>
    <w:rsid w:val="007A0131"/>
    <w:rsid w:val="007A2250"/>
    <w:rsid w:val="007A42C2"/>
    <w:rsid w:val="007B173A"/>
    <w:rsid w:val="007B5371"/>
    <w:rsid w:val="007B6743"/>
    <w:rsid w:val="007C09FE"/>
    <w:rsid w:val="007C1485"/>
    <w:rsid w:val="007D6A03"/>
    <w:rsid w:val="007E3CB7"/>
    <w:rsid w:val="007E5DDB"/>
    <w:rsid w:val="007E7FCA"/>
    <w:rsid w:val="007F3917"/>
    <w:rsid w:val="007F5661"/>
    <w:rsid w:val="007F64A4"/>
    <w:rsid w:val="007F6941"/>
    <w:rsid w:val="007F71AE"/>
    <w:rsid w:val="0081106D"/>
    <w:rsid w:val="0081296D"/>
    <w:rsid w:val="0081438B"/>
    <w:rsid w:val="00814C4D"/>
    <w:rsid w:val="00816707"/>
    <w:rsid w:val="008266C0"/>
    <w:rsid w:val="0083373E"/>
    <w:rsid w:val="0083439D"/>
    <w:rsid w:val="008359D6"/>
    <w:rsid w:val="0084130F"/>
    <w:rsid w:val="00843C2D"/>
    <w:rsid w:val="00843F6E"/>
    <w:rsid w:val="00844FE4"/>
    <w:rsid w:val="00845A4C"/>
    <w:rsid w:val="00846A79"/>
    <w:rsid w:val="00851D09"/>
    <w:rsid w:val="00854EA5"/>
    <w:rsid w:val="0085577E"/>
    <w:rsid w:val="008570DD"/>
    <w:rsid w:val="00857839"/>
    <w:rsid w:val="00857B6A"/>
    <w:rsid w:val="0086167E"/>
    <w:rsid w:val="008636E3"/>
    <w:rsid w:val="00866B39"/>
    <w:rsid w:val="00870FCF"/>
    <w:rsid w:val="0087109A"/>
    <w:rsid w:val="00872DB2"/>
    <w:rsid w:val="008754B2"/>
    <w:rsid w:val="00875F56"/>
    <w:rsid w:val="008767C1"/>
    <w:rsid w:val="008820F8"/>
    <w:rsid w:val="00882C9F"/>
    <w:rsid w:val="00885093"/>
    <w:rsid w:val="00886100"/>
    <w:rsid w:val="00891028"/>
    <w:rsid w:val="0089336B"/>
    <w:rsid w:val="00896ECA"/>
    <w:rsid w:val="008A0D79"/>
    <w:rsid w:val="008B3E61"/>
    <w:rsid w:val="008B4718"/>
    <w:rsid w:val="008B540D"/>
    <w:rsid w:val="008C1539"/>
    <w:rsid w:val="008C222E"/>
    <w:rsid w:val="008C3887"/>
    <w:rsid w:val="008C4501"/>
    <w:rsid w:val="008C60D2"/>
    <w:rsid w:val="008C7FA4"/>
    <w:rsid w:val="008D069D"/>
    <w:rsid w:val="008D0804"/>
    <w:rsid w:val="008D1A90"/>
    <w:rsid w:val="008D3304"/>
    <w:rsid w:val="008D4772"/>
    <w:rsid w:val="008D6B69"/>
    <w:rsid w:val="008D7460"/>
    <w:rsid w:val="008E350C"/>
    <w:rsid w:val="008E48EE"/>
    <w:rsid w:val="008E49FF"/>
    <w:rsid w:val="008E539C"/>
    <w:rsid w:val="008E6140"/>
    <w:rsid w:val="008E67D6"/>
    <w:rsid w:val="008F3AD5"/>
    <w:rsid w:val="008F667E"/>
    <w:rsid w:val="008F7D8C"/>
    <w:rsid w:val="00901C58"/>
    <w:rsid w:val="00901E32"/>
    <w:rsid w:val="00905552"/>
    <w:rsid w:val="00910714"/>
    <w:rsid w:val="009121B5"/>
    <w:rsid w:val="0091247D"/>
    <w:rsid w:val="00922C80"/>
    <w:rsid w:val="00923FD9"/>
    <w:rsid w:val="0092572A"/>
    <w:rsid w:val="009277E9"/>
    <w:rsid w:val="00933DC0"/>
    <w:rsid w:val="009362FB"/>
    <w:rsid w:val="009453C2"/>
    <w:rsid w:val="009462CD"/>
    <w:rsid w:val="00946325"/>
    <w:rsid w:val="009464B9"/>
    <w:rsid w:val="009512BA"/>
    <w:rsid w:val="00955946"/>
    <w:rsid w:val="00961FA0"/>
    <w:rsid w:val="009653B2"/>
    <w:rsid w:val="00971349"/>
    <w:rsid w:val="0097167D"/>
    <w:rsid w:val="00971B44"/>
    <w:rsid w:val="00974218"/>
    <w:rsid w:val="009761AF"/>
    <w:rsid w:val="00976977"/>
    <w:rsid w:val="00977291"/>
    <w:rsid w:val="009773EB"/>
    <w:rsid w:val="009820CC"/>
    <w:rsid w:val="00983AD1"/>
    <w:rsid w:val="009932B3"/>
    <w:rsid w:val="00994681"/>
    <w:rsid w:val="009A0CB7"/>
    <w:rsid w:val="009A73E6"/>
    <w:rsid w:val="009A7F09"/>
    <w:rsid w:val="009B1AF8"/>
    <w:rsid w:val="009B2CE6"/>
    <w:rsid w:val="009B56FB"/>
    <w:rsid w:val="009B59A1"/>
    <w:rsid w:val="009B7FF7"/>
    <w:rsid w:val="009D15D3"/>
    <w:rsid w:val="009D1FAC"/>
    <w:rsid w:val="009D37A8"/>
    <w:rsid w:val="009D39F7"/>
    <w:rsid w:val="009D3BA1"/>
    <w:rsid w:val="009D764E"/>
    <w:rsid w:val="009E17A4"/>
    <w:rsid w:val="009E70B0"/>
    <w:rsid w:val="009E75ED"/>
    <w:rsid w:val="009F2B9E"/>
    <w:rsid w:val="009F425B"/>
    <w:rsid w:val="009F7796"/>
    <w:rsid w:val="00A00BF3"/>
    <w:rsid w:val="00A01F03"/>
    <w:rsid w:val="00A05A8E"/>
    <w:rsid w:val="00A07B8C"/>
    <w:rsid w:val="00A11636"/>
    <w:rsid w:val="00A14C87"/>
    <w:rsid w:val="00A15F6D"/>
    <w:rsid w:val="00A26061"/>
    <w:rsid w:val="00A305FD"/>
    <w:rsid w:val="00A32810"/>
    <w:rsid w:val="00A400B9"/>
    <w:rsid w:val="00A4060F"/>
    <w:rsid w:val="00A436EF"/>
    <w:rsid w:val="00A46CC6"/>
    <w:rsid w:val="00A47D1F"/>
    <w:rsid w:val="00A5253D"/>
    <w:rsid w:val="00A53C2F"/>
    <w:rsid w:val="00A5614B"/>
    <w:rsid w:val="00A60768"/>
    <w:rsid w:val="00A60F87"/>
    <w:rsid w:val="00A663BF"/>
    <w:rsid w:val="00A6733B"/>
    <w:rsid w:val="00A72CD2"/>
    <w:rsid w:val="00A75543"/>
    <w:rsid w:val="00A76076"/>
    <w:rsid w:val="00A9293C"/>
    <w:rsid w:val="00AA3E1B"/>
    <w:rsid w:val="00AA4AAC"/>
    <w:rsid w:val="00AA506A"/>
    <w:rsid w:val="00AB6DF4"/>
    <w:rsid w:val="00AC1D77"/>
    <w:rsid w:val="00AC1EC6"/>
    <w:rsid w:val="00AC2F0F"/>
    <w:rsid w:val="00AC31CC"/>
    <w:rsid w:val="00AC5C55"/>
    <w:rsid w:val="00AD12DF"/>
    <w:rsid w:val="00AD484D"/>
    <w:rsid w:val="00AD4C18"/>
    <w:rsid w:val="00AD57E1"/>
    <w:rsid w:val="00AD788C"/>
    <w:rsid w:val="00AE3F18"/>
    <w:rsid w:val="00AF3691"/>
    <w:rsid w:val="00AF447A"/>
    <w:rsid w:val="00AF45B3"/>
    <w:rsid w:val="00AF7150"/>
    <w:rsid w:val="00B00D89"/>
    <w:rsid w:val="00B01532"/>
    <w:rsid w:val="00B0315E"/>
    <w:rsid w:val="00B06DFC"/>
    <w:rsid w:val="00B07981"/>
    <w:rsid w:val="00B11B13"/>
    <w:rsid w:val="00B14614"/>
    <w:rsid w:val="00B14E49"/>
    <w:rsid w:val="00B175D6"/>
    <w:rsid w:val="00B1773A"/>
    <w:rsid w:val="00B22766"/>
    <w:rsid w:val="00B2757F"/>
    <w:rsid w:val="00B3019F"/>
    <w:rsid w:val="00B34438"/>
    <w:rsid w:val="00B36807"/>
    <w:rsid w:val="00B411D9"/>
    <w:rsid w:val="00B42BC1"/>
    <w:rsid w:val="00B43047"/>
    <w:rsid w:val="00B43C4B"/>
    <w:rsid w:val="00B44F84"/>
    <w:rsid w:val="00B45188"/>
    <w:rsid w:val="00B518C1"/>
    <w:rsid w:val="00B52242"/>
    <w:rsid w:val="00B53270"/>
    <w:rsid w:val="00B565E0"/>
    <w:rsid w:val="00B63AA1"/>
    <w:rsid w:val="00B63FEE"/>
    <w:rsid w:val="00B64103"/>
    <w:rsid w:val="00B65CCA"/>
    <w:rsid w:val="00B67069"/>
    <w:rsid w:val="00B75028"/>
    <w:rsid w:val="00B7586C"/>
    <w:rsid w:val="00B9022F"/>
    <w:rsid w:val="00B952CD"/>
    <w:rsid w:val="00BA08DE"/>
    <w:rsid w:val="00BA3583"/>
    <w:rsid w:val="00BB04BB"/>
    <w:rsid w:val="00BB1663"/>
    <w:rsid w:val="00BB2186"/>
    <w:rsid w:val="00BB7954"/>
    <w:rsid w:val="00BC1683"/>
    <w:rsid w:val="00BC2456"/>
    <w:rsid w:val="00BC42EC"/>
    <w:rsid w:val="00BD42B6"/>
    <w:rsid w:val="00BD777F"/>
    <w:rsid w:val="00BD77F8"/>
    <w:rsid w:val="00BD7DC9"/>
    <w:rsid w:val="00BE0062"/>
    <w:rsid w:val="00BE0900"/>
    <w:rsid w:val="00BE09E2"/>
    <w:rsid w:val="00BE1503"/>
    <w:rsid w:val="00BE57F0"/>
    <w:rsid w:val="00BE78C3"/>
    <w:rsid w:val="00BF330A"/>
    <w:rsid w:val="00BF6395"/>
    <w:rsid w:val="00C05F13"/>
    <w:rsid w:val="00C1011A"/>
    <w:rsid w:val="00C10352"/>
    <w:rsid w:val="00C10AB6"/>
    <w:rsid w:val="00C1327F"/>
    <w:rsid w:val="00C1426E"/>
    <w:rsid w:val="00C14682"/>
    <w:rsid w:val="00C16DE6"/>
    <w:rsid w:val="00C437FA"/>
    <w:rsid w:val="00C46516"/>
    <w:rsid w:val="00C52E5E"/>
    <w:rsid w:val="00C620AF"/>
    <w:rsid w:val="00C66B6B"/>
    <w:rsid w:val="00C7378F"/>
    <w:rsid w:val="00C7515A"/>
    <w:rsid w:val="00C76C95"/>
    <w:rsid w:val="00C8297B"/>
    <w:rsid w:val="00C853B3"/>
    <w:rsid w:val="00C869DE"/>
    <w:rsid w:val="00C86CA5"/>
    <w:rsid w:val="00C9117A"/>
    <w:rsid w:val="00C951B0"/>
    <w:rsid w:val="00C96917"/>
    <w:rsid w:val="00C97454"/>
    <w:rsid w:val="00C977B9"/>
    <w:rsid w:val="00CA1972"/>
    <w:rsid w:val="00CA41FA"/>
    <w:rsid w:val="00CB55B6"/>
    <w:rsid w:val="00CB6386"/>
    <w:rsid w:val="00CB7347"/>
    <w:rsid w:val="00CC0F58"/>
    <w:rsid w:val="00CC1929"/>
    <w:rsid w:val="00CC60E4"/>
    <w:rsid w:val="00CC7438"/>
    <w:rsid w:val="00CD0E1D"/>
    <w:rsid w:val="00CD24FC"/>
    <w:rsid w:val="00CD7197"/>
    <w:rsid w:val="00CE4C30"/>
    <w:rsid w:val="00CE7865"/>
    <w:rsid w:val="00CF33A5"/>
    <w:rsid w:val="00CF54D4"/>
    <w:rsid w:val="00CF6253"/>
    <w:rsid w:val="00D018DD"/>
    <w:rsid w:val="00D0631E"/>
    <w:rsid w:val="00D10B3B"/>
    <w:rsid w:val="00D12415"/>
    <w:rsid w:val="00D1246C"/>
    <w:rsid w:val="00D1284C"/>
    <w:rsid w:val="00D14DB3"/>
    <w:rsid w:val="00D2139D"/>
    <w:rsid w:val="00D2305F"/>
    <w:rsid w:val="00D24301"/>
    <w:rsid w:val="00D27CE7"/>
    <w:rsid w:val="00D33ED2"/>
    <w:rsid w:val="00D40387"/>
    <w:rsid w:val="00D42B42"/>
    <w:rsid w:val="00D43550"/>
    <w:rsid w:val="00D518CD"/>
    <w:rsid w:val="00D53DAC"/>
    <w:rsid w:val="00D54076"/>
    <w:rsid w:val="00D56B78"/>
    <w:rsid w:val="00D57371"/>
    <w:rsid w:val="00D57A8E"/>
    <w:rsid w:val="00D624A3"/>
    <w:rsid w:val="00D63D27"/>
    <w:rsid w:val="00D64AE2"/>
    <w:rsid w:val="00D64C90"/>
    <w:rsid w:val="00D65DB0"/>
    <w:rsid w:val="00D73277"/>
    <w:rsid w:val="00D80AE8"/>
    <w:rsid w:val="00D811B0"/>
    <w:rsid w:val="00D83AA3"/>
    <w:rsid w:val="00D85700"/>
    <w:rsid w:val="00D8591E"/>
    <w:rsid w:val="00D86520"/>
    <w:rsid w:val="00D95037"/>
    <w:rsid w:val="00D96D71"/>
    <w:rsid w:val="00D97228"/>
    <w:rsid w:val="00D979F8"/>
    <w:rsid w:val="00DA04D8"/>
    <w:rsid w:val="00DA48DE"/>
    <w:rsid w:val="00DB3C78"/>
    <w:rsid w:val="00DB3CC7"/>
    <w:rsid w:val="00DB4179"/>
    <w:rsid w:val="00DB7800"/>
    <w:rsid w:val="00DB7BEA"/>
    <w:rsid w:val="00DC11AD"/>
    <w:rsid w:val="00DC22DD"/>
    <w:rsid w:val="00DC26C7"/>
    <w:rsid w:val="00DC2761"/>
    <w:rsid w:val="00DC3FC3"/>
    <w:rsid w:val="00DD0669"/>
    <w:rsid w:val="00DD23F1"/>
    <w:rsid w:val="00DD2BAA"/>
    <w:rsid w:val="00DE0001"/>
    <w:rsid w:val="00DE3B9D"/>
    <w:rsid w:val="00DE48BD"/>
    <w:rsid w:val="00DF45AE"/>
    <w:rsid w:val="00DF4E93"/>
    <w:rsid w:val="00DF589E"/>
    <w:rsid w:val="00E00BDE"/>
    <w:rsid w:val="00E033E8"/>
    <w:rsid w:val="00E10180"/>
    <w:rsid w:val="00E1469F"/>
    <w:rsid w:val="00E206DD"/>
    <w:rsid w:val="00E20912"/>
    <w:rsid w:val="00E20DBF"/>
    <w:rsid w:val="00E21F40"/>
    <w:rsid w:val="00E22204"/>
    <w:rsid w:val="00E23D21"/>
    <w:rsid w:val="00E25301"/>
    <w:rsid w:val="00E26815"/>
    <w:rsid w:val="00E26907"/>
    <w:rsid w:val="00E37821"/>
    <w:rsid w:val="00E43B62"/>
    <w:rsid w:val="00E43C3D"/>
    <w:rsid w:val="00E43F88"/>
    <w:rsid w:val="00E444F0"/>
    <w:rsid w:val="00E44B7B"/>
    <w:rsid w:val="00E4587E"/>
    <w:rsid w:val="00E45A33"/>
    <w:rsid w:val="00E469DC"/>
    <w:rsid w:val="00E47B6D"/>
    <w:rsid w:val="00E5018D"/>
    <w:rsid w:val="00E51134"/>
    <w:rsid w:val="00E53B25"/>
    <w:rsid w:val="00E54334"/>
    <w:rsid w:val="00E56A46"/>
    <w:rsid w:val="00E61100"/>
    <w:rsid w:val="00E62A78"/>
    <w:rsid w:val="00E63EDC"/>
    <w:rsid w:val="00E90DE5"/>
    <w:rsid w:val="00E92CD4"/>
    <w:rsid w:val="00E94274"/>
    <w:rsid w:val="00E9629D"/>
    <w:rsid w:val="00E96D99"/>
    <w:rsid w:val="00EA30F7"/>
    <w:rsid w:val="00EA46C7"/>
    <w:rsid w:val="00EB06BC"/>
    <w:rsid w:val="00EB1624"/>
    <w:rsid w:val="00EB1BD9"/>
    <w:rsid w:val="00EB1C4B"/>
    <w:rsid w:val="00EB1DEB"/>
    <w:rsid w:val="00EB26AA"/>
    <w:rsid w:val="00EB30D5"/>
    <w:rsid w:val="00EB3CD1"/>
    <w:rsid w:val="00EB6341"/>
    <w:rsid w:val="00EC099E"/>
    <w:rsid w:val="00EC2E55"/>
    <w:rsid w:val="00EC576C"/>
    <w:rsid w:val="00ED00B0"/>
    <w:rsid w:val="00ED32BE"/>
    <w:rsid w:val="00EE05F4"/>
    <w:rsid w:val="00EE2710"/>
    <w:rsid w:val="00EE61D7"/>
    <w:rsid w:val="00EF2DC4"/>
    <w:rsid w:val="00EF6167"/>
    <w:rsid w:val="00EF693F"/>
    <w:rsid w:val="00EF6D6E"/>
    <w:rsid w:val="00F00521"/>
    <w:rsid w:val="00F04588"/>
    <w:rsid w:val="00F108CE"/>
    <w:rsid w:val="00F12CC9"/>
    <w:rsid w:val="00F17C80"/>
    <w:rsid w:val="00F21CEE"/>
    <w:rsid w:val="00F22CC1"/>
    <w:rsid w:val="00F246E4"/>
    <w:rsid w:val="00F31AE5"/>
    <w:rsid w:val="00F3562D"/>
    <w:rsid w:val="00F35F80"/>
    <w:rsid w:val="00F36A3F"/>
    <w:rsid w:val="00F36B59"/>
    <w:rsid w:val="00F44AED"/>
    <w:rsid w:val="00F46BAF"/>
    <w:rsid w:val="00F51FDD"/>
    <w:rsid w:val="00F52632"/>
    <w:rsid w:val="00F555D8"/>
    <w:rsid w:val="00F55874"/>
    <w:rsid w:val="00F57EEE"/>
    <w:rsid w:val="00F63B97"/>
    <w:rsid w:val="00F6671F"/>
    <w:rsid w:val="00F70EAE"/>
    <w:rsid w:val="00F721DC"/>
    <w:rsid w:val="00F7528B"/>
    <w:rsid w:val="00F75D4B"/>
    <w:rsid w:val="00F80E72"/>
    <w:rsid w:val="00F81330"/>
    <w:rsid w:val="00F8316A"/>
    <w:rsid w:val="00F834E6"/>
    <w:rsid w:val="00F837CA"/>
    <w:rsid w:val="00F86293"/>
    <w:rsid w:val="00F8660C"/>
    <w:rsid w:val="00F94863"/>
    <w:rsid w:val="00FA3FF1"/>
    <w:rsid w:val="00FA45A1"/>
    <w:rsid w:val="00FB429C"/>
    <w:rsid w:val="00FB51EC"/>
    <w:rsid w:val="00FB7514"/>
    <w:rsid w:val="00FB79ED"/>
    <w:rsid w:val="00FC160D"/>
    <w:rsid w:val="00FC24E2"/>
    <w:rsid w:val="00FC361E"/>
    <w:rsid w:val="00FC50D5"/>
    <w:rsid w:val="00FC7AC9"/>
    <w:rsid w:val="00FD1B02"/>
    <w:rsid w:val="00FD2092"/>
    <w:rsid w:val="00FD2ACF"/>
    <w:rsid w:val="00FD3426"/>
    <w:rsid w:val="00FD432E"/>
    <w:rsid w:val="00FD43E3"/>
    <w:rsid w:val="00FD46B7"/>
    <w:rsid w:val="00FD495F"/>
    <w:rsid w:val="00FE0645"/>
    <w:rsid w:val="00FE09CF"/>
    <w:rsid w:val="00FE15EF"/>
    <w:rsid w:val="00FE5A1B"/>
    <w:rsid w:val="00FF384D"/>
    <w:rsid w:val="00FF7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564127-4771-4137-B0FE-19156FE00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378F"/>
    <w:pPr>
      <w:widowControl w:val="0"/>
      <w:suppressAutoHyphens/>
      <w:spacing w:after="0" w:line="240" w:lineRule="auto"/>
    </w:pPr>
    <w:rPr>
      <w:rFonts w:ascii="Times New Roman" w:eastAsia="Andale Sans UI" w:hAnsi="Times New Roman" w:cs="Times New Roman"/>
      <w:kern w:val="2"/>
      <w:sz w:val="24"/>
      <w:szCs w:val="24"/>
      <w:lang w:eastAsia="ru-RU"/>
    </w:rPr>
  </w:style>
  <w:style w:type="paragraph" w:styleId="1">
    <w:name w:val="heading 1"/>
    <w:basedOn w:val="a"/>
    <w:link w:val="10"/>
    <w:uiPriority w:val="9"/>
    <w:qFormat/>
    <w:rsid w:val="00C7378F"/>
    <w:pPr>
      <w:widowControl/>
      <w:suppressAutoHyphens w:val="0"/>
      <w:spacing w:beforeAutospacing="1" w:afterAutospacing="1"/>
      <w:jc w:val="center"/>
      <w:outlineLvl w:val="0"/>
    </w:pPr>
    <w:rPr>
      <w:rFonts w:eastAsia="Times New Roman"/>
      <w:b/>
      <w:bCs/>
      <w:kern w:val="36"/>
      <w:sz w:val="28"/>
      <w:szCs w:val="48"/>
    </w:rPr>
  </w:style>
  <w:style w:type="paragraph" w:styleId="2">
    <w:name w:val="heading 2"/>
    <w:basedOn w:val="a"/>
    <w:next w:val="a"/>
    <w:link w:val="20"/>
    <w:uiPriority w:val="9"/>
    <w:unhideWhenUsed/>
    <w:qFormat/>
    <w:rsid w:val="00C7378F"/>
    <w:pPr>
      <w:keepNext/>
      <w:keepLines/>
      <w:spacing w:before="200"/>
      <w:outlineLvl w:val="1"/>
    </w:pPr>
    <w:rPr>
      <w:rFonts w:eastAsiaTheme="majorEastAsia" w:cstheme="majorBidi"/>
      <w:b/>
      <w:bCs/>
      <w:sz w:val="28"/>
      <w:szCs w:val="26"/>
    </w:rPr>
  </w:style>
  <w:style w:type="paragraph" w:styleId="3">
    <w:name w:val="heading 3"/>
    <w:basedOn w:val="a"/>
    <w:next w:val="a"/>
    <w:link w:val="30"/>
    <w:uiPriority w:val="9"/>
    <w:unhideWhenUsed/>
    <w:qFormat/>
    <w:rsid w:val="00C7378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7378F"/>
    <w:rPr>
      <w:rFonts w:ascii="Times New Roman" w:eastAsia="Times New Roman" w:hAnsi="Times New Roman" w:cs="Times New Roman"/>
      <w:b/>
      <w:bCs/>
      <w:kern w:val="36"/>
      <w:sz w:val="28"/>
      <w:szCs w:val="48"/>
      <w:lang w:eastAsia="ru-RU"/>
    </w:rPr>
  </w:style>
  <w:style w:type="character" w:customStyle="1" w:styleId="20">
    <w:name w:val="Заголовок 2 Знак"/>
    <w:basedOn w:val="a0"/>
    <w:link w:val="2"/>
    <w:uiPriority w:val="9"/>
    <w:rsid w:val="00C7378F"/>
    <w:rPr>
      <w:rFonts w:ascii="Times New Roman" w:eastAsiaTheme="majorEastAsia" w:hAnsi="Times New Roman" w:cstheme="majorBidi"/>
      <w:b/>
      <w:bCs/>
      <w:kern w:val="2"/>
      <w:sz w:val="28"/>
      <w:szCs w:val="26"/>
      <w:lang w:eastAsia="ru-RU"/>
    </w:rPr>
  </w:style>
  <w:style w:type="character" w:customStyle="1" w:styleId="30">
    <w:name w:val="Заголовок 3 Знак"/>
    <w:basedOn w:val="a0"/>
    <w:link w:val="3"/>
    <w:uiPriority w:val="9"/>
    <w:rsid w:val="00C7378F"/>
    <w:rPr>
      <w:rFonts w:asciiTheme="majorHAnsi" w:eastAsiaTheme="majorEastAsia" w:hAnsiTheme="majorHAnsi" w:cstheme="majorBidi"/>
      <w:b/>
      <w:bCs/>
      <w:color w:val="4F81BD" w:themeColor="accent1"/>
      <w:kern w:val="2"/>
      <w:sz w:val="24"/>
      <w:szCs w:val="24"/>
      <w:lang w:eastAsia="ru-RU"/>
    </w:rPr>
  </w:style>
  <w:style w:type="paragraph" w:customStyle="1" w:styleId="Default">
    <w:name w:val="Default"/>
    <w:rsid w:val="00C7378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rmal (Web)"/>
    <w:basedOn w:val="a"/>
    <w:uiPriority w:val="99"/>
    <w:unhideWhenUsed/>
    <w:rsid w:val="00C7378F"/>
    <w:pPr>
      <w:widowControl/>
      <w:suppressAutoHyphens w:val="0"/>
      <w:spacing w:before="100" w:beforeAutospacing="1" w:after="100" w:afterAutospacing="1"/>
    </w:pPr>
    <w:rPr>
      <w:rFonts w:eastAsia="Times New Roman"/>
      <w:kern w:val="0"/>
    </w:rPr>
  </w:style>
  <w:style w:type="character" w:styleId="a4">
    <w:name w:val="Strong"/>
    <w:basedOn w:val="a0"/>
    <w:uiPriority w:val="22"/>
    <w:qFormat/>
    <w:rsid w:val="00C7378F"/>
    <w:rPr>
      <w:b/>
      <w:bCs/>
    </w:rPr>
  </w:style>
  <w:style w:type="character" w:styleId="a5">
    <w:name w:val="Emphasis"/>
    <w:basedOn w:val="a0"/>
    <w:uiPriority w:val="20"/>
    <w:qFormat/>
    <w:rsid w:val="00C7378F"/>
    <w:rPr>
      <w:i/>
      <w:iCs/>
    </w:rPr>
  </w:style>
  <w:style w:type="character" w:styleId="a6">
    <w:name w:val="Hyperlink"/>
    <w:basedOn w:val="a0"/>
    <w:uiPriority w:val="99"/>
    <w:unhideWhenUsed/>
    <w:rsid w:val="00C7378F"/>
    <w:rPr>
      <w:color w:val="0000FF"/>
      <w:u w:val="single"/>
    </w:rPr>
  </w:style>
  <w:style w:type="paragraph" w:styleId="a7">
    <w:name w:val="Body Text"/>
    <w:basedOn w:val="a"/>
    <w:link w:val="a8"/>
    <w:semiHidden/>
    <w:rsid w:val="00C7378F"/>
    <w:pPr>
      <w:widowControl/>
      <w:suppressAutoHyphens w:val="0"/>
      <w:jc w:val="both"/>
    </w:pPr>
    <w:rPr>
      <w:rFonts w:eastAsia="Times New Roman"/>
      <w:kern w:val="0"/>
      <w:sz w:val="28"/>
      <w:szCs w:val="20"/>
      <w:lang w:val="uk-UA"/>
    </w:rPr>
  </w:style>
  <w:style w:type="character" w:customStyle="1" w:styleId="a8">
    <w:name w:val="Основной текст Знак"/>
    <w:basedOn w:val="a0"/>
    <w:link w:val="a7"/>
    <w:semiHidden/>
    <w:rsid w:val="00C7378F"/>
    <w:rPr>
      <w:rFonts w:ascii="Times New Roman" w:eastAsia="Times New Roman" w:hAnsi="Times New Roman" w:cs="Times New Roman"/>
      <w:sz w:val="28"/>
      <w:szCs w:val="20"/>
      <w:lang w:val="uk-UA" w:eastAsia="ru-RU"/>
    </w:rPr>
  </w:style>
  <w:style w:type="paragraph" w:styleId="a9">
    <w:name w:val="List Paragraph"/>
    <w:basedOn w:val="a"/>
    <w:uiPriority w:val="34"/>
    <w:qFormat/>
    <w:rsid w:val="00C7378F"/>
    <w:pPr>
      <w:widowControl/>
      <w:suppressAutoHyphens w:val="0"/>
      <w:spacing w:after="200" w:line="276" w:lineRule="auto"/>
      <w:ind w:left="720"/>
      <w:contextualSpacing/>
    </w:pPr>
    <w:rPr>
      <w:rFonts w:asciiTheme="minorHAnsi" w:eastAsiaTheme="minorHAnsi" w:hAnsiTheme="minorHAnsi" w:cstheme="minorBidi"/>
      <w:kern w:val="0"/>
      <w:sz w:val="22"/>
      <w:szCs w:val="22"/>
      <w:lang w:eastAsia="en-US" w:bidi="he-IL"/>
    </w:rPr>
  </w:style>
  <w:style w:type="paragraph" w:styleId="aa">
    <w:name w:val="TOC Heading"/>
    <w:basedOn w:val="1"/>
    <w:next w:val="a"/>
    <w:uiPriority w:val="39"/>
    <w:unhideWhenUsed/>
    <w:qFormat/>
    <w:rsid w:val="00C7378F"/>
    <w:pPr>
      <w:keepNext/>
      <w:keepLines/>
      <w:spacing w:before="480" w:beforeAutospacing="0" w:afterAutospacing="0" w:line="276" w:lineRule="auto"/>
      <w:jc w:val="left"/>
      <w:outlineLvl w:val="9"/>
    </w:pPr>
    <w:rPr>
      <w:rFonts w:asciiTheme="majorHAnsi" w:eastAsiaTheme="majorEastAsia" w:hAnsiTheme="majorHAnsi" w:cstheme="majorBidi"/>
      <w:color w:val="365F91" w:themeColor="accent1" w:themeShade="BF"/>
      <w:kern w:val="0"/>
      <w:szCs w:val="28"/>
      <w:lang w:eastAsia="en-US"/>
    </w:rPr>
  </w:style>
  <w:style w:type="paragraph" w:styleId="11">
    <w:name w:val="toc 1"/>
    <w:basedOn w:val="a"/>
    <w:next w:val="a"/>
    <w:autoRedefine/>
    <w:uiPriority w:val="39"/>
    <w:unhideWhenUsed/>
    <w:rsid w:val="00C7378F"/>
    <w:pPr>
      <w:widowControl/>
      <w:suppressAutoHyphens w:val="0"/>
      <w:spacing w:after="100" w:line="276" w:lineRule="auto"/>
    </w:pPr>
    <w:rPr>
      <w:rFonts w:asciiTheme="minorHAnsi" w:eastAsiaTheme="minorHAnsi" w:hAnsiTheme="minorHAnsi" w:cstheme="minorBidi"/>
      <w:kern w:val="0"/>
      <w:sz w:val="22"/>
      <w:szCs w:val="22"/>
      <w:lang w:eastAsia="en-US"/>
    </w:rPr>
  </w:style>
  <w:style w:type="paragraph" w:styleId="ab">
    <w:name w:val="Balloon Text"/>
    <w:basedOn w:val="a"/>
    <w:link w:val="ac"/>
    <w:uiPriority w:val="99"/>
    <w:semiHidden/>
    <w:unhideWhenUsed/>
    <w:rsid w:val="00C7378F"/>
    <w:rPr>
      <w:rFonts w:ascii="Tahoma" w:hAnsi="Tahoma" w:cs="Tahoma"/>
      <w:sz w:val="16"/>
      <w:szCs w:val="16"/>
    </w:rPr>
  </w:style>
  <w:style w:type="character" w:customStyle="1" w:styleId="ac">
    <w:name w:val="Текст выноски Знак"/>
    <w:basedOn w:val="a0"/>
    <w:link w:val="ab"/>
    <w:uiPriority w:val="99"/>
    <w:semiHidden/>
    <w:rsid w:val="00C7378F"/>
    <w:rPr>
      <w:rFonts w:ascii="Tahoma" w:eastAsia="Andale Sans UI" w:hAnsi="Tahoma" w:cs="Tahoma"/>
      <w:kern w:val="2"/>
      <w:sz w:val="16"/>
      <w:szCs w:val="16"/>
      <w:lang w:eastAsia="ru-RU"/>
    </w:rPr>
  </w:style>
  <w:style w:type="character" w:customStyle="1" w:styleId="tlid-translation">
    <w:name w:val="tlid-translation"/>
    <w:basedOn w:val="a0"/>
    <w:rsid w:val="00C7378F"/>
  </w:style>
  <w:style w:type="table" w:styleId="ad">
    <w:name w:val="Table Grid"/>
    <w:basedOn w:val="a1"/>
    <w:uiPriority w:val="59"/>
    <w:rsid w:val="00C73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C7378F"/>
    <w:pPr>
      <w:widowControl/>
      <w:suppressAutoHyphens w:val="0"/>
      <w:spacing w:after="100" w:line="276" w:lineRule="auto"/>
      <w:ind w:left="220"/>
    </w:pPr>
    <w:rPr>
      <w:rFonts w:asciiTheme="minorHAnsi" w:eastAsiaTheme="minorHAnsi" w:hAnsiTheme="minorHAnsi" w:cstheme="minorBidi"/>
      <w:kern w:val="0"/>
      <w:sz w:val="22"/>
      <w:szCs w:val="22"/>
      <w:lang w:eastAsia="en-US"/>
    </w:rPr>
  </w:style>
  <w:style w:type="paragraph" w:styleId="ae">
    <w:name w:val="Body Text Indent"/>
    <w:basedOn w:val="a"/>
    <w:link w:val="af"/>
    <w:unhideWhenUsed/>
    <w:rsid w:val="00C7378F"/>
    <w:pPr>
      <w:widowControl/>
      <w:suppressAutoHyphens w:val="0"/>
      <w:spacing w:after="120"/>
      <w:ind w:left="283"/>
    </w:pPr>
    <w:rPr>
      <w:rFonts w:eastAsia="Times New Roman"/>
      <w:kern w:val="0"/>
    </w:rPr>
  </w:style>
  <w:style w:type="character" w:customStyle="1" w:styleId="af">
    <w:name w:val="Основной текст с отступом Знак"/>
    <w:basedOn w:val="a0"/>
    <w:link w:val="ae"/>
    <w:rsid w:val="00C7378F"/>
    <w:rPr>
      <w:rFonts w:ascii="Times New Roman" w:eastAsia="Times New Roman" w:hAnsi="Times New Roman" w:cs="Times New Roman"/>
      <w:sz w:val="24"/>
      <w:szCs w:val="24"/>
      <w:lang w:eastAsia="ru-RU"/>
    </w:rPr>
  </w:style>
  <w:style w:type="character" w:customStyle="1" w:styleId="hps">
    <w:name w:val="hps"/>
    <w:rsid w:val="00C7378F"/>
  </w:style>
  <w:style w:type="character" w:styleId="af0">
    <w:name w:val="Placeholder Text"/>
    <w:basedOn w:val="a0"/>
    <w:uiPriority w:val="99"/>
    <w:semiHidden/>
    <w:rsid w:val="00C7378F"/>
    <w:rPr>
      <w:color w:val="808080"/>
    </w:rPr>
  </w:style>
  <w:style w:type="paragraph" w:styleId="af1">
    <w:name w:val="Title"/>
    <w:basedOn w:val="a"/>
    <w:link w:val="af2"/>
    <w:qFormat/>
    <w:rsid w:val="00C7378F"/>
    <w:pPr>
      <w:widowControl/>
      <w:suppressAutoHyphens w:val="0"/>
      <w:jc w:val="center"/>
    </w:pPr>
    <w:rPr>
      <w:rFonts w:eastAsia="Times New Roman"/>
      <w:kern w:val="0"/>
      <w:sz w:val="28"/>
      <w:szCs w:val="20"/>
      <w:lang w:val="uk-UA"/>
    </w:rPr>
  </w:style>
  <w:style w:type="character" w:customStyle="1" w:styleId="af2">
    <w:name w:val="Название Знак"/>
    <w:basedOn w:val="a0"/>
    <w:link w:val="af1"/>
    <w:rsid w:val="00C7378F"/>
    <w:rPr>
      <w:rFonts w:ascii="Times New Roman" w:eastAsia="Times New Roman" w:hAnsi="Times New Roman" w:cs="Times New Roman"/>
      <w:sz w:val="28"/>
      <w:szCs w:val="20"/>
      <w:lang w:val="uk-UA" w:eastAsia="ru-RU"/>
    </w:rPr>
  </w:style>
  <w:style w:type="paragraph" w:styleId="af3">
    <w:name w:val="Subtitle"/>
    <w:basedOn w:val="a"/>
    <w:link w:val="af4"/>
    <w:qFormat/>
    <w:rsid w:val="00C7378F"/>
    <w:pPr>
      <w:widowControl/>
      <w:suppressAutoHyphens w:val="0"/>
      <w:jc w:val="center"/>
    </w:pPr>
    <w:rPr>
      <w:rFonts w:eastAsia="Times New Roman"/>
      <w:kern w:val="0"/>
      <w:sz w:val="32"/>
      <w:szCs w:val="20"/>
      <w:lang w:val="uk-UA"/>
    </w:rPr>
  </w:style>
  <w:style w:type="character" w:customStyle="1" w:styleId="af4">
    <w:name w:val="Подзаголовок Знак"/>
    <w:basedOn w:val="a0"/>
    <w:link w:val="af3"/>
    <w:rsid w:val="00C7378F"/>
    <w:rPr>
      <w:rFonts w:ascii="Times New Roman" w:eastAsia="Times New Roman" w:hAnsi="Times New Roman" w:cs="Times New Roman"/>
      <w:sz w:val="32"/>
      <w:szCs w:val="20"/>
      <w:lang w:val="uk-UA" w:eastAsia="ru-RU"/>
    </w:rPr>
  </w:style>
  <w:style w:type="paragraph" w:styleId="31">
    <w:name w:val="toc 3"/>
    <w:basedOn w:val="a"/>
    <w:next w:val="a"/>
    <w:autoRedefine/>
    <w:uiPriority w:val="39"/>
    <w:unhideWhenUsed/>
    <w:rsid w:val="00C7378F"/>
    <w:pPr>
      <w:spacing w:after="100"/>
      <w:ind w:left="480"/>
    </w:pPr>
  </w:style>
  <w:style w:type="paragraph" w:styleId="af5">
    <w:name w:val="header"/>
    <w:basedOn w:val="a"/>
    <w:link w:val="af6"/>
    <w:uiPriority w:val="99"/>
    <w:unhideWhenUsed/>
    <w:rsid w:val="00C7378F"/>
    <w:pPr>
      <w:tabs>
        <w:tab w:val="center" w:pos="4513"/>
        <w:tab w:val="right" w:pos="9026"/>
      </w:tabs>
    </w:pPr>
  </w:style>
  <w:style w:type="character" w:customStyle="1" w:styleId="af6">
    <w:name w:val="Верхний колонтитул Знак"/>
    <w:basedOn w:val="a0"/>
    <w:link w:val="af5"/>
    <w:uiPriority w:val="99"/>
    <w:rsid w:val="00C7378F"/>
    <w:rPr>
      <w:rFonts w:ascii="Times New Roman" w:eastAsia="Andale Sans UI" w:hAnsi="Times New Roman" w:cs="Times New Roman"/>
      <w:kern w:val="2"/>
      <w:sz w:val="24"/>
      <w:szCs w:val="24"/>
      <w:lang w:eastAsia="ru-RU"/>
    </w:rPr>
  </w:style>
  <w:style w:type="paragraph" w:styleId="af7">
    <w:name w:val="footer"/>
    <w:basedOn w:val="a"/>
    <w:link w:val="af8"/>
    <w:uiPriority w:val="99"/>
    <w:unhideWhenUsed/>
    <w:rsid w:val="00C7378F"/>
    <w:pPr>
      <w:tabs>
        <w:tab w:val="center" w:pos="4513"/>
        <w:tab w:val="right" w:pos="9026"/>
      </w:tabs>
    </w:pPr>
  </w:style>
  <w:style w:type="character" w:customStyle="1" w:styleId="af8">
    <w:name w:val="Нижний колонтитул Знак"/>
    <w:basedOn w:val="a0"/>
    <w:link w:val="af7"/>
    <w:uiPriority w:val="99"/>
    <w:rsid w:val="00C7378F"/>
    <w:rPr>
      <w:rFonts w:ascii="Times New Roman" w:eastAsia="Andale Sans UI" w:hAnsi="Times New Roman" w:cs="Times New Roman"/>
      <w:kern w:val="2"/>
      <w:sz w:val="24"/>
      <w:szCs w:val="24"/>
      <w:lang w:eastAsia="ru-RU"/>
    </w:rPr>
  </w:style>
  <w:style w:type="character" w:styleId="af9">
    <w:name w:val="Intense Emphasis"/>
    <w:basedOn w:val="a0"/>
    <w:uiPriority w:val="21"/>
    <w:qFormat/>
    <w:rsid w:val="00092374"/>
    <w:rPr>
      <w:b/>
      <w:bCs/>
      <w:i/>
      <w:iCs/>
      <w:color w:val="4F81BD" w:themeColor="accent1"/>
    </w:rPr>
  </w:style>
  <w:style w:type="character" w:customStyle="1" w:styleId="ff1">
    <w:name w:val="ff1"/>
    <w:basedOn w:val="a0"/>
    <w:rsid w:val="002D68F6"/>
  </w:style>
  <w:style w:type="character" w:customStyle="1" w:styleId="highlight">
    <w:name w:val="highlight"/>
    <w:basedOn w:val="a0"/>
    <w:rsid w:val="00D2139D"/>
  </w:style>
  <w:style w:type="paragraph" w:styleId="22">
    <w:name w:val="Body Text Indent 2"/>
    <w:basedOn w:val="a"/>
    <w:link w:val="23"/>
    <w:uiPriority w:val="99"/>
    <w:semiHidden/>
    <w:unhideWhenUsed/>
    <w:rsid w:val="00611BEB"/>
    <w:pPr>
      <w:spacing w:after="120" w:line="480" w:lineRule="auto"/>
      <w:ind w:left="283"/>
    </w:pPr>
  </w:style>
  <w:style w:type="character" w:customStyle="1" w:styleId="23">
    <w:name w:val="Основной текст с отступом 2 Знак"/>
    <w:basedOn w:val="a0"/>
    <w:link w:val="22"/>
    <w:uiPriority w:val="99"/>
    <w:semiHidden/>
    <w:rsid w:val="00611BEB"/>
    <w:rPr>
      <w:rFonts w:ascii="Times New Roman" w:eastAsia="Andale Sans UI" w:hAnsi="Times New Roman" w:cs="Times New Roman"/>
      <w:kern w:val="2"/>
      <w:sz w:val="24"/>
      <w:szCs w:val="24"/>
      <w:lang w:eastAsia="ru-RU"/>
    </w:rPr>
  </w:style>
  <w:style w:type="paragraph" w:styleId="z-">
    <w:name w:val="HTML Top of Form"/>
    <w:basedOn w:val="a"/>
    <w:next w:val="a"/>
    <w:link w:val="z-0"/>
    <w:hidden/>
    <w:uiPriority w:val="99"/>
    <w:semiHidden/>
    <w:unhideWhenUsed/>
    <w:rsid w:val="004320BD"/>
    <w:pPr>
      <w:widowControl/>
      <w:pBdr>
        <w:bottom w:val="single" w:sz="6" w:space="1" w:color="auto"/>
      </w:pBdr>
      <w:suppressAutoHyphens w:val="0"/>
      <w:jc w:val="center"/>
    </w:pPr>
    <w:rPr>
      <w:rFonts w:ascii="Arial" w:eastAsia="Times New Roman" w:hAnsi="Arial" w:cs="Arial"/>
      <w:vanish/>
      <w:kern w:val="0"/>
      <w:sz w:val="16"/>
      <w:szCs w:val="16"/>
    </w:rPr>
  </w:style>
  <w:style w:type="character" w:customStyle="1" w:styleId="z-0">
    <w:name w:val="z-Начало формы Знак"/>
    <w:basedOn w:val="a0"/>
    <w:link w:val="z-"/>
    <w:uiPriority w:val="99"/>
    <w:semiHidden/>
    <w:rsid w:val="004320BD"/>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4320BD"/>
    <w:pPr>
      <w:widowControl/>
      <w:pBdr>
        <w:top w:val="single" w:sz="6" w:space="1" w:color="auto"/>
      </w:pBdr>
      <w:suppressAutoHyphens w:val="0"/>
      <w:jc w:val="center"/>
    </w:pPr>
    <w:rPr>
      <w:rFonts w:ascii="Arial" w:eastAsia="Times New Roman" w:hAnsi="Arial" w:cs="Arial"/>
      <w:vanish/>
      <w:kern w:val="0"/>
      <w:sz w:val="16"/>
      <w:szCs w:val="16"/>
    </w:rPr>
  </w:style>
  <w:style w:type="character" w:customStyle="1" w:styleId="z-2">
    <w:name w:val="z-Конец формы Знак"/>
    <w:basedOn w:val="a0"/>
    <w:link w:val="z-1"/>
    <w:uiPriority w:val="99"/>
    <w:semiHidden/>
    <w:rsid w:val="004320BD"/>
    <w:rPr>
      <w:rFonts w:ascii="Arial" w:eastAsia="Times New Roman" w:hAnsi="Arial" w:cs="Arial"/>
      <w:vanish/>
      <w:sz w:val="16"/>
      <w:szCs w:val="16"/>
      <w:lang w:eastAsia="ru-RU"/>
    </w:rPr>
  </w:style>
  <w:style w:type="paragraph" w:customStyle="1" w:styleId="na">
    <w:name w:val="na"/>
    <w:basedOn w:val="a"/>
    <w:rsid w:val="004320BD"/>
    <w:pPr>
      <w:widowControl/>
      <w:suppressAutoHyphens w:val="0"/>
      <w:spacing w:before="100" w:beforeAutospacing="1" w:after="100" w:afterAutospacing="1"/>
    </w:pPr>
    <w:rPr>
      <w:rFonts w:eastAsia="Times New Roman"/>
      <w:kern w:val="0"/>
    </w:rPr>
  </w:style>
  <w:style w:type="character" w:customStyle="1" w:styleId="sws">
    <w:name w:val="sws"/>
    <w:basedOn w:val="a0"/>
    <w:rsid w:val="004320BD"/>
  </w:style>
  <w:style w:type="character" w:customStyle="1" w:styleId="rvts0">
    <w:name w:val="rvts0"/>
    <w:basedOn w:val="a0"/>
    <w:rsid w:val="004320BD"/>
  </w:style>
  <w:style w:type="paragraph" w:styleId="afa">
    <w:name w:val="footnote text"/>
    <w:basedOn w:val="a"/>
    <w:link w:val="afb"/>
    <w:semiHidden/>
    <w:unhideWhenUsed/>
    <w:rsid w:val="001C0FFA"/>
    <w:pPr>
      <w:widowControl/>
      <w:suppressAutoHyphens w:val="0"/>
      <w:spacing w:line="264" w:lineRule="auto"/>
      <w:ind w:firstLine="357"/>
      <w:jc w:val="both"/>
    </w:pPr>
    <w:rPr>
      <w:rFonts w:eastAsia="Times New Roman"/>
      <w:kern w:val="0"/>
      <w:sz w:val="20"/>
      <w:szCs w:val="20"/>
      <w:lang w:val="uk-UA"/>
    </w:rPr>
  </w:style>
  <w:style w:type="character" w:customStyle="1" w:styleId="afb">
    <w:name w:val="Текст сноски Знак"/>
    <w:basedOn w:val="a0"/>
    <w:link w:val="afa"/>
    <w:semiHidden/>
    <w:rsid w:val="001C0FFA"/>
    <w:rPr>
      <w:rFonts w:ascii="Times New Roman" w:eastAsia="Times New Roman" w:hAnsi="Times New Roman" w:cs="Times New Roman"/>
      <w:sz w:val="20"/>
      <w:szCs w:val="20"/>
      <w:lang w:val="uk-UA" w:eastAsia="ru-RU"/>
    </w:rPr>
  </w:style>
  <w:style w:type="character" w:styleId="afc">
    <w:name w:val="footnote reference"/>
    <w:semiHidden/>
    <w:unhideWhenUsed/>
    <w:rsid w:val="001C0FF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535564">
      <w:bodyDiv w:val="1"/>
      <w:marLeft w:val="0"/>
      <w:marRight w:val="0"/>
      <w:marTop w:val="0"/>
      <w:marBottom w:val="0"/>
      <w:divBdr>
        <w:top w:val="none" w:sz="0" w:space="0" w:color="auto"/>
        <w:left w:val="none" w:sz="0" w:space="0" w:color="auto"/>
        <w:bottom w:val="none" w:sz="0" w:space="0" w:color="auto"/>
        <w:right w:val="none" w:sz="0" w:space="0" w:color="auto"/>
      </w:divBdr>
    </w:div>
    <w:div w:id="103699773">
      <w:bodyDiv w:val="1"/>
      <w:marLeft w:val="0"/>
      <w:marRight w:val="0"/>
      <w:marTop w:val="0"/>
      <w:marBottom w:val="0"/>
      <w:divBdr>
        <w:top w:val="none" w:sz="0" w:space="0" w:color="auto"/>
        <w:left w:val="none" w:sz="0" w:space="0" w:color="auto"/>
        <w:bottom w:val="none" w:sz="0" w:space="0" w:color="auto"/>
        <w:right w:val="none" w:sz="0" w:space="0" w:color="auto"/>
      </w:divBdr>
    </w:div>
    <w:div w:id="112554742">
      <w:bodyDiv w:val="1"/>
      <w:marLeft w:val="0"/>
      <w:marRight w:val="0"/>
      <w:marTop w:val="0"/>
      <w:marBottom w:val="0"/>
      <w:divBdr>
        <w:top w:val="none" w:sz="0" w:space="0" w:color="auto"/>
        <w:left w:val="none" w:sz="0" w:space="0" w:color="auto"/>
        <w:bottom w:val="none" w:sz="0" w:space="0" w:color="auto"/>
        <w:right w:val="none" w:sz="0" w:space="0" w:color="auto"/>
      </w:divBdr>
    </w:div>
    <w:div w:id="122040726">
      <w:bodyDiv w:val="1"/>
      <w:marLeft w:val="0"/>
      <w:marRight w:val="0"/>
      <w:marTop w:val="0"/>
      <w:marBottom w:val="0"/>
      <w:divBdr>
        <w:top w:val="none" w:sz="0" w:space="0" w:color="auto"/>
        <w:left w:val="none" w:sz="0" w:space="0" w:color="auto"/>
        <w:bottom w:val="none" w:sz="0" w:space="0" w:color="auto"/>
        <w:right w:val="none" w:sz="0" w:space="0" w:color="auto"/>
      </w:divBdr>
    </w:div>
    <w:div w:id="123350368">
      <w:bodyDiv w:val="1"/>
      <w:marLeft w:val="0"/>
      <w:marRight w:val="0"/>
      <w:marTop w:val="0"/>
      <w:marBottom w:val="0"/>
      <w:divBdr>
        <w:top w:val="none" w:sz="0" w:space="0" w:color="auto"/>
        <w:left w:val="none" w:sz="0" w:space="0" w:color="auto"/>
        <w:bottom w:val="none" w:sz="0" w:space="0" w:color="auto"/>
        <w:right w:val="none" w:sz="0" w:space="0" w:color="auto"/>
      </w:divBdr>
    </w:div>
    <w:div w:id="156459910">
      <w:bodyDiv w:val="1"/>
      <w:marLeft w:val="0"/>
      <w:marRight w:val="0"/>
      <w:marTop w:val="0"/>
      <w:marBottom w:val="0"/>
      <w:divBdr>
        <w:top w:val="none" w:sz="0" w:space="0" w:color="auto"/>
        <w:left w:val="none" w:sz="0" w:space="0" w:color="auto"/>
        <w:bottom w:val="none" w:sz="0" w:space="0" w:color="auto"/>
        <w:right w:val="none" w:sz="0" w:space="0" w:color="auto"/>
      </w:divBdr>
      <w:divsChild>
        <w:div w:id="1618294177">
          <w:marLeft w:val="0"/>
          <w:marRight w:val="0"/>
          <w:marTop w:val="0"/>
          <w:marBottom w:val="0"/>
          <w:divBdr>
            <w:top w:val="none" w:sz="0" w:space="0" w:color="auto"/>
            <w:left w:val="none" w:sz="0" w:space="0" w:color="auto"/>
            <w:bottom w:val="none" w:sz="0" w:space="0" w:color="auto"/>
            <w:right w:val="none" w:sz="0" w:space="0" w:color="auto"/>
          </w:divBdr>
          <w:divsChild>
            <w:div w:id="20869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898324">
      <w:bodyDiv w:val="1"/>
      <w:marLeft w:val="0"/>
      <w:marRight w:val="0"/>
      <w:marTop w:val="0"/>
      <w:marBottom w:val="0"/>
      <w:divBdr>
        <w:top w:val="none" w:sz="0" w:space="0" w:color="auto"/>
        <w:left w:val="none" w:sz="0" w:space="0" w:color="auto"/>
        <w:bottom w:val="none" w:sz="0" w:space="0" w:color="auto"/>
        <w:right w:val="none" w:sz="0" w:space="0" w:color="auto"/>
      </w:divBdr>
    </w:div>
    <w:div w:id="218982617">
      <w:bodyDiv w:val="1"/>
      <w:marLeft w:val="0"/>
      <w:marRight w:val="0"/>
      <w:marTop w:val="0"/>
      <w:marBottom w:val="0"/>
      <w:divBdr>
        <w:top w:val="none" w:sz="0" w:space="0" w:color="auto"/>
        <w:left w:val="none" w:sz="0" w:space="0" w:color="auto"/>
        <w:bottom w:val="none" w:sz="0" w:space="0" w:color="auto"/>
        <w:right w:val="none" w:sz="0" w:space="0" w:color="auto"/>
      </w:divBdr>
    </w:div>
    <w:div w:id="220286719">
      <w:bodyDiv w:val="1"/>
      <w:marLeft w:val="0"/>
      <w:marRight w:val="0"/>
      <w:marTop w:val="0"/>
      <w:marBottom w:val="0"/>
      <w:divBdr>
        <w:top w:val="none" w:sz="0" w:space="0" w:color="auto"/>
        <w:left w:val="none" w:sz="0" w:space="0" w:color="auto"/>
        <w:bottom w:val="none" w:sz="0" w:space="0" w:color="auto"/>
        <w:right w:val="none" w:sz="0" w:space="0" w:color="auto"/>
      </w:divBdr>
    </w:div>
    <w:div w:id="302973883">
      <w:bodyDiv w:val="1"/>
      <w:marLeft w:val="0"/>
      <w:marRight w:val="0"/>
      <w:marTop w:val="0"/>
      <w:marBottom w:val="0"/>
      <w:divBdr>
        <w:top w:val="none" w:sz="0" w:space="0" w:color="auto"/>
        <w:left w:val="none" w:sz="0" w:space="0" w:color="auto"/>
        <w:bottom w:val="none" w:sz="0" w:space="0" w:color="auto"/>
        <w:right w:val="none" w:sz="0" w:space="0" w:color="auto"/>
      </w:divBdr>
    </w:div>
    <w:div w:id="329599040">
      <w:bodyDiv w:val="1"/>
      <w:marLeft w:val="0"/>
      <w:marRight w:val="0"/>
      <w:marTop w:val="0"/>
      <w:marBottom w:val="0"/>
      <w:divBdr>
        <w:top w:val="none" w:sz="0" w:space="0" w:color="auto"/>
        <w:left w:val="none" w:sz="0" w:space="0" w:color="auto"/>
        <w:bottom w:val="none" w:sz="0" w:space="0" w:color="auto"/>
        <w:right w:val="none" w:sz="0" w:space="0" w:color="auto"/>
      </w:divBdr>
    </w:div>
    <w:div w:id="364140329">
      <w:bodyDiv w:val="1"/>
      <w:marLeft w:val="0"/>
      <w:marRight w:val="0"/>
      <w:marTop w:val="0"/>
      <w:marBottom w:val="0"/>
      <w:divBdr>
        <w:top w:val="none" w:sz="0" w:space="0" w:color="auto"/>
        <w:left w:val="none" w:sz="0" w:space="0" w:color="auto"/>
        <w:bottom w:val="none" w:sz="0" w:space="0" w:color="auto"/>
        <w:right w:val="none" w:sz="0" w:space="0" w:color="auto"/>
      </w:divBdr>
      <w:divsChild>
        <w:div w:id="1870415991">
          <w:marLeft w:val="0"/>
          <w:marRight w:val="0"/>
          <w:marTop w:val="0"/>
          <w:marBottom w:val="0"/>
          <w:divBdr>
            <w:top w:val="none" w:sz="0" w:space="0" w:color="auto"/>
            <w:left w:val="none" w:sz="0" w:space="0" w:color="auto"/>
            <w:bottom w:val="none" w:sz="0" w:space="0" w:color="auto"/>
            <w:right w:val="none" w:sz="0" w:space="0" w:color="auto"/>
          </w:divBdr>
        </w:div>
      </w:divsChild>
    </w:div>
    <w:div w:id="495808980">
      <w:bodyDiv w:val="1"/>
      <w:marLeft w:val="0"/>
      <w:marRight w:val="0"/>
      <w:marTop w:val="0"/>
      <w:marBottom w:val="0"/>
      <w:divBdr>
        <w:top w:val="none" w:sz="0" w:space="0" w:color="auto"/>
        <w:left w:val="none" w:sz="0" w:space="0" w:color="auto"/>
        <w:bottom w:val="none" w:sz="0" w:space="0" w:color="auto"/>
        <w:right w:val="none" w:sz="0" w:space="0" w:color="auto"/>
      </w:divBdr>
    </w:div>
    <w:div w:id="525413143">
      <w:bodyDiv w:val="1"/>
      <w:marLeft w:val="0"/>
      <w:marRight w:val="0"/>
      <w:marTop w:val="0"/>
      <w:marBottom w:val="0"/>
      <w:divBdr>
        <w:top w:val="none" w:sz="0" w:space="0" w:color="auto"/>
        <w:left w:val="none" w:sz="0" w:space="0" w:color="auto"/>
        <w:bottom w:val="none" w:sz="0" w:space="0" w:color="auto"/>
        <w:right w:val="none" w:sz="0" w:space="0" w:color="auto"/>
      </w:divBdr>
    </w:div>
    <w:div w:id="561406985">
      <w:bodyDiv w:val="1"/>
      <w:marLeft w:val="0"/>
      <w:marRight w:val="0"/>
      <w:marTop w:val="0"/>
      <w:marBottom w:val="0"/>
      <w:divBdr>
        <w:top w:val="none" w:sz="0" w:space="0" w:color="auto"/>
        <w:left w:val="none" w:sz="0" w:space="0" w:color="auto"/>
        <w:bottom w:val="none" w:sz="0" w:space="0" w:color="auto"/>
        <w:right w:val="none" w:sz="0" w:space="0" w:color="auto"/>
      </w:divBdr>
    </w:div>
    <w:div w:id="626545552">
      <w:bodyDiv w:val="1"/>
      <w:marLeft w:val="0"/>
      <w:marRight w:val="0"/>
      <w:marTop w:val="0"/>
      <w:marBottom w:val="0"/>
      <w:divBdr>
        <w:top w:val="none" w:sz="0" w:space="0" w:color="auto"/>
        <w:left w:val="none" w:sz="0" w:space="0" w:color="auto"/>
        <w:bottom w:val="none" w:sz="0" w:space="0" w:color="auto"/>
        <w:right w:val="none" w:sz="0" w:space="0" w:color="auto"/>
      </w:divBdr>
    </w:div>
    <w:div w:id="640889203">
      <w:bodyDiv w:val="1"/>
      <w:marLeft w:val="0"/>
      <w:marRight w:val="0"/>
      <w:marTop w:val="0"/>
      <w:marBottom w:val="0"/>
      <w:divBdr>
        <w:top w:val="none" w:sz="0" w:space="0" w:color="auto"/>
        <w:left w:val="none" w:sz="0" w:space="0" w:color="auto"/>
        <w:bottom w:val="none" w:sz="0" w:space="0" w:color="auto"/>
        <w:right w:val="none" w:sz="0" w:space="0" w:color="auto"/>
      </w:divBdr>
    </w:div>
    <w:div w:id="821890351">
      <w:bodyDiv w:val="1"/>
      <w:marLeft w:val="0"/>
      <w:marRight w:val="0"/>
      <w:marTop w:val="0"/>
      <w:marBottom w:val="0"/>
      <w:divBdr>
        <w:top w:val="none" w:sz="0" w:space="0" w:color="auto"/>
        <w:left w:val="none" w:sz="0" w:space="0" w:color="auto"/>
        <w:bottom w:val="none" w:sz="0" w:space="0" w:color="auto"/>
        <w:right w:val="none" w:sz="0" w:space="0" w:color="auto"/>
      </w:divBdr>
      <w:divsChild>
        <w:div w:id="379593835">
          <w:marLeft w:val="0"/>
          <w:marRight w:val="0"/>
          <w:marTop w:val="0"/>
          <w:marBottom w:val="0"/>
          <w:divBdr>
            <w:top w:val="none" w:sz="0" w:space="0" w:color="auto"/>
            <w:left w:val="none" w:sz="0" w:space="0" w:color="auto"/>
            <w:bottom w:val="none" w:sz="0" w:space="0" w:color="auto"/>
            <w:right w:val="none" w:sz="0" w:space="0" w:color="auto"/>
          </w:divBdr>
          <w:divsChild>
            <w:div w:id="1261262034">
              <w:marLeft w:val="0"/>
              <w:marRight w:val="0"/>
              <w:marTop w:val="0"/>
              <w:marBottom w:val="0"/>
              <w:divBdr>
                <w:top w:val="none" w:sz="0" w:space="0" w:color="auto"/>
                <w:left w:val="none" w:sz="0" w:space="0" w:color="auto"/>
                <w:bottom w:val="none" w:sz="0" w:space="0" w:color="auto"/>
                <w:right w:val="none" w:sz="0" w:space="0" w:color="auto"/>
              </w:divBdr>
              <w:divsChild>
                <w:div w:id="883130329">
                  <w:marLeft w:val="0"/>
                  <w:marRight w:val="0"/>
                  <w:marTop w:val="0"/>
                  <w:marBottom w:val="0"/>
                  <w:divBdr>
                    <w:top w:val="none" w:sz="0" w:space="0" w:color="auto"/>
                    <w:left w:val="none" w:sz="0" w:space="0" w:color="auto"/>
                    <w:bottom w:val="none" w:sz="0" w:space="0" w:color="auto"/>
                    <w:right w:val="none" w:sz="0" w:space="0" w:color="auto"/>
                  </w:divBdr>
                  <w:divsChild>
                    <w:div w:id="1013191035">
                      <w:marLeft w:val="0"/>
                      <w:marRight w:val="0"/>
                      <w:marTop w:val="0"/>
                      <w:marBottom w:val="0"/>
                      <w:divBdr>
                        <w:top w:val="none" w:sz="0" w:space="0" w:color="auto"/>
                        <w:left w:val="none" w:sz="0" w:space="0" w:color="auto"/>
                        <w:bottom w:val="none" w:sz="0" w:space="0" w:color="auto"/>
                        <w:right w:val="none" w:sz="0" w:space="0" w:color="auto"/>
                      </w:divBdr>
                      <w:divsChild>
                        <w:div w:id="1473717983">
                          <w:marLeft w:val="0"/>
                          <w:marRight w:val="0"/>
                          <w:marTop w:val="0"/>
                          <w:marBottom w:val="0"/>
                          <w:divBdr>
                            <w:top w:val="none" w:sz="0" w:space="0" w:color="auto"/>
                            <w:left w:val="none" w:sz="0" w:space="0" w:color="auto"/>
                            <w:bottom w:val="none" w:sz="0" w:space="0" w:color="auto"/>
                            <w:right w:val="none" w:sz="0" w:space="0" w:color="auto"/>
                          </w:divBdr>
                          <w:divsChild>
                            <w:div w:id="810288224">
                              <w:marLeft w:val="0"/>
                              <w:marRight w:val="0"/>
                              <w:marTop w:val="0"/>
                              <w:marBottom w:val="0"/>
                              <w:divBdr>
                                <w:top w:val="none" w:sz="0" w:space="0" w:color="auto"/>
                                <w:left w:val="none" w:sz="0" w:space="0" w:color="auto"/>
                                <w:bottom w:val="none" w:sz="0" w:space="0" w:color="auto"/>
                                <w:right w:val="none" w:sz="0" w:space="0" w:color="auto"/>
                              </w:divBdr>
                              <w:divsChild>
                                <w:div w:id="1092319075">
                                  <w:marLeft w:val="0"/>
                                  <w:marRight w:val="0"/>
                                  <w:marTop w:val="0"/>
                                  <w:marBottom w:val="0"/>
                                  <w:divBdr>
                                    <w:top w:val="none" w:sz="0" w:space="0" w:color="auto"/>
                                    <w:left w:val="none" w:sz="0" w:space="0" w:color="auto"/>
                                    <w:bottom w:val="none" w:sz="0" w:space="0" w:color="auto"/>
                                    <w:right w:val="none" w:sz="0" w:space="0" w:color="auto"/>
                                  </w:divBdr>
                                  <w:divsChild>
                                    <w:div w:id="970206610">
                                      <w:marLeft w:val="0"/>
                                      <w:marRight w:val="0"/>
                                      <w:marTop w:val="0"/>
                                      <w:marBottom w:val="0"/>
                                      <w:divBdr>
                                        <w:top w:val="none" w:sz="0" w:space="0" w:color="auto"/>
                                        <w:left w:val="none" w:sz="0" w:space="0" w:color="auto"/>
                                        <w:bottom w:val="none" w:sz="0" w:space="0" w:color="auto"/>
                                        <w:right w:val="none" w:sz="0" w:space="0" w:color="auto"/>
                                      </w:divBdr>
                                      <w:divsChild>
                                        <w:div w:id="103037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6942702">
      <w:bodyDiv w:val="1"/>
      <w:marLeft w:val="0"/>
      <w:marRight w:val="0"/>
      <w:marTop w:val="0"/>
      <w:marBottom w:val="0"/>
      <w:divBdr>
        <w:top w:val="none" w:sz="0" w:space="0" w:color="auto"/>
        <w:left w:val="none" w:sz="0" w:space="0" w:color="auto"/>
        <w:bottom w:val="none" w:sz="0" w:space="0" w:color="auto"/>
        <w:right w:val="none" w:sz="0" w:space="0" w:color="auto"/>
      </w:divBdr>
      <w:divsChild>
        <w:div w:id="459345517">
          <w:marLeft w:val="0"/>
          <w:marRight w:val="0"/>
          <w:marTop w:val="0"/>
          <w:marBottom w:val="0"/>
          <w:divBdr>
            <w:top w:val="none" w:sz="0" w:space="0" w:color="auto"/>
            <w:left w:val="none" w:sz="0" w:space="0" w:color="auto"/>
            <w:bottom w:val="none" w:sz="0" w:space="0" w:color="auto"/>
            <w:right w:val="none" w:sz="0" w:space="0" w:color="auto"/>
          </w:divBdr>
        </w:div>
      </w:divsChild>
    </w:div>
    <w:div w:id="981614957">
      <w:bodyDiv w:val="1"/>
      <w:marLeft w:val="0"/>
      <w:marRight w:val="0"/>
      <w:marTop w:val="0"/>
      <w:marBottom w:val="0"/>
      <w:divBdr>
        <w:top w:val="none" w:sz="0" w:space="0" w:color="auto"/>
        <w:left w:val="none" w:sz="0" w:space="0" w:color="auto"/>
        <w:bottom w:val="none" w:sz="0" w:space="0" w:color="auto"/>
        <w:right w:val="none" w:sz="0" w:space="0" w:color="auto"/>
      </w:divBdr>
    </w:div>
    <w:div w:id="1441414131">
      <w:bodyDiv w:val="1"/>
      <w:marLeft w:val="0"/>
      <w:marRight w:val="0"/>
      <w:marTop w:val="0"/>
      <w:marBottom w:val="0"/>
      <w:divBdr>
        <w:top w:val="none" w:sz="0" w:space="0" w:color="auto"/>
        <w:left w:val="none" w:sz="0" w:space="0" w:color="auto"/>
        <w:bottom w:val="none" w:sz="0" w:space="0" w:color="auto"/>
        <w:right w:val="none" w:sz="0" w:space="0" w:color="auto"/>
      </w:divBdr>
    </w:div>
    <w:div w:id="1674143736">
      <w:bodyDiv w:val="1"/>
      <w:marLeft w:val="0"/>
      <w:marRight w:val="0"/>
      <w:marTop w:val="0"/>
      <w:marBottom w:val="0"/>
      <w:divBdr>
        <w:top w:val="none" w:sz="0" w:space="0" w:color="auto"/>
        <w:left w:val="none" w:sz="0" w:space="0" w:color="auto"/>
        <w:bottom w:val="none" w:sz="0" w:space="0" w:color="auto"/>
        <w:right w:val="none" w:sz="0" w:space="0" w:color="auto"/>
      </w:divBdr>
    </w:div>
    <w:div w:id="1748185647">
      <w:bodyDiv w:val="1"/>
      <w:marLeft w:val="0"/>
      <w:marRight w:val="0"/>
      <w:marTop w:val="0"/>
      <w:marBottom w:val="0"/>
      <w:divBdr>
        <w:top w:val="none" w:sz="0" w:space="0" w:color="auto"/>
        <w:left w:val="none" w:sz="0" w:space="0" w:color="auto"/>
        <w:bottom w:val="none" w:sz="0" w:space="0" w:color="auto"/>
        <w:right w:val="none" w:sz="0" w:space="0" w:color="auto"/>
      </w:divBdr>
      <w:divsChild>
        <w:div w:id="1655525067">
          <w:marLeft w:val="0"/>
          <w:marRight w:val="0"/>
          <w:marTop w:val="0"/>
          <w:marBottom w:val="0"/>
          <w:divBdr>
            <w:top w:val="none" w:sz="0" w:space="0" w:color="auto"/>
            <w:left w:val="none" w:sz="0" w:space="0" w:color="auto"/>
            <w:bottom w:val="none" w:sz="0" w:space="0" w:color="auto"/>
            <w:right w:val="none" w:sz="0" w:space="0" w:color="auto"/>
          </w:divBdr>
          <w:divsChild>
            <w:div w:id="192514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673519">
      <w:bodyDiv w:val="1"/>
      <w:marLeft w:val="0"/>
      <w:marRight w:val="0"/>
      <w:marTop w:val="0"/>
      <w:marBottom w:val="0"/>
      <w:divBdr>
        <w:top w:val="none" w:sz="0" w:space="0" w:color="auto"/>
        <w:left w:val="none" w:sz="0" w:space="0" w:color="auto"/>
        <w:bottom w:val="none" w:sz="0" w:space="0" w:color="auto"/>
        <w:right w:val="none" w:sz="0" w:space="0" w:color="auto"/>
      </w:divBdr>
      <w:divsChild>
        <w:div w:id="1349942727">
          <w:marLeft w:val="0"/>
          <w:marRight w:val="0"/>
          <w:marTop w:val="0"/>
          <w:marBottom w:val="0"/>
          <w:divBdr>
            <w:top w:val="none" w:sz="0" w:space="0" w:color="auto"/>
            <w:left w:val="none" w:sz="0" w:space="0" w:color="auto"/>
            <w:bottom w:val="none" w:sz="0" w:space="0" w:color="auto"/>
            <w:right w:val="none" w:sz="0" w:space="0" w:color="auto"/>
          </w:divBdr>
        </w:div>
      </w:divsChild>
    </w:div>
    <w:div w:id="2002153726">
      <w:bodyDiv w:val="1"/>
      <w:marLeft w:val="0"/>
      <w:marRight w:val="0"/>
      <w:marTop w:val="0"/>
      <w:marBottom w:val="0"/>
      <w:divBdr>
        <w:top w:val="none" w:sz="0" w:space="0" w:color="auto"/>
        <w:left w:val="none" w:sz="0" w:space="0" w:color="auto"/>
        <w:bottom w:val="none" w:sz="0" w:space="0" w:color="auto"/>
        <w:right w:val="none" w:sz="0" w:space="0" w:color="auto"/>
      </w:divBdr>
      <w:divsChild>
        <w:div w:id="398290938">
          <w:marLeft w:val="0"/>
          <w:marRight w:val="0"/>
          <w:marTop w:val="0"/>
          <w:marBottom w:val="0"/>
          <w:divBdr>
            <w:top w:val="none" w:sz="0" w:space="0" w:color="auto"/>
            <w:left w:val="none" w:sz="0" w:space="0" w:color="auto"/>
            <w:bottom w:val="none" w:sz="0" w:space="0" w:color="auto"/>
            <w:right w:val="none" w:sz="0" w:space="0" w:color="auto"/>
          </w:divBdr>
        </w:div>
      </w:divsChild>
    </w:div>
    <w:div w:id="2004627086">
      <w:bodyDiv w:val="1"/>
      <w:marLeft w:val="0"/>
      <w:marRight w:val="0"/>
      <w:marTop w:val="0"/>
      <w:marBottom w:val="0"/>
      <w:divBdr>
        <w:top w:val="none" w:sz="0" w:space="0" w:color="auto"/>
        <w:left w:val="none" w:sz="0" w:space="0" w:color="auto"/>
        <w:bottom w:val="none" w:sz="0" w:space="0" w:color="auto"/>
        <w:right w:val="none" w:sz="0" w:space="0" w:color="auto"/>
      </w:divBdr>
    </w:div>
    <w:div w:id="2112623068">
      <w:bodyDiv w:val="1"/>
      <w:marLeft w:val="0"/>
      <w:marRight w:val="0"/>
      <w:marTop w:val="0"/>
      <w:marBottom w:val="0"/>
      <w:divBdr>
        <w:top w:val="none" w:sz="0" w:space="0" w:color="auto"/>
        <w:left w:val="none" w:sz="0" w:space="0" w:color="auto"/>
        <w:bottom w:val="none" w:sz="0" w:space="0" w:color="auto"/>
        <w:right w:val="none" w:sz="0" w:space="0" w:color="auto"/>
      </w:divBdr>
      <w:divsChild>
        <w:div w:id="1282569211">
          <w:marLeft w:val="0"/>
          <w:marRight w:val="0"/>
          <w:marTop w:val="0"/>
          <w:marBottom w:val="0"/>
          <w:divBdr>
            <w:top w:val="none" w:sz="0" w:space="0" w:color="auto"/>
            <w:left w:val="none" w:sz="0" w:space="0" w:color="auto"/>
            <w:bottom w:val="none" w:sz="0" w:space="0" w:color="auto"/>
            <w:right w:val="none" w:sz="0" w:space="0" w:color="auto"/>
          </w:divBdr>
        </w:div>
      </w:divsChild>
    </w:div>
    <w:div w:id="2118789034">
      <w:bodyDiv w:val="1"/>
      <w:marLeft w:val="0"/>
      <w:marRight w:val="0"/>
      <w:marTop w:val="0"/>
      <w:marBottom w:val="0"/>
      <w:divBdr>
        <w:top w:val="none" w:sz="0" w:space="0" w:color="auto"/>
        <w:left w:val="none" w:sz="0" w:space="0" w:color="auto"/>
        <w:bottom w:val="none" w:sz="0" w:space="0" w:color="auto"/>
        <w:right w:val="none" w:sz="0" w:space="0" w:color="auto"/>
      </w:divBdr>
    </w:div>
    <w:div w:id="212638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oleObject" Target="embeddings/oleObject4.bin"/><Relationship Id="rId26" Type="http://schemas.microsoft.com/office/2007/relationships/diagramDrawing" Target="diagrams/drawing1.xml"/><Relationship Id="rId39" Type="http://schemas.openxmlformats.org/officeDocument/2006/relationships/chart" Target="charts/chart7.xml"/><Relationship Id="rId21" Type="http://schemas.openxmlformats.org/officeDocument/2006/relationships/image" Target="media/image6.png"/><Relationship Id="rId34" Type="http://schemas.openxmlformats.org/officeDocument/2006/relationships/chart" Target="charts/chart2.xml"/><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image" Target="media/image20.jpeg"/><Relationship Id="rId55" Type="http://schemas.openxmlformats.org/officeDocument/2006/relationships/chart" Target="charts/chart9.xml"/><Relationship Id="rId63" Type="http://schemas.openxmlformats.org/officeDocument/2006/relationships/hyperlink" Target="https://s3.amazonaws.com/academia.edu.documents/37192238/Review_on_Biofilm_Processes_for_Wastewater_Treatment.pdf" TargetMode="External"/><Relationship Id="rId68" Type="http://schemas.openxmlformats.org/officeDocument/2006/relationships/hyperlink" Target="https://www.sciencedirect.com/science/article/abs/pii/S0960852410015348" TargetMode="External"/><Relationship Id="rId76"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hyperlink" Target="https://www.ncbi.nlm.nih.gov/pmc/articles/PMC5903908/" TargetMode="Externa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image" Target="media/image8.png"/><Relationship Id="rId11" Type="http://schemas.openxmlformats.org/officeDocument/2006/relationships/image" Target="media/image1.wmf"/><Relationship Id="rId24" Type="http://schemas.openxmlformats.org/officeDocument/2006/relationships/diagramQuickStyle" Target="diagrams/quickStyle1.xml"/><Relationship Id="rId32" Type="http://schemas.openxmlformats.org/officeDocument/2006/relationships/image" Target="media/image10.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image" Target="media/image15.png"/><Relationship Id="rId53" Type="http://schemas.openxmlformats.org/officeDocument/2006/relationships/image" Target="media/image23.jpeg"/><Relationship Id="rId58" Type="http://schemas.openxmlformats.org/officeDocument/2006/relationships/hyperlink" Target="http://kved.ukrstat.gov.ua/KVED2010/01/KVED10_01_12.html" TargetMode="External"/><Relationship Id="rId66" Type="http://schemas.openxmlformats.org/officeDocument/2006/relationships/hyperlink" Target="https://link.springer.com/article/10.1186/s13568-016-0292-y" TargetMode="External"/><Relationship Id="rId74" Type="http://schemas.openxmlformats.org/officeDocument/2006/relationships/hyperlink" Target="https://zakon.rada.gov.ua/rada/show/va327609-10" TargetMode="Externa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diagramLayout" Target="diagrams/layout1.xml"/><Relationship Id="rId28" Type="http://schemas.microsoft.com/office/2007/relationships/hdphoto" Target="media/hdphoto1.wdp"/><Relationship Id="rId36" Type="http://schemas.openxmlformats.org/officeDocument/2006/relationships/chart" Target="charts/chart4.xml"/><Relationship Id="rId49" Type="http://schemas.openxmlformats.org/officeDocument/2006/relationships/image" Target="media/image19.jpeg"/><Relationship Id="rId57" Type="http://schemas.openxmlformats.org/officeDocument/2006/relationships/hyperlink" Target="http://kved.ukrstat.gov.ua/KVED2010/01/KVED10_01_11.html" TargetMode="External"/><Relationship Id="rId61" Type="http://schemas.openxmlformats.org/officeDocument/2006/relationships/footer" Target="footer4.xml"/><Relationship Id="rId10" Type="http://schemas.openxmlformats.org/officeDocument/2006/relationships/footer" Target="footer3.xml"/><Relationship Id="rId19" Type="http://schemas.openxmlformats.org/officeDocument/2006/relationships/image" Target="media/image5.wmf"/><Relationship Id="rId31" Type="http://schemas.openxmlformats.org/officeDocument/2006/relationships/oleObject" Target="embeddings/oleObject6.bin"/><Relationship Id="rId44" Type="http://schemas.openxmlformats.org/officeDocument/2006/relationships/image" Target="media/image14.png"/><Relationship Id="rId52" Type="http://schemas.openxmlformats.org/officeDocument/2006/relationships/image" Target="media/image22.png"/><Relationship Id="rId60" Type="http://schemas.openxmlformats.org/officeDocument/2006/relationships/chart" Target="charts/chart10.xml"/><Relationship Id="rId65" Type="http://schemas.openxmlformats.org/officeDocument/2006/relationships/hyperlink" Target="https://www.sciencedirect.com/science/article/abs/pii/S0306261916313459" TargetMode="External"/><Relationship Id="rId73" Type="http://schemas.openxmlformats.org/officeDocument/2006/relationships/hyperlink" Target="http://kved.ukrstat.gov.ua/"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oleObject" Target="embeddings/oleObject2.bin"/><Relationship Id="rId22" Type="http://schemas.openxmlformats.org/officeDocument/2006/relationships/diagramData" Target="diagrams/data1.xml"/><Relationship Id="rId27" Type="http://schemas.openxmlformats.org/officeDocument/2006/relationships/image" Target="media/image7.png"/><Relationship Id="rId30" Type="http://schemas.openxmlformats.org/officeDocument/2006/relationships/image" Target="media/image9.wmf"/><Relationship Id="rId35" Type="http://schemas.openxmlformats.org/officeDocument/2006/relationships/chart" Target="charts/chart3.xml"/><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hyperlink" Target="http://kved.ukrstat.gov.ua/KVED2005/01/11/KVED05_01_11_0.html" TargetMode="External"/><Relationship Id="rId64" Type="http://schemas.openxmlformats.org/officeDocument/2006/relationships/hyperlink" Target="https://www.mdpi.com/1424-8220/12/3/2519" TargetMode="External"/><Relationship Id="rId69" Type="http://schemas.openxmlformats.org/officeDocument/2006/relationships/hyperlink" Target="https://www.sciencedirect.com/science/article/pii/S0013468608002867" TargetMode="External"/><Relationship Id="rId77"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21.jpeg"/><Relationship Id="rId72" Type="http://schemas.openxmlformats.org/officeDocument/2006/relationships/hyperlink" Target="https://nice.uipv.org/" TargetMode="Externa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diagramColors" Target="diagrams/colors1.xm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image" Target="media/image16.jpeg"/><Relationship Id="rId59" Type="http://schemas.openxmlformats.org/officeDocument/2006/relationships/hyperlink" Target="http://kved.ukrstat.gov.ua/KVED2010/01/KVED10_01_13.html" TargetMode="External"/><Relationship Id="rId67" Type="http://schemas.openxmlformats.org/officeDocument/2006/relationships/hyperlink" Target="https://www.sciencedirect.com/science/article/pii/S0956566309002668" TargetMode="External"/><Relationship Id="rId20" Type="http://schemas.openxmlformats.org/officeDocument/2006/relationships/oleObject" Target="embeddings/oleObject5.bin"/><Relationship Id="rId41" Type="http://schemas.openxmlformats.org/officeDocument/2006/relationships/image" Target="media/image11.jpeg"/><Relationship Id="rId54" Type="http://schemas.openxmlformats.org/officeDocument/2006/relationships/image" Target="media/image24.jpeg"/><Relationship Id="rId62" Type="http://schemas.openxmlformats.org/officeDocument/2006/relationships/hyperlink" Target="http://hdl.handle.net/10547/303790" TargetMode="External"/><Relationship Id="rId70" Type="http://schemas.openxmlformats.org/officeDocument/2006/relationships/hyperlink" Target="https://ui.adsabs.harvard.edu/abs/2016EGUGA..1817040B/abstract" TargetMode="External"/><Relationship Id="rId75" Type="http://schemas.openxmlformats.org/officeDocument/2006/relationships/hyperlink" Target="https://zakon.rada.gov.ua/rada/show/v0336203-04"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1044;&#1080;&#1085;&#1072;\Desktop\&#1047;&#1074;&#1110;&#1090;%20&#1073;&#1077;&#1088;&#1077;&#1079;&#1077;&#1085;&#1100;\&#1088;&#1077;&#1079;&#1091;&#1083;&#1100;&#1090;&#1072;&#1090;&#1080;%20&#1076;&#1086;&#1089;&#1083;&#1110;&#1076;&#1078;&#1077;&#1085;&#1100;%2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44;&#1080;&#1085;&#1072;\Desktop\&#1076;&#1086;%2019.04%20&#1084;&#1072;&#1108;%20&#1073;&#1091;&#1090;&#1080;%20&#1075;&#1086;&#1090;&#1086;&#1074;&#1080;&#1084;\&#1077;&#1082;&#1086;&#1085;&#1086;&#1084;&#1110;&#1082;&#107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44;&#1080;&#1085;&#1072;\Desktop\&#1047;&#1074;&#1110;&#1090;%20&#1073;&#1077;&#1088;&#1077;&#1079;&#1077;&#1085;&#1100;\&#1088;&#1077;&#1079;&#1091;&#1083;&#1100;&#1090;&#1072;&#1090;&#1080;%20&#1076;&#1086;&#1089;&#1083;&#1110;&#1076;&#1078;&#1077;&#1085;&#1100;%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44;&#1080;&#1085;&#1072;\Desktop\&#1076;&#1086;%2019.04%20&#1084;&#1072;&#1108;%20&#1073;&#1091;&#1090;&#1080;%20&#1075;&#1086;&#1090;&#1086;&#1074;&#1080;&#1084;\&#1074;&#1086;&#1076;&#1086;&#1088;&#1086;&#1089;&#1090;&#1110;%20&#1090;&#1072;%20&#1087;&#1077;&#1088;&#1077;&#1084;&#1110;&#1096;&#1091;&#1074;&#1072;&#1085;&#1085;&#1103;%20(&#1040;&#1074;&#1090;&#1086;&#1089;&#1086;&#1093;&#1088;&#1072;&#1085;&#1077;&#1085;&#1085;&#1099;&#108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44;&#1080;&#1085;&#1072;\Desktop\&#1076;&#1086;%2019.04%20&#1084;&#1072;&#1108;%20&#1073;&#1091;&#1090;&#1080;%20&#1075;&#1086;&#1090;&#1086;&#1074;&#1080;&#1084;\&#1077;&#1082;&#1086;&#1085;&#1086;&#1084;&#1110;&#108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8901312454267709E-2"/>
          <c:y val="0.13939069284234193"/>
          <c:w val="0.87801802326861034"/>
          <c:h val="0.75189923268458858"/>
        </c:manualLayout>
      </c:layout>
      <c:scatterChart>
        <c:scatterStyle val="smoothMarker"/>
        <c:varyColors val="0"/>
        <c:ser>
          <c:idx val="1"/>
          <c:order val="0"/>
          <c:tx>
            <c:v>МПЕ №1</c:v>
          </c:tx>
          <c:spPr>
            <a:ln w="12700">
              <a:solidFill>
                <a:schemeClr val="tx1"/>
              </a:solidFill>
            </a:ln>
          </c:spPr>
          <c:marker>
            <c:symbol val="circle"/>
            <c:size val="2"/>
            <c:spPr>
              <a:solidFill>
                <a:schemeClr val="tx1"/>
              </a:solidFill>
              <a:ln>
                <a:solidFill>
                  <a:schemeClr val="tx1"/>
                </a:solidFill>
              </a:ln>
            </c:spPr>
          </c:marker>
          <c:xVal>
            <c:numRef>
              <c:f>'струм 30 днів'!$O$3:$O$27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30 днів'!$Q$3:$Q$27</c:f>
              <c:numCache>
                <c:formatCode>General</c:formatCode>
                <c:ptCount val="25"/>
                <c:pt idx="0">
                  <c:v>0.69999999999999984</c:v>
                </c:pt>
                <c:pt idx="1">
                  <c:v>5.9999999999999991</c:v>
                </c:pt>
                <c:pt idx="2">
                  <c:v>6.9999999999999991</c:v>
                </c:pt>
                <c:pt idx="3">
                  <c:v>5.5999999999999988</c:v>
                </c:pt>
                <c:pt idx="4">
                  <c:v>4.3999999999999995</c:v>
                </c:pt>
                <c:pt idx="5">
                  <c:v>3.9999999999999991</c:v>
                </c:pt>
                <c:pt idx="6">
                  <c:v>2.3999999999999995</c:v>
                </c:pt>
                <c:pt idx="7">
                  <c:v>3.6999999999999993</c:v>
                </c:pt>
                <c:pt idx="8">
                  <c:v>4.0799999999999992</c:v>
                </c:pt>
                <c:pt idx="9">
                  <c:v>4.8599999999999994</c:v>
                </c:pt>
                <c:pt idx="10">
                  <c:v>5.0199999999999987</c:v>
                </c:pt>
                <c:pt idx="11">
                  <c:v>4.6999999999999993</c:v>
                </c:pt>
                <c:pt idx="12">
                  <c:v>5.4599999999999991</c:v>
                </c:pt>
                <c:pt idx="13">
                  <c:v>1.6999999999999997</c:v>
                </c:pt>
                <c:pt idx="14">
                  <c:v>0.79999999999999993</c:v>
                </c:pt>
                <c:pt idx="15">
                  <c:v>0.83999999999999986</c:v>
                </c:pt>
                <c:pt idx="16">
                  <c:v>5.2999999999999989</c:v>
                </c:pt>
                <c:pt idx="17">
                  <c:v>4.2799999999999994</c:v>
                </c:pt>
                <c:pt idx="18">
                  <c:v>1.3799999999999997</c:v>
                </c:pt>
                <c:pt idx="19">
                  <c:v>4.5799999999999992</c:v>
                </c:pt>
                <c:pt idx="20">
                  <c:v>5.0399999999999991</c:v>
                </c:pt>
                <c:pt idx="21">
                  <c:v>5.5599999999999987</c:v>
                </c:pt>
                <c:pt idx="22">
                  <c:v>8.4999999999999982</c:v>
                </c:pt>
                <c:pt idx="23">
                  <c:v>7.7199999999999989</c:v>
                </c:pt>
                <c:pt idx="24">
                  <c:v>6.7399999999999993</c:v>
                </c:pt>
              </c:numCache>
            </c:numRef>
          </c:yVal>
          <c:smooth val="1"/>
        </c:ser>
        <c:ser>
          <c:idx val="0"/>
          <c:order val="1"/>
          <c:tx>
            <c:v>МПЕ №2</c:v>
          </c:tx>
          <c:spPr>
            <a:ln w="12700">
              <a:solidFill>
                <a:schemeClr val="tx1"/>
              </a:solidFill>
              <a:prstDash val="dash"/>
            </a:ln>
          </c:spPr>
          <c:marker>
            <c:symbol val="circle"/>
            <c:size val="2"/>
            <c:spPr>
              <a:solidFill>
                <a:schemeClr val="tx1"/>
              </a:solidFill>
              <a:ln>
                <a:solidFill>
                  <a:schemeClr val="tx1"/>
                </a:solidFill>
              </a:ln>
            </c:spPr>
          </c:marker>
          <c:xVal>
            <c:numRef>
              <c:f>'струм 30 днів'!$O$3:$O$27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30 днів'!$P$3:$P$27</c:f>
              <c:numCache>
                <c:formatCode>General</c:formatCode>
                <c:ptCount val="25"/>
                <c:pt idx="0">
                  <c:v>1.6999999999999997</c:v>
                </c:pt>
                <c:pt idx="1">
                  <c:v>3.9999999999999991</c:v>
                </c:pt>
                <c:pt idx="2">
                  <c:v>7.9999999999999982</c:v>
                </c:pt>
                <c:pt idx="3">
                  <c:v>15.999999999999996</c:v>
                </c:pt>
                <c:pt idx="4">
                  <c:v>7.799999999999998</c:v>
                </c:pt>
                <c:pt idx="5">
                  <c:v>14.819999999999997</c:v>
                </c:pt>
                <c:pt idx="6">
                  <c:v>13.279999999999998</c:v>
                </c:pt>
                <c:pt idx="7">
                  <c:v>8.3599999999999977</c:v>
                </c:pt>
                <c:pt idx="8">
                  <c:v>10.399999999999999</c:v>
                </c:pt>
                <c:pt idx="9">
                  <c:v>4.0199999999999996</c:v>
                </c:pt>
                <c:pt idx="10">
                  <c:v>4.0599999999999996</c:v>
                </c:pt>
                <c:pt idx="11">
                  <c:v>3.6199999999999997</c:v>
                </c:pt>
                <c:pt idx="12">
                  <c:v>10.799999999999999</c:v>
                </c:pt>
                <c:pt idx="13">
                  <c:v>10.799999999999999</c:v>
                </c:pt>
                <c:pt idx="14">
                  <c:v>10.999999999999998</c:v>
                </c:pt>
                <c:pt idx="15">
                  <c:v>10.999999999999998</c:v>
                </c:pt>
                <c:pt idx="16">
                  <c:v>8.7799999999999976</c:v>
                </c:pt>
                <c:pt idx="17">
                  <c:v>11.599999999999998</c:v>
                </c:pt>
                <c:pt idx="18">
                  <c:v>6.3599999999999994</c:v>
                </c:pt>
                <c:pt idx="19">
                  <c:v>17.519999999999996</c:v>
                </c:pt>
                <c:pt idx="20">
                  <c:v>17.319999999999997</c:v>
                </c:pt>
                <c:pt idx="21">
                  <c:v>6.2999999999999989</c:v>
                </c:pt>
                <c:pt idx="22">
                  <c:v>6.2999999999999989</c:v>
                </c:pt>
                <c:pt idx="23">
                  <c:v>6.0199999999999987</c:v>
                </c:pt>
                <c:pt idx="24">
                  <c:v>4.6399999999999988</c:v>
                </c:pt>
              </c:numCache>
            </c:numRef>
          </c:yVal>
          <c:smooth val="1"/>
        </c:ser>
        <c:ser>
          <c:idx val="2"/>
          <c:order val="2"/>
          <c:tx>
            <c:v>МПЕ №3</c:v>
          </c:tx>
          <c:spPr>
            <a:ln w="12700">
              <a:solidFill>
                <a:schemeClr val="tx1"/>
              </a:solidFill>
              <a:prstDash val="sysDot"/>
            </a:ln>
          </c:spPr>
          <c:marker>
            <c:symbol val="circle"/>
            <c:size val="2"/>
            <c:spPr>
              <a:solidFill>
                <a:schemeClr val="tx1"/>
              </a:solidFill>
              <a:ln>
                <a:solidFill>
                  <a:schemeClr val="tx1"/>
                </a:solidFill>
              </a:ln>
            </c:spPr>
          </c:marker>
          <c:xVal>
            <c:numRef>
              <c:f>'струм 30 днів'!$O$3:$O$27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30 днів'!$R$3:$R$27</c:f>
              <c:numCache>
                <c:formatCode>General</c:formatCode>
                <c:ptCount val="25"/>
                <c:pt idx="0">
                  <c:v>0.37999999999999989</c:v>
                </c:pt>
                <c:pt idx="1">
                  <c:v>3.9999999999999991</c:v>
                </c:pt>
                <c:pt idx="2">
                  <c:v>5.9999999999999991</c:v>
                </c:pt>
                <c:pt idx="3">
                  <c:v>21.599999999999998</c:v>
                </c:pt>
                <c:pt idx="4">
                  <c:v>6.7799999999999985</c:v>
                </c:pt>
                <c:pt idx="5">
                  <c:v>2.4399999999999995</c:v>
                </c:pt>
                <c:pt idx="6">
                  <c:v>2.1399999999999997</c:v>
                </c:pt>
                <c:pt idx="7">
                  <c:v>3.0199999999999996</c:v>
                </c:pt>
                <c:pt idx="8">
                  <c:v>13.239999999999998</c:v>
                </c:pt>
                <c:pt idx="9">
                  <c:v>6.6599999999999984</c:v>
                </c:pt>
                <c:pt idx="10">
                  <c:v>4.3199999999999994</c:v>
                </c:pt>
                <c:pt idx="11">
                  <c:v>3.9999999999999991</c:v>
                </c:pt>
                <c:pt idx="12">
                  <c:v>10.799999999999999</c:v>
                </c:pt>
                <c:pt idx="13">
                  <c:v>6.7999999999999989</c:v>
                </c:pt>
                <c:pt idx="14">
                  <c:v>7.1999999999999984</c:v>
                </c:pt>
                <c:pt idx="15">
                  <c:v>7.3999999999999986</c:v>
                </c:pt>
                <c:pt idx="16">
                  <c:v>13.259999999999996</c:v>
                </c:pt>
                <c:pt idx="17">
                  <c:v>11.599999999999998</c:v>
                </c:pt>
                <c:pt idx="18">
                  <c:v>8.4399999999999977</c:v>
                </c:pt>
                <c:pt idx="19">
                  <c:v>13.359999999999996</c:v>
                </c:pt>
                <c:pt idx="20">
                  <c:v>8.5599999999999987</c:v>
                </c:pt>
                <c:pt idx="21">
                  <c:v>5.5999999999999988</c:v>
                </c:pt>
                <c:pt idx="22">
                  <c:v>13.699999999999998</c:v>
                </c:pt>
                <c:pt idx="23">
                  <c:v>3.4999999999999996</c:v>
                </c:pt>
                <c:pt idx="24">
                  <c:v>5.7399999999999993</c:v>
                </c:pt>
              </c:numCache>
            </c:numRef>
          </c:yVal>
          <c:smooth val="1"/>
        </c:ser>
        <c:dLbls>
          <c:showLegendKey val="0"/>
          <c:showVal val="0"/>
          <c:showCatName val="0"/>
          <c:showSerName val="0"/>
          <c:showPercent val="0"/>
          <c:showBubbleSize val="0"/>
        </c:dLbls>
        <c:axId val="38826168"/>
        <c:axId val="285720024"/>
      </c:scatterChart>
      <c:valAx>
        <c:axId val="38826168"/>
        <c:scaling>
          <c:orientation val="minMax"/>
        </c:scaling>
        <c:delete val="0"/>
        <c:axPos val="b"/>
        <c:title>
          <c:tx>
            <c:rich>
              <a:bodyPr/>
              <a:lstStyle/>
              <a:p>
                <a:pPr>
                  <a:defRPr/>
                </a:pPr>
                <a:r>
                  <a:rPr lang="en-US"/>
                  <a:t>t,</a:t>
                </a:r>
                <a:r>
                  <a:rPr lang="en-US" baseline="0"/>
                  <a:t> </a:t>
                </a:r>
                <a:r>
                  <a:rPr lang="ru-RU" baseline="0"/>
                  <a:t>діб</a:t>
                </a:r>
              </a:p>
            </c:rich>
          </c:tx>
          <c:layout>
            <c:manualLayout>
              <c:xMode val="edge"/>
              <c:yMode val="edge"/>
              <c:x val="0.94011597673097891"/>
              <c:y val="0.87061272513349652"/>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285720024"/>
        <c:crosses val="autoZero"/>
        <c:crossBetween val="midCat"/>
      </c:valAx>
      <c:valAx>
        <c:axId val="285720024"/>
        <c:scaling>
          <c:orientation val="minMax"/>
        </c:scaling>
        <c:delete val="0"/>
        <c:axPos val="l"/>
        <c:majorGridlines/>
        <c:title>
          <c:tx>
            <c:rich>
              <a:bodyPr rot="0" vert="horz"/>
              <a:lstStyle/>
              <a:p>
                <a:pPr>
                  <a:defRPr/>
                </a:pPr>
                <a:r>
                  <a:rPr lang="en-US"/>
                  <a:t>j</a:t>
                </a:r>
                <a:r>
                  <a:rPr lang="uk-UA"/>
                  <a:t>,</a:t>
                </a:r>
                <a:r>
                  <a:rPr lang="en-US" baseline="0"/>
                  <a:t> </a:t>
                </a:r>
                <a:r>
                  <a:rPr lang="uk-UA" baseline="0"/>
                  <a:t>мА/м</a:t>
                </a:r>
                <a:r>
                  <a:rPr lang="uk-UA" baseline="30000"/>
                  <a:t>2</a:t>
                </a:r>
                <a:endParaRPr lang="ru-RU" baseline="30000"/>
              </a:p>
            </c:rich>
          </c:tx>
          <c:layout>
            <c:manualLayout>
              <c:xMode val="edge"/>
              <c:yMode val="edge"/>
              <c:x val="1.5615539285659476E-2"/>
              <c:y val="2.4139741153045534E-2"/>
            </c:manualLayout>
          </c:layout>
          <c:overlay val="0"/>
        </c:title>
        <c:numFmt formatCode="General" sourceLinked="1"/>
        <c:majorTickMark val="out"/>
        <c:minorTickMark val="none"/>
        <c:tickLblPos val="nextTo"/>
        <c:crossAx val="38826168"/>
        <c:crosses val="autoZero"/>
        <c:crossBetween val="midCat"/>
      </c:valAx>
    </c:plotArea>
    <c:legend>
      <c:legendPos val="r"/>
      <c:layout>
        <c:manualLayout>
          <c:xMode val="edge"/>
          <c:yMode val="edge"/>
          <c:x val="0.71971455415782071"/>
          <c:y val="3.4817806038908251E-2"/>
          <c:w val="0.27799662926455093"/>
          <c:h val="0.24361777245125021"/>
        </c:manualLayout>
      </c:layout>
      <c:overlay val="0"/>
      <c:txPr>
        <a:bodyPr/>
        <a:lstStyle/>
        <a:p>
          <a:pPr>
            <a:defRPr sz="900"/>
          </a:pPr>
          <a:endParaRPr lang="ru-RU"/>
        </a:p>
      </c:txPr>
    </c:legend>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5282862773022897E-2"/>
          <c:y val="0.16231273861649587"/>
          <c:w val="0.62930751274520802"/>
          <c:h val="0.6839095567476724"/>
        </c:manualLayout>
      </c:layout>
      <c:scatterChart>
        <c:scatterStyle val="lineMarker"/>
        <c:varyColors val="0"/>
        <c:ser>
          <c:idx val="0"/>
          <c:order val="0"/>
          <c:tx>
            <c:v>Постійні витрати</c:v>
          </c:tx>
          <c:spPr>
            <a:ln>
              <a:solidFill>
                <a:schemeClr val="bg1">
                  <a:lumMod val="65000"/>
                </a:schemeClr>
              </a:solidFill>
              <a:prstDash val="dash"/>
            </a:ln>
          </c:spPr>
          <c:marker>
            <c:spPr>
              <a:ln>
                <a:solidFill>
                  <a:schemeClr val="bg1">
                    <a:lumMod val="65000"/>
                  </a:schemeClr>
                </a:solidFill>
              </a:ln>
            </c:spPr>
          </c:marker>
          <c:xVal>
            <c:numRef>
              <c:f>'точка беззбитковості'!$N$4:$N$12</c:f>
              <c:numCache>
                <c:formatCode>General</c:formatCode>
                <c:ptCount val="9"/>
                <c:pt idx="0">
                  <c:v>0</c:v>
                </c:pt>
                <c:pt idx="1">
                  <c:v>120000</c:v>
                </c:pt>
                <c:pt idx="2">
                  <c:v>840000</c:v>
                </c:pt>
              </c:numCache>
            </c:numRef>
          </c:xVal>
          <c:yVal>
            <c:numRef>
              <c:f>'точка беззбитковості'!$O$4:$O$12</c:f>
              <c:numCache>
                <c:formatCode>General</c:formatCode>
                <c:ptCount val="9"/>
                <c:pt idx="0">
                  <c:v>3200000</c:v>
                </c:pt>
                <c:pt idx="1">
                  <c:v>3200000</c:v>
                </c:pt>
                <c:pt idx="2">
                  <c:v>3200000</c:v>
                </c:pt>
              </c:numCache>
            </c:numRef>
          </c:yVal>
          <c:smooth val="0"/>
        </c:ser>
        <c:ser>
          <c:idx val="1"/>
          <c:order val="1"/>
          <c:tx>
            <c:v>Змінні витрати</c:v>
          </c:tx>
          <c:spPr>
            <a:ln>
              <a:solidFill>
                <a:schemeClr val="bg1">
                  <a:lumMod val="65000"/>
                </a:schemeClr>
              </a:solidFill>
              <a:prstDash val="dashDot"/>
            </a:ln>
          </c:spPr>
          <c:marker>
            <c:spPr>
              <a:ln>
                <a:solidFill>
                  <a:schemeClr val="bg1">
                    <a:lumMod val="65000"/>
                  </a:schemeClr>
                </a:solidFill>
              </a:ln>
            </c:spPr>
          </c:marker>
          <c:xVal>
            <c:numRef>
              <c:f>'точка беззбитковості'!$N$4:$N$12</c:f>
              <c:numCache>
                <c:formatCode>General</c:formatCode>
                <c:ptCount val="9"/>
                <c:pt idx="0">
                  <c:v>0</c:v>
                </c:pt>
                <c:pt idx="1">
                  <c:v>120000</c:v>
                </c:pt>
                <c:pt idx="2">
                  <c:v>840000</c:v>
                </c:pt>
              </c:numCache>
            </c:numRef>
          </c:xVal>
          <c:yVal>
            <c:numRef>
              <c:f>'точка беззбитковості'!$P$4:$P$12</c:f>
              <c:numCache>
                <c:formatCode>#,##0</c:formatCode>
                <c:ptCount val="9"/>
                <c:pt idx="0">
                  <c:v>0</c:v>
                </c:pt>
                <c:pt idx="1">
                  <c:v>730025</c:v>
                </c:pt>
                <c:pt idx="2">
                  <c:v>3726925</c:v>
                </c:pt>
              </c:numCache>
            </c:numRef>
          </c:yVal>
          <c:smooth val="0"/>
        </c:ser>
        <c:ser>
          <c:idx val="2"/>
          <c:order val="2"/>
          <c:tx>
            <c:v>Сумарні витрати</c:v>
          </c:tx>
          <c:spPr>
            <a:ln>
              <a:solidFill>
                <a:schemeClr val="bg1">
                  <a:lumMod val="65000"/>
                </a:schemeClr>
              </a:solidFill>
              <a:prstDash val="solid"/>
            </a:ln>
          </c:spPr>
          <c:marker>
            <c:spPr>
              <a:ln>
                <a:solidFill>
                  <a:schemeClr val="bg1">
                    <a:lumMod val="65000"/>
                  </a:schemeClr>
                </a:solidFill>
              </a:ln>
            </c:spPr>
          </c:marker>
          <c:xVal>
            <c:numRef>
              <c:f>'точка беззбитковості'!$N$4:$N$12</c:f>
              <c:numCache>
                <c:formatCode>General</c:formatCode>
                <c:ptCount val="9"/>
                <c:pt idx="0">
                  <c:v>0</c:v>
                </c:pt>
                <c:pt idx="1">
                  <c:v>120000</c:v>
                </c:pt>
                <c:pt idx="2">
                  <c:v>840000</c:v>
                </c:pt>
              </c:numCache>
            </c:numRef>
          </c:xVal>
          <c:yVal>
            <c:numRef>
              <c:f>'точка беззбитковості'!$Q$4:$Q$12</c:f>
              <c:numCache>
                <c:formatCode>#,##0</c:formatCode>
                <c:ptCount val="9"/>
                <c:pt idx="0">
                  <c:v>3200000</c:v>
                </c:pt>
                <c:pt idx="1">
                  <c:v>3930025</c:v>
                </c:pt>
                <c:pt idx="2">
                  <c:v>6926925</c:v>
                </c:pt>
              </c:numCache>
            </c:numRef>
          </c:yVal>
          <c:smooth val="0"/>
        </c:ser>
        <c:ser>
          <c:idx val="3"/>
          <c:order val="3"/>
          <c:tx>
            <c:v>Виручка</c:v>
          </c:tx>
          <c:spPr>
            <a:ln>
              <a:solidFill>
                <a:sysClr val="windowText" lastClr="000000"/>
              </a:solidFill>
            </a:ln>
          </c:spPr>
          <c:marker>
            <c:spPr>
              <a:ln>
                <a:solidFill>
                  <a:sysClr val="windowText" lastClr="000000"/>
                </a:solidFill>
              </a:ln>
            </c:spPr>
          </c:marker>
          <c:xVal>
            <c:numRef>
              <c:f>'точка беззбитковості'!$N$4:$N$12</c:f>
              <c:numCache>
                <c:formatCode>General</c:formatCode>
                <c:ptCount val="9"/>
                <c:pt idx="0">
                  <c:v>0</c:v>
                </c:pt>
                <c:pt idx="1">
                  <c:v>120000</c:v>
                </c:pt>
                <c:pt idx="2">
                  <c:v>840000</c:v>
                </c:pt>
              </c:numCache>
            </c:numRef>
          </c:xVal>
          <c:yVal>
            <c:numRef>
              <c:f>'точка беззбитковості'!$S$4:$S$12</c:f>
              <c:numCache>
                <c:formatCode>General</c:formatCode>
                <c:ptCount val="9"/>
                <c:pt idx="0">
                  <c:v>0</c:v>
                </c:pt>
                <c:pt idx="1">
                  <c:v>1230120</c:v>
                </c:pt>
                <c:pt idx="2">
                  <c:v>8610840</c:v>
                </c:pt>
              </c:numCache>
            </c:numRef>
          </c:yVal>
          <c:smooth val="0"/>
        </c:ser>
        <c:dLbls>
          <c:showLegendKey val="0"/>
          <c:showVal val="0"/>
          <c:showCatName val="0"/>
          <c:showSerName val="0"/>
          <c:showPercent val="0"/>
          <c:showBubbleSize val="0"/>
        </c:dLbls>
        <c:axId val="285441184"/>
        <c:axId val="285441576"/>
      </c:scatterChart>
      <c:valAx>
        <c:axId val="285441184"/>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ru-RU" sz="1000"/>
                  <a:t>м</a:t>
                </a:r>
                <a:r>
                  <a:rPr lang="ru-RU" sz="1000" baseline="30000"/>
                  <a:t> 3 </a:t>
                </a:r>
                <a:r>
                  <a:rPr lang="ru-RU" sz="1000"/>
                  <a:t>стічної</a:t>
                </a:r>
                <a:r>
                  <a:rPr lang="ru-RU" sz="1000" baseline="0"/>
                  <a:t> </a:t>
                </a: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ru-RU" sz="1000" baseline="0"/>
                  <a:t>води, </a:t>
                </a:r>
                <a:r>
                  <a:rPr lang="uk-UA" sz="1000" b="1" i="0" baseline="0">
                    <a:effectLst/>
                  </a:rPr>
                  <a:t>10 </a:t>
                </a:r>
                <a:r>
                  <a:rPr lang="uk-UA" sz="1000" b="1" i="0" baseline="30000">
                    <a:effectLst/>
                  </a:rPr>
                  <a:t>-3</a:t>
                </a:r>
                <a:endParaRPr lang="ru-RU"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ru-RU" sz="1000"/>
              </a:p>
            </c:rich>
          </c:tx>
          <c:layout>
            <c:manualLayout>
              <c:xMode val="edge"/>
              <c:yMode val="edge"/>
              <c:x val="0.74315346794020032"/>
              <c:y val="0.81776963345447917"/>
            </c:manualLayout>
          </c:layout>
          <c:overlay val="0"/>
        </c:title>
        <c:numFmt formatCode="General" sourceLinked="1"/>
        <c:majorTickMark val="out"/>
        <c:minorTickMark val="none"/>
        <c:tickLblPos val="nextTo"/>
        <c:crossAx val="285441576"/>
        <c:crosses val="autoZero"/>
        <c:crossBetween val="midCat"/>
        <c:dispUnits>
          <c:builtInUnit val="thousands"/>
        </c:dispUnits>
      </c:valAx>
      <c:valAx>
        <c:axId val="285441576"/>
        <c:scaling>
          <c:orientation val="minMax"/>
        </c:scaling>
        <c:delete val="0"/>
        <c:axPos val="l"/>
        <c:majorGridlines/>
        <c:title>
          <c:tx>
            <c:rich>
              <a:bodyPr rot="0" vert="horz"/>
              <a:lstStyle/>
              <a:p>
                <a:pPr>
                  <a:defRPr/>
                </a:pPr>
                <a:r>
                  <a:rPr lang="uk-UA"/>
                  <a:t>грн,</a:t>
                </a:r>
                <a:r>
                  <a:rPr lang="uk-UA" baseline="0"/>
                  <a:t> 10 </a:t>
                </a:r>
                <a:r>
                  <a:rPr lang="uk-UA" baseline="30000"/>
                  <a:t>-6</a:t>
                </a:r>
                <a:endParaRPr lang="ru-RU" baseline="30000"/>
              </a:p>
            </c:rich>
          </c:tx>
          <c:layout>
            <c:manualLayout>
              <c:xMode val="edge"/>
              <c:yMode val="edge"/>
              <c:x val="4.3536247925791111E-2"/>
              <c:y val="4.139720858294843E-2"/>
            </c:manualLayout>
          </c:layout>
          <c:overlay val="0"/>
        </c:title>
        <c:numFmt formatCode="General" sourceLinked="1"/>
        <c:majorTickMark val="out"/>
        <c:minorTickMark val="none"/>
        <c:tickLblPos val="nextTo"/>
        <c:crossAx val="285441184"/>
        <c:crosses val="autoZero"/>
        <c:crossBetween val="midCat"/>
        <c:dispUnits>
          <c:builtInUnit val="millions"/>
        </c:dispUnits>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4438309561440251E-2"/>
          <c:y val="0.17158373618252926"/>
          <c:w val="0.86851627868698333"/>
          <c:h val="0.7196238876743547"/>
        </c:manualLayout>
      </c:layout>
      <c:scatterChart>
        <c:scatterStyle val="smoothMarker"/>
        <c:varyColors val="0"/>
        <c:ser>
          <c:idx val="0"/>
          <c:order val="0"/>
          <c:tx>
            <c:v>МПЕ №1</c:v>
          </c:tx>
          <c:spPr>
            <a:ln w="12700">
              <a:solidFill>
                <a:schemeClr val="tx1"/>
              </a:solidFill>
            </a:ln>
          </c:spPr>
          <c:marker>
            <c:symbol val="circle"/>
            <c:size val="2"/>
            <c:spPr>
              <a:solidFill>
                <a:schemeClr val="tx1"/>
              </a:solidFill>
              <a:ln>
                <a:solidFill>
                  <a:schemeClr val="tx1"/>
                </a:solidFill>
              </a:ln>
            </c:spPr>
          </c:marker>
          <c:xVal>
            <c:numRef>
              <c:f>'струм 3 на одному'!$E$3:$E$27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 на одному'!$G$3:$G$27</c:f>
              <c:numCache>
                <c:formatCode>General</c:formatCode>
                <c:ptCount val="25"/>
                <c:pt idx="0">
                  <c:v>0.60000000000000009</c:v>
                </c:pt>
                <c:pt idx="1">
                  <c:v>0.60000000000000009</c:v>
                </c:pt>
                <c:pt idx="2">
                  <c:v>0.5</c:v>
                </c:pt>
                <c:pt idx="3">
                  <c:v>0.1</c:v>
                </c:pt>
                <c:pt idx="4">
                  <c:v>0.5</c:v>
                </c:pt>
                <c:pt idx="5">
                  <c:v>0.03</c:v>
                </c:pt>
                <c:pt idx="6">
                  <c:v>0.1</c:v>
                </c:pt>
                <c:pt idx="7">
                  <c:v>0.1</c:v>
                </c:pt>
                <c:pt idx="8">
                  <c:v>0.30000000000000004</c:v>
                </c:pt>
                <c:pt idx="9">
                  <c:v>0.30000000000000004</c:v>
                </c:pt>
                <c:pt idx="10">
                  <c:v>0.30000000000000004</c:v>
                </c:pt>
                <c:pt idx="11">
                  <c:v>0.2</c:v>
                </c:pt>
                <c:pt idx="12">
                  <c:v>0.30000000000000004</c:v>
                </c:pt>
                <c:pt idx="13">
                  <c:v>0.1</c:v>
                </c:pt>
                <c:pt idx="14">
                  <c:v>0.1</c:v>
                </c:pt>
                <c:pt idx="15">
                  <c:v>0.1</c:v>
                </c:pt>
                <c:pt idx="16">
                  <c:v>0.3</c:v>
                </c:pt>
                <c:pt idx="17">
                  <c:v>0.3</c:v>
                </c:pt>
                <c:pt idx="18">
                  <c:v>0.1</c:v>
                </c:pt>
                <c:pt idx="19">
                  <c:v>0.3</c:v>
                </c:pt>
                <c:pt idx="20">
                  <c:v>0.3</c:v>
                </c:pt>
                <c:pt idx="21">
                  <c:v>0.3</c:v>
                </c:pt>
                <c:pt idx="22">
                  <c:v>0.4</c:v>
                </c:pt>
                <c:pt idx="23">
                  <c:v>0.3</c:v>
                </c:pt>
                <c:pt idx="24">
                  <c:v>0.4</c:v>
                </c:pt>
              </c:numCache>
            </c:numRef>
          </c:yVal>
          <c:smooth val="1"/>
        </c:ser>
        <c:ser>
          <c:idx val="1"/>
          <c:order val="1"/>
          <c:tx>
            <c:v>МПЕ №2</c:v>
          </c:tx>
          <c:spPr>
            <a:ln w="12700">
              <a:solidFill>
                <a:schemeClr val="tx1"/>
              </a:solidFill>
              <a:prstDash val="dash"/>
            </a:ln>
          </c:spPr>
          <c:marker>
            <c:symbol val="circle"/>
            <c:size val="2"/>
            <c:spPr>
              <a:solidFill>
                <a:schemeClr val="tx1"/>
              </a:solidFill>
              <a:ln>
                <a:solidFill>
                  <a:schemeClr val="tx1"/>
                </a:solidFill>
              </a:ln>
            </c:spPr>
          </c:marker>
          <c:xVal>
            <c:numRef>
              <c:f>'струм 3 на одному'!$E$3:$E$27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 на одному'!$F$3:$F$27</c:f>
              <c:numCache>
                <c:formatCode>General</c:formatCode>
                <c:ptCount val="25"/>
                <c:pt idx="0">
                  <c:v>0.3</c:v>
                </c:pt>
                <c:pt idx="1">
                  <c:v>0.1</c:v>
                </c:pt>
                <c:pt idx="2">
                  <c:v>0.1</c:v>
                </c:pt>
                <c:pt idx="3">
                  <c:v>0.30000000000000004</c:v>
                </c:pt>
                <c:pt idx="4">
                  <c:v>1</c:v>
                </c:pt>
                <c:pt idx="5">
                  <c:v>1.1000000000000001</c:v>
                </c:pt>
                <c:pt idx="6">
                  <c:v>0.9</c:v>
                </c:pt>
                <c:pt idx="7">
                  <c:v>0.2</c:v>
                </c:pt>
                <c:pt idx="8">
                  <c:v>0.8</c:v>
                </c:pt>
                <c:pt idx="9">
                  <c:v>0.5</c:v>
                </c:pt>
                <c:pt idx="10">
                  <c:v>1</c:v>
                </c:pt>
                <c:pt idx="11">
                  <c:v>0.1</c:v>
                </c:pt>
                <c:pt idx="12">
                  <c:v>0.30000000000000004</c:v>
                </c:pt>
                <c:pt idx="13">
                  <c:v>0.7</c:v>
                </c:pt>
                <c:pt idx="14">
                  <c:v>1</c:v>
                </c:pt>
                <c:pt idx="15">
                  <c:v>0.1</c:v>
                </c:pt>
                <c:pt idx="16">
                  <c:v>0.6</c:v>
                </c:pt>
                <c:pt idx="17">
                  <c:v>0.2</c:v>
                </c:pt>
                <c:pt idx="18">
                  <c:v>0.1</c:v>
                </c:pt>
                <c:pt idx="19">
                  <c:v>0.8</c:v>
                </c:pt>
                <c:pt idx="20">
                  <c:v>0.9</c:v>
                </c:pt>
                <c:pt idx="21">
                  <c:v>0.3</c:v>
                </c:pt>
                <c:pt idx="22">
                  <c:v>0.4</c:v>
                </c:pt>
                <c:pt idx="23">
                  <c:v>0.3</c:v>
                </c:pt>
                <c:pt idx="24">
                  <c:v>0.2</c:v>
                </c:pt>
              </c:numCache>
            </c:numRef>
          </c:yVal>
          <c:smooth val="1"/>
        </c:ser>
        <c:ser>
          <c:idx val="2"/>
          <c:order val="2"/>
          <c:tx>
            <c:v>МПЕ №3</c:v>
          </c:tx>
          <c:spPr>
            <a:ln w="12700">
              <a:solidFill>
                <a:schemeClr val="tx1"/>
              </a:solidFill>
              <a:prstDash val="sysDot"/>
            </a:ln>
          </c:spPr>
          <c:marker>
            <c:symbol val="circle"/>
            <c:size val="2"/>
            <c:spPr>
              <a:solidFill>
                <a:schemeClr val="tx1"/>
              </a:solidFill>
              <a:ln>
                <a:solidFill>
                  <a:schemeClr val="tx1"/>
                </a:solidFill>
              </a:ln>
            </c:spPr>
          </c:marker>
          <c:xVal>
            <c:numRef>
              <c:f>'струм 3 на одному'!$E$3:$E$27</c:f>
              <c:numCache>
                <c:formatCode>General</c:formatCode>
                <c:ptCount val="25"/>
                <c:pt idx="0">
                  <c:v>0</c:v>
                </c:pt>
                <c:pt idx="1">
                  <c:v>3</c:v>
                </c:pt>
                <c:pt idx="2">
                  <c:v>4</c:v>
                </c:pt>
                <c:pt idx="3">
                  <c:v>5</c:v>
                </c:pt>
                <c:pt idx="4">
                  <c:v>6</c:v>
                </c:pt>
                <c:pt idx="5">
                  <c:v>7</c:v>
                </c:pt>
                <c:pt idx="6">
                  <c:v>10</c:v>
                </c:pt>
                <c:pt idx="7">
                  <c:v>10.5</c:v>
                </c:pt>
                <c:pt idx="8">
                  <c:v>11</c:v>
                </c:pt>
                <c:pt idx="9">
                  <c:v>12</c:v>
                </c:pt>
                <c:pt idx="10">
                  <c:v>13</c:v>
                </c:pt>
                <c:pt idx="11">
                  <c:v>14</c:v>
                </c:pt>
                <c:pt idx="12">
                  <c:v>14.5</c:v>
                </c:pt>
                <c:pt idx="13">
                  <c:v>18</c:v>
                </c:pt>
                <c:pt idx="14">
                  <c:v>19</c:v>
                </c:pt>
                <c:pt idx="15">
                  <c:v>20</c:v>
                </c:pt>
                <c:pt idx="16">
                  <c:v>20.5</c:v>
                </c:pt>
                <c:pt idx="17">
                  <c:v>21</c:v>
                </c:pt>
                <c:pt idx="18">
                  <c:v>24</c:v>
                </c:pt>
                <c:pt idx="19">
                  <c:v>24.5</c:v>
                </c:pt>
                <c:pt idx="20">
                  <c:v>25</c:v>
                </c:pt>
                <c:pt idx="21">
                  <c:v>26</c:v>
                </c:pt>
                <c:pt idx="22">
                  <c:v>27</c:v>
                </c:pt>
                <c:pt idx="23">
                  <c:v>28</c:v>
                </c:pt>
                <c:pt idx="24">
                  <c:v>28.5</c:v>
                </c:pt>
              </c:numCache>
            </c:numRef>
          </c:xVal>
          <c:yVal>
            <c:numRef>
              <c:f>'струм 3 на одному'!$H$3:$H$27</c:f>
              <c:numCache>
                <c:formatCode>General</c:formatCode>
                <c:ptCount val="25"/>
                <c:pt idx="0">
                  <c:v>0.8</c:v>
                </c:pt>
                <c:pt idx="1">
                  <c:v>0.8</c:v>
                </c:pt>
                <c:pt idx="2">
                  <c:v>0.9</c:v>
                </c:pt>
                <c:pt idx="3">
                  <c:v>0.2</c:v>
                </c:pt>
                <c:pt idx="4">
                  <c:v>0.1</c:v>
                </c:pt>
                <c:pt idx="5">
                  <c:v>0.01</c:v>
                </c:pt>
                <c:pt idx="6">
                  <c:v>0.1</c:v>
                </c:pt>
                <c:pt idx="7">
                  <c:v>0.1</c:v>
                </c:pt>
                <c:pt idx="8">
                  <c:v>0.2</c:v>
                </c:pt>
                <c:pt idx="9">
                  <c:v>0.2</c:v>
                </c:pt>
                <c:pt idx="10">
                  <c:v>0.2</c:v>
                </c:pt>
                <c:pt idx="11">
                  <c:v>0.1</c:v>
                </c:pt>
                <c:pt idx="12">
                  <c:v>0.4</c:v>
                </c:pt>
                <c:pt idx="13">
                  <c:v>0.1</c:v>
                </c:pt>
                <c:pt idx="14">
                  <c:v>0.2</c:v>
                </c:pt>
                <c:pt idx="15">
                  <c:v>0.1</c:v>
                </c:pt>
                <c:pt idx="16">
                  <c:v>0.5</c:v>
                </c:pt>
                <c:pt idx="17">
                  <c:v>0.7</c:v>
                </c:pt>
                <c:pt idx="18">
                  <c:v>0.6</c:v>
                </c:pt>
                <c:pt idx="19">
                  <c:v>0.9</c:v>
                </c:pt>
                <c:pt idx="20">
                  <c:v>0.5</c:v>
                </c:pt>
                <c:pt idx="21">
                  <c:v>0.4</c:v>
                </c:pt>
                <c:pt idx="22">
                  <c:v>0.2</c:v>
                </c:pt>
                <c:pt idx="23">
                  <c:v>0.2</c:v>
                </c:pt>
                <c:pt idx="24">
                  <c:v>0.3</c:v>
                </c:pt>
              </c:numCache>
            </c:numRef>
          </c:yVal>
          <c:smooth val="1"/>
        </c:ser>
        <c:dLbls>
          <c:showLegendKey val="0"/>
          <c:showVal val="0"/>
          <c:showCatName val="0"/>
          <c:showSerName val="0"/>
          <c:showPercent val="0"/>
          <c:showBubbleSize val="0"/>
        </c:dLbls>
        <c:axId val="285720416"/>
        <c:axId val="285721592"/>
      </c:scatterChart>
      <c:valAx>
        <c:axId val="285720416"/>
        <c:scaling>
          <c:orientation val="minMax"/>
        </c:scaling>
        <c:delete val="0"/>
        <c:axPos val="b"/>
        <c:title>
          <c:tx>
            <c:rich>
              <a:bodyPr/>
              <a:lstStyle/>
              <a:p>
                <a:pPr>
                  <a:defRPr/>
                </a:pPr>
                <a:r>
                  <a:rPr lang="en-US"/>
                  <a:t>t</a:t>
                </a:r>
                <a:r>
                  <a:rPr lang="ru-RU"/>
                  <a:t>,</a:t>
                </a:r>
                <a:r>
                  <a:rPr lang="ru-RU" baseline="0"/>
                  <a:t> </a:t>
                </a:r>
                <a:r>
                  <a:rPr lang="ru-RU"/>
                  <a:t>діб</a:t>
                </a:r>
              </a:p>
            </c:rich>
          </c:tx>
          <c:layout>
            <c:manualLayout>
              <c:xMode val="edge"/>
              <c:yMode val="edge"/>
              <c:x val="0.93347224497794545"/>
              <c:y val="0.84257920224760663"/>
            </c:manualLayout>
          </c:layout>
          <c:overlay val="0"/>
        </c:title>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ru-RU"/>
          </a:p>
        </c:txPr>
        <c:crossAx val="285721592"/>
        <c:crosses val="autoZero"/>
        <c:crossBetween val="midCat"/>
      </c:valAx>
      <c:valAx>
        <c:axId val="285721592"/>
        <c:scaling>
          <c:orientation val="minMax"/>
        </c:scaling>
        <c:delete val="0"/>
        <c:axPos val="l"/>
        <c:majorGridlines/>
        <c:title>
          <c:tx>
            <c:rich>
              <a:bodyPr rot="0" vert="horz"/>
              <a:lstStyle/>
              <a:p>
                <a:pPr>
                  <a:defRPr/>
                </a:pPr>
                <a:r>
                  <a:rPr lang="en-US"/>
                  <a:t>U</a:t>
                </a:r>
                <a:r>
                  <a:rPr lang="ru-RU"/>
                  <a:t>,</a:t>
                </a:r>
                <a:r>
                  <a:rPr lang="ru-RU" baseline="0"/>
                  <a:t> мВ</a:t>
                </a:r>
              </a:p>
            </c:rich>
          </c:tx>
          <c:layout>
            <c:manualLayout>
              <c:xMode val="edge"/>
              <c:yMode val="edge"/>
              <c:x val="1.4561564137408167E-2"/>
              <c:y val="4.4531070940076183E-2"/>
            </c:manualLayout>
          </c:layout>
          <c:overlay val="0"/>
        </c:title>
        <c:numFmt formatCode="General" sourceLinked="1"/>
        <c:majorTickMark val="out"/>
        <c:minorTickMark val="none"/>
        <c:tickLblPos val="nextTo"/>
        <c:crossAx val="285720416"/>
        <c:crosses val="autoZero"/>
        <c:crossBetween val="midCat"/>
      </c:valAx>
    </c:plotArea>
    <c:legend>
      <c:legendPos val="r"/>
      <c:layout>
        <c:manualLayout>
          <c:xMode val="edge"/>
          <c:yMode val="edge"/>
          <c:x val="0.79930557909231892"/>
          <c:y val="2.0443257400706702E-3"/>
          <c:w val="0.1774279379932179"/>
          <c:h val="0.25468892092713757"/>
        </c:manualLayout>
      </c:layout>
      <c:overlay val="0"/>
      <c:txPr>
        <a:bodyPr/>
        <a:lstStyle/>
        <a:p>
          <a:pPr>
            <a:defRPr sz="800"/>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905796150481191"/>
          <c:y val="0.20776154527950122"/>
          <c:w val="0.70826290463692021"/>
          <c:h val="0.70379387567412921"/>
        </c:manualLayout>
      </c:layout>
      <c:barChart>
        <c:barDir val="col"/>
        <c:grouping val="clustered"/>
        <c:varyColors val="0"/>
        <c:ser>
          <c:idx val="0"/>
          <c:order val="0"/>
          <c:tx>
            <c:v>0 год</c:v>
          </c:tx>
          <c:spPr>
            <a:solidFill>
              <a:schemeClr val="bg1">
                <a:lumMod val="65000"/>
              </a:schemeClr>
            </a:solidFill>
            <a:ln>
              <a:solidFill>
                <a:schemeClr val="tx1"/>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ХСК!$K$4:$K$6</c:f>
              <c:numCache>
                <c:formatCode>General</c:formatCode>
                <c:ptCount val="3"/>
                <c:pt idx="0">
                  <c:v>440</c:v>
                </c:pt>
                <c:pt idx="1">
                  <c:v>480</c:v>
                </c:pt>
                <c:pt idx="2">
                  <c:v>580</c:v>
                </c:pt>
              </c:numCache>
            </c:numRef>
          </c:val>
        </c:ser>
        <c:ser>
          <c:idx val="1"/>
          <c:order val="1"/>
          <c:tx>
            <c:v>240 год</c:v>
          </c:tx>
          <c:spPr>
            <a:solidFill>
              <a:schemeClr val="bg1"/>
            </a:solidFill>
            <a:ln>
              <a:solidFill>
                <a:schemeClr val="tx1"/>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ХСК!$K$11:$K$13</c:f>
              <c:numCache>
                <c:formatCode>General</c:formatCode>
                <c:ptCount val="3"/>
                <c:pt idx="0">
                  <c:v>260.00000000000085</c:v>
                </c:pt>
                <c:pt idx="1">
                  <c:v>139.99999999999986</c:v>
                </c:pt>
                <c:pt idx="2">
                  <c:v>280.0000000000004</c:v>
                </c:pt>
              </c:numCache>
            </c:numRef>
          </c:val>
        </c:ser>
        <c:dLbls>
          <c:showLegendKey val="0"/>
          <c:showVal val="0"/>
          <c:showCatName val="0"/>
          <c:showSerName val="0"/>
          <c:showPercent val="0"/>
          <c:showBubbleSize val="0"/>
        </c:dLbls>
        <c:gapWidth val="150"/>
        <c:axId val="221162392"/>
        <c:axId val="285690088"/>
      </c:barChart>
      <c:catAx>
        <c:axId val="221162392"/>
        <c:scaling>
          <c:orientation val="minMax"/>
        </c:scaling>
        <c:delete val="0"/>
        <c:axPos val="b"/>
        <c:title>
          <c:tx>
            <c:rich>
              <a:bodyPr/>
              <a:lstStyle/>
              <a:p>
                <a:pPr>
                  <a:defRPr/>
                </a:pPr>
                <a:r>
                  <a:rPr lang="ru-RU"/>
                  <a:t>№ МПЕ</a:t>
                </a:r>
              </a:p>
            </c:rich>
          </c:tx>
          <c:layout>
            <c:manualLayout>
              <c:xMode val="edge"/>
              <c:yMode val="edge"/>
              <c:x val="0.8511615545964708"/>
              <c:y val="0.86677060367454117"/>
            </c:manualLayout>
          </c:layout>
          <c:overlay val="0"/>
        </c:title>
        <c:numFmt formatCode="General" sourceLinked="1"/>
        <c:majorTickMark val="out"/>
        <c:minorTickMark val="none"/>
        <c:tickLblPos val="nextTo"/>
        <c:crossAx val="285690088"/>
        <c:crosses val="autoZero"/>
        <c:auto val="1"/>
        <c:lblAlgn val="ctr"/>
        <c:lblOffset val="100"/>
        <c:noMultiLvlLbl val="0"/>
      </c:catAx>
      <c:valAx>
        <c:axId val="285690088"/>
        <c:scaling>
          <c:orientation val="minMax"/>
        </c:scaling>
        <c:delete val="0"/>
        <c:axPos val="l"/>
        <c:majorGridlines/>
        <c:title>
          <c:tx>
            <c:rich>
              <a:bodyPr rot="0" vert="horz"/>
              <a:lstStyle/>
              <a:p>
                <a:pPr>
                  <a:defRPr/>
                </a:pPr>
                <a:r>
                  <a:rPr lang="ru-RU"/>
                  <a:t>ХСК, мг</a:t>
                </a:r>
                <a:r>
                  <a:rPr lang="de-DE"/>
                  <a:t>O</a:t>
                </a:r>
                <a:r>
                  <a:rPr lang="de-DE" baseline="-25000"/>
                  <a:t>2</a:t>
                </a:r>
                <a:r>
                  <a:rPr lang="ru-RU"/>
                  <a:t>/дм</a:t>
                </a:r>
                <a:r>
                  <a:rPr lang="ru-RU" baseline="30000"/>
                  <a:t>3</a:t>
                </a:r>
              </a:p>
            </c:rich>
          </c:tx>
          <c:layout>
            <c:manualLayout>
              <c:xMode val="edge"/>
              <c:yMode val="edge"/>
              <c:x val="1.9444535960201636E-2"/>
              <c:y val="5.6370953630796153E-2"/>
            </c:manualLayout>
          </c:layout>
          <c:overlay val="0"/>
        </c:title>
        <c:numFmt formatCode="General" sourceLinked="1"/>
        <c:majorTickMark val="out"/>
        <c:minorTickMark val="none"/>
        <c:tickLblPos val="nextTo"/>
        <c:crossAx val="221162392"/>
        <c:crosses val="autoZero"/>
        <c:crossBetween val="between"/>
      </c:valAx>
    </c:plotArea>
    <c:legend>
      <c:legendPos val="r"/>
      <c:layout>
        <c:manualLayout>
          <c:xMode val="edge"/>
          <c:yMode val="edge"/>
          <c:x val="0.84232091281476862"/>
          <c:y val="0.18646474190726176"/>
          <c:w val="0.13545701138822092"/>
          <c:h val="0.15952160979877514"/>
        </c:manualLayout>
      </c:layout>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905796150481191"/>
          <c:y val="0.20776154527950122"/>
          <c:w val="0.70826290463692021"/>
          <c:h val="0.70379387567412921"/>
        </c:manualLayout>
      </c:layout>
      <c:barChart>
        <c:barDir val="col"/>
        <c:grouping val="clustered"/>
        <c:varyColors val="0"/>
        <c:ser>
          <c:idx val="0"/>
          <c:order val="0"/>
          <c:tx>
            <c:v>0 год</c:v>
          </c:tx>
          <c:spPr>
            <a:solidFill>
              <a:schemeClr val="bg1">
                <a:lumMod val="65000"/>
              </a:schemeClr>
            </a:solidFill>
            <a:ln>
              <a:solidFill>
                <a:schemeClr val="tx1"/>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ХСК!$J$24:$J$26</c:f>
              <c:numCache>
                <c:formatCode>General</c:formatCode>
                <c:ptCount val="3"/>
                <c:pt idx="0">
                  <c:v>639.99999999999977</c:v>
                </c:pt>
                <c:pt idx="1">
                  <c:v>639.99999999999977</c:v>
                </c:pt>
                <c:pt idx="2">
                  <c:v>679.99999999999977</c:v>
                </c:pt>
              </c:numCache>
            </c:numRef>
          </c:val>
        </c:ser>
        <c:ser>
          <c:idx val="1"/>
          <c:order val="1"/>
          <c:tx>
            <c:v>24 год</c:v>
          </c:tx>
          <c:spPr>
            <a:solidFill>
              <a:schemeClr val="bg1"/>
            </a:solidFill>
            <a:ln>
              <a:solidFill>
                <a:schemeClr val="tx1"/>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ХСК!$K$24:$K$26</c:f>
              <c:numCache>
                <c:formatCode>General</c:formatCode>
                <c:ptCount val="3"/>
                <c:pt idx="0">
                  <c:v>259.99999999999977</c:v>
                </c:pt>
                <c:pt idx="1">
                  <c:v>239.99999999999986</c:v>
                </c:pt>
                <c:pt idx="2">
                  <c:v>239.99999999999986</c:v>
                </c:pt>
              </c:numCache>
            </c:numRef>
          </c:val>
        </c:ser>
        <c:dLbls>
          <c:showLegendKey val="0"/>
          <c:showVal val="0"/>
          <c:showCatName val="0"/>
          <c:showSerName val="0"/>
          <c:showPercent val="0"/>
          <c:showBubbleSize val="0"/>
        </c:dLbls>
        <c:gapWidth val="150"/>
        <c:axId val="285689304"/>
        <c:axId val="217751272"/>
      </c:barChart>
      <c:catAx>
        <c:axId val="285689304"/>
        <c:scaling>
          <c:orientation val="minMax"/>
        </c:scaling>
        <c:delete val="0"/>
        <c:axPos val="b"/>
        <c:title>
          <c:tx>
            <c:rich>
              <a:bodyPr/>
              <a:lstStyle/>
              <a:p>
                <a:pPr>
                  <a:defRPr/>
                </a:pPr>
                <a:r>
                  <a:rPr lang="ru-RU"/>
                  <a:t>№ МПЕ</a:t>
                </a:r>
              </a:p>
            </c:rich>
          </c:tx>
          <c:layout>
            <c:manualLayout>
              <c:xMode val="edge"/>
              <c:yMode val="edge"/>
              <c:x val="0.85116162366496662"/>
              <c:y val="0.86677038481972224"/>
            </c:manualLayout>
          </c:layout>
          <c:overlay val="0"/>
        </c:title>
        <c:numFmt formatCode="General" sourceLinked="1"/>
        <c:majorTickMark val="out"/>
        <c:minorTickMark val="none"/>
        <c:tickLblPos val="nextTo"/>
        <c:crossAx val="217751272"/>
        <c:crosses val="autoZero"/>
        <c:auto val="1"/>
        <c:lblAlgn val="ctr"/>
        <c:lblOffset val="100"/>
        <c:noMultiLvlLbl val="0"/>
      </c:catAx>
      <c:valAx>
        <c:axId val="217751272"/>
        <c:scaling>
          <c:orientation val="minMax"/>
        </c:scaling>
        <c:delete val="0"/>
        <c:axPos val="l"/>
        <c:majorGridlines/>
        <c:title>
          <c:tx>
            <c:rich>
              <a:bodyPr rot="0" vert="horz"/>
              <a:lstStyle/>
              <a:p>
                <a:pPr>
                  <a:defRPr/>
                </a:pPr>
                <a:r>
                  <a:rPr lang="ru-RU"/>
                  <a:t>ХСК, мг</a:t>
                </a:r>
                <a:r>
                  <a:rPr lang="de-DE"/>
                  <a:t>O</a:t>
                </a:r>
                <a:r>
                  <a:rPr lang="de-DE" baseline="-25000"/>
                  <a:t>2</a:t>
                </a:r>
                <a:r>
                  <a:rPr lang="ru-RU"/>
                  <a:t>/дм</a:t>
                </a:r>
                <a:r>
                  <a:rPr lang="ru-RU" baseline="30000"/>
                  <a:t>3</a:t>
                </a:r>
              </a:p>
            </c:rich>
          </c:tx>
          <c:layout>
            <c:manualLayout>
              <c:xMode val="edge"/>
              <c:yMode val="edge"/>
              <c:x val="1.9444361907591742E-2"/>
              <c:y val="5.6370974776189228E-2"/>
            </c:manualLayout>
          </c:layout>
          <c:overlay val="0"/>
        </c:title>
        <c:numFmt formatCode="General" sourceLinked="1"/>
        <c:majorTickMark val="out"/>
        <c:minorTickMark val="none"/>
        <c:tickLblPos val="nextTo"/>
        <c:crossAx val="285689304"/>
        <c:crosses val="autoZero"/>
        <c:crossBetween val="between"/>
      </c:valAx>
    </c:plotArea>
    <c:legend>
      <c:legendPos val="r"/>
      <c:layout>
        <c:manualLayout>
          <c:xMode val="edge"/>
          <c:yMode val="edge"/>
          <c:x val="0.84232093629805749"/>
          <c:y val="0.18646493961668695"/>
          <c:w val="0.13545684147972076"/>
          <c:h val="0.15952169120853846"/>
        </c:manualLayout>
      </c:layout>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8655293088364"/>
          <c:y val="0.13473388743073789"/>
          <c:w val="0.68765157480314965"/>
          <c:h val="0.74394648585593459"/>
        </c:manualLayout>
      </c:layout>
      <c:barChart>
        <c:barDir val="col"/>
        <c:grouping val="clustered"/>
        <c:varyColors val="0"/>
        <c:ser>
          <c:idx val="0"/>
          <c:order val="0"/>
          <c:tx>
            <c:v>Анод</c:v>
          </c:tx>
          <c:spPr>
            <a:pattFill prst="ltHorz">
              <a:fgClr>
                <a:schemeClr val="tx1"/>
              </a:fgClr>
              <a:bgClr>
                <a:schemeClr val="bg1"/>
              </a:bgClr>
            </a:pattFill>
            <a:ln>
              <a:solidFill>
                <a:schemeClr val="tx1"/>
              </a:solidFill>
            </a:ln>
          </c:spPr>
          <c:invertIfNegative val="0"/>
          <c:cat>
            <c:numRef>
              <c:f>'потенціал та кисень'!$B$76:$B$82</c:f>
              <c:numCache>
                <c:formatCode>General</c:formatCode>
                <c:ptCount val="7"/>
                <c:pt idx="0">
                  <c:v>7</c:v>
                </c:pt>
                <c:pt idx="1">
                  <c:v>10</c:v>
                </c:pt>
                <c:pt idx="2">
                  <c:v>11</c:v>
                </c:pt>
                <c:pt idx="3">
                  <c:v>13</c:v>
                </c:pt>
                <c:pt idx="4">
                  <c:v>14</c:v>
                </c:pt>
                <c:pt idx="5">
                  <c:v>14.5</c:v>
                </c:pt>
                <c:pt idx="6">
                  <c:v>26</c:v>
                </c:pt>
              </c:numCache>
            </c:numRef>
          </c:cat>
          <c:val>
            <c:numRef>
              <c:f>'потенціал та кисень'!$C$76:$C$82</c:f>
              <c:numCache>
                <c:formatCode>General</c:formatCode>
                <c:ptCount val="7"/>
                <c:pt idx="0">
                  <c:v>-0.34</c:v>
                </c:pt>
                <c:pt idx="1">
                  <c:v>-0.22</c:v>
                </c:pt>
                <c:pt idx="2">
                  <c:v>-0.39</c:v>
                </c:pt>
                <c:pt idx="3">
                  <c:v>-0.37</c:v>
                </c:pt>
                <c:pt idx="4">
                  <c:v>-0.37</c:v>
                </c:pt>
                <c:pt idx="5">
                  <c:v>-0.39</c:v>
                </c:pt>
                <c:pt idx="6">
                  <c:v>-0.38</c:v>
                </c:pt>
              </c:numCache>
            </c:numRef>
          </c:val>
        </c:ser>
        <c:ser>
          <c:idx val="1"/>
          <c:order val="1"/>
          <c:tx>
            <c:v>Катод</c:v>
          </c:tx>
          <c:spPr>
            <a:pattFill prst="ltUpDiag">
              <a:fgClr>
                <a:schemeClr val="tx1"/>
              </a:fgClr>
              <a:bgClr>
                <a:schemeClr val="bg1"/>
              </a:bgClr>
            </a:pattFill>
            <a:ln>
              <a:solidFill>
                <a:schemeClr val="tx1"/>
              </a:solidFill>
            </a:ln>
          </c:spPr>
          <c:invertIfNegative val="0"/>
          <c:cat>
            <c:numRef>
              <c:f>'потенціал та кисень'!$B$76:$B$82</c:f>
              <c:numCache>
                <c:formatCode>General</c:formatCode>
                <c:ptCount val="7"/>
                <c:pt idx="0">
                  <c:v>7</c:v>
                </c:pt>
                <c:pt idx="1">
                  <c:v>10</c:v>
                </c:pt>
                <c:pt idx="2">
                  <c:v>11</c:v>
                </c:pt>
                <c:pt idx="3">
                  <c:v>13</c:v>
                </c:pt>
                <c:pt idx="4">
                  <c:v>14</c:v>
                </c:pt>
                <c:pt idx="5">
                  <c:v>14.5</c:v>
                </c:pt>
                <c:pt idx="6">
                  <c:v>26</c:v>
                </c:pt>
              </c:numCache>
            </c:numRef>
          </c:cat>
          <c:val>
            <c:numRef>
              <c:f>'потенціал та кисень'!$I$76:$I$82</c:f>
              <c:numCache>
                <c:formatCode>General</c:formatCode>
                <c:ptCount val="7"/>
                <c:pt idx="0">
                  <c:v>0.24</c:v>
                </c:pt>
                <c:pt idx="1">
                  <c:v>0.22</c:v>
                </c:pt>
                <c:pt idx="2">
                  <c:v>0.19</c:v>
                </c:pt>
                <c:pt idx="3">
                  <c:v>0.38</c:v>
                </c:pt>
                <c:pt idx="4">
                  <c:v>0.28999999999999998</c:v>
                </c:pt>
                <c:pt idx="5">
                  <c:v>0.28000000000000003</c:v>
                </c:pt>
                <c:pt idx="6">
                  <c:v>0.37</c:v>
                </c:pt>
              </c:numCache>
            </c:numRef>
          </c:val>
        </c:ser>
        <c:dLbls>
          <c:showLegendKey val="0"/>
          <c:showVal val="0"/>
          <c:showCatName val="0"/>
          <c:showSerName val="0"/>
          <c:showPercent val="0"/>
          <c:showBubbleSize val="0"/>
        </c:dLbls>
        <c:gapWidth val="150"/>
        <c:axId val="286134704"/>
        <c:axId val="286135096"/>
      </c:barChart>
      <c:catAx>
        <c:axId val="286134704"/>
        <c:scaling>
          <c:orientation val="minMax"/>
        </c:scaling>
        <c:delete val="0"/>
        <c:axPos val="b"/>
        <c:title>
          <c:tx>
            <c:rich>
              <a:bodyPr/>
              <a:lstStyle/>
              <a:p>
                <a:pPr>
                  <a:defRPr/>
                </a:pPr>
                <a:r>
                  <a:rPr lang="de-DE"/>
                  <a:t>t,</a:t>
                </a:r>
                <a:r>
                  <a:rPr lang="de-DE" baseline="0"/>
                  <a:t> </a:t>
                </a:r>
                <a:r>
                  <a:rPr lang="ru-RU" baseline="0"/>
                  <a:t>діб</a:t>
                </a:r>
              </a:p>
            </c:rich>
          </c:tx>
          <c:layout>
            <c:manualLayout>
              <c:xMode val="edge"/>
              <c:yMode val="edge"/>
              <c:x val="0.86484208223972026"/>
              <c:y val="2.682852143482067E-2"/>
            </c:manualLayout>
          </c:layout>
          <c:overlay val="0"/>
        </c:title>
        <c:numFmt formatCode="General" sourceLinked="1"/>
        <c:majorTickMark val="in"/>
        <c:minorTickMark val="none"/>
        <c:tickLblPos val="high"/>
        <c:crossAx val="286135096"/>
        <c:crosses val="autoZero"/>
        <c:auto val="1"/>
        <c:lblAlgn val="ctr"/>
        <c:lblOffset val="100"/>
        <c:tickLblSkip val="1"/>
        <c:noMultiLvlLbl val="0"/>
      </c:catAx>
      <c:valAx>
        <c:axId val="286135096"/>
        <c:scaling>
          <c:orientation val="minMax"/>
        </c:scaling>
        <c:delete val="0"/>
        <c:axPos val="l"/>
        <c:majorGridlines/>
        <c:title>
          <c:tx>
            <c:rich>
              <a:bodyPr rot="0" vert="horz"/>
              <a:lstStyle/>
              <a:p>
                <a:pPr>
                  <a:defRPr/>
                </a:pPr>
                <a:r>
                  <a:rPr lang="en-US"/>
                  <a:t>U</a:t>
                </a:r>
                <a:r>
                  <a:rPr lang="ru-RU"/>
                  <a:t>,</a:t>
                </a:r>
                <a:r>
                  <a:rPr lang="ru-RU" baseline="0"/>
                  <a:t> В</a:t>
                </a:r>
              </a:p>
            </c:rich>
          </c:tx>
          <c:layout>
            <c:manualLayout>
              <c:xMode val="edge"/>
              <c:yMode val="edge"/>
              <c:x val="2.7777777777777801E-2"/>
              <c:y val="3.6205526392534285E-2"/>
            </c:manualLayout>
          </c:layout>
          <c:overlay val="0"/>
        </c:title>
        <c:numFmt formatCode="General" sourceLinked="1"/>
        <c:majorTickMark val="out"/>
        <c:minorTickMark val="none"/>
        <c:tickLblPos val="nextTo"/>
        <c:crossAx val="286134704"/>
        <c:crossesAt val="1"/>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Анод</c:v>
          </c:tx>
          <c:spPr>
            <a:pattFill prst="ltHorz">
              <a:fgClr>
                <a:schemeClr val="tx1"/>
              </a:fgClr>
              <a:bgClr>
                <a:schemeClr val="bg1"/>
              </a:bgClr>
            </a:pattFill>
            <a:ln>
              <a:solidFill>
                <a:schemeClr val="tx1"/>
              </a:solidFill>
            </a:ln>
          </c:spPr>
          <c:invertIfNegative val="0"/>
          <c:cat>
            <c:numRef>
              <c:f>'потенціал та кисень'!$B$76:$B$82</c:f>
              <c:numCache>
                <c:formatCode>General</c:formatCode>
                <c:ptCount val="7"/>
                <c:pt idx="0">
                  <c:v>7</c:v>
                </c:pt>
                <c:pt idx="1">
                  <c:v>10</c:v>
                </c:pt>
                <c:pt idx="2">
                  <c:v>11</c:v>
                </c:pt>
                <c:pt idx="3">
                  <c:v>13</c:v>
                </c:pt>
                <c:pt idx="4">
                  <c:v>14</c:v>
                </c:pt>
                <c:pt idx="5">
                  <c:v>14.5</c:v>
                </c:pt>
                <c:pt idx="6">
                  <c:v>26</c:v>
                </c:pt>
              </c:numCache>
            </c:numRef>
          </c:cat>
          <c:val>
            <c:numRef>
              <c:f>'потенціал та кисень'!$D$76:$D$82</c:f>
              <c:numCache>
                <c:formatCode>General</c:formatCode>
                <c:ptCount val="7"/>
                <c:pt idx="0">
                  <c:v>-0.42</c:v>
                </c:pt>
                <c:pt idx="1">
                  <c:v>-0.42</c:v>
                </c:pt>
                <c:pt idx="2">
                  <c:v>-0.43</c:v>
                </c:pt>
                <c:pt idx="3">
                  <c:v>-0.4</c:v>
                </c:pt>
                <c:pt idx="4">
                  <c:v>-0.42</c:v>
                </c:pt>
                <c:pt idx="5">
                  <c:v>-0.44</c:v>
                </c:pt>
                <c:pt idx="6">
                  <c:v>-0.36</c:v>
                </c:pt>
              </c:numCache>
            </c:numRef>
          </c:val>
        </c:ser>
        <c:ser>
          <c:idx val="1"/>
          <c:order val="1"/>
          <c:tx>
            <c:v>Катод</c:v>
          </c:tx>
          <c:spPr>
            <a:pattFill prst="ltUpDiag">
              <a:fgClr>
                <a:schemeClr val="tx1"/>
              </a:fgClr>
              <a:bgClr>
                <a:schemeClr val="bg1"/>
              </a:bgClr>
            </a:pattFill>
            <a:ln>
              <a:solidFill>
                <a:schemeClr val="tx1"/>
              </a:solidFill>
            </a:ln>
          </c:spPr>
          <c:invertIfNegative val="0"/>
          <c:cat>
            <c:numRef>
              <c:f>'потенціал та кисень'!$B$76:$B$82</c:f>
              <c:numCache>
                <c:formatCode>General</c:formatCode>
                <c:ptCount val="7"/>
                <c:pt idx="0">
                  <c:v>7</c:v>
                </c:pt>
                <c:pt idx="1">
                  <c:v>10</c:v>
                </c:pt>
                <c:pt idx="2">
                  <c:v>11</c:v>
                </c:pt>
                <c:pt idx="3">
                  <c:v>13</c:v>
                </c:pt>
                <c:pt idx="4">
                  <c:v>14</c:v>
                </c:pt>
                <c:pt idx="5">
                  <c:v>14.5</c:v>
                </c:pt>
                <c:pt idx="6">
                  <c:v>26</c:v>
                </c:pt>
              </c:numCache>
            </c:numRef>
          </c:cat>
          <c:val>
            <c:numRef>
              <c:f>'потенціал та кисень'!$J$76:$J$82</c:f>
              <c:numCache>
                <c:formatCode>General</c:formatCode>
                <c:ptCount val="7"/>
                <c:pt idx="0">
                  <c:v>0.24</c:v>
                </c:pt>
                <c:pt idx="1">
                  <c:v>0.23</c:v>
                </c:pt>
                <c:pt idx="2">
                  <c:v>0.2</c:v>
                </c:pt>
                <c:pt idx="3">
                  <c:v>0.34</c:v>
                </c:pt>
                <c:pt idx="4">
                  <c:v>0.33</c:v>
                </c:pt>
                <c:pt idx="5">
                  <c:v>0.35</c:v>
                </c:pt>
                <c:pt idx="6">
                  <c:v>0.31</c:v>
                </c:pt>
              </c:numCache>
            </c:numRef>
          </c:val>
        </c:ser>
        <c:dLbls>
          <c:showLegendKey val="0"/>
          <c:showVal val="0"/>
          <c:showCatName val="0"/>
          <c:showSerName val="0"/>
          <c:showPercent val="0"/>
          <c:showBubbleSize val="0"/>
        </c:dLbls>
        <c:gapWidth val="150"/>
        <c:axId val="286135880"/>
        <c:axId val="286136272"/>
      </c:barChart>
      <c:catAx>
        <c:axId val="286135880"/>
        <c:scaling>
          <c:orientation val="minMax"/>
        </c:scaling>
        <c:delete val="0"/>
        <c:axPos val="b"/>
        <c:title>
          <c:tx>
            <c:rich>
              <a:bodyPr/>
              <a:lstStyle/>
              <a:p>
                <a:pPr>
                  <a:defRPr/>
                </a:pPr>
                <a:r>
                  <a:rPr lang="en-US"/>
                  <a:t>t</a:t>
                </a:r>
                <a:r>
                  <a:rPr lang="uk-UA" baseline="0"/>
                  <a:t>, діб</a:t>
                </a:r>
              </a:p>
            </c:rich>
          </c:tx>
          <c:layout>
            <c:manualLayout>
              <c:xMode val="edge"/>
              <c:yMode val="edge"/>
              <c:x val="0.86538385826771669"/>
              <c:y val="6.3865558471857695E-2"/>
            </c:manualLayout>
          </c:layout>
          <c:overlay val="0"/>
        </c:title>
        <c:numFmt formatCode="General" sourceLinked="1"/>
        <c:majorTickMark val="in"/>
        <c:minorTickMark val="none"/>
        <c:tickLblPos val="high"/>
        <c:crossAx val="286136272"/>
        <c:crosses val="autoZero"/>
        <c:auto val="1"/>
        <c:lblAlgn val="ctr"/>
        <c:lblOffset val="100"/>
        <c:noMultiLvlLbl val="0"/>
      </c:catAx>
      <c:valAx>
        <c:axId val="286136272"/>
        <c:scaling>
          <c:orientation val="minMax"/>
        </c:scaling>
        <c:delete val="0"/>
        <c:axPos val="l"/>
        <c:majorGridlines/>
        <c:title>
          <c:tx>
            <c:rich>
              <a:bodyPr rot="0" vert="horz"/>
              <a:lstStyle/>
              <a:p>
                <a:pPr>
                  <a:defRPr/>
                </a:pPr>
                <a:r>
                  <a:rPr lang="en-US"/>
                  <a:t>U</a:t>
                </a:r>
                <a:r>
                  <a:rPr lang="ru-RU"/>
                  <a:t>,</a:t>
                </a:r>
                <a:r>
                  <a:rPr lang="en-US"/>
                  <a:t> </a:t>
                </a:r>
                <a:r>
                  <a:rPr lang="ru-RU"/>
                  <a:t>В</a:t>
                </a:r>
              </a:p>
            </c:rich>
          </c:tx>
          <c:layout>
            <c:manualLayout>
              <c:xMode val="edge"/>
              <c:yMode val="edge"/>
              <c:x val="1.6666666666666673E-2"/>
              <c:y val="3.6207349081364859E-2"/>
            </c:manualLayout>
          </c:layout>
          <c:overlay val="0"/>
        </c:title>
        <c:numFmt formatCode="General" sourceLinked="1"/>
        <c:majorTickMark val="out"/>
        <c:minorTickMark val="none"/>
        <c:tickLblPos val="nextTo"/>
        <c:crossAx val="286135880"/>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Анод</c:v>
          </c:tx>
          <c:spPr>
            <a:pattFill prst="ltHorz">
              <a:fgClr>
                <a:schemeClr val="tx1"/>
              </a:fgClr>
              <a:bgClr>
                <a:schemeClr val="bg1"/>
              </a:bgClr>
            </a:pattFill>
            <a:ln>
              <a:solidFill>
                <a:schemeClr val="tx1"/>
              </a:solidFill>
            </a:ln>
          </c:spPr>
          <c:invertIfNegative val="0"/>
          <c:cat>
            <c:numRef>
              <c:f>'потенціал та кисень'!$H$76:$H$82</c:f>
              <c:numCache>
                <c:formatCode>General</c:formatCode>
                <c:ptCount val="7"/>
                <c:pt idx="0">
                  <c:v>7</c:v>
                </c:pt>
                <c:pt idx="1">
                  <c:v>10</c:v>
                </c:pt>
                <c:pt idx="2">
                  <c:v>11</c:v>
                </c:pt>
                <c:pt idx="3">
                  <c:v>13</c:v>
                </c:pt>
                <c:pt idx="4">
                  <c:v>14</c:v>
                </c:pt>
                <c:pt idx="5">
                  <c:v>14.5</c:v>
                </c:pt>
                <c:pt idx="6">
                  <c:v>26</c:v>
                </c:pt>
              </c:numCache>
            </c:numRef>
          </c:cat>
          <c:val>
            <c:numRef>
              <c:f>'потенціал та кисень'!$E$76:$E$82</c:f>
              <c:numCache>
                <c:formatCode>General</c:formatCode>
                <c:ptCount val="7"/>
                <c:pt idx="0">
                  <c:v>-0.30000000000000004</c:v>
                </c:pt>
                <c:pt idx="1">
                  <c:v>-0.36</c:v>
                </c:pt>
                <c:pt idx="2">
                  <c:v>-0.39</c:v>
                </c:pt>
                <c:pt idx="3">
                  <c:v>-0.38</c:v>
                </c:pt>
                <c:pt idx="4">
                  <c:v>-0.35</c:v>
                </c:pt>
                <c:pt idx="5">
                  <c:v>-0.35</c:v>
                </c:pt>
                <c:pt idx="6">
                  <c:v>-0.37</c:v>
                </c:pt>
              </c:numCache>
            </c:numRef>
          </c:val>
        </c:ser>
        <c:ser>
          <c:idx val="1"/>
          <c:order val="1"/>
          <c:tx>
            <c:v>Катод</c:v>
          </c:tx>
          <c:spPr>
            <a:pattFill prst="ltUpDiag">
              <a:fgClr>
                <a:schemeClr val="tx1"/>
              </a:fgClr>
              <a:bgClr>
                <a:schemeClr val="bg1"/>
              </a:bgClr>
            </a:pattFill>
            <a:ln>
              <a:solidFill>
                <a:schemeClr val="tx1"/>
              </a:solidFill>
            </a:ln>
          </c:spPr>
          <c:invertIfNegative val="0"/>
          <c:cat>
            <c:numRef>
              <c:f>'потенціал та кисень'!$H$76:$H$82</c:f>
              <c:numCache>
                <c:formatCode>General</c:formatCode>
                <c:ptCount val="7"/>
                <c:pt idx="0">
                  <c:v>7</c:v>
                </c:pt>
                <c:pt idx="1">
                  <c:v>10</c:v>
                </c:pt>
                <c:pt idx="2">
                  <c:v>11</c:v>
                </c:pt>
                <c:pt idx="3">
                  <c:v>13</c:v>
                </c:pt>
                <c:pt idx="4">
                  <c:v>14</c:v>
                </c:pt>
                <c:pt idx="5">
                  <c:v>14.5</c:v>
                </c:pt>
                <c:pt idx="6">
                  <c:v>26</c:v>
                </c:pt>
              </c:numCache>
            </c:numRef>
          </c:cat>
          <c:val>
            <c:numRef>
              <c:f>'потенціал та кисень'!$K$76:$K$82</c:f>
              <c:numCache>
                <c:formatCode>General</c:formatCode>
                <c:ptCount val="7"/>
                <c:pt idx="0">
                  <c:v>0.21</c:v>
                </c:pt>
                <c:pt idx="1">
                  <c:v>0.38</c:v>
                </c:pt>
                <c:pt idx="2">
                  <c:v>0.36</c:v>
                </c:pt>
                <c:pt idx="3">
                  <c:v>0.30000000000000004</c:v>
                </c:pt>
                <c:pt idx="4">
                  <c:v>0.30000000000000004</c:v>
                </c:pt>
                <c:pt idx="5">
                  <c:v>0.36</c:v>
                </c:pt>
                <c:pt idx="6">
                  <c:v>0.3</c:v>
                </c:pt>
              </c:numCache>
            </c:numRef>
          </c:val>
        </c:ser>
        <c:dLbls>
          <c:showLegendKey val="0"/>
          <c:showVal val="0"/>
          <c:showCatName val="0"/>
          <c:showSerName val="0"/>
          <c:showPercent val="0"/>
          <c:showBubbleSize val="0"/>
        </c:dLbls>
        <c:gapWidth val="150"/>
        <c:axId val="286137056"/>
        <c:axId val="286137448"/>
      </c:barChart>
      <c:catAx>
        <c:axId val="286137056"/>
        <c:scaling>
          <c:orientation val="minMax"/>
        </c:scaling>
        <c:delete val="0"/>
        <c:axPos val="b"/>
        <c:title>
          <c:tx>
            <c:rich>
              <a:bodyPr/>
              <a:lstStyle/>
              <a:p>
                <a:pPr>
                  <a:defRPr/>
                </a:pPr>
                <a:r>
                  <a:rPr lang="en-US"/>
                  <a:t>t,</a:t>
                </a:r>
                <a:r>
                  <a:rPr lang="uk-UA"/>
                  <a:t> діб</a:t>
                </a:r>
                <a:endParaRPr lang="ru-RU"/>
              </a:p>
            </c:rich>
          </c:tx>
          <c:layout>
            <c:manualLayout>
              <c:xMode val="edge"/>
              <c:yMode val="edge"/>
              <c:x val="0.8681616360454949"/>
              <c:y val="4.5347039953339205E-2"/>
            </c:manualLayout>
          </c:layout>
          <c:overlay val="0"/>
        </c:title>
        <c:numFmt formatCode="General" sourceLinked="1"/>
        <c:majorTickMark val="in"/>
        <c:minorTickMark val="none"/>
        <c:tickLblPos val="high"/>
        <c:crossAx val="286137448"/>
        <c:crosses val="autoZero"/>
        <c:auto val="1"/>
        <c:lblAlgn val="ctr"/>
        <c:lblOffset val="100"/>
        <c:noMultiLvlLbl val="0"/>
      </c:catAx>
      <c:valAx>
        <c:axId val="286137448"/>
        <c:scaling>
          <c:orientation val="minMax"/>
        </c:scaling>
        <c:delete val="0"/>
        <c:axPos val="l"/>
        <c:majorGridlines/>
        <c:title>
          <c:tx>
            <c:rich>
              <a:bodyPr rot="0" vert="horz"/>
              <a:lstStyle/>
              <a:p>
                <a:pPr>
                  <a:defRPr/>
                </a:pPr>
                <a:r>
                  <a:rPr lang="en-US"/>
                  <a:t>U,</a:t>
                </a:r>
                <a:r>
                  <a:rPr lang="en-US" baseline="0"/>
                  <a:t> </a:t>
                </a:r>
                <a:r>
                  <a:rPr lang="ru-RU"/>
                  <a:t>В</a:t>
                </a:r>
              </a:p>
            </c:rich>
          </c:tx>
          <c:layout>
            <c:manualLayout>
              <c:xMode val="edge"/>
              <c:yMode val="edge"/>
              <c:x val="3.6111111111111122E-2"/>
              <c:y val="6.8614756488772244E-2"/>
            </c:manualLayout>
          </c:layout>
          <c:overlay val="0"/>
        </c:title>
        <c:numFmt formatCode="General" sourceLinked="1"/>
        <c:majorTickMark val="out"/>
        <c:minorTickMark val="none"/>
        <c:tickLblPos val="nextTo"/>
        <c:crossAx val="28613705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75483605571077"/>
          <c:y val="0.13010425780110821"/>
          <c:w val="0.8002968104790108"/>
          <c:h val="0.77706401283172954"/>
        </c:manualLayout>
      </c:layout>
      <c:barChart>
        <c:barDir val="col"/>
        <c:grouping val="clustered"/>
        <c:varyColors val="0"/>
        <c:ser>
          <c:idx val="0"/>
          <c:order val="0"/>
          <c:tx>
            <c:v>0 год</c:v>
          </c:tx>
          <c:spPr>
            <a:solidFill>
              <a:schemeClr val="bg1">
                <a:lumMod val="65000"/>
              </a:schemeClr>
            </a:solidFill>
            <a:ln>
              <a:solidFill>
                <a:sysClr val="windowText" lastClr="000000"/>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Лист1!$E$16:$E$18</c:f>
              <c:numCache>
                <c:formatCode>General</c:formatCode>
                <c:ptCount val="3"/>
                <c:pt idx="0">
                  <c:v>639.99999999999977</c:v>
                </c:pt>
                <c:pt idx="1">
                  <c:v>639.99999999999977</c:v>
                </c:pt>
                <c:pt idx="2">
                  <c:v>679.99999999999977</c:v>
                </c:pt>
              </c:numCache>
            </c:numRef>
          </c:val>
        </c:ser>
        <c:ser>
          <c:idx val="1"/>
          <c:order val="1"/>
          <c:tx>
            <c:v>24 год</c:v>
          </c:tx>
          <c:spPr>
            <a:solidFill>
              <a:sysClr val="window" lastClr="FFFFFF"/>
            </a:solidFill>
            <a:ln>
              <a:solidFill>
                <a:sysClr val="windowText" lastClr="000000"/>
              </a:solidFill>
            </a:ln>
          </c:spPr>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percentage"/>
            <c:noEndCap val="0"/>
            <c:val val="15"/>
          </c:errBars>
          <c:val>
            <c:numRef>
              <c:f>Лист1!$F$16:$F$18</c:f>
              <c:numCache>
                <c:formatCode>General</c:formatCode>
                <c:ptCount val="3"/>
                <c:pt idx="0">
                  <c:v>259.99999999999977</c:v>
                </c:pt>
                <c:pt idx="1">
                  <c:v>200</c:v>
                </c:pt>
                <c:pt idx="2">
                  <c:v>179.99999999999972</c:v>
                </c:pt>
              </c:numCache>
            </c:numRef>
          </c:val>
        </c:ser>
        <c:dLbls>
          <c:showLegendKey val="0"/>
          <c:showVal val="1"/>
          <c:showCatName val="0"/>
          <c:showSerName val="0"/>
          <c:showPercent val="0"/>
          <c:showBubbleSize val="0"/>
        </c:dLbls>
        <c:gapWidth val="150"/>
        <c:axId val="285438048"/>
        <c:axId val="285438440"/>
      </c:barChart>
      <c:catAx>
        <c:axId val="285438048"/>
        <c:scaling>
          <c:orientation val="minMax"/>
        </c:scaling>
        <c:delete val="0"/>
        <c:axPos val="b"/>
        <c:majorTickMark val="out"/>
        <c:minorTickMark val="none"/>
        <c:tickLblPos val="nextTo"/>
        <c:crossAx val="285438440"/>
        <c:crosses val="autoZero"/>
        <c:auto val="1"/>
        <c:lblAlgn val="ctr"/>
        <c:lblOffset val="100"/>
        <c:noMultiLvlLbl val="0"/>
      </c:catAx>
      <c:valAx>
        <c:axId val="285438440"/>
        <c:scaling>
          <c:orientation val="minMax"/>
        </c:scaling>
        <c:delete val="0"/>
        <c:axPos val="l"/>
        <c:majorGridlines/>
        <c:title>
          <c:tx>
            <c:rich>
              <a:bodyPr rot="0" vert="horz"/>
              <a:lstStyle/>
              <a:p>
                <a:pPr>
                  <a:defRPr/>
                </a:pPr>
                <a:r>
                  <a:rPr lang="ru-RU"/>
                  <a:t>ХСК, мг</a:t>
                </a:r>
                <a:r>
                  <a:rPr lang="de-DE"/>
                  <a:t>O</a:t>
                </a:r>
                <a:r>
                  <a:rPr lang="de-DE" baseline="-25000"/>
                  <a:t>2</a:t>
                </a:r>
                <a:r>
                  <a:rPr lang="ru-RU"/>
                  <a:t>/дм</a:t>
                </a:r>
                <a:r>
                  <a:rPr lang="ru-RU" baseline="30000"/>
                  <a:t>3</a:t>
                </a:r>
              </a:p>
            </c:rich>
          </c:tx>
          <c:layout>
            <c:manualLayout>
              <c:xMode val="edge"/>
              <c:yMode val="edge"/>
              <c:x val="3.3419022572532341E-2"/>
              <c:y val="1.5609507144940221E-2"/>
            </c:manualLayout>
          </c:layout>
          <c:overlay val="0"/>
        </c:title>
        <c:numFmt formatCode="General" sourceLinked="1"/>
        <c:majorTickMark val="out"/>
        <c:minorTickMark val="none"/>
        <c:tickLblPos val="nextTo"/>
        <c:crossAx val="285438048"/>
        <c:crosses val="autoZero"/>
        <c:crossBetween val="between"/>
      </c:valAx>
    </c:plotArea>
    <c:legend>
      <c:legendPos val="r"/>
      <c:layout>
        <c:manualLayout>
          <c:xMode val="edge"/>
          <c:yMode val="edge"/>
          <c:x val="0.88263216911725484"/>
          <c:y val="0.38850503062117225"/>
          <c:w val="0.10752452736157424"/>
          <c:h val="0.16743438320209986"/>
        </c:manualLayout>
      </c:layout>
      <c:overlay val="0"/>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6.2726803974956433E-2"/>
          <c:y val="5.4349770115296986E-2"/>
          <c:w val="0.68125768617092486"/>
          <c:h val="0.70372189400437613"/>
        </c:manualLayout>
      </c:layout>
      <c:lineChart>
        <c:grouping val="standard"/>
        <c:varyColors val="0"/>
        <c:ser>
          <c:idx val="0"/>
          <c:order val="0"/>
          <c:tx>
            <c:strRef>
              <c:f>Шонфлід!$C$8</c:f>
              <c:strCache>
                <c:ptCount val="1"/>
                <c:pt idx="0">
                  <c:v>Наша продукція</c:v>
                </c:pt>
              </c:strCache>
            </c:strRef>
          </c:tx>
          <c:spPr>
            <a:ln>
              <a:solidFill>
                <a:schemeClr val="tx1"/>
              </a:solidFill>
            </a:ln>
          </c:spPr>
          <c:marker>
            <c:spPr>
              <a:ln>
                <a:solidFill>
                  <a:schemeClr val="tx1"/>
                </a:solidFill>
              </a:ln>
            </c:spPr>
          </c:marker>
          <c:cat>
            <c:strRef>
              <c:f>Шонфлід!$D$7:$F$7</c:f>
              <c:strCache>
                <c:ptCount val="3"/>
                <c:pt idx="0">
                  <c:v>Ціна </c:v>
                </c:pt>
                <c:pt idx="1">
                  <c:v>Електроенергія</c:v>
                </c:pt>
                <c:pt idx="2">
                  <c:v>Вміст органіки у стічних водах для поливу</c:v>
                </c:pt>
              </c:strCache>
            </c:strRef>
          </c:cat>
          <c:val>
            <c:numRef>
              <c:f>Шонфлід!$D$8:$F$8</c:f>
              <c:numCache>
                <c:formatCode>General</c:formatCode>
                <c:ptCount val="3"/>
                <c:pt idx="0">
                  <c:v>0.75</c:v>
                </c:pt>
                <c:pt idx="1">
                  <c:v>1</c:v>
                </c:pt>
                <c:pt idx="2">
                  <c:v>2.5</c:v>
                </c:pt>
              </c:numCache>
            </c:numRef>
          </c:val>
          <c:smooth val="0"/>
        </c:ser>
        <c:ser>
          <c:idx val="1"/>
          <c:order val="1"/>
          <c:tx>
            <c:strRef>
              <c:f>Шонфлід!$C$9</c:f>
              <c:strCache>
                <c:ptCount val="1"/>
                <c:pt idx="0">
                  <c:v>Водоочищення з аеротенком</c:v>
                </c:pt>
              </c:strCache>
            </c:strRef>
          </c:tx>
          <c:spPr>
            <a:ln>
              <a:solidFill>
                <a:schemeClr val="tx1">
                  <a:lumMod val="75000"/>
                  <a:lumOff val="25000"/>
                </a:schemeClr>
              </a:solidFill>
            </a:ln>
          </c:spPr>
          <c:marker>
            <c:spPr>
              <a:ln>
                <a:solidFill>
                  <a:schemeClr val="tx1">
                    <a:lumMod val="75000"/>
                    <a:lumOff val="25000"/>
                  </a:schemeClr>
                </a:solidFill>
              </a:ln>
            </c:spPr>
          </c:marker>
          <c:cat>
            <c:strRef>
              <c:f>Шонфлід!$D$7:$F$7</c:f>
              <c:strCache>
                <c:ptCount val="3"/>
                <c:pt idx="0">
                  <c:v>Ціна </c:v>
                </c:pt>
                <c:pt idx="1">
                  <c:v>Електроенергія</c:v>
                </c:pt>
                <c:pt idx="2">
                  <c:v>Вміст органіки у стічних водах для поливу</c:v>
                </c:pt>
              </c:strCache>
            </c:strRef>
          </c:cat>
          <c:val>
            <c:numRef>
              <c:f>Шонфлід!$D$9:$F$9</c:f>
              <c:numCache>
                <c:formatCode>General</c:formatCode>
                <c:ptCount val="3"/>
                <c:pt idx="0">
                  <c:v>1</c:v>
                </c:pt>
                <c:pt idx="1">
                  <c:v>0.25</c:v>
                </c:pt>
                <c:pt idx="2">
                  <c:v>1</c:v>
                </c:pt>
              </c:numCache>
            </c:numRef>
          </c:val>
          <c:smooth val="0"/>
        </c:ser>
        <c:ser>
          <c:idx val="2"/>
          <c:order val="2"/>
          <c:tx>
            <c:strRef>
              <c:f>Шонфлід!$C$10</c:f>
              <c:strCache>
                <c:ptCount val="1"/>
                <c:pt idx="0">
                  <c:v>Водоочищення з біофільтром</c:v>
                </c:pt>
              </c:strCache>
            </c:strRef>
          </c:tx>
          <c:spPr>
            <a:ln>
              <a:solidFill>
                <a:schemeClr val="bg1">
                  <a:lumMod val="75000"/>
                </a:schemeClr>
              </a:solidFill>
            </a:ln>
          </c:spPr>
          <c:marker>
            <c:spPr>
              <a:ln>
                <a:solidFill>
                  <a:schemeClr val="bg1">
                    <a:lumMod val="75000"/>
                  </a:schemeClr>
                </a:solidFill>
              </a:ln>
            </c:spPr>
          </c:marker>
          <c:cat>
            <c:strRef>
              <c:f>Шонфлід!$D$7:$F$7</c:f>
              <c:strCache>
                <c:ptCount val="3"/>
                <c:pt idx="0">
                  <c:v>Ціна </c:v>
                </c:pt>
                <c:pt idx="1">
                  <c:v>Електроенергія</c:v>
                </c:pt>
                <c:pt idx="2">
                  <c:v>Вміст органіки у стічних водах для поливу</c:v>
                </c:pt>
              </c:strCache>
            </c:strRef>
          </c:cat>
          <c:val>
            <c:numRef>
              <c:f>Шонфлід!$D$10:$F$10</c:f>
              <c:numCache>
                <c:formatCode>General</c:formatCode>
                <c:ptCount val="3"/>
                <c:pt idx="0">
                  <c:v>1</c:v>
                </c:pt>
                <c:pt idx="1">
                  <c:v>0.25</c:v>
                </c:pt>
                <c:pt idx="2">
                  <c:v>1.5</c:v>
                </c:pt>
              </c:numCache>
            </c:numRef>
          </c:val>
          <c:smooth val="0"/>
        </c:ser>
        <c:dLbls>
          <c:showLegendKey val="0"/>
          <c:showVal val="0"/>
          <c:showCatName val="0"/>
          <c:showSerName val="0"/>
          <c:showPercent val="0"/>
          <c:showBubbleSize val="0"/>
        </c:dLbls>
        <c:marker val="1"/>
        <c:smooth val="0"/>
        <c:axId val="285440008"/>
        <c:axId val="285440400"/>
      </c:lineChart>
      <c:catAx>
        <c:axId val="285440008"/>
        <c:scaling>
          <c:orientation val="minMax"/>
        </c:scaling>
        <c:delete val="0"/>
        <c:axPos val="b"/>
        <c:numFmt formatCode="General" sourceLinked="0"/>
        <c:majorTickMark val="out"/>
        <c:minorTickMark val="none"/>
        <c:tickLblPos val="nextTo"/>
        <c:crossAx val="285440400"/>
        <c:crosses val="autoZero"/>
        <c:auto val="1"/>
        <c:lblAlgn val="ctr"/>
        <c:lblOffset val="100"/>
        <c:noMultiLvlLbl val="0"/>
      </c:catAx>
      <c:valAx>
        <c:axId val="285440400"/>
        <c:scaling>
          <c:orientation val="minMax"/>
        </c:scaling>
        <c:delete val="0"/>
        <c:axPos val="l"/>
        <c:majorGridlines/>
        <c:numFmt formatCode="General" sourceLinked="1"/>
        <c:majorTickMark val="out"/>
        <c:minorTickMark val="none"/>
        <c:tickLblPos val="nextTo"/>
        <c:crossAx val="285440008"/>
        <c:crosses val="autoZero"/>
        <c:crossBetween val="between"/>
      </c:valAx>
    </c:plotArea>
    <c:legend>
      <c:legendPos val="r"/>
      <c:layout>
        <c:manualLayout>
          <c:xMode val="edge"/>
          <c:yMode val="edge"/>
          <c:x val="0.73511456353890869"/>
          <c:y val="0.2588799043938359"/>
          <c:w val="0.25163747885455584"/>
          <c:h val="0.46265596237434842"/>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A321166-4428-45E4-BADC-70FDD3A6643F}" type="doc">
      <dgm:prSet loTypeId="urn:microsoft.com/office/officeart/2005/8/layout/hChevron3" loCatId="process" qsTypeId="urn:microsoft.com/office/officeart/2005/8/quickstyle/simple3" qsCatId="simple" csTypeId="urn:microsoft.com/office/officeart/2005/8/colors/accent3_1" csCatId="accent3" phldr="1"/>
      <dgm:spPr/>
      <dgm:t>
        <a:bodyPr/>
        <a:lstStyle/>
        <a:p>
          <a:endParaRPr lang="ru-RU"/>
        </a:p>
      </dgm:t>
    </dgm:pt>
    <dgm:pt modelId="{20292CDC-F2CD-4358-AC2B-5DA88EF676D8}">
      <dgm:prSet phldrT="[Текст]"/>
      <dgm:spPr/>
      <dgm:t>
        <a:bodyPr/>
        <a:lstStyle/>
        <a:p>
          <a:pPr algn="ctr"/>
          <a:r>
            <a:rPr lang="ru-RU"/>
            <a:t>ацетат</a:t>
          </a:r>
        </a:p>
      </dgm:t>
    </dgm:pt>
    <dgm:pt modelId="{541075F3-8CB1-47F3-8E4F-246A4C8243A5}" type="parTrans" cxnId="{F4B4A32B-998B-480E-A6E3-79C12FA12E04}">
      <dgm:prSet/>
      <dgm:spPr/>
      <dgm:t>
        <a:bodyPr/>
        <a:lstStyle/>
        <a:p>
          <a:pPr algn="ctr"/>
          <a:endParaRPr lang="ru-RU"/>
        </a:p>
      </dgm:t>
    </dgm:pt>
    <dgm:pt modelId="{69A662DA-231B-443D-A639-EC0C793124CF}" type="sibTrans" cxnId="{F4B4A32B-998B-480E-A6E3-79C12FA12E04}">
      <dgm:prSet/>
      <dgm:spPr/>
      <dgm:t>
        <a:bodyPr/>
        <a:lstStyle/>
        <a:p>
          <a:pPr algn="ctr"/>
          <a:endParaRPr lang="ru-RU"/>
        </a:p>
      </dgm:t>
    </dgm:pt>
    <dgm:pt modelId="{567455CB-DD99-48B1-8B9F-91326225982D}">
      <dgm:prSet phldrT="[Текст]"/>
      <dgm:spPr/>
      <dgm:t>
        <a:bodyPr/>
        <a:lstStyle/>
        <a:p>
          <a:pPr algn="ctr"/>
          <a:r>
            <a:rPr lang="ru-RU"/>
            <a:t>НАД</a:t>
          </a:r>
        </a:p>
      </dgm:t>
    </dgm:pt>
    <dgm:pt modelId="{763657E2-2FAB-4D0B-905E-8ED1E0A603AA}" type="parTrans" cxnId="{0C39AD79-860A-41AB-8AD9-E907BCA0B83A}">
      <dgm:prSet/>
      <dgm:spPr/>
      <dgm:t>
        <a:bodyPr/>
        <a:lstStyle/>
        <a:p>
          <a:pPr algn="ctr"/>
          <a:endParaRPr lang="ru-RU"/>
        </a:p>
      </dgm:t>
    </dgm:pt>
    <dgm:pt modelId="{84DE3E65-1651-40BB-BBCB-EA46F11CAFA8}" type="sibTrans" cxnId="{0C39AD79-860A-41AB-8AD9-E907BCA0B83A}">
      <dgm:prSet/>
      <dgm:spPr/>
      <dgm:t>
        <a:bodyPr/>
        <a:lstStyle/>
        <a:p>
          <a:pPr algn="ctr"/>
          <a:endParaRPr lang="ru-RU"/>
        </a:p>
      </dgm:t>
    </dgm:pt>
    <dgm:pt modelId="{4C0425A9-3DE1-4D2E-B6A3-9B530A3B7734}">
      <dgm:prSet phldrT="[Текст]"/>
      <dgm:spPr/>
      <dgm:t>
        <a:bodyPr/>
        <a:lstStyle/>
        <a:p>
          <a:pPr algn="ctr"/>
          <a:r>
            <a:rPr lang="uk-UA"/>
            <a:t>FMN</a:t>
          </a:r>
          <a:endParaRPr lang="ru-RU"/>
        </a:p>
      </dgm:t>
    </dgm:pt>
    <dgm:pt modelId="{E13AD4E3-0C7B-4BF1-AF4B-9A68CFB8499A}" type="parTrans" cxnId="{EEAB1CA1-67E9-438E-B96C-6A4661060D61}">
      <dgm:prSet/>
      <dgm:spPr/>
      <dgm:t>
        <a:bodyPr/>
        <a:lstStyle/>
        <a:p>
          <a:pPr algn="ctr"/>
          <a:endParaRPr lang="ru-RU"/>
        </a:p>
      </dgm:t>
    </dgm:pt>
    <dgm:pt modelId="{FE9ED892-9EC4-4C8C-A2F5-42ED26278D96}" type="sibTrans" cxnId="{EEAB1CA1-67E9-438E-B96C-6A4661060D61}">
      <dgm:prSet/>
      <dgm:spPr/>
      <dgm:t>
        <a:bodyPr/>
        <a:lstStyle/>
        <a:p>
          <a:pPr algn="ctr"/>
          <a:endParaRPr lang="ru-RU"/>
        </a:p>
      </dgm:t>
    </dgm:pt>
    <dgm:pt modelId="{E6C05B66-78C9-48C7-84B7-9A56DD192CE8}">
      <dgm:prSet phldrT="[Текст]"/>
      <dgm:spPr/>
      <dgm:t>
        <a:bodyPr/>
        <a:lstStyle/>
        <a:p>
          <a:pPr algn="ctr"/>
          <a:r>
            <a:rPr lang="ru-RU"/>
            <a:t>анод</a:t>
          </a:r>
        </a:p>
      </dgm:t>
    </dgm:pt>
    <dgm:pt modelId="{1C497BBC-673F-4227-A401-EDE29277BB29}" type="parTrans" cxnId="{79368F66-9BF0-4CF0-9EC9-980336E2C82B}">
      <dgm:prSet/>
      <dgm:spPr/>
      <dgm:t>
        <a:bodyPr/>
        <a:lstStyle/>
        <a:p>
          <a:pPr algn="ctr"/>
          <a:endParaRPr lang="ru-RU"/>
        </a:p>
      </dgm:t>
    </dgm:pt>
    <dgm:pt modelId="{2F7B2894-CAE7-476F-9748-D2D6CC8CA417}" type="sibTrans" cxnId="{79368F66-9BF0-4CF0-9EC9-980336E2C82B}">
      <dgm:prSet/>
      <dgm:spPr/>
      <dgm:t>
        <a:bodyPr/>
        <a:lstStyle/>
        <a:p>
          <a:pPr algn="ctr"/>
          <a:endParaRPr lang="ru-RU"/>
        </a:p>
      </dgm:t>
    </dgm:pt>
    <dgm:pt modelId="{27B4B479-B0C2-4116-AEEB-6F9ABC7823D4}">
      <dgm:prSet phldrT="[Текст]"/>
      <dgm:spPr/>
      <dgm:t>
        <a:bodyPr/>
        <a:lstStyle/>
        <a:p>
          <a:pPr algn="ctr"/>
          <a:r>
            <a:rPr lang="ru-RU"/>
            <a:t>цитохром с</a:t>
          </a:r>
        </a:p>
      </dgm:t>
    </dgm:pt>
    <dgm:pt modelId="{A9A382E8-A69C-4765-9E6B-31818651EE6C}" type="sibTrans" cxnId="{F218E7AA-6F55-4230-BD7B-052EBCD1039F}">
      <dgm:prSet/>
      <dgm:spPr/>
      <dgm:t>
        <a:bodyPr/>
        <a:lstStyle/>
        <a:p>
          <a:pPr algn="ctr"/>
          <a:endParaRPr lang="ru-RU"/>
        </a:p>
      </dgm:t>
    </dgm:pt>
    <dgm:pt modelId="{D9642E52-A721-4881-B927-4F8A2B342E95}" type="parTrans" cxnId="{F218E7AA-6F55-4230-BD7B-052EBCD1039F}">
      <dgm:prSet/>
      <dgm:spPr/>
      <dgm:t>
        <a:bodyPr/>
        <a:lstStyle/>
        <a:p>
          <a:pPr algn="ctr"/>
          <a:endParaRPr lang="ru-RU"/>
        </a:p>
      </dgm:t>
    </dgm:pt>
    <dgm:pt modelId="{CEF76761-3EDE-485E-970C-FB1D796600AE}" type="pres">
      <dgm:prSet presAssocID="{3A321166-4428-45E4-BADC-70FDD3A6643F}" presName="Name0" presStyleCnt="0">
        <dgm:presLayoutVars>
          <dgm:dir/>
          <dgm:resizeHandles val="exact"/>
        </dgm:presLayoutVars>
      </dgm:prSet>
      <dgm:spPr/>
      <dgm:t>
        <a:bodyPr/>
        <a:lstStyle/>
        <a:p>
          <a:endParaRPr lang="ru-RU"/>
        </a:p>
      </dgm:t>
    </dgm:pt>
    <dgm:pt modelId="{10F20F17-CB1A-4FEF-84C2-8C321FAA98B9}" type="pres">
      <dgm:prSet presAssocID="{20292CDC-F2CD-4358-AC2B-5DA88EF676D8}" presName="parTxOnly" presStyleLbl="node1" presStyleIdx="0" presStyleCnt="5">
        <dgm:presLayoutVars>
          <dgm:bulletEnabled val="1"/>
        </dgm:presLayoutVars>
      </dgm:prSet>
      <dgm:spPr/>
      <dgm:t>
        <a:bodyPr/>
        <a:lstStyle/>
        <a:p>
          <a:endParaRPr lang="ru-RU"/>
        </a:p>
      </dgm:t>
    </dgm:pt>
    <dgm:pt modelId="{56E5DCE6-942A-4761-981C-FBC20343D04E}" type="pres">
      <dgm:prSet presAssocID="{69A662DA-231B-443D-A639-EC0C793124CF}" presName="parSpace" presStyleCnt="0"/>
      <dgm:spPr/>
    </dgm:pt>
    <dgm:pt modelId="{685369D5-F5F7-4EDC-B4FE-9C7BDAF7F427}" type="pres">
      <dgm:prSet presAssocID="{567455CB-DD99-48B1-8B9F-91326225982D}" presName="parTxOnly" presStyleLbl="node1" presStyleIdx="1" presStyleCnt="5">
        <dgm:presLayoutVars>
          <dgm:bulletEnabled val="1"/>
        </dgm:presLayoutVars>
      </dgm:prSet>
      <dgm:spPr/>
      <dgm:t>
        <a:bodyPr/>
        <a:lstStyle/>
        <a:p>
          <a:endParaRPr lang="ru-RU"/>
        </a:p>
      </dgm:t>
    </dgm:pt>
    <dgm:pt modelId="{716E3026-A089-4C5B-9C4D-2A5D7FA77E77}" type="pres">
      <dgm:prSet presAssocID="{84DE3E65-1651-40BB-BBCB-EA46F11CAFA8}" presName="parSpace" presStyleCnt="0"/>
      <dgm:spPr/>
    </dgm:pt>
    <dgm:pt modelId="{87F63B2A-72E7-47C9-8908-5F18EEE6201F}" type="pres">
      <dgm:prSet presAssocID="{27B4B479-B0C2-4116-AEEB-6F9ABC7823D4}" presName="parTxOnly" presStyleLbl="node1" presStyleIdx="2" presStyleCnt="5">
        <dgm:presLayoutVars>
          <dgm:bulletEnabled val="1"/>
        </dgm:presLayoutVars>
      </dgm:prSet>
      <dgm:spPr/>
      <dgm:t>
        <a:bodyPr/>
        <a:lstStyle/>
        <a:p>
          <a:endParaRPr lang="ru-RU"/>
        </a:p>
      </dgm:t>
    </dgm:pt>
    <dgm:pt modelId="{69AF71CA-BF30-46DF-8B5B-AF124763A774}" type="pres">
      <dgm:prSet presAssocID="{A9A382E8-A69C-4765-9E6B-31818651EE6C}" presName="parSpace" presStyleCnt="0"/>
      <dgm:spPr/>
    </dgm:pt>
    <dgm:pt modelId="{4BA67738-6398-4B00-9EA6-A194E65F2030}" type="pres">
      <dgm:prSet presAssocID="{4C0425A9-3DE1-4D2E-B6A3-9B530A3B7734}" presName="parTxOnly" presStyleLbl="node1" presStyleIdx="3" presStyleCnt="5">
        <dgm:presLayoutVars>
          <dgm:bulletEnabled val="1"/>
        </dgm:presLayoutVars>
      </dgm:prSet>
      <dgm:spPr/>
      <dgm:t>
        <a:bodyPr/>
        <a:lstStyle/>
        <a:p>
          <a:endParaRPr lang="ru-RU"/>
        </a:p>
      </dgm:t>
    </dgm:pt>
    <dgm:pt modelId="{BD0E5D67-B03C-4E87-ABA8-76E762FD2C40}" type="pres">
      <dgm:prSet presAssocID="{FE9ED892-9EC4-4C8C-A2F5-42ED26278D96}" presName="parSpace" presStyleCnt="0"/>
      <dgm:spPr/>
    </dgm:pt>
    <dgm:pt modelId="{970F770F-40E8-4DB2-A79F-B531EDE0CBFC}" type="pres">
      <dgm:prSet presAssocID="{E6C05B66-78C9-48C7-84B7-9A56DD192CE8}" presName="parTxOnly" presStyleLbl="node1" presStyleIdx="4" presStyleCnt="5">
        <dgm:presLayoutVars>
          <dgm:bulletEnabled val="1"/>
        </dgm:presLayoutVars>
      </dgm:prSet>
      <dgm:spPr/>
      <dgm:t>
        <a:bodyPr/>
        <a:lstStyle/>
        <a:p>
          <a:endParaRPr lang="ru-RU"/>
        </a:p>
      </dgm:t>
    </dgm:pt>
  </dgm:ptLst>
  <dgm:cxnLst>
    <dgm:cxn modelId="{EEAB1CA1-67E9-438E-B96C-6A4661060D61}" srcId="{3A321166-4428-45E4-BADC-70FDD3A6643F}" destId="{4C0425A9-3DE1-4D2E-B6A3-9B530A3B7734}" srcOrd="3" destOrd="0" parTransId="{E13AD4E3-0C7B-4BF1-AF4B-9A68CFB8499A}" sibTransId="{FE9ED892-9EC4-4C8C-A2F5-42ED26278D96}"/>
    <dgm:cxn modelId="{79368F66-9BF0-4CF0-9EC9-980336E2C82B}" srcId="{3A321166-4428-45E4-BADC-70FDD3A6643F}" destId="{E6C05B66-78C9-48C7-84B7-9A56DD192CE8}" srcOrd="4" destOrd="0" parTransId="{1C497BBC-673F-4227-A401-EDE29277BB29}" sibTransId="{2F7B2894-CAE7-476F-9748-D2D6CC8CA417}"/>
    <dgm:cxn modelId="{91184387-C801-4510-929E-05F36541AEDE}" type="presOf" srcId="{4C0425A9-3DE1-4D2E-B6A3-9B530A3B7734}" destId="{4BA67738-6398-4B00-9EA6-A194E65F2030}" srcOrd="0" destOrd="0" presId="urn:microsoft.com/office/officeart/2005/8/layout/hChevron3"/>
    <dgm:cxn modelId="{8F46DC9E-227F-45C2-BDB5-5163BAABDC55}" type="presOf" srcId="{3A321166-4428-45E4-BADC-70FDD3A6643F}" destId="{CEF76761-3EDE-485E-970C-FB1D796600AE}" srcOrd="0" destOrd="0" presId="urn:microsoft.com/office/officeart/2005/8/layout/hChevron3"/>
    <dgm:cxn modelId="{F218E7AA-6F55-4230-BD7B-052EBCD1039F}" srcId="{3A321166-4428-45E4-BADC-70FDD3A6643F}" destId="{27B4B479-B0C2-4116-AEEB-6F9ABC7823D4}" srcOrd="2" destOrd="0" parTransId="{D9642E52-A721-4881-B927-4F8A2B342E95}" sibTransId="{A9A382E8-A69C-4765-9E6B-31818651EE6C}"/>
    <dgm:cxn modelId="{0676DE26-FB18-475A-BF68-F6B142508DD0}" type="presOf" srcId="{E6C05B66-78C9-48C7-84B7-9A56DD192CE8}" destId="{970F770F-40E8-4DB2-A79F-B531EDE0CBFC}" srcOrd="0" destOrd="0" presId="urn:microsoft.com/office/officeart/2005/8/layout/hChevron3"/>
    <dgm:cxn modelId="{F4B4A32B-998B-480E-A6E3-79C12FA12E04}" srcId="{3A321166-4428-45E4-BADC-70FDD3A6643F}" destId="{20292CDC-F2CD-4358-AC2B-5DA88EF676D8}" srcOrd="0" destOrd="0" parTransId="{541075F3-8CB1-47F3-8E4F-246A4C8243A5}" sibTransId="{69A662DA-231B-443D-A639-EC0C793124CF}"/>
    <dgm:cxn modelId="{8B0FDD19-C95F-43C5-93DD-4400F140400C}" type="presOf" srcId="{27B4B479-B0C2-4116-AEEB-6F9ABC7823D4}" destId="{87F63B2A-72E7-47C9-8908-5F18EEE6201F}" srcOrd="0" destOrd="0" presId="urn:microsoft.com/office/officeart/2005/8/layout/hChevron3"/>
    <dgm:cxn modelId="{0C39AD79-860A-41AB-8AD9-E907BCA0B83A}" srcId="{3A321166-4428-45E4-BADC-70FDD3A6643F}" destId="{567455CB-DD99-48B1-8B9F-91326225982D}" srcOrd="1" destOrd="0" parTransId="{763657E2-2FAB-4D0B-905E-8ED1E0A603AA}" sibTransId="{84DE3E65-1651-40BB-BBCB-EA46F11CAFA8}"/>
    <dgm:cxn modelId="{DE6D7365-22F9-47D8-84A4-D39450649C76}" type="presOf" srcId="{567455CB-DD99-48B1-8B9F-91326225982D}" destId="{685369D5-F5F7-4EDC-B4FE-9C7BDAF7F427}" srcOrd="0" destOrd="0" presId="urn:microsoft.com/office/officeart/2005/8/layout/hChevron3"/>
    <dgm:cxn modelId="{E958835B-C10F-42DF-896E-A51F4C61CEE9}" type="presOf" srcId="{20292CDC-F2CD-4358-AC2B-5DA88EF676D8}" destId="{10F20F17-CB1A-4FEF-84C2-8C321FAA98B9}" srcOrd="0" destOrd="0" presId="urn:microsoft.com/office/officeart/2005/8/layout/hChevron3"/>
    <dgm:cxn modelId="{C1F7325E-9917-453B-B171-A92A8B856C48}" type="presParOf" srcId="{CEF76761-3EDE-485E-970C-FB1D796600AE}" destId="{10F20F17-CB1A-4FEF-84C2-8C321FAA98B9}" srcOrd="0" destOrd="0" presId="urn:microsoft.com/office/officeart/2005/8/layout/hChevron3"/>
    <dgm:cxn modelId="{2D3BD77C-B0BD-45F5-AFBC-06CF0B54E7CA}" type="presParOf" srcId="{CEF76761-3EDE-485E-970C-FB1D796600AE}" destId="{56E5DCE6-942A-4761-981C-FBC20343D04E}" srcOrd="1" destOrd="0" presId="urn:microsoft.com/office/officeart/2005/8/layout/hChevron3"/>
    <dgm:cxn modelId="{22EA2625-FB08-459A-9358-077124A7919E}" type="presParOf" srcId="{CEF76761-3EDE-485E-970C-FB1D796600AE}" destId="{685369D5-F5F7-4EDC-B4FE-9C7BDAF7F427}" srcOrd="2" destOrd="0" presId="urn:microsoft.com/office/officeart/2005/8/layout/hChevron3"/>
    <dgm:cxn modelId="{FCF4FB8B-68BD-4AAB-8D92-D7F701B45ADD}" type="presParOf" srcId="{CEF76761-3EDE-485E-970C-FB1D796600AE}" destId="{716E3026-A089-4C5B-9C4D-2A5D7FA77E77}" srcOrd="3" destOrd="0" presId="urn:microsoft.com/office/officeart/2005/8/layout/hChevron3"/>
    <dgm:cxn modelId="{916AE95C-5B3B-41C8-AECA-4BCD2491820E}" type="presParOf" srcId="{CEF76761-3EDE-485E-970C-FB1D796600AE}" destId="{87F63B2A-72E7-47C9-8908-5F18EEE6201F}" srcOrd="4" destOrd="0" presId="urn:microsoft.com/office/officeart/2005/8/layout/hChevron3"/>
    <dgm:cxn modelId="{165B65FC-300B-40D4-BC33-1E52164BF471}" type="presParOf" srcId="{CEF76761-3EDE-485E-970C-FB1D796600AE}" destId="{69AF71CA-BF30-46DF-8B5B-AF124763A774}" srcOrd="5" destOrd="0" presId="urn:microsoft.com/office/officeart/2005/8/layout/hChevron3"/>
    <dgm:cxn modelId="{1B847E3B-0610-41E0-A166-523F98CDC041}" type="presParOf" srcId="{CEF76761-3EDE-485E-970C-FB1D796600AE}" destId="{4BA67738-6398-4B00-9EA6-A194E65F2030}" srcOrd="6" destOrd="0" presId="urn:microsoft.com/office/officeart/2005/8/layout/hChevron3"/>
    <dgm:cxn modelId="{8687019F-4624-44E6-AE88-BFC23332B640}" type="presParOf" srcId="{CEF76761-3EDE-485E-970C-FB1D796600AE}" destId="{BD0E5D67-B03C-4E87-ABA8-76E762FD2C40}" srcOrd="7" destOrd="0" presId="urn:microsoft.com/office/officeart/2005/8/layout/hChevron3"/>
    <dgm:cxn modelId="{E5736752-1D9D-4D24-9D9E-9D7F5DE6AAC3}" type="presParOf" srcId="{CEF76761-3EDE-485E-970C-FB1D796600AE}" destId="{970F770F-40E8-4DB2-A79F-B531EDE0CBFC}" srcOrd="8" destOrd="0" presId="urn:microsoft.com/office/officeart/2005/8/layout/hChevron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F20F17-CB1A-4FEF-84C2-8C321FAA98B9}">
      <dsp:nvSpPr>
        <dsp:cNvPr id="0" name=""/>
        <dsp:cNvSpPr/>
      </dsp:nvSpPr>
      <dsp:spPr>
        <a:xfrm>
          <a:off x="669" y="47565"/>
          <a:ext cx="1305966" cy="522386"/>
        </a:xfrm>
        <a:prstGeom prst="homePlat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342" tIns="34671" rIns="17336" bIns="34671" numCol="1" spcCol="1270" anchor="ctr" anchorCtr="0">
          <a:noAutofit/>
        </a:bodyPr>
        <a:lstStyle/>
        <a:p>
          <a:pPr lvl="0" algn="ctr" defTabSz="577850">
            <a:lnSpc>
              <a:spcPct val="90000"/>
            </a:lnSpc>
            <a:spcBef>
              <a:spcPct val="0"/>
            </a:spcBef>
            <a:spcAft>
              <a:spcPct val="35000"/>
            </a:spcAft>
          </a:pPr>
          <a:r>
            <a:rPr lang="ru-RU" sz="1300" kern="1200"/>
            <a:t>ацетат</a:t>
          </a:r>
        </a:p>
      </dsp:txBody>
      <dsp:txXfrm>
        <a:off x="669" y="47565"/>
        <a:ext cx="1175370" cy="522386"/>
      </dsp:txXfrm>
    </dsp:sp>
    <dsp:sp modelId="{685369D5-F5F7-4EDC-B4FE-9C7BDAF7F427}">
      <dsp:nvSpPr>
        <dsp:cNvPr id="0" name=""/>
        <dsp:cNvSpPr/>
      </dsp:nvSpPr>
      <dsp:spPr>
        <a:xfrm>
          <a:off x="1045443" y="47565"/>
          <a:ext cx="1305966" cy="522386"/>
        </a:xfrm>
        <a:prstGeom prst="chevron">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ru-RU" sz="1300" kern="1200"/>
            <a:t>НАД</a:t>
          </a:r>
        </a:p>
      </dsp:txBody>
      <dsp:txXfrm>
        <a:off x="1306636" y="47565"/>
        <a:ext cx="783580" cy="522386"/>
      </dsp:txXfrm>
    </dsp:sp>
    <dsp:sp modelId="{87F63B2A-72E7-47C9-8908-5F18EEE6201F}">
      <dsp:nvSpPr>
        <dsp:cNvPr id="0" name=""/>
        <dsp:cNvSpPr/>
      </dsp:nvSpPr>
      <dsp:spPr>
        <a:xfrm>
          <a:off x="2090216" y="47565"/>
          <a:ext cx="1305966" cy="522386"/>
        </a:xfrm>
        <a:prstGeom prst="chevron">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ru-RU" sz="1300" kern="1200"/>
            <a:t>цитохром с</a:t>
          </a:r>
        </a:p>
      </dsp:txBody>
      <dsp:txXfrm>
        <a:off x="2351409" y="47565"/>
        <a:ext cx="783580" cy="522386"/>
      </dsp:txXfrm>
    </dsp:sp>
    <dsp:sp modelId="{4BA67738-6398-4B00-9EA6-A194E65F2030}">
      <dsp:nvSpPr>
        <dsp:cNvPr id="0" name=""/>
        <dsp:cNvSpPr/>
      </dsp:nvSpPr>
      <dsp:spPr>
        <a:xfrm>
          <a:off x="3134990" y="47565"/>
          <a:ext cx="1305966" cy="522386"/>
        </a:xfrm>
        <a:prstGeom prst="chevron">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uk-UA" sz="1300" kern="1200"/>
            <a:t>FMN</a:t>
          </a:r>
          <a:endParaRPr lang="ru-RU" sz="1300" kern="1200"/>
        </a:p>
      </dsp:txBody>
      <dsp:txXfrm>
        <a:off x="3396183" y="47565"/>
        <a:ext cx="783580" cy="522386"/>
      </dsp:txXfrm>
    </dsp:sp>
    <dsp:sp modelId="{970F770F-40E8-4DB2-A79F-B531EDE0CBFC}">
      <dsp:nvSpPr>
        <dsp:cNvPr id="0" name=""/>
        <dsp:cNvSpPr/>
      </dsp:nvSpPr>
      <dsp:spPr>
        <a:xfrm>
          <a:off x="4179763" y="47565"/>
          <a:ext cx="1305966" cy="522386"/>
        </a:xfrm>
        <a:prstGeom prst="chevron">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2007" tIns="34671" rIns="17336" bIns="34671" numCol="1" spcCol="1270" anchor="ctr" anchorCtr="0">
          <a:noAutofit/>
        </a:bodyPr>
        <a:lstStyle/>
        <a:p>
          <a:pPr lvl="0" algn="ctr" defTabSz="577850">
            <a:lnSpc>
              <a:spcPct val="90000"/>
            </a:lnSpc>
            <a:spcBef>
              <a:spcPct val="0"/>
            </a:spcBef>
            <a:spcAft>
              <a:spcPct val="35000"/>
            </a:spcAft>
          </a:pPr>
          <a:r>
            <a:rPr lang="ru-RU" sz="1300" kern="1200"/>
            <a:t>анод</a:t>
          </a:r>
        </a:p>
      </dsp:txBody>
      <dsp:txXfrm>
        <a:off x="4440956" y="47565"/>
        <a:ext cx="783580" cy="522386"/>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0.34387</cdr:x>
      <cdr:y>0.28289</cdr:y>
    </cdr:from>
    <cdr:to>
      <cdr:x>0.34387</cdr:x>
      <cdr:y>0.47779</cdr:y>
    </cdr:to>
    <cdr:cxnSp macro="">
      <cdr:nvCxnSpPr>
        <cdr:cNvPr id="2" name="Прямая со стрелкой 1"/>
        <cdr:cNvCxnSpPr/>
      </cdr:nvCxnSpPr>
      <cdr:spPr>
        <a:xfrm xmlns:a="http://schemas.openxmlformats.org/drawingml/2006/main" flipH="1">
          <a:off x="2083538" y="741164"/>
          <a:ext cx="0" cy="510639"/>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0.45195</cdr:x>
      <cdr:y>0.53601</cdr:y>
    </cdr:from>
    <cdr:to>
      <cdr:x>0.45195</cdr:x>
      <cdr:y>0.73091</cdr:y>
    </cdr:to>
    <cdr:cxnSp macro="">
      <cdr:nvCxnSpPr>
        <cdr:cNvPr id="3" name="Прямая со стрелкой 2"/>
        <cdr:cNvCxnSpPr/>
      </cdr:nvCxnSpPr>
      <cdr:spPr>
        <a:xfrm xmlns:a="http://schemas.openxmlformats.org/drawingml/2006/main" flipH="1">
          <a:off x="2738454" y="1404342"/>
          <a:ext cx="0" cy="510639"/>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0.62276</cdr:x>
      <cdr:y>0.37804</cdr:y>
    </cdr:from>
    <cdr:to>
      <cdr:x>0.62276</cdr:x>
      <cdr:y>0.57294</cdr:y>
    </cdr:to>
    <cdr:cxnSp macro="">
      <cdr:nvCxnSpPr>
        <cdr:cNvPr id="4" name="Прямая со стрелкой 3"/>
        <cdr:cNvCxnSpPr/>
      </cdr:nvCxnSpPr>
      <cdr:spPr>
        <a:xfrm xmlns:a="http://schemas.openxmlformats.org/drawingml/2006/main" flipH="1">
          <a:off x="3773379" y="990477"/>
          <a:ext cx="0" cy="510639"/>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0.75299</cdr:x>
      <cdr:y>0.42569</cdr:y>
    </cdr:from>
    <cdr:to>
      <cdr:x>0.75299</cdr:x>
      <cdr:y>0.62059</cdr:y>
    </cdr:to>
    <cdr:cxnSp macro="">
      <cdr:nvCxnSpPr>
        <cdr:cNvPr id="5" name="Прямая со стрелкой 4"/>
        <cdr:cNvCxnSpPr/>
      </cdr:nvCxnSpPr>
      <cdr:spPr>
        <a:xfrm xmlns:a="http://schemas.openxmlformats.org/drawingml/2006/main" flipH="1">
          <a:off x="4562468" y="1115325"/>
          <a:ext cx="0" cy="510639"/>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0.86711</cdr:x>
      <cdr:y>0.45092</cdr:y>
    </cdr:from>
    <cdr:to>
      <cdr:x>0.86711</cdr:x>
      <cdr:y>0.64578</cdr:y>
    </cdr:to>
    <cdr:cxnSp macro="">
      <cdr:nvCxnSpPr>
        <cdr:cNvPr id="6" name="Прямая со стрелкой 5"/>
        <cdr:cNvCxnSpPr/>
      </cdr:nvCxnSpPr>
      <cdr:spPr>
        <a:xfrm xmlns:a="http://schemas.openxmlformats.org/drawingml/2006/main" flipH="1">
          <a:off x="5253952" y="1181422"/>
          <a:ext cx="0" cy="510540"/>
        </a:xfrm>
        <a:prstGeom xmlns:a="http://schemas.openxmlformats.org/drawingml/2006/main" prst="straightConnector1">
          <a:avLst/>
        </a:prstGeom>
        <a:ln xmlns:a="http://schemas.openxmlformats.org/drawingml/2006/main">
          <a:tailEnd type="arrow"/>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B9364-5953-472F-89D6-9757DD8FD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24198</Words>
  <Characters>137930</Characters>
  <Application>Microsoft Office Word</Application>
  <DocSecurity>0</DocSecurity>
  <Lines>1149</Lines>
  <Paragraphs>323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Дина</dc:creator>
  <cp:lastModifiedBy>Admin</cp:lastModifiedBy>
  <cp:revision>3</cp:revision>
  <cp:lastPrinted>2020-05-06T20:53:00Z</cp:lastPrinted>
  <dcterms:created xsi:type="dcterms:W3CDTF">2020-05-25T19:16:00Z</dcterms:created>
  <dcterms:modified xsi:type="dcterms:W3CDTF">2020-05-25T19:16:00Z</dcterms:modified>
</cp:coreProperties>
</file>