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5F2EE" w14:textId="77777777" w:rsidR="00EC1199" w:rsidRPr="00146117" w:rsidRDefault="00EC1199" w:rsidP="00EC1199">
      <w:pPr>
        <w:spacing w:after="120" w:line="264" w:lineRule="auto"/>
        <w:jc w:val="center"/>
        <w:rPr>
          <w:caps/>
          <w:sz w:val="28"/>
          <w:szCs w:val="28"/>
          <w:lang w:val="uk-UA"/>
        </w:rPr>
      </w:pPr>
      <w:r w:rsidRPr="00146117">
        <w:rPr>
          <w:caps/>
          <w:sz w:val="28"/>
          <w:szCs w:val="28"/>
          <w:lang w:val="uk-UA"/>
        </w:rPr>
        <w:t>Міністерство освіти і науки України</w:t>
      </w:r>
    </w:p>
    <w:p w14:paraId="0D3540E6" w14:textId="77777777" w:rsidR="00EC1199" w:rsidRPr="00146117" w:rsidRDefault="00EC1199" w:rsidP="00EC1199">
      <w:pPr>
        <w:spacing w:line="264" w:lineRule="auto"/>
        <w:jc w:val="center"/>
        <w:rPr>
          <w:caps/>
          <w:sz w:val="28"/>
          <w:szCs w:val="28"/>
          <w:lang w:val="uk-UA"/>
        </w:rPr>
      </w:pPr>
      <w:r w:rsidRPr="00146117">
        <w:rPr>
          <w:caps/>
          <w:sz w:val="28"/>
          <w:szCs w:val="28"/>
          <w:lang w:val="uk-UA"/>
        </w:rPr>
        <w:t>Національний технічний університет України</w:t>
      </w:r>
      <w:r w:rsidRPr="00146117">
        <w:rPr>
          <w:caps/>
          <w:sz w:val="28"/>
          <w:szCs w:val="28"/>
          <w:lang w:val="uk-UA"/>
        </w:rPr>
        <w:br/>
        <w:t>«Київський політехнічний інститут</w:t>
      </w:r>
    </w:p>
    <w:p w14:paraId="4F076004" w14:textId="77777777" w:rsidR="00EC1199" w:rsidRPr="00146117" w:rsidRDefault="00EC1199" w:rsidP="00EC1199">
      <w:pPr>
        <w:spacing w:line="264" w:lineRule="auto"/>
        <w:jc w:val="center"/>
        <w:rPr>
          <w:caps/>
          <w:sz w:val="28"/>
          <w:szCs w:val="28"/>
          <w:lang w:val="uk-UA"/>
        </w:rPr>
      </w:pPr>
      <w:r w:rsidRPr="00146117">
        <w:rPr>
          <w:sz w:val="28"/>
          <w:szCs w:val="28"/>
          <w:lang w:val="uk-UA"/>
        </w:rPr>
        <w:t>імені ІГОРЯ СІКОРСЬКОГО</w:t>
      </w:r>
      <w:r w:rsidRPr="00146117">
        <w:rPr>
          <w:caps/>
          <w:sz w:val="28"/>
          <w:szCs w:val="28"/>
          <w:lang w:val="uk-UA"/>
        </w:rPr>
        <w:t>»</w:t>
      </w:r>
    </w:p>
    <w:p w14:paraId="68FB5696" w14:textId="77777777" w:rsidR="00EC1199" w:rsidRPr="00DE6775" w:rsidRDefault="00EC1199" w:rsidP="00EC1199">
      <w:pPr>
        <w:ind w:firstLine="357"/>
        <w:rPr>
          <w:b/>
          <w:sz w:val="28"/>
          <w:lang w:val="uk-UA"/>
        </w:rPr>
      </w:pPr>
    </w:p>
    <w:p w14:paraId="0D35B03B" w14:textId="77777777" w:rsidR="00EC1199" w:rsidRPr="00DE6775" w:rsidRDefault="00EC1199" w:rsidP="00EC1199">
      <w:pPr>
        <w:ind w:left="3600" w:right="-766" w:firstLine="720"/>
        <w:jc w:val="center"/>
        <w:rPr>
          <w:sz w:val="24"/>
          <w:lang w:val="uk-UA"/>
        </w:rPr>
      </w:pPr>
    </w:p>
    <w:p w14:paraId="5FB684F3" w14:textId="77777777" w:rsidR="00EC1199" w:rsidRPr="00DE6775" w:rsidRDefault="00EC1199" w:rsidP="00EC1199">
      <w:pPr>
        <w:ind w:left="3600" w:right="-766" w:firstLine="720"/>
        <w:jc w:val="center"/>
        <w:rPr>
          <w:sz w:val="24"/>
          <w:lang w:val="uk-UA"/>
        </w:rPr>
      </w:pPr>
    </w:p>
    <w:p w14:paraId="78173CFC" w14:textId="77777777" w:rsidR="00EC1199" w:rsidRPr="00DE6775" w:rsidRDefault="00EC1199" w:rsidP="00EC1199">
      <w:pPr>
        <w:ind w:left="3600" w:right="-766" w:firstLine="720"/>
        <w:jc w:val="center"/>
        <w:rPr>
          <w:sz w:val="24"/>
          <w:lang w:val="uk-UA"/>
        </w:rPr>
      </w:pPr>
    </w:p>
    <w:p w14:paraId="2E8B802A" w14:textId="77777777" w:rsidR="00EC1199" w:rsidRPr="00DE6775" w:rsidRDefault="00EC1199" w:rsidP="00EC1199">
      <w:pPr>
        <w:ind w:left="3600" w:right="-766" w:firstLine="720"/>
        <w:jc w:val="center"/>
        <w:rPr>
          <w:sz w:val="24"/>
          <w:lang w:val="uk-UA"/>
        </w:rPr>
      </w:pPr>
    </w:p>
    <w:p w14:paraId="38C0A566" w14:textId="77777777" w:rsidR="00EC1199" w:rsidRPr="00DE6775" w:rsidRDefault="00EC1199" w:rsidP="00EC1199">
      <w:pPr>
        <w:ind w:firstLine="357"/>
        <w:jc w:val="center"/>
        <w:rPr>
          <w:lang w:val="uk-UA"/>
        </w:rPr>
      </w:pPr>
    </w:p>
    <w:p w14:paraId="5196013C" w14:textId="77777777" w:rsidR="00EC1199" w:rsidRPr="00DE6775" w:rsidRDefault="00EC1199" w:rsidP="00EC1199">
      <w:pPr>
        <w:ind w:firstLine="357"/>
        <w:jc w:val="center"/>
        <w:rPr>
          <w:lang w:val="uk-UA"/>
        </w:rPr>
      </w:pPr>
    </w:p>
    <w:p w14:paraId="02BA4A12" w14:textId="77777777" w:rsidR="00EC1199" w:rsidRPr="00DE6775" w:rsidRDefault="00EC1199" w:rsidP="00EC1199">
      <w:pPr>
        <w:ind w:firstLine="357"/>
        <w:jc w:val="center"/>
        <w:rPr>
          <w:lang w:val="uk-UA"/>
        </w:rPr>
      </w:pPr>
    </w:p>
    <w:p w14:paraId="3FB83DE6" w14:textId="5238B4B4" w:rsidR="00EC1199" w:rsidRPr="00DE6775" w:rsidRDefault="00EC1199" w:rsidP="00C02E02">
      <w:pPr>
        <w:jc w:val="center"/>
        <w:rPr>
          <w:b/>
          <w:sz w:val="80"/>
          <w:szCs w:val="80"/>
          <w:lang w:val="uk-UA"/>
        </w:rPr>
      </w:pPr>
      <w:r w:rsidRPr="00DE6775">
        <w:rPr>
          <w:b/>
          <w:sz w:val="80"/>
          <w:szCs w:val="80"/>
          <w:lang w:val="uk-UA"/>
        </w:rPr>
        <w:t>БІОХІМІЯ</w:t>
      </w:r>
    </w:p>
    <w:p w14:paraId="1A2B8497" w14:textId="64793ECC" w:rsidR="00EC1199" w:rsidRPr="00DE6775" w:rsidRDefault="00EC1199" w:rsidP="00C02E02">
      <w:pPr>
        <w:jc w:val="center"/>
        <w:rPr>
          <w:b/>
          <w:sz w:val="80"/>
          <w:szCs w:val="80"/>
          <w:lang w:val="uk-UA"/>
        </w:rPr>
      </w:pPr>
      <w:r w:rsidRPr="00DE6775">
        <w:rPr>
          <w:b/>
          <w:sz w:val="56"/>
          <w:szCs w:val="56"/>
          <w:lang w:val="uk-UA"/>
        </w:rPr>
        <w:t>ДОМАШНЯ КОНТРОЛЬНА РОБОТА</w:t>
      </w:r>
    </w:p>
    <w:p w14:paraId="128A4BC8" w14:textId="77777777" w:rsidR="00EC1199" w:rsidRPr="00DE6775" w:rsidRDefault="00EC1199" w:rsidP="00C02E02">
      <w:pPr>
        <w:jc w:val="center"/>
        <w:rPr>
          <w:b/>
          <w:sz w:val="28"/>
          <w:lang w:val="uk-UA"/>
        </w:rPr>
      </w:pPr>
    </w:p>
    <w:p w14:paraId="5E89F09A" w14:textId="77777777" w:rsidR="00EC1199" w:rsidRPr="00DE6775" w:rsidRDefault="00EC1199" w:rsidP="00C02E02">
      <w:pPr>
        <w:jc w:val="center"/>
        <w:rPr>
          <w:b/>
          <w:sz w:val="28"/>
          <w:lang w:val="uk-UA"/>
        </w:rPr>
      </w:pPr>
      <w:r w:rsidRPr="00DE6775">
        <w:rPr>
          <w:b/>
          <w:sz w:val="28"/>
          <w:lang w:val="uk-UA"/>
        </w:rPr>
        <w:t>Навчальний посібник</w:t>
      </w:r>
    </w:p>
    <w:p w14:paraId="6CE01F95" w14:textId="77777777" w:rsidR="00EC1199" w:rsidRPr="00DE6775" w:rsidRDefault="00EC1199" w:rsidP="00C02E02">
      <w:pPr>
        <w:jc w:val="center"/>
        <w:rPr>
          <w:b/>
          <w:sz w:val="28"/>
          <w:lang w:val="uk-UA"/>
        </w:rPr>
      </w:pPr>
    </w:p>
    <w:p w14:paraId="6D287696" w14:textId="395A057F" w:rsidR="00EC1199" w:rsidRPr="00DE6775" w:rsidRDefault="00EC1199" w:rsidP="00C02E02">
      <w:pPr>
        <w:spacing w:line="264" w:lineRule="auto"/>
        <w:jc w:val="center"/>
        <w:rPr>
          <w:color w:val="000000"/>
          <w:sz w:val="24"/>
          <w:szCs w:val="24"/>
          <w:lang w:val="uk-UA"/>
        </w:rPr>
      </w:pPr>
      <w:r w:rsidRPr="00DE6775">
        <w:rPr>
          <w:sz w:val="24"/>
          <w:szCs w:val="24"/>
          <w:lang w:val="uk-UA"/>
        </w:rPr>
        <w:t xml:space="preserve">Рекомендовано Методичною радою КПІ ім. Ігоря Сікорського </w:t>
      </w:r>
      <w:r w:rsidRPr="00DE6775">
        <w:rPr>
          <w:sz w:val="24"/>
          <w:szCs w:val="24"/>
          <w:lang w:val="uk-UA"/>
        </w:rPr>
        <w:br/>
        <w:t xml:space="preserve">як навчальний посібник для здобувачів ступеня </w:t>
      </w:r>
      <w:r w:rsidRPr="00DE6775">
        <w:rPr>
          <w:color w:val="000000"/>
          <w:sz w:val="24"/>
          <w:szCs w:val="24"/>
          <w:lang w:val="uk-UA"/>
        </w:rPr>
        <w:t>бакалавра</w:t>
      </w:r>
      <w:r w:rsidRPr="00DE6775">
        <w:rPr>
          <w:color w:val="FF0000"/>
          <w:sz w:val="24"/>
          <w:szCs w:val="24"/>
          <w:lang w:val="uk-UA"/>
        </w:rPr>
        <w:t xml:space="preserve"> </w:t>
      </w:r>
      <w:r w:rsidRPr="00DE6775">
        <w:rPr>
          <w:sz w:val="24"/>
          <w:szCs w:val="24"/>
          <w:lang w:val="uk-UA"/>
        </w:rPr>
        <w:br/>
        <w:t>за освітньою програмою «</w:t>
      </w:r>
      <w:r w:rsidRPr="00DE6775">
        <w:rPr>
          <w:color w:val="000000"/>
          <w:sz w:val="24"/>
          <w:szCs w:val="24"/>
          <w:lang w:val="uk-UA"/>
        </w:rPr>
        <w:t>Біотехнології»</w:t>
      </w:r>
    </w:p>
    <w:p w14:paraId="445A4237" w14:textId="77777777" w:rsidR="00EC1199" w:rsidRPr="00DE6775" w:rsidRDefault="00EC1199" w:rsidP="00C02E02">
      <w:pPr>
        <w:spacing w:line="264" w:lineRule="auto"/>
        <w:jc w:val="center"/>
        <w:rPr>
          <w:color w:val="000000"/>
          <w:sz w:val="24"/>
          <w:szCs w:val="24"/>
          <w:lang w:val="uk-UA"/>
        </w:rPr>
      </w:pPr>
      <w:r w:rsidRPr="00DE6775">
        <w:rPr>
          <w:sz w:val="24"/>
          <w:szCs w:val="24"/>
          <w:lang w:val="uk-UA"/>
        </w:rPr>
        <w:t xml:space="preserve">спеціальності </w:t>
      </w:r>
      <w:r w:rsidRPr="00DE6775">
        <w:rPr>
          <w:color w:val="000000"/>
          <w:sz w:val="24"/>
          <w:szCs w:val="24"/>
          <w:lang w:val="uk-UA"/>
        </w:rPr>
        <w:t>162 Біотехнології та біоінженерія</w:t>
      </w:r>
    </w:p>
    <w:p w14:paraId="55AB1D35" w14:textId="77777777" w:rsidR="00EC1199" w:rsidRPr="00DE6775" w:rsidRDefault="00EC1199" w:rsidP="00C02E02">
      <w:pPr>
        <w:spacing w:line="264" w:lineRule="auto"/>
        <w:jc w:val="center"/>
        <w:rPr>
          <w:rFonts w:eastAsia="Calibri"/>
          <w:sz w:val="24"/>
          <w:szCs w:val="24"/>
          <w:lang w:val="uk-UA"/>
        </w:rPr>
      </w:pPr>
    </w:p>
    <w:p w14:paraId="208C634E" w14:textId="4A3D993C" w:rsidR="00EC1199" w:rsidRPr="00DE6775" w:rsidRDefault="00EC1199" w:rsidP="00C02E02">
      <w:pPr>
        <w:jc w:val="center"/>
        <w:rPr>
          <w:sz w:val="24"/>
          <w:szCs w:val="24"/>
          <w:lang w:val="uk-UA"/>
        </w:rPr>
      </w:pPr>
      <w:r w:rsidRPr="00DE6775">
        <w:rPr>
          <w:sz w:val="24"/>
          <w:szCs w:val="24"/>
          <w:lang w:val="uk-UA"/>
        </w:rPr>
        <w:t>Укладачі:</w:t>
      </w:r>
      <w:r w:rsidR="00DE6775" w:rsidRPr="00146117">
        <w:rPr>
          <w:sz w:val="24"/>
          <w:szCs w:val="24"/>
          <w:lang w:val="uk-UA"/>
        </w:rPr>
        <w:t xml:space="preserve"> </w:t>
      </w:r>
      <w:r w:rsidRPr="00DE6775">
        <w:rPr>
          <w:sz w:val="24"/>
          <w:szCs w:val="24"/>
          <w:lang w:val="uk-UA"/>
        </w:rPr>
        <w:t>Н.</w:t>
      </w:r>
      <w:r w:rsidR="00DE6775" w:rsidRPr="00146117">
        <w:rPr>
          <w:sz w:val="24"/>
          <w:szCs w:val="24"/>
          <w:lang w:val="uk-UA"/>
        </w:rPr>
        <w:t xml:space="preserve"> </w:t>
      </w:r>
      <w:r w:rsidRPr="00DE6775">
        <w:rPr>
          <w:sz w:val="24"/>
          <w:szCs w:val="24"/>
          <w:lang w:val="uk-UA"/>
        </w:rPr>
        <w:t>Б.</w:t>
      </w:r>
      <w:r w:rsidR="00DE6775" w:rsidRPr="00146117">
        <w:rPr>
          <w:sz w:val="24"/>
          <w:szCs w:val="24"/>
          <w:lang w:val="uk-UA"/>
        </w:rPr>
        <w:t xml:space="preserve"> </w:t>
      </w:r>
      <w:r w:rsidRPr="00DE6775">
        <w:rPr>
          <w:sz w:val="24"/>
          <w:szCs w:val="24"/>
          <w:lang w:val="uk-UA"/>
        </w:rPr>
        <w:t>Голуб, І.</w:t>
      </w:r>
      <w:r w:rsidR="00DE6775" w:rsidRPr="00146117">
        <w:rPr>
          <w:sz w:val="24"/>
          <w:szCs w:val="24"/>
          <w:lang w:val="uk-UA"/>
        </w:rPr>
        <w:t xml:space="preserve"> </w:t>
      </w:r>
      <w:r w:rsidRPr="00DE6775">
        <w:rPr>
          <w:sz w:val="24"/>
          <w:szCs w:val="24"/>
          <w:lang w:val="uk-UA"/>
        </w:rPr>
        <w:t>І. Гринюк, Є.</w:t>
      </w:r>
      <w:r w:rsidR="00DE6775" w:rsidRPr="00146117">
        <w:rPr>
          <w:sz w:val="24"/>
          <w:szCs w:val="24"/>
          <w:lang w:val="uk-UA"/>
        </w:rPr>
        <w:t xml:space="preserve"> </w:t>
      </w:r>
      <w:r w:rsidRPr="00DE6775">
        <w:rPr>
          <w:sz w:val="24"/>
          <w:szCs w:val="24"/>
          <w:lang w:val="uk-UA"/>
        </w:rPr>
        <w:t>В. Кузьмінський</w:t>
      </w:r>
    </w:p>
    <w:p w14:paraId="44CA7423" w14:textId="77777777" w:rsidR="00EC1199" w:rsidRPr="00DE6775" w:rsidRDefault="00EC1199" w:rsidP="00C02E02">
      <w:pPr>
        <w:spacing w:line="264" w:lineRule="auto"/>
        <w:jc w:val="center"/>
        <w:rPr>
          <w:rFonts w:eastAsia="Calibri"/>
          <w:sz w:val="24"/>
          <w:szCs w:val="24"/>
          <w:lang w:val="uk-UA"/>
        </w:rPr>
      </w:pPr>
    </w:p>
    <w:p w14:paraId="25D64386" w14:textId="77777777" w:rsidR="00EC1199" w:rsidRPr="00DE6775" w:rsidRDefault="00EC1199" w:rsidP="00C02E02">
      <w:pPr>
        <w:jc w:val="center"/>
        <w:rPr>
          <w:rFonts w:eastAsia="Calibri"/>
          <w:spacing w:val="20"/>
          <w:sz w:val="24"/>
          <w:szCs w:val="24"/>
          <w:lang w:val="uk-UA"/>
        </w:rPr>
      </w:pPr>
      <w:r w:rsidRPr="00DE6775">
        <w:rPr>
          <w:rFonts w:eastAsia="Calibri"/>
          <w:spacing w:val="20"/>
          <w:sz w:val="24"/>
          <w:szCs w:val="24"/>
          <w:lang w:val="uk-UA"/>
        </w:rPr>
        <w:t>Електронне мережне навчальне видання</w:t>
      </w:r>
    </w:p>
    <w:p w14:paraId="27E9393B" w14:textId="77777777" w:rsidR="00EC1199" w:rsidRPr="00DE6775" w:rsidRDefault="00EC1199" w:rsidP="00C02E02">
      <w:pPr>
        <w:jc w:val="center"/>
        <w:rPr>
          <w:sz w:val="24"/>
          <w:lang w:val="uk-UA"/>
        </w:rPr>
      </w:pPr>
    </w:p>
    <w:p w14:paraId="39456633" w14:textId="77777777" w:rsidR="00EC1199" w:rsidRPr="00DE6775" w:rsidRDefault="00EC1199" w:rsidP="00EC1199">
      <w:pPr>
        <w:ind w:right="-908"/>
        <w:rPr>
          <w:b/>
          <w:sz w:val="28"/>
          <w:lang w:val="uk-UA"/>
        </w:rPr>
      </w:pPr>
    </w:p>
    <w:p w14:paraId="366E7D3B" w14:textId="77777777" w:rsidR="00EC1199" w:rsidRPr="00DE6775" w:rsidRDefault="00EC1199" w:rsidP="00EC1199">
      <w:pPr>
        <w:ind w:right="-908"/>
        <w:jc w:val="center"/>
        <w:rPr>
          <w:b/>
          <w:sz w:val="28"/>
          <w:lang w:val="uk-UA"/>
        </w:rPr>
      </w:pPr>
    </w:p>
    <w:p w14:paraId="47C71DF2" w14:textId="77777777" w:rsidR="00EC1199" w:rsidRPr="00DE6775" w:rsidRDefault="00EC1199" w:rsidP="00EC1199">
      <w:pPr>
        <w:ind w:right="-908"/>
        <w:jc w:val="center"/>
        <w:rPr>
          <w:b/>
          <w:sz w:val="28"/>
          <w:lang w:val="uk-UA"/>
        </w:rPr>
      </w:pPr>
    </w:p>
    <w:p w14:paraId="3CD49AC4" w14:textId="77777777" w:rsidR="00EC1199" w:rsidRPr="00DE6775" w:rsidRDefault="00EC1199" w:rsidP="00EC1199">
      <w:pPr>
        <w:ind w:right="-908"/>
        <w:jc w:val="center"/>
        <w:rPr>
          <w:b/>
          <w:sz w:val="28"/>
          <w:lang w:val="uk-UA"/>
        </w:rPr>
      </w:pPr>
    </w:p>
    <w:p w14:paraId="4342207A" w14:textId="77777777" w:rsidR="00EC1199" w:rsidRPr="00DE6775" w:rsidRDefault="00EC1199" w:rsidP="00EC1199">
      <w:pPr>
        <w:ind w:right="-908"/>
        <w:jc w:val="center"/>
        <w:rPr>
          <w:b/>
          <w:sz w:val="28"/>
          <w:lang w:val="uk-UA"/>
        </w:rPr>
      </w:pPr>
    </w:p>
    <w:p w14:paraId="5AE4C8E7" w14:textId="77777777" w:rsidR="00EC1199" w:rsidRPr="00DE6775" w:rsidRDefault="00EC1199" w:rsidP="00EC1199">
      <w:pPr>
        <w:ind w:right="-908"/>
        <w:jc w:val="center"/>
        <w:rPr>
          <w:b/>
          <w:sz w:val="28"/>
          <w:lang w:val="uk-UA"/>
        </w:rPr>
      </w:pPr>
    </w:p>
    <w:p w14:paraId="15FC24EE" w14:textId="77777777" w:rsidR="00EC1199" w:rsidRPr="00DE6775" w:rsidRDefault="00EC1199" w:rsidP="00EC1199">
      <w:pPr>
        <w:ind w:right="-908"/>
        <w:jc w:val="center"/>
        <w:rPr>
          <w:b/>
          <w:sz w:val="28"/>
          <w:lang w:val="uk-UA"/>
        </w:rPr>
      </w:pPr>
    </w:p>
    <w:p w14:paraId="05217E3B" w14:textId="77777777" w:rsidR="00EC1199" w:rsidRPr="00DE6775" w:rsidRDefault="00EC1199" w:rsidP="00EC1199">
      <w:pPr>
        <w:ind w:right="-908"/>
        <w:jc w:val="center"/>
        <w:rPr>
          <w:b/>
          <w:sz w:val="28"/>
          <w:lang w:val="uk-UA"/>
        </w:rPr>
      </w:pPr>
    </w:p>
    <w:p w14:paraId="70F440A6" w14:textId="77777777" w:rsidR="00EC1199" w:rsidRPr="00DE6775" w:rsidRDefault="00EC1199" w:rsidP="00EC1199">
      <w:pPr>
        <w:spacing w:line="264" w:lineRule="auto"/>
        <w:jc w:val="center"/>
        <w:rPr>
          <w:sz w:val="24"/>
          <w:szCs w:val="24"/>
          <w:lang w:val="uk-UA"/>
        </w:rPr>
      </w:pPr>
      <w:r w:rsidRPr="00DE6775">
        <w:rPr>
          <w:sz w:val="24"/>
          <w:szCs w:val="24"/>
          <w:lang w:val="uk-UA"/>
        </w:rPr>
        <w:t>Київ</w:t>
      </w:r>
    </w:p>
    <w:p w14:paraId="65610861" w14:textId="77777777" w:rsidR="00EC1199" w:rsidRPr="00DE6775" w:rsidRDefault="00EC1199" w:rsidP="00EC1199">
      <w:pPr>
        <w:spacing w:line="264" w:lineRule="auto"/>
        <w:jc w:val="center"/>
        <w:rPr>
          <w:sz w:val="24"/>
          <w:szCs w:val="24"/>
          <w:lang w:val="uk-UA"/>
        </w:rPr>
      </w:pPr>
      <w:r w:rsidRPr="00DE6775">
        <w:rPr>
          <w:sz w:val="24"/>
          <w:szCs w:val="24"/>
          <w:lang w:val="uk-UA"/>
        </w:rPr>
        <w:t>КПІ ім. Ігоря Сікорського</w:t>
      </w:r>
    </w:p>
    <w:p w14:paraId="568B569D" w14:textId="77777777" w:rsidR="00EC1199" w:rsidRPr="00DE6775" w:rsidRDefault="00EC1199" w:rsidP="00EC1199">
      <w:pPr>
        <w:tabs>
          <w:tab w:val="left" w:pos="2410"/>
        </w:tabs>
        <w:ind w:left="2410" w:right="-2" w:hanging="2410"/>
        <w:jc w:val="center"/>
        <w:rPr>
          <w:sz w:val="24"/>
          <w:szCs w:val="24"/>
          <w:lang w:val="uk-UA"/>
        </w:rPr>
      </w:pPr>
      <w:r w:rsidRPr="00DE6775">
        <w:rPr>
          <w:sz w:val="24"/>
          <w:szCs w:val="24"/>
          <w:lang w:val="uk-UA"/>
        </w:rPr>
        <w:t>2023</w:t>
      </w:r>
    </w:p>
    <w:p w14:paraId="3A86BC06" w14:textId="77777777" w:rsidR="00EC1199" w:rsidRPr="00DE6775" w:rsidRDefault="00EC1199" w:rsidP="00EC1199">
      <w:pPr>
        <w:ind w:right="-908"/>
        <w:rPr>
          <w:b/>
          <w:color w:val="FF0000"/>
          <w:sz w:val="28"/>
          <w:lang w:val="uk-UA"/>
        </w:rPr>
      </w:pPr>
      <w:r w:rsidRPr="00DE6775">
        <w:rPr>
          <w:rFonts w:eastAsia="Calibri"/>
          <w:sz w:val="24"/>
          <w:szCs w:val="28"/>
          <w:lang w:val="uk-UA"/>
        </w:rPr>
        <w:br w:type="page"/>
      </w:r>
    </w:p>
    <w:p w14:paraId="5DE7F6BD" w14:textId="138C784E" w:rsidR="00EC1199" w:rsidRPr="009A6EF8" w:rsidRDefault="00EC1199" w:rsidP="00EC1199">
      <w:pPr>
        <w:tabs>
          <w:tab w:val="left" w:pos="2410"/>
        </w:tabs>
        <w:ind w:left="2410" w:right="-2" w:hanging="2410"/>
        <w:rPr>
          <w:rFonts w:eastAsia="Calibri"/>
          <w:color w:val="FF0000"/>
          <w:sz w:val="24"/>
          <w:szCs w:val="24"/>
          <w:lang w:val="uk-UA"/>
        </w:rPr>
      </w:pPr>
      <w:r w:rsidRPr="00DE6775">
        <w:rPr>
          <w:rFonts w:eastAsia="Calibri"/>
          <w:sz w:val="24"/>
          <w:szCs w:val="24"/>
          <w:lang w:val="uk-UA"/>
        </w:rPr>
        <w:lastRenderedPageBreak/>
        <w:t>Рецензент</w:t>
      </w:r>
      <w:r w:rsidRPr="00DE6775">
        <w:rPr>
          <w:rFonts w:eastAsia="Calibri"/>
          <w:sz w:val="24"/>
          <w:szCs w:val="24"/>
          <w:lang w:val="uk-UA"/>
        </w:rPr>
        <w:tab/>
      </w:r>
      <w:proofErr w:type="spellStart"/>
      <w:r w:rsidRPr="00DE6775">
        <w:rPr>
          <w:rFonts w:eastAsia="Calibri"/>
          <w:i/>
          <w:sz w:val="24"/>
          <w:szCs w:val="24"/>
          <w:lang w:val="uk-UA"/>
        </w:rPr>
        <w:t>Настенко</w:t>
      </w:r>
      <w:proofErr w:type="spellEnd"/>
      <w:r w:rsidRPr="00DE6775">
        <w:rPr>
          <w:rFonts w:eastAsia="Calibri"/>
          <w:i/>
          <w:sz w:val="24"/>
          <w:szCs w:val="24"/>
          <w:lang w:val="uk-UA"/>
        </w:rPr>
        <w:t xml:space="preserve"> Є.А</w:t>
      </w:r>
      <w:r w:rsidRPr="00DE6775">
        <w:rPr>
          <w:rFonts w:eastAsia="Calibri"/>
          <w:sz w:val="24"/>
          <w:szCs w:val="24"/>
          <w:lang w:val="uk-UA"/>
        </w:rPr>
        <w:t>. доктор біологічних наук, професор, КПІ ім. Ігоря Сікорського</w:t>
      </w:r>
    </w:p>
    <w:p w14:paraId="26F19238" w14:textId="77777777" w:rsidR="00EC1199" w:rsidRPr="009A6EF8" w:rsidRDefault="00EC1199" w:rsidP="00EC1199">
      <w:pPr>
        <w:tabs>
          <w:tab w:val="left" w:pos="2107"/>
        </w:tabs>
        <w:ind w:right="-2"/>
        <w:rPr>
          <w:rFonts w:eastAsia="Calibri"/>
          <w:sz w:val="24"/>
          <w:szCs w:val="24"/>
          <w:lang w:val="uk-UA"/>
        </w:rPr>
      </w:pPr>
    </w:p>
    <w:p w14:paraId="1C8334DB" w14:textId="7062E650" w:rsidR="00EC1199" w:rsidRPr="009A6EF8" w:rsidRDefault="00EC1199" w:rsidP="00EC1199">
      <w:pPr>
        <w:tabs>
          <w:tab w:val="left" w:pos="2410"/>
        </w:tabs>
        <w:ind w:right="-2"/>
        <w:rPr>
          <w:rFonts w:eastAsia="Calibri"/>
          <w:sz w:val="24"/>
          <w:szCs w:val="24"/>
          <w:lang w:val="uk-UA"/>
        </w:rPr>
      </w:pPr>
      <w:r w:rsidRPr="009A6EF8">
        <w:rPr>
          <w:rFonts w:eastAsia="Calibri"/>
          <w:sz w:val="24"/>
          <w:szCs w:val="24"/>
          <w:lang w:val="uk-UA"/>
        </w:rPr>
        <w:t xml:space="preserve">Відповідальний </w:t>
      </w:r>
      <w:r w:rsidRPr="009A6EF8">
        <w:rPr>
          <w:rFonts w:eastAsia="Calibri"/>
          <w:sz w:val="24"/>
          <w:szCs w:val="24"/>
          <w:lang w:val="uk-UA"/>
        </w:rPr>
        <w:br/>
        <w:t>редактор</w:t>
      </w:r>
      <w:r w:rsidRPr="009A6EF8">
        <w:rPr>
          <w:rFonts w:eastAsia="Calibri"/>
          <w:sz w:val="24"/>
          <w:szCs w:val="24"/>
          <w:lang w:val="uk-UA"/>
        </w:rPr>
        <w:tab/>
      </w:r>
      <w:r w:rsidR="00E00EE6" w:rsidRPr="00E00EE6">
        <w:rPr>
          <w:i/>
          <w:sz w:val="24"/>
          <w:szCs w:val="24"/>
          <w:lang w:val="uk-UA"/>
        </w:rPr>
        <w:t>Козар М. Ю.</w:t>
      </w:r>
      <w:r w:rsidRPr="009A6EF8">
        <w:rPr>
          <w:rFonts w:eastAsia="Calibri"/>
          <w:sz w:val="24"/>
          <w:szCs w:val="24"/>
          <w:lang w:val="uk-UA"/>
        </w:rPr>
        <w:t xml:space="preserve"> </w:t>
      </w:r>
      <w:r w:rsidR="00E00EE6">
        <w:rPr>
          <w:rFonts w:eastAsia="Calibri"/>
          <w:sz w:val="24"/>
          <w:szCs w:val="24"/>
          <w:lang w:val="uk-UA"/>
        </w:rPr>
        <w:t>кандидат технічних</w:t>
      </w:r>
      <w:r w:rsidRPr="009A6EF8">
        <w:rPr>
          <w:rFonts w:eastAsia="Calibri"/>
          <w:sz w:val="24"/>
          <w:szCs w:val="24"/>
          <w:lang w:val="uk-UA"/>
        </w:rPr>
        <w:t xml:space="preserve"> наук, </w:t>
      </w:r>
      <w:r w:rsidR="00E00EE6">
        <w:rPr>
          <w:rFonts w:eastAsia="Calibri"/>
          <w:sz w:val="24"/>
          <w:szCs w:val="24"/>
          <w:lang w:val="uk-UA"/>
        </w:rPr>
        <w:t>доцент</w:t>
      </w:r>
    </w:p>
    <w:p w14:paraId="708F661C" w14:textId="77777777" w:rsidR="00EC1199" w:rsidRPr="00146117" w:rsidRDefault="00EC1199" w:rsidP="00EC1199">
      <w:pPr>
        <w:ind w:right="-2"/>
        <w:rPr>
          <w:rFonts w:eastAsia="Calibri"/>
          <w:sz w:val="24"/>
          <w:szCs w:val="24"/>
          <w:lang w:val="uk-UA"/>
        </w:rPr>
      </w:pPr>
    </w:p>
    <w:p w14:paraId="484D34FC" w14:textId="77777777" w:rsidR="00EC1199" w:rsidRPr="00146117" w:rsidRDefault="00EC1199" w:rsidP="00EC1199">
      <w:pPr>
        <w:ind w:right="-2"/>
        <w:rPr>
          <w:rFonts w:eastAsia="Calibri"/>
          <w:sz w:val="24"/>
          <w:szCs w:val="24"/>
          <w:lang w:val="uk-UA"/>
        </w:rPr>
      </w:pPr>
    </w:p>
    <w:p w14:paraId="54F68847" w14:textId="77777777" w:rsidR="00EC1199" w:rsidRPr="00146117" w:rsidRDefault="00EC1199" w:rsidP="00EC1199">
      <w:pPr>
        <w:ind w:right="-2"/>
        <w:rPr>
          <w:rFonts w:eastAsia="Calibri"/>
          <w:sz w:val="24"/>
          <w:szCs w:val="24"/>
          <w:lang w:val="uk-UA"/>
        </w:rPr>
      </w:pPr>
    </w:p>
    <w:p w14:paraId="10D6F8BE" w14:textId="046627E0" w:rsidR="00EC1199" w:rsidRPr="00146117" w:rsidRDefault="00EC1199" w:rsidP="00EC1199">
      <w:pPr>
        <w:ind w:right="-2"/>
        <w:jc w:val="center"/>
        <w:rPr>
          <w:i/>
          <w:sz w:val="24"/>
          <w:szCs w:val="24"/>
          <w:lang w:val="uk-UA"/>
        </w:rPr>
      </w:pPr>
      <w:r w:rsidRPr="00146117">
        <w:rPr>
          <w:i/>
          <w:sz w:val="24"/>
          <w:szCs w:val="24"/>
          <w:lang w:val="uk-UA"/>
        </w:rPr>
        <w:t xml:space="preserve">Гриф надано Методичною радою КПІ ім. Ігоря Сікорського </w:t>
      </w:r>
      <w:r w:rsidRPr="00146117">
        <w:rPr>
          <w:i/>
          <w:sz w:val="24"/>
          <w:szCs w:val="24"/>
          <w:lang w:val="uk-UA"/>
        </w:rPr>
        <w:br/>
        <w:t xml:space="preserve">(протокол </w:t>
      </w:r>
      <w:r w:rsidR="00AF24CB" w:rsidRPr="00AF24CB">
        <w:rPr>
          <w:i/>
          <w:sz w:val="24"/>
          <w:szCs w:val="24"/>
          <w:lang w:val="uk-UA"/>
        </w:rPr>
        <w:t xml:space="preserve">№ 8 </w:t>
      </w:r>
      <w:proofErr w:type="spellStart"/>
      <w:r w:rsidR="00AF24CB" w:rsidRPr="00AF24CB">
        <w:rPr>
          <w:i/>
          <w:sz w:val="24"/>
          <w:szCs w:val="24"/>
          <w:lang w:val="uk-UA"/>
        </w:rPr>
        <w:t>від</w:t>
      </w:r>
      <w:proofErr w:type="spellEnd"/>
      <w:r w:rsidR="00AF24CB" w:rsidRPr="00AF24CB">
        <w:rPr>
          <w:i/>
          <w:sz w:val="24"/>
          <w:szCs w:val="24"/>
          <w:lang w:val="uk-UA"/>
        </w:rPr>
        <w:t xml:space="preserve"> 02.06.2023</w:t>
      </w:r>
      <w:r w:rsidR="00AF24CB" w:rsidRPr="00AF24CB">
        <w:rPr>
          <w:i/>
          <w:sz w:val="24"/>
          <w:szCs w:val="24"/>
          <w:lang w:val="uk-UA"/>
        </w:rPr>
        <w:t xml:space="preserve"> </w:t>
      </w:r>
      <w:r w:rsidRPr="00146117">
        <w:rPr>
          <w:i/>
          <w:sz w:val="24"/>
          <w:szCs w:val="24"/>
          <w:lang w:val="uk-UA"/>
        </w:rPr>
        <w:t xml:space="preserve">р.) </w:t>
      </w:r>
      <w:r w:rsidRPr="00146117">
        <w:rPr>
          <w:i/>
          <w:sz w:val="24"/>
          <w:szCs w:val="24"/>
          <w:lang w:val="uk-UA"/>
        </w:rPr>
        <w:br/>
        <w:t xml:space="preserve">за поданням Вченої ради ФБТ </w:t>
      </w:r>
      <w:r w:rsidRPr="00146117">
        <w:rPr>
          <w:i/>
          <w:sz w:val="24"/>
          <w:szCs w:val="24"/>
          <w:lang w:val="uk-UA"/>
        </w:rPr>
        <w:br/>
        <w:t xml:space="preserve">(протокол № </w:t>
      </w:r>
      <w:r w:rsidR="00AF24CB" w:rsidRPr="00AF24CB">
        <w:rPr>
          <w:i/>
          <w:sz w:val="24"/>
          <w:szCs w:val="24"/>
          <w:lang w:val="uk-UA"/>
        </w:rPr>
        <w:t xml:space="preserve">10 </w:t>
      </w:r>
      <w:proofErr w:type="spellStart"/>
      <w:r w:rsidR="00AF24CB" w:rsidRPr="00AF24CB">
        <w:rPr>
          <w:i/>
          <w:sz w:val="24"/>
          <w:szCs w:val="24"/>
          <w:lang w:val="uk-UA"/>
        </w:rPr>
        <w:t>від</w:t>
      </w:r>
      <w:proofErr w:type="spellEnd"/>
      <w:r w:rsidR="00AF24CB" w:rsidRPr="00AF24CB">
        <w:rPr>
          <w:i/>
          <w:sz w:val="24"/>
          <w:szCs w:val="24"/>
          <w:lang w:val="uk-UA"/>
        </w:rPr>
        <w:t xml:space="preserve"> 24.04.2023 р.</w:t>
      </w:r>
      <w:r w:rsidRPr="00146117">
        <w:rPr>
          <w:i/>
          <w:sz w:val="24"/>
          <w:szCs w:val="24"/>
          <w:lang w:val="uk-UA"/>
        </w:rPr>
        <w:t>)</w:t>
      </w:r>
    </w:p>
    <w:p w14:paraId="2211488C" w14:textId="77777777" w:rsidR="00EC1199" w:rsidRPr="00146117" w:rsidRDefault="00EC1199" w:rsidP="00EC1199">
      <w:pPr>
        <w:ind w:right="-2"/>
        <w:rPr>
          <w:rFonts w:eastAsia="Calibri"/>
          <w:sz w:val="24"/>
          <w:szCs w:val="24"/>
          <w:lang w:val="uk-UA"/>
        </w:rPr>
      </w:pPr>
    </w:p>
    <w:p w14:paraId="0C18ED31" w14:textId="77777777" w:rsidR="00EC1199" w:rsidRPr="00146117" w:rsidRDefault="00EC1199" w:rsidP="00EC1199">
      <w:pPr>
        <w:ind w:right="-2"/>
        <w:rPr>
          <w:rFonts w:eastAsia="Calibri"/>
          <w:sz w:val="24"/>
          <w:szCs w:val="24"/>
          <w:lang w:val="uk-UA"/>
        </w:rPr>
      </w:pPr>
    </w:p>
    <w:p w14:paraId="387DD30F" w14:textId="166E0C3C" w:rsidR="00EC1199" w:rsidRPr="00DE6775" w:rsidRDefault="00EC1199" w:rsidP="00EC1199">
      <w:pPr>
        <w:ind w:right="-2" w:firstLine="709"/>
        <w:jc w:val="both"/>
        <w:rPr>
          <w:rFonts w:eastAsia="Calibri"/>
          <w:sz w:val="24"/>
          <w:szCs w:val="24"/>
          <w:lang w:val="uk-UA"/>
        </w:rPr>
      </w:pPr>
      <w:r w:rsidRPr="00DE6775">
        <w:rPr>
          <w:rFonts w:eastAsia="Calibri"/>
          <w:sz w:val="24"/>
          <w:szCs w:val="24"/>
          <w:lang w:val="uk-UA"/>
        </w:rPr>
        <w:t xml:space="preserve">В навчальному посібнику викладено вимоги до підготовки та оформлення домашньої контрольної роботи з дисципліни «Біохімія». Подано теоретичний матеріал, який відображає </w:t>
      </w:r>
      <w:r w:rsidR="00501AF6">
        <w:rPr>
          <w:rFonts w:eastAsia="Calibri"/>
          <w:sz w:val="24"/>
          <w:szCs w:val="24"/>
          <w:lang w:val="uk-UA"/>
        </w:rPr>
        <w:t>метаболізм</w:t>
      </w:r>
      <w:r w:rsidRPr="00DE6775">
        <w:rPr>
          <w:rFonts w:eastAsia="Calibri"/>
          <w:sz w:val="24"/>
          <w:szCs w:val="24"/>
          <w:lang w:val="uk-UA"/>
        </w:rPr>
        <w:t xml:space="preserve"> амінокислот</w:t>
      </w:r>
      <w:r w:rsidR="00501AF6">
        <w:rPr>
          <w:rFonts w:eastAsia="Calibri"/>
          <w:sz w:val="24"/>
          <w:szCs w:val="24"/>
          <w:lang w:val="uk-UA"/>
        </w:rPr>
        <w:t xml:space="preserve"> в живих організмах</w:t>
      </w:r>
      <w:r w:rsidRPr="00DE6775">
        <w:rPr>
          <w:rFonts w:eastAsia="Calibri"/>
          <w:sz w:val="24"/>
          <w:szCs w:val="24"/>
          <w:lang w:val="uk-UA"/>
        </w:rPr>
        <w:t xml:space="preserve">, орієнтовний перелік тем, список рекомендованої літератури та </w:t>
      </w:r>
      <w:r w:rsidR="00DE6775">
        <w:rPr>
          <w:rFonts w:eastAsia="Calibri"/>
          <w:sz w:val="24"/>
          <w:szCs w:val="24"/>
          <w:lang w:val="uk-UA"/>
        </w:rPr>
        <w:t>наведено</w:t>
      </w:r>
      <w:r w:rsidR="00DE6775" w:rsidRPr="00DE6775">
        <w:rPr>
          <w:rFonts w:eastAsia="Calibri"/>
          <w:sz w:val="24"/>
          <w:szCs w:val="24"/>
          <w:lang w:val="uk-UA"/>
        </w:rPr>
        <w:t xml:space="preserve"> </w:t>
      </w:r>
      <w:r w:rsidRPr="00DE6775">
        <w:rPr>
          <w:rFonts w:eastAsia="Calibri"/>
          <w:sz w:val="24"/>
          <w:szCs w:val="24"/>
          <w:lang w:val="uk-UA"/>
        </w:rPr>
        <w:t>вимоги щодо оформлення та змісту роботи.</w:t>
      </w:r>
    </w:p>
    <w:p w14:paraId="4E16BECA" w14:textId="3D602C9C" w:rsidR="00EC1199" w:rsidRPr="00C92E4E" w:rsidRDefault="00EC1199" w:rsidP="00EC1199">
      <w:pPr>
        <w:ind w:right="-2" w:firstLine="709"/>
        <w:jc w:val="both"/>
        <w:rPr>
          <w:rFonts w:eastAsia="Calibri"/>
          <w:sz w:val="24"/>
          <w:szCs w:val="24"/>
          <w:lang w:val="uk-UA"/>
        </w:rPr>
      </w:pPr>
      <w:r w:rsidRPr="009A6EF8">
        <w:rPr>
          <w:rFonts w:eastAsia="Calibri"/>
          <w:color w:val="000000"/>
          <w:sz w:val="24"/>
          <w:szCs w:val="24"/>
          <w:lang w:val="uk-UA"/>
        </w:rPr>
        <w:t>Навчальний</w:t>
      </w:r>
      <w:r w:rsidRPr="009A6EF8">
        <w:rPr>
          <w:rFonts w:eastAsia="Calibri"/>
          <w:color w:val="000000"/>
          <w:spacing w:val="14"/>
          <w:sz w:val="24"/>
          <w:szCs w:val="24"/>
          <w:lang w:val="uk-UA"/>
        </w:rPr>
        <w:t xml:space="preserve"> </w:t>
      </w:r>
      <w:r w:rsidRPr="009A6EF8">
        <w:rPr>
          <w:rFonts w:eastAsia="Calibri"/>
          <w:color w:val="000000"/>
          <w:sz w:val="24"/>
          <w:szCs w:val="24"/>
          <w:lang w:val="uk-UA"/>
        </w:rPr>
        <w:t>посібник</w:t>
      </w:r>
      <w:r w:rsidR="00C92E4E">
        <w:rPr>
          <w:rFonts w:eastAsia="Calibri"/>
          <w:color w:val="000000"/>
          <w:spacing w:val="14"/>
          <w:sz w:val="24"/>
          <w:szCs w:val="24"/>
          <w:lang w:val="uk-UA"/>
        </w:rPr>
        <w:t xml:space="preserve"> </w:t>
      </w:r>
      <w:r w:rsidRPr="009A6EF8">
        <w:rPr>
          <w:rFonts w:eastAsia="Calibri"/>
          <w:color w:val="000000"/>
          <w:sz w:val="24"/>
          <w:szCs w:val="24"/>
          <w:lang w:val="uk-UA"/>
        </w:rPr>
        <w:t>призначено</w:t>
      </w:r>
      <w:r w:rsidRPr="009A6EF8">
        <w:rPr>
          <w:rFonts w:eastAsia="Calibri"/>
          <w:color w:val="000000"/>
          <w:spacing w:val="14"/>
          <w:sz w:val="24"/>
          <w:szCs w:val="24"/>
          <w:lang w:val="uk-UA"/>
        </w:rPr>
        <w:t xml:space="preserve"> </w:t>
      </w:r>
      <w:r w:rsidRPr="009A6EF8">
        <w:rPr>
          <w:rFonts w:eastAsia="Calibri"/>
          <w:color w:val="000000"/>
          <w:sz w:val="24"/>
          <w:szCs w:val="24"/>
          <w:lang w:val="uk-UA"/>
        </w:rPr>
        <w:t>для</w:t>
      </w:r>
      <w:r w:rsidRPr="009A6EF8">
        <w:rPr>
          <w:rFonts w:eastAsia="Calibri"/>
          <w:color w:val="000000"/>
          <w:spacing w:val="14"/>
          <w:sz w:val="24"/>
          <w:szCs w:val="24"/>
          <w:lang w:val="uk-UA"/>
        </w:rPr>
        <w:t xml:space="preserve"> </w:t>
      </w:r>
      <w:r w:rsidRPr="009A6EF8">
        <w:rPr>
          <w:rFonts w:eastAsia="Calibri"/>
          <w:color w:val="000000"/>
          <w:sz w:val="24"/>
          <w:szCs w:val="24"/>
          <w:lang w:val="uk-UA"/>
        </w:rPr>
        <w:t>здобувачів ступеня бакалавра</w:t>
      </w:r>
      <w:r w:rsidRPr="009A6EF8">
        <w:rPr>
          <w:rFonts w:eastAsia="Calibri"/>
          <w:color w:val="000000"/>
          <w:spacing w:val="14"/>
          <w:sz w:val="24"/>
          <w:szCs w:val="24"/>
          <w:lang w:val="uk-UA"/>
        </w:rPr>
        <w:t xml:space="preserve"> </w:t>
      </w:r>
      <w:r w:rsidRPr="009A6EF8">
        <w:rPr>
          <w:rFonts w:eastAsia="Calibri"/>
          <w:color w:val="000000"/>
          <w:sz w:val="24"/>
          <w:szCs w:val="24"/>
          <w:lang w:val="uk-UA"/>
        </w:rPr>
        <w:t>спеціа</w:t>
      </w:r>
      <w:r w:rsidRPr="00D57086">
        <w:rPr>
          <w:rFonts w:eastAsia="Calibri"/>
          <w:color w:val="000000"/>
          <w:spacing w:val="-3"/>
          <w:sz w:val="24"/>
          <w:szCs w:val="24"/>
          <w:lang w:val="uk-UA"/>
        </w:rPr>
        <w:t>л</w:t>
      </w:r>
      <w:r w:rsidRPr="00694082">
        <w:rPr>
          <w:rFonts w:eastAsia="Calibri"/>
          <w:color w:val="000000"/>
          <w:sz w:val="24"/>
          <w:szCs w:val="24"/>
          <w:lang w:val="uk-UA"/>
        </w:rPr>
        <w:t>ьності</w:t>
      </w:r>
      <w:r w:rsidRPr="00694082">
        <w:rPr>
          <w:rFonts w:eastAsia="Calibri"/>
          <w:color w:val="000000"/>
          <w:spacing w:val="14"/>
          <w:sz w:val="24"/>
          <w:szCs w:val="24"/>
          <w:lang w:val="uk-UA"/>
        </w:rPr>
        <w:t xml:space="preserve"> </w:t>
      </w:r>
      <w:r w:rsidRPr="00694082">
        <w:rPr>
          <w:rFonts w:eastAsia="Calibri"/>
          <w:color w:val="000000"/>
          <w:sz w:val="24"/>
          <w:szCs w:val="24"/>
          <w:lang w:val="uk-UA"/>
        </w:rPr>
        <w:t>16</w:t>
      </w:r>
      <w:r w:rsidRPr="00694082">
        <w:rPr>
          <w:rFonts w:eastAsia="Calibri"/>
          <w:color w:val="000000"/>
          <w:spacing w:val="-3"/>
          <w:sz w:val="24"/>
          <w:szCs w:val="24"/>
          <w:lang w:val="uk-UA"/>
        </w:rPr>
        <w:t>2</w:t>
      </w:r>
      <w:r w:rsidRPr="00694082">
        <w:rPr>
          <w:rFonts w:eastAsia="Calibri"/>
          <w:color w:val="000000"/>
          <w:spacing w:val="15"/>
          <w:sz w:val="24"/>
          <w:szCs w:val="24"/>
          <w:lang w:val="uk-UA"/>
        </w:rPr>
        <w:t xml:space="preserve"> </w:t>
      </w:r>
      <w:r w:rsidRPr="0077500D">
        <w:rPr>
          <w:rFonts w:eastAsia="Calibri"/>
          <w:color w:val="000000"/>
          <w:spacing w:val="-5"/>
          <w:sz w:val="24"/>
          <w:szCs w:val="24"/>
          <w:lang w:val="uk-UA"/>
        </w:rPr>
        <w:t>«</w:t>
      </w:r>
      <w:r w:rsidRPr="0077500D">
        <w:rPr>
          <w:rFonts w:eastAsia="Calibri"/>
          <w:color w:val="000000"/>
          <w:sz w:val="24"/>
          <w:szCs w:val="24"/>
          <w:lang w:val="uk-UA"/>
        </w:rPr>
        <w:t>Біотехнології</w:t>
      </w:r>
      <w:r w:rsidR="00C92E4E">
        <w:rPr>
          <w:rFonts w:eastAsia="Calibri"/>
          <w:color w:val="000000"/>
          <w:spacing w:val="14"/>
          <w:sz w:val="24"/>
          <w:szCs w:val="24"/>
          <w:lang w:val="uk-UA"/>
        </w:rPr>
        <w:t xml:space="preserve"> </w:t>
      </w:r>
      <w:r w:rsidRPr="00711076">
        <w:rPr>
          <w:rFonts w:eastAsia="Calibri"/>
          <w:color w:val="000000"/>
          <w:spacing w:val="-3"/>
          <w:sz w:val="24"/>
          <w:szCs w:val="24"/>
          <w:lang w:val="uk-UA"/>
        </w:rPr>
        <w:t>т</w:t>
      </w:r>
      <w:r w:rsidRPr="00861838">
        <w:rPr>
          <w:rFonts w:eastAsia="Calibri"/>
          <w:color w:val="000000"/>
          <w:sz w:val="24"/>
          <w:szCs w:val="24"/>
          <w:lang w:val="uk-UA"/>
        </w:rPr>
        <w:t>а</w:t>
      </w:r>
      <w:r w:rsidR="00C92E4E">
        <w:rPr>
          <w:rFonts w:eastAsia="Calibri"/>
          <w:color w:val="000000"/>
          <w:sz w:val="24"/>
          <w:szCs w:val="24"/>
          <w:lang w:val="uk-UA"/>
        </w:rPr>
        <w:t xml:space="preserve"> </w:t>
      </w:r>
      <w:r w:rsidRPr="00861838">
        <w:rPr>
          <w:rFonts w:eastAsia="Calibri"/>
          <w:color w:val="000000"/>
          <w:sz w:val="24"/>
          <w:szCs w:val="24"/>
          <w:lang w:val="uk-UA"/>
        </w:rPr>
        <w:t>біоінжене</w:t>
      </w:r>
      <w:r w:rsidRPr="00861838">
        <w:rPr>
          <w:rFonts w:eastAsia="Calibri"/>
          <w:color w:val="000000"/>
          <w:spacing w:val="-3"/>
          <w:sz w:val="24"/>
          <w:szCs w:val="24"/>
          <w:lang w:val="uk-UA"/>
        </w:rPr>
        <w:t>р</w:t>
      </w:r>
      <w:r w:rsidRPr="00861838">
        <w:rPr>
          <w:rFonts w:eastAsia="Calibri"/>
          <w:color w:val="000000"/>
          <w:sz w:val="24"/>
          <w:szCs w:val="24"/>
          <w:lang w:val="uk-UA"/>
        </w:rPr>
        <w:t>ія</w:t>
      </w:r>
      <w:r w:rsidRPr="00861838">
        <w:rPr>
          <w:rFonts w:eastAsia="Calibri"/>
          <w:color w:val="000000"/>
          <w:spacing w:val="-6"/>
          <w:sz w:val="24"/>
          <w:szCs w:val="24"/>
          <w:lang w:val="uk-UA"/>
        </w:rPr>
        <w:t>»</w:t>
      </w:r>
      <w:r w:rsidRPr="00C92E4E">
        <w:rPr>
          <w:rFonts w:eastAsia="Calibri"/>
          <w:color w:val="000000"/>
          <w:sz w:val="24"/>
          <w:szCs w:val="24"/>
          <w:lang w:val="uk-UA"/>
        </w:rPr>
        <w:t>.</w:t>
      </w:r>
    </w:p>
    <w:p w14:paraId="68AFF129" w14:textId="77777777" w:rsidR="00EC1199" w:rsidRPr="00C92E4E" w:rsidRDefault="00EC1199" w:rsidP="00EC1199">
      <w:pPr>
        <w:ind w:right="-2" w:firstLine="709"/>
        <w:jc w:val="both"/>
        <w:rPr>
          <w:rFonts w:eastAsia="Calibri"/>
          <w:color w:val="000000"/>
          <w:sz w:val="24"/>
          <w:szCs w:val="24"/>
          <w:lang w:val="uk-UA"/>
        </w:rPr>
      </w:pPr>
    </w:p>
    <w:p w14:paraId="6A387C73" w14:textId="77777777" w:rsidR="00EC1199" w:rsidRPr="00146117" w:rsidRDefault="00EC1199" w:rsidP="00EC1199">
      <w:pPr>
        <w:ind w:right="-2"/>
        <w:rPr>
          <w:rFonts w:eastAsia="Calibri"/>
          <w:sz w:val="24"/>
          <w:szCs w:val="24"/>
          <w:lang w:val="uk-UA"/>
        </w:rPr>
      </w:pPr>
    </w:p>
    <w:p w14:paraId="140B4117" w14:textId="77777777" w:rsidR="00EC1199" w:rsidRPr="00146117" w:rsidRDefault="00EC1199" w:rsidP="00EC1199">
      <w:pPr>
        <w:ind w:right="-2"/>
        <w:rPr>
          <w:rFonts w:eastAsia="Calibri"/>
          <w:sz w:val="24"/>
          <w:szCs w:val="24"/>
          <w:lang w:val="uk-UA"/>
        </w:rPr>
      </w:pPr>
    </w:p>
    <w:p w14:paraId="0ECCC5C2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60CB5201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7315E8D8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2A92A9AB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5783E10F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795DD16A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1F37CEF7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3B0B8C28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450CBDBC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14D7C205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343B02CC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56E722CD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7C2EF261" w14:textId="77777777" w:rsidR="00EC1199" w:rsidRPr="00DE6775" w:rsidRDefault="00EC1199" w:rsidP="00EC1199">
      <w:pPr>
        <w:ind w:right="-2"/>
        <w:rPr>
          <w:rFonts w:eastAsia="Calibri"/>
          <w:sz w:val="28"/>
          <w:szCs w:val="28"/>
          <w:lang w:val="uk-UA"/>
        </w:rPr>
      </w:pPr>
    </w:p>
    <w:p w14:paraId="30156043" w14:textId="0323B04D" w:rsidR="00EC1199" w:rsidRPr="00DE6775" w:rsidRDefault="00EC1199" w:rsidP="00EC1199">
      <w:pPr>
        <w:ind w:right="-2"/>
        <w:jc w:val="center"/>
        <w:rPr>
          <w:rFonts w:eastAsia="Calibri"/>
          <w:lang w:val="uk-UA"/>
        </w:rPr>
      </w:pPr>
      <w:r w:rsidRPr="00AF24CB">
        <w:rPr>
          <w:rFonts w:eastAsia="Calibri"/>
          <w:lang w:val="uk-UA"/>
        </w:rPr>
        <w:t xml:space="preserve">Реєстр. № </w:t>
      </w:r>
      <w:r w:rsidR="00AF24CB" w:rsidRPr="00AF24CB">
        <w:rPr>
          <w:rFonts w:eastAsia="Calibri"/>
          <w:lang w:val="uk-UA"/>
        </w:rPr>
        <w:t xml:space="preserve"> 22/23-777</w:t>
      </w:r>
      <w:r w:rsidRPr="00AF24CB">
        <w:rPr>
          <w:rFonts w:eastAsia="Calibri"/>
          <w:lang w:val="uk-UA"/>
        </w:rPr>
        <w:t xml:space="preserve">. Обсяг </w:t>
      </w:r>
      <w:r w:rsidR="00AF24CB" w:rsidRPr="00AF24CB">
        <w:rPr>
          <w:rFonts w:eastAsia="Calibri"/>
          <w:lang w:val="en-US"/>
        </w:rPr>
        <w:t>1</w:t>
      </w:r>
      <w:r w:rsidR="00AF24CB" w:rsidRPr="00AF24CB">
        <w:rPr>
          <w:rFonts w:eastAsia="Calibri"/>
          <w:lang w:val="uk-UA"/>
        </w:rPr>
        <w:t xml:space="preserve">,3 </w:t>
      </w:r>
      <w:r w:rsidRPr="00AF24CB">
        <w:rPr>
          <w:rFonts w:eastAsia="Calibri"/>
          <w:lang w:val="uk-UA"/>
        </w:rPr>
        <w:t xml:space="preserve"> </w:t>
      </w:r>
      <w:proofErr w:type="spellStart"/>
      <w:r w:rsidRPr="00AF24CB">
        <w:rPr>
          <w:rFonts w:eastAsia="Calibri"/>
          <w:lang w:val="uk-UA"/>
        </w:rPr>
        <w:t>авт</w:t>
      </w:r>
      <w:proofErr w:type="spellEnd"/>
      <w:r w:rsidRPr="00AF24CB">
        <w:rPr>
          <w:rFonts w:eastAsia="Calibri"/>
          <w:lang w:val="uk-UA"/>
        </w:rPr>
        <w:t xml:space="preserve">. </w:t>
      </w:r>
      <w:proofErr w:type="spellStart"/>
      <w:r w:rsidRPr="00AF24CB">
        <w:rPr>
          <w:rFonts w:eastAsia="Calibri"/>
          <w:lang w:val="uk-UA"/>
        </w:rPr>
        <w:t>арк</w:t>
      </w:r>
      <w:proofErr w:type="spellEnd"/>
      <w:r w:rsidRPr="00DE6775">
        <w:rPr>
          <w:rFonts w:eastAsia="Calibri"/>
          <w:lang w:val="uk-UA"/>
        </w:rPr>
        <w:t>.</w:t>
      </w:r>
    </w:p>
    <w:p w14:paraId="3F1AA8E8" w14:textId="77777777" w:rsidR="00EC1199" w:rsidRPr="00DE6775" w:rsidRDefault="00EC1199" w:rsidP="00EC1199">
      <w:pPr>
        <w:spacing w:before="120"/>
        <w:ind w:left="284" w:right="-2"/>
        <w:jc w:val="center"/>
        <w:rPr>
          <w:rFonts w:eastAsia="Calibri"/>
          <w:lang w:val="uk-UA"/>
        </w:rPr>
      </w:pPr>
      <w:r w:rsidRPr="00DE6775">
        <w:rPr>
          <w:rFonts w:eastAsia="Calibri"/>
          <w:lang w:val="uk-UA"/>
        </w:rPr>
        <w:t xml:space="preserve">Національний технічний університет України </w:t>
      </w:r>
      <w:r w:rsidRPr="00DE6775">
        <w:rPr>
          <w:rFonts w:eastAsia="Calibri"/>
          <w:lang w:val="uk-UA"/>
        </w:rPr>
        <w:br/>
        <w:t>«Київський політехнічний інститут імені Ігоря Сікорського»</w:t>
      </w:r>
    </w:p>
    <w:p w14:paraId="7CCE9974" w14:textId="77777777" w:rsidR="00EC1199" w:rsidRPr="00DE6775" w:rsidRDefault="00EC1199" w:rsidP="00EC1199">
      <w:pPr>
        <w:ind w:left="284" w:right="-2"/>
        <w:jc w:val="center"/>
        <w:rPr>
          <w:rFonts w:eastAsia="Calibri"/>
          <w:lang w:val="uk-UA"/>
        </w:rPr>
      </w:pPr>
      <w:r w:rsidRPr="00DE6775">
        <w:rPr>
          <w:rFonts w:eastAsia="Calibri"/>
          <w:lang w:val="uk-UA"/>
        </w:rPr>
        <w:t>проспект Перемоги, 37, м. Київ, 03056</w:t>
      </w:r>
      <w:r w:rsidRPr="00DE6775">
        <w:rPr>
          <w:rFonts w:eastAsia="Calibri"/>
          <w:lang w:val="uk-UA"/>
        </w:rPr>
        <w:br/>
      </w:r>
      <w:hyperlink r:id="rId7" w:history="1">
        <w:r w:rsidRPr="00DE6775">
          <w:rPr>
            <w:rFonts w:eastAsia="Calibri"/>
            <w:lang w:val="uk-UA"/>
          </w:rPr>
          <w:t>https://kpi.ua</w:t>
        </w:r>
      </w:hyperlink>
    </w:p>
    <w:p w14:paraId="1CE1FACB" w14:textId="77777777" w:rsidR="00EC1199" w:rsidRPr="00DE6775" w:rsidRDefault="00EC1199" w:rsidP="00EC1199">
      <w:pPr>
        <w:ind w:left="284" w:right="-2"/>
        <w:jc w:val="center"/>
        <w:rPr>
          <w:rFonts w:eastAsia="Calibri"/>
          <w:sz w:val="18"/>
          <w:lang w:val="uk-UA"/>
        </w:rPr>
      </w:pPr>
      <w:r w:rsidRPr="00DE6775">
        <w:rPr>
          <w:rFonts w:eastAsia="Calibri"/>
          <w:sz w:val="18"/>
          <w:lang w:val="uk-UA"/>
        </w:rPr>
        <w:t xml:space="preserve">Свідоцтво про внесення до Державного реєстру видавців, виготовлювачів </w:t>
      </w:r>
      <w:r w:rsidRPr="00DE6775">
        <w:rPr>
          <w:rFonts w:eastAsia="Calibri"/>
          <w:sz w:val="18"/>
          <w:lang w:val="uk-UA"/>
        </w:rPr>
        <w:br/>
        <w:t>і розповсюджувачів видавничої продукції ДК № 5354 від 25.05.2017 р.</w:t>
      </w:r>
    </w:p>
    <w:p w14:paraId="245EF6C5" w14:textId="77777777" w:rsidR="00EC1199" w:rsidRPr="00DE6775" w:rsidRDefault="00EC1199" w:rsidP="00EC1199">
      <w:pPr>
        <w:ind w:left="284" w:right="-2"/>
        <w:jc w:val="center"/>
        <w:rPr>
          <w:rFonts w:eastAsia="Calibri"/>
          <w:sz w:val="28"/>
          <w:szCs w:val="26"/>
          <w:lang w:val="uk-UA"/>
        </w:rPr>
      </w:pPr>
    </w:p>
    <w:p w14:paraId="6A2D9FCE" w14:textId="77777777" w:rsidR="00EC1199" w:rsidRPr="00DE6775" w:rsidRDefault="00EC1199" w:rsidP="00EC1199">
      <w:pPr>
        <w:ind w:left="284" w:right="-2"/>
        <w:jc w:val="center"/>
        <w:rPr>
          <w:rFonts w:eastAsia="Calibri"/>
          <w:sz w:val="28"/>
          <w:szCs w:val="26"/>
          <w:lang w:val="uk-UA"/>
        </w:rPr>
      </w:pPr>
    </w:p>
    <w:p w14:paraId="7358A389" w14:textId="77777777" w:rsidR="00EC1199" w:rsidRPr="00DE6775" w:rsidRDefault="00EC1199" w:rsidP="00EC1199">
      <w:pPr>
        <w:ind w:left="284" w:right="-2"/>
        <w:jc w:val="right"/>
        <w:rPr>
          <w:rFonts w:eastAsia="Calibri"/>
          <w:sz w:val="24"/>
          <w:szCs w:val="26"/>
          <w:lang w:val="uk-UA"/>
        </w:rPr>
      </w:pPr>
    </w:p>
    <w:p w14:paraId="735E5E14" w14:textId="6CE12EB7" w:rsidR="00EC1199" w:rsidRPr="00DE6775" w:rsidRDefault="00EC1199" w:rsidP="00EC1199">
      <w:pPr>
        <w:ind w:firstLine="357"/>
        <w:jc w:val="center"/>
        <w:rPr>
          <w:b/>
          <w:caps/>
          <w:sz w:val="28"/>
          <w:lang w:val="uk-UA"/>
        </w:rPr>
      </w:pPr>
    </w:p>
    <w:p w14:paraId="11FE6DE1" w14:textId="1A00A41E" w:rsidR="007E4175" w:rsidRPr="00DE6775" w:rsidRDefault="007E4175" w:rsidP="007E4175">
      <w:pPr>
        <w:ind w:left="284" w:right="-2"/>
        <w:jc w:val="right"/>
        <w:rPr>
          <w:rFonts w:ascii="Calibri" w:eastAsia="Calibri" w:hAnsi="Calibri"/>
          <w:lang w:val="uk-UA"/>
        </w:rPr>
      </w:pPr>
      <w:r w:rsidRPr="00DE6775">
        <w:rPr>
          <w:rFonts w:eastAsia="Calibri"/>
          <w:sz w:val="24"/>
          <w:szCs w:val="26"/>
          <w:lang w:val="uk-UA"/>
        </w:rPr>
        <w:sym w:font="Symbol" w:char="F0E3"/>
      </w:r>
      <w:r w:rsidRPr="00DE6775">
        <w:rPr>
          <w:rFonts w:eastAsia="Calibri"/>
          <w:sz w:val="24"/>
          <w:szCs w:val="26"/>
          <w:lang w:val="uk-UA"/>
        </w:rPr>
        <w:t xml:space="preserve"> КПІ ім. Ігоря Сікорського, 202</w:t>
      </w:r>
      <w:r w:rsidR="00146117">
        <w:rPr>
          <w:rFonts w:eastAsia="Calibri"/>
          <w:sz w:val="24"/>
          <w:szCs w:val="26"/>
          <w:lang w:val="uk-UA"/>
        </w:rPr>
        <w:t>3</w:t>
      </w:r>
    </w:p>
    <w:p w14:paraId="68CA0184" w14:textId="77777777" w:rsidR="00251DB1" w:rsidRPr="00DE6775" w:rsidRDefault="007E4175" w:rsidP="00370088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E6775">
        <w:rPr>
          <w:lang w:val="uk-UA"/>
        </w:rPr>
        <w:br w:type="page"/>
      </w:r>
      <w:r w:rsidR="00251DB1" w:rsidRPr="00DE6775">
        <w:rPr>
          <w:b/>
          <w:sz w:val="28"/>
          <w:szCs w:val="28"/>
          <w:lang w:val="uk-UA"/>
        </w:rPr>
        <w:lastRenderedPageBreak/>
        <w:t>ЗМІСТ</w:t>
      </w:r>
    </w:p>
    <w:p w14:paraId="28A9084F" w14:textId="2140D8E5" w:rsidR="00251DB1" w:rsidRPr="00DE6775" w:rsidRDefault="00251DB1" w:rsidP="00370088">
      <w:p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Вступ</w:t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501AF6">
        <w:rPr>
          <w:sz w:val="28"/>
          <w:szCs w:val="28"/>
          <w:lang w:val="uk-UA"/>
        </w:rPr>
        <w:t>4</w:t>
      </w:r>
    </w:p>
    <w:p w14:paraId="77B092FE" w14:textId="2E91B0D8" w:rsidR="00251DB1" w:rsidRPr="00DE6775" w:rsidRDefault="00251DB1" w:rsidP="00370088">
      <w:p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1. Теоретична ча</w:t>
      </w:r>
      <w:r w:rsidR="00692D77" w:rsidRPr="00DE6775">
        <w:rPr>
          <w:sz w:val="28"/>
          <w:szCs w:val="28"/>
          <w:lang w:val="uk-UA"/>
        </w:rPr>
        <w:t>с</w:t>
      </w:r>
      <w:r w:rsidRPr="00DE6775">
        <w:rPr>
          <w:sz w:val="28"/>
          <w:szCs w:val="28"/>
          <w:lang w:val="uk-UA"/>
        </w:rPr>
        <w:t>тина</w:t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  <w:t>4</w:t>
      </w:r>
    </w:p>
    <w:p w14:paraId="4C040160" w14:textId="06E796D5" w:rsidR="003F1170" w:rsidRPr="00DE6775" w:rsidRDefault="00251DB1" w:rsidP="00756FC1">
      <w:pPr>
        <w:spacing w:line="360" w:lineRule="auto"/>
        <w:ind w:left="284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1.1. Загальні шля</w:t>
      </w:r>
      <w:r w:rsidR="00842CBF" w:rsidRPr="00DE6775">
        <w:rPr>
          <w:sz w:val="28"/>
          <w:szCs w:val="28"/>
          <w:lang w:val="uk-UA"/>
        </w:rPr>
        <w:t>х</w:t>
      </w:r>
      <w:r w:rsidRPr="00DE6775">
        <w:rPr>
          <w:sz w:val="28"/>
          <w:szCs w:val="28"/>
          <w:lang w:val="uk-UA"/>
        </w:rPr>
        <w:t>и обміну амінокислот</w:t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501AF6">
        <w:rPr>
          <w:sz w:val="28"/>
          <w:szCs w:val="28"/>
          <w:lang w:val="uk-UA"/>
        </w:rPr>
        <w:t>4</w:t>
      </w:r>
    </w:p>
    <w:p w14:paraId="50B59751" w14:textId="3FF0B067" w:rsidR="003F1170" w:rsidRPr="00DE6775" w:rsidRDefault="003F1170" w:rsidP="00756FC1">
      <w:pPr>
        <w:spacing w:line="360" w:lineRule="auto"/>
        <w:ind w:left="284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1</w:t>
      </w:r>
      <w:r w:rsidR="00AB1327">
        <w:rPr>
          <w:sz w:val="28"/>
          <w:szCs w:val="28"/>
          <w:lang w:val="uk-UA"/>
        </w:rPr>
        <w:t>.</w:t>
      </w:r>
      <w:r w:rsidR="00501AF6">
        <w:rPr>
          <w:sz w:val="28"/>
          <w:szCs w:val="28"/>
          <w:lang w:val="uk-UA"/>
        </w:rPr>
        <w:t>2. Цикл</w:t>
      </w:r>
      <w:r w:rsidRPr="00DE6775">
        <w:rPr>
          <w:sz w:val="28"/>
          <w:szCs w:val="28"/>
          <w:lang w:val="uk-UA"/>
        </w:rPr>
        <w:t xml:space="preserve"> сечовини</w:t>
      </w:r>
      <w:r w:rsidR="00501AF6">
        <w:rPr>
          <w:sz w:val="28"/>
          <w:szCs w:val="28"/>
          <w:lang w:val="uk-UA"/>
        </w:rPr>
        <w:t xml:space="preserve">      </w:t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501AF6">
        <w:rPr>
          <w:sz w:val="28"/>
          <w:szCs w:val="28"/>
          <w:lang w:val="uk-UA"/>
        </w:rPr>
        <w:t>12</w:t>
      </w:r>
    </w:p>
    <w:p w14:paraId="617AD74A" w14:textId="5CFF4693" w:rsidR="00370088" w:rsidRPr="00DE6775" w:rsidRDefault="003F1170" w:rsidP="00756FC1">
      <w:pPr>
        <w:spacing w:line="360" w:lineRule="auto"/>
        <w:ind w:left="284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1.3</w:t>
      </w:r>
      <w:r w:rsidR="00370088" w:rsidRPr="00DE6775">
        <w:rPr>
          <w:sz w:val="28"/>
          <w:szCs w:val="28"/>
          <w:lang w:val="uk-UA"/>
        </w:rPr>
        <w:t>.</w:t>
      </w:r>
      <w:r w:rsidRPr="00DE6775">
        <w:rPr>
          <w:szCs w:val="24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 xml:space="preserve">Шляхи обміну </w:t>
      </w:r>
      <w:proofErr w:type="spellStart"/>
      <w:r w:rsidRPr="00DE6775">
        <w:rPr>
          <w:sz w:val="28"/>
          <w:szCs w:val="28"/>
          <w:lang w:val="uk-UA"/>
        </w:rPr>
        <w:t>безазотистого</w:t>
      </w:r>
      <w:proofErr w:type="spellEnd"/>
      <w:r w:rsidRPr="00DE6775">
        <w:rPr>
          <w:sz w:val="28"/>
          <w:szCs w:val="28"/>
          <w:lang w:val="uk-UA"/>
        </w:rPr>
        <w:t xml:space="preserve"> залишку амінокислот</w:t>
      </w:r>
      <w:r w:rsidR="00501AF6">
        <w:rPr>
          <w:sz w:val="28"/>
          <w:szCs w:val="28"/>
          <w:lang w:val="uk-UA"/>
        </w:rPr>
        <w:t xml:space="preserve">   </w:t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084FF1">
        <w:rPr>
          <w:sz w:val="28"/>
          <w:szCs w:val="28"/>
          <w:lang w:val="uk-UA"/>
        </w:rPr>
        <w:tab/>
      </w:r>
      <w:r w:rsidR="00501AF6">
        <w:rPr>
          <w:sz w:val="28"/>
          <w:szCs w:val="28"/>
          <w:lang w:val="uk-UA"/>
        </w:rPr>
        <w:t>19</w:t>
      </w:r>
    </w:p>
    <w:p w14:paraId="40A21C0E" w14:textId="49784E69" w:rsidR="003F1170" w:rsidRPr="00AF24CB" w:rsidRDefault="003F1170" w:rsidP="00370088">
      <w:pPr>
        <w:spacing w:line="360" w:lineRule="auto"/>
        <w:rPr>
          <w:sz w:val="28"/>
          <w:szCs w:val="28"/>
        </w:rPr>
      </w:pPr>
      <w:r w:rsidRPr="00DE6775">
        <w:rPr>
          <w:sz w:val="28"/>
          <w:szCs w:val="28"/>
          <w:lang w:val="uk-UA"/>
        </w:rPr>
        <w:t xml:space="preserve">2. Правила </w:t>
      </w:r>
      <w:r w:rsidR="0083345D">
        <w:rPr>
          <w:sz w:val="28"/>
          <w:szCs w:val="28"/>
          <w:lang w:val="uk-UA"/>
        </w:rPr>
        <w:t>виконання</w:t>
      </w:r>
      <w:r w:rsidR="0083345D"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>домашньої контрольної роботи</w:t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8D3269" w:rsidRPr="00AF24CB">
        <w:rPr>
          <w:sz w:val="28"/>
          <w:szCs w:val="28"/>
        </w:rPr>
        <w:t>29</w:t>
      </w:r>
    </w:p>
    <w:p w14:paraId="420C9AEB" w14:textId="208F7D34" w:rsidR="00962842" w:rsidRPr="00AF24CB" w:rsidRDefault="00962842" w:rsidP="00AB1327">
      <w:pPr>
        <w:spacing w:line="360" w:lineRule="auto"/>
        <w:ind w:left="284"/>
        <w:rPr>
          <w:sz w:val="28"/>
          <w:szCs w:val="28"/>
        </w:rPr>
      </w:pPr>
      <w:r>
        <w:rPr>
          <w:sz w:val="28"/>
          <w:szCs w:val="28"/>
          <w:lang w:val="uk-UA"/>
        </w:rPr>
        <w:t>2.1. Складання плану роботи</w:t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6D7F70">
        <w:rPr>
          <w:sz w:val="28"/>
          <w:szCs w:val="28"/>
          <w:lang w:val="uk-UA"/>
        </w:rPr>
        <w:tab/>
      </w:r>
      <w:r w:rsidR="008D3269" w:rsidRPr="00AF24CB">
        <w:rPr>
          <w:sz w:val="28"/>
          <w:szCs w:val="28"/>
        </w:rPr>
        <w:t>29</w:t>
      </w:r>
    </w:p>
    <w:p w14:paraId="6DE17790" w14:textId="3F8ECEAF" w:rsidR="00962842" w:rsidRPr="00AF24CB" w:rsidRDefault="00962842" w:rsidP="00AB1327">
      <w:pPr>
        <w:pStyle w:val="a8"/>
        <w:spacing w:after="0" w:line="360" w:lineRule="auto"/>
        <w:ind w:left="284"/>
        <w:jc w:val="both"/>
        <w:rPr>
          <w:sz w:val="28"/>
          <w:szCs w:val="28"/>
        </w:rPr>
      </w:pPr>
      <w:r w:rsidRPr="00756FC1">
        <w:rPr>
          <w:sz w:val="28"/>
          <w:szCs w:val="28"/>
          <w:lang w:val="uk-UA"/>
        </w:rPr>
        <w:t>2.2. Структура домашньої контрольної роботи</w:t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3</w:t>
      </w:r>
      <w:r w:rsidR="008D3269" w:rsidRPr="00AF24CB">
        <w:rPr>
          <w:sz w:val="28"/>
          <w:szCs w:val="28"/>
        </w:rPr>
        <w:t>0</w:t>
      </w:r>
    </w:p>
    <w:p w14:paraId="12F0061B" w14:textId="0548C7BC" w:rsidR="00962842" w:rsidRPr="00AF24CB" w:rsidRDefault="00057A35" w:rsidP="00AB1327">
      <w:pPr>
        <w:spacing w:line="360" w:lineRule="auto"/>
        <w:ind w:left="284"/>
        <w:rPr>
          <w:sz w:val="28"/>
          <w:szCs w:val="28"/>
        </w:rPr>
      </w:pPr>
      <w:r w:rsidRPr="00756FC1">
        <w:rPr>
          <w:sz w:val="28"/>
          <w:szCs w:val="28"/>
          <w:lang w:val="uk-UA"/>
        </w:rPr>
        <w:t>2.3. Правила оформлення домашньої контрольної роботи</w:t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3</w:t>
      </w:r>
      <w:r w:rsidR="008D3269" w:rsidRPr="00AF24CB">
        <w:rPr>
          <w:sz w:val="28"/>
          <w:szCs w:val="28"/>
        </w:rPr>
        <w:t>1</w:t>
      </w:r>
    </w:p>
    <w:p w14:paraId="261B2DB0" w14:textId="0C59F0CF" w:rsidR="003F1170" w:rsidRPr="00AF24CB" w:rsidRDefault="003F1170" w:rsidP="00370088">
      <w:pPr>
        <w:spacing w:line="360" w:lineRule="auto"/>
        <w:rPr>
          <w:sz w:val="28"/>
          <w:szCs w:val="28"/>
        </w:rPr>
      </w:pPr>
      <w:r w:rsidRPr="00DE6775">
        <w:rPr>
          <w:sz w:val="28"/>
          <w:szCs w:val="28"/>
          <w:lang w:val="uk-UA"/>
        </w:rPr>
        <w:t>3. Теми домашньої контрольної роботи</w:t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C524CE">
        <w:rPr>
          <w:sz w:val="28"/>
          <w:szCs w:val="28"/>
          <w:lang w:val="uk-UA"/>
        </w:rPr>
        <w:t>3</w:t>
      </w:r>
      <w:r w:rsidR="008D3269" w:rsidRPr="00AF24CB">
        <w:rPr>
          <w:sz w:val="28"/>
          <w:szCs w:val="28"/>
        </w:rPr>
        <w:t>4</w:t>
      </w:r>
    </w:p>
    <w:p w14:paraId="7BB4824A" w14:textId="2378E03E" w:rsidR="00BA46AE" w:rsidRPr="00AF24CB" w:rsidRDefault="00BA46AE" w:rsidP="00370088">
      <w:pPr>
        <w:spacing w:line="360" w:lineRule="auto"/>
        <w:rPr>
          <w:sz w:val="28"/>
          <w:szCs w:val="28"/>
        </w:rPr>
      </w:pPr>
      <w:r w:rsidRPr="00DE6775">
        <w:rPr>
          <w:sz w:val="28"/>
          <w:szCs w:val="28"/>
          <w:lang w:val="uk-UA"/>
        </w:rPr>
        <w:t xml:space="preserve">4. </w:t>
      </w:r>
      <w:r w:rsidR="00DE6775">
        <w:rPr>
          <w:sz w:val="28"/>
          <w:szCs w:val="28"/>
          <w:lang w:val="uk-UA"/>
        </w:rPr>
        <w:t>Критерії о</w:t>
      </w:r>
      <w:r w:rsidR="00DE6775" w:rsidRPr="00DE6775">
        <w:rPr>
          <w:sz w:val="28"/>
          <w:szCs w:val="28"/>
          <w:lang w:val="uk-UA"/>
        </w:rPr>
        <w:t xml:space="preserve">цінювання </w:t>
      </w:r>
      <w:r w:rsidRPr="00DE6775">
        <w:rPr>
          <w:sz w:val="28"/>
          <w:szCs w:val="28"/>
          <w:lang w:val="uk-UA"/>
        </w:rPr>
        <w:t>домашньої контрольної роботи</w:t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C524CE">
        <w:rPr>
          <w:sz w:val="28"/>
          <w:szCs w:val="28"/>
          <w:lang w:val="uk-UA"/>
        </w:rPr>
        <w:t>3</w:t>
      </w:r>
      <w:r w:rsidR="008D3269" w:rsidRPr="00AF24CB">
        <w:rPr>
          <w:sz w:val="28"/>
          <w:szCs w:val="28"/>
        </w:rPr>
        <w:t>5</w:t>
      </w:r>
    </w:p>
    <w:p w14:paraId="3EC23BB7" w14:textId="04DF27F3" w:rsidR="007240CB" w:rsidRPr="00AF24CB" w:rsidRDefault="007240CB" w:rsidP="00370088">
      <w:pPr>
        <w:spacing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5. Список використаних джерел</w:t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3</w:t>
      </w:r>
      <w:r w:rsidR="008D3269" w:rsidRPr="00AF24CB">
        <w:rPr>
          <w:sz w:val="28"/>
          <w:szCs w:val="28"/>
        </w:rPr>
        <w:t>5</w:t>
      </w:r>
    </w:p>
    <w:p w14:paraId="628B59D3" w14:textId="71B1CCE5" w:rsidR="007240CB" w:rsidRPr="00AF24CB" w:rsidRDefault="007240CB" w:rsidP="00370088">
      <w:pPr>
        <w:spacing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6. Рекомендовані джерела</w:t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3</w:t>
      </w:r>
      <w:r w:rsidR="008D3269" w:rsidRPr="00AF24CB">
        <w:rPr>
          <w:sz w:val="28"/>
          <w:szCs w:val="28"/>
        </w:rPr>
        <w:t>6</w:t>
      </w:r>
    </w:p>
    <w:p w14:paraId="56F74A6A" w14:textId="3CEF4201" w:rsidR="003F1170" w:rsidRPr="00AF24CB" w:rsidRDefault="0083345D" w:rsidP="00370088">
      <w:pPr>
        <w:spacing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7</w:t>
      </w:r>
      <w:r w:rsidR="003F1170" w:rsidRPr="00DE6775">
        <w:rPr>
          <w:sz w:val="28"/>
          <w:szCs w:val="28"/>
          <w:lang w:val="uk-UA"/>
        </w:rPr>
        <w:t>. Додатки</w:t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084159">
        <w:rPr>
          <w:sz w:val="28"/>
          <w:szCs w:val="28"/>
          <w:lang w:val="uk-UA"/>
        </w:rPr>
        <w:tab/>
      </w:r>
      <w:r w:rsidR="00C524CE">
        <w:rPr>
          <w:sz w:val="28"/>
          <w:szCs w:val="28"/>
          <w:lang w:val="uk-UA"/>
        </w:rPr>
        <w:t>3</w:t>
      </w:r>
      <w:r w:rsidR="008D3269" w:rsidRPr="00AF24CB">
        <w:rPr>
          <w:sz w:val="28"/>
          <w:szCs w:val="28"/>
        </w:rPr>
        <w:t>7</w:t>
      </w:r>
    </w:p>
    <w:p w14:paraId="67EEB652" w14:textId="77777777" w:rsidR="00AA6C31" w:rsidRPr="00DE6775" w:rsidRDefault="00AA6C31" w:rsidP="00A60EDB">
      <w:pPr>
        <w:rPr>
          <w:lang w:val="uk-UA"/>
        </w:rPr>
      </w:pPr>
    </w:p>
    <w:p w14:paraId="1DADB6BE" w14:textId="7CB599BD" w:rsidR="00DE6775" w:rsidRDefault="00DE6775">
      <w:pPr>
        <w:rPr>
          <w:lang w:val="uk-UA"/>
        </w:rPr>
      </w:pPr>
      <w:r>
        <w:rPr>
          <w:lang w:val="uk-UA"/>
        </w:rPr>
        <w:br w:type="page"/>
      </w:r>
    </w:p>
    <w:p w14:paraId="5DD7DC9F" w14:textId="77777777" w:rsidR="00370088" w:rsidRPr="00DE6775" w:rsidRDefault="00370088" w:rsidP="00A60EDB">
      <w:pPr>
        <w:rPr>
          <w:lang w:val="uk-UA"/>
        </w:rPr>
      </w:pPr>
    </w:p>
    <w:p w14:paraId="2C485FC8" w14:textId="77777777" w:rsidR="00703789" w:rsidRPr="00DE6775" w:rsidRDefault="00703789" w:rsidP="00370088">
      <w:pPr>
        <w:tabs>
          <w:tab w:val="left" w:pos="5033"/>
        </w:tabs>
        <w:spacing w:line="360" w:lineRule="auto"/>
        <w:ind w:right="579" w:firstLine="709"/>
        <w:jc w:val="center"/>
        <w:rPr>
          <w:b/>
          <w:color w:val="000000"/>
          <w:sz w:val="28"/>
          <w:szCs w:val="28"/>
          <w:lang w:val="uk-UA"/>
        </w:rPr>
      </w:pPr>
      <w:r w:rsidRPr="00DE6775">
        <w:rPr>
          <w:b/>
          <w:color w:val="000000"/>
          <w:sz w:val="28"/>
          <w:szCs w:val="28"/>
          <w:lang w:val="uk-UA"/>
        </w:rPr>
        <w:t>ВСТУП</w:t>
      </w:r>
    </w:p>
    <w:p w14:paraId="6F8F3D71" w14:textId="2D869AB1" w:rsidR="00703789" w:rsidRPr="00DE6775" w:rsidRDefault="00251DB1" w:rsidP="00C601A4">
      <w:pPr>
        <w:tabs>
          <w:tab w:val="left" w:pos="5033"/>
        </w:tabs>
        <w:spacing w:line="360" w:lineRule="auto"/>
        <w:ind w:right="2" w:firstLine="709"/>
        <w:jc w:val="both"/>
        <w:rPr>
          <w:color w:val="000000"/>
          <w:sz w:val="28"/>
          <w:szCs w:val="28"/>
          <w:lang w:val="uk-UA"/>
        </w:rPr>
      </w:pPr>
      <w:r w:rsidRPr="00DE6775">
        <w:rPr>
          <w:color w:val="000000"/>
          <w:sz w:val="28"/>
          <w:szCs w:val="28"/>
          <w:lang w:val="uk-UA"/>
        </w:rPr>
        <w:t>Дисципліна</w:t>
      </w:r>
      <w:r w:rsidRPr="00DE6775">
        <w:rPr>
          <w:color w:val="000000"/>
          <w:spacing w:val="35"/>
          <w:sz w:val="28"/>
          <w:szCs w:val="28"/>
          <w:lang w:val="uk-UA"/>
        </w:rPr>
        <w:t xml:space="preserve"> </w:t>
      </w:r>
      <w:r w:rsidRPr="00DE6775">
        <w:rPr>
          <w:color w:val="000000"/>
          <w:sz w:val="28"/>
          <w:szCs w:val="28"/>
          <w:lang w:val="uk-UA"/>
        </w:rPr>
        <w:t>«Біохімія»</w:t>
      </w:r>
      <w:r w:rsidR="003A26EE" w:rsidRPr="00DE6775">
        <w:rPr>
          <w:color w:val="000000"/>
          <w:sz w:val="28"/>
          <w:szCs w:val="28"/>
          <w:lang w:val="uk-UA"/>
        </w:rPr>
        <w:t xml:space="preserve"> є нормативною і викладається</w:t>
      </w:r>
      <w:r w:rsidRPr="00DE6775">
        <w:rPr>
          <w:color w:val="000000"/>
          <w:sz w:val="28"/>
          <w:szCs w:val="28"/>
          <w:lang w:val="uk-UA"/>
        </w:rPr>
        <w:t xml:space="preserve"> д</w:t>
      </w:r>
      <w:r w:rsidR="003A26EE" w:rsidRPr="00DE6775">
        <w:rPr>
          <w:color w:val="000000"/>
          <w:sz w:val="28"/>
          <w:szCs w:val="28"/>
          <w:lang w:val="uk-UA"/>
        </w:rPr>
        <w:t>ля</w:t>
      </w:r>
      <w:r w:rsidRPr="00DE6775">
        <w:rPr>
          <w:color w:val="000000"/>
          <w:sz w:val="28"/>
          <w:szCs w:val="28"/>
          <w:lang w:val="uk-UA"/>
        </w:rPr>
        <w:t xml:space="preserve"> студентів першого (бакалаврського) рівня вищої освіти за спеціальністю 162 – Біотехнології та біоінженерія за освітньо-професійною про</w:t>
      </w:r>
      <w:r w:rsidRPr="00DE6775">
        <w:rPr>
          <w:color w:val="000000"/>
          <w:spacing w:val="-3"/>
          <w:sz w:val="28"/>
          <w:szCs w:val="28"/>
          <w:lang w:val="uk-UA"/>
        </w:rPr>
        <w:t>г</w:t>
      </w:r>
      <w:r w:rsidRPr="00DE6775">
        <w:rPr>
          <w:color w:val="000000"/>
          <w:sz w:val="28"/>
          <w:szCs w:val="28"/>
          <w:lang w:val="uk-UA"/>
        </w:rPr>
        <w:t>ра</w:t>
      </w:r>
      <w:r w:rsidRPr="00DE6775">
        <w:rPr>
          <w:color w:val="000000"/>
          <w:spacing w:val="-3"/>
          <w:sz w:val="28"/>
          <w:szCs w:val="28"/>
          <w:lang w:val="uk-UA"/>
        </w:rPr>
        <w:t>м</w:t>
      </w:r>
      <w:r w:rsidRPr="00DE6775">
        <w:rPr>
          <w:color w:val="000000"/>
          <w:sz w:val="28"/>
          <w:szCs w:val="28"/>
          <w:lang w:val="uk-UA"/>
        </w:rPr>
        <w:t>ою Біот</w:t>
      </w:r>
      <w:r w:rsidRPr="00DE6775">
        <w:rPr>
          <w:color w:val="000000"/>
          <w:spacing w:val="-3"/>
          <w:sz w:val="28"/>
          <w:szCs w:val="28"/>
          <w:lang w:val="uk-UA"/>
        </w:rPr>
        <w:t>е</w:t>
      </w:r>
      <w:r w:rsidRPr="00DE6775">
        <w:rPr>
          <w:color w:val="000000"/>
          <w:sz w:val="28"/>
          <w:szCs w:val="28"/>
          <w:lang w:val="uk-UA"/>
        </w:rPr>
        <w:t xml:space="preserve">хнології. </w:t>
      </w:r>
    </w:p>
    <w:p w14:paraId="65350452" w14:textId="062F6DDA" w:rsidR="00703789" w:rsidRPr="00DE6775" w:rsidRDefault="00835630" w:rsidP="00C601A4">
      <w:pPr>
        <w:pStyle w:val="ad"/>
        <w:spacing w:line="360" w:lineRule="auto"/>
        <w:ind w:left="0" w:firstLine="709"/>
        <w:jc w:val="both"/>
        <w:rPr>
          <w:i/>
          <w:iCs/>
        </w:rPr>
      </w:pPr>
      <w:r w:rsidRPr="00DE6775">
        <w:t xml:space="preserve">Студенти виконують </w:t>
      </w:r>
      <w:r w:rsidR="00251DB1" w:rsidRPr="00DE6775">
        <w:t>дома</w:t>
      </w:r>
      <w:r w:rsidR="00251DB1" w:rsidRPr="00DE6775">
        <w:rPr>
          <w:spacing w:val="-3"/>
        </w:rPr>
        <w:t>ш</w:t>
      </w:r>
      <w:r w:rsidR="00251DB1" w:rsidRPr="00DE6775">
        <w:t>н</w:t>
      </w:r>
      <w:r w:rsidRPr="00DE6775">
        <w:t>ю</w:t>
      </w:r>
      <w:r w:rsidR="00251DB1" w:rsidRPr="00DE6775">
        <w:t xml:space="preserve"> контрольн</w:t>
      </w:r>
      <w:r w:rsidRPr="00DE6775">
        <w:t>у</w:t>
      </w:r>
      <w:r w:rsidR="00251DB1" w:rsidRPr="00DE6775">
        <w:rPr>
          <w:spacing w:val="59"/>
        </w:rPr>
        <w:t xml:space="preserve"> </w:t>
      </w:r>
      <w:r w:rsidR="00251DB1" w:rsidRPr="00DE6775">
        <w:t>робот</w:t>
      </w:r>
      <w:r w:rsidRPr="00DE6775">
        <w:rPr>
          <w:spacing w:val="-3"/>
        </w:rPr>
        <w:t>у</w:t>
      </w:r>
      <w:r w:rsidR="00251DB1" w:rsidRPr="00DE6775">
        <w:rPr>
          <w:spacing w:val="56"/>
        </w:rPr>
        <w:t xml:space="preserve"> </w:t>
      </w:r>
      <w:r w:rsidRPr="00DE6775">
        <w:t>для</w:t>
      </w:r>
      <w:r w:rsidR="00251DB1" w:rsidRPr="00DE6775">
        <w:rPr>
          <w:spacing w:val="58"/>
        </w:rPr>
        <w:t xml:space="preserve"> </w:t>
      </w:r>
      <w:r w:rsidR="00251DB1" w:rsidRPr="00DE6775">
        <w:t>з</w:t>
      </w:r>
      <w:r w:rsidR="00251DB1" w:rsidRPr="00DE6775">
        <w:rPr>
          <w:spacing w:val="-3"/>
        </w:rPr>
        <w:t>а</w:t>
      </w:r>
      <w:r w:rsidR="00251DB1" w:rsidRPr="00DE6775">
        <w:t>кріплення</w:t>
      </w:r>
      <w:r w:rsidR="00251DB1" w:rsidRPr="00DE6775">
        <w:rPr>
          <w:spacing w:val="59"/>
        </w:rPr>
        <w:t xml:space="preserve"> </w:t>
      </w:r>
      <w:r w:rsidR="00C601A4" w:rsidRPr="00DE6775">
        <w:t>та</w:t>
      </w:r>
      <w:r w:rsidR="00C601A4" w:rsidRPr="00DE6775">
        <w:rPr>
          <w:spacing w:val="58"/>
        </w:rPr>
        <w:t xml:space="preserve"> </w:t>
      </w:r>
      <w:r w:rsidR="00251DB1" w:rsidRPr="00DE6775">
        <w:t>поглибл</w:t>
      </w:r>
      <w:r w:rsidR="00251DB1" w:rsidRPr="00DE6775">
        <w:rPr>
          <w:spacing w:val="-3"/>
        </w:rPr>
        <w:t>е</w:t>
      </w:r>
      <w:r w:rsidR="00251DB1" w:rsidRPr="00DE6775">
        <w:t>ння</w:t>
      </w:r>
      <w:r w:rsidR="00251DB1" w:rsidRPr="00DE6775">
        <w:rPr>
          <w:spacing w:val="59"/>
        </w:rPr>
        <w:t xml:space="preserve"> </w:t>
      </w:r>
      <w:r w:rsidR="00251DB1" w:rsidRPr="00DE6775">
        <w:t>знан</w:t>
      </w:r>
      <w:r w:rsidR="00251DB1" w:rsidRPr="00DE6775">
        <w:rPr>
          <w:spacing w:val="-4"/>
        </w:rPr>
        <w:t>ь,</w:t>
      </w:r>
      <w:r w:rsidR="00251DB1" w:rsidRPr="00DE6775">
        <w:t xml:space="preserve"> отрим</w:t>
      </w:r>
      <w:r w:rsidR="00251DB1" w:rsidRPr="00DE6775">
        <w:rPr>
          <w:spacing w:val="-3"/>
        </w:rPr>
        <w:t>а</w:t>
      </w:r>
      <w:r w:rsidR="00251DB1" w:rsidRPr="00DE6775">
        <w:t>них в</w:t>
      </w:r>
      <w:r w:rsidR="00251DB1" w:rsidRPr="00DE6775">
        <w:rPr>
          <w:spacing w:val="4"/>
        </w:rPr>
        <w:t xml:space="preserve"> </w:t>
      </w:r>
      <w:r w:rsidR="00251DB1" w:rsidRPr="00DE6775">
        <w:t>процесі вивчення дисципліни</w:t>
      </w:r>
      <w:r w:rsidR="00C601A4" w:rsidRPr="00DE6775">
        <w:t>,</w:t>
      </w:r>
      <w:r w:rsidR="00251DB1" w:rsidRPr="00DE6775">
        <w:t xml:space="preserve"> </w:t>
      </w:r>
      <w:r w:rsidR="00C601A4" w:rsidRPr="00DE6775">
        <w:t>шляхом самостійного о</w:t>
      </w:r>
      <w:r w:rsidR="00251DB1" w:rsidRPr="00DE6775">
        <w:t>пр</w:t>
      </w:r>
      <w:r w:rsidR="00251DB1" w:rsidRPr="00DE6775">
        <w:rPr>
          <w:spacing w:val="-3"/>
        </w:rPr>
        <w:t>а</w:t>
      </w:r>
      <w:r w:rsidR="00251DB1" w:rsidRPr="00DE6775">
        <w:t>цюв</w:t>
      </w:r>
      <w:r w:rsidR="00251DB1" w:rsidRPr="00DE6775">
        <w:rPr>
          <w:spacing w:val="-3"/>
        </w:rPr>
        <w:t>а</w:t>
      </w:r>
      <w:r w:rsidR="00251DB1" w:rsidRPr="00DE6775">
        <w:t>ння додат</w:t>
      </w:r>
      <w:r w:rsidR="00251DB1" w:rsidRPr="00DE6775">
        <w:rPr>
          <w:spacing w:val="-3"/>
        </w:rPr>
        <w:t>к</w:t>
      </w:r>
      <w:r w:rsidR="00251DB1" w:rsidRPr="00DE6775">
        <w:t>о</w:t>
      </w:r>
      <w:r w:rsidR="00251DB1" w:rsidRPr="00DE6775">
        <w:rPr>
          <w:spacing w:val="-3"/>
        </w:rPr>
        <w:t>в</w:t>
      </w:r>
      <w:r w:rsidR="00251DB1" w:rsidRPr="00DE6775">
        <w:t>их</w:t>
      </w:r>
      <w:r w:rsidR="00251DB1" w:rsidRPr="00DE6775">
        <w:rPr>
          <w:spacing w:val="34"/>
        </w:rPr>
        <w:t xml:space="preserve"> </w:t>
      </w:r>
      <w:r w:rsidR="00251DB1" w:rsidRPr="00DE6775">
        <w:rPr>
          <w:spacing w:val="-3"/>
        </w:rPr>
        <w:t>м</w:t>
      </w:r>
      <w:r w:rsidR="00251DB1" w:rsidRPr="00DE6775">
        <w:t>атеріалів</w:t>
      </w:r>
      <w:r w:rsidR="00251DB1" w:rsidRPr="00DE6775">
        <w:rPr>
          <w:spacing w:val="34"/>
        </w:rPr>
        <w:t xml:space="preserve"> </w:t>
      </w:r>
      <w:r w:rsidR="00703789" w:rsidRPr="00DE6775">
        <w:t xml:space="preserve">щодо метаболічних процесів, які </w:t>
      </w:r>
      <w:r w:rsidR="00CB76A9" w:rsidRPr="00DE6775">
        <w:t>відбувають</w:t>
      </w:r>
      <w:r w:rsidR="00DE6775">
        <w:t>с</w:t>
      </w:r>
      <w:r w:rsidR="00CB76A9" w:rsidRPr="00DE6775">
        <w:t>я</w:t>
      </w:r>
      <w:r w:rsidR="00703789" w:rsidRPr="00DE6775">
        <w:t xml:space="preserve"> в організмі,</w:t>
      </w:r>
      <w:r w:rsidR="008F29A5" w:rsidRPr="00DE6775">
        <w:t xml:space="preserve"> а також</w:t>
      </w:r>
      <w:r w:rsidR="00703789" w:rsidRPr="00DE6775">
        <w:t xml:space="preserve"> для формування здатності </w:t>
      </w:r>
      <w:r w:rsidR="00703789" w:rsidRPr="00DE6775">
        <w:rPr>
          <w:lang w:eastAsia="ru-RU"/>
        </w:rPr>
        <w:t>комплексно аналізувати біологічні та біотехнологічні процеси на молекулярному та клітинному рівнях та використовувати знання про шляхи біосинтезу практично цінних метаболітів для вдосконалення біотехнологій їх одержання.</w:t>
      </w:r>
      <w:r w:rsidR="00C601A4" w:rsidRPr="00DE6775">
        <w:t xml:space="preserve"> </w:t>
      </w:r>
    </w:p>
    <w:p w14:paraId="3DF3A9C3" w14:textId="77777777" w:rsidR="00703789" w:rsidRPr="00DE6775" w:rsidRDefault="00703789" w:rsidP="00C601A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b/>
          <w:bCs/>
          <w:sz w:val="28"/>
          <w:szCs w:val="28"/>
          <w:lang w:val="uk-UA"/>
        </w:rPr>
        <w:t>Метою</w:t>
      </w:r>
      <w:r w:rsidRPr="00DE6775">
        <w:rPr>
          <w:sz w:val="28"/>
          <w:szCs w:val="28"/>
          <w:lang w:val="uk-UA"/>
        </w:rPr>
        <w:t xml:space="preserve"> виконання ДКР є аналіз взаємозв’язків між різними метаболічними шляхами перетворення біологічних речовин та встановлення механізмів їх перетворення на прикладі одного або декількох класів речовин.</w:t>
      </w:r>
    </w:p>
    <w:p w14:paraId="26F0BF8E" w14:textId="77777777" w:rsidR="000A2791" w:rsidRPr="00DE6775" w:rsidRDefault="000A2791" w:rsidP="00C601A4">
      <w:pPr>
        <w:pStyle w:val="3"/>
        <w:spacing w:before="0" w:line="360" w:lineRule="auto"/>
        <w:ind w:firstLine="709"/>
        <w:rPr>
          <w:szCs w:val="28"/>
        </w:rPr>
      </w:pPr>
      <w:r w:rsidRPr="00DE6775">
        <w:rPr>
          <w:szCs w:val="28"/>
        </w:rPr>
        <w:t xml:space="preserve">Оцінювання ДКР відбувається відповідно рейтингової системи оцінювання знань, що надана </w:t>
      </w:r>
      <w:proofErr w:type="spellStart"/>
      <w:r w:rsidR="00A60EDB" w:rsidRPr="00DE6775">
        <w:rPr>
          <w:szCs w:val="28"/>
        </w:rPr>
        <w:t>силабусі</w:t>
      </w:r>
      <w:proofErr w:type="spellEnd"/>
      <w:r w:rsidR="00A60EDB" w:rsidRPr="00DE6775">
        <w:rPr>
          <w:szCs w:val="28"/>
        </w:rPr>
        <w:t xml:space="preserve"> дисципліни «Біохімія»</w:t>
      </w:r>
    </w:p>
    <w:p w14:paraId="7CF179EE" w14:textId="73307DC3" w:rsidR="00301834" w:rsidRDefault="00301834" w:rsidP="00906881">
      <w:pPr>
        <w:spacing w:before="100"/>
        <w:ind w:right="-850"/>
        <w:jc w:val="center"/>
        <w:rPr>
          <w:b/>
          <w:i/>
          <w:sz w:val="24"/>
          <w:szCs w:val="24"/>
          <w:lang w:val="uk-UA"/>
        </w:rPr>
      </w:pPr>
    </w:p>
    <w:p w14:paraId="2655A5DE" w14:textId="3EC90227" w:rsidR="00BD69EE" w:rsidRDefault="00BD69EE" w:rsidP="00906881">
      <w:pPr>
        <w:spacing w:before="100"/>
        <w:ind w:right="-850"/>
        <w:jc w:val="center"/>
        <w:rPr>
          <w:b/>
          <w:i/>
          <w:sz w:val="24"/>
          <w:szCs w:val="24"/>
          <w:lang w:val="uk-UA"/>
        </w:rPr>
      </w:pPr>
    </w:p>
    <w:p w14:paraId="4064571A" w14:textId="646E5E7A" w:rsidR="00BD69EE" w:rsidRDefault="00BD69EE" w:rsidP="00906881">
      <w:pPr>
        <w:spacing w:before="100"/>
        <w:ind w:right="-850"/>
        <w:jc w:val="center"/>
        <w:rPr>
          <w:b/>
          <w:i/>
          <w:sz w:val="24"/>
          <w:szCs w:val="24"/>
          <w:lang w:val="uk-UA"/>
        </w:rPr>
      </w:pPr>
    </w:p>
    <w:p w14:paraId="792B6CF2" w14:textId="77777777" w:rsidR="00BD69EE" w:rsidRPr="00DE6775" w:rsidRDefault="00BD69EE" w:rsidP="00906881">
      <w:pPr>
        <w:spacing w:before="100"/>
        <w:ind w:right="-850"/>
        <w:jc w:val="center"/>
        <w:rPr>
          <w:b/>
          <w:i/>
          <w:sz w:val="24"/>
          <w:szCs w:val="24"/>
          <w:lang w:val="uk-UA"/>
        </w:rPr>
      </w:pPr>
    </w:p>
    <w:p w14:paraId="56DFAD60" w14:textId="4843633F" w:rsidR="00301834" w:rsidRPr="00DE6775" w:rsidRDefault="00703789" w:rsidP="00D3072F">
      <w:pPr>
        <w:spacing w:line="360" w:lineRule="auto"/>
        <w:ind w:right="-850"/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>1.</w:t>
      </w:r>
      <w:r w:rsidR="00084FF1">
        <w:rPr>
          <w:b/>
          <w:sz w:val="28"/>
          <w:szCs w:val="28"/>
          <w:lang w:val="uk-UA"/>
        </w:rPr>
        <w:t xml:space="preserve"> </w:t>
      </w:r>
      <w:r w:rsidR="00B202D5" w:rsidRPr="00DE6775">
        <w:rPr>
          <w:b/>
          <w:sz w:val="28"/>
          <w:szCs w:val="28"/>
          <w:lang w:val="uk-UA"/>
        </w:rPr>
        <w:t>ТЕОРЕТИЧНА ЧАСТИНА</w:t>
      </w:r>
    </w:p>
    <w:p w14:paraId="5E0B16E9" w14:textId="5C434CAA" w:rsidR="00906881" w:rsidRPr="00DE6775" w:rsidRDefault="00703789" w:rsidP="00BD69EE">
      <w:pPr>
        <w:spacing w:line="360" w:lineRule="auto"/>
        <w:ind w:right="-850" w:firstLine="851"/>
        <w:rPr>
          <w:sz w:val="28"/>
          <w:szCs w:val="28"/>
          <w:lang w:val="uk-UA"/>
        </w:rPr>
      </w:pPr>
      <w:r w:rsidRPr="00DE6775">
        <w:rPr>
          <w:b/>
          <w:i/>
          <w:sz w:val="28"/>
          <w:szCs w:val="28"/>
          <w:lang w:val="uk-UA"/>
        </w:rPr>
        <w:t>1.1.</w:t>
      </w:r>
      <w:r w:rsidR="00084FF1">
        <w:rPr>
          <w:b/>
          <w:i/>
          <w:sz w:val="28"/>
          <w:szCs w:val="28"/>
          <w:lang w:val="uk-UA"/>
        </w:rPr>
        <w:t xml:space="preserve"> </w:t>
      </w:r>
      <w:r w:rsidR="00906881" w:rsidRPr="00DE6775">
        <w:rPr>
          <w:b/>
          <w:i/>
          <w:sz w:val="28"/>
          <w:szCs w:val="28"/>
          <w:lang w:val="uk-UA"/>
        </w:rPr>
        <w:t>Загальні шляхи обміну амінокислот</w:t>
      </w:r>
    </w:p>
    <w:p w14:paraId="6A7ADD15" w14:textId="77777777" w:rsidR="00906881" w:rsidRPr="00DE6775" w:rsidRDefault="00906881" w:rsidP="007F7377">
      <w:pPr>
        <w:spacing w:line="360" w:lineRule="auto"/>
        <w:ind w:left="4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Амінокислоти є важливими субстратами метаболізму. Вони беруть участь у формуванні білків, похідних </w:t>
      </w:r>
      <w:proofErr w:type="spellStart"/>
      <w:r w:rsidRPr="00DE6775">
        <w:rPr>
          <w:sz w:val="28"/>
          <w:szCs w:val="28"/>
          <w:lang w:val="uk-UA"/>
        </w:rPr>
        <w:t>пуринів</w:t>
      </w:r>
      <w:proofErr w:type="spellEnd"/>
      <w:r w:rsidRPr="00DE6775">
        <w:rPr>
          <w:sz w:val="28"/>
          <w:szCs w:val="28"/>
          <w:lang w:val="uk-UA"/>
        </w:rPr>
        <w:t xml:space="preserve">, </w:t>
      </w:r>
      <w:proofErr w:type="spellStart"/>
      <w:r w:rsidRPr="00DE6775">
        <w:rPr>
          <w:sz w:val="28"/>
          <w:szCs w:val="28"/>
          <w:lang w:val="uk-UA"/>
        </w:rPr>
        <w:t>піримідинів</w:t>
      </w:r>
      <w:proofErr w:type="spellEnd"/>
      <w:r w:rsidRPr="00DE6775">
        <w:rPr>
          <w:sz w:val="28"/>
          <w:szCs w:val="28"/>
          <w:lang w:val="uk-UA"/>
        </w:rPr>
        <w:t>, а отже, нуклеїнових кислот, похідних піролу (порфіринів), біологічно активних речовин пептидної природи тощо.</w:t>
      </w:r>
    </w:p>
    <w:p w14:paraId="068052D0" w14:textId="1C97CDE1" w:rsidR="00251DB1" w:rsidRPr="00DE6775" w:rsidRDefault="00906881" w:rsidP="007F7377">
      <w:pPr>
        <w:spacing w:line="360" w:lineRule="auto"/>
        <w:ind w:left="4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У живому організмі створюється амінокислотний пул, розмір якого в дорослих особин за фізіологічних умов є постійним і відповідає різниці між кількістю амінокислот, що надходять з ендогенних джерел</w:t>
      </w:r>
      <w:r w:rsidR="00251DB1" w:rsidRPr="00DE6775">
        <w:rPr>
          <w:sz w:val="28"/>
          <w:szCs w:val="28"/>
          <w:lang w:val="uk-UA"/>
        </w:rPr>
        <w:t xml:space="preserve"> та</w:t>
      </w:r>
      <w:r w:rsidRPr="00DE6775">
        <w:rPr>
          <w:sz w:val="28"/>
          <w:szCs w:val="28"/>
          <w:lang w:val="uk-UA"/>
        </w:rPr>
        <w:t xml:space="preserve"> витрачаються в </w:t>
      </w:r>
      <w:proofErr w:type="spellStart"/>
      <w:r w:rsidRPr="00DE6775">
        <w:rPr>
          <w:sz w:val="28"/>
          <w:szCs w:val="28"/>
          <w:lang w:val="uk-UA"/>
        </w:rPr>
        <w:t>анаболічних</w:t>
      </w:r>
      <w:proofErr w:type="spellEnd"/>
      <w:r w:rsidRPr="00DE6775">
        <w:rPr>
          <w:sz w:val="28"/>
          <w:szCs w:val="28"/>
          <w:lang w:val="uk-UA"/>
        </w:rPr>
        <w:t xml:space="preserve"> і </w:t>
      </w:r>
      <w:proofErr w:type="spellStart"/>
      <w:r w:rsidRPr="00DE6775">
        <w:rPr>
          <w:sz w:val="28"/>
          <w:szCs w:val="28"/>
          <w:lang w:val="uk-UA"/>
        </w:rPr>
        <w:t>катаболічних</w:t>
      </w:r>
      <w:proofErr w:type="spellEnd"/>
      <w:r w:rsidRPr="00DE6775">
        <w:rPr>
          <w:sz w:val="28"/>
          <w:szCs w:val="28"/>
          <w:lang w:val="uk-UA"/>
        </w:rPr>
        <w:t xml:space="preserve"> процесах. Амінокислоти та білки в організмі не </w:t>
      </w:r>
      <w:r w:rsidRPr="00DE6775">
        <w:rPr>
          <w:sz w:val="28"/>
          <w:szCs w:val="28"/>
          <w:lang w:val="uk-UA"/>
        </w:rPr>
        <w:lastRenderedPageBreak/>
        <w:t xml:space="preserve">запасаються. Хоч амінокислоти в органах і тканинах є перш за все будівельним матеріалом для біосинтезу білка, проте за певних умов вони можуть зазнавати також окисного розщеплення. </w:t>
      </w:r>
      <w:r w:rsidR="00251DB1" w:rsidRPr="00DE6775">
        <w:rPr>
          <w:sz w:val="28"/>
          <w:szCs w:val="28"/>
          <w:lang w:val="uk-UA"/>
        </w:rPr>
        <w:t xml:space="preserve">Розщеплення амінокислот </w:t>
      </w:r>
      <w:r w:rsidR="00331515" w:rsidRPr="00DE6775">
        <w:rPr>
          <w:sz w:val="28"/>
          <w:szCs w:val="28"/>
          <w:lang w:val="uk-UA"/>
        </w:rPr>
        <w:t>у організмі</w:t>
      </w:r>
      <w:r w:rsidR="00151184" w:rsidRPr="00DE6775">
        <w:rPr>
          <w:sz w:val="28"/>
          <w:szCs w:val="28"/>
          <w:lang w:val="uk-UA"/>
        </w:rPr>
        <w:t xml:space="preserve"> тварин</w:t>
      </w:r>
      <w:r w:rsidR="00331515" w:rsidRPr="00DE6775">
        <w:rPr>
          <w:sz w:val="28"/>
          <w:szCs w:val="28"/>
          <w:lang w:val="uk-UA"/>
        </w:rPr>
        <w:t xml:space="preserve"> </w:t>
      </w:r>
      <w:r w:rsidR="00251DB1" w:rsidRPr="00DE6775">
        <w:rPr>
          <w:sz w:val="28"/>
          <w:szCs w:val="28"/>
          <w:lang w:val="uk-UA"/>
        </w:rPr>
        <w:t xml:space="preserve">з метою отримання енергії відбувається у </w:t>
      </w:r>
      <w:r w:rsidRPr="00DE6775">
        <w:rPr>
          <w:sz w:val="28"/>
          <w:szCs w:val="28"/>
          <w:lang w:val="uk-UA"/>
        </w:rPr>
        <w:t xml:space="preserve">трьох випадках: </w:t>
      </w:r>
    </w:p>
    <w:p w14:paraId="03F5A36C" w14:textId="77777777" w:rsidR="00251DB1" w:rsidRPr="00DE6775" w:rsidRDefault="00906881" w:rsidP="007F7377">
      <w:pPr>
        <w:spacing w:line="360" w:lineRule="auto"/>
        <w:ind w:left="4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1) коли амінокислоти вивільняються під час звичайного динамічного поновлення білків, не використовуються для синтезу їх нових форм; </w:t>
      </w:r>
    </w:p>
    <w:p w14:paraId="018B2002" w14:textId="77777777" w:rsidR="00251DB1" w:rsidRPr="00DE6775" w:rsidRDefault="00906881" w:rsidP="007F7377">
      <w:pPr>
        <w:spacing w:line="360" w:lineRule="auto"/>
        <w:ind w:left="4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2) якщо в організм надходить з їжею більше амінокислот, ніж йому потрібно для білкового синтезу; </w:t>
      </w:r>
    </w:p>
    <w:p w14:paraId="5157A1ED" w14:textId="77777777" w:rsidR="00906881" w:rsidRPr="00DE6775" w:rsidRDefault="00906881" w:rsidP="007F7377">
      <w:pPr>
        <w:autoSpaceDE w:val="0"/>
        <w:autoSpaceDN w:val="0"/>
        <w:adjustRightInd w:val="0"/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3) під час голодування або патології, </w:t>
      </w:r>
      <w:r w:rsidR="00331515" w:rsidRPr="00DE6775">
        <w:rPr>
          <w:sz w:val="28"/>
          <w:szCs w:val="28"/>
          <w:lang w:val="uk-UA"/>
        </w:rPr>
        <w:t>коли вуглеводи недоступні або їхня утилізація порушена та</w:t>
      </w:r>
      <w:r w:rsidRPr="00DE6775">
        <w:rPr>
          <w:sz w:val="28"/>
          <w:szCs w:val="28"/>
          <w:lang w:val="uk-UA"/>
        </w:rPr>
        <w:t xml:space="preserve"> білки використовуються як субстрати енергетичного обміну.</w:t>
      </w:r>
    </w:p>
    <w:p w14:paraId="5A39EB9F" w14:textId="77777777" w:rsidR="00D57086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В основі різних шляхів обміну амінокислот лежать реакції трьох типів, які є загальними для багатьох з них: </w:t>
      </w:r>
      <w:proofErr w:type="spellStart"/>
      <w:r w:rsidRPr="00DE6775">
        <w:rPr>
          <w:sz w:val="28"/>
          <w:szCs w:val="28"/>
          <w:lang w:val="uk-UA"/>
        </w:rPr>
        <w:t>переамінування</w:t>
      </w:r>
      <w:proofErr w:type="spellEnd"/>
      <w:r w:rsidRPr="00DE6775">
        <w:rPr>
          <w:sz w:val="28"/>
          <w:szCs w:val="28"/>
          <w:lang w:val="uk-UA"/>
        </w:rPr>
        <w:t xml:space="preserve"> (</w:t>
      </w:r>
      <w:proofErr w:type="spellStart"/>
      <w:r w:rsidRPr="00DE6775">
        <w:rPr>
          <w:sz w:val="28"/>
          <w:szCs w:val="28"/>
          <w:lang w:val="uk-UA"/>
        </w:rPr>
        <w:t>трансамінування</w:t>
      </w:r>
      <w:proofErr w:type="spellEnd"/>
      <w:r w:rsidRPr="00DE6775">
        <w:rPr>
          <w:sz w:val="28"/>
          <w:szCs w:val="28"/>
          <w:lang w:val="uk-UA"/>
        </w:rPr>
        <w:t>), дезамінування, декарбоксилювання.</w:t>
      </w:r>
    </w:p>
    <w:p w14:paraId="29EBD997" w14:textId="06C1DEE6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Реакції </w:t>
      </w:r>
      <w:proofErr w:type="spellStart"/>
      <w:r w:rsidRPr="00DE6775">
        <w:rPr>
          <w:i/>
          <w:sz w:val="28"/>
          <w:szCs w:val="28"/>
          <w:lang w:val="uk-UA"/>
        </w:rPr>
        <w:t>переамінування</w:t>
      </w:r>
      <w:proofErr w:type="spellEnd"/>
      <w:r w:rsidRPr="00DE6775">
        <w:rPr>
          <w:i/>
          <w:sz w:val="28"/>
          <w:szCs w:val="28"/>
          <w:lang w:val="uk-UA"/>
        </w:rPr>
        <w:t>,</w:t>
      </w:r>
      <w:r w:rsidRPr="00DE6775">
        <w:rPr>
          <w:sz w:val="28"/>
          <w:szCs w:val="28"/>
          <w:lang w:val="uk-UA"/>
        </w:rPr>
        <w:t xml:space="preserve"> або </w:t>
      </w:r>
      <w:proofErr w:type="spellStart"/>
      <w:r w:rsidRPr="00DE6775">
        <w:rPr>
          <w:i/>
          <w:sz w:val="28"/>
          <w:szCs w:val="28"/>
          <w:lang w:val="uk-UA"/>
        </w:rPr>
        <w:t>трансамінування</w:t>
      </w:r>
      <w:proofErr w:type="spellEnd"/>
      <w:r w:rsidRPr="00DE6775">
        <w:rPr>
          <w:sz w:val="28"/>
          <w:szCs w:val="28"/>
          <w:lang w:val="uk-UA"/>
        </w:rPr>
        <w:t xml:space="preserve"> амінокислот </w:t>
      </w:r>
      <w:proofErr w:type="spellStart"/>
      <w:r w:rsidRPr="00DE6775">
        <w:rPr>
          <w:sz w:val="28"/>
          <w:szCs w:val="28"/>
          <w:lang w:val="uk-UA"/>
        </w:rPr>
        <w:t>каталізуються</w:t>
      </w:r>
      <w:proofErr w:type="spellEnd"/>
      <w:r w:rsidRPr="00DE6775">
        <w:rPr>
          <w:sz w:val="28"/>
          <w:szCs w:val="28"/>
          <w:lang w:val="uk-UA"/>
        </w:rPr>
        <w:t xml:space="preserve"> амінотрансферазами або трансаміназами, коферментом яких є </w:t>
      </w:r>
      <w:proofErr w:type="spellStart"/>
      <w:r w:rsidRPr="00DE6775">
        <w:rPr>
          <w:sz w:val="28"/>
          <w:szCs w:val="28"/>
          <w:lang w:val="uk-UA"/>
        </w:rPr>
        <w:t>піридоксальфосфат</w:t>
      </w:r>
      <w:proofErr w:type="spellEnd"/>
      <w:r w:rsidRPr="00DE6775">
        <w:rPr>
          <w:sz w:val="28"/>
          <w:szCs w:val="28"/>
          <w:lang w:val="uk-UA"/>
        </w:rPr>
        <w:t xml:space="preserve"> – похідна вітаміну </w:t>
      </w:r>
      <w:r w:rsidR="00B361F6" w:rsidRPr="00DE6775">
        <w:rPr>
          <w:sz w:val="28"/>
          <w:szCs w:val="28"/>
          <w:lang w:val="uk-UA"/>
        </w:rPr>
        <w:t>В</w:t>
      </w:r>
      <w:r w:rsidRPr="00DE6775">
        <w:rPr>
          <w:sz w:val="28"/>
          <w:szCs w:val="28"/>
          <w:vertAlign w:val="subscript"/>
          <w:lang w:val="uk-UA"/>
        </w:rPr>
        <w:t>6</w:t>
      </w:r>
      <w:r w:rsidRPr="00DE6775">
        <w:rPr>
          <w:sz w:val="28"/>
          <w:szCs w:val="28"/>
          <w:lang w:val="uk-UA"/>
        </w:rPr>
        <w:t xml:space="preserve">. Мітохондріальні і цитоплазматичні форми ферменту відрізняються за фізико-хімічними властивостями </w:t>
      </w:r>
      <w:r w:rsidR="006C6AE4" w:rsidRPr="00DE6775">
        <w:rPr>
          <w:sz w:val="28"/>
          <w:szCs w:val="28"/>
          <w:lang w:val="uk-UA"/>
        </w:rPr>
        <w:t>та</w:t>
      </w:r>
      <w:r w:rsidRPr="00DE6775">
        <w:rPr>
          <w:sz w:val="28"/>
          <w:szCs w:val="28"/>
          <w:lang w:val="uk-UA"/>
        </w:rPr>
        <w:t xml:space="preserve"> за </w:t>
      </w:r>
      <w:proofErr w:type="spellStart"/>
      <w:r w:rsidRPr="00DE6775">
        <w:rPr>
          <w:sz w:val="28"/>
          <w:szCs w:val="28"/>
          <w:lang w:val="uk-UA"/>
        </w:rPr>
        <w:t>субстратною</w:t>
      </w:r>
      <w:proofErr w:type="spellEnd"/>
      <w:r w:rsidRPr="00DE6775">
        <w:rPr>
          <w:sz w:val="28"/>
          <w:szCs w:val="28"/>
          <w:lang w:val="uk-UA"/>
        </w:rPr>
        <w:t xml:space="preserve"> специфічністю. </w:t>
      </w:r>
      <w:proofErr w:type="spellStart"/>
      <w:r w:rsidRPr="00DE6775">
        <w:rPr>
          <w:sz w:val="28"/>
          <w:szCs w:val="28"/>
          <w:lang w:val="uk-UA"/>
        </w:rPr>
        <w:t>Трансамінування</w:t>
      </w:r>
      <w:proofErr w:type="spellEnd"/>
      <w:r w:rsidRPr="00DE6775">
        <w:rPr>
          <w:sz w:val="28"/>
          <w:szCs w:val="28"/>
          <w:lang w:val="uk-UA"/>
        </w:rPr>
        <w:t xml:space="preserve"> – реакція перенесення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-аміногрупи с амінокислоти на а-кетокислоту, внаслідок чого утворюється нова амінокислота і нова кетокислота</w:t>
      </w:r>
      <w:r w:rsidR="004327B9" w:rsidRPr="00DE6775">
        <w:rPr>
          <w:sz w:val="28"/>
          <w:szCs w:val="28"/>
          <w:lang w:val="uk-UA"/>
        </w:rPr>
        <w:t xml:space="preserve"> (рис.1)</w:t>
      </w:r>
      <w:r w:rsidRPr="00DE6775">
        <w:rPr>
          <w:sz w:val="28"/>
          <w:szCs w:val="28"/>
          <w:lang w:val="uk-UA"/>
        </w:rPr>
        <w:t xml:space="preserve">. Цей процес оборотний. </w:t>
      </w:r>
      <w:r w:rsidR="00680DC2" w:rsidRPr="00DE6775">
        <w:rPr>
          <w:sz w:val="28"/>
          <w:szCs w:val="28"/>
          <w:lang w:val="uk-UA"/>
        </w:rPr>
        <w:t xml:space="preserve">В реакцію </w:t>
      </w:r>
      <w:proofErr w:type="spellStart"/>
      <w:r w:rsidR="00680DC2" w:rsidRPr="00DE6775">
        <w:rPr>
          <w:sz w:val="28"/>
          <w:szCs w:val="28"/>
          <w:lang w:val="uk-UA"/>
        </w:rPr>
        <w:t>трансамінування</w:t>
      </w:r>
      <w:proofErr w:type="spellEnd"/>
      <w:r w:rsidR="00680DC2" w:rsidRPr="00DE6775">
        <w:rPr>
          <w:sz w:val="28"/>
          <w:szCs w:val="28"/>
          <w:lang w:val="uk-UA"/>
        </w:rPr>
        <w:t xml:space="preserve"> вступають усі амінокислоти за винятком лізину, </w:t>
      </w:r>
      <w:proofErr w:type="spellStart"/>
      <w:r w:rsidR="00680DC2" w:rsidRPr="00DE6775">
        <w:rPr>
          <w:sz w:val="28"/>
          <w:szCs w:val="28"/>
          <w:lang w:val="uk-UA"/>
        </w:rPr>
        <w:t>треоніну</w:t>
      </w:r>
      <w:proofErr w:type="spellEnd"/>
      <w:r w:rsidR="00680DC2" w:rsidRPr="00DE6775">
        <w:rPr>
          <w:sz w:val="28"/>
          <w:szCs w:val="28"/>
          <w:lang w:val="uk-UA"/>
        </w:rPr>
        <w:t xml:space="preserve"> і проліну.</w:t>
      </w:r>
    </w:p>
    <w:p w14:paraId="4B5BA7E9" w14:textId="3C43CC89" w:rsidR="00906881" w:rsidRPr="00DE6775" w:rsidRDefault="00906881" w:rsidP="007F7377">
      <w:pPr>
        <w:ind w:right="-850" w:firstLine="669"/>
        <w:rPr>
          <w:sz w:val="24"/>
          <w:szCs w:val="24"/>
          <w:lang w:val="uk-UA"/>
        </w:rPr>
      </w:pPr>
    </w:p>
    <w:p w14:paraId="6AB8DE87" w14:textId="34B742F8" w:rsidR="003B1DF6" w:rsidRPr="00DE6775" w:rsidRDefault="003B1DF6" w:rsidP="00C147E0">
      <w:pPr>
        <w:ind w:right="-850" w:firstLine="669"/>
        <w:jc w:val="center"/>
        <w:rPr>
          <w:sz w:val="24"/>
          <w:szCs w:val="24"/>
          <w:lang w:val="uk-UA"/>
        </w:rPr>
      </w:pPr>
      <w:r w:rsidRPr="00DE6775">
        <w:rPr>
          <w:noProof/>
          <w:lang w:val="uk-UA" w:eastAsia="uk-UA"/>
        </w:rPr>
        <w:lastRenderedPageBreak/>
        <w:drawing>
          <wp:inline distT="0" distB="0" distL="0" distR="0" wp14:anchorId="6937BD0E" wp14:editId="63601767">
            <wp:extent cx="3338423" cy="4440566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254" cy="4452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456705" w14:textId="0C0EF8D3" w:rsidR="002B34D8" w:rsidRPr="00501AF6" w:rsidRDefault="004327B9" w:rsidP="007F7377">
      <w:pPr>
        <w:pStyle w:val="21"/>
        <w:spacing w:line="360" w:lineRule="auto"/>
        <w:ind w:right="0" w:firstLine="669"/>
        <w:rPr>
          <w:szCs w:val="28"/>
        </w:rPr>
      </w:pPr>
      <w:r w:rsidRPr="00DE6775">
        <w:rPr>
          <w:szCs w:val="28"/>
        </w:rPr>
        <w:t>Рис</w:t>
      </w:r>
      <w:r w:rsidR="00AE254D">
        <w:rPr>
          <w:szCs w:val="28"/>
        </w:rPr>
        <w:t>унок</w:t>
      </w:r>
      <w:r w:rsidRPr="00DE6775">
        <w:rPr>
          <w:szCs w:val="28"/>
        </w:rPr>
        <w:t xml:space="preserve"> 1</w:t>
      </w:r>
      <w:r w:rsidR="00680054" w:rsidRPr="00DE6775">
        <w:rPr>
          <w:szCs w:val="28"/>
        </w:rPr>
        <w:t xml:space="preserve">. Реакції </w:t>
      </w:r>
      <w:proofErr w:type="spellStart"/>
      <w:r w:rsidR="00680054" w:rsidRPr="00DE6775">
        <w:rPr>
          <w:szCs w:val="28"/>
        </w:rPr>
        <w:t>трансамінування</w:t>
      </w:r>
      <w:proofErr w:type="spellEnd"/>
      <w:r w:rsidR="009A6EF8">
        <w:rPr>
          <w:szCs w:val="28"/>
        </w:rPr>
        <w:t xml:space="preserve"> </w:t>
      </w:r>
      <w:r w:rsidR="009A6EF8" w:rsidRPr="00C147E0">
        <w:rPr>
          <w:szCs w:val="28"/>
        </w:rPr>
        <w:t>[</w:t>
      </w:r>
      <w:r w:rsidR="00501AF6">
        <w:rPr>
          <w:szCs w:val="28"/>
        </w:rPr>
        <w:t>3</w:t>
      </w:r>
      <w:r w:rsidR="009A6EF8" w:rsidRPr="00C147E0">
        <w:rPr>
          <w:szCs w:val="28"/>
        </w:rPr>
        <w:t>]</w:t>
      </w:r>
    </w:p>
    <w:p w14:paraId="7F8DE854" w14:textId="356C6A47" w:rsidR="002B34D8" w:rsidRPr="00DE6775" w:rsidRDefault="002B34D8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З наведеної схеми видно, що </w:t>
      </w:r>
      <w:proofErr w:type="spellStart"/>
      <w:r w:rsidRPr="00DE6775">
        <w:rPr>
          <w:sz w:val="28"/>
          <w:szCs w:val="28"/>
          <w:lang w:val="uk-UA"/>
        </w:rPr>
        <w:t>карбоксильна</w:t>
      </w:r>
      <w:proofErr w:type="spellEnd"/>
      <w:r w:rsidRPr="00DE6775">
        <w:rPr>
          <w:sz w:val="28"/>
          <w:szCs w:val="28"/>
          <w:lang w:val="uk-UA"/>
        </w:rPr>
        <w:t xml:space="preserve"> група зв'язаного з ферментом </w:t>
      </w:r>
      <w:proofErr w:type="spellStart"/>
      <w:r w:rsidRPr="00DE6775">
        <w:rPr>
          <w:sz w:val="28"/>
          <w:szCs w:val="28"/>
          <w:lang w:val="uk-UA"/>
        </w:rPr>
        <w:t>піридоксальфосфату</w:t>
      </w:r>
      <w:proofErr w:type="spellEnd"/>
      <w:r w:rsidRPr="00DE6775">
        <w:rPr>
          <w:sz w:val="28"/>
          <w:szCs w:val="28"/>
          <w:lang w:val="uk-UA"/>
        </w:rPr>
        <w:t xml:space="preserve"> взаємодіє з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-аміногрупою амінокислоти з утворенням про</w:t>
      </w:r>
      <w:r w:rsidRPr="00DE6775">
        <w:rPr>
          <w:sz w:val="28"/>
          <w:szCs w:val="28"/>
          <w:lang w:val="uk-UA"/>
        </w:rPr>
        <w:softHyphen/>
        <w:t xml:space="preserve">міжного продукту, який є ковалентною сполукою - </w:t>
      </w:r>
      <w:proofErr w:type="spellStart"/>
      <w:r w:rsidRPr="00DE6775">
        <w:rPr>
          <w:i/>
          <w:sz w:val="28"/>
          <w:szCs w:val="28"/>
          <w:lang w:val="uk-UA"/>
        </w:rPr>
        <w:t>шиффовою</w:t>
      </w:r>
      <w:proofErr w:type="spellEnd"/>
      <w:r w:rsidRPr="00DE6775">
        <w:rPr>
          <w:i/>
          <w:sz w:val="28"/>
          <w:szCs w:val="28"/>
          <w:lang w:val="uk-UA"/>
        </w:rPr>
        <w:t xml:space="preserve"> основою.</w:t>
      </w:r>
      <w:r w:rsidRPr="00DE6775">
        <w:rPr>
          <w:sz w:val="28"/>
          <w:szCs w:val="28"/>
          <w:lang w:val="uk-UA"/>
        </w:rPr>
        <w:t xml:space="preserve"> Потім відбувається переміщення подвійного зв'язку С=N і гідролітичне відщеплення вуглеводневого скелета кетокислоти, а аміногрупа залишається </w:t>
      </w:r>
      <w:proofErr w:type="spellStart"/>
      <w:r w:rsidRPr="00DE6775">
        <w:rPr>
          <w:sz w:val="28"/>
          <w:szCs w:val="28"/>
          <w:lang w:val="uk-UA"/>
        </w:rPr>
        <w:t>ковалентно</w:t>
      </w:r>
      <w:proofErr w:type="spellEnd"/>
      <w:r w:rsidRPr="00DE6775">
        <w:rPr>
          <w:sz w:val="28"/>
          <w:szCs w:val="28"/>
          <w:lang w:val="uk-UA"/>
        </w:rPr>
        <w:t xml:space="preserve"> зв'язаною з </w:t>
      </w:r>
      <w:proofErr w:type="spellStart"/>
      <w:r w:rsidRPr="00DE6775">
        <w:rPr>
          <w:sz w:val="28"/>
          <w:szCs w:val="28"/>
          <w:lang w:val="uk-UA"/>
        </w:rPr>
        <w:t>простетичною</w:t>
      </w:r>
      <w:proofErr w:type="spellEnd"/>
      <w:r w:rsidRPr="00DE6775">
        <w:rPr>
          <w:sz w:val="28"/>
          <w:szCs w:val="28"/>
          <w:lang w:val="uk-UA"/>
        </w:rPr>
        <w:t xml:space="preserve"> групою </w:t>
      </w:r>
      <w:proofErr w:type="spellStart"/>
      <w:r w:rsidRPr="00DE6775">
        <w:rPr>
          <w:sz w:val="28"/>
          <w:szCs w:val="28"/>
          <w:lang w:val="uk-UA"/>
        </w:rPr>
        <w:t>піридоксальфосфату</w:t>
      </w:r>
      <w:proofErr w:type="spellEnd"/>
      <w:r w:rsidRPr="00DE6775">
        <w:rPr>
          <w:sz w:val="28"/>
          <w:szCs w:val="28"/>
          <w:lang w:val="uk-UA"/>
        </w:rPr>
        <w:t xml:space="preserve">. Останній утворює </w:t>
      </w:r>
      <w:proofErr w:type="spellStart"/>
      <w:r w:rsidRPr="00DE6775">
        <w:rPr>
          <w:sz w:val="28"/>
          <w:szCs w:val="28"/>
          <w:lang w:val="uk-UA"/>
        </w:rPr>
        <w:t>шиффову</w:t>
      </w:r>
      <w:proofErr w:type="spellEnd"/>
      <w:r w:rsidRPr="00DE6775">
        <w:rPr>
          <w:sz w:val="28"/>
          <w:szCs w:val="28"/>
          <w:lang w:val="uk-UA"/>
        </w:rPr>
        <w:t xml:space="preserve"> основу з кетокислотою (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кетоглутаратом</w:t>
      </w:r>
      <w:proofErr w:type="spellEnd"/>
      <w:r w:rsidRPr="00DE6775">
        <w:rPr>
          <w:sz w:val="28"/>
          <w:szCs w:val="28"/>
          <w:lang w:val="uk-UA"/>
        </w:rPr>
        <w:t xml:space="preserve">), що вступає в реакцію з акцептуванням аміногрупи. Таке перенесення відбувається шляхом обернення трьох реакцій, в яких утворився </w:t>
      </w:r>
      <w:proofErr w:type="spellStart"/>
      <w:r w:rsidRPr="00DE6775">
        <w:rPr>
          <w:sz w:val="28"/>
          <w:szCs w:val="28"/>
          <w:lang w:val="uk-UA"/>
        </w:rPr>
        <w:t>піридоксамінофосфат</w:t>
      </w:r>
      <w:proofErr w:type="spellEnd"/>
      <w:r w:rsidRPr="00DE6775">
        <w:rPr>
          <w:sz w:val="28"/>
          <w:szCs w:val="28"/>
          <w:lang w:val="uk-UA"/>
        </w:rPr>
        <w:t xml:space="preserve">. </w:t>
      </w:r>
      <w:r w:rsidR="00AA6C31" w:rsidRPr="00DE6775">
        <w:rPr>
          <w:sz w:val="28"/>
          <w:szCs w:val="28"/>
          <w:lang w:val="uk-UA"/>
        </w:rPr>
        <w:t>Н</w:t>
      </w:r>
      <w:r w:rsidRPr="00DE6775">
        <w:rPr>
          <w:sz w:val="28"/>
          <w:szCs w:val="28"/>
          <w:lang w:val="uk-UA"/>
        </w:rPr>
        <w:t xml:space="preserve">айбільш активними є </w:t>
      </w:r>
      <w:proofErr w:type="spellStart"/>
      <w:r w:rsidRPr="00DE6775">
        <w:rPr>
          <w:sz w:val="28"/>
          <w:szCs w:val="28"/>
          <w:lang w:val="uk-UA"/>
        </w:rPr>
        <w:t>аланінаміно</w:t>
      </w:r>
      <w:proofErr w:type="spellEnd"/>
      <w:r w:rsidRPr="00DE6775">
        <w:rPr>
          <w:sz w:val="28"/>
          <w:szCs w:val="28"/>
          <w:lang w:val="uk-UA"/>
        </w:rPr>
        <w:t xml:space="preserve">- та </w:t>
      </w:r>
      <w:proofErr w:type="spellStart"/>
      <w:r w:rsidRPr="00DE6775">
        <w:rPr>
          <w:sz w:val="28"/>
          <w:szCs w:val="28"/>
          <w:lang w:val="uk-UA"/>
        </w:rPr>
        <w:t>аспартатамінотрансамінази</w:t>
      </w:r>
      <w:proofErr w:type="spellEnd"/>
      <w:r w:rsidRPr="00DE6775">
        <w:rPr>
          <w:sz w:val="28"/>
          <w:szCs w:val="28"/>
          <w:lang w:val="uk-UA"/>
        </w:rPr>
        <w:t xml:space="preserve">, які </w:t>
      </w:r>
      <w:proofErr w:type="spellStart"/>
      <w:r w:rsidRPr="00DE6775">
        <w:rPr>
          <w:sz w:val="28"/>
          <w:szCs w:val="28"/>
          <w:lang w:val="uk-UA"/>
        </w:rPr>
        <w:t>каталізують</w:t>
      </w:r>
      <w:proofErr w:type="spellEnd"/>
      <w:r w:rsidRPr="00DE6775">
        <w:rPr>
          <w:sz w:val="28"/>
          <w:szCs w:val="28"/>
          <w:lang w:val="uk-UA"/>
        </w:rPr>
        <w:t xml:space="preserve"> перетворення на відповідні амінокислоти трьох а-кетокислот: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кетоглутарату</w:t>
      </w:r>
      <w:proofErr w:type="spellEnd"/>
      <w:r w:rsidRPr="00DE6775">
        <w:rPr>
          <w:sz w:val="28"/>
          <w:szCs w:val="28"/>
          <w:lang w:val="uk-UA"/>
        </w:rPr>
        <w:t xml:space="preserve">, </w:t>
      </w:r>
      <w:proofErr w:type="spellStart"/>
      <w:r w:rsidRPr="00DE6775">
        <w:rPr>
          <w:sz w:val="28"/>
          <w:szCs w:val="28"/>
          <w:lang w:val="uk-UA"/>
        </w:rPr>
        <w:t>оксалоцетату</w:t>
      </w:r>
      <w:proofErr w:type="spellEnd"/>
      <w:r w:rsidRPr="00DE6775">
        <w:rPr>
          <w:sz w:val="28"/>
          <w:szCs w:val="28"/>
          <w:lang w:val="uk-UA"/>
        </w:rPr>
        <w:t xml:space="preserve"> та пірувату. </w:t>
      </w:r>
    </w:p>
    <w:p w14:paraId="0216E398" w14:textId="77777777" w:rsidR="00D3072F" w:rsidRPr="00DE6775" w:rsidRDefault="00D3072F" w:rsidP="007F7377">
      <w:pPr>
        <w:pStyle w:val="21"/>
        <w:spacing w:line="360" w:lineRule="auto"/>
        <w:ind w:right="0" w:firstLine="669"/>
        <w:rPr>
          <w:szCs w:val="28"/>
        </w:rPr>
      </w:pPr>
      <w:r w:rsidRPr="00DE6775">
        <w:rPr>
          <w:szCs w:val="28"/>
        </w:rPr>
        <w:t xml:space="preserve">Відщеплення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 xml:space="preserve">-аміногрупи від більшості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 xml:space="preserve">-амінокислот і перенесення </w:t>
      </w:r>
      <w:r w:rsidR="00DB0BFF" w:rsidRPr="00DE6775">
        <w:rPr>
          <w:szCs w:val="28"/>
        </w:rPr>
        <w:t>її</w:t>
      </w:r>
      <w:r w:rsidRPr="00DE6775">
        <w:rPr>
          <w:szCs w:val="28"/>
        </w:rPr>
        <w:t xml:space="preserve"> на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>-</w:t>
      </w:r>
      <w:r w:rsidR="00DB0BFF" w:rsidRPr="00DE6775">
        <w:rPr>
          <w:szCs w:val="28"/>
        </w:rPr>
        <w:t>карбон</w:t>
      </w:r>
      <w:r w:rsidRPr="00DE6775">
        <w:rPr>
          <w:szCs w:val="28"/>
        </w:rPr>
        <w:t xml:space="preserve">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>-</w:t>
      </w:r>
      <w:proofErr w:type="spellStart"/>
      <w:r w:rsidRPr="00DE6775">
        <w:rPr>
          <w:szCs w:val="28"/>
        </w:rPr>
        <w:t>кетоглутарової</w:t>
      </w:r>
      <w:proofErr w:type="spellEnd"/>
      <w:r w:rsidRPr="00DE6775">
        <w:rPr>
          <w:szCs w:val="28"/>
        </w:rPr>
        <w:t xml:space="preserve"> кислоти пов'язано з утворенням кетокислот. </w:t>
      </w:r>
      <w:r w:rsidRPr="00DE6775">
        <w:rPr>
          <w:szCs w:val="28"/>
        </w:rPr>
        <w:lastRenderedPageBreak/>
        <w:t xml:space="preserve">Глутамінова кислота є джерелом аміногруп для відповідних </w:t>
      </w:r>
      <w:proofErr w:type="spellStart"/>
      <w:r w:rsidRPr="00DE6775">
        <w:rPr>
          <w:szCs w:val="28"/>
        </w:rPr>
        <w:t>біосинтетичних</w:t>
      </w:r>
      <w:proofErr w:type="spellEnd"/>
      <w:r w:rsidRPr="00DE6775">
        <w:rPr>
          <w:szCs w:val="28"/>
        </w:rPr>
        <w:t xml:space="preserve"> процесів, зокрема, й утворення кінцевих продуктів азотного обміну. На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 xml:space="preserve">-кетокислоти можуть переноситися не лише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>-аміногрупи, а й аміногрупи, розташовані в іншому положенні (</w:t>
      </w:r>
      <w:r w:rsidRPr="00DE6775">
        <w:rPr>
          <w:i/>
          <w:iCs/>
          <w:szCs w:val="28"/>
        </w:rPr>
        <w:t xml:space="preserve">гліцин, орнітин, </w:t>
      </w:r>
      <w:r w:rsidRPr="00DE6775">
        <w:rPr>
          <w:i/>
          <w:iCs/>
          <w:szCs w:val="28"/>
        </w:rPr>
        <w:sym w:font="Symbol" w:char="F062"/>
      </w:r>
      <w:r w:rsidRPr="00DE6775">
        <w:rPr>
          <w:i/>
          <w:iCs/>
          <w:szCs w:val="28"/>
        </w:rPr>
        <w:t xml:space="preserve">-аланін, </w:t>
      </w:r>
      <w:r w:rsidRPr="00DE6775">
        <w:rPr>
          <w:i/>
          <w:iCs/>
          <w:szCs w:val="28"/>
        </w:rPr>
        <w:sym w:font="Symbol" w:char="F067"/>
      </w:r>
      <w:r w:rsidRPr="00DE6775">
        <w:rPr>
          <w:i/>
          <w:iCs/>
          <w:szCs w:val="28"/>
        </w:rPr>
        <w:t>-</w:t>
      </w:r>
      <w:proofErr w:type="spellStart"/>
      <w:r w:rsidRPr="00DE6775">
        <w:rPr>
          <w:i/>
          <w:iCs/>
          <w:szCs w:val="28"/>
        </w:rPr>
        <w:t>аміномасляна</w:t>
      </w:r>
      <w:proofErr w:type="spellEnd"/>
      <w:r w:rsidRPr="00DE6775">
        <w:rPr>
          <w:i/>
          <w:iCs/>
          <w:szCs w:val="28"/>
        </w:rPr>
        <w:t xml:space="preserve"> кислота).</w:t>
      </w:r>
      <w:r w:rsidRPr="00DE6775">
        <w:rPr>
          <w:szCs w:val="28"/>
        </w:rPr>
        <w:t xml:space="preserve"> При цьому утворюються </w:t>
      </w:r>
      <w:proofErr w:type="spellStart"/>
      <w:r w:rsidRPr="00DE6775">
        <w:rPr>
          <w:szCs w:val="28"/>
        </w:rPr>
        <w:t>альдегідгідроксикислоти</w:t>
      </w:r>
      <w:proofErr w:type="spellEnd"/>
      <w:r w:rsidRPr="00DE6775">
        <w:rPr>
          <w:szCs w:val="28"/>
        </w:rPr>
        <w:t xml:space="preserve">, як і у випадку окисного дезамінування амінокислот, що мають аміногрупи в іншому положенні. Реакції </w:t>
      </w:r>
      <w:proofErr w:type="spellStart"/>
      <w:r w:rsidRPr="00DE6775">
        <w:rPr>
          <w:szCs w:val="28"/>
        </w:rPr>
        <w:t>трансамінування</w:t>
      </w:r>
      <w:proofErr w:type="spellEnd"/>
      <w:r w:rsidRPr="00DE6775">
        <w:rPr>
          <w:szCs w:val="28"/>
        </w:rPr>
        <w:t xml:space="preserve"> зазнають також аміди амінокислот - глутамін і аспарагін. </w:t>
      </w:r>
    </w:p>
    <w:p w14:paraId="4325E21C" w14:textId="1B360567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Більшість трансаміназ виявляють високу специфічність до акцептора (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кетоглутарату</w:t>
      </w:r>
      <w:proofErr w:type="spellEnd"/>
      <w:r w:rsidRPr="00DE6775">
        <w:rPr>
          <w:sz w:val="28"/>
          <w:szCs w:val="28"/>
          <w:lang w:val="uk-UA"/>
        </w:rPr>
        <w:t>) і нижчу щодо донора аміногруп. Трансамінази є класичними при</w:t>
      </w:r>
      <w:r w:rsidRPr="00DE6775">
        <w:rPr>
          <w:sz w:val="28"/>
          <w:szCs w:val="28"/>
          <w:lang w:val="uk-UA"/>
        </w:rPr>
        <w:softHyphen/>
        <w:t xml:space="preserve">кладами ферментів, які </w:t>
      </w:r>
      <w:proofErr w:type="spellStart"/>
      <w:r w:rsidRPr="00DE6775">
        <w:rPr>
          <w:sz w:val="28"/>
          <w:szCs w:val="28"/>
          <w:lang w:val="uk-UA"/>
        </w:rPr>
        <w:t>каталізують</w:t>
      </w:r>
      <w:proofErr w:type="spellEnd"/>
      <w:r w:rsidRPr="00DE6775">
        <w:rPr>
          <w:sz w:val="28"/>
          <w:szCs w:val="28"/>
          <w:lang w:val="uk-UA"/>
        </w:rPr>
        <w:t xml:space="preserve"> бімолекулярні реакції, що </w:t>
      </w:r>
      <w:r w:rsidR="00D3072F" w:rsidRPr="00DE6775">
        <w:rPr>
          <w:sz w:val="28"/>
          <w:szCs w:val="28"/>
          <w:lang w:val="uk-UA"/>
        </w:rPr>
        <w:t>перебігають</w:t>
      </w:r>
      <w:r w:rsidRPr="00DE6775">
        <w:rPr>
          <w:sz w:val="28"/>
          <w:szCs w:val="28"/>
          <w:lang w:val="uk-UA"/>
        </w:rPr>
        <w:t xml:space="preserve"> за ме</w:t>
      </w:r>
      <w:r w:rsidRPr="00DE6775">
        <w:rPr>
          <w:sz w:val="28"/>
          <w:szCs w:val="28"/>
          <w:lang w:val="uk-UA"/>
        </w:rPr>
        <w:softHyphen/>
        <w:t>ханізмом типу "пінг-понг". У таких реакціях перший субстрат має відійти від активного центру ферменту до того, як другий субстрат зможе до нього приєднатися.</w:t>
      </w:r>
    </w:p>
    <w:p w14:paraId="1F60263E" w14:textId="77777777" w:rsidR="00906881" w:rsidRPr="00DE6775" w:rsidRDefault="00906881" w:rsidP="007F7377">
      <w:pPr>
        <w:pStyle w:val="21"/>
        <w:spacing w:line="360" w:lineRule="auto"/>
        <w:ind w:right="0" w:firstLine="669"/>
        <w:rPr>
          <w:szCs w:val="28"/>
        </w:rPr>
      </w:pPr>
      <w:r w:rsidRPr="00DE6775">
        <w:rPr>
          <w:szCs w:val="28"/>
        </w:rPr>
        <w:t xml:space="preserve">Реакція </w:t>
      </w:r>
      <w:proofErr w:type="spellStart"/>
      <w:r w:rsidRPr="00DE6775">
        <w:rPr>
          <w:szCs w:val="28"/>
        </w:rPr>
        <w:t>трансамінування</w:t>
      </w:r>
      <w:proofErr w:type="spellEnd"/>
      <w:r w:rsidRPr="00DE6775">
        <w:rPr>
          <w:szCs w:val="28"/>
        </w:rPr>
        <w:t xml:space="preserve"> відіграє важливу роль у процесах біосинтезу амінокислот у тваринному та рослинному організмах. Нітрати та нітрити, які надходять до рослин із землі, відновлюються з виділенням аміаку, який </w:t>
      </w:r>
      <w:proofErr w:type="spellStart"/>
      <w:r w:rsidRPr="00DE6775">
        <w:rPr>
          <w:szCs w:val="28"/>
        </w:rPr>
        <w:t>ферментативно</w:t>
      </w:r>
      <w:proofErr w:type="spellEnd"/>
      <w:r w:rsidRPr="00DE6775">
        <w:rPr>
          <w:szCs w:val="28"/>
        </w:rPr>
        <w:t xml:space="preserve"> зв'язується із синтезованим у циклі </w:t>
      </w:r>
      <w:proofErr w:type="spellStart"/>
      <w:r w:rsidRPr="00DE6775">
        <w:rPr>
          <w:szCs w:val="28"/>
        </w:rPr>
        <w:t>трикарбонових</w:t>
      </w:r>
      <w:proofErr w:type="spellEnd"/>
      <w:r w:rsidRPr="00DE6775">
        <w:rPr>
          <w:szCs w:val="28"/>
        </w:rPr>
        <w:t xml:space="preserve"> кислот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>-</w:t>
      </w:r>
      <w:proofErr w:type="spellStart"/>
      <w:r w:rsidRPr="00DE6775">
        <w:rPr>
          <w:szCs w:val="28"/>
        </w:rPr>
        <w:t>кетоглутаратом</w:t>
      </w:r>
      <w:proofErr w:type="spellEnd"/>
      <w:r w:rsidRPr="00DE6775">
        <w:rPr>
          <w:szCs w:val="28"/>
        </w:rPr>
        <w:t xml:space="preserve">, що супроводжується утворенням глутамату. Аміногрупа глутамату в реакціях </w:t>
      </w:r>
      <w:proofErr w:type="spellStart"/>
      <w:r w:rsidRPr="00DE6775">
        <w:rPr>
          <w:szCs w:val="28"/>
        </w:rPr>
        <w:t>трансамінування</w:t>
      </w:r>
      <w:proofErr w:type="spellEnd"/>
      <w:r w:rsidRPr="00DE6775">
        <w:rPr>
          <w:szCs w:val="28"/>
        </w:rPr>
        <w:t xml:space="preserve"> переноситься на різні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 xml:space="preserve">-кетокислоти з утворенням відповідних амінокислот. Глутамат бере участь також у синтез й інших </w:t>
      </w:r>
      <w:proofErr w:type="spellStart"/>
      <w:r w:rsidRPr="00DE6775">
        <w:rPr>
          <w:szCs w:val="28"/>
        </w:rPr>
        <w:t>азотвмісних</w:t>
      </w:r>
      <w:proofErr w:type="spellEnd"/>
      <w:r w:rsidRPr="00DE6775">
        <w:rPr>
          <w:szCs w:val="28"/>
        </w:rPr>
        <w:t xml:space="preserve"> речовин, які акцептують його аміногрупи. Подібну, але менш виражену функцію можуть виконувати </w:t>
      </w:r>
      <w:proofErr w:type="spellStart"/>
      <w:r w:rsidRPr="00DE6775">
        <w:rPr>
          <w:szCs w:val="28"/>
        </w:rPr>
        <w:t>оксалоацетат</w:t>
      </w:r>
      <w:proofErr w:type="spellEnd"/>
      <w:r w:rsidRPr="00DE6775">
        <w:rPr>
          <w:szCs w:val="28"/>
        </w:rPr>
        <w:t xml:space="preserve"> і </w:t>
      </w:r>
      <w:proofErr w:type="spellStart"/>
      <w:r w:rsidRPr="00DE6775">
        <w:rPr>
          <w:szCs w:val="28"/>
        </w:rPr>
        <w:t>аспартат</w:t>
      </w:r>
      <w:proofErr w:type="spellEnd"/>
      <w:r w:rsidRPr="00DE6775">
        <w:rPr>
          <w:szCs w:val="28"/>
        </w:rPr>
        <w:t xml:space="preserve">. У тваринних організмах аміак утворюється переважно за рахунок процесів дезамінування амінокислот і </w:t>
      </w:r>
      <w:proofErr w:type="spellStart"/>
      <w:r w:rsidRPr="00DE6775">
        <w:rPr>
          <w:szCs w:val="28"/>
        </w:rPr>
        <w:t>аденілової</w:t>
      </w:r>
      <w:proofErr w:type="spellEnd"/>
      <w:r w:rsidRPr="00DE6775">
        <w:rPr>
          <w:szCs w:val="28"/>
        </w:rPr>
        <w:t xml:space="preserve"> кислоти, в усуненні якого першорядну роль відіграє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>-</w:t>
      </w:r>
      <w:proofErr w:type="spellStart"/>
      <w:r w:rsidRPr="00DE6775">
        <w:rPr>
          <w:szCs w:val="28"/>
        </w:rPr>
        <w:t>кетоглутарат</w:t>
      </w:r>
      <w:proofErr w:type="spellEnd"/>
      <w:r w:rsidRPr="00DE6775">
        <w:rPr>
          <w:szCs w:val="28"/>
        </w:rPr>
        <w:t xml:space="preserve">. Амінування </w:t>
      </w:r>
      <w:r w:rsidRPr="00DE6775">
        <w:rPr>
          <w:szCs w:val="28"/>
        </w:rPr>
        <w:sym w:font="Symbol" w:char="F061"/>
      </w:r>
      <w:r w:rsidRPr="00DE6775">
        <w:rPr>
          <w:szCs w:val="28"/>
        </w:rPr>
        <w:t>-</w:t>
      </w:r>
      <w:proofErr w:type="spellStart"/>
      <w:r w:rsidRPr="00DE6775">
        <w:rPr>
          <w:szCs w:val="28"/>
        </w:rPr>
        <w:t>кетоглутарату</w:t>
      </w:r>
      <w:proofErr w:type="spellEnd"/>
      <w:r w:rsidRPr="00DE6775">
        <w:rPr>
          <w:szCs w:val="28"/>
        </w:rPr>
        <w:t xml:space="preserve"> за рахунок аміаку відбувається за участю специфічних </w:t>
      </w:r>
      <w:proofErr w:type="spellStart"/>
      <w:r w:rsidRPr="00DE6775">
        <w:rPr>
          <w:szCs w:val="28"/>
        </w:rPr>
        <w:t>дегідрогеназ</w:t>
      </w:r>
      <w:proofErr w:type="spellEnd"/>
      <w:r w:rsidRPr="00DE6775">
        <w:rPr>
          <w:szCs w:val="28"/>
        </w:rPr>
        <w:t xml:space="preserve">. У процесі спряження трансаміназ з </w:t>
      </w:r>
      <w:proofErr w:type="spellStart"/>
      <w:r w:rsidRPr="00DE6775">
        <w:rPr>
          <w:szCs w:val="28"/>
        </w:rPr>
        <w:t>глутаматдегідрогеназами</w:t>
      </w:r>
      <w:proofErr w:type="spellEnd"/>
      <w:r w:rsidRPr="00DE6775">
        <w:rPr>
          <w:szCs w:val="28"/>
        </w:rPr>
        <w:t xml:space="preserve"> кетокислот і аміаку утворюються різні амінокислоти. При цьому глутам</w:t>
      </w:r>
      <w:r w:rsidR="002B34D8" w:rsidRPr="00DE6775">
        <w:rPr>
          <w:szCs w:val="28"/>
        </w:rPr>
        <w:t>ат виступає переносником аміаку.</w:t>
      </w:r>
    </w:p>
    <w:p w14:paraId="46A7C960" w14:textId="77777777" w:rsidR="00906881" w:rsidRPr="00DE6775" w:rsidRDefault="00906881" w:rsidP="007F7377">
      <w:pPr>
        <w:ind w:right="-850" w:firstLine="669"/>
        <w:rPr>
          <w:sz w:val="24"/>
          <w:szCs w:val="24"/>
          <w:lang w:val="uk-UA"/>
        </w:rPr>
      </w:pPr>
    </w:p>
    <w:p w14:paraId="2DE55233" w14:textId="2000B6A7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i/>
          <w:sz w:val="28"/>
          <w:szCs w:val="28"/>
          <w:lang w:val="uk-UA"/>
        </w:rPr>
        <w:lastRenderedPageBreak/>
        <w:t>Дезамінування</w:t>
      </w:r>
      <w:r w:rsidRPr="00DE6775">
        <w:rPr>
          <w:sz w:val="28"/>
          <w:szCs w:val="28"/>
          <w:lang w:val="uk-UA"/>
        </w:rPr>
        <w:t xml:space="preserve"> амінокислот є одним з загальних процесів обміну амінокислот, який супроводжується утворенням кетокислот і аміаку. Існують кілька шляхів дезамінування:</w:t>
      </w:r>
    </w:p>
    <w:p w14:paraId="518F3EB3" w14:textId="77777777" w:rsidR="00906881" w:rsidRPr="00DE6775" w:rsidRDefault="00906881" w:rsidP="00680054">
      <w:pPr>
        <w:spacing w:line="360" w:lineRule="auto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1) відновне дезамінування:</w:t>
      </w:r>
    </w:p>
    <w:p w14:paraId="7F654080" w14:textId="6BCE0550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ab/>
      </w:r>
      <m:oMath>
        <m:r>
          <w:rPr>
            <w:rFonts w:ascii="Cambria Math" w:hAnsi="Cambria Math"/>
            <w:sz w:val="28"/>
            <w:szCs w:val="28"/>
            <w:lang w:val="uk-UA"/>
          </w:rPr>
          <m:t>R-CH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NH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sub>
            </m:sSub>
          </m:e>
        </m:d>
        <m:r>
          <w:rPr>
            <w:rFonts w:ascii="Cambria Math" w:hAnsi="Cambria Math"/>
            <w:sz w:val="28"/>
            <w:szCs w:val="28"/>
            <w:lang w:val="uk-UA"/>
          </w:rPr>
          <m:t>-COOH →R-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CH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COOH+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NH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3</m:t>
            </m:r>
          </m:sub>
        </m:sSub>
      </m:oMath>
      <w:r w:rsidRPr="00DE6775">
        <w:rPr>
          <w:sz w:val="28"/>
          <w:szCs w:val="28"/>
          <w:lang w:val="uk-UA"/>
        </w:rPr>
        <w:tab/>
      </w:r>
    </w:p>
    <w:p w14:paraId="4288AB48" w14:textId="4EA82C70" w:rsidR="00906881" w:rsidRPr="00DE6775" w:rsidRDefault="00C92E4E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>
        <w:rPr>
          <w:sz w:val="28"/>
          <w:szCs w:val="28"/>
          <w:vertAlign w:val="subscript"/>
          <w:lang w:val="uk-UA"/>
        </w:rPr>
        <w:t xml:space="preserve">    </w:t>
      </w:r>
      <w:r>
        <w:rPr>
          <w:b/>
          <w:sz w:val="28"/>
          <w:szCs w:val="28"/>
          <w:lang w:val="uk-UA"/>
        </w:rPr>
        <w:t xml:space="preserve"> </w:t>
      </w:r>
      <w:r w:rsidR="002B34D8" w:rsidRPr="00DE6775">
        <w:rPr>
          <w:sz w:val="28"/>
          <w:szCs w:val="28"/>
          <w:lang w:val="uk-UA"/>
        </w:rPr>
        <w:t>а</w:t>
      </w:r>
      <w:r w:rsidR="00906881" w:rsidRPr="00DE6775">
        <w:rPr>
          <w:sz w:val="28"/>
          <w:szCs w:val="28"/>
          <w:lang w:val="uk-UA"/>
        </w:rPr>
        <w:t>мінокислота</w:t>
      </w:r>
      <w:r>
        <w:rPr>
          <w:sz w:val="28"/>
          <w:szCs w:val="28"/>
          <w:lang w:val="uk-UA"/>
        </w:rPr>
        <w:t xml:space="preserve"> </w:t>
      </w:r>
      <w:r w:rsidR="009F1664">
        <w:rPr>
          <w:sz w:val="28"/>
          <w:szCs w:val="28"/>
          <w:lang w:val="uk-UA"/>
        </w:rPr>
        <w:tab/>
      </w:r>
      <w:r w:rsidR="009F1664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  </w:t>
      </w:r>
      <w:r w:rsidR="002B34D8" w:rsidRPr="00DE6775">
        <w:rPr>
          <w:sz w:val="28"/>
          <w:szCs w:val="28"/>
          <w:lang w:val="uk-UA"/>
        </w:rPr>
        <w:t>карбонова к</w:t>
      </w:r>
      <w:r w:rsidR="00906881" w:rsidRPr="00DE6775">
        <w:rPr>
          <w:sz w:val="28"/>
          <w:szCs w:val="28"/>
          <w:lang w:val="uk-UA"/>
        </w:rPr>
        <w:t>ислота</w:t>
      </w:r>
      <w:r>
        <w:rPr>
          <w:sz w:val="28"/>
          <w:szCs w:val="28"/>
          <w:lang w:val="uk-UA"/>
        </w:rPr>
        <w:t xml:space="preserve">    </w:t>
      </w:r>
    </w:p>
    <w:p w14:paraId="101FAED8" w14:textId="77777777" w:rsidR="00906881" w:rsidRPr="00DE6775" w:rsidRDefault="00906881" w:rsidP="00680054">
      <w:pPr>
        <w:spacing w:line="360" w:lineRule="auto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2) дезамінування шляхом гідролізу:</w:t>
      </w:r>
    </w:p>
    <w:p w14:paraId="1566B90C" w14:textId="2C1351EC" w:rsidR="00C12B3E" w:rsidRPr="00DE6775" w:rsidRDefault="00C12B3E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28"/>
              <w:szCs w:val="28"/>
              <w:lang w:val="uk-UA"/>
            </w:rPr>
            <m:t>R-CH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NH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-COOH+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O→R-CHOH-COOH+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3</m:t>
              </m:r>
            </m:sub>
          </m:sSub>
        </m:oMath>
      </m:oMathPara>
    </w:p>
    <w:p w14:paraId="08FEA581" w14:textId="149D5322" w:rsidR="00906881" w:rsidRPr="00DE6775" w:rsidRDefault="009F1664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 w:rsidR="00906881" w:rsidRPr="00DE6775">
        <w:rPr>
          <w:sz w:val="28"/>
          <w:szCs w:val="28"/>
          <w:lang w:val="uk-UA"/>
        </w:rPr>
        <w:t>мінокислота</w:t>
      </w:r>
      <w:r w:rsidR="00C92E4E">
        <w:rPr>
          <w:sz w:val="28"/>
          <w:szCs w:val="28"/>
          <w:lang w:val="uk-UA"/>
        </w:rPr>
        <w:t xml:space="preserve">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C92E4E">
        <w:rPr>
          <w:sz w:val="28"/>
          <w:szCs w:val="28"/>
          <w:lang w:val="uk-UA"/>
        </w:rPr>
        <w:t xml:space="preserve">    </w:t>
      </w:r>
      <w:r w:rsidR="00906881" w:rsidRPr="00DE6775">
        <w:rPr>
          <w:sz w:val="28"/>
          <w:szCs w:val="28"/>
          <w:lang w:val="uk-UA"/>
        </w:rPr>
        <w:sym w:font="Symbol" w:char="F061"/>
      </w:r>
      <w:r w:rsidR="00906881" w:rsidRPr="00DE6775">
        <w:rPr>
          <w:sz w:val="28"/>
          <w:szCs w:val="28"/>
          <w:lang w:val="uk-UA"/>
        </w:rPr>
        <w:t>-</w:t>
      </w:r>
      <w:proofErr w:type="spellStart"/>
      <w:r>
        <w:rPr>
          <w:sz w:val="28"/>
          <w:szCs w:val="28"/>
          <w:lang w:val="uk-UA"/>
        </w:rPr>
        <w:t>г</w:t>
      </w:r>
      <w:r w:rsidR="00906881" w:rsidRPr="00DE6775">
        <w:rPr>
          <w:sz w:val="28"/>
          <w:szCs w:val="28"/>
          <w:lang w:val="uk-UA"/>
        </w:rPr>
        <w:t>ідрокислота</w:t>
      </w:r>
      <w:proofErr w:type="spellEnd"/>
      <w:r w:rsidR="00C92E4E">
        <w:rPr>
          <w:sz w:val="28"/>
          <w:szCs w:val="28"/>
          <w:lang w:val="uk-UA"/>
        </w:rPr>
        <w:t xml:space="preserve">  </w:t>
      </w:r>
    </w:p>
    <w:p w14:paraId="2C1FFC0A" w14:textId="77777777" w:rsidR="00906881" w:rsidRPr="00DE6775" w:rsidRDefault="00680054" w:rsidP="00680054">
      <w:pPr>
        <w:spacing w:line="360" w:lineRule="auto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3) окисне дезамінування:</w:t>
      </w:r>
    </w:p>
    <w:p w14:paraId="1A96B882" w14:textId="07BF86EC" w:rsidR="00C12B3E" w:rsidRPr="00DE6775" w:rsidRDefault="00C12B3E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R-CH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NH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COOH→R-CH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-COOH→R-CH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-COOH+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O→R-CO-COOH+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3</m:t>
              </m:r>
            </m:sub>
          </m:sSub>
        </m:oMath>
      </m:oMathPara>
    </w:p>
    <w:p w14:paraId="70BF2902" w14:textId="57EE7C8C" w:rsidR="00906881" w:rsidRPr="00DE6775" w:rsidRDefault="00906881" w:rsidP="007F7377">
      <w:pPr>
        <w:pStyle w:val="4"/>
        <w:spacing w:before="0" w:after="0" w:line="360" w:lineRule="auto"/>
        <w:ind w:firstLine="669"/>
        <w:jc w:val="both"/>
        <w:rPr>
          <w:rFonts w:ascii="Times New Roman" w:hAnsi="Times New Roman"/>
          <w:b w:val="0"/>
          <w:lang w:val="uk-UA"/>
        </w:rPr>
      </w:pPr>
      <w:r w:rsidRPr="00DE6775">
        <w:rPr>
          <w:rFonts w:ascii="Times New Roman" w:hAnsi="Times New Roman"/>
          <w:b w:val="0"/>
          <w:lang w:val="uk-UA"/>
        </w:rPr>
        <w:t xml:space="preserve">В організмі вищих тварин і людини відбувається переважно процес окисного дезамінування амінокислот. </w:t>
      </w:r>
    </w:p>
    <w:p w14:paraId="7095172D" w14:textId="77777777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Ферменти, які </w:t>
      </w:r>
      <w:proofErr w:type="spellStart"/>
      <w:r w:rsidRPr="00DE6775">
        <w:rPr>
          <w:sz w:val="28"/>
          <w:szCs w:val="28"/>
          <w:lang w:val="uk-UA"/>
        </w:rPr>
        <w:t>каталізують</w:t>
      </w:r>
      <w:proofErr w:type="spellEnd"/>
      <w:r w:rsidRPr="00DE6775">
        <w:rPr>
          <w:sz w:val="28"/>
          <w:szCs w:val="28"/>
          <w:lang w:val="uk-UA"/>
        </w:rPr>
        <w:t xml:space="preserve"> окисне </w:t>
      </w:r>
      <w:r w:rsidRPr="00DE6775">
        <w:rPr>
          <w:i/>
          <w:sz w:val="28"/>
          <w:szCs w:val="28"/>
          <w:lang w:val="uk-UA"/>
        </w:rPr>
        <w:t>дезамінування</w:t>
      </w:r>
      <w:r w:rsidRPr="00DE6775">
        <w:rPr>
          <w:sz w:val="28"/>
          <w:szCs w:val="28"/>
          <w:lang w:val="uk-UA"/>
        </w:rPr>
        <w:t xml:space="preserve"> L-амінокислот за участю НАД</w:t>
      </w:r>
      <w:r w:rsidRPr="00DE6775">
        <w:rPr>
          <w:sz w:val="28"/>
          <w:szCs w:val="28"/>
          <w:vertAlign w:val="superscript"/>
          <w:lang w:val="uk-UA"/>
        </w:rPr>
        <w:t>+</w:t>
      </w:r>
      <w:r w:rsidRPr="00DE6775">
        <w:rPr>
          <w:sz w:val="28"/>
          <w:szCs w:val="28"/>
          <w:lang w:val="uk-UA"/>
        </w:rPr>
        <w:t xml:space="preserve"> і НАДФ</w:t>
      </w:r>
      <w:r w:rsidRPr="00DE6775">
        <w:rPr>
          <w:sz w:val="28"/>
          <w:szCs w:val="28"/>
          <w:vertAlign w:val="superscript"/>
          <w:lang w:val="uk-UA"/>
        </w:rPr>
        <w:t>+</w:t>
      </w:r>
      <w:r w:rsidRPr="00DE6775">
        <w:rPr>
          <w:sz w:val="28"/>
          <w:szCs w:val="28"/>
          <w:lang w:val="uk-UA"/>
        </w:rPr>
        <w:t xml:space="preserve">, називають ще </w:t>
      </w:r>
      <w:proofErr w:type="spellStart"/>
      <w:r w:rsidRPr="00DE6775">
        <w:rPr>
          <w:sz w:val="28"/>
          <w:szCs w:val="28"/>
          <w:lang w:val="uk-UA"/>
        </w:rPr>
        <w:t>дезамінуючими</w:t>
      </w:r>
      <w:proofErr w:type="spellEnd"/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дегідрогеназами</w:t>
      </w:r>
      <w:proofErr w:type="spellEnd"/>
      <w:r w:rsidRPr="00DE6775">
        <w:rPr>
          <w:sz w:val="28"/>
          <w:szCs w:val="28"/>
          <w:lang w:val="uk-UA"/>
        </w:rPr>
        <w:t xml:space="preserve">. Цей підклас охоплює </w:t>
      </w:r>
      <w:proofErr w:type="spellStart"/>
      <w:r w:rsidRPr="00DE6775">
        <w:rPr>
          <w:sz w:val="28"/>
          <w:szCs w:val="28"/>
          <w:lang w:val="uk-UA"/>
        </w:rPr>
        <w:t>дегідрогенази</w:t>
      </w:r>
      <w:proofErr w:type="spellEnd"/>
      <w:r w:rsidRPr="00DE6775">
        <w:rPr>
          <w:sz w:val="28"/>
          <w:szCs w:val="28"/>
          <w:lang w:val="uk-UA"/>
        </w:rPr>
        <w:t xml:space="preserve"> амінокислот і </w:t>
      </w:r>
      <w:proofErr w:type="spellStart"/>
      <w:r w:rsidRPr="00DE6775">
        <w:rPr>
          <w:sz w:val="28"/>
          <w:szCs w:val="28"/>
          <w:lang w:val="uk-UA"/>
        </w:rPr>
        <w:t>амінооксидази</w:t>
      </w:r>
      <w:proofErr w:type="spellEnd"/>
      <w:r w:rsidRPr="00DE6775">
        <w:rPr>
          <w:sz w:val="28"/>
          <w:szCs w:val="28"/>
          <w:lang w:val="uk-UA"/>
        </w:rPr>
        <w:t>.</w:t>
      </w:r>
    </w:p>
    <w:p w14:paraId="22A71774" w14:textId="253B866A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Поділ на підкласи заснований на природі акцептора водню. Серед </w:t>
      </w:r>
      <w:proofErr w:type="spellStart"/>
      <w:r w:rsidRPr="00DE6775">
        <w:rPr>
          <w:sz w:val="28"/>
          <w:szCs w:val="28"/>
          <w:lang w:val="uk-UA"/>
        </w:rPr>
        <w:t>дезамінуючих</w:t>
      </w:r>
      <w:proofErr w:type="spellEnd"/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дегідрогеназ</w:t>
      </w:r>
      <w:proofErr w:type="spellEnd"/>
      <w:r w:rsidRPr="00DE6775">
        <w:rPr>
          <w:sz w:val="28"/>
          <w:szCs w:val="28"/>
          <w:lang w:val="uk-UA"/>
        </w:rPr>
        <w:t xml:space="preserve"> найактивнішою є </w:t>
      </w:r>
      <w:proofErr w:type="spellStart"/>
      <w:r w:rsidRPr="00DE6775">
        <w:rPr>
          <w:sz w:val="28"/>
          <w:szCs w:val="28"/>
          <w:lang w:val="uk-UA"/>
        </w:rPr>
        <w:t>глутаматдегідрогеназа</w:t>
      </w:r>
      <w:proofErr w:type="spellEnd"/>
      <w:r w:rsidRPr="00DE6775">
        <w:rPr>
          <w:sz w:val="28"/>
          <w:szCs w:val="28"/>
          <w:lang w:val="uk-UA"/>
        </w:rPr>
        <w:t>, акцептором відновних еквівалентів якої є НАД</w:t>
      </w:r>
      <w:r w:rsidRPr="00DE6775">
        <w:rPr>
          <w:sz w:val="28"/>
          <w:szCs w:val="28"/>
          <w:vertAlign w:val="superscript"/>
          <w:lang w:val="uk-UA"/>
        </w:rPr>
        <w:t>+</w:t>
      </w:r>
      <w:r w:rsidR="004327B9" w:rsidRPr="00DE6775">
        <w:rPr>
          <w:sz w:val="28"/>
          <w:szCs w:val="28"/>
          <w:lang w:val="uk-UA"/>
        </w:rPr>
        <w:t xml:space="preserve">. </w:t>
      </w:r>
      <w:r w:rsidRPr="00DE6775">
        <w:rPr>
          <w:sz w:val="28"/>
          <w:szCs w:val="28"/>
          <w:lang w:val="uk-UA"/>
        </w:rPr>
        <w:t xml:space="preserve">Перша стадія є ферментативною і протікає з утворенням нестійкого проміжного продукту - </w:t>
      </w:r>
      <w:proofErr w:type="spellStart"/>
      <w:r w:rsidRPr="00DE6775">
        <w:rPr>
          <w:sz w:val="28"/>
          <w:szCs w:val="28"/>
          <w:lang w:val="uk-UA"/>
        </w:rPr>
        <w:t>імінокислоти</w:t>
      </w:r>
      <w:proofErr w:type="spellEnd"/>
      <w:r w:rsidRPr="00DE6775">
        <w:rPr>
          <w:sz w:val="28"/>
          <w:szCs w:val="28"/>
          <w:lang w:val="uk-UA"/>
        </w:rPr>
        <w:t xml:space="preserve">, яка у другій стадії спонтанно за наявності води розпадається на аміак і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 xml:space="preserve">-кетокислоту. </w:t>
      </w:r>
      <w:proofErr w:type="spellStart"/>
      <w:r w:rsidRPr="00DE6775">
        <w:rPr>
          <w:sz w:val="28"/>
          <w:szCs w:val="28"/>
          <w:lang w:val="uk-UA"/>
        </w:rPr>
        <w:t>Глутаматдегідрогеназа</w:t>
      </w:r>
      <w:proofErr w:type="spellEnd"/>
      <w:r w:rsidRPr="00DE6775">
        <w:rPr>
          <w:sz w:val="28"/>
          <w:szCs w:val="28"/>
          <w:lang w:val="uk-UA"/>
        </w:rPr>
        <w:t xml:space="preserve"> міститься лише в мітохондріальному матриксі й виявляє активність за фізіологічних значень рН. Саме вона відповідає за утворення більшої частини аміаку в тканинах тварин і відіграє особливу роль у його обміні. Аміак, який утворюється, може використовуватися в реакціях відновного амінування для синтезу глутамінової кислоти з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кетоглутарату</w:t>
      </w:r>
      <w:proofErr w:type="spellEnd"/>
      <w:r w:rsidRPr="00DE6775">
        <w:rPr>
          <w:sz w:val="28"/>
          <w:szCs w:val="28"/>
          <w:lang w:val="uk-UA"/>
        </w:rPr>
        <w:t>:</w:t>
      </w:r>
    </w:p>
    <w:p w14:paraId="7F3B8B96" w14:textId="77777777" w:rsidR="00680054" w:rsidRPr="00DE6775" w:rsidRDefault="00680054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</w:p>
    <w:p w14:paraId="4C8B87B7" w14:textId="7991FB65" w:rsidR="00680054" w:rsidRPr="00DE6775" w:rsidRDefault="00EC6324" w:rsidP="00DF6CA8">
      <w:pPr>
        <w:spacing w:line="360" w:lineRule="auto"/>
        <w:ind w:right="-850"/>
        <w:rPr>
          <w:rFonts w:ascii="Cambria Math" w:hAnsi="Cambria Math"/>
          <w:i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α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-</m:t>
          </m:r>
          <m:r>
            <w:rPr>
              <w:rFonts w:ascii="Cambria Math" w:hAnsi="Cambria Math"/>
              <w:sz w:val="28"/>
              <w:szCs w:val="28"/>
              <w:lang w:val="uk-UA"/>
            </w:rPr>
            <m:t>Кетоглутарат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+</m:t>
          </m:r>
          <m:r>
            <w:rPr>
              <w:rFonts w:ascii="Cambria Math" w:hAnsi="Cambria Math"/>
              <w:sz w:val="28"/>
              <w:szCs w:val="28"/>
              <w:lang w:val="uk-UA"/>
            </w:rPr>
            <m:t>НАДФН+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H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→Глутамат+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НАДФ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O</m:t>
          </m:r>
        </m:oMath>
      </m:oMathPara>
    </w:p>
    <w:p w14:paraId="3C49B248" w14:textId="77777777" w:rsidR="00DF6CA8" w:rsidRPr="00DE6775" w:rsidRDefault="00DF6CA8" w:rsidP="007F7377">
      <w:pPr>
        <w:pStyle w:val="3"/>
        <w:spacing w:before="0" w:line="360" w:lineRule="auto"/>
        <w:ind w:firstLine="669"/>
        <w:rPr>
          <w:szCs w:val="28"/>
        </w:rPr>
      </w:pPr>
    </w:p>
    <w:p w14:paraId="1FE2676D" w14:textId="4DB5389D" w:rsidR="00906881" w:rsidRPr="00DE6775" w:rsidRDefault="00906881" w:rsidP="007F7377">
      <w:pPr>
        <w:pStyle w:val="3"/>
        <w:spacing w:before="0" w:line="360" w:lineRule="auto"/>
        <w:ind w:firstLine="669"/>
        <w:rPr>
          <w:szCs w:val="28"/>
        </w:rPr>
      </w:pPr>
      <w:r w:rsidRPr="00DE6775">
        <w:rPr>
          <w:szCs w:val="28"/>
        </w:rPr>
        <w:lastRenderedPageBreak/>
        <w:t xml:space="preserve">Використання </w:t>
      </w:r>
      <w:proofErr w:type="spellStart"/>
      <w:r w:rsidRPr="00DE6775">
        <w:rPr>
          <w:szCs w:val="28"/>
        </w:rPr>
        <w:t>глутаматдегідрогеназою</w:t>
      </w:r>
      <w:proofErr w:type="spellEnd"/>
      <w:r w:rsidRPr="00DE6775">
        <w:rPr>
          <w:szCs w:val="28"/>
        </w:rPr>
        <w:t xml:space="preserve"> різних коферментів у реакціях окисного дезамінування глутамату та відновного амінування а-</w:t>
      </w:r>
      <w:proofErr w:type="spellStart"/>
      <w:r w:rsidRPr="00DE6775">
        <w:rPr>
          <w:szCs w:val="28"/>
        </w:rPr>
        <w:t>кетоглутарату</w:t>
      </w:r>
      <w:proofErr w:type="spellEnd"/>
      <w:r w:rsidRPr="00DE6775">
        <w:rPr>
          <w:szCs w:val="28"/>
        </w:rPr>
        <w:t xml:space="preserve"> забезпечує незалежну регуляцію цих двох процесів. Максимальну активність фермент виявляє в </w:t>
      </w:r>
      <w:proofErr w:type="spellStart"/>
      <w:r w:rsidRPr="00DE6775">
        <w:rPr>
          <w:szCs w:val="28"/>
        </w:rPr>
        <w:t>мультимерній</w:t>
      </w:r>
      <w:proofErr w:type="spellEnd"/>
      <w:r w:rsidRPr="00DE6775">
        <w:rPr>
          <w:szCs w:val="28"/>
        </w:rPr>
        <w:t xml:space="preserve"> формі; АТФ активує, а ГТФ інгібує </w:t>
      </w:r>
      <w:proofErr w:type="spellStart"/>
      <w:r w:rsidRPr="00DE6775">
        <w:rPr>
          <w:szCs w:val="28"/>
        </w:rPr>
        <w:t>глутаматдегідрогеназу</w:t>
      </w:r>
      <w:proofErr w:type="spellEnd"/>
      <w:r w:rsidRPr="00DE6775">
        <w:rPr>
          <w:szCs w:val="28"/>
        </w:rPr>
        <w:t>.</w:t>
      </w:r>
    </w:p>
    <w:p w14:paraId="4BA6824F" w14:textId="77777777" w:rsidR="00906881" w:rsidRPr="00DE6775" w:rsidRDefault="00720E9D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У</w:t>
      </w:r>
      <w:r w:rsidR="00906881" w:rsidRPr="00DE6775">
        <w:rPr>
          <w:sz w:val="28"/>
          <w:szCs w:val="28"/>
          <w:lang w:val="uk-UA"/>
        </w:rPr>
        <w:t xml:space="preserve"> тканинах тварин і в печінці людей виявлено також три специфічні ферменти, які </w:t>
      </w:r>
      <w:proofErr w:type="spellStart"/>
      <w:r w:rsidR="00906881" w:rsidRPr="00DE6775">
        <w:rPr>
          <w:sz w:val="28"/>
          <w:szCs w:val="28"/>
          <w:lang w:val="uk-UA"/>
        </w:rPr>
        <w:t>каталізують</w:t>
      </w:r>
      <w:proofErr w:type="spellEnd"/>
      <w:r w:rsidR="00906881" w:rsidRPr="00DE6775">
        <w:rPr>
          <w:sz w:val="28"/>
          <w:szCs w:val="28"/>
          <w:lang w:val="uk-UA"/>
        </w:rPr>
        <w:t xml:space="preserve"> неокисне дезамінування </w:t>
      </w:r>
      <w:proofErr w:type="spellStart"/>
      <w:r w:rsidR="00906881" w:rsidRPr="00DE6775">
        <w:rPr>
          <w:sz w:val="28"/>
          <w:szCs w:val="28"/>
          <w:lang w:val="uk-UA"/>
        </w:rPr>
        <w:t>серину</w:t>
      </w:r>
      <w:proofErr w:type="spellEnd"/>
      <w:r w:rsidR="00906881" w:rsidRPr="00DE6775">
        <w:rPr>
          <w:sz w:val="28"/>
          <w:szCs w:val="28"/>
          <w:lang w:val="uk-UA"/>
        </w:rPr>
        <w:t xml:space="preserve">, </w:t>
      </w:r>
      <w:proofErr w:type="spellStart"/>
      <w:r w:rsidR="00906881" w:rsidRPr="00DE6775">
        <w:rPr>
          <w:sz w:val="28"/>
          <w:szCs w:val="28"/>
          <w:lang w:val="uk-UA"/>
        </w:rPr>
        <w:t>треоніну</w:t>
      </w:r>
      <w:proofErr w:type="spellEnd"/>
      <w:r w:rsidR="00906881" w:rsidRPr="00DE6775">
        <w:rPr>
          <w:sz w:val="28"/>
          <w:szCs w:val="28"/>
          <w:lang w:val="uk-UA"/>
        </w:rPr>
        <w:t xml:space="preserve"> та цистеїну, що належать до групи </w:t>
      </w:r>
      <w:proofErr w:type="spellStart"/>
      <w:r w:rsidR="00906881" w:rsidRPr="00DE6775">
        <w:rPr>
          <w:sz w:val="28"/>
          <w:szCs w:val="28"/>
          <w:lang w:val="uk-UA"/>
        </w:rPr>
        <w:t>ліаз</w:t>
      </w:r>
      <w:proofErr w:type="spellEnd"/>
      <w:r w:rsidR="004327B9" w:rsidRPr="00DE6775">
        <w:rPr>
          <w:sz w:val="28"/>
          <w:szCs w:val="28"/>
          <w:lang w:val="uk-UA"/>
        </w:rPr>
        <w:t xml:space="preserve"> (рис.2)</w:t>
      </w:r>
      <w:r w:rsidR="00906881" w:rsidRPr="00DE6775">
        <w:rPr>
          <w:sz w:val="28"/>
          <w:szCs w:val="28"/>
          <w:lang w:val="uk-UA"/>
        </w:rPr>
        <w:t>:</w:t>
      </w:r>
    </w:p>
    <w:p w14:paraId="06E5D37B" w14:textId="27E39FE7" w:rsidR="004F6555" w:rsidRPr="00DE6775" w:rsidRDefault="004F6555" w:rsidP="007F7377">
      <w:pPr>
        <w:spacing w:line="360" w:lineRule="auto"/>
        <w:ind w:firstLine="669"/>
        <w:jc w:val="both"/>
        <w:rPr>
          <w:sz w:val="24"/>
          <w:szCs w:val="24"/>
          <w:lang w:val="uk-UA"/>
        </w:rPr>
      </w:pPr>
      <w:r w:rsidRPr="00DE6775">
        <w:rPr>
          <w:noProof/>
          <w:sz w:val="24"/>
          <w:szCs w:val="24"/>
          <w:lang w:val="uk-UA" w:eastAsia="uk-UA"/>
        </w:rPr>
        <w:drawing>
          <wp:inline distT="0" distB="0" distL="0" distR="0" wp14:anchorId="41B6B983" wp14:editId="6EE02771">
            <wp:extent cx="4157932" cy="2278692"/>
            <wp:effectExtent l="0" t="0" r="0" b="762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7933" cy="2306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A74E04" w14:textId="5B0C4454" w:rsidR="004327B9" w:rsidRPr="00C147E0" w:rsidRDefault="004327B9" w:rsidP="007F7377">
      <w:pPr>
        <w:spacing w:line="360" w:lineRule="auto"/>
        <w:ind w:firstLine="669"/>
        <w:jc w:val="both"/>
        <w:rPr>
          <w:sz w:val="28"/>
          <w:szCs w:val="28"/>
        </w:rPr>
      </w:pPr>
      <w:r w:rsidRPr="00DE6775">
        <w:rPr>
          <w:sz w:val="28"/>
          <w:szCs w:val="28"/>
          <w:lang w:val="uk-UA"/>
        </w:rPr>
        <w:t>Ри</w:t>
      </w:r>
      <w:r w:rsidR="00617A73">
        <w:rPr>
          <w:sz w:val="28"/>
          <w:szCs w:val="28"/>
          <w:lang w:val="uk-UA"/>
        </w:rPr>
        <w:t>сунок</w:t>
      </w:r>
      <w:r w:rsidR="002B0A82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>2</w:t>
      </w:r>
      <w:r w:rsidR="00680054" w:rsidRPr="00DE6775">
        <w:rPr>
          <w:sz w:val="28"/>
          <w:szCs w:val="28"/>
          <w:lang w:val="uk-UA"/>
        </w:rPr>
        <w:t xml:space="preserve">. Дезамінування </w:t>
      </w:r>
      <w:proofErr w:type="spellStart"/>
      <w:r w:rsidR="00680054" w:rsidRPr="00DE6775">
        <w:rPr>
          <w:sz w:val="28"/>
          <w:szCs w:val="28"/>
          <w:lang w:val="uk-UA"/>
        </w:rPr>
        <w:t>серину</w:t>
      </w:r>
      <w:proofErr w:type="spellEnd"/>
      <w:r w:rsidR="00680054" w:rsidRPr="00DE6775">
        <w:rPr>
          <w:sz w:val="28"/>
          <w:szCs w:val="28"/>
          <w:lang w:val="uk-UA"/>
        </w:rPr>
        <w:t xml:space="preserve">, </w:t>
      </w:r>
      <w:proofErr w:type="spellStart"/>
      <w:r w:rsidR="00680054" w:rsidRPr="00DE6775">
        <w:rPr>
          <w:sz w:val="28"/>
          <w:szCs w:val="28"/>
          <w:lang w:val="uk-UA"/>
        </w:rPr>
        <w:t>треоніну</w:t>
      </w:r>
      <w:proofErr w:type="spellEnd"/>
      <w:r w:rsidR="00680054" w:rsidRPr="00DE6775">
        <w:rPr>
          <w:sz w:val="28"/>
          <w:szCs w:val="28"/>
          <w:lang w:val="uk-UA"/>
        </w:rPr>
        <w:t xml:space="preserve"> та цистеїну</w:t>
      </w:r>
      <w:r w:rsidR="00617A73">
        <w:rPr>
          <w:sz w:val="28"/>
          <w:szCs w:val="28"/>
          <w:lang w:val="uk-UA"/>
        </w:rPr>
        <w:t xml:space="preserve"> </w:t>
      </w:r>
      <w:r w:rsidR="00617A73" w:rsidRPr="00C147E0">
        <w:rPr>
          <w:sz w:val="28"/>
          <w:szCs w:val="28"/>
        </w:rPr>
        <w:t>[2]</w:t>
      </w:r>
    </w:p>
    <w:p w14:paraId="5D68DE7F" w14:textId="00A63525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Наведена схема свідчить, що кінцевими продуктами цих реакцій є піруват і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кетомасляна</w:t>
      </w:r>
      <w:proofErr w:type="spellEnd"/>
      <w:r w:rsidRPr="00DE6775">
        <w:rPr>
          <w:sz w:val="28"/>
          <w:szCs w:val="28"/>
          <w:lang w:val="uk-UA"/>
        </w:rPr>
        <w:t xml:space="preserve"> кислота, аміак і сірководень. Оскільки всі три реакції </w:t>
      </w:r>
      <w:proofErr w:type="spellStart"/>
      <w:r w:rsidRPr="00DE6775">
        <w:rPr>
          <w:sz w:val="28"/>
          <w:szCs w:val="28"/>
          <w:lang w:val="uk-UA"/>
        </w:rPr>
        <w:t>каталізуються</w:t>
      </w:r>
      <w:proofErr w:type="spellEnd"/>
      <w:r w:rsidRPr="00DE6775">
        <w:rPr>
          <w:sz w:val="28"/>
          <w:szCs w:val="28"/>
          <w:lang w:val="uk-UA"/>
        </w:rPr>
        <w:t xml:space="preserve"> ферментами за наявності </w:t>
      </w:r>
      <w:proofErr w:type="spellStart"/>
      <w:r w:rsidRPr="00DE6775">
        <w:rPr>
          <w:sz w:val="28"/>
          <w:szCs w:val="28"/>
          <w:lang w:val="uk-UA"/>
        </w:rPr>
        <w:t>піридоксальфосфату</w:t>
      </w:r>
      <w:proofErr w:type="spellEnd"/>
      <w:r w:rsidRPr="00DE6775">
        <w:rPr>
          <w:sz w:val="28"/>
          <w:szCs w:val="28"/>
          <w:lang w:val="uk-UA"/>
        </w:rPr>
        <w:t>, п</w:t>
      </w:r>
      <w:r w:rsidR="00720E9D" w:rsidRPr="00DE6775">
        <w:rPr>
          <w:sz w:val="28"/>
          <w:szCs w:val="28"/>
          <w:lang w:val="uk-UA"/>
        </w:rPr>
        <w:t xml:space="preserve">роцес неокисного </w:t>
      </w:r>
      <w:r w:rsidR="00680054" w:rsidRPr="00DE6775">
        <w:rPr>
          <w:sz w:val="28"/>
          <w:szCs w:val="28"/>
          <w:lang w:val="uk-UA"/>
        </w:rPr>
        <w:t>де</w:t>
      </w:r>
      <w:r w:rsidR="00720E9D" w:rsidRPr="00DE6775">
        <w:rPr>
          <w:sz w:val="28"/>
          <w:szCs w:val="28"/>
          <w:lang w:val="uk-UA"/>
        </w:rPr>
        <w:t>замінування</w:t>
      </w:r>
      <w:r w:rsidRPr="00DE6775">
        <w:rPr>
          <w:sz w:val="28"/>
          <w:szCs w:val="28"/>
          <w:lang w:val="uk-UA"/>
        </w:rPr>
        <w:t xml:space="preserve"> протікає через стадію утворення </w:t>
      </w:r>
      <w:proofErr w:type="spellStart"/>
      <w:r w:rsidRPr="00DE6775">
        <w:rPr>
          <w:sz w:val="28"/>
          <w:szCs w:val="28"/>
          <w:lang w:val="uk-UA"/>
        </w:rPr>
        <w:t>шиффових</w:t>
      </w:r>
      <w:proofErr w:type="spellEnd"/>
      <w:r w:rsidRPr="00DE6775">
        <w:rPr>
          <w:sz w:val="28"/>
          <w:szCs w:val="28"/>
          <w:lang w:val="uk-UA"/>
        </w:rPr>
        <w:t xml:space="preserve"> основ.</w:t>
      </w:r>
    </w:p>
    <w:p w14:paraId="1B2C8F79" w14:textId="659FEED5" w:rsidR="00906881" w:rsidRPr="00DE6775" w:rsidRDefault="002B0A82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Двадцять</w:t>
      </w:r>
      <w:r w:rsidR="00906881" w:rsidRPr="00DE6775">
        <w:rPr>
          <w:sz w:val="28"/>
          <w:szCs w:val="28"/>
          <w:lang w:val="uk-UA"/>
        </w:rPr>
        <w:t xml:space="preserve"> основних амінокислот відрізняються будовою вуглеводневого скелета. Для них існують різні </w:t>
      </w:r>
      <w:proofErr w:type="spellStart"/>
      <w:r w:rsidR="00906881" w:rsidRPr="00DE6775">
        <w:rPr>
          <w:sz w:val="28"/>
          <w:szCs w:val="28"/>
          <w:lang w:val="uk-UA"/>
        </w:rPr>
        <w:t>катаболічні</w:t>
      </w:r>
      <w:proofErr w:type="spellEnd"/>
      <w:r w:rsidR="00906881" w:rsidRPr="00DE6775">
        <w:rPr>
          <w:sz w:val="28"/>
          <w:szCs w:val="28"/>
          <w:lang w:val="uk-UA"/>
        </w:rPr>
        <w:t xml:space="preserve"> шляхи розщеплення.</w:t>
      </w:r>
    </w:p>
    <w:p w14:paraId="1788C690" w14:textId="05F9F75F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 xml:space="preserve">-Кетокислоти, що утворюються у процесах дезамінування та </w:t>
      </w:r>
      <w:proofErr w:type="spellStart"/>
      <w:r w:rsidRPr="00DE6775">
        <w:rPr>
          <w:sz w:val="28"/>
          <w:szCs w:val="28"/>
          <w:lang w:val="uk-UA"/>
        </w:rPr>
        <w:t>трансамінування</w:t>
      </w:r>
      <w:proofErr w:type="spellEnd"/>
      <w:r w:rsidRPr="00DE6775">
        <w:rPr>
          <w:sz w:val="28"/>
          <w:szCs w:val="28"/>
          <w:lang w:val="uk-UA"/>
        </w:rPr>
        <w:t xml:space="preserve">, перетворюються у тканинах тваринних організмів. Одні можуть зазнавати відновного амінування з утворенням відповідних амінокислот. Це синтетичний шлях їх перетворення. Інші а-кетокислоти можуть </w:t>
      </w:r>
      <w:proofErr w:type="spellStart"/>
      <w:r w:rsidRPr="00DE6775">
        <w:rPr>
          <w:sz w:val="28"/>
          <w:szCs w:val="28"/>
          <w:lang w:val="uk-UA"/>
        </w:rPr>
        <w:t>окиснюватися</w:t>
      </w:r>
      <w:proofErr w:type="spellEnd"/>
      <w:r w:rsidRPr="00DE6775">
        <w:rPr>
          <w:sz w:val="28"/>
          <w:szCs w:val="28"/>
          <w:lang w:val="uk-UA"/>
        </w:rPr>
        <w:t xml:space="preserve"> в циклі </w:t>
      </w:r>
      <w:proofErr w:type="spellStart"/>
      <w:r w:rsidRPr="00DE6775">
        <w:rPr>
          <w:sz w:val="28"/>
          <w:szCs w:val="28"/>
          <w:lang w:val="uk-UA"/>
        </w:rPr>
        <w:t>трикарбонових</w:t>
      </w:r>
      <w:proofErr w:type="spellEnd"/>
      <w:r w:rsidRPr="00DE6775">
        <w:rPr>
          <w:sz w:val="28"/>
          <w:szCs w:val="28"/>
          <w:lang w:val="uk-UA"/>
        </w:rPr>
        <w:t xml:space="preserve"> кислот до СО</w:t>
      </w:r>
      <w:r w:rsidRPr="00DE6775">
        <w:rPr>
          <w:sz w:val="28"/>
          <w:szCs w:val="28"/>
          <w:vertAlign w:val="subscript"/>
          <w:lang w:val="uk-UA"/>
        </w:rPr>
        <w:t>2</w:t>
      </w:r>
      <w:r w:rsidRPr="00DE6775">
        <w:rPr>
          <w:sz w:val="28"/>
          <w:szCs w:val="28"/>
          <w:lang w:val="uk-UA"/>
        </w:rPr>
        <w:t xml:space="preserve"> і Н</w:t>
      </w:r>
      <w:r w:rsidRPr="00DE6775">
        <w:rPr>
          <w:sz w:val="28"/>
          <w:szCs w:val="28"/>
          <w:vertAlign w:val="subscript"/>
          <w:lang w:val="uk-UA"/>
        </w:rPr>
        <w:t>2</w:t>
      </w:r>
      <w:r w:rsidRPr="00DE6775">
        <w:rPr>
          <w:sz w:val="28"/>
          <w:szCs w:val="28"/>
          <w:lang w:val="uk-UA"/>
        </w:rPr>
        <w:t xml:space="preserve">О. Частка останнього шляху перетворення амінокислот від загальної кількості енергії, що споживається організмом, становить не більше 10 %. Отже, частка участі кожної </w:t>
      </w:r>
      <w:r w:rsidRPr="00DE6775">
        <w:rPr>
          <w:sz w:val="28"/>
          <w:szCs w:val="28"/>
          <w:lang w:val="uk-UA"/>
        </w:rPr>
        <w:lastRenderedPageBreak/>
        <w:t xml:space="preserve">амінокислоти в загальному метаболізмі - близько 0,5 %, тобто порівняно з процесами гліколізу та циклу </w:t>
      </w:r>
      <w:proofErr w:type="spellStart"/>
      <w:r w:rsidRPr="00DE6775">
        <w:rPr>
          <w:sz w:val="28"/>
          <w:szCs w:val="28"/>
          <w:lang w:val="uk-UA"/>
        </w:rPr>
        <w:t>трикарбонових</w:t>
      </w:r>
      <w:proofErr w:type="spellEnd"/>
      <w:r w:rsidRPr="00DE6775">
        <w:rPr>
          <w:sz w:val="28"/>
          <w:szCs w:val="28"/>
          <w:lang w:val="uk-UA"/>
        </w:rPr>
        <w:t xml:space="preserve"> кислот вона є дуже незначною. Але слід враховувати, що з 20 різних </w:t>
      </w:r>
      <w:proofErr w:type="spellStart"/>
      <w:r w:rsidRPr="00DE6775">
        <w:rPr>
          <w:sz w:val="28"/>
          <w:szCs w:val="28"/>
          <w:lang w:val="uk-UA"/>
        </w:rPr>
        <w:t>катаболічних</w:t>
      </w:r>
      <w:proofErr w:type="spellEnd"/>
      <w:r w:rsidRPr="00DE6775">
        <w:rPr>
          <w:sz w:val="28"/>
          <w:szCs w:val="28"/>
          <w:lang w:val="uk-UA"/>
        </w:rPr>
        <w:t xml:space="preserve"> шляхів перетворення амінокислот через п'ять загальних продуктів вони можуть надходити до циклу </w:t>
      </w:r>
      <w:proofErr w:type="spellStart"/>
      <w:r w:rsidRPr="00DE6775">
        <w:rPr>
          <w:sz w:val="28"/>
          <w:szCs w:val="28"/>
          <w:lang w:val="uk-UA"/>
        </w:rPr>
        <w:t>трикарбонових</w:t>
      </w:r>
      <w:proofErr w:type="spellEnd"/>
      <w:r w:rsidRPr="00DE6775">
        <w:rPr>
          <w:sz w:val="28"/>
          <w:szCs w:val="28"/>
          <w:lang w:val="uk-UA"/>
        </w:rPr>
        <w:t xml:space="preserve"> кислот спільним продуктом обміну жирів, вуглеводів і білків.</w:t>
      </w:r>
    </w:p>
    <w:p w14:paraId="75363F3A" w14:textId="0B01E029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Так, на ацетил-</w:t>
      </w:r>
      <w:proofErr w:type="spellStart"/>
      <w:r w:rsidRPr="00DE6775">
        <w:rPr>
          <w:sz w:val="28"/>
          <w:szCs w:val="28"/>
          <w:lang w:val="uk-UA"/>
        </w:rPr>
        <w:t>КоА</w:t>
      </w:r>
      <w:proofErr w:type="spellEnd"/>
      <w:r w:rsidRPr="00DE6775">
        <w:rPr>
          <w:sz w:val="28"/>
          <w:szCs w:val="28"/>
          <w:lang w:val="uk-UA"/>
        </w:rPr>
        <w:t xml:space="preserve"> перетворюються аланін, </w:t>
      </w:r>
      <w:proofErr w:type="spellStart"/>
      <w:r w:rsidRPr="00DE6775">
        <w:rPr>
          <w:sz w:val="28"/>
          <w:szCs w:val="28"/>
          <w:lang w:val="uk-UA"/>
        </w:rPr>
        <w:t>треонін</w:t>
      </w:r>
      <w:proofErr w:type="spellEnd"/>
      <w:r w:rsidRPr="00DE6775">
        <w:rPr>
          <w:sz w:val="28"/>
          <w:szCs w:val="28"/>
          <w:lang w:val="uk-UA"/>
        </w:rPr>
        <w:t xml:space="preserve">, гліцин, </w:t>
      </w:r>
      <w:proofErr w:type="spellStart"/>
      <w:r w:rsidRPr="00DE6775">
        <w:rPr>
          <w:sz w:val="28"/>
          <w:szCs w:val="28"/>
          <w:lang w:val="uk-UA"/>
        </w:rPr>
        <w:t>серин</w:t>
      </w:r>
      <w:proofErr w:type="spellEnd"/>
      <w:r w:rsidRPr="00DE6775">
        <w:rPr>
          <w:sz w:val="28"/>
          <w:szCs w:val="28"/>
          <w:lang w:val="uk-UA"/>
        </w:rPr>
        <w:t xml:space="preserve"> і цистеїн через піруват; фенілаланін, тирозин, лейцин, лізин і триптофан - через </w:t>
      </w:r>
      <w:proofErr w:type="spellStart"/>
      <w:r w:rsidRPr="00DE6775">
        <w:rPr>
          <w:sz w:val="28"/>
          <w:szCs w:val="28"/>
          <w:lang w:val="uk-UA"/>
        </w:rPr>
        <w:t>оцетоацетил-КоА</w:t>
      </w:r>
      <w:proofErr w:type="spellEnd"/>
      <w:r w:rsidR="002B0A82">
        <w:rPr>
          <w:sz w:val="28"/>
          <w:szCs w:val="28"/>
          <w:lang w:val="uk-UA"/>
        </w:rPr>
        <w:t>.</w:t>
      </w:r>
      <w:r w:rsidRPr="00DE6775">
        <w:rPr>
          <w:sz w:val="28"/>
          <w:szCs w:val="28"/>
          <w:lang w:val="uk-UA"/>
        </w:rPr>
        <w:t xml:space="preserve"> </w:t>
      </w:r>
      <w:r w:rsidR="002B0A82">
        <w:rPr>
          <w:sz w:val="28"/>
          <w:szCs w:val="28"/>
          <w:lang w:val="uk-UA"/>
        </w:rPr>
        <w:t>Н</w:t>
      </w:r>
      <w:r w:rsidRPr="00DE6775">
        <w:rPr>
          <w:sz w:val="28"/>
          <w:szCs w:val="28"/>
          <w:lang w:val="uk-UA"/>
        </w:rPr>
        <w:t xml:space="preserve">а </w:t>
      </w:r>
      <w:r w:rsidR="0080006C"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кетоглутарат</w:t>
      </w:r>
      <w:proofErr w:type="spellEnd"/>
      <w:r w:rsidRPr="00DE6775">
        <w:rPr>
          <w:sz w:val="28"/>
          <w:szCs w:val="28"/>
          <w:lang w:val="uk-UA"/>
        </w:rPr>
        <w:t xml:space="preserve"> перетворюються аргінін, </w:t>
      </w:r>
      <w:proofErr w:type="spellStart"/>
      <w:r w:rsidRPr="00DE6775">
        <w:rPr>
          <w:sz w:val="28"/>
          <w:szCs w:val="28"/>
          <w:lang w:val="uk-UA"/>
        </w:rPr>
        <w:t>гістидин</w:t>
      </w:r>
      <w:proofErr w:type="spellEnd"/>
      <w:r w:rsidRPr="00DE6775">
        <w:rPr>
          <w:sz w:val="28"/>
          <w:szCs w:val="28"/>
          <w:lang w:val="uk-UA"/>
        </w:rPr>
        <w:t xml:space="preserve">, глутамат, глутамін і пролін; на </w:t>
      </w:r>
      <w:proofErr w:type="spellStart"/>
      <w:r w:rsidRPr="00DE6775">
        <w:rPr>
          <w:sz w:val="28"/>
          <w:szCs w:val="28"/>
          <w:lang w:val="uk-UA"/>
        </w:rPr>
        <w:t>сукциніл-КоА</w:t>
      </w:r>
      <w:proofErr w:type="spellEnd"/>
      <w:r w:rsidRPr="00DE6775">
        <w:rPr>
          <w:sz w:val="28"/>
          <w:szCs w:val="28"/>
          <w:lang w:val="uk-UA"/>
        </w:rPr>
        <w:t xml:space="preserve"> - ізолейцин, метіонін і валін</w:t>
      </w:r>
      <w:r w:rsidR="002B0A82">
        <w:rPr>
          <w:sz w:val="28"/>
          <w:szCs w:val="28"/>
          <w:lang w:val="uk-UA"/>
        </w:rPr>
        <w:t>.</w:t>
      </w:r>
      <w:r w:rsidRPr="00DE6775">
        <w:rPr>
          <w:sz w:val="28"/>
          <w:szCs w:val="28"/>
          <w:lang w:val="uk-UA"/>
        </w:rPr>
        <w:t xml:space="preserve"> </w:t>
      </w:r>
      <w:r w:rsidR="002B0A82">
        <w:rPr>
          <w:sz w:val="28"/>
          <w:szCs w:val="28"/>
          <w:lang w:val="uk-UA"/>
        </w:rPr>
        <w:t>Ф</w:t>
      </w:r>
      <w:r w:rsidRPr="00DE6775">
        <w:rPr>
          <w:sz w:val="28"/>
          <w:szCs w:val="28"/>
          <w:lang w:val="uk-UA"/>
        </w:rPr>
        <w:t xml:space="preserve">енілаланін і тирозин перетворюються також до </w:t>
      </w:r>
      <w:proofErr w:type="spellStart"/>
      <w:r w:rsidRPr="00DE6775">
        <w:rPr>
          <w:sz w:val="28"/>
          <w:szCs w:val="28"/>
          <w:lang w:val="uk-UA"/>
        </w:rPr>
        <w:t>фумарату</w:t>
      </w:r>
      <w:proofErr w:type="spellEnd"/>
      <w:r w:rsidRPr="00DE6775">
        <w:rPr>
          <w:sz w:val="28"/>
          <w:szCs w:val="28"/>
          <w:lang w:val="uk-UA"/>
        </w:rPr>
        <w:t xml:space="preserve">; </w:t>
      </w:r>
      <w:proofErr w:type="spellStart"/>
      <w:r w:rsidRPr="00DE6775">
        <w:rPr>
          <w:sz w:val="28"/>
          <w:szCs w:val="28"/>
          <w:lang w:val="uk-UA"/>
        </w:rPr>
        <w:t>аспартат</w:t>
      </w:r>
      <w:proofErr w:type="spellEnd"/>
      <w:r w:rsidRPr="00DE6775">
        <w:rPr>
          <w:sz w:val="28"/>
          <w:szCs w:val="28"/>
          <w:lang w:val="uk-UA"/>
        </w:rPr>
        <w:t xml:space="preserve"> і аспарагін - до </w:t>
      </w:r>
      <w:proofErr w:type="spellStart"/>
      <w:r w:rsidRPr="00DE6775">
        <w:rPr>
          <w:sz w:val="28"/>
          <w:szCs w:val="28"/>
          <w:lang w:val="uk-UA"/>
        </w:rPr>
        <w:t>оксалацетату</w:t>
      </w:r>
      <w:proofErr w:type="spellEnd"/>
      <w:r w:rsidRPr="00DE6775">
        <w:rPr>
          <w:sz w:val="28"/>
          <w:szCs w:val="28"/>
          <w:lang w:val="uk-UA"/>
        </w:rPr>
        <w:t xml:space="preserve"> (</w:t>
      </w:r>
      <w:proofErr w:type="spellStart"/>
      <w:r w:rsidRPr="00DE6775">
        <w:rPr>
          <w:sz w:val="28"/>
          <w:szCs w:val="28"/>
          <w:lang w:val="uk-UA"/>
        </w:rPr>
        <w:t>щавлевооцтова</w:t>
      </w:r>
      <w:proofErr w:type="spellEnd"/>
      <w:r w:rsidRPr="00DE6775">
        <w:rPr>
          <w:sz w:val="28"/>
          <w:szCs w:val="28"/>
          <w:lang w:val="uk-UA"/>
        </w:rPr>
        <w:t xml:space="preserve"> кислота). Амінокислоти, які перетворюються через </w:t>
      </w:r>
      <w:proofErr w:type="spellStart"/>
      <w:r w:rsidRPr="00DE6775">
        <w:rPr>
          <w:sz w:val="28"/>
          <w:szCs w:val="28"/>
          <w:lang w:val="uk-UA"/>
        </w:rPr>
        <w:t>ацетоацетил-КоА</w:t>
      </w:r>
      <w:proofErr w:type="spellEnd"/>
      <w:r w:rsidRPr="00DE6775">
        <w:rPr>
          <w:sz w:val="28"/>
          <w:szCs w:val="28"/>
          <w:lang w:val="uk-UA"/>
        </w:rPr>
        <w:t xml:space="preserve">, вважаються </w:t>
      </w:r>
      <w:proofErr w:type="spellStart"/>
      <w:r w:rsidRPr="00DE6775">
        <w:rPr>
          <w:i/>
          <w:sz w:val="28"/>
          <w:szCs w:val="28"/>
          <w:lang w:val="uk-UA"/>
        </w:rPr>
        <w:t>кетогенними</w:t>
      </w:r>
      <w:proofErr w:type="spellEnd"/>
      <w:r w:rsidRPr="00DE6775">
        <w:rPr>
          <w:i/>
          <w:sz w:val="28"/>
          <w:szCs w:val="28"/>
          <w:lang w:val="uk-UA"/>
        </w:rPr>
        <w:t>,</w:t>
      </w:r>
      <w:r w:rsidRPr="00DE6775">
        <w:rPr>
          <w:sz w:val="28"/>
          <w:szCs w:val="28"/>
          <w:lang w:val="uk-UA"/>
        </w:rPr>
        <w:t xml:space="preserve"> оскільки </w:t>
      </w:r>
      <w:proofErr w:type="spellStart"/>
      <w:r w:rsidRPr="00DE6775">
        <w:rPr>
          <w:sz w:val="28"/>
          <w:szCs w:val="28"/>
          <w:lang w:val="uk-UA"/>
        </w:rPr>
        <w:t>оцетооцтова</w:t>
      </w:r>
      <w:proofErr w:type="spellEnd"/>
      <w:r w:rsidRPr="00DE6775">
        <w:rPr>
          <w:sz w:val="28"/>
          <w:szCs w:val="28"/>
          <w:lang w:val="uk-UA"/>
        </w:rPr>
        <w:t xml:space="preserve"> кислота належить до ацетонових тіл. Амінокислоти, що перетворюються через піруват, відносять до </w:t>
      </w:r>
      <w:proofErr w:type="spellStart"/>
      <w:r w:rsidRPr="00DE6775">
        <w:rPr>
          <w:i/>
          <w:sz w:val="28"/>
          <w:szCs w:val="28"/>
          <w:lang w:val="uk-UA"/>
        </w:rPr>
        <w:t>глюкогенних</w:t>
      </w:r>
      <w:proofErr w:type="spellEnd"/>
      <w:r w:rsidRPr="00DE6775">
        <w:rPr>
          <w:i/>
          <w:sz w:val="28"/>
          <w:szCs w:val="28"/>
          <w:lang w:val="uk-UA"/>
        </w:rPr>
        <w:t>,</w:t>
      </w:r>
      <w:r w:rsidRPr="00DE6775">
        <w:rPr>
          <w:sz w:val="28"/>
          <w:szCs w:val="28"/>
          <w:lang w:val="uk-UA"/>
        </w:rPr>
        <w:t xml:space="preserve"> з яких може синтезуватися глюкоза. Такий поділ амінокислот на </w:t>
      </w:r>
      <w:proofErr w:type="spellStart"/>
      <w:r w:rsidRPr="00DE6775">
        <w:rPr>
          <w:sz w:val="28"/>
          <w:szCs w:val="28"/>
          <w:lang w:val="uk-UA"/>
        </w:rPr>
        <w:t>кетогенні</w:t>
      </w:r>
      <w:proofErr w:type="spellEnd"/>
      <w:r w:rsidRPr="00DE6775">
        <w:rPr>
          <w:sz w:val="28"/>
          <w:szCs w:val="28"/>
          <w:lang w:val="uk-UA"/>
        </w:rPr>
        <w:t xml:space="preserve"> та </w:t>
      </w:r>
      <w:proofErr w:type="spellStart"/>
      <w:r w:rsidRPr="00DE6775">
        <w:rPr>
          <w:sz w:val="28"/>
          <w:szCs w:val="28"/>
          <w:lang w:val="uk-UA"/>
        </w:rPr>
        <w:t>глюкогенні</w:t>
      </w:r>
      <w:proofErr w:type="spellEnd"/>
      <w:r w:rsidRPr="00DE6775">
        <w:rPr>
          <w:sz w:val="28"/>
          <w:szCs w:val="28"/>
          <w:lang w:val="uk-UA"/>
        </w:rPr>
        <w:t xml:space="preserve"> є умовним, оскільки, наприклад, з дев'яти вуглецевих атомів тирозину чотири можуть брати участь у синтезі </w:t>
      </w:r>
      <w:proofErr w:type="spellStart"/>
      <w:r w:rsidRPr="00DE6775">
        <w:rPr>
          <w:sz w:val="28"/>
          <w:szCs w:val="28"/>
          <w:lang w:val="uk-UA"/>
        </w:rPr>
        <w:t>оцетоацетату</w:t>
      </w:r>
      <w:proofErr w:type="spellEnd"/>
      <w:r w:rsidRPr="00DE6775">
        <w:rPr>
          <w:sz w:val="28"/>
          <w:szCs w:val="28"/>
          <w:lang w:val="uk-UA"/>
        </w:rPr>
        <w:t>, а три - в синтезі глюкози через піруват.</w:t>
      </w:r>
    </w:p>
    <w:p w14:paraId="3D2487C3" w14:textId="620149AD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i/>
          <w:sz w:val="28"/>
          <w:szCs w:val="28"/>
          <w:lang w:val="uk-UA"/>
        </w:rPr>
        <w:t>Декарбоксилювання</w:t>
      </w:r>
      <w:r w:rsidRPr="00DE6775">
        <w:rPr>
          <w:sz w:val="28"/>
          <w:szCs w:val="28"/>
          <w:lang w:val="uk-UA"/>
        </w:rPr>
        <w:t xml:space="preserve"> амінокислот не дуже поширене в </w:t>
      </w:r>
      <w:r w:rsidR="00370088" w:rsidRPr="00DE6775">
        <w:rPr>
          <w:sz w:val="28"/>
          <w:szCs w:val="28"/>
          <w:lang w:val="uk-UA"/>
        </w:rPr>
        <w:t xml:space="preserve">тваринних </w:t>
      </w:r>
      <w:r w:rsidRPr="00DE6775">
        <w:rPr>
          <w:sz w:val="28"/>
          <w:szCs w:val="28"/>
          <w:lang w:val="uk-UA"/>
        </w:rPr>
        <w:t>організм</w:t>
      </w:r>
      <w:r w:rsidR="00370088" w:rsidRPr="00DE6775">
        <w:rPr>
          <w:sz w:val="28"/>
          <w:szCs w:val="28"/>
          <w:lang w:val="uk-UA"/>
        </w:rPr>
        <w:t>ах</w:t>
      </w:r>
      <w:r w:rsidRPr="00DE6775">
        <w:rPr>
          <w:sz w:val="28"/>
          <w:szCs w:val="28"/>
          <w:lang w:val="uk-UA"/>
        </w:rPr>
        <w:t xml:space="preserve">. Але декарбоксилювання навіть обмеженого кола субстратів (амінокислот та їх похідних) супроводжується утворенням біологічно активних амінів і тому заслуговує на особливу увагу. </w:t>
      </w:r>
      <w:proofErr w:type="spellStart"/>
      <w:r w:rsidRPr="00DE6775">
        <w:rPr>
          <w:sz w:val="28"/>
          <w:szCs w:val="28"/>
          <w:lang w:val="uk-UA"/>
        </w:rPr>
        <w:t>Декарбоксилюються</w:t>
      </w:r>
      <w:proofErr w:type="spellEnd"/>
      <w:r w:rsidRPr="00DE6775">
        <w:rPr>
          <w:sz w:val="28"/>
          <w:szCs w:val="28"/>
          <w:lang w:val="uk-UA"/>
        </w:rPr>
        <w:t xml:space="preserve"> тирозин, триптофан, 5-окситриптофан, валін, </w:t>
      </w:r>
      <w:proofErr w:type="spellStart"/>
      <w:r w:rsidRPr="00DE6775">
        <w:rPr>
          <w:sz w:val="28"/>
          <w:szCs w:val="28"/>
          <w:lang w:val="uk-UA"/>
        </w:rPr>
        <w:t>серин</w:t>
      </w:r>
      <w:proofErr w:type="spellEnd"/>
      <w:r w:rsidRPr="00DE6775">
        <w:rPr>
          <w:sz w:val="28"/>
          <w:szCs w:val="28"/>
          <w:lang w:val="uk-UA"/>
        </w:rPr>
        <w:t xml:space="preserve">, </w:t>
      </w:r>
      <w:proofErr w:type="spellStart"/>
      <w:r w:rsidRPr="00DE6775">
        <w:rPr>
          <w:sz w:val="28"/>
          <w:szCs w:val="28"/>
          <w:lang w:val="uk-UA"/>
        </w:rPr>
        <w:t>гістидин</w:t>
      </w:r>
      <w:proofErr w:type="spellEnd"/>
      <w:r w:rsidRPr="00DE6775">
        <w:rPr>
          <w:sz w:val="28"/>
          <w:szCs w:val="28"/>
          <w:lang w:val="uk-UA"/>
        </w:rPr>
        <w:t xml:space="preserve">, глутамінова і </w:t>
      </w:r>
      <w:r w:rsidRPr="00DE6775">
        <w:rPr>
          <w:sz w:val="28"/>
          <w:szCs w:val="28"/>
          <w:lang w:val="uk-UA"/>
        </w:rPr>
        <w:sym w:font="Symbol" w:char="F067"/>
      </w:r>
      <w:r w:rsidR="00C473A9">
        <w:rPr>
          <w:sz w:val="28"/>
          <w:szCs w:val="28"/>
          <w:lang w:val="uk-UA"/>
        </w:rPr>
        <w:noBreakHyphen/>
      </w:r>
      <w:proofErr w:type="spellStart"/>
      <w:r w:rsidRPr="00DE6775">
        <w:rPr>
          <w:sz w:val="28"/>
          <w:szCs w:val="28"/>
          <w:lang w:val="uk-UA"/>
        </w:rPr>
        <w:t>гідроксиглутамінова</w:t>
      </w:r>
      <w:proofErr w:type="spellEnd"/>
      <w:r w:rsidRPr="00DE6775">
        <w:rPr>
          <w:sz w:val="28"/>
          <w:szCs w:val="28"/>
          <w:lang w:val="uk-UA"/>
        </w:rPr>
        <w:t xml:space="preserve"> кислоти, 3,4-дигідроксифенілаланін, цистеїн, </w:t>
      </w:r>
      <w:proofErr w:type="spellStart"/>
      <w:r w:rsidRPr="00DE6775">
        <w:rPr>
          <w:sz w:val="28"/>
          <w:szCs w:val="28"/>
          <w:lang w:val="uk-UA"/>
        </w:rPr>
        <w:t>цистеїнсульфонова</w:t>
      </w:r>
      <w:proofErr w:type="spellEnd"/>
      <w:r w:rsidRPr="00DE6775">
        <w:rPr>
          <w:sz w:val="28"/>
          <w:szCs w:val="28"/>
          <w:lang w:val="uk-UA"/>
        </w:rPr>
        <w:t xml:space="preserve"> кислота, аргінін, 5-аденозилметіонін і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амінобутират</w:t>
      </w:r>
      <w:proofErr w:type="spellEnd"/>
      <w:r w:rsidR="00370088" w:rsidRPr="00DE6775">
        <w:rPr>
          <w:sz w:val="28"/>
          <w:szCs w:val="28"/>
          <w:lang w:val="uk-UA"/>
        </w:rPr>
        <w:t xml:space="preserve">. У мікроорганізмів і рослин </w:t>
      </w:r>
      <w:proofErr w:type="spellStart"/>
      <w:r w:rsidR="00370088" w:rsidRPr="00DE6775">
        <w:rPr>
          <w:sz w:val="28"/>
          <w:szCs w:val="28"/>
          <w:lang w:val="uk-UA"/>
        </w:rPr>
        <w:t>де</w:t>
      </w:r>
      <w:r w:rsidRPr="00DE6775">
        <w:rPr>
          <w:sz w:val="28"/>
          <w:szCs w:val="28"/>
          <w:lang w:val="uk-UA"/>
        </w:rPr>
        <w:t>карбоксилюються</w:t>
      </w:r>
      <w:proofErr w:type="spellEnd"/>
      <w:r w:rsidRPr="00DE6775">
        <w:rPr>
          <w:sz w:val="28"/>
          <w:szCs w:val="28"/>
          <w:lang w:val="uk-UA"/>
        </w:rPr>
        <w:t xml:space="preserve"> також інші амінокислоти.</w:t>
      </w:r>
    </w:p>
    <w:p w14:paraId="3D7908B3" w14:textId="77777777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У тканинах тварин виявлено чотири типи реакцій декарбоксилювання амінокислот:</w:t>
      </w:r>
    </w:p>
    <w:p w14:paraId="674F9218" w14:textId="6674684F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І) L-декарбоксилювання природних амінокислот та їх похідних шляхом відщеплення </w:t>
      </w:r>
      <w:proofErr w:type="spellStart"/>
      <w:r w:rsidRPr="00DE6775">
        <w:rPr>
          <w:sz w:val="28"/>
          <w:szCs w:val="28"/>
          <w:lang w:val="uk-UA"/>
        </w:rPr>
        <w:t>карбоксильної</w:t>
      </w:r>
      <w:proofErr w:type="spellEnd"/>
      <w:r w:rsidRPr="00DE6775">
        <w:rPr>
          <w:sz w:val="28"/>
          <w:szCs w:val="28"/>
          <w:lang w:val="uk-UA"/>
        </w:rPr>
        <w:t xml:space="preserve"> групи, сусідньої до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-вуглецевого атома, з утворенням СО</w:t>
      </w:r>
      <w:r w:rsidRPr="00DE6775">
        <w:rPr>
          <w:sz w:val="28"/>
          <w:szCs w:val="28"/>
          <w:vertAlign w:val="subscript"/>
          <w:lang w:val="uk-UA"/>
        </w:rPr>
        <w:t>2</w:t>
      </w:r>
      <w:r w:rsidRPr="00DE6775">
        <w:rPr>
          <w:sz w:val="28"/>
          <w:szCs w:val="28"/>
          <w:lang w:val="uk-UA"/>
        </w:rPr>
        <w:t xml:space="preserve"> і відповідних біогенних амінів:</w:t>
      </w:r>
    </w:p>
    <w:p w14:paraId="72A47F1A" w14:textId="676DB71F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</w:p>
    <w:p w14:paraId="207AFB71" w14:textId="28B8300C" w:rsidR="00C82E65" w:rsidRPr="00DE6775" w:rsidRDefault="00C82E65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noProof/>
          <w:sz w:val="28"/>
          <w:szCs w:val="28"/>
          <w:lang w:val="uk-UA" w:eastAsia="uk-UA"/>
        </w:rPr>
        <w:drawing>
          <wp:inline distT="0" distB="0" distL="0" distR="0" wp14:anchorId="32658A93" wp14:editId="10E47DBB">
            <wp:extent cx="3864610" cy="638175"/>
            <wp:effectExtent l="0" t="0" r="2540" b="95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461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AD073A" w14:textId="68DCD880" w:rsidR="00906881" w:rsidRPr="00DE6775" w:rsidRDefault="00906881" w:rsidP="007F7377">
      <w:pPr>
        <w:spacing w:line="360" w:lineRule="auto"/>
        <w:ind w:left="12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2) </w:t>
      </w:r>
      <w:r w:rsidRPr="002B0A82">
        <w:rPr>
          <w:sz w:val="28"/>
          <w:szCs w:val="28"/>
          <w:lang w:val="uk-UA"/>
        </w:rPr>
        <w:sym w:font="Symbol" w:char="F077"/>
      </w:r>
      <w:r w:rsidRPr="00DE6775">
        <w:rPr>
          <w:sz w:val="28"/>
          <w:szCs w:val="28"/>
          <w:lang w:val="uk-UA"/>
        </w:rPr>
        <w:t xml:space="preserve">-декарбоксилювання </w:t>
      </w:r>
      <w:proofErr w:type="spellStart"/>
      <w:r w:rsidRPr="00DE6775">
        <w:rPr>
          <w:sz w:val="28"/>
          <w:szCs w:val="28"/>
          <w:lang w:val="uk-UA"/>
        </w:rPr>
        <w:t>моноамінодикарбонов</w:t>
      </w:r>
      <w:r w:rsidR="00680054" w:rsidRPr="00DE6775">
        <w:rPr>
          <w:sz w:val="28"/>
          <w:szCs w:val="28"/>
          <w:lang w:val="uk-UA"/>
        </w:rPr>
        <w:t>их</w:t>
      </w:r>
      <w:proofErr w:type="spellEnd"/>
      <w:r w:rsidR="00680054" w:rsidRPr="00DE6775">
        <w:rPr>
          <w:sz w:val="28"/>
          <w:szCs w:val="28"/>
          <w:lang w:val="uk-UA"/>
        </w:rPr>
        <w:t xml:space="preserve"> кислот, яке спостерігається у </w:t>
      </w:r>
      <w:r w:rsidR="00C473A9" w:rsidRPr="00DE6775">
        <w:rPr>
          <w:sz w:val="28"/>
          <w:szCs w:val="28"/>
          <w:lang w:val="uk-UA"/>
        </w:rPr>
        <w:t>мікроорганізм</w:t>
      </w:r>
      <w:r w:rsidR="00C473A9">
        <w:rPr>
          <w:sz w:val="28"/>
          <w:szCs w:val="28"/>
          <w:lang w:val="uk-UA"/>
        </w:rPr>
        <w:t>ів</w:t>
      </w:r>
      <w:r w:rsidRPr="00DE6775">
        <w:rPr>
          <w:sz w:val="28"/>
          <w:szCs w:val="28"/>
          <w:lang w:val="uk-UA"/>
        </w:rPr>
        <w:t>:</w:t>
      </w:r>
    </w:p>
    <w:p w14:paraId="27FAFC6F" w14:textId="307B87BC" w:rsidR="00906881" w:rsidRPr="00DE6775" w:rsidRDefault="00906881" w:rsidP="007F7377">
      <w:pPr>
        <w:spacing w:line="360" w:lineRule="auto"/>
        <w:ind w:left="120" w:firstLine="669"/>
        <w:jc w:val="both"/>
        <w:rPr>
          <w:sz w:val="28"/>
          <w:szCs w:val="28"/>
          <w:lang w:val="uk-UA"/>
        </w:rPr>
      </w:pPr>
    </w:p>
    <w:p w14:paraId="424F84EC" w14:textId="2CA1CDBC" w:rsidR="006864A9" w:rsidRPr="00DE6775" w:rsidRDefault="006864A9" w:rsidP="007F7377">
      <w:pPr>
        <w:spacing w:line="360" w:lineRule="auto"/>
        <w:ind w:left="120" w:firstLine="669"/>
        <w:jc w:val="both"/>
        <w:rPr>
          <w:sz w:val="28"/>
          <w:szCs w:val="28"/>
          <w:lang w:val="uk-UA"/>
        </w:rPr>
      </w:pPr>
      <w:r w:rsidRPr="00DE6775">
        <w:rPr>
          <w:noProof/>
          <w:sz w:val="28"/>
          <w:szCs w:val="28"/>
          <w:lang w:val="uk-UA" w:eastAsia="uk-UA"/>
        </w:rPr>
        <w:drawing>
          <wp:inline distT="0" distB="0" distL="0" distR="0" wp14:anchorId="0DA1F9B2" wp14:editId="1AB4FEDB">
            <wp:extent cx="4882515" cy="621030"/>
            <wp:effectExtent l="0" t="0" r="0" b="762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2515" cy="621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B30949" w14:textId="77777777" w:rsidR="00906881" w:rsidRPr="00DE6775" w:rsidRDefault="00906881" w:rsidP="007F7377">
      <w:pPr>
        <w:spacing w:line="360" w:lineRule="auto"/>
        <w:ind w:left="12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3) декарбоксилювання, що поєднане з реакціями </w:t>
      </w:r>
      <w:proofErr w:type="spellStart"/>
      <w:r w:rsidRPr="00DE6775">
        <w:rPr>
          <w:sz w:val="28"/>
          <w:szCs w:val="28"/>
          <w:lang w:val="uk-UA"/>
        </w:rPr>
        <w:t>трансамінування</w:t>
      </w:r>
      <w:proofErr w:type="spellEnd"/>
      <w:r w:rsidRPr="00DE6775">
        <w:rPr>
          <w:sz w:val="28"/>
          <w:szCs w:val="28"/>
          <w:lang w:val="uk-UA"/>
        </w:rPr>
        <w:t xml:space="preserve"> та су</w:t>
      </w:r>
      <w:r w:rsidR="00680054" w:rsidRPr="00DE6775">
        <w:rPr>
          <w:sz w:val="28"/>
          <w:szCs w:val="28"/>
          <w:lang w:val="uk-UA"/>
        </w:rPr>
        <w:t>п</w:t>
      </w:r>
      <w:r w:rsidRPr="00DE6775">
        <w:rPr>
          <w:sz w:val="28"/>
          <w:szCs w:val="28"/>
          <w:lang w:val="uk-UA"/>
        </w:rPr>
        <w:t>роводжу</w:t>
      </w:r>
      <w:r w:rsidR="00680054" w:rsidRPr="00DE6775">
        <w:rPr>
          <w:sz w:val="28"/>
          <w:szCs w:val="28"/>
          <w:lang w:val="uk-UA"/>
        </w:rPr>
        <w:t>є</w:t>
      </w:r>
      <w:r w:rsidRPr="00DE6775">
        <w:rPr>
          <w:sz w:val="28"/>
          <w:szCs w:val="28"/>
          <w:lang w:val="uk-UA"/>
        </w:rPr>
        <w:t>ться утворенням альдегіду, нової амінокислоти та СО</w:t>
      </w:r>
      <w:r w:rsidRPr="00DE6775">
        <w:rPr>
          <w:sz w:val="28"/>
          <w:szCs w:val="28"/>
          <w:vertAlign w:val="subscript"/>
          <w:lang w:val="uk-UA"/>
        </w:rPr>
        <w:t>2</w:t>
      </w:r>
      <w:r w:rsidRPr="00DE6775">
        <w:rPr>
          <w:sz w:val="28"/>
          <w:szCs w:val="28"/>
          <w:lang w:val="uk-UA"/>
        </w:rPr>
        <w:t>:</w:t>
      </w:r>
    </w:p>
    <w:p w14:paraId="097822FE" w14:textId="526B84B7" w:rsidR="00906881" w:rsidRPr="00DE6775" w:rsidRDefault="00906881" w:rsidP="007F7377">
      <w:pPr>
        <w:spacing w:line="360" w:lineRule="auto"/>
        <w:ind w:left="120" w:firstLine="669"/>
        <w:jc w:val="both"/>
        <w:rPr>
          <w:sz w:val="28"/>
          <w:szCs w:val="28"/>
          <w:lang w:val="uk-UA"/>
        </w:rPr>
      </w:pPr>
    </w:p>
    <w:p w14:paraId="7E608000" w14:textId="6A7BB5AE" w:rsidR="006864A9" w:rsidRPr="00DE6775" w:rsidRDefault="00790031" w:rsidP="007F7377">
      <w:pPr>
        <w:spacing w:line="360" w:lineRule="auto"/>
        <w:ind w:left="120" w:firstLine="669"/>
        <w:jc w:val="both"/>
        <w:rPr>
          <w:sz w:val="28"/>
          <w:szCs w:val="28"/>
          <w:lang w:val="uk-UA"/>
        </w:rPr>
      </w:pPr>
      <w:r w:rsidRPr="00DE6775">
        <w:rPr>
          <w:noProof/>
          <w:sz w:val="28"/>
          <w:szCs w:val="28"/>
          <w:lang w:val="uk-UA" w:eastAsia="uk-UA"/>
        </w:rPr>
        <w:drawing>
          <wp:inline distT="0" distB="0" distL="0" distR="0" wp14:anchorId="5C052D48" wp14:editId="5DE30D22">
            <wp:extent cx="3631565" cy="1052195"/>
            <wp:effectExtent l="0" t="0" r="698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1565" cy="1052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32C35" w14:textId="77777777" w:rsidR="00906881" w:rsidRPr="00DE6775" w:rsidRDefault="00906881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4) </w:t>
      </w:r>
      <w:proofErr w:type="spellStart"/>
      <w:r w:rsidRPr="00DE6775">
        <w:rPr>
          <w:sz w:val="28"/>
          <w:szCs w:val="28"/>
          <w:lang w:val="uk-UA"/>
        </w:rPr>
        <w:t>декарбокислювання</w:t>
      </w:r>
      <w:proofErr w:type="spellEnd"/>
      <w:r w:rsidRPr="00DE6775">
        <w:rPr>
          <w:sz w:val="28"/>
          <w:szCs w:val="28"/>
          <w:lang w:val="uk-UA"/>
        </w:rPr>
        <w:t>, пов'язане з реакцією конденсації</w:t>
      </w:r>
      <w:r w:rsidRPr="00DE6775">
        <w:rPr>
          <w:b/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>двох молекул:</w:t>
      </w:r>
    </w:p>
    <w:p w14:paraId="0623E777" w14:textId="6FB3C155" w:rsidR="00906881" w:rsidRPr="00DE6775" w:rsidRDefault="00906881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</w:p>
    <w:p w14:paraId="7A8ACFBB" w14:textId="4159FEBB" w:rsidR="00340908" w:rsidRPr="00DE6775" w:rsidRDefault="00340908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  <w:r w:rsidRPr="00DE6775">
        <w:rPr>
          <w:noProof/>
          <w:sz w:val="28"/>
          <w:szCs w:val="28"/>
          <w:lang w:val="uk-UA" w:eastAsia="uk-UA"/>
        </w:rPr>
        <w:drawing>
          <wp:inline distT="0" distB="0" distL="0" distR="0" wp14:anchorId="6ED024E8" wp14:editId="1EABD6BE">
            <wp:extent cx="4218305" cy="1061085"/>
            <wp:effectExtent l="0" t="0" r="0" b="571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8305" cy="1061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737D86" w14:textId="0F8D88B2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Остання реакція у тканинах тварин відбувається під час синтезу </w:t>
      </w:r>
      <w:r w:rsidRPr="00DE6775">
        <w:rPr>
          <w:sz w:val="28"/>
          <w:szCs w:val="28"/>
          <w:lang w:val="uk-UA"/>
        </w:rPr>
        <w:sym w:font="Symbol" w:char="F065"/>
      </w:r>
      <w:r w:rsidR="00694082">
        <w:rPr>
          <w:sz w:val="28"/>
          <w:szCs w:val="28"/>
          <w:lang w:val="uk-UA"/>
        </w:rPr>
        <w:noBreakHyphen/>
      </w:r>
      <w:proofErr w:type="spellStart"/>
      <w:r w:rsidR="00370088" w:rsidRPr="00DE6775">
        <w:rPr>
          <w:sz w:val="28"/>
          <w:szCs w:val="28"/>
          <w:lang w:val="uk-UA"/>
        </w:rPr>
        <w:t>аміно</w:t>
      </w:r>
      <w:r w:rsidRPr="00DE6775">
        <w:rPr>
          <w:sz w:val="28"/>
          <w:szCs w:val="28"/>
          <w:lang w:val="uk-UA"/>
        </w:rPr>
        <w:t>левулінової</w:t>
      </w:r>
      <w:proofErr w:type="spellEnd"/>
      <w:r w:rsidRPr="00DE6775">
        <w:rPr>
          <w:sz w:val="28"/>
          <w:szCs w:val="28"/>
          <w:lang w:val="uk-UA"/>
        </w:rPr>
        <w:t xml:space="preserve"> кислоти з гліцину та </w:t>
      </w:r>
      <w:proofErr w:type="spellStart"/>
      <w:r w:rsidRPr="00DE6775">
        <w:rPr>
          <w:sz w:val="28"/>
          <w:szCs w:val="28"/>
          <w:lang w:val="uk-UA"/>
        </w:rPr>
        <w:t>сукциніл-КоА</w:t>
      </w:r>
      <w:proofErr w:type="spellEnd"/>
      <w:r w:rsidRPr="00DE6775">
        <w:rPr>
          <w:sz w:val="28"/>
          <w:szCs w:val="28"/>
          <w:lang w:val="uk-UA"/>
        </w:rPr>
        <w:t xml:space="preserve"> у процесі синтезу 3</w:t>
      </w:r>
      <w:r w:rsidR="00694082">
        <w:rPr>
          <w:sz w:val="28"/>
          <w:szCs w:val="28"/>
          <w:lang w:val="uk-UA"/>
        </w:rPr>
        <w:noBreakHyphen/>
      </w:r>
      <w:r w:rsidRPr="00DE6775">
        <w:rPr>
          <w:sz w:val="28"/>
          <w:szCs w:val="28"/>
          <w:lang w:val="uk-UA"/>
        </w:rPr>
        <w:t>кето</w:t>
      </w:r>
      <w:r w:rsidR="00694082">
        <w:rPr>
          <w:sz w:val="28"/>
          <w:szCs w:val="28"/>
          <w:lang w:val="uk-UA"/>
        </w:rPr>
        <w:noBreakHyphen/>
      </w:r>
      <w:r w:rsidRPr="00DE6775">
        <w:rPr>
          <w:sz w:val="28"/>
          <w:szCs w:val="28"/>
          <w:lang w:val="uk-UA"/>
        </w:rPr>
        <w:t>сфінгомієліну, а також біотину (в рослинах).</w:t>
      </w:r>
    </w:p>
    <w:p w14:paraId="2BA3477C" w14:textId="7B72C6E5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Реакції декарбоксилювання амінокислот є незворотними й </w:t>
      </w:r>
      <w:proofErr w:type="spellStart"/>
      <w:r w:rsidRPr="00DE6775">
        <w:rPr>
          <w:sz w:val="28"/>
          <w:szCs w:val="28"/>
          <w:lang w:val="uk-UA"/>
        </w:rPr>
        <w:t>каталізуються</w:t>
      </w:r>
      <w:proofErr w:type="spellEnd"/>
      <w:r w:rsidRPr="00DE6775">
        <w:rPr>
          <w:sz w:val="28"/>
          <w:szCs w:val="28"/>
          <w:lang w:val="uk-UA"/>
        </w:rPr>
        <w:t xml:space="preserve"> специфічними </w:t>
      </w:r>
      <w:proofErr w:type="spellStart"/>
      <w:r w:rsidRPr="00DE6775">
        <w:rPr>
          <w:sz w:val="28"/>
          <w:szCs w:val="28"/>
          <w:lang w:val="uk-UA"/>
        </w:rPr>
        <w:t>декарбоксилазами</w:t>
      </w:r>
      <w:proofErr w:type="spellEnd"/>
      <w:r w:rsidRPr="00DE6775">
        <w:rPr>
          <w:sz w:val="28"/>
          <w:szCs w:val="28"/>
          <w:lang w:val="uk-UA"/>
        </w:rPr>
        <w:t xml:space="preserve"> амінокислот, які відрізняються від </w:t>
      </w:r>
      <w:proofErr w:type="spellStart"/>
      <w:r w:rsidRPr="00DE6775">
        <w:rPr>
          <w:sz w:val="28"/>
          <w:szCs w:val="28"/>
          <w:lang w:val="uk-UA"/>
        </w:rPr>
        <w:t>декарбоксилаз</w:t>
      </w:r>
      <w:proofErr w:type="spellEnd"/>
      <w:r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 xml:space="preserve">-кетокислот. </w:t>
      </w:r>
      <w:proofErr w:type="spellStart"/>
      <w:r w:rsidRPr="00DE6775">
        <w:rPr>
          <w:sz w:val="28"/>
          <w:szCs w:val="28"/>
          <w:lang w:val="uk-UA"/>
        </w:rPr>
        <w:t>Простетичною</w:t>
      </w:r>
      <w:proofErr w:type="spellEnd"/>
      <w:r w:rsidRPr="00DE6775">
        <w:rPr>
          <w:sz w:val="28"/>
          <w:szCs w:val="28"/>
          <w:lang w:val="uk-UA"/>
        </w:rPr>
        <w:t xml:space="preserve"> групою </w:t>
      </w:r>
      <w:proofErr w:type="spellStart"/>
      <w:r w:rsidRPr="00DE6775">
        <w:rPr>
          <w:sz w:val="28"/>
          <w:szCs w:val="28"/>
          <w:lang w:val="uk-UA"/>
        </w:rPr>
        <w:t>декарбоксилаз</w:t>
      </w:r>
      <w:proofErr w:type="spellEnd"/>
      <w:r w:rsidRPr="00DE6775">
        <w:rPr>
          <w:sz w:val="28"/>
          <w:szCs w:val="28"/>
          <w:lang w:val="uk-UA"/>
        </w:rPr>
        <w:t xml:space="preserve"> амінокислот є </w:t>
      </w:r>
      <w:proofErr w:type="spellStart"/>
      <w:r w:rsidRPr="00DE6775">
        <w:rPr>
          <w:sz w:val="28"/>
          <w:szCs w:val="28"/>
          <w:lang w:val="uk-UA"/>
        </w:rPr>
        <w:t>піридоксальфосфат</w:t>
      </w:r>
      <w:proofErr w:type="spellEnd"/>
      <w:r w:rsidRPr="00DE6775">
        <w:rPr>
          <w:sz w:val="28"/>
          <w:szCs w:val="28"/>
          <w:lang w:val="uk-UA"/>
        </w:rPr>
        <w:t xml:space="preserve">, за винятком </w:t>
      </w:r>
      <w:proofErr w:type="spellStart"/>
      <w:r w:rsidRPr="00DE6775">
        <w:rPr>
          <w:sz w:val="28"/>
          <w:szCs w:val="28"/>
          <w:lang w:val="uk-UA"/>
        </w:rPr>
        <w:t>гістидиндекарбоксилази</w:t>
      </w:r>
      <w:proofErr w:type="spellEnd"/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i/>
          <w:sz w:val="28"/>
          <w:szCs w:val="28"/>
          <w:lang w:val="uk-UA"/>
        </w:rPr>
        <w:t>Місrococcus</w:t>
      </w:r>
      <w:proofErr w:type="spellEnd"/>
      <w:r w:rsidRPr="00DE6775">
        <w:rPr>
          <w:sz w:val="28"/>
          <w:szCs w:val="28"/>
          <w:lang w:val="uk-UA"/>
        </w:rPr>
        <w:t xml:space="preserve"> і </w:t>
      </w:r>
      <w:proofErr w:type="spellStart"/>
      <w:r w:rsidRPr="00DE6775">
        <w:rPr>
          <w:i/>
          <w:sz w:val="28"/>
          <w:szCs w:val="28"/>
          <w:lang w:val="uk-UA"/>
        </w:rPr>
        <w:t>Lactobacillus</w:t>
      </w:r>
      <w:proofErr w:type="spellEnd"/>
      <w:r w:rsidRPr="00DE6775">
        <w:rPr>
          <w:sz w:val="28"/>
          <w:szCs w:val="28"/>
          <w:lang w:val="uk-UA"/>
        </w:rPr>
        <w:t xml:space="preserve">, а також 3-аденозилметіоніндекарбоксилази </w:t>
      </w:r>
      <w:proofErr w:type="spellStart"/>
      <w:r w:rsidRPr="00DE6775">
        <w:rPr>
          <w:i/>
          <w:sz w:val="28"/>
          <w:szCs w:val="28"/>
          <w:lang w:val="uk-UA"/>
        </w:rPr>
        <w:t>Е.соlі</w:t>
      </w:r>
      <w:proofErr w:type="spellEnd"/>
      <w:r w:rsidRPr="00DE6775">
        <w:rPr>
          <w:sz w:val="28"/>
          <w:szCs w:val="28"/>
          <w:lang w:val="uk-UA"/>
        </w:rPr>
        <w:t xml:space="preserve">, які містять </w:t>
      </w:r>
      <w:r w:rsidRPr="00DE6775">
        <w:rPr>
          <w:sz w:val="28"/>
          <w:szCs w:val="28"/>
          <w:lang w:val="uk-UA"/>
        </w:rPr>
        <w:lastRenderedPageBreak/>
        <w:t xml:space="preserve">залишок пірувату. </w:t>
      </w:r>
      <w:proofErr w:type="spellStart"/>
      <w:r w:rsidRPr="00DE6775">
        <w:rPr>
          <w:sz w:val="28"/>
          <w:szCs w:val="28"/>
          <w:lang w:val="uk-UA"/>
        </w:rPr>
        <w:t>Простетичною</w:t>
      </w:r>
      <w:proofErr w:type="spellEnd"/>
      <w:r w:rsidRPr="00DE6775">
        <w:rPr>
          <w:sz w:val="28"/>
          <w:szCs w:val="28"/>
          <w:lang w:val="uk-UA"/>
        </w:rPr>
        <w:t xml:space="preserve"> групою відповідних </w:t>
      </w:r>
      <w:proofErr w:type="spellStart"/>
      <w:r w:rsidRPr="00DE6775">
        <w:rPr>
          <w:sz w:val="28"/>
          <w:szCs w:val="28"/>
          <w:lang w:val="uk-UA"/>
        </w:rPr>
        <w:t>декарбоксилаз</w:t>
      </w:r>
      <w:proofErr w:type="spellEnd"/>
      <w:r w:rsidRPr="00DE6775">
        <w:rPr>
          <w:sz w:val="28"/>
          <w:szCs w:val="28"/>
          <w:lang w:val="uk-UA"/>
        </w:rPr>
        <w:t xml:space="preserve"> тканин тварин є також </w:t>
      </w:r>
      <w:proofErr w:type="spellStart"/>
      <w:r w:rsidRPr="00DE6775">
        <w:rPr>
          <w:sz w:val="28"/>
          <w:szCs w:val="28"/>
          <w:lang w:val="uk-UA"/>
        </w:rPr>
        <w:t>піридоксальфосфат</w:t>
      </w:r>
      <w:proofErr w:type="spellEnd"/>
      <w:r w:rsidRPr="00DE6775">
        <w:rPr>
          <w:sz w:val="28"/>
          <w:szCs w:val="28"/>
          <w:lang w:val="uk-UA"/>
        </w:rPr>
        <w:t xml:space="preserve">, який з амінокислотою, що </w:t>
      </w:r>
      <w:proofErr w:type="spellStart"/>
      <w:r w:rsidRPr="00DE6775">
        <w:rPr>
          <w:sz w:val="28"/>
          <w:szCs w:val="28"/>
          <w:lang w:val="uk-UA"/>
        </w:rPr>
        <w:t>декарбоксилюється</w:t>
      </w:r>
      <w:proofErr w:type="spellEnd"/>
      <w:r w:rsidRPr="00DE6775">
        <w:rPr>
          <w:sz w:val="28"/>
          <w:szCs w:val="28"/>
          <w:lang w:val="uk-UA"/>
        </w:rPr>
        <w:t xml:space="preserve">, в активному центрі утворює </w:t>
      </w:r>
      <w:proofErr w:type="spellStart"/>
      <w:r w:rsidRPr="00DE6775">
        <w:rPr>
          <w:sz w:val="28"/>
          <w:szCs w:val="28"/>
          <w:lang w:val="uk-UA"/>
        </w:rPr>
        <w:t>шиффову</w:t>
      </w:r>
      <w:proofErr w:type="spellEnd"/>
      <w:r w:rsidRPr="00DE6775">
        <w:rPr>
          <w:sz w:val="28"/>
          <w:szCs w:val="28"/>
          <w:lang w:val="uk-UA"/>
        </w:rPr>
        <w:t xml:space="preserve"> основу.</w:t>
      </w:r>
    </w:p>
    <w:p w14:paraId="31FA36AA" w14:textId="11FF7F12" w:rsidR="00A44B5E" w:rsidRDefault="00A44B5E" w:rsidP="007F7377">
      <w:pPr>
        <w:ind w:left="80" w:firstLine="669"/>
        <w:jc w:val="both"/>
        <w:rPr>
          <w:b/>
          <w:i/>
          <w:sz w:val="24"/>
          <w:szCs w:val="24"/>
          <w:lang w:val="uk-UA"/>
        </w:rPr>
      </w:pPr>
    </w:p>
    <w:p w14:paraId="11BA9275" w14:textId="77777777" w:rsidR="00BD69EE" w:rsidRPr="00DE6775" w:rsidRDefault="00BD69EE" w:rsidP="007F7377">
      <w:pPr>
        <w:ind w:left="80" w:firstLine="669"/>
        <w:jc w:val="both"/>
        <w:rPr>
          <w:b/>
          <w:i/>
          <w:sz w:val="24"/>
          <w:szCs w:val="24"/>
          <w:lang w:val="uk-UA"/>
        </w:rPr>
      </w:pPr>
    </w:p>
    <w:p w14:paraId="670FF0B2" w14:textId="369D3E92" w:rsidR="00BA46AE" w:rsidRPr="00DE6775" w:rsidRDefault="00BA46AE" w:rsidP="007F7377">
      <w:pPr>
        <w:ind w:left="80" w:firstLine="669"/>
        <w:jc w:val="both"/>
        <w:rPr>
          <w:b/>
          <w:i/>
          <w:sz w:val="28"/>
          <w:szCs w:val="28"/>
          <w:lang w:val="uk-UA"/>
        </w:rPr>
      </w:pPr>
      <w:r w:rsidRPr="002B0A82">
        <w:rPr>
          <w:b/>
          <w:i/>
          <w:sz w:val="28"/>
          <w:szCs w:val="28"/>
          <w:lang w:val="uk-UA"/>
        </w:rPr>
        <w:t>1.2</w:t>
      </w:r>
      <w:r w:rsidR="00117719" w:rsidRPr="002B0A82">
        <w:rPr>
          <w:b/>
          <w:i/>
          <w:sz w:val="28"/>
          <w:szCs w:val="28"/>
          <w:lang w:val="uk-UA"/>
        </w:rPr>
        <w:t>. Цикл сечовини</w:t>
      </w:r>
      <w:r w:rsidR="00906881" w:rsidRPr="00DE6775">
        <w:rPr>
          <w:b/>
          <w:i/>
          <w:sz w:val="28"/>
          <w:szCs w:val="28"/>
          <w:lang w:val="uk-UA"/>
        </w:rPr>
        <w:t xml:space="preserve"> </w:t>
      </w:r>
    </w:p>
    <w:p w14:paraId="49763A49" w14:textId="77777777" w:rsidR="00DF6CA8" w:rsidRPr="00DE6775" w:rsidRDefault="00DF6CA8" w:rsidP="007F7377">
      <w:pPr>
        <w:ind w:left="80" w:firstLine="669"/>
        <w:jc w:val="both"/>
        <w:rPr>
          <w:b/>
          <w:i/>
          <w:sz w:val="28"/>
          <w:szCs w:val="28"/>
          <w:lang w:val="uk-UA"/>
        </w:rPr>
      </w:pPr>
    </w:p>
    <w:p w14:paraId="6991CDCE" w14:textId="31E91CF4" w:rsidR="00906881" w:rsidRPr="00DE6775" w:rsidRDefault="00906881" w:rsidP="007F7377">
      <w:pPr>
        <w:ind w:left="80" w:firstLine="669"/>
        <w:jc w:val="both"/>
        <w:rPr>
          <w:b/>
          <w:i/>
          <w:sz w:val="28"/>
          <w:szCs w:val="28"/>
          <w:lang w:val="uk-UA"/>
        </w:rPr>
      </w:pPr>
      <w:r w:rsidRPr="00DE6775">
        <w:rPr>
          <w:b/>
          <w:i/>
          <w:sz w:val="28"/>
          <w:szCs w:val="28"/>
          <w:lang w:val="uk-UA"/>
        </w:rPr>
        <w:t>Кінцеві продукти азотистого обміну</w:t>
      </w:r>
    </w:p>
    <w:p w14:paraId="57088818" w14:textId="77777777" w:rsidR="00DF6CA8" w:rsidRPr="00DE6775" w:rsidRDefault="00DF6CA8" w:rsidP="007F7377">
      <w:pPr>
        <w:ind w:left="80" w:firstLine="669"/>
        <w:jc w:val="both"/>
        <w:rPr>
          <w:b/>
          <w:i/>
          <w:sz w:val="28"/>
          <w:szCs w:val="28"/>
          <w:lang w:val="uk-UA"/>
        </w:rPr>
      </w:pPr>
    </w:p>
    <w:p w14:paraId="19913C51" w14:textId="3DFFEFA9" w:rsidR="00BA46AE" w:rsidRPr="00DE6775" w:rsidRDefault="00906881" w:rsidP="007F7377">
      <w:pPr>
        <w:spacing w:line="360" w:lineRule="auto"/>
        <w:ind w:left="79" w:firstLine="669"/>
        <w:jc w:val="both"/>
        <w:rPr>
          <w:sz w:val="28"/>
          <w:szCs w:val="28"/>
          <w:lang w:val="uk-UA"/>
        </w:rPr>
      </w:pPr>
      <w:r w:rsidRPr="00DE6775">
        <w:rPr>
          <w:i/>
          <w:sz w:val="28"/>
          <w:szCs w:val="28"/>
          <w:lang w:val="uk-UA"/>
        </w:rPr>
        <w:t>У</w:t>
      </w:r>
      <w:r w:rsidRPr="00DE6775">
        <w:rPr>
          <w:sz w:val="28"/>
          <w:szCs w:val="28"/>
          <w:lang w:val="uk-UA"/>
        </w:rPr>
        <w:t xml:space="preserve"> процесі дезамінування амінокислот і амінів утворюється аміак, який є високоактивним і</w:t>
      </w:r>
      <w:r w:rsidR="00BA46AE" w:rsidRPr="00DE6775">
        <w:rPr>
          <w:sz w:val="28"/>
          <w:szCs w:val="28"/>
          <w:lang w:val="uk-UA"/>
        </w:rPr>
        <w:t>, відповідно,</w:t>
      </w:r>
      <w:r w:rsidRPr="00DE6775">
        <w:rPr>
          <w:sz w:val="28"/>
          <w:szCs w:val="28"/>
          <w:lang w:val="uk-UA"/>
        </w:rPr>
        <w:t xml:space="preserve"> токсичним для організму, особливо для діяльності нервової системи. Частина аміаку утворюється в кишк</w:t>
      </w:r>
      <w:r w:rsidR="00325E58" w:rsidRPr="00DE6775">
        <w:rPr>
          <w:sz w:val="28"/>
          <w:szCs w:val="28"/>
          <w:lang w:val="uk-UA"/>
        </w:rPr>
        <w:t>івнику</w:t>
      </w:r>
      <w:r w:rsidRPr="00DE6775">
        <w:rPr>
          <w:sz w:val="28"/>
          <w:szCs w:val="28"/>
          <w:lang w:val="uk-UA"/>
        </w:rPr>
        <w:t xml:space="preserve"> внаслідок діяльності бактерій і потрапляє в кров </w:t>
      </w:r>
      <w:proofErr w:type="spellStart"/>
      <w:r w:rsidRPr="00DE6775">
        <w:rPr>
          <w:sz w:val="28"/>
          <w:szCs w:val="28"/>
          <w:lang w:val="uk-UA"/>
        </w:rPr>
        <w:t>воротної</w:t>
      </w:r>
      <w:proofErr w:type="spellEnd"/>
      <w:r w:rsidRPr="00DE6775">
        <w:rPr>
          <w:sz w:val="28"/>
          <w:szCs w:val="28"/>
          <w:lang w:val="uk-UA"/>
        </w:rPr>
        <w:t xml:space="preserve"> вени. Концентрація аміаку у </w:t>
      </w:r>
      <w:proofErr w:type="spellStart"/>
      <w:r w:rsidRPr="00DE6775">
        <w:rPr>
          <w:sz w:val="28"/>
          <w:szCs w:val="28"/>
          <w:lang w:val="uk-UA"/>
        </w:rPr>
        <w:t>воротній</w:t>
      </w:r>
      <w:proofErr w:type="spellEnd"/>
      <w:r w:rsidRPr="00DE6775">
        <w:rPr>
          <w:sz w:val="28"/>
          <w:szCs w:val="28"/>
          <w:lang w:val="uk-UA"/>
        </w:rPr>
        <w:t xml:space="preserve"> вені значно вище ніж в крові. В печінці затримується велика кількість аміаку, що </w:t>
      </w:r>
      <w:r w:rsidRPr="002B0A82">
        <w:rPr>
          <w:sz w:val="28"/>
          <w:szCs w:val="28"/>
          <w:lang w:val="uk-UA"/>
        </w:rPr>
        <w:t>підтриму</w:t>
      </w:r>
      <w:r w:rsidR="00680054" w:rsidRPr="002B0A82">
        <w:rPr>
          <w:sz w:val="28"/>
          <w:szCs w:val="28"/>
          <w:lang w:val="uk-UA"/>
        </w:rPr>
        <w:t>є</w:t>
      </w:r>
      <w:r w:rsidR="00680054" w:rsidRPr="00DE6775">
        <w:rPr>
          <w:sz w:val="28"/>
          <w:szCs w:val="28"/>
          <w:lang w:val="uk-UA"/>
        </w:rPr>
        <w:t xml:space="preserve"> низький вміст й</w:t>
      </w:r>
      <w:r w:rsidRPr="00DE6775">
        <w:rPr>
          <w:sz w:val="28"/>
          <w:szCs w:val="28"/>
          <w:lang w:val="uk-UA"/>
        </w:rPr>
        <w:t>ого</w:t>
      </w:r>
      <w:r w:rsidR="00680054" w:rsidRPr="00DE6775">
        <w:rPr>
          <w:sz w:val="28"/>
          <w:szCs w:val="28"/>
          <w:lang w:val="uk-UA"/>
        </w:rPr>
        <w:t xml:space="preserve"> в крові. Тому концентрація аміаку</w:t>
      </w:r>
      <w:r w:rsidRPr="00DE6775">
        <w:rPr>
          <w:sz w:val="28"/>
          <w:szCs w:val="28"/>
          <w:lang w:val="uk-UA"/>
        </w:rPr>
        <w:t xml:space="preserve"> в організмі </w:t>
      </w:r>
      <w:r w:rsidR="002B0A82">
        <w:rPr>
          <w:sz w:val="28"/>
          <w:szCs w:val="28"/>
          <w:lang w:val="uk-UA"/>
        </w:rPr>
        <w:t>знаходиться</w:t>
      </w:r>
      <w:r w:rsidRPr="00DE6775">
        <w:rPr>
          <w:sz w:val="28"/>
          <w:szCs w:val="28"/>
          <w:lang w:val="uk-UA"/>
        </w:rPr>
        <w:t xml:space="preserve"> на належному рівні. За нормальних умов рівень аміаку у крові не перевищує 0,4-0,7 мг/л (25-40 </w:t>
      </w:r>
      <w:proofErr w:type="spellStart"/>
      <w:r w:rsidRPr="00DE6775">
        <w:rPr>
          <w:sz w:val="28"/>
          <w:szCs w:val="28"/>
          <w:lang w:val="uk-UA"/>
        </w:rPr>
        <w:t>мкмоль</w:t>
      </w:r>
      <w:proofErr w:type="spellEnd"/>
      <w:r w:rsidRPr="00DE6775">
        <w:rPr>
          <w:sz w:val="28"/>
          <w:szCs w:val="28"/>
          <w:lang w:val="uk-UA"/>
        </w:rPr>
        <w:t xml:space="preserve">/л), а концентрація 50 мг/л є летальною. </w:t>
      </w:r>
    </w:p>
    <w:p w14:paraId="73C3B927" w14:textId="1E99EAE2" w:rsidR="00906881" w:rsidRPr="00DE6775" w:rsidRDefault="00906881" w:rsidP="007F7377">
      <w:pPr>
        <w:spacing w:line="360" w:lineRule="auto"/>
        <w:ind w:left="79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Високу токсичність аміаку можна пояснити такими властивостями: </w:t>
      </w:r>
    </w:p>
    <w:p w14:paraId="36A3032E" w14:textId="234B2525" w:rsidR="00906881" w:rsidRPr="00DE6775" w:rsidRDefault="00BA46AE" w:rsidP="007F7377">
      <w:pPr>
        <w:spacing w:line="360" w:lineRule="auto"/>
        <w:ind w:left="79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1. Аміак</w:t>
      </w:r>
      <w:r w:rsidR="00906881" w:rsidRPr="00DE6775">
        <w:rPr>
          <w:sz w:val="28"/>
          <w:szCs w:val="28"/>
          <w:lang w:val="uk-UA"/>
        </w:rPr>
        <w:t xml:space="preserve"> має високе значення </w:t>
      </w:r>
      <w:proofErr w:type="spellStart"/>
      <w:r w:rsidR="00906881" w:rsidRPr="00DE6775">
        <w:rPr>
          <w:sz w:val="28"/>
          <w:szCs w:val="28"/>
          <w:lang w:val="uk-UA"/>
        </w:rPr>
        <w:t>рК</w:t>
      </w:r>
      <w:proofErr w:type="spellEnd"/>
      <w:r w:rsidR="00906881" w:rsidRPr="00DE6775">
        <w:rPr>
          <w:sz w:val="28"/>
          <w:szCs w:val="28"/>
          <w:lang w:val="uk-UA"/>
        </w:rPr>
        <w:t xml:space="preserve"> і за рН крові перебуває у вигляді іонів амонію NH</w:t>
      </w:r>
      <w:r w:rsidR="00906881" w:rsidRPr="00DE6775">
        <w:rPr>
          <w:sz w:val="28"/>
          <w:szCs w:val="28"/>
          <w:vertAlign w:val="subscript"/>
          <w:lang w:val="uk-UA"/>
        </w:rPr>
        <w:t>4</w:t>
      </w:r>
      <w:r w:rsidR="00906881" w:rsidRPr="00DE6775">
        <w:rPr>
          <w:sz w:val="28"/>
          <w:szCs w:val="28"/>
          <w:vertAlign w:val="superscript"/>
          <w:lang w:val="uk-UA"/>
        </w:rPr>
        <w:t>+</w:t>
      </w:r>
      <w:r w:rsidR="00906881" w:rsidRPr="00DE6775">
        <w:rPr>
          <w:sz w:val="28"/>
          <w:szCs w:val="28"/>
          <w:lang w:val="uk-UA"/>
        </w:rPr>
        <w:t>, які погано проникають через мембрани на відміну від нейтральної молекули NН</w:t>
      </w:r>
      <w:r w:rsidR="00906881" w:rsidRPr="00DE6775">
        <w:rPr>
          <w:sz w:val="28"/>
          <w:szCs w:val="28"/>
          <w:vertAlign w:val="subscript"/>
          <w:lang w:val="uk-UA"/>
        </w:rPr>
        <w:t>3</w:t>
      </w:r>
      <w:r w:rsidRPr="00DE6775">
        <w:rPr>
          <w:sz w:val="28"/>
          <w:szCs w:val="28"/>
          <w:lang w:val="uk-UA"/>
        </w:rPr>
        <w:t>. Надлишок іонів</w:t>
      </w:r>
      <w:r w:rsidR="00906881" w:rsidRPr="00DE6775">
        <w:rPr>
          <w:sz w:val="28"/>
          <w:szCs w:val="28"/>
          <w:lang w:val="uk-UA"/>
        </w:rPr>
        <w:t xml:space="preserve"> амонію здатний порушити трансмембранне перенесення одновалентних катіонів натрію та калію, конкуруючи з ними за іонні канали, що впливає на проведення нервових імпульсів.</w:t>
      </w:r>
    </w:p>
    <w:p w14:paraId="26BDD8D9" w14:textId="14DCD2FD" w:rsidR="00906881" w:rsidRPr="00DE6775" w:rsidRDefault="00906881" w:rsidP="007F7377">
      <w:pPr>
        <w:spacing w:line="360" w:lineRule="auto"/>
        <w:ind w:left="79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2. </w:t>
      </w:r>
      <w:r w:rsidR="00BA46AE" w:rsidRPr="00DE6775">
        <w:rPr>
          <w:sz w:val="28"/>
          <w:szCs w:val="28"/>
          <w:lang w:val="uk-UA"/>
        </w:rPr>
        <w:t>З</w:t>
      </w:r>
      <w:r w:rsidRPr="00DE6775">
        <w:rPr>
          <w:sz w:val="28"/>
          <w:szCs w:val="28"/>
          <w:lang w:val="uk-UA"/>
        </w:rPr>
        <w:t xml:space="preserve">а наявності невеликої кількості вільного аміаку (близько 1 % </w:t>
      </w:r>
      <w:r w:rsidR="00BA46AE" w:rsidRPr="00DE6775">
        <w:rPr>
          <w:sz w:val="28"/>
          <w:szCs w:val="28"/>
          <w:lang w:val="uk-UA"/>
        </w:rPr>
        <w:t xml:space="preserve">від </w:t>
      </w:r>
      <w:r w:rsidRPr="00DE6775">
        <w:rPr>
          <w:sz w:val="28"/>
          <w:szCs w:val="28"/>
          <w:lang w:val="uk-UA"/>
        </w:rPr>
        <w:t>його загальної кількості) він легко проникає через мембрани, зокрема мітохондріальні, при цьому з</w:t>
      </w:r>
      <w:r w:rsidR="00BA46AE" w:rsidRPr="00DE6775">
        <w:rPr>
          <w:sz w:val="28"/>
          <w:szCs w:val="28"/>
          <w:lang w:val="uk-UA"/>
        </w:rPr>
        <w:t>міщує</w:t>
      </w:r>
      <w:r w:rsidR="008B502A" w:rsidRPr="00DE6775">
        <w:rPr>
          <w:sz w:val="28"/>
          <w:szCs w:val="28"/>
          <w:lang w:val="uk-UA"/>
        </w:rPr>
        <w:t xml:space="preserve"> реакцію утворення </w:t>
      </w:r>
      <w:proofErr w:type="spellStart"/>
      <w:r w:rsidR="008B502A" w:rsidRPr="00DE6775">
        <w:rPr>
          <w:sz w:val="28"/>
          <w:szCs w:val="28"/>
          <w:lang w:val="uk-UA"/>
        </w:rPr>
        <w:t>кетоглутарату</w:t>
      </w:r>
      <w:proofErr w:type="spellEnd"/>
      <w:r w:rsidRPr="00DE6775">
        <w:rPr>
          <w:sz w:val="28"/>
          <w:szCs w:val="28"/>
          <w:lang w:val="uk-UA"/>
        </w:rPr>
        <w:t xml:space="preserve"> в бік утворення глутамату:</w:t>
      </w:r>
    </w:p>
    <w:p w14:paraId="5C34CE34" w14:textId="77777777" w:rsidR="00BA46AE" w:rsidRPr="00DE6775" w:rsidRDefault="00BA46AE" w:rsidP="007F7377">
      <w:pPr>
        <w:spacing w:line="360" w:lineRule="auto"/>
        <w:ind w:left="79" w:firstLine="669"/>
        <w:jc w:val="both"/>
        <w:rPr>
          <w:sz w:val="28"/>
          <w:szCs w:val="28"/>
          <w:lang w:val="uk-UA"/>
        </w:rPr>
      </w:pPr>
    </w:p>
    <w:p w14:paraId="72468200" w14:textId="38C1A21F" w:rsidR="00EC6324" w:rsidRPr="00DE6775" w:rsidRDefault="00EC6324" w:rsidP="007F7377">
      <w:pPr>
        <w:spacing w:line="360" w:lineRule="auto"/>
        <w:ind w:left="79" w:firstLine="669"/>
        <w:jc w:val="both"/>
        <w:rPr>
          <w:rFonts w:ascii="Cambria Math" w:hAnsi="Cambria Math"/>
          <w:i/>
          <w:sz w:val="28"/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ɑ-кетоглутарат + НАДН +</m:t>
          </m:r>
          <m:sSup>
            <m:sSupPr>
              <m:ctrlPr>
                <w:rPr>
                  <w:rFonts w:ascii="Cambria Math" w:hAnsi="Cambria Math"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H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→глуматат+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НАД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</m:sup>
          </m:sSup>
        </m:oMath>
      </m:oMathPara>
    </w:p>
    <w:p w14:paraId="170D5847" w14:textId="77777777" w:rsidR="00BA46AE" w:rsidRPr="00DE6775" w:rsidRDefault="00BA46AE" w:rsidP="007F7377">
      <w:pPr>
        <w:spacing w:line="360" w:lineRule="auto"/>
        <w:ind w:left="79" w:firstLine="669"/>
        <w:jc w:val="both"/>
        <w:rPr>
          <w:sz w:val="28"/>
          <w:szCs w:val="28"/>
          <w:lang w:val="uk-UA"/>
        </w:rPr>
      </w:pPr>
    </w:p>
    <w:p w14:paraId="7600660B" w14:textId="7696DF84" w:rsidR="00906881" w:rsidRPr="00DE6775" w:rsidRDefault="00BA46AE" w:rsidP="007F7377">
      <w:pPr>
        <w:spacing w:line="360" w:lineRule="auto"/>
        <w:ind w:left="79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lastRenderedPageBreak/>
        <w:t>З</w:t>
      </w:r>
      <w:r w:rsidR="00906881" w:rsidRPr="00DE6775">
        <w:rPr>
          <w:sz w:val="28"/>
          <w:szCs w:val="28"/>
          <w:lang w:val="uk-UA"/>
        </w:rPr>
        <w:t>міне</w:t>
      </w:r>
      <w:r w:rsidR="008B502A" w:rsidRPr="00DE6775">
        <w:rPr>
          <w:sz w:val="28"/>
          <w:szCs w:val="28"/>
          <w:lang w:val="uk-UA"/>
        </w:rPr>
        <w:t>ння концентрації а-</w:t>
      </w:r>
      <w:proofErr w:type="spellStart"/>
      <w:r w:rsidR="008B502A" w:rsidRPr="00DE6775">
        <w:rPr>
          <w:sz w:val="28"/>
          <w:szCs w:val="28"/>
          <w:lang w:val="uk-UA"/>
        </w:rPr>
        <w:t>кетоглутарату</w:t>
      </w:r>
      <w:proofErr w:type="spellEnd"/>
      <w:r w:rsidR="00906881" w:rsidRPr="00DE6775">
        <w:rPr>
          <w:sz w:val="28"/>
          <w:szCs w:val="28"/>
          <w:lang w:val="uk-UA"/>
        </w:rPr>
        <w:t xml:space="preserve"> викликає</w:t>
      </w:r>
      <w:r w:rsidRPr="00DE6775">
        <w:rPr>
          <w:sz w:val="28"/>
          <w:szCs w:val="28"/>
          <w:lang w:val="uk-UA"/>
        </w:rPr>
        <w:t>:</w:t>
      </w:r>
      <w:r w:rsidR="00906881" w:rsidRPr="00DE6775">
        <w:rPr>
          <w:sz w:val="28"/>
          <w:szCs w:val="28"/>
          <w:lang w:val="uk-UA"/>
        </w:rPr>
        <w:t xml:space="preserve"> пригнічення обміну амінокислот і, як наслідок, синтезу з них </w:t>
      </w:r>
      <w:proofErr w:type="spellStart"/>
      <w:r w:rsidR="00906881" w:rsidRPr="00DE6775">
        <w:rPr>
          <w:sz w:val="28"/>
          <w:szCs w:val="28"/>
          <w:lang w:val="uk-UA"/>
        </w:rPr>
        <w:t>нейромедіаторів</w:t>
      </w:r>
      <w:proofErr w:type="spellEnd"/>
      <w:r w:rsidR="00906881" w:rsidRPr="00DE6775">
        <w:rPr>
          <w:sz w:val="28"/>
          <w:szCs w:val="28"/>
          <w:lang w:val="uk-UA"/>
        </w:rPr>
        <w:t xml:space="preserve"> (ацетилхоліну, </w:t>
      </w:r>
      <w:proofErr w:type="spellStart"/>
      <w:r w:rsidR="00906881" w:rsidRPr="00DE6775">
        <w:rPr>
          <w:sz w:val="28"/>
          <w:szCs w:val="28"/>
          <w:lang w:val="uk-UA"/>
        </w:rPr>
        <w:t>дофаміну</w:t>
      </w:r>
      <w:proofErr w:type="spellEnd"/>
      <w:r w:rsidR="00906881" w:rsidRPr="00DE6775">
        <w:rPr>
          <w:sz w:val="28"/>
          <w:szCs w:val="28"/>
          <w:lang w:val="uk-UA"/>
        </w:rPr>
        <w:t xml:space="preserve"> тощо); </w:t>
      </w:r>
      <w:proofErr w:type="spellStart"/>
      <w:r w:rsidR="00906881" w:rsidRPr="00DE6775">
        <w:rPr>
          <w:sz w:val="28"/>
          <w:szCs w:val="28"/>
          <w:lang w:val="uk-UA"/>
        </w:rPr>
        <w:t>гіпоенергетичний</w:t>
      </w:r>
      <w:proofErr w:type="spellEnd"/>
      <w:r w:rsidR="00906881" w:rsidRPr="00DE6775">
        <w:rPr>
          <w:sz w:val="28"/>
          <w:szCs w:val="28"/>
          <w:lang w:val="uk-UA"/>
        </w:rPr>
        <w:t xml:space="preserve"> стан внаслідок зниження швидкості циклу </w:t>
      </w:r>
      <w:proofErr w:type="spellStart"/>
      <w:r w:rsidR="00906881" w:rsidRPr="00DE6775">
        <w:rPr>
          <w:sz w:val="28"/>
          <w:szCs w:val="28"/>
          <w:lang w:val="uk-UA"/>
        </w:rPr>
        <w:t>трикарбонових</w:t>
      </w:r>
      <w:proofErr w:type="spellEnd"/>
      <w:r w:rsidR="00906881" w:rsidRPr="00DE6775">
        <w:rPr>
          <w:sz w:val="28"/>
          <w:szCs w:val="28"/>
          <w:lang w:val="uk-UA"/>
        </w:rPr>
        <w:t xml:space="preserve"> кислот, що приводить до прискорення реакції синтезу </w:t>
      </w:r>
      <w:proofErr w:type="spellStart"/>
      <w:r w:rsidR="00906881" w:rsidRPr="00DE6775">
        <w:rPr>
          <w:sz w:val="28"/>
          <w:szCs w:val="28"/>
          <w:lang w:val="uk-UA"/>
        </w:rPr>
        <w:t>оксалооцетату</w:t>
      </w:r>
      <w:proofErr w:type="spellEnd"/>
      <w:r w:rsidR="00906881" w:rsidRPr="00DE6775">
        <w:rPr>
          <w:sz w:val="28"/>
          <w:szCs w:val="28"/>
          <w:lang w:val="uk-UA"/>
        </w:rPr>
        <w:t xml:space="preserve"> з пірувату з використання</w:t>
      </w:r>
      <w:r w:rsidR="0077500D">
        <w:rPr>
          <w:sz w:val="28"/>
          <w:szCs w:val="28"/>
          <w:lang w:val="uk-UA"/>
        </w:rPr>
        <w:t>м</w:t>
      </w:r>
      <w:r w:rsidR="00906881" w:rsidRPr="00DE6775">
        <w:rPr>
          <w:sz w:val="28"/>
          <w:szCs w:val="28"/>
          <w:lang w:val="uk-UA"/>
        </w:rPr>
        <w:t xml:space="preserve"> великої кількості СО</w:t>
      </w:r>
      <w:r w:rsidR="00906881" w:rsidRPr="00DE6775">
        <w:rPr>
          <w:sz w:val="28"/>
          <w:szCs w:val="28"/>
          <w:vertAlign w:val="subscript"/>
          <w:lang w:val="uk-UA"/>
        </w:rPr>
        <w:t>2</w:t>
      </w:r>
      <w:r w:rsidR="00906881" w:rsidRPr="00DE6775">
        <w:rPr>
          <w:sz w:val="28"/>
          <w:szCs w:val="28"/>
          <w:lang w:val="uk-UA"/>
        </w:rPr>
        <w:t>.</w:t>
      </w:r>
    </w:p>
    <w:p w14:paraId="0857B46D" w14:textId="0C34131E" w:rsidR="00906881" w:rsidRPr="00DE6775" w:rsidRDefault="00906881" w:rsidP="007F7377">
      <w:pPr>
        <w:spacing w:line="360" w:lineRule="auto"/>
        <w:ind w:left="79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3.</w:t>
      </w:r>
      <w:r w:rsidR="008B502A"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 xml:space="preserve">Підвищена концентрація аміаку в крові змінює рН в </w:t>
      </w:r>
      <w:r w:rsidR="0077500D" w:rsidRPr="00DE6775">
        <w:rPr>
          <w:sz w:val="28"/>
          <w:szCs w:val="28"/>
          <w:lang w:val="uk-UA"/>
        </w:rPr>
        <w:t>лужн</w:t>
      </w:r>
      <w:r w:rsidR="0077500D">
        <w:rPr>
          <w:sz w:val="28"/>
          <w:szCs w:val="28"/>
          <w:lang w:val="uk-UA"/>
        </w:rPr>
        <w:t>ий</w:t>
      </w:r>
      <w:r w:rsidR="0077500D" w:rsidRPr="00DE6775">
        <w:rPr>
          <w:sz w:val="28"/>
          <w:szCs w:val="28"/>
          <w:lang w:val="uk-UA"/>
        </w:rPr>
        <w:t xml:space="preserve"> </w:t>
      </w:r>
      <w:r w:rsidR="0077500D">
        <w:rPr>
          <w:sz w:val="28"/>
          <w:szCs w:val="28"/>
          <w:lang w:val="uk-UA"/>
        </w:rPr>
        <w:t>бік</w:t>
      </w:r>
      <w:r w:rsidR="0077500D" w:rsidRPr="00DE6775">
        <w:rPr>
          <w:sz w:val="28"/>
          <w:szCs w:val="28"/>
          <w:lang w:val="uk-UA"/>
        </w:rPr>
        <w:t xml:space="preserve"> </w:t>
      </w:r>
      <w:r w:rsidR="00BA46AE" w:rsidRPr="00DE6775">
        <w:rPr>
          <w:sz w:val="28"/>
          <w:szCs w:val="28"/>
          <w:lang w:val="uk-UA"/>
        </w:rPr>
        <w:t xml:space="preserve">в окремих </w:t>
      </w:r>
      <w:proofErr w:type="spellStart"/>
      <w:r w:rsidR="00BA46AE" w:rsidRPr="00DE6775">
        <w:rPr>
          <w:sz w:val="28"/>
          <w:szCs w:val="28"/>
          <w:lang w:val="uk-UA"/>
        </w:rPr>
        <w:t>компартментах</w:t>
      </w:r>
      <w:proofErr w:type="spellEnd"/>
      <w:r w:rsidR="00BA46AE" w:rsidRPr="00DE6775">
        <w:rPr>
          <w:sz w:val="28"/>
          <w:szCs w:val="28"/>
          <w:lang w:val="uk-UA"/>
        </w:rPr>
        <w:t xml:space="preserve"> клітини.</w:t>
      </w:r>
      <w:r w:rsidRPr="00DE6775">
        <w:rPr>
          <w:sz w:val="28"/>
          <w:szCs w:val="28"/>
          <w:lang w:val="uk-UA"/>
        </w:rPr>
        <w:t xml:space="preserve"> Це збільшує спорідненість гемоглобіну до кисню, що при</w:t>
      </w:r>
      <w:r w:rsidR="00BA46AE" w:rsidRPr="00DE6775">
        <w:rPr>
          <w:sz w:val="28"/>
          <w:szCs w:val="28"/>
          <w:lang w:val="uk-UA"/>
        </w:rPr>
        <w:t>з</w:t>
      </w:r>
      <w:r w:rsidRPr="00DE6775">
        <w:rPr>
          <w:sz w:val="28"/>
          <w:szCs w:val="28"/>
          <w:lang w:val="uk-UA"/>
        </w:rPr>
        <w:t>водить до гіпоксії тканин, накопиченню СО</w:t>
      </w:r>
      <w:r w:rsidRPr="00DE6775">
        <w:rPr>
          <w:sz w:val="28"/>
          <w:szCs w:val="28"/>
          <w:vertAlign w:val="subscript"/>
          <w:lang w:val="uk-UA"/>
        </w:rPr>
        <w:t>2</w:t>
      </w:r>
      <w:r w:rsidRPr="00DE6775">
        <w:rPr>
          <w:sz w:val="28"/>
          <w:szCs w:val="28"/>
          <w:lang w:val="uk-UA"/>
        </w:rPr>
        <w:t xml:space="preserve"> і </w:t>
      </w:r>
      <w:proofErr w:type="spellStart"/>
      <w:r w:rsidRPr="00DE6775">
        <w:rPr>
          <w:sz w:val="28"/>
          <w:szCs w:val="28"/>
          <w:lang w:val="uk-UA"/>
        </w:rPr>
        <w:t>гіпоенергетичному</w:t>
      </w:r>
      <w:proofErr w:type="spellEnd"/>
      <w:r w:rsidRPr="00DE6775">
        <w:rPr>
          <w:sz w:val="28"/>
          <w:szCs w:val="28"/>
          <w:lang w:val="uk-UA"/>
        </w:rPr>
        <w:t xml:space="preserve"> стану, від якого страждає головний мозок.</w:t>
      </w:r>
    </w:p>
    <w:p w14:paraId="27B179F6" w14:textId="44CE1FAB" w:rsidR="00906881" w:rsidRPr="00DE6775" w:rsidRDefault="00906881" w:rsidP="007F7377">
      <w:pPr>
        <w:spacing w:line="360" w:lineRule="auto"/>
        <w:ind w:left="79" w:right="-850" w:firstLine="669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4. </w:t>
      </w:r>
      <w:r w:rsidR="00BA46AE" w:rsidRPr="00DE6775">
        <w:rPr>
          <w:sz w:val="28"/>
          <w:szCs w:val="28"/>
          <w:lang w:val="uk-UA"/>
        </w:rPr>
        <w:t>Іон амонію</w:t>
      </w:r>
      <w:r w:rsidRPr="00DE6775">
        <w:rPr>
          <w:sz w:val="28"/>
          <w:szCs w:val="28"/>
          <w:lang w:val="uk-UA"/>
        </w:rPr>
        <w:t xml:space="preserve"> змінює значення заряду на мембранах. </w:t>
      </w:r>
    </w:p>
    <w:p w14:paraId="5EA0AD54" w14:textId="77777777" w:rsidR="00906881" w:rsidRPr="00DE6775" w:rsidRDefault="00906881" w:rsidP="007F7377">
      <w:pPr>
        <w:spacing w:line="360" w:lineRule="auto"/>
        <w:ind w:left="79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5. Високі концентрації аміаку стимулюють синтез глутаміну. Накопичення глутаміну в клітинах </w:t>
      </w:r>
      <w:proofErr w:type="spellStart"/>
      <w:r w:rsidRPr="00DE6775">
        <w:rPr>
          <w:sz w:val="28"/>
          <w:szCs w:val="28"/>
          <w:lang w:val="uk-UA"/>
        </w:rPr>
        <w:t>нейроглії</w:t>
      </w:r>
      <w:proofErr w:type="spellEnd"/>
      <w:r w:rsidRPr="00DE6775">
        <w:rPr>
          <w:sz w:val="28"/>
          <w:szCs w:val="28"/>
          <w:lang w:val="uk-UA"/>
        </w:rPr>
        <w:t xml:space="preserve"> при</w:t>
      </w:r>
      <w:r w:rsidR="00BA46AE" w:rsidRPr="00DE6775">
        <w:rPr>
          <w:sz w:val="28"/>
          <w:szCs w:val="28"/>
          <w:lang w:val="uk-UA"/>
        </w:rPr>
        <w:t>з</w:t>
      </w:r>
      <w:r w:rsidRPr="00DE6775">
        <w:rPr>
          <w:sz w:val="28"/>
          <w:szCs w:val="28"/>
          <w:lang w:val="uk-UA"/>
        </w:rPr>
        <w:t xml:space="preserve">водить до підвищення осмотичного тиску в них, набуханню астроцитів і може викликати </w:t>
      </w:r>
      <w:r w:rsidR="00BA46AE" w:rsidRPr="00DE6775">
        <w:rPr>
          <w:sz w:val="28"/>
          <w:szCs w:val="28"/>
          <w:lang w:val="uk-UA"/>
        </w:rPr>
        <w:t>набряк</w:t>
      </w:r>
      <w:r w:rsidR="008B502A"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 xml:space="preserve">мозку. </w:t>
      </w:r>
    </w:p>
    <w:p w14:paraId="55265CFC" w14:textId="77777777" w:rsidR="00906881" w:rsidRPr="0097368C" w:rsidRDefault="00906881" w:rsidP="0000438B">
      <w:pPr>
        <w:spacing w:before="240" w:after="120"/>
        <w:ind w:left="79" w:firstLine="669"/>
        <w:jc w:val="both"/>
        <w:rPr>
          <w:b/>
          <w:i/>
          <w:sz w:val="28"/>
          <w:szCs w:val="28"/>
          <w:lang w:val="uk-UA"/>
        </w:rPr>
      </w:pPr>
      <w:r w:rsidRPr="0097368C">
        <w:rPr>
          <w:b/>
          <w:i/>
          <w:sz w:val="28"/>
          <w:szCs w:val="28"/>
          <w:lang w:val="uk-UA"/>
        </w:rPr>
        <w:t>Зв’язування аміаку</w:t>
      </w:r>
    </w:p>
    <w:p w14:paraId="3BCA17D9" w14:textId="32A1BEAF" w:rsidR="00906881" w:rsidRPr="00DE6775" w:rsidRDefault="00906881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Висока інтенсивність процесів дезамінування амінокислот у тканинах і незначний вміст аміаку в крові свідчить про</w:t>
      </w:r>
      <w:r w:rsidR="009770D5"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 xml:space="preserve">те, що в клітинах відбувається зв’язування аміаку з утворенням нетоксичних продуктів, які виводяться з організму з </w:t>
      </w:r>
      <w:r w:rsidR="0077500D" w:rsidRPr="00DE6775">
        <w:rPr>
          <w:sz w:val="28"/>
          <w:szCs w:val="28"/>
          <w:lang w:val="uk-UA"/>
        </w:rPr>
        <w:t>сеч</w:t>
      </w:r>
      <w:r w:rsidR="0077500D">
        <w:rPr>
          <w:sz w:val="28"/>
          <w:szCs w:val="28"/>
          <w:lang w:val="uk-UA"/>
        </w:rPr>
        <w:t>е</w:t>
      </w:r>
      <w:r w:rsidR="0077500D" w:rsidRPr="00DE6775">
        <w:rPr>
          <w:sz w:val="28"/>
          <w:szCs w:val="28"/>
          <w:lang w:val="uk-UA"/>
        </w:rPr>
        <w:t>ю</w:t>
      </w:r>
      <w:r w:rsidRPr="00DE6775">
        <w:rPr>
          <w:sz w:val="28"/>
          <w:szCs w:val="28"/>
          <w:lang w:val="uk-UA"/>
        </w:rPr>
        <w:t>.</w:t>
      </w:r>
    </w:p>
    <w:p w14:paraId="5301B3AD" w14:textId="77777777" w:rsidR="009770D5" w:rsidRPr="00DE6775" w:rsidRDefault="00906881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У більшості тваринних організмів аміак перетворюється спочатку на нетоксичні сполуки, а потім переноситься кров'ю від різних органів до печінки та нирок. Основною реакцією зв’язування аміаку, яка перебігає в усіх тканинах</w:t>
      </w:r>
      <w:r w:rsidR="008B502A" w:rsidRPr="00DE6775">
        <w:rPr>
          <w:sz w:val="28"/>
          <w:szCs w:val="28"/>
          <w:lang w:val="uk-UA"/>
        </w:rPr>
        <w:t>,</w:t>
      </w:r>
      <w:r w:rsidRPr="00DE6775">
        <w:rPr>
          <w:sz w:val="28"/>
          <w:szCs w:val="28"/>
          <w:lang w:val="uk-UA"/>
        </w:rPr>
        <w:t xml:space="preserve"> є синтез глутаміну під дією </w:t>
      </w:r>
      <w:proofErr w:type="spellStart"/>
      <w:r w:rsidRPr="00DE6775">
        <w:rPr>
          <w:sz w:val="28"/>
          <w:szCs w:val="28"/>
          <w:lang w:val="uk-UA"/>
        </w:rPr>
        <w:t>глутамінсинтетази</w:t>
      </w:r>
      <w:proofErr w:type="spellEnd"/>
      <w:r w:rsidRPr="00DE6775">
        <w:rPr>
          <w:sz w:val="28"/>
          <w:szCs w:val="28"/>
          <w:lang w:val="uk-UA"/>
        </w:rPr>
        <w:t xml:space="preserve">: </w:t>
      </w:r>
    </w:p>
    <w:p w14:paraId="0356D782" w14:textId="77777777" w:rsidR="009770D5" w:rsidRPr="00DE6775" w:rsidRDefault="009770D5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</w:p>
    <w:p w14:paraId="5F2F2BBD" w14:textId="279DD7CF" w:rsidR="009770D5" w:rsidRPr="00DE6775" w:rsidRDefault="00DB7283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8"/>
              <w:szCs w:val="28"/>
              <w:lang w:val="uk-UA"/>
            </w:rPr>
            <m:t>COOH-CH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NH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-COOH+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+АТФ→COOH-CH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NH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2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-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CONH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+АДФ+Ф</m:t>
          </m:r>
        </m:oMath>
      </m:oMathPara>
    </w:p>
    <w:p w14:paraId="6D6CDD30" w14:textId="77777777" w:rsidR="00DF6CA8" w:rsidRPr="00DE6775" w:rsidRDefault="00DF6CA8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</w:p>
    <w:p w14:paraId="2FADCA9A" w14:textId="6DB307E4" w:rsidR="00906881" w:rsidRPr="00DE6775" w:rsidRDefault="009770D5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Аміак взаємодіє з глутаміновою кислотою з утворенням глутаміну. </w:t>
      </w:r>
      <w:proofErr w:type="spellStart"/>
      <w:r w:rsidR="00906881" w:rsidRPr="00DE6775">
        <w:rPr>
          <w:sz w:val="28"/>
          <w:szCs w:val="28"/>
          <w:lang w:val="uk-UA"/>
        </w:rPr>
        <w:t>Глутамінсинтетаза</w:t>
      </w:r>
      <w:proofErr w:type="spellEnd"/>
      <w:r w:rsidR="00906881" w:rsidRPr="00DE6775">
        <w:rPr>
          <w:sz w:val="28"/>
          <w:szCs w:val="28"/>
          <w:lang w:val="uk-UA"/>
        </w:rPr>
        <w:t xml:space="preserve"> – один з основних регуляторних ферментів обміну амінокислот і </w:t>
      </w:r>
      <w:proofErr w:type="spellStart"/>
      <w:r w:rsidR="00906881" w:rsidRPr="00DE6775">
        <w:rPr>
          <w:sz w:val="28"/>
          <w:szCs w:val="28"/>
          <w:lang w:val="uk-UA"/>
        </w:rPr>
        <w:t>алостерично</w:t>
      </w:r>
      <w:proofErr w:type="spellEnd"/>
      <w:r w:rsidR="00906881" w:rsidRPr="00DE6775">
        <w:rPr>
          <w:sz w:val="28"/>
          <w:szCs w:val="28"/>
          <w:lang w:val="uk-UA"/>
        </w:rPr>
        <w:t xml:space="preserve"> інгібується АМФ, глюкозо-6-фосфатом, а також </w:t>
      </w:r>
      <w:proofErr w:type="spellStart"/>
      <w:r w:rsidR="00906881" w:rsidRPr="00DE6775">
        <w:rPr>
          <w:sz w:val="28"/>
          <w:szCs w:val="28"/>
          <w:lang w:val="uk-UA"/>
        </w:rPr>
        <w:t>Глі</w:t>
      </w:r>
      <w:proofErr w:type="spellEnd"/>
      <w:r w:rsidR="00906881" w:rsidRPr="00DE6775">
        <w:rPr>
          <w:sz w:val="28"/>
          <w:szCs w:val="28"/>
          <w:lang w:val="uk-UA"/>
        </w:rPr>
        <w:t xml:space="preserve">, </w:t>
      </w:r>
      <w:proofErr w:type="spellStart"/>
      <w:r w:rsidR="00906881" w:rsidRPr="00DE6775">
        <w:rPr>
          <w:sz w:val="28"/>
          <w:szCs w:val="28"/>
          <w:lang w:val="uk-UA"/>
        </w:rPr>
        <w:lastRenderedPageBreak/>
        <w:t>Ала</w:t>
      </w:r>
      <w:proofErr w:type="spellEnd"/>
      <w:r w:rsidR="00906881" w:rsidRPr="00DE6775">
        <w:rPr>
          <w:sz w:val="28"/>
          <w:szCs w:val="28"/>
          <w:lang w:val="uk-UA"/>
        </w:rPr>
        <w:t xml:space="preserve">, </w:t>
      </w:r>
      <w:proofErr w:type="spellStart"/>
      <w:r w:rsidR="00906881" w:rsidRPr="00DE6775">
        <w:rPr>
          <w:sz w:val="28"/>
          <w:szCs w:val="28"/>
          <w:lang w:val="uk-UA"/>
        </w:rPr>
        <w:t>Гіс</w:t>
      </w:r>
      <w:proofErr w:type="spellEnd"/>
      <w:r w:rsidR="00906881" w:rsidRPr="00DE6775">
        <w:rPr>
          <w:sz w:val="28"/>
          <w:szCs w:val="28"/>
          <w:lang w:val="uk-UA"/>
        </w:rPr>
        <w:t xml:space="preserve">. </w:t>
      </w:r>
      <w:proofErr w:type="spellStart"/>
      <w:r w:rsidR="0077500D" w:rsidRPr="00DE6775">
        <w:rPr>
          <w:sz w:val="28"/>
          <w:szCs w:val="28"/>
          <w:lang w:val="uk-UA"/>
        </w:rPr>
        <w:t>Глутамінсинтетаза</w:t>
      </w:r>
      <w:proofErr w:type="spellEnd"/>
      <w:r w:rsidR="0077500D" w:rsidRPr="00DE6775">
        <w:rPr>
          <w:sz w:val="28"/>
          <w:szCs w:val="28"/>
          <w:lang w:val="uk-UA"/>
        </w:rPr>
        <w:t xml:space="preserve"> локалізована в мітохондріях клітин</w:t>
      </w:r>
      <w:r w:rsidR="0077500D">
        <w:rPr>
          <w:sz w:val="28"/>
          <w:szCs w:val="28"/>
          <w:lang w:val="uk-UA"/>
        </w:rPr>
        <w:t>.</w:t>
      </w:r>
      <w:r w:rsidR="0077500D" w:rsidRPr="00DE6775">
        <w:rPr>
          <w:sz w:val="28"/>
          <w:szCs w:val="28"/>
          <w:lang w:val="uk-UA"/>
        </w:rPr>
        <w:t xml:space="preserve"> </w:t>
      </w:r>
      <w:r w:rsidR="0077500D">
        <w:rPr>
          <w:sz w:val="28"/>
          <w:szCs w:val="28"/>
          <w:lang w:val="uk-UA"/>
        </w:rPr>
        <w:t>Д</w:t>
      </w:r>
      <w:r w:rsidR="0077500D" w:rsidRPr="00DE6775">
        <w:rPr>
          <w:sz w:val="28"/>
          <w:szCs w:val="28"/>
          <w:lang w:val="uk-UA"/>
        </w:rPr>
        <w:t xml:space="preserve">ля роботи ферменту необхідний </w:t>
      </w:r>
      <w:proofErr w:type="spellStart"/>
      <w:r w:rsidR="0077500D" w:rsidRPr="00DE6775">
        <w:rPr>
          <w:sz w:val="28"/>
          <w:szCs w:val="28"/>
          <w:lang w:val="uk-UA"/>
        </w:rPr>
        <w:t>кофактор</w:t>
      </w:r>
      <w:proofErr w:type="spellEnd"/>
      <w:r w:rsidR="0077500D" w:rsidRPr="00DE6775">
        <w:rPr>
          <w:sz w:val="28"/>
          <w:szCs w:val="28"/>
          <w:lang w:val="uk-UA"/>
        </w:rPr>
        <w:t xml:space="preserve"> – іони Mg</w:t>
      </w:r>
      <w:r w:rsidR="0077500D" w:rsidRPr="00DE6775">
        <w:rPr>
          <w:sz w:val="28"/>
          <w:szCs w:val="28"/>
          <w:vertAlign w:val="superscript"/>
          <w:lang w:val="uk-UA"/>
        </w:rPr>
        <w:t>2+</w:t>
      </w:r>
      <w:r w:rsidR="0077500D" w:rsidRPr="00DE6775">
        <w:rPr>
          <w:sz w:val="28"/>
          <w:szCs w:val="28"/>
          <w:lang w:val="uk-UA"/>
        </w:rPr>
        <w:t>.</w:t>
      </w:r>
    </w:p>
    <w:p w14:paraId="394240B9" w14:textId="5BF5F6A3" w:rsidR="00906881" w:rsidRPr="00DE6775" w:rsidRDefault="00906881" w:rsidP="007F7377">
      <w:pPr>
        <w:pStyle w:val="a3"/>
        <w:spacing w:line="360" w:lineRule="auto"/>
        <w:ind w:right="-1" w:firstLine="669"/>
        <w:rPr>
          <w:szCs w:val="28"/>
        </w:rPr>
      </w:pPr>
      <w:r w:rsidRPr="00DE6775">
        <w:rPr>
          <w:szCs w:val="28"/>
        </w:rPr>
        <w:t>Реакція синтезу глутаміну також має стадію утворення високоенергетич</w:t>
      </w:r>
      <w:r w:rsidRPr="00DE6775">
        <w:rPr>
          <w:szCs w:val="28"/>
        </w:rPr>
        <w:softHyphen/>
        <w:t>ного проміжного продукту - глутаміл-5-фосфату. Зв'язаний з ферментом глутаміл-5-фосфат взаємодіє з аміаком і реакція закінчується утворенням глут</w:t>
      </w:r>
      <w:r w:rsidR="009770D5" w:rsidRPr="00DE6775">
        <w:rPr>
          <w:szCs w:val="28"/>
        </w:rPr>
        <w:t>аміну, АДФ і неорганічного фосфат</w:t>
      </w:r>
      <w:r w:rsidRPr="00DE6775">
        <w:rPr>
          <w:szCs w:val="28"/>
        </w:rPr>
        <w:t xml:space="preserve">у. Глутамін є нейтральною сполукою, яка легко проникає через мембрани клітин шляхом </w:t>
      </w:r>
      <w:r w:rsidR="0077500D" w:rsidRPr="00DE6775">
        <w:rPr>
          <w:szCs w:val="28"/>
        </w:rPr>
        <w:t>полегш</w:t>
      </w:r>
      <w:r w:rsidR="0077500D">
        <w:rPr>
          <w:szCs w:val="28"/>
        </w:rPr>
        <w:t>е</w:t>
      </w:r>
      <w:r w:rsidR="0077500D" w:rsidRPr="00DE6775">
        <w:rPr>
          <w:szCs w:val="28"/>
        </w:rPr>
        <w:t xml:space="preserve">ної </w:t>
      </w:r>
      <w:r w:rsidRPr="00DE6775">
        <w:rPr>
          <w:szCs w:val="28"/>
        </w:rPr>
        <w:t xml:space="preserve">дифузії (для глутамату можливий тільки активний транспорт), транспортується до печінки (у кишковому тракті також), де під дією </w:t>
      </w:r>
      <w:proofErr w:type="spellStart"/>
      <w:r w:rsidRPr="00DE6775">
        <w:rPr>
          <w:szCs w:val="28"/>
        </w:rPr>
        <w:t>глутамінази</w:t>
      </w:r>
      <w:proofErr w:type="spellEnd"/>
      <w:r w:rsidRPr="00DE6775">
        <w:rPr>
          <w:szCs w:val="28"/>
        </w:rPr>
        <w:t xml:space="preserve"> гідролітично перетворюється на глутамат і аміак:</w:t>
      </w:r>
    </w:p>
    <w:p w14:paraId="32F87EC7" w14:textId="77777777" w:rsidR="00DF6CA8" w:rsidRPr="00DE6775" w:rsidRDefault="00DF6CA8" w:rsidP="007F7377">
      <w:pPr>
        <w:pStyle w:val="a3"/>
        <w:spacing w:line="360" w:lineRule="auto"/>
        <w:ind w:right="-1" w:firstLine="669"/>
        <w:rPr>
          <w:szCs w:val="28"/>
        </w:rPr>
      </w:pPr>
    </w:p>
    <w:p w14:paraId="23119993" w14:textId="7060294B" w:rsidR="00DB7283" w:rsidRPr="00DE6775" w:rsidRDefault="00DB7283" w:rsidP="007F7377">
      <w:pPr>
        <w:spacing w:line="360" w:lineRule="auto"/>
        <w:ind w:left="320" w:right="-1" w:firstLine="669"/>
        <w:jc w:val="both"/>
        <w:rPr>
          <w:i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Глутамін+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O→Глутамат+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3</m:t>
              </m:r>
            </m:sub>
          </m:sSub>
        </m:oMath>
      </m:oMathPara>
    </w:p>
    <w:p w14:paraId="622401A3" w14:textId="77777777" w:rsidR="00DF6CA8" w:rsidRPr="00DE6775" w:rsidRDefault="00DF6CA8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</w:p>
    <w:p w14:paraId="1E7A72AB" w14:textId="0603AE0D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У печінці аміак залучається до реакції синтезу сечовини.</w:t>
      </w:r>
      <w:r w:rsidR="00C92E4E">
        <w:rPr>
          <w:sz w:val="28"/>
          <w:szCs w:val="28"/>
          <w:lang w:val="uk-UA"/>
        </w:rPr>
        <w:t xml:space="preserve"> </w:t>
      </w:r>
    </w:p>
    <w:p w14:paraId="5A8DD9C5" w14:textId="0B81FD36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Важливу роль у перенесенні аміаку до печінки відіграє аланін. У м'язах, як і в інших тканинах, аміак може утворюватися не лише під час дезамінування амінокислот, а також і </w:t>
      </w:r>
      <w:r w:rsidR="008B502A" w:rsidRPr="00DE6775">
        <w:rPr>
          <w:sz w:val="28"/>
          <w:szCs w:val="28"/>
          <w:lang w:val="uk-UA"/>
        </w:rPr>
        <w:t>у процесі дезамінування АМФ, який</w:t>
      </w:r>
      <w:r w:rsidRPr="00DE6775">
        <w:rPr>
          <w:sz w:val="28"/>
          <w:szCs w:val="28"/>
          <w:lang w:val="uk-UA"/>
        </w:rPr>
        <w:t xml:space="preserve"> у глюкозо</w:t>
      </w:r>
      <w:r w:rsidR="00201346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аланіновому</w:t>
      </w:r>
      <w:proofErr w:type="spellEnd"/>
      <w:r w:rsidRPr="00DE6775">
        <w:rPr>
          <w:sz w:val="28"/>
          <w:szCs w:val="28"/>
          <w:lang w:val="uk-UA"/>
        </w:rPr>
        <w:t xml:space="preserve"> циклі перетворюється спочатку на аміногрупу глутамату в реакціях, які </w:t>
      </w:r>
      <w:proofErr w:type="spellStart"/>
      <w:r w:rsidRPr="00DE6775">
        <w:rPr>
          <w:sz w:val="28"/>
          <w:szCs w:val="28"/>
          <w:lang w:val="uk-UA"/>
        </w:rPr>
        <w:t>каталізуються</w:t>
      </w:r>
      <w:proofErr w:type="spellEnd"/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глутаматдегідрогеназою</w:t>
      </w:r>
      <w:proofErr w:type="spellEnd"/>
      <w:r w:rsidRPr="00DE6775">
        <w:rPr>
          <w:sz w:val="28"/>
          <w:szCs w:val="28"/>
          <w:lang w:val="uk-UA"/>
        </w:rPr>
        <w:t>:</w:t>
      </w:r>
    </w:p>
    <w:p w14:paraId="6C980271" w14:textId="4FFAF308" w:rsidR="00DB7283" w:rsidRPr="00DE6775" w:rsidRDefault="00DB7283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i/>
              <w:sz w:val="28"/>
              <w:szCs w:val="28"/>
              <w:lang w:val="uk-UA"/>
            </w:rPr>
            <w:sym w:font="Symbol" w:char="F061"/>
          </m:r>
          <m:r>
            <w:rPr>
              <w:rFonts w:ascii="Cambria Math" w:hAnsi="Cambria Math"/>
              <w:sz w:val="28"/>
              <w:szCs w:val="28"/>
              <w:lang w:val="uk-UA"/>
            </w:rPr>
            <m:t>-Кетоглутарат+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vertAlign w:val="subscript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vertAlign w:val="subscript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vertAlign w:val="subscript"/>
                  <w:lang w:val="uk-UA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+НАДФН 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H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+</m:t>
              </m:r>
            </m:sup>
          </m:sSup>
          <m:r>
            <w:rPr>
              <w:rFonts w:ascii="Cambria Math" w:hAnsi="Cambria Math"/>
              <w:sz w:val="28"/>
              <w:szCs w:val="28"/>
              <w:lang w:val="uk-UA"/>
            </w:rPr>
            <m:t>→ Глутамат+НАДФ+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 xml:space="preserve">O </m:t>
          </m:r>
        </m:oMath>
      </m:oMathPara>
    </w:p>
    <w:p w14:paraId="7C8654FA" w14:textId="77777777" w:rsidR="00DF6CA8" w:rsidRPr="00DE6775" w:rsidRDefault="00DF6CA8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</w:p>
    <w:p w14:paraId="7C5352EA" w14:textId="204B1C38" w:rsidR="00DB7283" w:rsidRPr="00DE6775" w:rsidRDefault="00DB7283" w:rsidP="007F7377">
      <w:pPr>
        <w:spacing w:line="360" w:lineRule="auto"/>
        <w:ind w:firstLine="669"/>
        <w:jc w:val="both"/>
        <w:rPr>
          <w:rFonts w:ascii="Cambria Math" w:hAnsi="Cambria Math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Глутамат+Піруват⟷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uk-UA"/>
            </w:rPr>
            <m:t>α-Кетоглутарат+Аланін</m:t>
          </m:r>
        </m:oMath>
      </m:oMathPara>
    </w:p>
    <w:p w14:paraId="204243D5" w14:textId="694A66DA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Синтез аланіну з глутамату та пірувату, які завжди в достатній кількості містяться у тканинах, </w:t>
      </w:r>
      <w:proofErr w:type="spellStart"/>
      <w:r w:rsidRPr="00DE6775">
        <w:rPr>
          <w:sz w:val="28"/>
          <w:szCs w:val="28"/>
          <w:lang w:val="uk-UA"/>
        </w:rPr>
        <w:t>каталізує</w:t>
      </w:r>
      <w:proofErr w:type="spellEnd"/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аланінтрансаміназа</w:t>
      </w:r>
      <w:proofErr w:type="spellEnd"/>
      <w:r w:rsidRPr="00DE6775">
        <w:rPr>
          <w:sz w:val="28"/>
          <w:szCs w:val="28"/>
          <w:lang w:val="uk-UA"/>
        </w:rPr>
        <w:t>. Аланін (нейтральна</w:t>
      </w:r>
      <w:r w:rsidR="009770D5" w:rsidRPr="00DE6775">
        <w:rPr>
          <w:sz w:val="28"/>
          <w:szCs w:val="28"/>
          <w:lang w:val="uk-UA"/>
        </w:rPr>
        <w:t xml:space="preserve"> амі</w:t>
      </w:r>
      <w:r w:rsidR="009770D5" w:rsidRPr="00DE6775">
        <w:rPr>
          <w:sz w:val="28"/>
          <w:szCs w:val="28"/>
          <w:lang w:val="uk-UA"/>
        </w:rPr>
        <w:softHyphen/>
        <w:t xml:space="preserve">нокислота за значень рН </w:t>
      </w:r>
      <w:proofErr w:type="spellStart"/>
      <w:r w:rsidRPr="00DE6775">
        <w:rPr>
          <w:sz w:val="28"/>
          <w:szCs w:val="28"/>
          <w:lang w:val="uk-UA"/>
        </w:rPr>
        <w:t>близ</w:t>
      </w:r>
      <w:r w:rsidR="009770D5" w:rsidRPr="00DE6775">
        <w:rPr>
          <w:sz w:val="28"/>
          <w:szCs w:val="28"/>
          <w:lang w:val="uk-UA"/>
        </w:rPr>
        <w:t>к</w:t>
      </w:r>
      <w:r w:rsidRPr="00DE6775">
        <w:rPr>
          <w:sz w:val="28"/>
          <w:szCs w:val="28"/>
          <w:lang w:val="uk-UA"/>
        </w:rPr>
        <w:t>о</w:t>
      </w:r>
      <w:proofErr w:type="spellEnd"/>
      <w:r w:rsidRPr="00DE6775">
        <w:rPr>
          <w:sz w:val="28"/>
          <w:szCs w:val="28"/>
          <w:lang w:val="uk-UA"/>
        </w:rPr>
        <w:t xml:space="preserve"> 7,0) також легко проникає через біологічні мембрани, надходить у кров і потрапляє до печінки.</w:t>
      </w:r>
    </w:p>
    <w:p w14:paraId="2930FA5A" w14:textId="397EFA09" w:rsidR="00906881" w:rsidRPr="00DE6775" w:rsidRDefault="00906881" w:rsidP="007F7377">
      <w:pPr>
        <w:spacing w:line="360" w:lineRule="auto"/>
        <w:ind w:firstLine="669"/>
        <w:jc w:val="both"/>
        <w:rPr>
          <w:sz w:val="24"/>
          <w:szCs w:val="24"/>
          <w:lang w:val="uk-UA"/>
        </w:rPr>
      </w:pPr>
      <w:r w:rsidRPr="00DE6775">
        <w:rPr>
          <w:sz w:val="28"/>
          <w:szCs w:val="28"/>
          <w:lang w:val="uk-UA"/>
        </w:rPr>
        <w:t xml:space="preserve">У печінці аланін у реакціях </w:t>
      </w:r>
      <w:proofErr w:type="spellStart"/>
      <w:r w:rsidRPr="00DE6775">
        <w:rPr>
          <w:sz w:val="28"/>
          <w:szCs w:val="28"/>
          <w:lang w:val="uk-UA"/>
        </w:rPr>
        <w:t>трансамінування</w:t>
      </w:r>
      <w:proofErr w:type="spellEnd"/>
      <w:r w:rsidRPr="00DE6775">
        <w:rPr>
          <w:sz w:val="28"/>
          <w:szCs w:val="28"/>
          <w:lang w:val="uk-UA"/>
        </w:rPr>
        <w:t xml:space="preserve"> за участю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кетоглутарату</w:t>
      </w:r>
      <w:proofErr w:type="spellEnd"/>
      <w:r w:rsidRPr="00DE6775">
        <w:rPr>
          <w:sz w:val="28"/>
          <w:szCs w:val="28"/>
          <w:lang w:val="uk-UA"/>
        </w:rPr>
        <w:t xml:space="preserve"> перетворюється на піруват та глутамат. Глутамат дезамінується </w:t>
      </w:r>
      <w:proofErr w:type="spellStart"/>
      <w:r w:rsidRPr="00DE6775">
        <w:rPr>
          <w:sz w:val="28"/>
          <w:szCs w:val="28"/>
          <w:lang w:val="uk-UA"/>
        </w:rPr>
        <w:t>глутаматдегідрогеназою</w:t>
      </w:r>
      <w:proofErr w:type="spellEnd"/>
      <w:r w:rsidRPr="00DE6775">
        <w:rPr>
          <w:sz w:val="28"/>
          <w:szCs w:val="28"/>
          <w:lang w:val="uk-UA"/>
        </w:rPr>
        <w:t xml:space="preserve"> з утворенням </w:t>
      </w:r>
      <w:r w:rsidRPr="00DE6775">
        <w:rPr>
          <w:sz w:val="28"/>
          <w:szCs w:val="28"/>
          <w:lang w:val="uk-UA"/>
        </w:rPr>
        <w:sym w:font="Symbol" w:char="F061"/>
      </w:r>
      <w:r w:rsidRPr="00DE6775">
        <w:rPr>
          <w:sz w:val="28"/>
          <w:szCs w:val="28"/>
          <w:lang w:val="uk-UA"/>
        </w:rPr>
        <w:t>-</w:t>
      </w:r>
      <w:proofErr w:type="spellStart"/>
      <w:r w:rsidRPr="00DE6775">
        <w:rPr>
          <w:sz w:val="28"/>
          <w:szCs w:val="28"/>
          <w:lang w:val="uk-UA"/>
        </w:rPr>
        <w:t>кетоглутарату</w:t>
      </w:r>
      <w:proofErr w:type="spellEnd"/>
      <w:r w:rsidRPr="00DE6775">
        <w:rPr>
          <w:sz w:val="28"/>
          <w:szCs w:val="28"/>
          <w:lang w:val="uk-UA"/>
        </w:rPr>
        <w:t xml:space="preserve"> та аміаку, який використовується в синтезі сечовини. Слід зазначити, що сечовина є не єдиним </w:t>
      </w:r>
      <w:r w:rsidRPr="00DE6775">
        <w:rPr>
          <w:sz w:val="28"/>
          <w:szCs w:val="28"/>
          <w:lang w:val="uk-UA"/>
        </w:rPr>
        <w:lastRenderedPageBreak/>
        <w:t xml:space="preserve">кінцевим продуктом азотистого обміну. У різних видів тварин амінний азот може виводитися з організму у вигляді вільного аміаку, сечовини та сечової кислоти. </w:t>
      </w:r>
    </w:p>
    <w:p w14:paraId="57011C78" w14:textId="7C08101C" w:rsidR="00906881" w:rsidRPr="00DE6775" w:rsidRDefault="00906881" w:rsidP="007F7377">
      <w:pPr>
        <w:pStyle w:val="a3"/>
        <w:spacing w:line="360" w:lineRule="auto"/>
        <w:ind w:left="79" w:right="0" w:firstLine="669"/>
        <w:rPr>
          <w:szCs w:val="28"/>
        </w:rPr>
      </w:pPr>
      <w:r w:rsidRPr="00DE6775">
        <w:rPr>
          <w:szCs w:val="28"/>
        </w:rPr>
        <w:t xml:space="preserve">В нирках також відбувається гідроліз глутаміну під дією </w:t>
      </w:r>
      <w:proofErr w:type="spellStart"/>
      <w:r w:rsidRPr="00DE6775">
        <w:rPr>
          <w:szCs w:val="28"/>
        </w:rPr>
        <w:t>глутамінази</w:t>
      </w:r>
      <w:proofErr w:type="spellEnd"/>
      <w:r w:rsidRPr="00DE6775">
        <w:rPr>
          <w:szCs w:val="28"/>
        </w:rPr>
        <w:t xml:space="preserve"> з утворенням аміаку. Цей процес є одним з механізмів регуляції кислотно-лужної рівноваги в організмі і збереженню важливіших катіонів для підтримки осмотичного тиску. Аміак, що утворився</w:t>
      </w:r>
      <w:r w:rsidR="009057F6" w:rsidRPr="00DE6775">
        <w:rPr>
          <w:szCs w:val="28"/>
        </w:rPr>
        <w:t>,</w:t>
      </w:r>
      <w:r w:rsidRPr="00DE6775">
        <w:rPr>
          <w:szCs w:val="28"/>
        </w:rPr>
        <w:t xml:space="preserve"> нейтралізує кислі продукти обміну і у виді амонійних солей </w:t>
      </w:r>
      <w:proofErr w:type="spellStart"/>
      <w:r w:rsidRPr="00DE6775">
        <w:rPr>
          <w:szCs w:val="28"/>
        </w:rPr>
        <w:t>екскретується</w:t>
      </w:r>
      <w:proofErr w:type="spellEnd"/>
      <w:r w:rsidRPr="00DE6775">
        <w:rPr>
          <w:szCs w:val="28"/>
        </w:rPr>
        <w:t xml:space="preserve"> з сечовиною. Ця реакція захищає організм від втрати іонів натрію і калію, які також можуть використовуватись для виведення аніонів і втрачатися. Високий рівень глутаміну в крові і легкість надходження його до клітин обумовлює використання глутаміну в багатьох </w:t>
      </w:r>
      <w:proofErr w:type="spellStart"/>
      <w:r w:rsidRPr="00DE6775">
        <w:rPr>
          <w:szCs w:val="28"/>
        </w:rPr>
        <w:t>анаболічних</w:t>
      </w:r>
      <w:proofErr w:type="spellEnd"/>
      <w:r w:rsidRPr="00DE6775">
        <w:rPr>
          <w:szCs w:val="28"/>
        </w:rPr>
        <w:t xml:space="preserve"> процесах. Глутамін – основний донор азоту в організмі. </w:t>
      </w:r>
      <w:proofErr w:type="spellStart"/>
      <w:r w:rsidRPr="00DE6775">
        <w:rPr>
          <w:szCs w:val="28"/>
        </w:rPr>
        <w:t>Амідний</w:t>
      </w:r>
      <w:proofErr w:type="spellEnd"/>
      <w:r w:rsidRPr="00DE6775">
        <w:rPr>
          <w:szCs w:val="28"/>
        </w:rPr>
        <w:t xml:space="preserve"> азот глутаміну використовується для синтезу пуринових і </w:t>
      </w:r>
      <w:proofErr w:type="spellStart"/>
      <w:r w:rsidRPr="00DE6775">
        <w:rPr>
          <w:szCs w:val="28"/>
        </w:rPr>
        <w:t>піримідинових</w:t>
      </w:r>
      <w:proofErr w:type="spellEnd"/>
      <w:r w:rsidRPr="00DE6775">
        <w:rPr>
          <w:szCs w:val="28"/>
        </w:rPr>
        <w:t xml:space="preserve"> нуклеотидів, аспарагіну, </w:t>
      </w:r>
      <w:proofErr w:type="spellStart"/>
      <w:r w:rsidRPr="00DE6775">
        <w:rPr>
          <w:szCs w:val="28"/>
        </w:rPr>
        <w:t>аміносахарів</w:t>
      </w:r>
      <w:proofErr w:type="spellEnd"/>
      <w:r w:rsidRPr="00DE6775">
        <w:rPr>
          <w:szCs w:val="28"/>
        </w:rPr>
        <w:t xml:space="preserve">, тощо. </w:t>
      </w:r>
    </w:p>
    <w:p w14:paraId="60AE1643" w14:textId="755D45D7" w:rsidR="00906881" w:rsidRPr="00DE6775" w:rsidRDefault="00906881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Ще одна реакція для </w:t>
      </w:r>
      <w:r w:rsidR="009057F6" w:rsidRPr="00DE6775">
        <w:rPr>
          <w:sz w:val="28"/>
          <w:szCs w:val="28"/>
          <w:lang w:val="uk-UA"/>
        </w:rPr>
        <w:t>знезараження</w:t>
      </w:r>
      <w:r w:rsidRPr="00DE6775">
        <w:rPr>
          <w:sz w:val="28"/>
          <w:szCs w:val="28"/>
          <w:lang w:val="uk-UA"/>
        </w:rPr>
        <w:t xml:space="preserve"> аміаку в тканинах – синтез аспарагіну під дією </w:t>
      </w:r>
      <w:proofErr w:type="spellStart"/>
      <w:r w:rsidRPr="00DE6775">
        <w:rPr>
          <w:sz w:val="28"/>
          <w:szCs w:val="28"/>
          <w:lang w:val="uk-UA"/>
        </w:rPr>
        <w:t>аспарагінсинтетази</w:t>
      </w:r>
      <w:proofErr w:type="spellEnd"/>
      <w:r w:rsidRPr="00DE6775">
        <w:rPr>
          <w:sz w:val="28"/>
          <w:szCs w:val="28"/>
          <w:lang w:val="uk-UA"/>
        </w:rPr>
        <w:t>.</w:t>
      </w:r>
      <w:r w:rsidR="00C92E4E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 xml:space="preserve">Існує 2 форми цього ферменту – </w:t>
      </w:r>
      <w:proofErr w:type="spellStart"/>
      <w:r w:rsidRPr="00DE6775">
        <w:rPr>
          <w:sz w:val="28"/>
          <w:szCs w:val="28"/>
          <w:lang w:val="uk-UA"/>
        </w:rPr>
        <w:t>глутамінзалежна</w:t>
      </w:r>
      <w:proofErr w:type="spellEnd"/>
      <w:r w:rsidRPr="00DE6775">
        <w:rPr>
          <w:sz w:val="28"/>
          <w:szCs w:val="28"/>
          <w:lang w:val="uk-UA"/>
        </w:rPr>
        <w:t xml:space="preserve"> і </w:t>
      </w:r>
      <w:proofErr w:type="spellStart"/>
      <w:r w:rsidRPr="00DE6775">
        <w:rPr>
          <w:sz w:val="28"/>
          <w:szCs w:val="28"/>
          <w:lang w:val="uk-UA"/>
        </w:rPr>
        <w:t>аміакзалежна</w:t>
      </w:r>
      <w:proofErr w:type="spellEnd"/>
      <w:r w:rsidRPr="00DE6775">
        <w:rPr>
          <w:sz w:val="28"/>
          <w:szCs w:val="28"/>
          <w:lang w:val="uk-UA"/>
        </w:rPr>
        <w:t xml:space="preserve">, які використовують різні донори </w:t>
      </w:r>
      <w:proofErr w:type="spellStart"/>
      <w:r w:rsidRPr="00DE6775">
        <w:rPr>
          <w:sz w:val="28"/>
          <w:szCs w:val="28"/>
          <w:lang w:val="uk-UA"/>
        </w:rPr>
        <w:t>амідних</w:t>
      </w:r>
      <w:proofErr w:type="spellEnd"/>
      <w:r w:rsidRPr="00DE6775">
        <w:rPr>
          <w:sz w:val="28"/>
          <w:szCs w:val="28"/>
          <w:lang w:val="uk-UA"/>
        </w:rPr>
        <w:t xml:space="preserve"> груп. Перша функціонує в клітинах тварин, друга – в бактеріальних клітинах, але є і в тваринах, де використовується </w:t>
      </w:r>
      <w:proofErr w:type="spellStart"/>
      <w:r w:rsidRPr="00DE6775">
        <w:rPr>
          <w:sz w:val="28"/>
          <w:szCs w:val="28"/>
          <w:lang w:val="uk-UA"/>
        </w:rPr>
        <w:t>рідко</w:t>
      </w:r>
      <w:proofErr w:type="spellEnd"/>
      <w:r w:rsidRPr="00DE6775">
        <w:rPr>
          <w:sz w:val="28"/>
          <w:szCs w:val="28"/>
          <w:lang w:val="uk-UA"/>
        </w:rPr>
        <w:t xml:space="preserve">. </w:t>
      </w:r>
      <w:proofErr w:type="spellStart"/>
      <w:r w:rsidR="009057F6" w:rsidRPr="00DE6775">
        <w:rPr>
          <w:sz w:val="28"/>
          <w:szCs w:val="28"/>
          <w:lang w:val="uk-UA"/>
        </w:rPr>
        <w:t>А</w:t>
      </w:r>
      <w:r w:rsidRPr="00DE6775">
        <w:rPr>
          <w:sz w:val="28"/>
          <w:szCs w:val="28"/>
          <w:lang w:val="uk-UA"/>
        </w:rPr>
        <w:t>спарагінсинтетаз</w:t>
      </w:r>
      <w:r w:rsidR="009057F6" w:rsidRPr="00DE6775">
        <w:rPr>
          <w:sz w:val="28"/>
          <w:szCs w:val="28"/>
          <w:lang w:val="uk-UA"/>
        </w:rPr>
        <w:t>а</w:t>
      </w:r>
      <w:proofErr w:type="spellEnd"/>
      <w:r w:rsidR="009057F6" w:rsidRPr="00DE6775">
        <w:rPr>
          <w:sz w:val="28"/>
          <w:szCs w:val="28"/>
          <w:lang w:val="uk-UA"/>
        </w:rPr>
        <w:t xml:space="preserve">, </w:t>
      </w:r>
      <w:proofErr w:type="spellStart"/>
      <w:r w:rsidRPr="00DE6775">
        <w:rPr>
          <w:sz w:val="28"/>
          <w:szCs w:val="28"/>
          <w:lang w:val="uk-UA"/>
        </w:rPr>
        <w:t>каталізує</w:t>
      </w:r>
      <w:proofErr w:type="spellEnd"/>
      <w:r w:rsidRPr="00DE6775">
        <w:rPr>
          <w:sz w:val="28"/>
          <w:szCs w:val="28"/>
          <w:lang w:val="uk-UA"/>
        </w:rPr>
        <w:t xml:space="preserve"> синтез аспарагіну у дві стадії:</w:t>
      </w:r>
    </w:p>
    <w:p w14:paraId="1F38D22D" w14:textId="5B0A880D" w:rsidR="00E32ED2" w:rsidRPr="00DE6775" w:rsidRDefault="00E32ED2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Аспарагінова кислота+Е+АТФ→Е-аспартил~АМФ+ФФі</m:t>
          </m:r>
        </m:oMath>
      </m:oMathPara>
    </w:p>
    <w:p w14:paraId="336C34F8" w14:textId="77777777" w:rsidR="00DF6CA8" w:rsidRPr="00DE6775" w:rsidRDefault="00DF6CA8" w:rsidP="007F7377">
      <w:pPr>
        <w:spacing w:line="360" w:lineRule="auto"/>
        <w:ind w:left="80" w:firstLine="669"/>
        <w:jc w:val="both"/>
        <w:rPr>
          <w:sz w:val="28"/>
          <w:szCs w:val="28"/>
          <w:lang w:val="uk-UA"/>
        </w:rPr>
      </w:pPr>
    </w:p>
    <w:p w14:paraId="5FAD397C" w14:textId="2DDA86A5" w:rsidR="00E32ED2" w:rsidRPr="00DE6775" w:rsidRDefault="00E32ED2" w:rsidP="007F7377">
      <w:pPr>
        <w:spacing w:line="360" w:lineRule="auto"/>
        <w:ind w:left="80" w:firstLine="669"/>
        <w:jc w:val="both"/>
        <w:rPr>
          <w:i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Е-аспартил--АМФ+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3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→Аспарагін+Е+АМФ</m:t>
          </m:r>
        </m:oMath>
      </m:oMathPara>
    </w:p>
    <w:p w14:paraId="220E1324" w14:textId="77777777" w:rsidR="009057F6" w:rsidRPr="00DE6775" w:rsidRDefault="009057F6" w:rsidP="007F7377">
      <w:pPr>
        <w:spacing w:before="60"/>
        <w:ind w:left="80" w:right="-1" w:firstLine="669"/>
        <w:jc w:val="both"/>
        <w:rPr>
          <w:sz w:val="24"/>
          <w:szCs w:val="24"/>
          <w:lang w:val="uk-UA"/>
        </w:rPr>
      </w:pPr>
    </w:p>
    <w:p w14:paraId="110103E7" w14:textId="77777777" w:rsidR="004C545C" w:rsidRPr="0000438B" w:rsidRDefault="00906881" w:rsidP="00D54C4B">
      <w:pPr>
        <w:spacing w:before="240" w:after="120"/>
        <w:ind w:left="79" w:firstLine="669"/>
        <w:jc w:val="both"/>
        <w:rPr>
          <w:b/>
          <w:i/>
          <w:sz w:val="28"/>
          <w:szCs w:val="28"/>
          <w:lang w:val="uk-UA"/>
        </w:rPr>
      </w:pPr>
      <w:r w:rsidRPr="0000438B">
        <w:rPr>
          <w:b/>
          <w:i/>
          <w:sz w:val="28"/>
          <w:szCs w:val="28"/>
          <w:lang w:val="uk-UA"/>
        </w:rPr>
        <w:t>Біосинтез сечовини</w:t>
      </w:r>
    </w:p>
    <w:p w14:paraId="592F0706" w14:textId="1DC2FE7E" w:rsidR="004C545C" w:rsidRPr="00DE6775" w:rsidRDefault="00906881" w:rsidP="00E32ED2">
      <w:pPr>
        <w:spacing w:line="360" w:lineRule="auto"/>
        <w:ind w:right="-1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Джерелом першого атома азоту є аміак, другого – </w:t>
      </w:r>
      <w:proofErr w:type="spellStart"/>
      <w:r w:rsidRPr="00DE6775">
        <w:rPr>
          <w:sz w:val="28"/>
          <w:szCs w:val="28"/>
          <w:lang w:val="uk-UA"/>
        </w:rPr>
        <w:t>аспартат</w:t>
      </w:r>
      <w:proofErr w:type="spellEnd"/>
      <w:r w:rsidRPr="00DE6775">
        <w:rPr>
          <w:sz w:val="28"/>
          <w:szCs w:val="28"/>
          <w:lang w:val="uk-UA"/>
        </w:rPr>
        <w:t xml:space="preserve">. Аміак, який утворюється під час дезамінування амінокислот, включається в цикл синтезу сечовини в мітохондріях печінки </w:t>
      </w:r>
      <w:proofErr w:type="spellStart"/>
      <w:r w:rsidRPr="00DE6775">
        <w:rPr>
          <w:sz w:val="28"/>
          <w:szCs w:val="28"/>
          <w:lang w:val="uk-UA"/>
        </w:rPr>
        <w:t>уреотелічних</w:t>
      </w:r>
      <w:proofErr w:type="spellEnd"/>
      <w:r w:rsidRPr="00DE6775">
        <w:rPr>
          <w:sz w:val="28"/>
          <w:szCs w:val="28"/>
          <w:lang w:val="uk-UA"/>
        </w:rPr>
        <w:t xml:space="preserve"> тварин. Першою аміногрупою, що вступає в </w:t>
      </w:r>
      <w:proofErr w:type="spellStart"/>
      <w:r w:rsidR="00997483" w:rsidRPr="002B0A82">
        <w:rPr>
          <w:sz w:val="28"/>
          <w:szCs w:val="28"/>
          <w:lang w:val="uk-UA"/>
        </w:rPr>
        <w:t>орн</w:t>
      </w:r>
      <w:r w:rsidR="00997483">
        <w:rPr>
          <w:sz w:val="28"/>
          <w:szCs w:val="28"/>
          <w:lang w:val="uk-UA"/>
        </w:rPr>
        <w:t>і</w:t>
      </w:r>
      <w:r w:rsidR="00997483" w:rsidRPr="002B0A82">
        <w:rPr>
          <w:sz w:val="28"/>
          <w:szCs w:val="28"/>
          <w:lang w:val="uk-UA"/>
        </w:rPr>
        <w:t>тинов</w:t>
      </w:r>
      <w:r w:rsidR="003D15FD">
        <w:rPr>
          <w:sz w:val="28"/>
          <w:szCs w:val="28"/>
          <w:lang w:val="uk-UA"/>
        </w:rPr>
        <w:t>ий</w:t>
      </w:r>
      <w:proofErr w:type="spellEnd"/>
      <w:r w:rsidR="004C545C" w:rsidRPr="00DE6775">
        <w:rPr>
          <w:sz w:val="28"/>
          <w:szCs w:val="28"/>
          <w:lang w:val="uk-UA"/>
        </w:rPr>
        <w:t xml:space="preserve"> цикл</w:t>
      </w:r>
      <w:r w:rsidRPr="00DE6775">
        <w:rPr>
          <w:sz w:val="28"/>
          <w:szCs w:val="28"/>
          <w:lang w:val="uk-UA"/>
        </w:rPr>
        <w:t>, є аміак, який утворюється в реакції дезамінування глутамату</w:t>
      </w:r>
      <w:r w:rsidR="004C545C" w:rsidRPr="00DE6775">
        <w:rPr>
          <w:sz w:val="28"/>
          <w:szCs w:val="28"/>
          <w:lang w:val="uk-UA"/>
        </w:rPr>
        <w:t xml:space="preserve"> (або інших амінокислот)</w:t>
      </w:r>
      <w:r w:rsidRPr="00DE6775">
        <w:rPr>
          <w:sz w:val="28"/>
          <w:szCs w:val="28"/>
          <w:lang w:val="uk-UA"/>
        </w:rPr>
        <w:t xml:space="preserve"> в мітохондріях печінки:</w:t>
      </w:r>
    </w:p>
    <w:p w14:paraId="3DB6A79D" w14:textId="77777777" w:rsidR="00DF6CA8" w:rsidRPr="00DE6775" w:rsidRDefault="00DF6CA8" w:rsidP="007F7377">
      <w:pPr>
        <w:spacing w:line="360" w:lineRule="auto"/>
        <w:ind w:right="-1" w:firstLine="669"/>
        <w:jc w:val="both"/>
        <w:rPr>
          <w:sz w:val="28"/>
          <w:szCs w:val="28"/>
          <w:vertAlign w:val="superscript"/>
          <w:lang w:val="uk-UA"/>
        </w:rPr>
      </w:pPr>
    </w:p>
    <w:p w14:paraId="722ABEE6" w14:textId="4D5E8239" w:rsidR="004C545C" w:rsidRPr="00DE6775" w:rsidRDefault="00E32ED2" w:rsidP="007F7377">
      <w:pPr>
        <w:spacing w:line="360" w:lineRule="auto"/>
        <w:ind w:right="-1" w:firstLine="669"/>
        <w:jc w:val="both"/>
        <w:rPr>
          <w:i/>
          <w:sz w:val="28"/>
          <w:szCs w:val="28"/>
          <w:vertAlign w:val="superscript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vertAlign w:val="superscript"/>
              <w:lang w:val="uk-UA"/>
            </w:rPr>
            <w:lastRenderedPageBreak/>
            <m:t>Глутамат+НАД+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vertAlign w:val="superscript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vertAlign w:val="superscript"/>
                  <w:lang w:val="uk-UA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vertAlign w:val="superscript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vertAlign w:val="superscript"/>
              <w:lang w:val="uk-UA"/>
            </w:rPr>
            <m:t>O</m:t>
          </m:r>
          <m:r>
            <w:rPr>
              <w:rFonts w:ascii="Cambria Math" w:hAnsi="Cambria Math"/>
              <w:sz w:val="28"/>
              <w:szCs w:val="28"/>
              <w:lang w:val="uk-UA"/>
            </w:rPr>
            <m:t>⟷</m:t>
          </m:r>
          <m:r>
            <w:rPr>
              <w:rFonts w:ascii="Cambria Math" w:hAnsi="Cambria Math"/>
              <w:sz w:val="28"/>
              <w:szCs w:val="28"/>
              <w:vertAlign w:val="superscript"/>
              <w:lang w:val="uk-UA"/>
            </w:rPr>
            <m:t>α-Кетоглутарат+</m:t>
          </m:r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  <w:vertAlign w:val="superscript"/>
                  <w:lang w:val="uk-UA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  <w:vertAlign w:val="superscript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vertAlign w:val="superscript"/>
                  <w:lang w:val="uk-UA"/>
                </w:rPr>
                <m:t>4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  <w:vertAlign w:val="superscript"/>
                  <w:lang w:val="uk-UA"/>
                </w:rPr>
                <m:t>+</m:t>
              </m:r>
            </m:sup>
          </m:sSubSup>
          <m:r>
            <w:rPr>
              <w:rFonts w:ascii="Cambria Math" w:hAnsi="Cambria Math"/>
              <w:sz w:val="28"/>
              <w:szCs w:val="28"/>
              <w:vertAlign w:val="superscript"/>
              <w:lang w:val="uk-UA"/>
            </w:rPr>
            <m:t>+НАДН+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vertAlign w:val="superscript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vertAlign w:val="superscript"/>
                  <w:lang w:val="uk-UA"/>
                </w:rPr>
                <m:t>H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vertAlign w:val="superscript"/>
                  <w:lang w:val="uk-UA"/>
                </w:rPr>
                <m:t>+</m:t>
              </m:r>
            </m:sup>
          </m:sSup>
        </m:oMath>
      </m:oMathPara>
    </w:p>
    <w:p w14:paraId="46F8CFF8" w14:textId="77777777" w:rsidR="00DF6CA8" w:rsidRPr="00DE6775" w:rsidRDefault="00DF6CA8" w:rsidP="007F7377">
      <w:pPr>
        <w:spacing w:line="360" w:lineRule="auto"/>
        <w:ind w:right="-1" w:firstLine="669"/>
        <w:jc w:val="both"/>
        <w:rPr>
          <w:sz w:val="28"/>
          <w:szCs w:val="28"/>
          <w:lang w:val="uk-UA"/>
        </w:rPr>
      </w:pPr>
    </w:p>
    <w:p w14:paraId="6CEA6614" w14:textId="7B35F8F4" w:rsidR="004C545C" w:rsidRPr="00DE6775" w:rsidRDefault="004C545C" w:rsidP="007F7377">
      <w:pPr>
        <w:spacing w:line="360" w:lineRule="auto"/>
        <w:ind w:right="-1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Фермент</w:t>
      </w:r>
      <w:r w:rsidR="00711076">
        <w:rPr>
          <w:sz w:val="28"/>
          <w:szCs w:val="28"/>
          <w:lang w:val="uk-UA"/>
        </w:rPr>
        <w:t>, що</w:t>
      </w:r>
      <w:r w:rsidR="002B0A82">
        <w:rPr>
          <w:sz w:val="28"/>
          <w:szCs w:val="28"/>
          <w:lang w:val="uk-UA"/>
        </w:rPr>
        <w:t xml:space="preserve"> </w:t>
      </w:r>
      <w:proofErr w:type="spellStart"/>
      <w:r w:rsidR="002B0A82">
        <w:rPr>
          <w:sz w:val="28"/>
          <w:szCs w:val="28"/>
          <w:lang w:val="uk-UA"/>
        </w:rPr>
        <w:t>каталізує</w:t>
      </w:r>
      <w:proofErr w:type="spellEnd"/>
      <w:r w:rsidR="002B0A82">
        <w:rPr>
          <w:sz w:val="28"/>
          <w:szCs w:val="28"/>
          <w:lang w:val="uk-UA"/>
        </w:rPr>
        <w:t xml:space="preserve"> дану реакцію </w:t>
      </w:r>
      <w:r w:rsidRPr="00DE6775">
        <w:rPr>
          <w:sz w:val="28"/>
          <w:szCs w:val="28"/>
          <w:lang w:val="uk-UA"/>
        </w:rPr>
        <w:t xml:space="preserve">– </w:t>
      </w:r>
      <w:proofErr w:type="spellStart"/>
      <w:r w:rsidRPr="00DE6775">
        <w:rPr>
          <w:sz w:val="28"/>
          <w:szCs w:val="28"/>
          <w:lang w:val="uk-UA"/>
        </w:rPr>
        <w:t>глутаматдегідрогеназа</w:t>
      </w:r>
      <w:proofErr w:type="spellEnd"/>
      <w:r w:rsidRPr="00DE6775">
        <w:rPr>
          <w:sz w:val="28"/>
          <w:szCs w:val="28"/>
          <w:lang w:val="uk-UA"/>
        </w:rPr>
        <w:t>, коферментом якої є НАД</w:t>
      </w:r>
      <w:r w:rsidR="008B502A" w:rsidRPr="00DE6775">
        <w:rPr>
          <w:sz w:val="28"/>
          <w:szCs w:val="28"/>
          <w:vertAlign w:val="superscript"/>
          <w:lang w:val="uk-UA"/>
        </w:rPr>
        <w:t>+</w:t>
      </w:r>
      <w:r w:rsidR="008B502A" w:rsidRPr="00DE6775">
        <w:rPr>
          <w:sz w:val="28"/>
          <w:szCs w:val="28"/>
          <w:lang w:val="uk-UA"/>
        </w:rPr>
        <w:t>.</w:t>
      </w:r>
    </w:p>
    <w:p w14:paraId="775AF616" w14:textId="609CA2FF" w:rsidR="00906881" w:rsidRPr="00DE6775" w:rsidRDefault="00906881" w:rsidP="007F7377">
      <w:pPr>
        <w:spacing w:line="360" w:lineRule="auto"/>
        <w:ind w:right="-1"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Вільний аміак разом із СО</w:t>
      </w:r>
      <w:r w:rsidRPr="00DE6775">
        <w:rPr>
          <w:sz w:val="28"/>
          <w:szCs w:val="28"/>
          <w:vertAlign w:val="subscript"/>
          <w:lang w:val="uk-UA"/>
        </w:rPr>
        <w:t>2</w:t>
      </w:r>
      <w:r w:rsidRPr="00DE6775">
        <w:rPr>
          <w:sz w:val="28"/>
          <w:szCs w:val="28"/>
          <w:lang w:val="uk-UA"/>
        </w:rPr>
        <w:t xml:space="preserve">, який утворюється також у мітохондріях під час дихання, використовується для синтезу </w:t>
      </w:r>
      <w:proofErr w:type="spellStart"/>
      <w:r w:rsidRPr="00DE6775">
        <w:rPr>
          <w:sz w:val="28"/>
          <w:szCs w:val="28"/>
          <w:lang w:val="uk-UA"/>
        </w:rPr>
        <w:t>карбамоїлфосфату</w:t>
      </w:r>
      <w:proofErr w:type="spellEnd"/>
      <w:r w:rsidRPr="00DE6775">
        <w:rPr>
          <w:sz w:val="28"/>
          <w:szCs w:val="28"/>
          <w:lang w:val="uk-UA"/>
        </w:rPr>
        <w:t xml:space="preserve"> в АТФ-залежній реакції, яка </w:t>
      </w:r>
      <w:proofErr w:type="spellStart"/>
      <w:r w:rsidRPr="00DE6775">
        <w:rPr>
          <w:sz w:val="28"/>
          <w:szCs w:val="28"/>
          <w:lang w:val="uk-UA"/>
        </w:rPr>
        <w:t>каталізується</w:t>
      </w:r>
      <w:proofErr w:type="spellEnd"/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карбамоїлфосфатсинтетазою</w:t>
      </w:r>
      <w:proofErr w:type="spellEnd"/>
      <w:r w:rsidRPr="00DE6775">
        <w:rPr>
          <w:sz w:val="28"/>
          <w:szCs w:val="28"/>
          <w:lang w:val="uk-UA"/>
        </w:rPr>
        <w:t xml:space="preserve"> І (римська цифра І визначає мітохондріальну форму ферменту на відміну від його цитоплазматичної форми - </w:t>
      </w:r>
      <w:proofErr w:type="spellStart"/>
      <w:r w:rsidRPr="00DE6775">
        <w:rPr>
          <w:sz w:val="28"/>
          <w:szCs w:val="28"/>
          <w:lang w:val="uk-UA"/>
        </w:rPr>
        <w:t>карбамоїлфосфатсинтетази</w:t>
      </w:r>
      <w:proofErr w:type="spellEnd"/>
      <w:r w:rsidRPr="00DE6775">
        <w:rPr>
          <w:sz w:val="28"/>
          <w:szCs w:val="28"/>
          <w:lang w:val="uk-UA"/>
        </w:rPr>
        <w:t xml:space="preserve"> II):</w:t>
      </w:r>
    </w:p>
    <w:p w14:paraId="779FAEB0" w14:textId="03F1E6B3" w:rsidR="00906881" w:rsidRPr="00DE6775" w:rsidRDefault="00906881" w:rsidP="007F7377">
      <w:pPr>
        <w:spacing w:line="360" w:lineRule="auto"/>
        <w:ind w:right="-850" w:firstLine="669"/>
        <w:rPr>
          <w:sz w:val="28"/>
          <w:szCs w:val="28"/>
          <w:lang w:val="uk-UA"/>
        </w:rPr>
      </w:pPr>
    </w:p>
    <w:p w14:paraId="7F652EE1" w14:textId="70D08D5D" w:rsidR="00EB3494" w:rsidRPr="00DE6775" w:rsidRDefault="00EB3494" w:rsidP="007F7377">
      <w:pPr>
        <w:spacing w:line="360" w:lineRule="auto"/>
        <w:ind w:right="-850" w:firstLine="669"/>
        <w:rPr>
          <w:sz w:val="28"/>
          <w:szCs w:val="28"/>
          <w:lang w:val="uk-UA"/>
        </w:rPr>
      </w:pPr>
      <w:r w:rsidRPr="00DE6775">
        <w:rPr>
          <w:noProof/>
          <w:sz w:val="28"/>
          <w:szCs w:val="28"/>
          <w:lang w:val="uk-UA" w:eastAsia="uk-UA"/>
        </w:rPr>
        <w:drawing>
          <wp:inline distT="0" distB="0" distL="0" distR="0" wp14:anchorId="6A4AE27D" wp14:editId="05A6F34D">
            <wp:extent cx="4692650" cy="862330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2650" cy="86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D8A27" w14:textId="7426024D" w:rsidR="00906881" w:rsidRPr="00DE6775" w:rsidRDefault="00906881" w:rsidP="007F7377">
      <w:pPr>
        <w:spacing w:line="360" w:lineRule="auto"/>
        <w:ind w:right="-1" w:firstLine="669"/>
        <w:jc w:val="both"/>
        <w:rPr>
          <w:sz w:val="28"/>
          <w:szCs w:val="28"/>
          <w:lang w:val="uk-UA"/>
        </w:rPr>
      </w:pPr>
      <w:proofErr w:type="spellStart"/>
      <w:r w:rsidRPr="00DE6775">
        <w:rPr>
          <w:sz w:val="28"/>
          <w:szCs w:val="28"/>
          <w:lang w:val="uk-UA"/>
        </w:rPr>
        <w:t>Карбамоїлфосфатсинтетаза</w:t>
      </w:r>
      <w:proofErr w:type="spellEnd"/>
      <w:r w:rsidRPr="00DE6775">
        <w:rPr>
          <w:sz w:val="28"/>
          <w:szCs w:val="28"/>
          <w:lang w:val="uk-UA"/>
        </w:rPr>
        <w:t xml:space="preserve"> - регуляторний фермент, який активується N</w:t>
      </w:r>
      <w:r w:rsidR="00711076">
        <w:rPr>
          <w:sz w:val="28"/>
          <w:szCs w:val="28"/>
          <w:lang w:val="uk-UA"/>
        </w:rPr>
        <w:noBreakHyphen/>
      </w:r>
      <w:proofErr w:type="spellStart"/>
      <w:r w:rsidRPr="00DE6775">
        <w:rPr>
          <w:sz w:val="28"/>
          <w:szCs w:val="28"/>
          <w:lang w:val="uk-UA"/>
        </w:rPr>
        <w:t>ацетилглутаматом</w:t>
      </w:r>
      <w:proofErr w:type="spellEnd"/>
      <w:r w:rsidRPr="00DE6775">
        <w:rPr>
          <w:sz w:val="28"/>
          <w:szCs w:val="28"/>
          <w:lang w:val="uk-UA"/>
        </w:rPr>
        <w:t xml:space="preserve">. </w:t>
      </w:r>
      <w:proofErr w:type="spellStart"/>
      <w:r w:rsidRPr="00DE6775">
        <w:rPr>
          <w:sz w:val="28"/>
          <w:szCs w:val="28"/>
          <w:lang w:val="uk-UA"/>
        </w:rPr>
        <w:t>Карбамоїлфосфат</w:t>
      </w:r>
      <w:proofErr w:type="spellEnd"/>
      <w:r w:rsidRPr="00DE6775">
        <w:rPr>
          <w:sz w:val="28"/>
          <w:szCs w:val="28"/>
          <w:lang w:val="uk-UA"/>
        </w:rPr>
        <w:t xml:space="preserve"> є високоенергетичною сполукою, і в реакціях утворення однієї його молекули використовуються дві </w:t>
      </w:r>
      <w:r w:rsidRPr="00DE6775">
        <w:rPr>
          <w:sz w:val="28"/>
          <w:szCs w:val="28"/>
          <w:lang w:val="uk-UA"/>
        </w:rPr>
        <w:sym w:font="Symbol" w:char="F067"/>
      </w:r>
      <w:r w:rsidRPr="00DE6775">
        <w:rPr>
          <w:sz w:val="28"/>
          <w:szCs w:val="28"/>
          <w:lang w:val="uk-UA"/>
        </w:rPr>
        <w:t xml:space="preserve">-фосфатні групи АТФ. </w:t>
      </w:r>
      <w:proofErr w:type="spellStart"/>
      <w:r w:rsidRPr="00DE6775">
        <w:rPr>
          <w:sz w:val="28"/>
          <w:szCs w:val="28"/>
          <w:lang w:val="uk-UA"/>
        </w:rPr>
        <w:t>Карбамоїлфосфат</w:t>
      </w:r>
      <w:proofErr w:type="spellEnd"/>
      <w:r w:rsidRPr="00DE6775">
        <w:rPr>
          <w:sz w:val="28"/>
          <w:szCs w:val="28"/>
          <w:lang w:val="uk-UA"/>
        </w:rPr>
        <w:t xml:space="preserve"> передає свою </w:t>
      </w:r>
      <w:proofErr w:type="spellStart"/>
      <w:r w:rsidRPr="00DE6775">
        <w:rPr>
          <w:sz w:val="28"/>
          <w:szCs w:val="28"/>
          <w:lang w:val="uk-UA"/>
        </w:rPr>
        <w:t>карбамоїльну</w:t>
      </w:r>
      <w:proofErr w:type="spellEnd"/>
      <w:r w:rsidRPr="00DE6775">
        <w:rPr>
          <w:sz w:val="28"/>
          <w:szCs w:val="28"/>
          <w:lang w:val="uk-UA"/>
        </w:rPr>
        <w:t xml:space="preserve"> групу на орнітин з утворенням цитруліну:</w:t>
      </w:r>
    </w:p>
    <w:p w14:paraId="70A9C984" w14:textId="44528727" w:rsidR="00906881" w:rsidRPr="00DE6775" w:rsidRDefault="00906881" w:rsidP="007F7377">
      <w:pPr>
        <w:ind w:right="-1" w:firstLine="669"/>
        <w:jc w:val="both"/>
        <w:rPr>
          <w:sz w:val="24"/>
          <w:szCs w:val="24"/>
          <w:lang w:val="uk-UA"/>
        </w:rPr>
      </w:pPr>
    </w:p>
    <w:p w14:paraId="42C4EC95" w14:textId="00004402" w:rsidR="00CE1581" w:rsidRPr="00DE6775" w:rsidRDefault="0023742C" w:rsidP="0000438B">
      <w:pPr>
        <w:ind w:right="-1" w:firstLine="669"/>
        <w:rPr>
          <w:sz w:val="24"/>
          <w:szCs w:val="24"/>
          <w:lang w:val="uk-UA"/>
        </w:rPr>
      </w:pPr>
      <w:r w:rsidRPr="00DE6775">
        <w:rPr>
          <w:noProof/>
          <w:sz w:val="24"/>
          <w:szCs w:val="24"/>
          <w:lang w:val="uk-UA" w:eastAsia="uk-UA"/>
        </w:rPr>
        <w:drawing>
          <wp:inline distT="0" distB="0" distL="0" distR="0" wp14:anchorId="3E4E4208" wp14:editId="07A27F74">
            <wp:extent cx="3303905" cy="2777490"/>
            <wp:effectExtent l="0" t="0" r="0" b="381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905" cy="2777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570A8B" w14:textId="77777777" w:rsidR="00340908" w:rsidRPr="00DE6775" w:rsidRDefault="00340908" w:rsidP="007F7377">
      <w:pPr>
        <w:ind w:right="-1" w:firstLine="669"/>
        <w:jc w:val="both"/>
        <w:rPr>
          <w:sz w:val="24"/>
          <w:szCs w:val="24"/>
          <w:lang w:val="uk-UA"/>
        </w:rPr>
      </w:pPr>
    </w:p>
    <w:p w14:paraId="3CA4B481" w14:textId="543341E5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lastRenderedPageBreak/>
        <w:t xml:space="preserve">Цю реакцію </w:t>
      </w:r>
      <w:proofErr w:type="spellStart"/>
      <w:r w:rsidRPr="00DE6775">
        <w:rPr>
          <w:sz w:val="28"/>
          <w:szCs w:val="28"/>
          <w:lang w:val="uk-UA"/>
        </w:rPr>
        <w:t>каталізує</w:t>
      </w:r>
      <w:proofErr w:type="spellEnd"/>
      <w:r w:rsidRPr="00DE6775">
        <w:rPr>
          <w:sz w:val="28"/>
          <w:szCs w:val="28"/>
          <w:lang w:val="uk-UA"/>
        </w:rPr>
        <w:t xml:space="preserve"> Мg</w:t>
      </w:r>
      <w:r w:rsidRPr="00DE6775">
        <w:rPr>
          <w:sz w:val="28"/>
          <w:szCs w:val="28"/>
          <w:vertAlign w:val="superscript"/>
          <w:lang w:val="uk-UA"/>
        </w:rPr>
        <w:t>2+</w:t>
      </w:r>
      <w:r w:rsidRPr="00DE6775">
        <w:rPr>
          <w:sz w:val="28"/>
          <w:szCs w:val="28"/>
          <w:lang w:val="uk-UA"/>
        </w:rPr>
        <w:t xml:space="preserve">-залежна мітохондріальна </w:t>
      </w:r>
      <w:proofErr w:type="spellStart"/>
      <w:r w:rsidRPr="00DE6775">
        <w:rPr>
          <w:sz w:val="28"/>
          <w:szCs w:val="28"/>
          <w:lang w:val="uk-UA"/>
        </w:rPr>
        <w:t>орнітинтранскарбамоїлаза</w:t>
      </w:r>
      <w:proofErr w:type="spellEnd"/>
      <w:r w:rsidRPr="00DE6775">
        <w:rPr>
          <w:sz w:val="28"/>
          <w:szCs w:val="28"/>
          <w:lang w:val="uk-UA"/>
        </w:rPr>
        <w:t>. Утворений цитрулін з мітохондрій транспортується до цитоплазми клітин печінки.</w:t>
      </w:r>
    </w:p>
    <w:p w14:paraId="15AD93E7" w14:textId="6CAE3982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Перенесення другої аміногрупи на цитрулін відбувається в реакції конденсації між аміногрупою </w:t>
      </w:r>
      <w:proofErr w:type="spellStart"/>
      <w:r w:rsidRPr="00DE6775">
        <w:rPr>
          <w:sz w:val="28"/>
          <w:szCs w:val="28"/>
          <w:lang w:val="uk-UA"/>
        </w:rPr>
        <w:t>аспартату</w:t>
      </w:r>
      <w:proofErr w:type="spellEnd"/>
      <w:r w:rsidRPr="00DE6775">
        <w:rPr>
          <w:sz w:val="28"/>
          <w:szCs w:val="28"/>
          <w:lang w:val="uk-UA"/>
        </w:rPr>
        <w:t xml:space="preserve"> та </w:t>
      </w:r>
      <w:proofErr w:type="spellStart"/>
      <w:r w:rsidRPr="00DE6775">
        <w:rPr>
          <w:sz w:val="28"/>
          <w:szCs w:val="28"/>
          <w:lang w:val="uk-UA"/>
        </w:rPr>
        <w:t>карбамоїльним</w:t>
      </w:r>
      <w:proofErr w:type="spellEnd"/>
      <w:r w:rsidRPr="00DE6775">
        <w:rPr>
          <w:sz w:val="28"/>
          <w:szCs w:val="28"/>
          <w:lang w:val="uk-UA"/>
        </w:rPr>
        <w:t xml:space="preserve"> вуглецем цитруліну за наявності АТФ</w:t>
      </w:r>
      <w:r w:rsidR="002B0A82">
        <w:rPr>
          <w:sz w:val="28"/>
          <w:szCs w:val="28"/>
          <w:lang w:val="uk-UA"/>
        </w:rPr>
        <w:t>. Реакція</w:t>
      </w:r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каталізується</w:t>
      </w:r>
      <w:proofErr w:type="spellEnd"/>
      <w:r w:rsidRPr="00DE6775">
        <w:rPr>
          <w:sz w:val="28"/>
          <w:szCs w:val="28"/>
          <w:lang w:val="uk-UA"/>
        </w:rPr>
        <w:t xml:space="preserve"> цитоплазматичною Мg</w:t>
      </w:r>
      <w:r w:rsidRPr="00DE6775">
        <w:rPr>
          <w:sz w:val="28"/>
          <w:szCs w:val="28"/>
          <w:vertAlign w:val="superscript"/>
          <w:lang w:val="uk-UA"/>
        </w:rPr>
        <w:t xml:space="preserve">2+ </w:t>
      </w:r>
      <w:r w:rsidRPr="00DE6775">
        <w:rPr>
          <w:sz w:val="28"/>
          <w:szCs w:val="28"/>
          <w:lang w:val="uk-UA"/>
        </w:rPr>
        <w:t xml:space="preserve">залежною </w:t>
      </w:r>
      <w:proofErr w:type="spellStart"/>
      <w:r w:rsidRPr="00DE6775">
        <w:rPr>
          <w:sz w:val="28"/>
          <w:szCs w:val="28"/>
          <w:lang w:val="uk-UA"/>
        </w:rPr>
        <w:t>аргініносукцинатсинтетазою</w:t>
      </w:r>
      <w:proofErr w:type="spellEnd"/>
      <w:r w:rsidRPr="00DE6775">
        <w:rPr>
          <w:sz w:val="28"/>
          <w:szCs w:val="28"/>
          <w:lang w:val="uk-UA"/>
        </w:rPr>
        <w:t>:</w:t>
      </w:r>
    </w:p>
    <w:p w14:paraId="1067EAB6" w14:textId="77777777" w:rsidR="006E72E4" w:rsidRPr="00DE6775" w:rsidRDefault="006E72E4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</w:p>
    <w:p w14:paraId="7A202F0C" w14:textId="5F2A21B6" w:rsidR="004E4E48" w:rsidRPr="00DE6775" w:rsidRDefault="004E4E48" w:rsidP="007F7377">
      <w:pPr>
        <w:spacing w:line="360" w:lineRule="auto"/>
        <w:ind w:firstLine="669"/>
        <w:jc w:val="both"/>
        <w:rPr>
          <w:i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Цитрулін+Аспарат+АТФ⟷Аргініносукцинат+АМФ+ФФн</m:t>
          </m:r>
        </m:oMath>
      </m:oMathPara>
    </w:p>
    <w:p w14:paraId="74441238" w14:textId="77777777" w:rsidR="006E72E4" w:rsidRPr="00DE6775" w:rsidRDefault="006E72E4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</w:p>
    <w:p w14:paraId="5D1E3E73" w14:textId="2812CCB5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На наступній стадії </w:t>
      </w:r>
      <w:proofErr w:type="spellStart"/>
      <w:r w:rsidRPr="00DE6775">
        <w:rPr>
          <w:sz w:val="28"/>
          <w:szCs w:val="28"/>
          <w:lang w:val="uk-UA"/>
        </w:rPr>
        <w:t>аргініносукцинат</w:t>
      </w:r>
      <w:proofErr w:type="spellEnd"/>
      <w:r w:rsidRPr="00DE6775">
        <w:rPr>
          <w:sz w:val="28"/>
          <w:szCs w:val="28"/>
          <w:lang w:val="uk-UA"/>
        </w:rPr>
        <w:t xml:space="preserve"> під впливом </w:t>
      </w:r>
      <w:proofErr w:type="spellStart"/>
      <w:r w:rsidRPr="00DE6775">
        <w:rPr>
          <w:sz w:val="28"/>
          <w:szCs w:val="28"/>
          <w:lang w:val="uk-UA"/>
        </w:rPr>
        <w:t>аргініносукцинатліази</w:t>
      </w:r>
      <w:proofErr w:type="spellEnd"/>
      <w:r w:rsidRPr="00DE6775">
        <w:rPr>
          <w:sz w:val="28"/>
          <w:szCs w:val="28"/>
          <w:lang w:val="uk-UA"/>
        </w:rPr>
        <w:t xml:space="preserve"> зворотно розщеплюється з утворенням аргініну та </w:t>
      </w:r>
      <w:proofErr w:type="spellStart"/>
      <w:r w:rsidRPr="00DE6775">
        <w:rPr>
          <w:sz w:val="28"/>
          <w:szCs w:val="28"/>
          <w:lang w:val="uk-UA"/>
        </w:rPr>
        <w:t>фумарату</w:t>
      </w:r>
      <w:proofErr w:type="spellEnd"/>
      <w:r w:rsidRPr="00DE6775">
        <w:rPr>
          <w:sz w:val="28"/>
          <w:szCs w:val="28"/>
          <w:lang w:val="uk-UA"/>
        </w:rPr>
        <w:t>:</w:t>
      </w:r>
    </w:p>
    <w:p w14:paraId="6C4EBC5C" w14:textId="415A35DF" w:rsidR="00906881" w:rsidRPr="00DE6775" w:rsidRDefault="00906881" w:rsidP="007F7377">
      <w:pPr>
        <w:spacing w:line="360" w:lineRule="auto"/>
        <w:ind w:firstLine="669"/>
        <w:jc w:val="both"/>
        <w:rPr>
          <w:sz w:val="24"/>
          <w:szCs w:val="24"/>
          <w:lang w:val="uk-UA"/>
        </w:rPr>
      </w:pPr>
    </w:p>
    <w:p w14:paraId="2EDDAB3B" w14:textId="7C3FEE83" w:rsidR="00EB3494" w:rsidRPr="00DE6775" w:rsidRDefault="00FB2C63" w:rsidP="007F7377">
      <w:pPr>
        <w:spacing w:line="360" w:lineRule="auto"/>
        <w:ind w:firstLine="669"/>
        <w:jc w:val="both"/>
        <w:rPr>
          <w:sz w:val="24"/>
          <w:szCs w:val="24"/>
          <w:lang w:val="uk-UA"/>
        </w:rPr>
      </w:pPr>
      <w:r w:rsidRPr="00DE6775">
        <w:rPr>
          <w:noProof/>
          <w:sz w:val="24"/>
          <w:szCs w:val="24"/>
          <w:lang w:val="uk-UA" w:eastAsia="uk-UA"/>
        </w:rPr>
        <w:drawing>
          <wp:inline distT="0" distB="0" distL="0" distR="0" wp14:anchorId="67F15DB8" wp14:editId="714CB894">
            <wp:extent cx="2842276" cy="3360717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541" cy="338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CF58F" w14:textId="77777777" w:rsidR="00906881" w:rsidRPr="00DE6775" w:rsidRDefault="00906881" w:rsidP="007F7377">
      <w:pPr>
        <w:spacing w:line="360" w:lineRule="auto"/>
        <w:ind w:firstLine="669"/>
        <w:rPr>
          <w:sz w:val="28"/>
          <w:szCs w:val="28"/>
          <w:lang w:val="uk-UA"/>
        </w:rPr>
      </w:pPr>
      <w:proofErr w:type="spellStart"/>
      <w:r w:rsidRPr="00DE6775">
        <w:rPr>
          <w:sz w:val="28"/>
          <w:szCs w:val="28"/>
          <w:lang w:val="uk-UA"/>
        </w:rPr>
        <w:t>Фумарат</w:t>
      </w:r>
      <w:proofErr w:type="spellEnd"/>
      <w:r w:rsidRPr="00DE6775">
        <w:rPr>
          <w:sz w:val="28"/>
          <w:szCs w:val="28"/>
          <w:lang w:val="uk-UA"/>
        </w:rPr>
        <w:t xml:space="preserve"> може включатися в цикл </w:t>
      </w:r>
      <w:proofErr w:type="spellStart"/>
      <w:r w:rsidRPr="00DE6775">
        <w:rPr>
          <w:sz w:val="28"/>
          <w:szCs w:val="28"/>
          <w:lang w:val="uk-UA"/>
        </w:rPr>
        <w:t>трикарбонових</w:t>
      </w:r>
      <w:proofErr w:type="spellEnd"/>
      <w:r w:rsidRPr="00DE6775">
        <w:rPr>
          <w:sz w:val="28"/>
          <w:szCs w:val="28"/>
          <w:lang w:val="uk-UA"/>
        </w:rPr>
        <w:t xml:space="preserve"> кислот, а аргінін під дією аргінази (гідроліз) розщеплюється до сечовини та орнітину:</w:t>
      </w:r>
    </w:p>
    <w:p w14:paraId="57852439" w14:textId="069CA950" w:rsidR="00906881" w:rsidRPr="00DE6775" w:rsidRDefault="00906881" w:rsidP="007F7377">
      <w:pPr>
        <w:spacing w:line="360" w:lineRule="auto"/>
        <w:ind w:firstLine="669"/>
        <w:rPr>
          <w:sz w:val="28"/>
          <w:szCs w:val="28"/>
          <w:lang w:val="uk-UA"/>
        </w:rPr>
      </w:pPr>
    </w:p>
    <w:p w14:paraId="144D5EF2" w14:textId="1DF6B0DD" w:rsidR="00FB2C63" w:rsidRPr="00DE6775" w:rsidRDefault="00A65668" w:rsidP="007F7377">
      <w:pPr>
        <w:spacing w:line="360" w:lineRule="auto"/>
        <w:ind w:firstLine="669"/>
        <w:rPr>
          <w:sz w:val="28"/>
          <w:szCs w:val="28"/>
          <w:lang w:val="uk-UA"/>
        </w:rPr>
      </w:pPr>
      <w:r w:rsidRPr="00DE6775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579065CB" wp14:editId="0CEDE855">
            <wp:extent cx="3027680" cy="2613660"/>
            <wp:effectExtent l="0" t="0" r="127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7680" cy="2613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CB7E2B" w14:textId="77777777" w:rsidR="00906881" w:rsidRPr="00DE6775" w:rsidRDefault="00D72303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proofErr w:type="spellStart"/>
      <w:r w:rsidRPr="00DE6775">
        <w:rPr>
          <w:sz w:val="28"/>
          <w:szCs w:val="28"/>
          <w:lang w:val="uk-UA"/>
        </w:rPr>
        <w:t>Кофакторами</w:t>
      </w:r>
      <w:proofErr w:type="spellEnd"/>
      <w:r w:rsidRPr="00DE6775">
        <w:rPr>
          <w:sz w:val="28"/>
          <w:szCs w:val="28"/>
          <w:lang w:val="uk-UA"/>
        </w:rPr>
        <w:t xml:space="preserve"> а</w:t>
      </w:r>
      <w:r w:rsidR="00906881" w:rsidRPr="00DE6775">
        <w:rPr>
          <w:sz w:val="28"/>
          <w:szCs w:val="28"/>
          <w:lang w:val="uk-UA"/>
        </w:rPr>
        <w:t>ргінази є іони кальцію</w:t>
      </w:r>
      <w:r w:rsidR="004C545C" w:rsidRPr="00DE6775">
        <w:rPr>
          <w:sz w:val="28"/>
          <w:szCs w:val="28"/>
          <w:lang w:val="uk-UA"/>
        </w:rPr>
        <w:t xml:space="preserve"> </w:t>
      </w:r>
      <w:r w:rsidR="00906881" w:rsidRPr="00DE6775">
        <w:rPr>
          <w:sz w:val="28"/>
          <w:szCs w:val="28"/>
          <w:lang w:val="uk-UA"/>
        </w:rPr>
        <w:t>і мангану</w:t>
      </w:r>
      <w:r w:rsidR="004C545C" w:rsidRPr="00DE6775">
        <w:rPr>
          <w:sz w:val="28"/>
          <w:szCs w:val="28"/>
          <w:lang w:val="uk-UA"/>
        </w:rPr>
        <w:t xml:space="preserve"> (Mn</w:t>
      </w:r>
      <w:r w:rsidR="004C545C" w:rsidRPr="00DE6775">
        <w:rPr>
          <w:sz w:val="28"/>
          <w:szCs w:val="28"/>
          <w:vertAlign w:val="superscript"/>
          <w:lang w:val="uk-UA"/>
        </w:rPr>
        <w:t>2+</w:t>
      </w:r>
      <w:r w:rsidR="004C545C" w:rsidRPr="00DE6775">
        <w:rPr>
          <w:sz w:val="28"/>
          <w:szCs w:val="28"/>
          <w:lang w:val="uk-UA"/>
        </w:rPr>
        <w:t>)</w:t>
      </w:r>
      <w:r w:rsidR="00906881" w:rsidRPr="00DE6775">
        <w:rPr>
          <w:sz w:val="28"/>
          <w:szCs w:val="28"/>
          <w:lang w:val="uk-UA"/>
        </w:rPr>
        <w:t>. Високі концентрації орнітину і лізину</w:t>
      </w:r>
      <w:r w:rsidR="004C545C" w:rsidRPr="00DE6775">
        <w:rPr>
          <w:sz w:val="28"/>
          <w:szCs w:val="28"/>
          <w:lang w:val="uk-UA"/>
        </w:rPr>
        <w:t>, які є структурними аналогами а</w:t>
      </w:r>
      <w:r w:rsidR="00906881" w:rsidRPr="00DE6775">
        <w:rPr>
          <w:sz w:val="28"/>
          <w:szCs w:val="28"/>
          <w:lang w:val="uk-UA"/>
        </w:rPr>
        <w:t xml:space="preserve">ргініну, пригнічують активність цього ферменту. Орнітин, що утворився, взаємодіє з новою молекулою </w:t>
      </w:r>
      <w:proofErr w:type="spellStart"/>
      <w:r w:rsidR="00906881" w:rsidRPr="00DE6775">
        <w:rPr>
          <w:sz w:val="28"/>
          <w:szCs w:val="28"/>
          <w:lang w:val="uk-UA"/>
        </w:rPr>
        <w:t>карбомоїлфосфату</w:t>
      </w:r>
      <w:proofErr w:type="spellEnd"/>
      <w:r w:rsidR="00906881" w:rsidRPr="00DE6775">
        <w:rPr>
          <w:sz w:val="28"/>
          <w:szCs w:val="28"/>
          <w:lang w:val="uk-UA"/>
        </w:rPr>
        <w:t xml:space="preserve">, і цикл замикається. </w:t>
      </w:r>
    </w:p>
    <w:p w14:paraId="7EB3FAD4" w14:textId="151D668B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Сумарне рівняння синтезу сечовини:</w:t>
      </w:r>
    </w:p>
    <w:p w14:paraId="23F3A4F6" w14:textId="77777777" w:rsidR="006E72E4" w:rsidRPr="00DE6775" w:rsidRDefault="006E72E4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</w:p>
    <w:p w14:paraId="55477E09" w14:textId="44FC1DA6" w:rsidR="004E4E48" w:rsidRPr="00DE6775" w:rsidRDefault="00000000" w:rsidP="007F7377">
      <w:pPr>
        <w:spacing w:line="360" w:lineRule="auto"/>
        <w:ind w:firstLine="669"/>
        <w:jc w:val="both"/>
        <w:rPr>
          <w:i/>
          <w:sz w:val="28"/>
          <w:szCs w:val="28"/>
          <w:lang w:val="uk-UA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CO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NH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 xml:space="preserve">+Аспартат+3 АТФ+2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H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2</m:t>
              </m:r>
            </m:sub>
          </m:sSub>
          <m:r>
            <w:rPr>
              <w:rFonts w:ascii="Cambria Math" w:hAnsi="Cambria Math"/>
              <w:sz w:val="28"/>
              <w:szCs w:val="28"/>
              <w:lang w:val="uk-UA"/>
            </w:rPr>
            <m:t>O→Сечовина,+фумарат,+2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АДФ+Ф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+АМФ+пірофосфат</m:t>
          </m:r>
        </m:oMath>
      </m:oMathPara>
    </w:p>
    <w:p w14:paraId="170A37FB" w14:textId="77777777" w:rsidR="006E72E4" w:rsidRPr="00DE6775" w:rsidRDefault="006E72E4" w:rsidP="007F7377">
      <w:pPr>
        <w:spacing w:line="360" w:lineRule="auto"/>
        <w:ind w:firstLine="669"/>
        <w:jc w:val="both"/>
        <w:rPr>
          <w:i/>
          <w:sz w:val="28"/>
          <w:szCs w:val="28"/>
          <w:lang w:val="uk-UA"/>
        </w:rPr>
      </w:pPr>
    </w:p>
    <w:p w14:paraId="0013758C" w14:textId="3C392B87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У циклі утворення однієї молекули</w:t>
      </w:r>
      <w:r w:rsidR="00711076" w:rsidRPr="00711076">
        <w:rPr>
          <w:sz w:val="28"/>
          <w:szCs w:val="28"/>
          <w:lang w:val="uk-UA"/>
        </w:rPr>
        <w:t xml:space="preserve"> </w:t>
      </w:r>
      <w:r w:rsidR="00711076" w:rsidRPr="00DE6775">
        <w:rPr>
          <w:sz w:val="28"/>
          <w:szCs w:val="28"/>
          <w:lang w:val="uk-UA"/>
        </w:rPr>
        <w:t>сечовини</w:t>
      </w:r>
      <w:r w:rsidRPr="00DE6775">
        <w:rPr>
          <w:sz w:val="28"/>
          <w:szCs w:val="28"/>
          <w:lang w:val="uk-UA"/>
        </w:rPr>
        <w:t xml:space="preserve">, нетоксичної в широких межах концентрацій, </w:t>
      </w:r>
      <w:r w:rsidR="00711076">
        <w:rPr>
          <w:sz w:val="28"/>
          <w:szCs w:val="28"/>
          <w:lang w:val="uk-UA"/>
        </w:rPr>
        <w:t>використовується</w:t>
      </w:r>
      <w:r w:rsidR="00711076"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 xml:space="preserve">по одній молекулі </w:t>
      </w:r>
      <w:r w:rsidR="00330DDA" w:rsidRPr="00DE6775">
        <w:rPr>
          <w:sz w:val="28"/>
          <w:szCs w:val="28"/>
          <w:lang w:val="uk-UA"/>
        </w:rPr>
        <w:t>гідро</w:t>
      </w:r>
      <w:r w:rsidRPr="00DE6775">
        <w:rPr>
          <w:sz w:val="28"/>
          <w:szCs w:val="28"/>
          <w:lang w:val="uk-UA"/>
        </w:rPr>
        <w:t xml:space="preserve">карбонату та аміаку, що дозволяє організму позбавитися цих метаболічних продуктів і впливати на підтримання відповідного значення рН крові. Таким чином, перетворення азоту більшості амінокислот відбувається в основному двома шляхами: через </w:t>
      </w:r>
      <w:proofErr w:type="spellStart"/>
      <w:r w:rsidRPr="00DE6775">
        <w:rPr>
          <w:sz w:val="28"/>
          <w:szCs w:val="28"/>
          <w:lang w:val="uk-UA"/>
        </w:rPr>
        <w:t>трансамінування</w:t>
      </w:r>
      <w:proofErr w:type="spellEnd"/>
      <w:r w:rsidRPr="00DE6775">
        <w:rPr>
          <w:sz w:val="28"/>
          <w:szCs w:val="28"/>
          <w:lang w:val="uk-UA"/>
        </w:rPr>
        <w:t xml:space="preserve"> в глутамат, який дезамінується, та через </w:t>
      </w:r>
      <w:proofErr w:type="spellStart"/>
      <w:r w:rsidRPr="00DE6775">
        <w:rPr>
          <w:sz w:val="28"/>
          <w:szCs w:val="28"/>
          <w:lang w:val="uk-UA"/>
        </w:rPr>
        <w:t>трансамінування</w:t>
      </w:r>
      <w:proofErr w:type="spellEnd"/>
      <w:r w:rsidRPr="00DE6775">
        <w:rPr>
          <w:sz w:val="28"/>
          <w:szCs w:val="28"/>
          <w:lang w:val="uk-UA"/>
        </w:rPr>
        <w:t xml:space="preserve"> в </w:t>
      </w:r>
      <w:proofErr w:type="spellStart"/>
      <w:r w:rsidRPr="00DE6775">
        <w:rPr>
          <w:sz w:val="28"/>
          <w:szCs w:val="28"/>
          <w:lang w:val="uk-UA"/>
        </w:rPr>
        <w:t>аспартат</w:t>
      </w:r>
      <w:proofErr w:type="spellEnd"/>
      <w:r w:rsidRPr="00DE6775">
        <w:rPr>
          <w:sz w:val="28"/>
          <w:szCs w:val="28"/>
          <w:lang w:val="uk-UA"/>
        </w:rPr>
        <w:t xml:space="preserve">. </w:t>
      </w:r>
    </w:p>
    <w:p w14:paraId="059125AC" w14:textId="7847BBAC" w:rsidR="00906881" w:rsidRPr="00DE6775" w:rsidRDefault="00330DDA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Існує </w:t>
      </w:r>
      <w:r w:rsidR="00906881" w:rsidRPr="00DE6775">
        <w:rPr>
          <w:sz w:val="28"/>
          <w:szCs w:val="28"/>
          <w:lang w:val="uk-UA"/>
        </w:rPr>
        <w:t xml:space="preserve">тісний зв'язок </w:t>
      </w:r>
      <w:proofErr w:type="spellStart"/>
      <w:r w:rsidR="00906881" w:rsidRPr="00DE6775">
        <w:rPr>
          <w:sz w:val="28"/>
          <w:szCs w:val="28"/>
          <w:lang w:val="uk-UA"/>
        </w:rPr>
        <w:t>орнітинового</w:t>
      </w:r>
      <w:proofErr w:type="spellEnd"/>
      <w:r w:rsidR="00906881" w:rsidRPr="00DE6775">
        <w:rPr>
          <w:sz w:val="28"/>
          <w:szCs w:val="28"/>
          <w:lang w:val="uk-UA"/>
        </w:rPr>
        <w:t xml:space="preserve"> та </w:t>
      </w:r>
      <w:proofErr w:type="spellStart"/>
      <w:r w:rsidR="00906881" w:rsidRPr="00DE6775">
        <w:rPr>
          <w:sz w:val="28"/>
          <w:szCs w:val="28"/>
          <w:lang w:val="uk-UA"/>
        </w:rPr>
        <w:t>трикарбонового</w:t>
      </w:r>
      <w:proofErr w:type="spellEnd"/>
      <w:r w:rsidR="00906881" w:rsidRPr="00DE6775">
        <w:rPr>
          <w:sz w:val="28"/>
          <w:szCs w:val="28"/>
          <w:lang w:val="uk-UA"/>
        </w:rPr>
        <w:t xml:space="preserve"> циклів, які локалізовані в мітохондріях. </w:t>
      </w:r>
      <w:proofErr w:type="spellStart"/>
      <w:r w:rsidR="00906881" w:rsidRPr="00DE6775">
        <w:rPr>
          <w:sz w:val="28"/>
          <w:szCs w:val="28"/>
          <w:lang w:val="uk-UA"/>
        </w:rPr>
        <w:t>Трикарбоновий</w:t>
      </w:r>
      <w:proofErr w:type="spellEnd"/>
      <w:r w:rsidR="00906881" w:rsidRPr="00DE6775">
        <w:rPr>
          <w:sz w:val="28"/>
          <w:szCs w:val="28"/>
          <w:lang w:val="uk-UA"/>
        </w:rPr>
        <w:t xml:space="preserve"> цикл забезпечує утворення СО</w:t>
      </w:r>
      <w:r w:rsidR="00906881" w:rsidRPr="00DE6775">
        <w:rPr>
          <w:sz w:val="28"/>
          <w:szCs w:val="28"/>
          <w:vertAlign w:val="subscript"/>
          <w:lang w:val="uk-UA"/>
        </w:rPr>
        <w:t>2</w:t>
      </w:r>
      <w:r w:rsidR="00906881" w:rsidRPr="00DE6775">
        <w:rPr>
          <w:sz w:val="28"/>
          <w:szCs w:val="28"/>
          <w:lang w:val="uk-UA"/>
        </w:rPr>
        <w:t xml:space="preserve"> і АТФ для синтезу сечовини. Досить великі витрати енергії для синтезу сечовини та інші фактори зумовлюють незворотність цього процесу і забезпечують ефективне знешкодження аміаку.</w:t>
      </w:r>
    </w:p>
    <w:p w14:paraId="2C5EF89A" w14:textId="77777777" w:rsidR="00906881" w:rsidRPr="00DE6775" w:rsidRDefault="00906881" w:rsidP="007F7377">
      <w:pPr>
        <w:ind w:left="301" w:right="-850" w:firstLine="669"/>
        <w:rPr>
          <w:b/>
          <w:sz w:val="28"/>
          <w:lang w:val="uk-UA"/>
        </w:rPr>
      </w:pPr>
    </w:p>
    <w:p w14:paraId="5273E728" w14:textId="26FE1AF5" w:rsidR="00906881" w:rsidRPr="00BD69EE" w:rsidRDefault="003F1170" w:rsidP="007F7377">
      <w:pPr>
        <w:pStyle w:val="7"/>
        <w:spacing w:line="360" w:lineRule="auto"/>
        <w:ind w:right="-850" w:firstLine="669"/>
        <w:rPr>
          <w:i/>
          <w:sz w:val="28"/>
          <w:szCs w:val="28"/>
        </w:rPr>
      </w:pPr>
      <w:r w:rsidRPr="00BD69EE">
        <w:rPr>
          <w:i/>
          <w:sz w:val="28"/>
          <w:szCs w:val="28"/>
        </w:rPr>
        <w:t xml:space="preserve">1.3. </w:t>
      </w:r>
      <w:r w:rsidR="00906881" w:rsidRPr="00BD69EE">
        <w:rPr>
          <w:i/>
          <w:sz w:val="28"/>
          <w:szCs w:val="28"/>
        </w:rPr>
        <w:t xml:space="preserve">Шляхи обміну </w:t>
      </w:r>
      <w:proofErr w:type="spellStart"/>
      <w:r w:rsidR="00906881" w:rsidRPr="00BD69EE">
        <w:rPr>
          <w:i/>
          <w:sz w:val="28"/>
          <w:szCs w:val="28"/>
        </w:rPr>
        <w:t>безазотистого</w:t>
      </w:r>
      <w:proofErr w:type="spellEnd"/>
      <w:r w:rsidR="00906881" w:rsidRPr="00BD69EE">
        <w:rPr>
          <w:i/>
          <w:sz w:val="28"/>
          <w:szCs w:val="28"/>
        </w:rPr>
        <w:t xml:space="preserve"> залишку амінокислот</w:t>
      </w:r>
    </w:p>
    <w:p w14:paraId="7D5CFB7F" w14:textId="77777777" w:rsidR="006E72E4" w:rsidRPr="00084FF1" w:rsidRDefault="006E72E4" w:rsidP="006E72E4">
      <w:pPr>
        <w:rPr>
          <w:lang w:val="uk-UA"/>
        </w:rPr>
      </w:pPr>
    </w:p>
    <w:p w14:paraId="4377CE89" w14:textId="2227A81A" w:rsidR="007C4315" w:rsidRPr="00084FF1" w:rsidRDefault="003D15FD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084FF1">
        <w:rPr>
          <w:sz w:val="28"/>
          <w:szCs w:val="28"/>
          <w:lang w:val="uk-UA"/>
        </w:rPr>
        <w:t xml:space="preserve">Двадцять </w:t>
      </w:r>
      <w:r w:rsidR="007C4315" w:rsidRPr="00084FF1">
        <w:rPr>
          <w:sz w:val="28"/>
          <w:szCs w:val="28"/>
          <w:lang w:val="uk-UA"/>
        </w:rPr>
        <w:t xml:space="preserve">основних амінокислот відрізняються будовою вуглеводневого скелета. Для них існують різні </w:t>
      </w:r>
      <w:proofErr w:type="spellStart"/>
      <w:r w:rsidR="007C4315" w:rsidRPr="00084FF1">
        <w:rPr>
          <w:sz w:val="28"/>
          <w:szCs w:val="28"/>
          <w:lang w:val="uk-UA"/>
        </w:rPr>
        <w:t>катаболічні</w:t>
      </w:r>
      <w:proofErr w:type="spellEnd"/>
      <w:r w:rsidR="007C4315" w:rsidRPr="00084FF1">
        <w:rPr>
          <w:sz w:val="28"/>
          <w:szCs w:val="28"/>
          <w:lang w:val="uk-UA"/>
        </w:rPr>
        <w:t xml:space="preserve"> шляхи розщеплення.</w:t>
      </w:r>
    </w:p>
    <w:p w14:paraId="663B31E9" w14:textId="6668A3EB" w:rsidR="007D6265" w:rsidRPr="003D15FD" w:rsidRDefault="007C4315" w:rsidP="00D72303">
      <w:pPr>
        <w:spacing w:line="360" w:lineRule="auto"/>
        <w:ind w:firstLine="669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084FF1">
        <w:rPr>
          <w:sz w:val="28"/>
          <w:szCs w:val="28"/>
          <w:lang w:val="uk-UA"/>
        </w:rPr>
        <w:sym w:font="Symbol" w:char="F061"/>
      </w:r>
      <w:r w:rsidRPr="00084FF1">
        <w:rPr>
          <w:sz w:val="28"/>
          <w:szCs w:val="28"/>
          <w:lang w:val="uk-UA"/>
        </w:rPr>
        <w:t xml:space="preserve">-Кетокислоти, що утворюються у процесах дезамінування та </w:t>
      </w:r>
      <w:proofErr w:type="spellStart"/>
      <w:r w:rsidRPr="00084FF1">
        <w:rPr>
          <w:sz w:val="28"/>
          <w:szCs w:val="28"/>
          <w:lang w:val="uk-UA"/>
        </w:rPr>
        <w:t>трансамінування</w:t>
      </w:r>
      <w:proofErr w:type="spellEnd"/>
      <w:r w:rsidRPr="00084FF1">
        <w:rPr>
          <w:sz w:val="28"/>
          <w:szCs w:val="28"/>
          <w:lang w:val="uk-UA"/>
        </w:rPr>
        <w:t>, перетворюються у</w:t>
      </w:r>
      <w:r w:rsidR="00BD664C" w:rsidRPr="00084FF1">
        <w:rPr>
          <w:sz w:val="28"/>
          <w:szCs w:val="28"/>
          <w:lang w:val="uk-UA"/>
        </w:rPr>
        <w:t xml:space="preserve"> </w:t>
      </w:r>
      <w:r w:rsidRPr="00084FF1">
        <w:rPr>
          <w:sz w:val="28"/>
          <w:szCs w:val="28"/>
          <w:lang w:val="uk-UA"/>
        </w:rPr>
        <w:t xml:space="preserve">тканинах тваринних організмів. Одні можуть зазнавати відновного амінування з утворенням відповідних амінокислот. Це синтетичний шлях їх перетворення. Інші а-кетокислоти можуть </w:t>
      </w:r>
      <w:proofErr w:type="spellStart"/>
      <w:r w:rsidRPr="00084FF1">
        <w:rPr>
          <w:sz w:val="28"/>
          <w:szCs w:val="28"/>
          <w:lang w:val="uk-UA"/>
        </w:rPr>
        <w:t>окиснюватися</w:t>
      </w:r>
      <w:proofErr w:type="spellEnd"/>
      <w:r w:rsidRPr="00084FF1">
        <w:rPr>
          <w:sz w:val="28"/>
          <w:szCs w:val="28"/>
          <w:lang w:val="uk-UA"/>
        </w:rPr>
        <w:t xml:space="preserve"> в циклі </w:t>
      </w:r>
      <w:proofErr w:type="spellStart"/>
      <w:r w:rsidRPr="00084FF1">
        <w:rPr>
          <w:sz w:val="28"/>
          <w:szCs w:val="28"/>
          <w:lang w:val="uk-UA"/>
        </w:rPr>
        <w:t>трикарбонових</w:t>
      </w:r>
      <w:proofErr w:type="spellEnd"/>
      <w:r w:rsidRPr="00084FF1">
        <w:rPr>
          <w:sz w:val="28"/>
          <w:szCs w:val="28"/>
          <w:lang w:val="uk-UA"/>
        </w:rPr>
        <w:t xml:space="preserve"> кислот до СО</w:t>
      </w:r>
      <w:r w:rsidRPr="00084FF1">
        <w:rPr>
          <w:sz w:val="28"/>
          <w:szCs w:val="28"/>
          <w:vertAlign w:val="subscript"/>
          <w:lang w:val="uk-UA"/>
        </w:rPr>
        <w:t>2</w:t>
      </w:r>
      <w:r w:rsidRPr="00084FF1">
        <w:rPr>
          <w:sz w:val="28"/>
          <w:szCs w:val="28"/>
          <w:lang w:val="uk-UA"/>
        </w:rPr>
        <w:t xml:space="preserve"> і Н</w:t>
      </w:r>
      <w:r w:rsidRPr="00084FF1">
        <w:rPr>
          <w:sz w:val="28"/>
          <w:szCs w:val="28"/>
          <w:vertAlign w:val="subscript"/>
          <w:lang w:val="uk-UA"/>
        </w:rPr>
        <w:t>2</w:t>
      </w:r>
      <w:r w:rsidRPr="00084FF1">
        <w:rPr>
          <w:sz w:val="28"/>
          <w:szCs w:val="28"/>
          <w:lang w:val="uk-UA"/>
        </w:rPr>
        <w:t xml:space="preserve">О. </w:t>
      </w:r>
      <w:r w:rsidR="007D6265" w:rsidRPr="00084FF1">
        <w:rPr>
          <w:sz w:val="28"/>
          <w:szCs w:val="28"/>
          <w:lang w:val="uk-UA"/>
        </w:rPr>
        <w:t>Сім амінокислот</w:t>
      </w:r>
      <w:r w:rsidR="007D6265" w:rsidRPr="003D15FD">
        <w:rPr>
          <w:sz w:val="28"/>
          <w:szCs w:val="28"/>
          <w:lang w:val="uk-UA"/>
        </w:rPr>
        <w:t xml:space="preserve"> частково або повністю </w:t>
      </w:r>
      <w:r w:rsidR="00F36B43" w:rsidRPr="003D15FD">
        <w:rPr>
          <w:sz w:val="28"/>
          <w:szCs w:val="28"/>
          <w:lang w:val="uk-UA"/>
        </w:rPr>
        <w:t>трансформу</w:t>
      </w:r>
      <w:r w:rsidR="007D6265" w:rsidRPr="003D15FD">
        <w:rPr>
          <w:sz w:val="28"/>
          <w:szCs w:val="28"/>
          <w:lang w:val="uk-UA"/>
        </w:rPr>
        <w:t xml:space="preserve">ються </w:t>
      </w:r>
      <w:r w:rsidR="00F36B43" w:rsidRPr="003D15FD">
        <w:rPr>
          <w:sz w:val="28"/>
          <w:szCs w:val="28"/>
          <w:lang w:val="uk-UA"/>
        </w:rPr>
        <w:t>з утворенням ацетил-</w:t>
      </w:r>
      <w:proofErr w:type="spellStart"/>
      <w:r w:rsidR="00F36B43" w:rsidRPr="003D15FD">
        <w:rPr>
          <w:sz w:val="28"/>
          <w:szCs w:val="28"/>
          <w:lang w:val="uk-UA"/>
        </w:rPr>
        <w:t>КоА</w:t>
      </w:r>
      <w:proofErr w:type="spellEnd"/>
      <w:r w:rsidR="00F36B43" w:rsidRPr="003D15FD">
        <w:rPr>
          <w:sz w:val="28"/>
          <w:szCs w:val="28"/>
          <w:lang w:val="uk-UA"/>
        </w:rPr>
        <w:t xml:space="preserve">. </w:t>
      </w:r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П’ять амінокислот перетворюються на α-</w:t>
      </w:r>
      <w:proofErr w:type="spellStart"/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кетоглутарат</w:t>
      </w:r>
      <w:proofErr w:type="spellEnd"/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,</w:t>
      </w:r>
      <w:r w:rsidR="00F36B43" w:rsidRPr="003D15FD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D72303" w:rsidRPr="003D15FD">
        <w:rPr>
          <w:rFonts w:eastAsia="Calibri"/>
          <w:color w:val="000000"/>
          <w:sz w:val="28"/>
          <w:szCs w:val="28"/>
          <w:lang w:val="uk-UA" w:eastAsia="uk-UA"/>
        </w:rPr>
        <w:t xml:space="preserve">чотири – на </w:t>
      </w:r>
      <w:proofErr w:type="spellStart"/>
      <w:r w:rsidR="00D72303" w:rsidRPr="003D15FD">
        <w:rPr>
          <w:rFonts w:eastAsia="Calibri"/>
          <w:color w:val="000000"/>
          <w:sz w:val="28"/>
          <w:szCs w:val="28"/>
          <w:lang w:val="uk-UA" w:eastAsia="uk-UA"/>
        </w:rPr>
        <w:t>сукциніл-К</w:t>
      </w:r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оА</w:t>
      </w:r>
      <w:proofErr w:type="spellEnd"/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 xml:space="preserve">, дві – на </w:t>
      </w:r>
      <w:proofErr w:type="spellStart"/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фумарат</w:t>
      </w:r>
      <w:proofErr w:type="spellEnd"/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 xml:space="preserve"> і дві – на</w:t>
      </w:r>
      <w:r w:rsidR="00F36B43" w:rsidRPr="003D15FD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оксалоацетат</w:t>
      </w:r>
      <w:proofErr w:type="spellEnd"/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. Шість амінокислот частково або повністю</w:t>
      </w:r>
      <w:r w:rsidR="00D72303" w:rsidRPr="003D15FD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розщеплюються до пірувату, який далі перетворюється</w:t>
      </w:r>
      <w:r w:rsidR="00F36B43" w:rsidRPr="003D15FD">
        <w:rPr>
          <w:rFonts w:eastAsia="Calibri"/>
          <w:color w:val="000000"/>
          <w:sz w:val="28"/>
          <w:szCs w:val="28"/>
          <w:lang w:val="uk-UA" w:eastAsia="uk-UA"/>
        </w:rPr>
        <w:t xml:space="preserve"> в</w:t>
      </w:r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 xml:space="preserve"> ацетил-</w:t>
      </w:r>
      <w:proofErr w:type="spellStart"/>
      <w:r w:rsidR="00F36B43" w:rsidRPr="003D15FD">
        <w:rPr>
          <w:rFonts w:eastAsia="Calibri"/>
          <w:color w:val="000000"/>
          <w:sz w:val="28"/>
          <w:szCs w:val="28"/>
          <w:lang w:val="uk-UA" w:eastAsia="uk-UA"/>
        </w:rPr>
        <w:t>К</w:t>
      </w:r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оА</w:t>
      </w:r>
      <w:proofErr w:type="spellEnd"/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 xml:space="preserve"> або </w:t>
      </w:r>
      <w:proofErr w:type="spellStart"/>
      <w:r w:rsidR="007D6265" w:rsidRPr="003D15FD">
        <w:rPr>
          <w:rFonts w:eastAsia="Calibri"/>
          <w:color w:val="000000"/>
          <w:sz w:val="28"/>
          <w:szCs w:val="28"/>
          <w:lang w:val="uk-UA" w:eastAsia="uk-UA"/>
        </w:rPr>
        <w:t>оксалоацетат</w:t>
      </w:r>
      <w:proofErr w:type="spellEnd"/>
      <w:r w:rsidR="00F36B43" w:rsidRPr="003D15FD">
        <w:rPr>
          <w:rFonts w:eastAsia="Calibri"/>
          <w:color w:val="000000"/>
          <w:sz w:val="28"/>
          <w:szCs w:val="28"/>
          <w:lang w:val="uk-UA" w:eastAsia="uk-UA"/>
        </w:rPr>
        <w:t>.</w:t>
      </w:r>
    </w:p>
    <w:p w14:paraId="07F6B72D" w14:textId="77777777" w:rsidR="00906881" w:rsidRPr="003D15FD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3D15FD">
        <w:rPr>
          <w:sz w:val="28"/>
          <w:szCs w:val="28"/>
          <w:lang w:val="uk-UA"/>
        </w:rPr>
        <w:t xml:space="preserve">В ході катаболізму амінокислот відбувається відщеплення аміногрупи і виділення аміаку, іншим продуктом катаболізму є </w:t>
      </w:r>
      <w:r w:rsidRPr="003D15FD">
        <w:rPr>
          <w:sz w:val="28"/>
          <w:szCs w:val="28"/>
          <w:lang w:val="uk-UA"/>
        </w:rPr>
        <w:sym w:font="Symbol" w:char="F061"/>
      </w:r>
      <w:r w:rsidRPr="003D15FD">
        <w:rPr>
          <w:sz w:val="28"/>
          <w:szCs w:val="28"/>
          <w:lang w:val="uk-UA"/>
        </w:rPr>
        <w:t>-кетокислота. Катаболізм усіх ам</w:t>
      </w:r>
      <w:r w:rsidRPr="0083345D">
        <w:rPr>
          <w:sz w:val="28"/>
          <w:szCs w:val="28"/>
          <w:lang w:val="uk-UA"/>
        </w:rPr>
        <w:t>інокислот можна звести до утворення 6 речовин, що переходять до загального шляху катаболізму: піруват, ацетил-</w:t>
      </w:r>
      <w:proofErr w:type="spellStart"/>
      <w:r w:rsidRPr="0083345D">
        <w:rPr>
          <w:sz w:val="28"/>
          <w:szCs w:val="28"/>
          <w:lang w:val="uk-UA"/>
        </w:rPr>
        <w:t>КоА</w:t>
      </w:r>
      <w:proofErr w:type="spellEnd"/>
      <w:r w:rsidRPr="0083345D">
        <w:rPr>
          <w:sz w:val="28"/>
          <w:szCs w:val="28"/>
          <w:lang w:val="uk-UA"/>
        </w:rPr>
        <w:t xml:space="preserve"> – </w:t>
      </w:r>
      <w:r w:rsidRPr="003D15FD">
        <w:rPr>
          <w:sz w:val="28"/>
          <w:szCs w:val="28"/>
          <w:lang w:val="uk-UA"/>
        </w:rPr>
        <w:sym w:font="Symbol" w:char="F061"/>
      </w:r>
      <w:r w:rsidRPr="003D15FD">
        <w:rPr>
          <w:sz w:val="28"/>
          <w:szCs w:val="28"/>
          <w:lang w:val="uk-UA"/>
        </w:rPr>
        <w:t>-</w:t>
      </w:r>
      <w:proofErr w:type="spellStart"/>
      <w:r w:rsidRPr="003D15FD">
        <w:rPr>
          <w:sz w:val="28"/>
          <w:szCs w:val="28"/>
          <w:lang w:val="uk-UA"/>
        </w:rPr>
        <w:t>кетоглутарат</w:t>
      </w:r>
      <w:proofErr w:type="spellEnd"/>
      <w:r w:rsidRPr="003D15FD">
        <w:rPr>
          <w:sz w:val="28"/>
          <w:szCs w:val="28"/>
          <w:lang w:val="uk-UA"/>
        </w:rPr>
        <w:t xml:space="preserve">, </w:t>
      </w:r>
      <w:proofErr w:type="spellStart"/>
      <w:r w:rsidRPr="003D15FD">
        <w:rPr>
          <w:sz w:val="28"/>
          <w:szCs w:val="28"/>
          <w:lang w:val="uk-UA"/>
        </w:rPr>
        <w:t>сукциніл-КоА</w:t>
      </w:r>
      <w:proofErr w:type="spellEnd"/>
      <w:r w:rsidRPr="003D15FD">
        <w:rPr>
          <w:sz w:val="28"/>
          <w:szCs w:val="28"/>
          <w:lang w:val="uk-UA"/>
        </w:rPr>
        <w:t xml:space="preserve">, </w:t>
      </w:r>
      <w:proofErr w:type="spellStart"/>
      <w:r w:rsidRPr="003D15FD">
        <w:rPr>
          <w:sz w:val="28"/>
          <w:szCs w:val="28"/>
          <w:lang w:val="uk-UA"/>
        </w:rPr>
        <w:t>фумарат</w:t>
      </w:r>
      <w:proofErr w:type="spellEnd"/>
      <w:r w:rsidRPr="003D15FD">
        <w:rPr>
          <w:sz w:val="28"/>
          <w:szCs w:val="28"/>
          <w:lang w:val="uk-UA"/>
        </w:rPr>
        <w:t xml:space="preserve">, </w:t>
      </w:r>
      <w:proofErr w:type="spellStart"/>
      <w:r w:rsidRPr="003D15FD">
        <w:rPr>
          <w:sz w:val="28"/>
          <w:szCs w:val="28"/>
          <w:lang w:val="uk-UA"/>
        </w:rPr>
        <w:t>оксалоацетат</w:t>
      </w:r>
      <w:proofErr w:type="spellEnd"/>
      <w:r w:rsidRPr="003D15FD">
        <w:rPr>
          <w:sz w:val="28"/>
          <w:szCs w:val="28"/>
          <w:lang w:val="uk-UA"/>
        </w:rPr>
        <w:t xml:space="preserve">. </w:t>
      </w:r>
      <w:proofErr w:type="spellStart"/>
      <w:r w:rsidRPr="003D15FD">
        <w:rPr>
          <w:sz w:val="28"/>
          <w:szCs w:val="28"/>
          <w:lang w:val="uk-UA"/>
        </w:rPr>
        <w:t>Амінокилоти</w:t>
      </w:r>
      <w:proofErr w:type="spellEnd"/>
      <w:r w:rsidRPr="003D15FD">
        <w:rPr>
          <w:sz w:val="28"/>
          <w:szCs w:val="28"/>
          <w:lang w:val="uk-UA"/>
        </w:rPr>
        <w:t>, що перетворюються в піруват і проміжні продукти циклу Кребса (</w:t>
      </w:r>
      <w:proofErr w:type="spellStart"/>
      <w:r w:rsidRPr="003D15FD">
        <w:rPr>
          <w:sz w:val="28"/>
          <w:szCs w:val="28"/>
          <w:lang w:val="uk-UA"/>
        </w:rPr>
        <w:t>фумарат</w:t>
      </w:r>
      <w:proofErr w:type="spellEnd"/>
      <w:r w:rsidRPr="003D15FD">
        <w:rPr>
          <w:sz w:val="28"/>
          <w:szCs w:val="28"/>
          <w:lang w:val="uk-UA"/>
        </w:rPr>
        <w:t xml:space="preserve">, </w:t>
      </w:r>
      <w:proofErr w:type="spellStart"/>
      <w:r w:rsidRPr="003D15FD">
        <w:rPr>
          <w:sz w:val="28"/>
          <w:szCs w:val="28"/>
          <w:lang w:val="uk-UA"/>
        </w:rPr>
        <w:t>сук</w:t>
      </w:r>
      <w:r w:rsidRPr="0083345D">
        <w:rPr>
          <w:sz w:val="28"/>
          <w:szCs w:val="28"/>
          <w:lang w:val="uk-UA"/>
        </w:rPr>
        <w:t>циніл-КоА</w:t>
      </w:r>
      <w:proofErr w:type="spellEnd"/>
      <w:r w:rsidRPr="0083345D">
        <w:rPr>
          <w:sz w:val="28"/>
          <w:szCs w:val="28"/>
          <w:lang w:val="uk-UA"/>
        </w:rPr>
        <w:t>, а-</w:t>
      </w:r>
      <w:proofErr w:type="spellStart"/>
      <w:r w:rsidRPr="0083345D">
        <w:rPr>
          <w:sz w:val="28"/>
          <w:szCs w:val="28"/>
          <w:lang w:val="uk-UA"/>
        </w:rPr>
        <w:t>кетоглутарат</w:t>
      </w:r>
      <w:proofErr w:type="spellEnd"/>
      <w:r w:rsidRPr="0083345D">
        <w:rPr>
          <w:sz w:val="28"/>
          <w:szCs w:val="28"/>
          <w:lang w:val="uk-UA"/>
        </w:rPr>
        <w:t xml:space="preserve">) і утворюють на </w:t>
      </w:r>
      <w:proofErr w:type="spellStart"/>
      <w:r w:rsidRPr="0083345D">
        <w:rPr>
          <w:sz w:val="28"/>
          <w:szCs w:val="28"/>
          <w:lang w:val="uk-UA"/>
        </w:rPr>
        <w:t>прикінці</w:t>
      </w:r>
      <w:proofErr w:type="spellEnd"/>
      <w:r w:rsidRPr="0083345D">
        <w:rPr>
          <w:sz w:val="28"/>
          <w:szCs w:val="28"/>
          <w:lang w:val="uk-UA"/>
        </w:rPr>
        <w:t xml:space="preserve"> – </w:t>
      </w:r>
      <w:proofErr w:type="spellStart"/>
      <w:r w:rsidRPr="0083345D">
        <w:rPr>
          <w:sz w:val="28"/>
          <w:szCs w:val="28"/>
          <w:lang w:val="uk-UA"/>
        </w:rPr>
        <w:t>оксалооцетат</w:t>
      </w:r>
      <w:proofErr w:type="spellEnd"/>
      <w:r w:rsidRPr="0083345D">
        <w:rPr>
          <w:sz w:val="28"/>
          <w:szCs w:val="28"/>
          <w:lang w:val="uk-UA"/>
        </w:rPr>
        <w:t xml:space="preserve">, можуть бути використані в процесі </w:t>
      </w:r>
      <w:proofErr w:type="spellStart"/>
      <w:r w:rsidRPr="0083345D">
        <w:rPr>
          <w:sz w:val="28"/>
          <w:szCs w:val="28"/>
          <w:lang w:val="uk-UA"/>
        </w:rPr>
        <w:t>глюконеогенеза</w:t>
      </w:r>
      <w:proofErr w:type="spellEnd"/>
      <w:r w:rsidRPr="0083345D">
        <w:rPr>
          <w:sz w:val="28"/>
          <w:szCs w:val="28"/>
          <w:lang w:val="uk-UA"/>
        </w:rPr>
        <w:t xml:space="preserve">. </w:t>
      </w:r>
      <w:r w:rsidR="00F36B43" w:rsidRPr="0083345D">
        <w:rPr>
          <w:sz w:val="28"/>
          <w:szCs w:val="28"/>
          <w:lang w:val="uk-UA"/>
        </w:rPr>
        <w:t>Це т</w:t>
      </w:r>
      <w:r w:rsidRPr="0083345D">
        <w:rPr>
          <w:sz w:val="28"/>
          <w:szCs w:val="28"/>
          <w:lang w:val="uk-UA"/>
        </w:rPr>
        <w:t>акі амінокислоти:</w:t>
      </w:r>
      <w:r w:rsidR="00F36B43" w:rsidRPr="003D15FD">
        <w:rPr>
          <w:sz w:val="28"/>
          <w:szCs w:val="28"/>
          <w:lang w:val="uk-UA"/>
        </w:rPr>
        <w:t xml:space="preserve"> </w:t>
      </w:r>
      <w:r w:rsidRPr="003D15FD">
        <w:rPr>
          <w:sz w:val="28"/>
          <w:szCs w:val="28"/>
          <w:lang w:val="uk-UA"/>
        </w:rPr>
        <w:t xml:space="preserve">аланін, аспарагін, </w:t>
      </w:r>
      <w:proofErr w:type="spellStart"/>
      <w:r w:rsidRPr="003D15FD">
        <w:rPr>
          <w:sz w:val="28"/>
          <w:szCs w:val="28"/>
          <w:lang w:val="uk-UA"/>
        </w:rPr>
        <w:t>аспартат</w:t>
      </w:r>
      <w:proofErr w:type="spellEnd"/>
      <w:r w:rsidRPr="003D15FD">
        <w:rPr>
          <w:sz w:val="28"/>
          <w:szCs w:val="28"/>
          <w:lang w:val="uk-UA"/>
        </w:rPr>
        <w:t xml:space="preserve">, гліцин, глутамат, глутамін, пролін, </w:t>
      </w:r>
      <w:proofErr w:type="spellStart"/>
      <w:r w:rsidRPr="003D15FD">
        <w:rPr>
          <w:sz w:val="28"/>
          <w:szCs w:val="28"/>
          <w:lang w:val="uk-UA"/>
        </w:rPr>
        <w:t>серин</w:t>
      </w:r>
      <w:proofErr w:type="spellEnd"/>
      <w:r w:rsidRPr="003D15FD">
        <w:rPr>
          <w:sz w:val="28"/>
          <w:szCs w:val="28"/>
          <w:lang w:val="uk-UA"/>
        </w:rPr>
        <w:t xml:space="preserve">, цистеїн, аргінін, </w:t>
      </w:r>
      <w:proofErr w:type="spellStart"/>
      <w:r w:rsidRPr="003D15FD">
        <w:rPr>
          <w:sz w:val="28"/>
          <w:szCs w:val="28"/>
          <w:lang w:val="uk-UA"/>
        </w:rPr>
        <w:t>гістидин</w:t>
      </w:r>
      <w:proofErr w:type="spellEnd"/>
      <w:r w:rsidRPr="003D15FD">
        <w:rPr>
          <w:sz w:val="28"/>
          <w:szCs w:val="28"/>
          <w:lang w:val="uk-UA"/>
        </w:rPr>
        <w:t xml:space="preserve">, валін, метіонін, </w:t>
      </w:r>
      <w:proofErr w:type="spellStart"/>
      <w:r w:rsidRPr="003D15FD">
        <w:rPr>
          <w:sz w:val="28"/>
          <w:szCs w:val="28"/>
          <w:lang w:val="uk-UA"/>
        </w:rPr>
        <w:t>треонін</w:t>
      </w:r>
      <w:proofErr w:type="spellEnd"/>
      <w:r w:rsidRPr="003D15FD">
        <w:rPr>
          <w:sz w:val="28"/>
          <w:szCs w:val="28"/>
          <w:lang w:val="uk-UA"/>
        </w:rPr>
        <w:t>.</w:t>
      </w:r>
      <w:r w:rsidR="00F36B43" w:rsidRPr="003D15FD">
        <w:rPr>
          <w:sz w:val="28"/>
          <w:szCs w:val="28"/>
          <w:lang w:val="uk-UA"/>
        </w:rPr>
        <w:t xml:space="preserve"> </w:t>
      </w:r>
      <w:r w:rsidRPr="003D15FD">
        <w:rPr>
          <w:sz w:val="28"/>
          <w:szCs w:val="28"/>
          <w:lang w:val="uk-UA"/>
        </w:rPr>
        <w:t xml:space="preserve">Деякі амінокислоти перетворюються в </w:t>
      </w:r>
      <w:proofErr w:type="spellStart"/>
      <w:r w:rsidRPr="003D15FD">
        <w:rPr>
          <w:sz w:val="28"/>
          <w:szCs w:val="28"/>
          <w:lang w:val="uk-UA"/>
        </w:rPr>
        <w:t>ацетооцетат</w:t>
      </w:r>
      <w:proofErr w:type="spellEnd"/>
      <w:r w:rsidRPr="003D15FD">
        <w:rPr>
          <w:sz w:val="28"/>
          <w:szCs w:val="28"/>
          <w:lang w:val="uk-UA"/>
        </w:rPr>
        <w:t xml:space="preserve"> – лізин, лейцин і </w:t>
      </w:r>
      <w:proofErr w:type="spellStart"/>
      <w:r w:rsidRPr="003D15FD">
        <w:rPr>
          <w:sz w:val="28"/>
          <w:szCs w:val="28"/>
          <w:lang w:val="uk-UA"/>
        </w:rPr>
        <w:t>ацил-КоА</w:t>
      </w:r>
      <w:proofErr w:type="spellEnd"/>
      <w:r w:rsidRPr="003D15FD">
        <w:rPr>
          <w:sz w:val="28"/>
          <w:szCs w:val="28"/>
          <w:lang w:val="uk-UA"/>
        </w:rPr>
        <w:t xml:space="preserve"> (лейцин) і можуть бути використані в синтезі кетонових тіл.</w:t>
      </w:r>
    </w:p>
    <w:p w14:paraId="1EDDF2AC" w14:textId="4A614852" w:rsidR="00906881" w:rsidRPr="00DE6775" w:rsidRDefault="00906881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3D15FD">
        <w:rPr>
          <w:sz w:val="28"/>
          <w:szCs w:val="28"/>
          <w:lang w:val="uk-UA"/>
        </w:rPr>
        <w:t xml:space="preserve">Ряд амінокислот використовується і для синтезу глюкози і для синтезу кетонових тіл, так як в процесі їх катаболізму утворюється 2 </w:t>
      </w:r>
      <w:proofErr w:type="spellStart"/>
      <w:r w:rsidRPr="003D15FD">
        <w:rPr>
          <w:sz w:val="28"/>
          <w:szCs w:val="28"/>
          <w:lang w:val="uk-UA"/>
        </w:rPr>
        <w:t>продукта</w:t>
      </w:r>
      <w:proofErr w:type="spellEnd"/>
      <w:r w:rsidRPr="003D15FD">
        <w:rPr>
          <w:sz w:val="28"/>
          <w:szCs w:val="28"/>
          <w:lang w:val="uk-UA"/>
        </w:rPr>
        <w:t xml:space="preserve"> – певний метаболіт цитратного циклу і </w:t>
      </w:r>
      <w:proofErr w:type="spellStart"/>
      <w:r w:rsidRPr="003D15FD">
        <w:rPr>
          <w:sz w:val="28"/>
          <w:szCs w:val="28"/>
          <w:lang w:val="uk-UA"/>
        </w:rPr>
        <w:t>ацетоацетат</w:t>
      </w:r>
      <w:proofErr w:type="spellEnd"/>
      <w:r w:rsidRPr="003D15FD">
        <w:rPr>
          <w:sz w:val="28"/>
          <w:szCs w:val="28"/>
          <w:lang w:val="uk-UA"/>
        </w:rPr>
        <w:t xml:space="preserve"> (три, фен, тир) або ацетил-</w:t>
      </w:r>
      <w:proofErr w:type="spellStart"/>
      <w:r w:rsidRPr="003D15FD">
        <w:rPr>
          <w:sz w:val="28"/>
          <w:szCs w:val="28"/>
          <w:lang w:val="uk-UA"/>
        </w:rPr>
        <w:t>КоА</w:t>
      </w:r>
      <w:proofErr w:type="spellEnd"/>
      <w:r w:rsidRPr="003D15FD">
        <w:rPr>
          <w:sz w:val="28"/>
          <w:szCs w:val="28"/>
          <w:lang w:val="uk-UA"/>
        </w:rPr>
        <w:t xml:space="preserve"> (</w:t>
      </w:r>
      <w:proofErr w:type="spellStart"/>
      <w:r w:rsidRPr="003D15FD">
        <w:rPr>
          <w:sz w:val="28"/>
          <w:szCs w:val="28"/>
          <w:lang w:val="uk-UA"/>
        </w:rPr>
        <w:t>Іле</w:t>
      </w:r>
      <w:proofErr w:type="spellEnd"/>
      <w:r w:rsidRPr="003D15FD">
        <w:rPr>
          <w:sz w:val="28"/>
          <w:szCs w:val="28"/>
          <w:lang w:val="uk-UA"/>
        </w:rPr>
        <w:t>)</w:t>
      </w:r>
      <w:r w:rsidR="00F0760E" w:rsidRPr="003D15FD">
        <w:rPr>
          <w:sz w:val="28"/>
          <w:szCs w:val="28"/>
          <w:lang w:val="uk-UA"/>
        </w:rPr>
        <w:t xml:space="preserve">. Такі амінокислоти відносяться до </w:t>
      </w:r>
      <w:proofErr w:type="spellStart"/>
      <w:r w:rsidR="00F36B43" w:rsidRPr="003D15FD">
        <w:rPr>
          <w:sz w:val="28"/>
          <w:szCs w:val="28"/>
          <w:lang w:val="uk-UA"/>
        </w:rPr>
        <w:t>г</w:t>
      </w:r>
      <w:r w:rsidRPr="003D15FD">
        <w:rPr>
          <w:sz w:val="28"/>
          <w:szCs w:val="28"/>
          <w:lang w:val="uk-UA"/>
        </w:rPr>
        <w:t>л</w:t>
      </w:r>
      <w:r w:rsidR="00F36B43" w:rsidRPr="003D15FD">
        <w:rPr>
          <w:sz w:val="28"/>
          <w:szCs w:val="28"/>
          <w:lang w:val="uk-UA"/>
        </w:rPr>
        <w:t>ю</w:t>
      </w:r>
      <w:r w:rsidRPr="003D15FD">
        <w:rPr>
          <w:sz w:val="28"/>
          <w:szCs w:val="28"/>
          <w:lang w:val="uk-UA"/>
        </w:rPr>
        <w:t>ко-кетогенни</w:t>
      </w:r>
      <w:r w:rsidR="00F0760E" w:rsidRPr="003D15FD">
        <w:rPr>
          <w:sz w:val="28"/>
          <w:szCs w:val="28"/>
          <w:lang w:val="uk-UA"/>
        </w:rPr>
        <w:t>х</w:t>
      </w:r>
      <w:proofErr w:type="spellEnd"/>
      <w:r w:rsidRPr="003D15FD">
        <w:rPr>
          <w:sz w:val="28"/>
          <w:szCs w:val="28"/>
          <w:lang w:val="uk-UA"/>
        </w:rPr>
        <w:t xml:space="preserve"> (тирозин, ізолейцин, фенілаланін, триптофан</w:t>
      </w:r>
      <w:r w:rsidR="00F36B43" w:rsidRPr="003D15FD">
        <w:rPr>
          <w:sz w:val="28"/>
          <w:szCs w:val="28"/>
          <w:lang w:val="uk-UA"/>
        </w:rPr>
        <w:t>)</w:t>
      </w:r>
      <w:r w:rsidRPr="003D15FD">
        <w:rPr>
          <w:sz w:val="28"/>
          <w:szCs w:val="28"/>
          <w:lang w:val="uk-UA"/>
        </w:rPr>
        <w:t>.</w:t>
      </w:r>
    </w:p>
    <w:p w14:paraId="43B3623D" w14:textId="77777777" w:rsidR="00F36B43" w:rsidRPr="00DE6775" w:rsidRDefault="00F36B43" w:rsidP="007F7377">
      <w:pPr>
        <w:spacing w:line="360" w:lineRule="auto"/>
        <w:ind w:firstLine="66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lastRenderedPageBreak/>
        <w:t xml:space="preserve">На рис. </w:t>
      </w:r>
      <w:r w:rsidR="004327B9" w:rsidRPr="00DE6775">
        <w:rPr>
          <w:sz w:val="28"/>
          <w:szCs w:val="28"/>
          <w:lang w:val="uk-UA"/>
        </w:rPr>
        <w:t>3</w:t>
      </w:r>
      <w:r w:rsidR="005561AC" w:rsidRPr="00DE6775">
        <w:rPr>
          <w:sz w:val="28"/>
          <w:szCs w:val="28"/>
          <w:lang w:val="uk-UA"/>
        </w:rPr>
        <w:t>.</w:t>
      </w:r>
      <w:r w:rsidRPr="00DE6775">
        <w:rPr>
          <w:sz w:val="28"/>
          <w:szCs w:val="28"/>
          <w:lang w:val="uk-UA"/>
        </w:rPr>
        <w:t xml:space="preserve"> наведено блок-схем</w:t>
      </w:r>
      <w:r w:rsidR="00BC026B" w:rsidRPr="00DE6775">
        <w:rPr>
          <w:sz w:val="28"/>
          <w:szCs w:val="28"/>
          <w:lang w:val="uk-UA"/>
        </w:rPr>
        <w:t>у</w:t>
      </w:r>
      <w:r w:rsidRPr="00DE6775">
        <w:rPr>
          <w:sz w:val="28"/>
          <w:szCs w:val="28"/>
          <w:lang w:val="uk-UA"/>
        </w:rPr>
        <w:t xml:space="preserve"> надходження амінокислот </w:t>
      </w:r>
      <w:r w:rsidR="00BC026B" w:rsidRPr="00DE6775">
        <w:rPr>
          <w:sz w:val="28"/>
          <w:szCs w:val="28"/>
          <w:lang w:val="uk-UA"/>
        </w:rPr>
        <w:t>до</w:t>
      </w:r>
      <w:r w:rsidRPr="00DE6775">
        <w:rPr>
          <w:sz w:val="28"/>
          <w:szCs w:val="28"/>
          <w:lang w:val="uk-UA"/>
        </w:rPr>
        <w:t xml:space="preserve"> цикл</w:t>
      </w:r>
      <w:r w:rsidR="00BC026B" w:rsidRPr="00DE6775">
        <w:rPr>
          <w:sz w:val="28"/>
          <w:szCs w:val="28"/>
          <w:lang w:val="uk-UA"/>
        </w:rPr>
        <w:t>у</w:t>
      </w:r>
      <w:r w:rsidRPr="00DE6775">
        <w:rPr>
          <w:sz w:val="28"/>
          <w:szCs w:val="28"/>
          <w:lang w:val="uk-UA"/>
        </w:rPr>
        <w:t xml:space="preserve"> лимонної кислоти.</w:t>
      </w:r>
    </w:p>
    <w:p w14:paraId="50C0EE41" w14:textId="19F0F0A1" w:rsidR="006E72E4" w:rsidRPr="00DE6775" w:rsidRDefault="006E72E4" w:rsidP="006E72E4">
      <w:pPr>
        <w:spacing w:line="360" w:lineRule="auto"/>
        <w:ind w:firstLine="669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DE6775">
        <w:rPr>
          <w:sz w:val="28"/>
          <w:szCs w:val="28"/>
          <w:lang w:val="uk-UA"/>
        </w:rPr>
        <w:t>Карбоновий ланцюг 6 амінокислот час</w:t>
      </w:r>
      <w:r w:rsidR="00861838">
        <w:rPr>
          <w:sz w:val="28"/>
          <w:szCs w:val="28"/>
          <w:lang w:val="uk-UA"/>
        </w:rPr>
        <w:t>т</w:t>
      </w:r>
      <w:r w:rsidRPr="00DE6775">
        <w:rPr>
          <w:sz w:val="28"/>
          <w:szCs w:val="28"/>
          <w:lang w:val="uk-UA"/>
        </w:rPr>
        <w:t>ково або повністю перетворюється в піруват. П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іруват може перетворитися або на ацетил-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КоА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(попередник кетонових тіл), або на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оксалоацетат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(попередник синтезу глюкози в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глюконеогенезі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). Тому амінокислоти, катаболізм яких завершується піруватом, а саме – аланін, триптофан, цистеїн,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серин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, гліцин та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треонін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, одночасно є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кетогенними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і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глюкогенними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(рис. 4).</w:t>
      </w:r>
    </w:p>
    <w:p w14:paraId="4DD9946B" w14:textId="77777777" w:rsidR="00C65577" w:rsidRPr="00DE6775" w:rsidRDefault="00C65577" w:rsidP="00C65577">
      <w:pPr>
        <w:autoSpaceDE w:val="0"/>
        <w:autoSpaceDN w:val="0"/>
        <w:adjustRightInd w:val="0"/>
        <w:spacing w:line="360" w:lineRule="auto"/>
        <w:ind w:firstLine="669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Цистеїн перетворюється на піруват за дві стадії: спочатку відбувається видалення атома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сульфуру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, а потім – реакція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трансамінування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>.</w:t>
      </w:r>
    </w:p>
    <w:p w14:paraId="6EB1458B" w14:textId="75394DE4" w:rsidR="006E72E4" w:rsidRPr="00DE6775" w:rsidRDefault="00487315" w:rsidP="006E72E4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DE6775">
        <w:rPr>
          <w:noProof/>
          <w:sz w:val="28"/>
          <w:szCs w:val="28"/>
          <w:lang w:val="uk-UA" w:eastAsia="uk-UA"/>
        </w:rPr>
        <w:drawing>
          <wp:inline distT="0" distB="0" distL="0" distR="0" wp14:anchorId="4624D76E" wp14:editId="7FB4EF1F">
            <wp:extent cx="5581650" cy="504825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504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13F5" w:rsidRPr="00DE6775">
        <w:rPr>
          <w:sz w:val="28"/>
          <w:szCs w:val="28"/>
          <w:lang w:val="uk-UA"/>
        </w:rPr>
        <w:br w:type="textWrapping" w:clear="all"/>
      </w:r>
      <w:r w:rsidR="006D6E7F" w:rsidRPr="00DE6775">
        <w:rPr>
          <w:sz w:val="28"/>
          <w:szCs w:val="28"/>
          <w:lang w:val="uk-UA"/>
        </w:rPr>
        <w:t>Рис</w:t>
      </w:r>
      <w:r w:rsidR="00617A73">
        <w:rPr>
          <w:sz w:val="28"/>
          <w:szCs w:val="28"/>
          <w:lang w:val="uk-UA"/>
        </w:rPr>
        <w:t>унок</w:t>
      </w:r>
      <w:r w:rsidR="006D6E7F" w:rsidRPr="00DE6775">
        <w:rPr>
          <w:sz w:val="28"/>
          <w:szCs w:val="28"/>
          <w:lang w:val="uk-UA"/>
        </w:rPr>
        <w:t xml:space="preserve"> 3.</w:t>
      </w:r>
      <w:r w:rsidR="00C92E4E">
        <w:rPr>
          <w:sz w:val="28"/>
          <w:szCs w:val="28"/>
          <w:lang w:val="uk-UA"/>
        </w:rPr>
        <w:t xml:space="preserve"> </w:t>
      </w:r>
      <w:r w:rsidR="006D6E7F" w:rsidRPr="00DE6775">
        <w:rPr>
          <w:color w:val="000000"/>
          <w:sz w:val="28"/>
          <w:szCs w:val="28"/>
          <w:lang w:val="uk-UA"/>
        </w:rPr>
        <w:t>Узагальнена схема катаболізму амінокислот</w:t>
      </w:r>
      <w:r w:rsidR="006E72E4" w:rsidRPr="00DE6775">
        <w:rPr>
          <w:color w:val="000000"/>
          <w:sz w:val="28"/>
          <w:szCs w:val="28"/>
          <w:lang w:val="uk-UA"/>
        </w:rPr>
        <w:t xml:space="preserve"> [2]</w:t>
      </w:r>
      <w:r w:rsidR="008C5A54" w:rsidRPr="00DE6775">
        <w:rPr>
          <w:color w:val="000000"/>
          <w:sz w:val="28"/>
          <w:szCs w:val="28"/>
          <w:lang w:val="uk-UA"/>
        </w:rPr>
        <w:t xml:space="preserve"> </w:t>
      </w:r>
    </w:p>
    <w:p w14:paraId="1FA3E21F" w14:textId="77777777" w:rsidR="00994B7A" w:rsidRPr="00DE6775" w:rsidRDefault="00994B7A" w:rsidP="007F7377">
      <w:pPr>
        <w:autoSpaceDE w:val="0"/>
        <w:autoSpaceDN w:val="0"/>
        <w:adjustRightInd w:val="0"/>
        <w:ind w:left="-142" w:firstLine="669"/>
        <w:jc w:val="both"/>
        <w:rPr>
          <w:rFonts w:eastAsia="Calibri"/>
          <w:color w:val="000000"/>
          <w:sz w:val="28"/>
          <w:szCs w:val="28"/>
          <w:highlight w:val="green"/>
          <w:lang w:val="uk-UA" w:eastAsia="uk-UA"/>
        </w:rPr>
      </w:pPr>
    </w:p>
    <w:p w14:paraId="5E04073B" w14:textId="77777777" w:rsidR="00994B7A" w:rsidRPr="00DE6775" w:rsidRDefault="00994B7A" w:rsidP="007F7377">
      <w:pPr>
        <w:autoSpaceDE w:val="0"/>
        <w:autoSpaceDN w:val="0"/>
        <w:adjustRightInd w:val="0"/>
        <w:ind w:left="-142" w:firstLine="669"/>
        <w:jc w:val="both"/>
        <w:rPr>
          <w:rFonts w:eastAsia="Calibri"/>
          <w:color w:val="000000"/>
          <w:sz w:val="28"/>
          <w:szCs w:val="28"/>
          <w:highlight w:val="green"/>
          <w:lang w:val="uk-UA" w:eastAsia="uk-UA"/>
        </w:rPr>
      </w:pPr>
    </w:p>
    <w:p w14:paraId="4D28768D" w14:textId="77777777" w:rsidR="00994B7A" w:rsidRPr="00DE6775" w:rsidRDefault="00994B7A" w:rsidP="007F7377">
      <w:pPr>
        <w:autoSpaceDE w:val="0"/>
        <w:autoSpaceDN w:val="0"/>
        <w:adjustRightInd w:val="0"/>
        <w:ind w:left="-142" w:firstLine="669"/>
        <w:jc w:val="both"/>
        <w:rPr>
          <w:rFonts w:eastAsia="Calibri"/>
          <w:color w:val="000000"/>
          <w:sz w:val="28"/>
          <w:szCs w:val="28"/>
          <w:highlight w:val="green"/>
          <w:lang w:val="uk-UA" w:eastAsia="uk-UA"/>
        </w:rPr>
      </w:pPr>
    </w:p>
    <w:p w14:paraId="4E03F2B6" w14:textId="45BD236C" w:rsidR="00FE4B7C" w:rsidRPr="00DE6775" w:rsidRDefault="00570D6A" w:rsidP="007F7377">
      <w:pPr>
        <w:autoSpaceDE w:val="0"/>
        <w:autoSpaceDN w:val="0"/>
        <w:adjustRightInd w:val="0"/>
        <w:spacing w:line="360" w:lineRule="auto"/>
        <w:ind w:firstLine="669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DE6775">
        <w:rPr>
          <w:rFonts w:eastAsia="Calibri"/>
          <w:noProof/>
          <w:color w:val="000000"/>
          <w:sz w:val="28"/>
          <w:szCs w:val="28"/>
          <w:lang w:val="uk-UA" w:eastAsia="uk-UA"/>
        </w:rPr>
        <w:lastRenderedPageBreak/>
        <w:drawing>
          <wp:inline distT="0" distB="0" distL="0" distR="0" wp14:anchorId="47C7277D" wp14:editId="4ECDF3A6">
            <wp:extent cx="5682765" cy="6709558"/>
            <wp:effectExtent l="0" t="0" r="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3716" cy="6722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8E13E0" w14:textId="43C31791" w:rsidR="006E72E4" w:rsidRPr="00DE6775" w:rsidRDefault="006E72E4" w:rsidP="006E72E4">
      <w:pPr>
        <w:autoSpaceDE w:val="0"/>
        <w:autoSpaceDN w:val="0"/>
        <w:adjustRightInd w:val="0"/>
        <w:ind w:left="-142" w:firstLine="669"/>
        <w:jc w:val="both"/>
        <w:rPr>
          <w:sz w:val="28"/>
          <w:szCs w:val="28"/>
          <w:lang w:val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t>Рис</w:t>
      </w:r>
      <w:r w:rsidR="00617A73">
        <w:rPr>
          <w:rFonts w:eastAsia="Calibri"/>
          <w:color w:val="000000"/>
          <w:sz w:val="28"/>
          <w:szCs w:val="28"/>
          <w:lang w:val="uk-UA" w:eastAsia="uk-UA"/>
        </w:rPr>
        <w:t>унок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4. </w:t>
      </w:r>
      <w:r w:rsidRPr="00DE6775">
        <w:rPr>
          <w:bCs/>
          <w:sz w:val="28"/>
          <w:szCs w:val="28"/>
          <w:lang w:val="uk-UA"/>
        </w:rPr>
        <w:t xml:space="preserve">Шляхи катаболізму аланіну, гліцину, </w:t>
      </w:r>
      <w:proofErr w:type="spellStart"/>
      <w:r w:rsidRPr="00DE6775">
        <w:rPr>
          <w:bCs/>
          <w:sz w:val="28"/>
          <w:szCs w:val="28"/>
          <w:lang w:val="uk-UA"/>
        </w:rPr>
        <w:t>серину</w:t>
      </w:r>
      <w:proofErr w:type="spellEnd"/>
      <w:r w:rsidRPr="00DE6775">
        <w:rPr>
          <w:bCs/>
          <w:sz w:val="28"/>
          <w:szCs w:val="28"/>
          <w:lang w:val="uk-UA"/>
        </w:rPr>
        <w:t xml:space="preserve">, цистеїну, триптофану та </w:t>
      </w:r>
      <w:proofErr w:type="spellStart"/>
      <w:r w:rsidRPr="00DE6775">
        <w:rPr>
          <w:bCs/>
          <w:sz w:val="28"/>
          <w:szCs w:val="28"/>
          <w:lang w:val="uk-UA"/>
        </w:rPr>
        <w:t>треоніну</w:t>
      </w:r>
      <w:proofErr w:type="spellEnd"/>
      <w:r w:rsidRPr="00DE6775">
        <w:rPr>
          <w:bCs/>
          <w:sz w:val="28"/>
          <w:szCs w:val="28"/>
          <w:lang w:val="uk-UA"/>
        </w:rPr>
        <w:t xml:space="preserve"> </w:t>
      </w:r>
      <w:r w:rsidRPr="00DE6775">
        <w:rPr>
          <w:color w:val="000000"/>
          <w:sz w:val="28"/>
          <w:szCs w:val="28"/>
          <w:lang w:val="uk-UA"/>
        </w:rPr>
        <w:t>[2]</w:t>
      </w:r>
    </w:p>
    <w:p w14:paraId="2EB2E7BC" w14:textId="77777777" w:rsidR="006E72E4" w:rsidRPr="00DE6775" w:rsidRDefault="006E72E4" w:rsidP="007F7377">
      <w:pPr>
        <w:autoSpaceDE w:val="0"/>
        <w:autoSpaceDN w:val="0"/>
        <w:adjustRightInd w:val="0"/>
        <w:spacing w:line="360" w:lineRule="auto"/>
        <w:ind w:firstLine="669"/>
        <w:jc w:val="both"/>
        <w:rPr>
          <w:rFonts w:eastAsia="Calibri"/>
          <w:color w:val="000000"/>
          <w:sz w:val="28"/>
          <w:szCs w:val="28"/>
          <w:lang w:val="uk-UA" w:eastAsia="uk-UA"/>
        </w:rPr>
      </w:pPr>
    </w:p>
    <w:p w14:paraId="718067B7" w14:textId="08EAF4B9" w:rsidR="00D6174C" w:rsidRDefault="00D6174C" w:rsidP="007F7377">
      <w:pPr>
        <w:autoSpaceDE w:val="0"/>
        <w:autoSpaceDN w:val="0"/>
        <w:adjustRightInd w:val="0"/>
        <w:spacing w:line="360" w:lineRule="auto"/>
        <w:ind w:firstLine="669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Серин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перетворюється на піруват під дією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сериндегідратази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. Видалення як гідроксильної, так і ɑ-аміногрупи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серину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триває упродовж однієї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піридоксал</w:t>
      </w:r>
      <w:r w:rsidR="00C65577" w:rsidRPr="00DE6775">
        <w:rPr>
          <w:rFonts w:eastAsia="Calibri"/>
          <w:color w:val="000000"/>
          <w:sz w:val="28"/>
          <w:szCs w:val="28"/>
          <w:lang w:val="uk-UA" w:eastAsia="uk-UA"/>
        </w:rPr>
        <w:t>ьфосфатозалежної</w:t>
      </w:r>
      <w:proofErr w:type="spellEnd"/>
      <w:r w:rsidR="00C65577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реакції (рис. 5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, а).</w:t>
      </w:r>
    </w:p>
    <w:p w14:paraId="2E360E1F" w14:textId="77777777" w:rsidR="008D3269" w:rsidRPr="00DE6775" w:rsidRDefault="008D3269" w:rsidP="008D3269">
      <w:pPr>
        <w:autoSpaceDE w:val="0"/>
        <w:autoSpaceDN w:val="0"/>
        <w:adjustRightInd w:val="0"/>
        <w:spacing w:line="360" w:lineRule="auto"/>
        <w:ind w:firstLine="669"/>
        <w:jc w:val="both"/>
        <w:rPr>
          <w:rFonts w:eastAsia="Calibri"/>
          <w:sz w:val="28"/>
          <w:szCs w:val="28"/>
          <w:lang w:val="uk-UA" w:eastAsia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Перетворення гліцину відбувається трьома шляхами, однак лише один з них приводить до утворення пірувату. Гліцин перетворюється на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серин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шляхом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lastRenderedPageBreak/>
        <w:t xml:space="preserve">приєднання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гідроксиметильної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групи (рис. 4, 5 б). Ця реакція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каталізується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серингідроксиметилтрансферазою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, коферментами якої є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тетра</w:t>
      </w:r>
      <w:r w:rsidRPr="00DE6775">
        <w:rPr>
          <w:rFonts w:eastAsia="Calibri"/>
          <w:sz w:val="28"/>
          <w:szCs w:val="28"/>
          <w:lang w:val="uk-UA" w:eastAsia="uk-UA"/>
        </w:rPr>
        <w:t>гідрофолат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та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піридоксальфосфат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. </w:t>
      </w:r>
    </w:p>
    <w:p w14:paraId="38BB0A9D" w14:textId="77777777" w:rsidR="00BD69EE" w:rsidRPr="00DE6775" w:rsidRDefault="00BD69EE" w:rsidP="007F7377">
      <w:pPr>
        <w:autoSpaceDE w:val="0"/>
        <w:autoSpaceDN w:val="0"/>
        <w:adjustRightInd w:val="0"/>
        <w:spacing w:line="360" w:lineRule="auto"/>
        <w:ind w:firstLine="669"/>
        <w:jc w:val="both"/>
        <w:rPr>
          <w:rFonts w:eastAsia="Calibri"/>
          <w:color w:val="000000"/>
          <w:sz w:val="28"/>
          <w:szCs w:val="28"/>
          <w:lang w:val="uk-UA" w:eastAsia="uk-UA"/>
        </w:rPr>
      </w:pPr>
    </w:p>
    <w:p w14:paraId="6617C15A" w14:textId="3BD17B76" w:rsidR="006B6AA2" w:rsidRPr="00DE6775" w:rsidRDefault="00C65577" w:rsidP="00C65577">
      <w:pPr>
        <w:autoSpaceDE w:val="0"/>
        <w:autoSpaceDN w:val="0"/>
        <w:adjustRightInd w:val="0"/>
        <w:spacing w:line="360" w:lineRule="auto"/>
        <w:jc w:val="both"/>
        <w:rPr>
          <w:rFonts w:eastAsia="Calibri"/>
          <w:color w:val="000000"/>
          <w:sz w:val="16"/>
          <w:szCs w:val="16"/>
          <w:lang w:val="uk-UA" w:eastAsia="uk-UA"/>
        </w:rPr>
      </w:pPr>
      <w:r w:rsidRPr="00DE6775">
        <w:rPr>
          <w:noProof/>
          <w:sz w:val="28"/>
          <w:szCs w:val="28"/>
          <w:lang w:val="uk-UA" w:eastAsia="uk-UA"/>
        </w:rPr>
        <w:drawing>
          <wp:inline distT="0" distB="0" distL="0" distR="0" wp14:anchorId="410924A7" wp14:editId="16CFFD34">
            <wp:extent cx="6067425" cy="6496050"/>
            <wp:effectExtent l="0" t="0" r="952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425" cy="649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7E5ADA" w14:textId="77777777" w:rsidR="00C65577" w:rsidRPr="00DE6775" w:rsidRDefault="00C65577" w:rsidP="007F7377">
      <w:pPr>
        <w:autoSpaceDE w:val="0"/>
        <w:autoSpaceDN w:val="0"/>
        <w:adjustRightInd w:val="0"/>
        <w:spacing w:line="360" w:lineRule="auto"/>
        <w:ind w:firstLine="669"/>
        <w:jc w:val="both"/>
        <w:rPr>
          <w:rFonts w:eastAsia="Calibri"/>
          <w:color w:val="000000"/>
          <w:sz w:val="16"/>
          <w:szCs w:val="16"/>
          <w:lang w:val="uk-UA" w:eastAsia="uk-UA"/>
        </w:rPr>
      </w:pPr>
    </w:p>
    <w:p w14:paraId="1165B4BB" w14:textId="31EAB4B5" w:rsidR="00DC665B" w:rsidRPr="00DE6775" w:rsidRDefault="00DC665B" w:rsidP="007F7377">
      <w:pPr>
        <w:autoSpaceDE w:val="0"/>
        <w:autoSpaceDN w:val="0"/>
        <w:adjustRightInd w:val="0"/>
        <w:spacing w:line="360" w:lineRule="auto"/>
        <w:ind w:firstLine="669"/>
        <w:jc w:val="both"/>
        <w:rPr>
          <w:b/>
          <w:bCs/>
          <w:color w:val="000000"/>
          <w:sz w:val="28"/>
          <w:szCs w:val="28"/>
          <w:lang w:val="uk-UA"/>
        </w:rPr>
      </w:pPr>
      <w:r w:rsidRPr="00DE6775">
        <w:rPr>
          <w:bCs/>
          <w:sz w:val="28"/>
          <w:szCs w:val="28"/>
          <w:lang w:val="uk-UA"/>
        </w:rPr>
        <w:t>Рис</w:t>
      </w:r>
      <w:r w:rsidR="00617A73">
        <w:rPr>
          <w:bCs/>
          <w:sz w:val="28"/>
          <w:szCs w:val="28"/>
          <w:lang w:val="uk-UA"/>
        </w:rPr>
        <w:t>унок</w:t>
      </w:r>
      <w:r w:rsidRPr="00DE6775">
        <w:rPr>
          <w:bCs/>
          <w:sz w:val="28"/>
          <w:szCs w:val="28"/>
          <w:lang w:val="uk-UA"/>
        </w:rPr>
        <w:t xml:space="preserve"> 5.</w:t>
      </w:r>
      <w:r w:rsidRPr="00DE6775">
        <w:rPr>
          <w:b/>
          <w:bCs/>
          <w:sz w:val="28"/>
          <w:szCs w:val="28"/>
          <w:lang w:val="uk-UA"/>
        </w:rPr>
        <w:t xml:space="preserve"> </w:t>
      </w:r>
      <w:r w:rsidRPr="00DE6775">
        <w:rPr>
          <w:bCs/>
          <w:color w:val="000000"/>
          <w:sz w:val="28"/>
          <w:szCs w:val="28"/>
          <w:lang w:val="uk-UA"/>
        </w:rPr>
        <w:t xml:space="preserve">Взаємодія </w:t>
      </w:r>
      <w:proofErr w:type="spellStart"/>
      <w:r w:rsidRPr="00DE6775">
        <w:rPr>
          <w:bCs/>
          <w:color w:val="000000"/>
          <w:sz w:val="28"/>
          <w:szCs w:val="28"/>
          <w:lang w:val="uk-UA"/>
        </w:rPr>
        <w:t>кофакторів</w:t>
      </w:r>
      <w:proofErr w:type="spellEnd"/>
      <w:r w:rsidRPr="00DE6775">
        <w:rPr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DE6775">
        <w:rPr>
          <w:bCs/>
          <w:color w:val="000000"/>
          <w:sz w:val="28"/>
          <w:szCs w:val="28"/>
          <w:lang w:val="uk-UA"/>
        </w:rPr>
        <w:t>піридоксальфосфату</w:t>
      </w:r>
      <w:proofErr w:type="spellEnd"/>
      <w:r w:rsidRPr="00DE6775">
        <w:rPr>
          <w:bCs/>
          <w:color w:val="000000"/>
          <w:sz w:val="28"/>
          <w:szCs w:val="28"/>
          <w:lang w:val="uk-UA"/>
        </w:rPr>
        <w:t xml:space="preserve"> та </w:t>
      </w:r>
      <w:proofErr w:type="spellStart"/>
      <w:r w:rsidRPr="00DE6775">
        <w:rPr>
          <w:bCs/>
          <w:color w:val="000000"/>
          <w:sz w:val="28"/>
          <w:szCs w:val="28"/>
          <w:lang w:val="uk-UA"/>
        </w:rPr>
        <w:t>тетрагідрофолату</w:t>
      </w:r>
      <w:proofErr w:type="spellEnd"/>
      <w:r w:rsidRPr="00DE6775">
        <w:rPr>
          <w:bCs/>
          <w:color w:val="000000"/>
          <w:sz w:val="28"/>
          <w:szCs w:val="28"/>
          <w:lang w:val="uk-UA"/>
        </w:rPr>
        <w:t xml:space="preserve"> у метаболізмі </w:t>
      </w:r>
      <w:proofErr w:type="spellStart"/>
      <w:r w:rsidRPr="00DE6775">
        <w:rPr>
          <w:bCs/>
          <w:color w:val="000000"/>
          <w:sz w:val="28"/>
          <w:szCs w:val="28"/>
          <w:lang w:val="uk-UA"/>
        </w:rPr>
        <w:t>серину</w:t>
      </w:r>
      <w:proofErr w:type="spellEnd"/>
      <w:r w:rsidRPr="00DE6775">
        <w:rPr>
          <w:bCs/>
          <w:color w:val="000000"/>
          <w:sz w:val="28"/>
          <w:szCs w:val="28"/>
          <w:lang w:val="uk-UA"/>
        </w:rPr>
        <w:t xml:space="preserve"> і гліцину</w:t>
      </w:r>
      <w:r w:rsidR="00C65577" w:rsidRPr="00DE6775">
        <w:rPr>
          <w:bCs/>
          <w:color w:val="000000"/>
          <w:sz w:val="28"/>
          <w:szCs w:val="28"/>
          <w:lang w:val="uk-UA"/>
        </w:rPr>
        <w:t xml:space="preserve"> </w:t>
      </w:r>
      <w:r w:rsidR="00C65577" w:rsidRPr="00DE6775">
        <w:rPr>
          <w:color w:val="000000"/>
          <w:sz w:val="28"/>
          <w:szCs w:val="28"/>
          <w:lang w:val="uk-UA"/>
        </w:rPr>
        <w:t>[2]</w:t>
      </w:r>
    </w:p>
    <w:p w14:paraId="130469D0" w14:textId="2921208B" w:rsidR="00B45384" w:rsidRPr="00DE6775" w:rsidRDefault="00B45384" w:rsidP="007F7377">
      <w:pPr>
        <w:autoSpaceDE w:val="0"/>
        <w:autoSpaceDN w:val="0"/>
        <w:adjustRightInd w:val="0"/>
        <w:spacing w:line="360" w:lineRule="auto"/>
        <w:ind w:firstLine="669"/>
        <w:jc w:val="both"/>
        <w:rPr>
          <w:rFonts w:eastAsia="Calibri"/>
          <w:sz w:val="28"/>
          <w:szCs w:val="28"/>
          <w:lang w:val="uk-UA" w:eastAsia="uk-UA"/>
        </w:rPr>
      </w:pPr>
      <w:r w:rsidRPr="00DE6775">
        <w:rPr>
          <w:rFonts w:eastAsia="Calibri"/>
          <w:sz w:val="28"/>
          <w:szCs w:val="28"/>
          <w:lang w:val="uk-UA" w:eastAsia="uk-UA"/>
        </w:rPr>
        <w:t>В організмі тварин переважає другий шлях, за яким гліцин зазнає окисного розщеплення з утворенням СО</w:t>
      </w:r>
      <w:r w:rsidRPr="00DE6775">
        <w:rPr>
          <w:rFonts w:eastAsia="Calibri"/>
          <w:sz w:val="28"/>
          <w:szCs w:val="28"/>
          <w:vertAlign w:val="subscript"/>
          <w:lang w:val="uk-UA" w:eastAsia="uk-UA"/>
        </w:rPr>
        <w:t>2</w:t>
      </w:r>
      <w:r w:rsidRPr="00DE6775">
        <w:rPr>
          <w:rFonts w:eastAsia="Calibri"/>
          <w:sz w:val="28"/>
          <w:szCs w:val="28"/>
          <w:lang w:val="uk-UA" w:eastAsia="uk-UA"/>
        </w:rPr>
        <w:t>, NH</w:t>
      </w:r>
      <w:r w:rsidRPr="00DE6775">
        <w:rPr>
          <w:rFonts w:eastAsia="Calibri"/>
          <w:sz w:val="28"/>
          <w:szCs w:val="28"/>
          <w:vertAlign w:val="subscript"/>
          <w:lang w:val="uk-UA" w:eastAsia="uk-UA"/>
        </w:rPr>
        <w:t>4</w:t>
      </w:r>
      <w:r w:rsidRPr="00DE6775">
        <w:rPr>
          <w:rFonts w:eastAsia="Calibri"/>
          <w:sz w:val="28"/>
          <w:szCs w:val="28"/>
          <w:vertAlign w:val="superscript"/>
          <w:lang w:val="uk-UA" w:eastAsia="uk-UA"/>
        </w:rPr>
        <w:t>+</w:t>
      </w:r>
      <w:r w:rsidRPr="00DE6775">
        <w:rPr>
          <w:rFonts w:eastAsia="Calibri"/>
          <w:sz w:val="28"/>
          <w:szCs w:val="28"/>
          <w:lang w:val="uk-UA" w:eastAsia="uk-UA"/>
        </w:rPr>
        <w:t xml:space="preserve"> та метиленової групи (–СН</w:t>
      </w:r>
      <w:r w:rsidRPr="00DE6775">
        <w:rPr>
          <w:rFonts w:eastAsia="Calibri"/>
          <w:sz w:val="28"/>
          <w:szCs w:val="28"/>
          <w:vertAlign w:val="subscript"/>
          <w:lang w:val="uk-UA" w:eastAsia="uk-UA"/>
        </w:rPr>
        <w:t>2</w:t>
      </w:r>
      <w:r w:rsidRPr="00DE6775">
        <w:rPr>
          <w:rFonts w:eastAsia="Calibri"/>
          <w:sz w:val="28"/>
          <w:szCs w:val="28"/>
          <w:lang w:val="uk-UA" w:eastAsia="uk-UA"/>
        </w:rPr>
        <w:t xml:space="preserve">–) (рис. 4). У </w:t>
      </w:r>
      <w:r w:rsidRPr="00DE6775">
        <w:rPr>
          <w:rFonts w:eastAsia="Calibri"/>
          <w:sz w:val="28"/>
          <w:szCs w:val="28"/>
          <w:lang w:val="uk-UA" w:eastAsia="uk-UA"/>
        </w:rPr>
        <w:lastRenderedPageBreak/>
        <w:t>випадку такого окисного розщеплення гліцину два атоми карбону не надходять до циклу лимонної кислоти. Один атом вуглецю втрачається у вигляді СО</w:t>
      </w:r>
      <w:r w:rsidRPr="00DE6775">
        <w:rPr>
          <w:rFonts w:eastAsia="Calibri"/>
          <w:sz w:val="28"/>
          <w:szCs w:val="28"/>
          <w:vertAlign w:val="subscript"/>
          <w:lang w:val="uk-UA" w:eastAsia="uk-UA"/>
        </w:rPr>
        <w:t>2</w:t>
      </w:r>
      <w:r w:rsidRPr="00DE6775">
        <w:rPr>
          <w:rFonts w:eastAsia="Calibri"/>
          <w:sz w:val="28"/>
          <w:szCs w:val="28"/>
          <w:lang w:val="uk-UA" w:eastAsia="uk-UA"/>
        </w:rPr>
        <w:t>, а інший перетворюється на метиленову групу в складі</w:t>
      </w:r>
      <w:r w:rsidR="00C65577" w:rsidRPr="00DE6775">
        <w:rPr>
          <w:rFonts w:eastAsia="Calibri"/>
          <w:sz w:val="28"/>
          <w:szCs w:val="28"/>
          <w:lang w:val="uk-UA" w:eastAsia="uk-UA"/>
        </w:rPr>
        <w:t xml:space="preserve"> N5,N10-метилентетрагідрофолату</w:t>
      </w:r>
      <w:r w:rsidRPr="00DE6775">
        <w:rPr>
          <w:rFonts w:eastAsia="Calibri"/>
          <w:sz w:val="28"/>
          <w:szCs w:val="28"/>
          <w:lang w:val="uk-UA" w:eastAsia="uk-UA"/>
        </w:rPr>
        <w:t xml:space="preserve">, який відіграє роль донора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одновуглецевих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груп у певних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біосинтетичних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шляхах.</w:t>
      </w:r>
      <w:r w:rsidR="00C65577" w:rsidRPr="00DE6775">
        <w:rPr>
          <w:rFonts w:eastAsia="Calibri"/>
          <w:sz w:val="28"/>
          <w:szCs w:val="28"/>
          <w:lang w:val="uk-UA" w:eastAsia="uk-UA"/>
        </w:rPr>
        <w:t xml:space="preserve"> Перетворення </w:t>
      </w:r>
      <w:proofErr w:type="spellStart"/>
      <w:r w:rsidR="00C65577" w:rsidRPr="00DE6775">
        <w:rPr>
          <w:rFonts w:eastAsia="Calibri"/>
          <w:sz w:val="28"/>
          <w:szCs w:val="28"/>
          <w:lang w:val="uk-UA" w:eastAsia="uk-UA"/>
        </w:rPr>
        <w:t>одновуглецевих</w:t>
      </w:r>
      <w:proofErr w:type="spellEnd"/>
      <w:r w:rsidR="00C65577" w:rsidRPr="00DE6775">
        <w:rPr>
          <w:rFonts w:eastAsia="Calibri"/>
          <w:sz w:val="28"/>
          <w:szCs w:val="28"/>
          <w:lang w:val="uk-UA" w:eastAsia="uk-UA"/>
        </w:rPr>
        <w:t xml:space="preserve"> груп за участю </w:t>
      </w:r>
      <w:proofErr w:type="spellStart"/>
      <w:r w:rsidR="00C65577" w:rsidRPr="00DE6775">
        <w:rPr>
          <w:rFonts w:eastAsia="Calibri"/>
          <w:sz w:val="28"/>
          <w:szCs w:val="28"/>
          <w:lang w:val="uk-UA" w:eastAsia="uk-UA"/>
        </w:rPr>
        <w:t>тетрагідрофолату</w:t>
      </w:r>
      <w:proofErr w:type="spellEnd"/>
      <w:r w:rsidR="00C65577" w:rsidRPr="00DE6775">
        <w:rPr>
          <w:rFonts w:eastAsia="Calibri"/>
          <w:sz w:val="28"/>
          <w:szCs w:val="28"/>
          <w:lang w:val="uk-UA" w:eastAsia="uk-UA"/>
        </w:rPr>
        <w:t xml:space="preserve"> наведено на рис.6.</w:t>
      </w:r>
    </w:p>
    <w:p w14:paraId="01A96C3B" w14:textId="541B47CF" w:rsidR="00176EE1" w:rsidRPr="00DE6775" w:rsidRDefault="00A95492" w:rsidP="00CF7384">
      <w:pPr>
        <w:autoSpaceDE w:val="0"/>
        <w:autoSpaceDN w:val="0"/>
        <w:adjustRightInd w:val="0"/>
        <w:spacing w:line="360" w:lineRule="auto"/>
        <w:ind w:firstLine="301"/>
        <w:jc w:val="both"/>
        <w:rPr>
          <w:sz w:val="28"/>
          <w:szCs w:val="28"/>
          <w:lang w:val="uk-UA"/>
        </w:rPr>
      </w:pPr>
      <w:r w:rsidRPr="00DE6775">
        <w:rPr>
          <w:noProof/>
          <w:sz w:val="28"/>
          <w:szCs w:val="28"/>
          <w:lang w:val="uk-UA" w:eastAsia="uk-UA"/>
        </w:rPr>
        <w:drawing>
          <wp:inline distT="0" distB="0" distL="0" distR="0" wp14:anchorId="43A6F28A" wp14:editId="718345D7">
            <wp:extent cx="6124575" cy="6642100"/>
            <wp:effectExtent l="0" t="0" r="9525" b="635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664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72BAEE" w14:textId="1481FC4E" w:rsidR="00204407" w:rsidRPr="00DE6775" w:rsidRDefault="001D2E94" w:rsidP="00CF7384">
      <w:pPr>
        <w:autoSpaceDE w:val="0"/>
        <w:autoSpaceDN w:val="0"/>
        <w:adjustRightInd w:val="0"/>
        <w:spacing w:line="360" w:lineRule="auto"/>
        <w:ind w:firstLine="301"/>
        <w:jc w:val="both"/>
        <w:rPr>
          <w:b/>
          <w:bCs/>
          <w:color w:val="000000"/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Рис</w:t>
      </w:r>
      <w:r w:rsidR="00617A73">
        <w:rPr>
          <w:sz w:val="28"/>
          <w:szCs w:val="28"/>
          <w:lang w:val="uk-UA"/>
        </w:rPr>
        <w:t>унок</w:t>
      </w:r>
      <w:r w:rsidRPr="00DE6775">
        <w:rPr>
          <w:sz w:val="28"/>
          <w:szCs w:val="28"/>
          <w:lang w:val="uk-UA"/>
        </w:rPr>
        <w:t xml:space="preserve"> </w:t>
      </w:r>
      <w:r w:rsidR="00C65577" w:rsidRPr="00DE6775">
        <w:rPr>
          <w:sz w:val="28"/>
          <w:szCs w:val="28"/>
          <w:lang w:val="uk-UA"/>
        </w:rPr>
        <w:t>6</w:t>
      </w:r>
      <w:r w:rsidRPr="00DE6775">
        <w:rPr>
          <w:sz w:val="28"/>
          <w:szCs w:val="28"/>
          <w:lang w:val="uk-UA"/>
        </w:rPr>
        <w:t>.</w:t>
      </w:r>
      <w:r w:rsidRPr="00DE6775">
        <w:rPr>
          <w:color w:val="01A1C7"/>
          <w:sz w:val="28"/>
          <w:szCs w:val="28"/>
          <w:lang w:val="uk-UA"/>
        </w:rPr>
        <w:t xml:space="preserve"> </w:t>
      </w:r>
      <w:r w:rsidRPr="00DE6775">
        <w:rPr>
          <w:bCs/>
          <w:color w:val="000000"/>
          <w:sz w:val="28"/>
          <w:szCs w:val="28"/>
          <w:lang w:val="uk-UA"/>
        </w:rPr>
        <w:t xml:space="preserve">Перетворення </w:t>
      </w:r>
      <w:proofErr w:type="spellStart"/>
      <w:r w:rsidRPr="00DE6775">
        <w:rPr>
          <w:bCs/>
          <w:color w:val="000000"/>
          <w:sz w:val="28"/>
          <w:szCs w:val="28"/>
          <w:lang w:val="uk-UA"/>
        </w:rPr>
        <w:t>одновуглецевих</w:t>
      </w:r>
      <w:proofErr w:type="spellEnd"/>
      <w:r w:rsidRPr="00DE6775">
        <w:rPr>
          <w:bCs/>
          <w:color w:val="000000"/>
          <w:sz w:val="28"/>
          <w:szCs w:val="28"/>
          <w:lang w:val="uk-UA"/>
        </w:rPr>
        <w:t xml:space="preserve"> груп за участю </w:t>
      </w:r>
      <w:proofErr w:type="spellStart"/>
      <w:r w:rsidRPr="00DE6775">
        <w:rPr>
          <w:bCs/>
          <w:color w:val="000000"/>
          <w:sz w:val="28"/>
          <w:szCs w:val="28"/>
          <w:lang w:val="uk-UA"/>
        </w:rPr>
        <w:t>тетрагідрофолату</w:t>
      </w:r>
      <w:proofErr w:type="spellEnd"/>
      <w:r w:rsidR="00204407" w:rsidRPr="00DE6775">
        <w:rPr>
          <w:bCs/>
          <w:color w:val="000000"/>
          <w:sz w:val="28"/>
          <w:szCs w:val="28"/>
          <w:lang w:val="uk-UA"/>
        </w:rPr>
        <w:t xml:space="preserve"> </w:t>
      </w:r>
      <w:r w:rsidR="00204407" w:rsidRPr="00DE6775">
        <w:rPr>
          <w:color w:val="000000"/>
          <w:sz w:val="28"/>
          <w:szCs w:val="28"/>
          <w:lang w:val="uk-UA"/>
        </w:rPr>
        <w:t>[2]</w:t>
      </w:r>
    </w:p>
    <w:p w14:paraId="5CC83EA7" w14:textId="5D1291DD" w:rsidR="001D2E94" w:rsidRPr="00DE6775" w:rsidRDefault="001D2E94" w:rsidP="00CF7384">
      <w:pPr>
        <w:autoSpaceDE w:val="0"/>
        <w:autoSpaceDN w:val="0"/>
        <w:adjustRightInd w:val="0"/>
        <w:spacing w:line="360" w:lineRule="auto"/>
        <w:ind w:firstLine="301"/>
        <w:jc w:val="both"/>
        <w:rPr>
          <w:color w:val="000000"/>
          <w:sz w:val="28"/>
          <w:szCs w:val="28"/>
          <w:lang w:val="uk-UA"/>
        </w:rPr>
      </w:pPr>
      <w:r w:rsidRPr="00DE6775">
        <w:rPr>
          <w:color w:val="000000"/>
          <w:sz w:val="28"/>
          <w:szCs w:val="28"/>
          <w:lang w:val="uk-UA"/>
        </w:rPr>
        <w:t xml:space="preserve"> </w:t>
      </w:r>
    </w:p>
    <w:p w14:paraId="09240F43" w14:textId="77777777" w:rsidR="00CF7384" w:rsidRPr="00DE6775" w:rsidRDefault="00CF7384" w:rsidP="00CF7384">
      <w:pPr>
        <w:autoSpaceDE w:val="0"/>
        <w:autoSpaceDN w:val="0"/>
        <w:adjustRightInd w:val="0"/>
        <w:spacing w:line="360" w:lineRule="auto"/>
        <w:ind w:firstLine="301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lastRenderedPageBreak/>
        <w:t xml:space="preserve">Аланін перетворюється на піруват безпосередньо в реакції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трансамінування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з ɑ-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кетоглутаратом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. Боковий ланцюг триптофану після відщеплення перетворюється на аланін, а потім на піруват. </w:t>
      </w:r>
    </w:p>
    <w:p w14:paraId="51B6FE63" w14:textId="6AC87F85" w:rsidR="00A86CD1" w:rsidRPr="00DE6775" w:rsidRDefault="00CF7384" w:rsidP="008D3269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t>Фрагменти вуглецевих ланцюгів с</w:t>
      </w:r>
      <w:r w:rsidR="00FA05F4">
        <w:rPr>
          <w:rFonts w:eastAsia="Calibri"/>
          <w:color w:val="000000"/>
          <w:sz w:val="28"/>
          <w:szCs w:val="28"/>
          <w:lang w:val="uk-UA" w:eastAsia="uk-UA"/>
        </w:rPr>
        <w:t>і</w:t>
      </w:r>
      <w:r w:rsidR="00601BDE">
        <w:rPr>
          <w:rFonts w:eastAsia="Calibri"/>
          <w:color w:val="000000"/>
          <w:sz w:val="28"/>
          <w:szCs w:val="28"/>
          <w:lang w:val="uk-UA" w:eastAsia="uk-UA"/>
        </w:rPr>
        <w:t>м</w:t>
      </w:r>
      <w:r w:rsidR="00FA05F4">
        <w:rPr>
          <w:rFonts w:eastAsia="Calibri"/>
          <w:color w:val="000000"/>
          <w:sz w:val="28"/>
          <w:szCs w:val="28"/>
          <w:lang w:val="uk-UA" w:eastAsia="uk-UA"/>
        </w:rPr>
        <w:t>ох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амінокислот – триптофану, лізину, фенілаланіну, тирозину, лейцину, ізолейцину та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треоніну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перетворюються з утворенням ацетил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КоА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і/або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ацетоацетил-КоА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>, який далі також перетворюється на ацетил-</w:t>
      </w:r>
      <w:proofErr w:type="spellStart"/>
      <w:r w:rsidR="00204407" w:rsidRPr="00DE6775">
        <w:rPr>
          <w:rFonts w:eastAsia="Calibri"/>
          <w:color w:val="000000"/>
          <w:sz w:val="28"/>
          <w:szCs w:val="28"/>
          <w:lang w:val="uk-UA" w:eastAsia="uk-UA"/>
        </w:rPr>
        <w:t>К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(рис. </w:t>
      </w:r>
      <w:r w:rsidR="00204407" w:rsidRPr="00DE6775">
        <w:rPr>
          <w:rFonts w:eastAsia="Calibri"/>
          <w:color w:val="000000"/>
          <w:sz w:val="28"/>
          <w:szCs w:val="28"/>
          <w:lang w:val="uk-UA" w:eastAsia="uk-UA"/>
        </w:rPr>
        <w:t>7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). Деякі із кінцевих </w:t>
      </w:r>
      <w:r w:rsidRPr="00DE6775">
        <w:rPr>
          <w:rFonts w:eastAsia="Calibri"/>
          <w:sz w:val="28"/>
          <w:szCs w:val="28"/>
          <w:lang w:val="uk-UA" w:eastAsia="uk-UA"/>
        </w:rPr>
        <w:t xml:space="preserve">етапів на шляхах катаболізму лейцину, лізину та триптофану подібні до етапів окиснення жирних кислот. З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треоніну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може утворюватися незначна кількість ацетил-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КоА</w:t>
      </w:r>
      <w:proofErr w:type="spellEnd"/>
      <w:r w:rsidR="00AE254D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>(рис.4</w:t>
      </w:r>
      <w:r w:rsidR="00617A73">
        <w:rPr>
          <w:rFonts w:eastAsia="Calibri"/>
          <w:sz w:val="28"/>
          <w:szCs w:val="28"/>
          <w:lang w:val="uk-UA" w:eastAsia="uk-UA"/>
        </w:rPr>
        <w:t>)</w:t>
      </w:r>
      <w:r w:rsidRPr="00DE6775">
        <w:rPr>
          <w:rFonts w:eastAsia="Calibri"/>
          <w:sz w:val="28"/>
          <w:szCs w:val="28"/>
          <w:lang w:val="uk-UA" w:eastAsia="uk-UA"/>
        </w:rPr>
        <w:t>, однак цей шлях поширений мало.</w:t>
      </w:r>
    </w:p>
    <w:p w14:paraId="189D1BFE" w14:textId="7AE55F3C" w:rsidR="00D16E8D" w:rsidRPr="00DE6775" w:rsidRDefault="00196B58" w:rsidP="0000438B">
      <w:pPr>
        <w:autoSpaceDE w:val="0"/>
        <w:autoSpaceDN w:val="0"/>
        <w:adjustRightInd w:val="0"/>
        <w:spacing w:line="360" w:lineRule="auto"/>
        <w:jc w:val="both"/>
        <w:rPr>
          <w:rFonts w:eastAsia="Calibri"/>
          <w:sz w:val="28"/>
          <w:szCs w:val="28"/>
          <w:lang w:val="uk-UA" w:eastAsia="uk-UA"/>
        </w:rPr>
      </w:pPr>
      <w:r w:rsidRPr="00DE6775">
        <w:rPr>
          <w:rFonts w:eastAsia="Calibri"/>
          <w:noProof/>
          <w:sz w:val="28"/>
          <w:szCs w:val="28"/>
          <w:lang w:val="uk-UA" w:eastAsia="uk-UA"/>
        </w:rPr>
        <w:drawing>
          <wp:inline distT="0" distB="0" distL="0" distR="0" wp14:anchorId="00006C81" wp14:editId="15A650F0">
            <wp:extent cx="6252170" cy="5617029"/>
            <wp:effectExtent l="0" t="0" r="0" b="317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5295" cy="56198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85C398" w14:textId="035A3437" w:rsidR="00204407" w:rsidRPr="00DE6775" w:rsidRDefault="00D6174C" w:rsidP="00735551">
      <w:pPr>
        <w:autoSpaceDE w:val="0"/>
        <w:autoSpaceDN w:val="0"/>
        <w:adjustRightInd w:val="0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  <w:bookmarkStart w:id="0" w:name="_Hlk127548140"/>
      <w:r w:rsidRPr="00DE6775">
        <w:rPr>
          <w:rFonts w:eastAsia="Calibri"/>
          <w:color w:val="000000"/>
          <w:sz w:val="28"/>
          <w:szCs w:val="28"/>
          <w:lang w:val="uk-UA" w:eastAsia="uk-UA"/>
        </w:rPr>
        <w:t>Рис</w:t>
      </w:r>
      <w:r w:rsidR="00617A73">
        <w:rPr>
          <w:rFonts w:eastAsia="Calibri"/>
          <w:color w:val="000000"/>
          <w:sz w:val="28"/>
          <w:szCs w:val="28"/>
          <w:lang w:val="uk-UA" w:eastAsia="uk-UA"/>
        </w:rPr>
        <w:t>унок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4407" w:rsidRPr="00DE6775">
        <w:rPr>
          <w:rFonts w:eastAsia="Calibri"/>
          <w:color w:val="000000"/>
          <w:sz w:val="28"/>
          <w:szCs w:val="28"/>
          <w:lang w:val="uk-UA" w:eastAsia="uk-UA"/>
        </w:rPr>
        <w:t>7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. </w:t>
      </w:r>
      <w:r w:rsidR="002B4DB5" w:rsidRPr="00DE6775">
        <w:rPr>
          <w:rFonts w:eastAsia="Calibri"/>
          <w:bCs/>
          <w:sz w:val="28"/>
          <w:szCs w:val="28"/>
          <w:lang w:val="uk-UA" w:eastAsia="uk-UA"/>
        </w:rPr>
        <w:t>Шляхи катаболізму триптофану, лізину, фенілаланіну, тирозину, лейцину та ізолейцину</w:t>
      </w:r>
      <w:r w:rsidR="00204407" w:rsidRPr="00DE6775">
        <w:rPr>
          <w:rFonts w:eastAsia="Calibri"/>
          <w:bCs/>
          <w:sz w:val="28"/>
          <w:szCs w:val="28"/>
          <w:lang w:val="uk-UA" w:eastAsia="uk-UA"/>
        </w:rPr>
        <w:t xml:space="preserve"> </w:t>
      </w:r>
      <w:r w:rsidR="00204407" w:rsidRPr="00DE6775">
        <w:rPr>
          <w:color w:val="000000"/>
          <w:sz w:val="28"/>
          <w:szCs w:val="28"/>
          <w:lang w:val="uk-UA"/>
        </w:rPr>
        <w:t>[2]</w:t>
      </w:r>
    </w:p>
    <w:p w14:paraId="015438D9" w14:textId="1B91E834" w:rsidR="002B4DB5" w:rsidRPr="00DE6775" w:rsidRDefault="00735551" w:rsidP="0073555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val="uk-UA" w:eastAsia="uk-UA"/>
        </w:rPr>
      </w:pPr>
      <w:r w:rsidRPr="00DE6775">
        <w:rPr>
          <w:rFonts w:eastAsia="Calibri"/>
          <w:bCs/>
          <w:sz w:val="28"/>
          <w:szCs w:val="28"/>
          <w:lang w:val="uk-UA" w:eastAsia="uk-UA"/>
        </w:rPr>
        <w:lastRenderedPageBreak/>
        <w:t xml:space="preserve"> </w:t>
      </w:r>
    </w:p>
    <w:bookmarkEnd w:id="0"/>
    <w:p w14:paraId="17157F27" w14:textId="140A176E" w:rsidR="002E555C" w:rsidRPr="00DE6775" w:rsidRDefault="002065DF" w:rsidP="0057702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Calibri"/>
          <w:sz w:val="28"/>
          <w:szCs w:val="28"/>
          <w:lang w:val="uk-UA" w:eastAsia="uk-UA"/>
        </w:rPr>
      </w:pPr>
      <w:r w:rsidRPr="00DE6775">
        <w:rPr>
          <w:rFonts w:eastAsia="Calibri"/>
          <w:sz w:val="28"/>
          <w:szCs w:val="28"/>
          <w:lang w:val="uk-UA" w:eastAsia="uk-UA"/>
        </w:rPr>
        <w:t>Шлях розщеплення</w:t>
      </w:r>
      <w:r w:rsidR="002E555C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>триптофану – найскладніший серед усіх шляхів катаболізму амінокислот у тканинах організму тварин</w:t>
      </w:r>
      <w:r w:rsidR="002E555C" w:rsidRPr="00DE6775">
        <w:rPr>
          <w:rFonts w:eastAsia="Calibri"/>
          <w:sz w:val="28"/>
          <w:szCs w:val="28"/>
          <w:lang w:val="uk-UA" w:eastAsia="uk-UA"/>
        </w:rPr>
        <w:t>.</w:t>
      </w:r>
      <w:r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="002E555C" w:rsidRPr="00DE6775">
        <w:rPr>
          <w:rFonts w:eastAsia="Calibri"/>
          <w:sz w:val="28"/>
          <w:szCs w:val="28"/>
          <w:lang w:val="uk-UA" w:eastAsia="uk-UA"/>
        </w:rPr>
        <w:t>Ч</w:t>
      </w:r>
      <w:r w:rsidRPr="00DE6775">
        <w:rPr>
          <w:rFonts w:eastAsia="Calibri"/>
          <w:sz w:val="28"/>
          <w:szCs w:val="28"/>
          <w:lang w:val="uk-UA" w:eastAsia="uk-UA"/>
        </w:rPr>
        <w:t>астина</w:t>
      </w:r>
      <w:r w:rsidR="002E555C" w:rsidRPr="00DE6775">
        <w:rPr>
          <w:rFonts w:eastAsia="Calibri"/>
          <w:sz w:val="28"/>
          <w:szCs w:val="28"/>
          <w:lang w:val="uk-UA" w:eastAsia="uk-UA"/>
        </w:rPr>
        <w:t xml:space="preserve"> карбонового ланцюга</w:t>
      </w:r>
      <w:r w:rsidRPr="00DE6775">
        <w:rPr>
          <w:rFonts w:eastAsia="Calibri"/>
          <w:sz w:val="28"/>
          <w:szCs w:val="28"/>
          <w:lang w:val="uk-UA" w:eastAsia="uk-UA"/>
        </w:rPr>
        <w:t xml:space="preserve"> триптофану (чотири із загальної</w:t>
      </w:r>
      <w:r w:rsidR="002E555C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кількості атомів </w:t>
      </w:r>
      <w:r w:rsidR="002E555C" w:rsidRPr="00DE6775">
        <w:rPr>
          <w:rFonts w:eastAsia="Calibri"/>
          <w:sz w:val="28"/>
          <w:szCs w:val="28"/>
          <w:lang w:val="uk-UA" w:eastAsia="uk-UA"/>
        </w:rPr>
        <w:t>карбону</w:t>
      </w:r>
      <w:r w:rsidRPr="00DE6775">
        <w:rPr>
          <w:rFonts w:eastAsia="Calibri"/>
          <w:sz w:val="28"/>
          <w:szCs w:val="28"/>
          <w:lang w:val="uk-UA" w:eastAsia="uk-UA"/>
        </w:rPr>
        <w:t>) перетворюється на ацетил</w:t>
      </w:r>
      <w:r w:rsidR="002E555C" w:rsidRPr="00DE6775">
        <w:rPr>
          <w:rFonts w:eastAsia="Calibri"/>
          <w:sz w:val="28"/>
          <w:szCs w:val="28"/>
          <w:lang w:val="uk-UA" w:eastAsia="uk-UA"/>
        </w:rPr>
        <w:t>-</w:t>
      </w:r>
      <w:proofErr w:type="spellStart"/>
      <w:r w:rsidR="002E555C" w:rsidRPr="00DE6775">
        <w:rPr>
          <w:rFonts w:eastAsia="Calibri"/>
          <w:sz w:val="28"/>
          <w:szCs w:val="28"/>
          <w:lang w:val="uk-UA" w:eastAsia="uk-UA"/>
        </w:rPr>
        <w:t>К</w:t>
      </w:r>
      <w:r w:rsidRPr="00DE6775">
        <w:rPr>
          <w:rFonts w:eastAsia="Calibri"/>
          <w:sz w:val="28"/>
          <w:szCs w:val="28"/>
          <w:lang w:val="uk-UA" w:eastAsia="uk-UA"/>
        </w:rPr>
        <w:t>оА</w:t>
      </w:r>
      <w:proofErr w:type="spellEnd"/>
      <w:r w:rsidR="002E555C" w:rsidRPr="00DE6775">
        <w:rPr>
          <w:rFonts w:eastAsia="Calibri"/>
          <w:sz w:val="28"/>
          <w:szCs w:val="28"/>
          <w:lang w:val="uk-UA" w:eastAsia="uk-UA"/>
        </w:rPr>
        <w:t xml:space="preserve"> через </w:t>
      </w:r>
      <w:proofErr w:type="spellStart"/>
      <w:r w:rsidR="002E555C" w:rsidRPr="00DE6775">
        <w:rPr>
          <w:rFonts w:eastAsia="Calibri"/>
          <w:sz w:val="28"/>
          <w:szCs w:val="28"/>
          <w:lang w:val="uk-UA" w:eastAsia="uk-UA"/>
        </w:rPr>
        <w:t>ацетоацетил-К</w:t>
      </w:r>
      <w:r w:rsidRPr="00DE6775">
        <w:rPr>
          <w:rFonts w:eastAsia="Calibri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>. Деякі проміжні продукти</w:t>
      </w:r>
      <w:r w:rsidR="002E555C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>катаболізму триптофану відіграють роль попередників</w:t>
      </w:r>
      <w:r w:rsidR="002E555C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у синтезі інших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біомолекул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>, зокрема</w:t>
      </w:r>
      <w:r w:rsidR="002E555C" w:rsidRPr="00DE6775">
        <w:rPr>
          <w:rFonts w:eastAsia="Calibri"/>
          <w:sz w:val="28"/>
          <w:szCs w:val="28"/>
          <w:lang w:val="uk-UA" w:eastAsia="uk-UA"/>
        </w:rPr>
        <w:t xml:space="preserve">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нікотинат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–</w:t>
      </w:r>
      <w:r w:rsidR="00C92E4E">
        <w:rPr>
          <w:rFonts w:eastAsia="Calibri"/>
          <w:sz w:val="28"/>
          <w:szCs w:val="28"/>
          <w:lang w:val="uk-UA" w:eastAsia="uk-UA"/>
        </w:rPr>
        <w:t xml:space="preserve"> </w:t>
      </w:r>
      <w:r w:rsidR="002E555C" w:rsidRPr="00DE6775">
        <w:rPr>
          <w:rFonts w:eastAsia="Calibri"/>
          <w:sz w:val="28"/>
          <w:szCs w:val="28"/>
          <w:lang w:val="uk-UA" w:eastAsia="uk-UA"/>
        </w:rPr>
        <w:t>п</w:t>
      </w:r>
      <w:r w:rsidRPr="00DE6775">
        <w:rPr>
          <w:rFonts w:eastAsia="Calibri"/>
          <w:sz w:val="28"/>
          <w:szCs w:val="28"/>
          <w:lang w:val="uk-UA" w:eastAsia="uk-UA"/>
        </w:rPr>
        <w:t xml:space="preserve">опередник </w:t>
      </w:r>
      <w:r w:rsidR="002E555C" w:rsidRPr="00DE6775">
        <w:rPr>
          <w:rFonts w:eastAsia="Calibri"/>
          <w:sz w:val="28"/>
          <w:szCs w:val="28"/>
          <w:lang w:val="uk-UA" w:eastAsia="uk-UA"/>
        </w:rPr>
        <w:t>НАД і НАДФ</w:t>
      </w:r>
      <w:r w:rsidRPr="00DE6775">
        <w:rPr>
          <w:rFonts w:eastAsia="Calibri"/>
          <w:sz w:val="28"/>
          <w:szCs w:val="28"/>
          <w:lang w:val="uk-UA" w:eastAsia="uk-UA"/>
        </w:rPr>
        <w:t xml:space="preserve"> у тварин,</w:t>
      </w:r>
      <w:r w:rsidR="002E555C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серотонін –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нейротрансмітер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у хребетних,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індолацетат</w:t>
      </w:r>
      <w:proofErr w:type="spellEnd"/>
      <w:r w:rsidR="002E555C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– фактор росту у рослин. </w:t>
      </w:r>
    </w:p>
    <w:p w14:paraId="2EBBB5FD" w14:textId="62318591" w:rsidR="002065DF" w:rsidRPr="00DE6775" w:rsidRDefault="002065DF" w:rsidP="0057702E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Calibri"/>
          <w:sz w:val="28"/>
          <w:szCs w:val="28"/>
          <w:lang w:val="uk-UA" w:eastAsia="uk-UA"/>
        </w:rPr>
      </w:pPr>
      <w:r w:rsidRPr="00DE6775">
        <w:rPr>
          <w:rFonts w:eastAsia="Calibri"/>
          <w:sz w:val="28"/>
          <w:szCs w:val="28"/>
          <w:lang w:val="uk-UA" w:eastAsia="uk-UA"/>
        </w:rPr>
        <w:t>Фенілаланін і продукт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>його окиснення тирозин (обидві амінокислоти містять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по дев’ять атомів </w:t>
      </w:r>
      <w:r w:rsidR="0057702E" w:rsidRPr="00DE6775">
        <w:rPr>
          <w:rFonts w:eastAsia="Calibri"/>
          <w:sz w:val="28"/>
          <w:szCs w:val="28"/>
          <w:lang w:val="uk-UA" w:eastAsia="uk-UA"/>
        </w:rPr>
        <w:t>карбону</w:t>
      </w:r>
      <w:r w:rsidRPr="00DE6775">
        <w:rPr>
          <w:rFonts w:eastAsia="Calibri"/>
          <w:sz w:val="28"/>
          <w:szCs w:val="28"/>
          <w:lang w:val="uk-UA" w:eastAsia="uk-UA"/>
        </w:rPr>
        <w:t>) розщеплюються на два фрагменти,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>кожен з яких може входити у цикл лимонної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кислоти. Чотири з дев’яти </w:t>
      </w:r>
      <w:r w:rsidR="0057702E" w:rsidRPr="00DE6775">
        <w:rPr>
          <w:rFonts w:eastAsia="Calibri"/>
          <w:sz w:val="28"/>
          <w:szCs w:val="28"/>
          <w:lang w:val="uk-UA" w:eastAsia="uk-UA"/>
        </w:rPr>
        <w:t>карбонових</w:t>
      </w:r>
      <w:r w:rsidRPr="00DE6775">
        <w:rPr>
          <w:rFonts w:eastAsia="Calibri"/>
          <w:sz w:val="28"/>
          <w:szCs w:val="28"/>
          <w:lang w:val="uk-UA" w:eastAsia="uk-UA"/>
        </w:rPr>
        <w:t xml:space="preserve"> атомів утворюють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вільний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ацетоацетат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, який перетворюється на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ацетоацетил</w:t>
      </w:r>
      <w:r w:rsidR="00C92E4E">
        <w:rPr>
          <w:rFonts w:eastAsia="Calibri"/>
          <w:sz w:val="28"/>
          <w:szCs w:val="28"/>
          <w:lang w:val="uk-UA" w:eastAsia="uk-UA"/>
        </w:rPr>
        <w:noBreakHyphen/>
      </w:r>
      <w:r w:rsidR="0057702E" w:rsidRPr="00DE6775">
        <w:rPr>
          <w:rFonts w:eastAsia="Calibri"/>
          <w:sz w:val="28"/>
          <w:szCs w:val="28"/>
          <w:lang w:val="uk-UA" w:eastAsia="uk-UA"/>
        </w:rPr>
        <w:t>КоА</w:t>
      </w:r>
      <w:proofErr w:type="spellEnd"/>
      <w:r w:rsidR="0057702E" w:rsidRPr="00DE6775">
        <w:rPr>
          <w:rFonts w:eastAsia="Calibri"/>
          <w:sz w:val="28"/>
          <w:szCs w:val="28"/>
          <w:lang w:val="uk-UA" w:eastAsia="uk-UA"/>
        </w:rPr>
        <w:t>, а потім на ацетил-</w:t>
      </w:r>
      <w:proofErr w:type="spellStart"/>
      <w:r w:rsidR="0057702E" w:rsidRPr="00DE6775">
        <w:rPr>
          <w:rFonts w:eastAsia="Calibri"/>
          <w:sz w:val="28"/>
          <w:szCs w:val="28"/>
          <w:lang w:val="uk-UA" w:eastAsia="uk-UA"/>
        </w:rPr>
        <w:t>К</w:t>
      </w:r>
      <w:r w:rsidRPr="00DE6775">
        <w:rPr>
          <w:rFonts w:eastAsia="Calibri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; інший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чотиривуглецевий</w:t>
      </w:r>
      <w:proofErr w:type="spellEnd"/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фрагмент перетворюється на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фумарат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>. Отже, вісім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>з дев’яти вуглецевих атомів цих амінокислот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надходять до </w:t>
      </w:r>
      <w:r w:rsidRPr="00DE6775">
        <w:rPr>
          <w:rFonts w:eastAsia="Calibri"/>
          <w:sz w:val="28"/>
          <w:szCs w:val="28"/>
          <w:lang w:val="uk-UA" w:eastAsia="uk-UA"/>
        </w:rPr>
        <w:t>цикл</w:t>
      </w:r>
      <w:r w:rsidR="0057702E" w:rsidRPr="00DE6775">
        <w:rPr>
          <w:rFonts w:eastAsia="Calibri"/>
          <w:sz w:val="28"/>
          <w:szCs w:val="28"/>
          <w:lang w:val="uk-UA" w:eastAsia="uk-UA"/>
        </w:rPr>
        <w:t>у</w:t>
      </w:r>
      <w:r w:rsidRPr="00DE6775">
        <w:rPr>
          <w:rFonts w:eastAsia="Calibri"/>
          <w:sz w:val="28"/>
          <w:szCs w:val="28"/>
          <w:lang w:val="uk-UA" w:eastAsia="uk-UA"/>
        </w:rPr>
        <w:t xml:space="preserve"> лимонної кислоти, а дев’ятий атом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>втрачається у вигляді СО</w:t>
      </w:r>
      <w:r w:rsidRPr="00DE6775">
        <w:rPr>
          <w:rFonts w:eastAsia="Calibri"/>
          <w:sz w:val="28"/>
          <w:szCs w:val="28"/>
          <w:vertAlign w:val="subscript"/>
          <w:lang w:val="uk-UA" w:eastAsia="uk-UA"/>
        </w:rPr>
        <w:t>2</w:t>
      </w:r>
      <w:r w:rsidRPr="00DE6775">
        <w:rPr>
          <w:rFonts w:eastAsia="Calibri"/>
          <w:sz w:val="28"/>
          <w:szCs w:val="28"/>
          <w:lang w:val="uk-UA" w:eastAsia="uk-UA"/>
        </w:rPr>
        <w:t xml:space="preserve">. Фенілаланін після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гідроксилювання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>,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>тобто після перетворення на тирозин, бере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участь як попередник у синтезі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нейротрансмітера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дофаміну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>, а також гормонів мозкової речовини надниркових</w:t>
      </w:r>
      <w:r w:rsidR="0057702E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залоз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норепінефрину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та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епінефрину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</w:t>
      </w:r>
    </w:p>
    <w:p w14:paraId="55E942DB" w14:textId="793C129B" w:rsidR="002065DF" w:rsidRPr="00DE6775" w:rsidRDefault="0057702E" w:rsidP="0000438B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Карбонові ланцюги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п’яти амінокислот (проліну, глутамату,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глутаміну, аргініну та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гістидину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) надходять до циклу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лимонної кислоти у вигляді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ɑ</w:t>
      </w:r>
      <w:r w:rsidR="00C92E4E">
        <w:rPr>
          <w:rFonts w:eastAsia="Calibri"/>
          <w:color w:val="000000"/>
          <w:sz w:val="28"/>
          <w:szCs w:val="28"/>
          <w:lang w:val="uk-UA" w:eastAsia="uk-UA"/>
        </w:rPr>
        <w:noBreakHyphen/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кетоглутарату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.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Карбонові ланцюги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проліну, глутамату та глутаміну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складаються з п’яти атомів вуглецю. Циклічна структура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проліну розривається після окиснення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найвіддаленішого від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карбоксильної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групи атома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карбону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з утворенням основи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Шиффа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, яка далі зазнає гідролізу з утворенням лінійного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напівальдегіду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>.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Цей проміжний продукт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окиснюється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за тим же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атомом карбону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до глутамату. Під дією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глутам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інази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глутамін передає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амідний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азот на акцептор,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відбувається перетворення глутаміну на глутамат. Унаслідок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трансамінування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або дезамінування глутамату</w:t>
      </w:r>
      <w:r w:rsidR="00C92E4E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утворюється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ɑ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-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кетоглутарат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.</w:t>
      </w:r>
    </w:p>
    <w:p w14:paraId="2DCB1F80" w14:textId="28D0FD5D" w:rsidR="006A4BDA" w:rsidRPr="00DE6775" w:rsidRDefault="002065DF" w:rsidP="008D326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lastRenderedPageBreak/>
        <w:t xml:space="preserve">У складі аргініну та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гістидину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п’ять атомів карбону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з’єднані послідовно, а шостий – через атом азоту. Тому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катаболічне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перетворення цих амінокислот на глутамат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відбувається складніше, ніж перетворення проліну або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4407" w:rsidRPr="00DE6775">
        <w:rPr>
          <w:rFonts w:eastAsia="Calibri"/>
          <w:color w:val="000000"/>
          <w:sz w:val="28"/>
          <w:szCs w:val="28"/>
          <w:lang w:val="uk-UA" w:eastAsia="uk-UA"/>
        </w:rPr>
        <w:t>глутаміну (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рис.</w:t>
      </w:r>
      <w:r w:rsidR="00C92E4E">
        <w:rPr>
          <w:rFonts w:eastAsia="Calibri"/>
          <w:color w:val="000000"/>
          <w:sz w:val="28"/>
          <w:szCs w:val="28"/>
          <w:lang w:val="uk-UA" w:eastAsia="uk-UA"/>
        </w:rPr>
        <w:t> </w:t>
      </w:r>
      <w:r w:rsidR="00204407" w:rsidRPr="00DE6775">
        <w:rPr>
          <w:rFonts w:eastAsia="Calibri"/>
          <w:sz w:val="28"/>
          <w:szCs w:val="28"/>
          <w:lang w:val="uk-UA" w:eastAsia="uk-UA"/>
        </w:rPr>
        <w:t>8)</w:t>
      </w:r>
      <w:r w:rsidR="00C70E32" w:rsidRPr="00DE6775">
        <w:rPr>
          <w:rFonts w:eastAsia="Calibri"/>
          <w:sz w:val="28"/>
          <w:szCs w:val="28"/>
          <w:lang w:val="uk-UA" w:eastAsia="uk-UA"/>
        </w:rPr>
        <w:t>.</w:t>
      </w:r>
      <w:r w:rsidR="00C92E4E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Аргінін перетворюється на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п’ятивуглецеву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амінокислоту орнітин у циклі сечовини. </w:t>
      </w:r>
    </w:p>
    <w:p w14:paraId="02AB2E48" w14:textId="7B18EB9D" w:rsidR="00D16E8D" w:rsidRPr="00DE6775" w:rsidRDefault="00195CCB" w:rsidP="006A4BDA">
      <w:pPr>
        <w:autoSpaceDE w:val="0"/>
        <w:autoSpaceDN w:val="0"/>
        <w:adjustRightInd w:val="0"/>
        <w:spacing w:line="360" w:lineRule="auto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DE6775">
        <w:rPr>
          <w:rFonts w:eastAsia="Calibri"/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095C986C" wp14:editId="69B90C47">
            <wp:extent cx="6124575" cy="6159500"/>
            <wp:effectExtent l="0" t="0" r="9525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615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842E91" w14:textId="52E9D93C" w:rsidR="00833409" w:rsidRPr="00DE6775" w:rsidRDefault="00833409" w:rsidP="006F6BEA">
      <w:pPr>
        <w:autoSpaceDE w:val="0"/>
        <w:autoSpaceDN w:val="0"/>
        <w:adjustRightInd w:val="0"/>
        <w:spacing w:line="360" w:lineRule="auto"/>
        <w:ind w:firstLine="708"/>
        <w:jc w:val="both"/>
        <w:rPr>
          <w:bCs/>
          <w:color w:val="000000"/>
          <w:sz w:val="28"/>
          <w:szCs w:val="28"/>
          <w:lang w:val="uk-UA"/>
        </w:rPr>
      </w:pPr>
      <w:r w:rsidRPr="00DE6775">
        <w:rPr>
          <w:bCs/>
          <w:color w:val="000000"/>
          <w:sz w:val="28"/>
          <w:szCs w:val="28"/>
          <w:lang w:val="uk-UA"/>
        </w:rPr>
        <w:t>Рис</w:t>
      </w:r>
      <w:r w:rsidR="00617A73">
        <w:rPr>
          <w:bCs/>
          <w:color w:val="000000"/>
          <w:sz w:val="28"/>
          <w:szCs w:val="28"/>
          <w:lang w:val="uk-UA"/>
        </w:rPr>
        <w:t>унок</w:t>
      </w:r>
      <w:r w:rsidR="004C3F6E" w:rsidRPr="00DE6775">
        <w:rPr>
          <w:bCs/>
          <w:color w:val="000000"/>
          <w:sz w:val="28"/>
          <w:szCs w:val="28"/>
          <w:lang w:val="uk-UA"/>
        </w:rPr>
        <w:t xml:space="preserve"> </w:t>
      </w:r>
      <w:r w:rsidR="00204407" w:rsidRPr="00DE6775">
        <w:rPr>
          <w:bCs/>
          <w:color w:val="000000"/>
          <w:sz w:val="28"/>
          <w:szCs w:val="28"/>
          <w:lang w:val="uk-UA"/>
        </w:rPr>
        <w:t>8</w:t>
      </w:r>
      <w:r w:rsidR="004C3F6E" w:rsidRPr="00DE6775">
        <w:rPr>
          <w:bCs/>
          <w:color w:val="000000"/>
          <w:sz w:val="28"/>
          <w:szCs w:val="28"/>
          <w:lang w:val="uk-UA"/>
        </w:rPr>
        <w:t>.</w:t>
      </w:r>
      <w:r w:rsidRPr="00DE6775">
        <w:rPr>
          <w:bCs/>
          <w:color w:val="000000"/>
          <w:sz w:val="28"/>
          <w:szCs w:val="28"/>
          <w:lang w:val="uk-UA"/>
        </w:rPr>
        <w:t xml:space="preserve"> Шляхи катаболізму аргініну, </w:t>
      </w:r>
      <w:proofErr w:type="spellStart"/>
      <w:r w:rsidRPr="00DE6775">
        <w:rPr>
          <w:bCs/>
          <w:color w:val="000000"/>
          <w:sz w:val="28"/>
          <w:szCs w:val="28"/>
          <w:lang w:val="uk-UA"/>
        </w:rPr>
        <w:t>гістидину</w:t>
      </w:r>
      <w:proofErr w:type="spellEnd"/>
      <w:r w:rsidRPr="00DE6775">
        <w:rPr>
          <w:bCs/>
          <w:color w:val="000000"/>
          <w:sz w:val="28"/>
          <w:szCs w:val="28"/>
          <w:lang w:val="uk-UA"/>
        </w:rPr>
        <w:t>, глутамату, глутаміну та проліну</w:t>
      </w:r>
      <w:r w:rsidR="00204407" w:rsidRPr="00DE6775">
        <w:rPr>
          <w:bCs/>
          <w:color w:val="000000"/>
          <w:sz w:val="28"/>
          <w:szCs w:val="28"/>
          <w:lang w:val="uk-UA"/>
        </w:rPr>
        <w:t xml:space="preserve"> </w:t>
      </w:r>
      <w:r w:rsidR="00204407" w:rsidRPr="00DE6775">
        <w:rPr>
          <w:color w:val="000000"/>
          <w:sz w:val="28"/>
          <w:szCs w:val="28"/>
          <w:lang w:val="uk-UA"/>
        </w:rPr>
        <w:t>[2]</w:t>
      </w:r>
    </w:p>
    <w:p w14:paraId="6C9D192A" w14:textId="766F6573" w:rsidR="002065DF" w:rsidRPr="00DE6775" w:rsidRDefault="009C3FB3" w:rsidP="006F6BEA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Карбонові ланцюги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метіоніну, ізолейцину,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треоніну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та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валіну розщеплюються у реакціях, що приводять до утворення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сукциніл-К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оА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(рис. </w:t>
      </w:r>
      <w:r w:rsidR="00204407" w:rsidRPr="00DE6775">
        <w:rPr>
          <w:rFonts w:eastAsia="Calibri"/>
          <w:color w:val="000000"/>
          <w:sz w:val="28"/>
          <w:szCs w:val="28"/>
          <w:lang w:val="uk-UA" w:eastAsia="uk-UA"/>
        </w:rPr>
        <w:t>9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) – проміжного продукту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циклу лимонної кислоти. Метіонін віддає свою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метильну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lastRenderedPageBreak/>
        <w:t>групу одному з декількох можливих акцепторів за участю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S-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аденозилметіоніну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, а три з чотирьох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карбоно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вих атомів,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що залишились, пер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етворюються на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пропіонат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і входя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ть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у с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клад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пропіоніл-К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оА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, який є попередником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сукциніл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-К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оА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.</w:t>
      </w:r>
    </w:p>
    <w:p w14:paraId="08338CC9" w14:textId="1242D3A1" w:rsidR="00D16E8D" w:rsidRPr="00DE6775" w:rsidRDefault="0043552C" w:rsidP="000B48B8">
      <w:p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DE6775">
        <w:rPr>
          <w:noProof/>
          <w:lang w:val="uk-UA" w:eastAsia="uk-UA"/>
        </w:rPr>
        <w:drawing>
          <wp:inline distT="0" distB="0" distL="0" distR="0" wp14:anchorId="07320E4A" wp14:editId="7704F528">
            <wp:extent cx="6050618" cy="7202512"/>
            <wp:effectExtent l="0" t="0" r="762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6254" cy="7209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E73C79" w14:textId="37C62B36" w:rsidR="0005389D" w:rsidRPr="00DE6775" w:rsidRDefault="00204407" w:rsidP="00A70E0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Calibri"/>
          <w:bCs/>
          <w:sz w:val="28"/>
          <w:szCs w:val="28"/>
          <w:lang w:val="uk-UA"/>
        </w:rPr>
      </w:pPr>
      <w:r w:rsidRPr="00DE6775">
        <w:rPr>
          <w:bCs/>
          <w:color w:val="000000"/>
          <w:sz w:val="28"/>
          <w:szCs w:val="28"/>
          <w:lang w:val="uk-UA"/>
        </w:rPr>
        <w:t>Рис</w:t>
      </w:r>
      <w:r w:rsidR="00617A73">
        <w:rPr>
          <w:bCs/>
          <w:color w:val="000000"/>
          <w:sz w:val="28"/>
          <w:szCs w:val="28"/>
          <w:lang w:val="uk-UA"/>
        </w:rPr>
        <w:t>унок</w:t>
      </w:r>
      <w:r w:rsidRPr="00DE6775">
        <w:rPr>
          <w:bCs/>
          <w:color w:val="000000"/>
          <w:sz w:val="28"/>
          <w:szCs w:val="28"/>
          <w:lang w:val="uk-UA"/>
        </w:rPr>
        <w:t xml:space="preserve"> 9</w:t>
      </w:r>
      <w:r w:rsidR="0005389D" w:rsidRPr="00DE6775">
        <w:rPr>
          <w:bCs/>
          <w:color w:val="000000"/>
          <w:sz w:val="28"/>
          <w:szCs w:val="28"/>
          <w:lang w:val="uk-UA"/>
        </w:rPr>
        <w:t xml:space="preserve">. </w:t>
      </w:r>
      <w:bookmarkStart w:id="1" w:name="_Hlk127560194"/>
      <w:r w:rsidR="0005389D" w:rsidRPr="00DE6775">
        <w:rPr>
          <w:rFonts w:eastAsia="Calibri"/>
          <w:bCs/>
          <w:sz w:val="28"/>
          <w:szCs w:val="28"/>
          <w:lang w:val="uk-UA"/>
        </w:rPr>
        <w:t>Шляхи катаболізму метіоніну</w:t>
      </w:r>
      <w:bookmarkEnd w:id="1"/>
      <w:r w:rsidR="0005389D" w:rsidRPr="00DE6775">
        <w:rPr>
          <w:rFonts w:eastAsia="Calibri"/>
          <w:bCs/>
          <w:sz w:val="28"/>
          <w:szCs w:val="28"/>
          <w:lang w:val="uk-UA"/>
        </w:rPr>
        <w:t xml:space="preserve">, ізолейцину, </w:t>
      </w:r>
      <w:proofErr w:type="spellStart"/>
      <w:r w:rsidR="0005389D" w:rsidRPr="00DE6775">
        <w:rPr>
          <w:rFonts w:eastAsia="Calibri"/>
          <w:bCs/>
          <w:sz w:val="28"/>
          <w:szCs w:val="28"/>
          <w:lang w:val="uk-UA"/>
        </w:rPr>
        <w:t>треоніну</w:t>
      </w:r>
      <w:proofErr w:type="spellEnd"/>
      <w:r w:rsidR="0005389D" w:rsidRPr="00DE6775">
        <w:rPr>
          <w:rFonts w:eastAsia="Calibri"/>
          <w:bCs/>
          <w:sz w:val="28"/>
          <w:szCs w:val="28"/>
          <w:lang w:val="uk-UA"/>
        </w:rPr>
        <w:t xml:space="preserve"> та </w:t>
      </w:r>
      <w:r w:rsidR="0005389D" w:rsidRPr="005D1AEF">
        <w:rPr>
          <w:rFonts w:eastAsia="Calibri"/>
          <w:bCs/>
          <w:sz w:val="28"/>
          <w:szCs w:val="28"/>
          <w:lang w:val="uk-UA"/>
        </w:rPr>
        <w:t>валіну</w:t>
      </w:r>
      <w:r w:rsidRPr="006C3388">
        <w:rPr>
          <w:rFonts w:eastAsia="Calibri"/>
          <w:bCs/>
          <w:sz w:val="28"/>
          <w:szCs w:val="28"/>
          <w:lang w:val="uk-UA"/>
        </w:rPr>
        <w:t xml:space="preserve"> </w:t>
      </w:r>
      <w:r w:rsidRPr="0083345D">
        <w:rPr>
          <w:color w:val="000000"/>
          <w:sz w:val="28"/>
          <w:szCs w:val="28"/>
          <w:lang w:val="uk-UA"/>
        </w:rPr>
        <w:t>[2]</w:t>
      </w:r>
      <w:r w:rsidRPr="0083345D">
        <w:rPr>
          <w:bCs/>
          <w:sz w:val="28"/>
          <w:szCs w:val="28"/>
          <w:lang w:val="uk-UA"/>
        </w:rPr>
        <w:t>.</w:t>
      </w:r>
      <w:r w:rsidR="00C92E4E">
        <w:rPr>
          <w:sz w:val="28"/>
          <w:szCs w:val="28"/>
          <w:lang w:val="uk-UA"/>
        </w:rPr>
        <w:t xml:space="preserve"> </w:t>
      </w:r>
    </w:p>
    <w:p w14:paraId="3C8E7960" w14:textId="77777777" w:rsidR="00204407" w:rsidRPr="00DE6775" w:rsidRDefault="00204407" w:rsidP="00A70E05">
      <w:pPr>
        <w:autoSpaceDE w:val="0"/>
        <w:autoSpaceDN w:val="0"/>
        <w:adjustRightInd w:val="0"/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</w:p>
    <w:p w14:paraId="5307D86E" w14:textId="48748E6F" w:rsidR="002065DF" w:rsidRPr="00DE6775" w:rsidRDefault="002065DF" w:rsidP="00A70E0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Calibri"/>
          <w:color w:val="01A1C7"/>
          <w:sz w:val="28"/>
          <w:szCs w:val="28"/>
          <w:lang w:val="uk-UA" w:eastAsia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lastRenderedPageBreak/>
        <w:t xml:space="preserve">Ізолейцин після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трансамінування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зазнає окисного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декарбоксилювання з утворенням 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>ɑ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-кетокислоти. П’ять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карбонових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атомів 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>ланцюга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, що залишились,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окиснюються</w:t>
      </w:r>
      <w:proofErr w:type="spellEnd"/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до ацетил-</w:t>
      </w:r>
      <w:proofErr w:type="spellStart"/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>КоА</w:t>
      </w:r>
      <w:proofErr w:type="spellEnd"/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та </w:t>
      </w:r>
      <w:proofErr w:type="spellStart"/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>пропіоніл-К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>. Валін, також після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трансамінування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та декарбоксилування, бере участь у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декількох окисних реакціях, у яких чотири вуглецеві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а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томи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карбону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, що залишились, перетворюються на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пропіоніл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>-К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>.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Деякі етапи процесів 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>катаболізму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валіну та ізолейцину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є 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>подібними до стадій катаболізму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жирних кислот</w:t>
      </w:r>
      <w:r w:rsidR="009C3FB3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Пропіоніл-</w:t>
      </w:r>
      <w:r w:rsidR="009C3FB3" w:rsidRPr="00DE6775">
        <w:rPr>
          <w:rFonts w:eastAsia="Calibri"/>
          <w:sz w:val="28"/>
          <w:szCs w:val="28"/>
          <w:lang w:val="uk-UA" w:eastAsia="uk-UA"/>
        </w:rPr>
        <w:t>К</w:t>
      </w:r>
      <w:r w:rsidRPr="00DE6775">
        <w:rPr>
          <w:rFonts w:eastAsia="Calibri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>, що утворюється після розщеплення</w:t>
      </w:r>
      <w:r w:rsidR="009C3FB3" w:rsidRPr="00DE6775">
        <w:rPr>
          <w:rFonts w:eastAsia="Calibri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sz w:val="28"/>
          <w:szCs w:val="28"/>
          <w:lang w:val="uk-UA" w:eastAsia="uk-UA"/>
        </w:rPr>
        <w:t xml:space="preserve">цих трьох амінокислот, перетворюється на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сукциніл</w:t>
      </w:r>
      <w:r w:rsidR="009C3FB3" w:rsidRPr="00DE6775">
        <w:rPr>
          <w:rFonts w:eastAsia="Calibri"/>
          <w:sz w:val="28"/>
          <w:szCs w:val="28"/>
          <w:lang w:val="uk-UA" w:eastAsia="uk-UA"/>
        </w:rPr>
        <w:t>-К</w:t>
      </w:r>
      <w:r w:rsidRPr="00DE6775">
        <w:rPr>
          <w:rFonts w:eastAsia="Calibri"/>
          <w:sz w:val="28"/>
          <w:szCs w:val="28"/>
          <w:lang w:val="uk-UA" w:eastAsia="uk-UA"/>
        </w:rPr>
        <w:t>оА</w:t>
      </w:r>
      <w:proofErr w:type="spellEnd"/>
      <w:r w:rsidR="009C3FB3" w:rsidRPr="00DE6775">
        <w:rPr>
          <w:rFonts w:eastAsia="Calibri"/>
          <w:sz w:val="28"/>
          <w:szCs w:val="28"/>
          <w:lang w:val="uk-UA" w:eastAsia="uk-UA"/>
        </w:rPr>
        <w:t xml:space="preserve"> за реакціями:</w:t>
      </w:r>
      <w:r w:rsidRPr="00DE6775">
        <w:rPr>
          <w:rFonts w:eastAsia="Calibri"/>
          <w:sz w:val="28"/>
          <w:szCs w:val="28"/>
          <w:lang w:val="uk-UA" w:eastAsia="uk-UA"/>
        </w:rPr>
        <w:t xml:space="preserve">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карбоксилювання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з утворенням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метилмалон</w:t>
      </w:r>
      <w:r w:rsidR="009C3FB3" w:rsidRPr="00DE6775">
        <w:rPr>
          <w:rFonts w:eastAsia="Calibri"/>
          <w:sz w:val="28"/>
          <w:szCs w:val="28"/>
          <w:lang w:val="uk-UA" w:eastAsia="uk-UA"/>
        </w:rPr>
        <w:t>іл-К</w:t>
      </w:r>
      <w:r w:rsidRPr="00DE6775">
        <w:rPr>
          <w:rFonts w:eastAsia="Calibri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,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епімеризацію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метилмалоніл-</w:t>
      </w:r>
      <w:r w:rsidR="009C3FB3" w:rsidRPr="00DE6775">
        <w:rPr>
          <w:rFonts w:eastAsia="Calibri"/>
          <w:sz w:val="28"/>
          <w:szCs w:val="28"/>
          <w:lang w:val="uk-UA" w:eastAsia="uk-UA"/>
        </w:rPr>
        <w:t>К</w:t>
      </w:r>
      <w:r w:rsidRPr="00DE6775">
        <w:rPr>
          <w:rFonts w:eastAsia="Calibri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та перетворення</w:t>
      </w:r>
      <w:r w:rsidR="006F6BEA" w:rsidRPr="00DE6775">
        <w:rPr>
          <w:rFonts w:eastAsia="Calibri"/>
          <w:sz w:val="28"/>
          <w:szCs w:val="28"/>
          <w:lang w:val="uk-UA" w:eastAsia="uk-UA"/>
        </w:rPr>
        <w:t xml:space="preserve"> його на </w:t>
      </w:r>
      <w:proofErr w:type="spellStart"/>
      <w:r w:rsidR="006F6BEA" w:rsidRPr="00DE6775">
        <w:rPr>
          <w:rFonts w:eastAsia="Calibri"/>
          <w:sz w:val="28"/>
          <w:szCs w:val="28"/>
          <w:lang w:val="uk-UA" w:eastAsia="uk-UA"/>
        </w:rPr>
        <w:t>сукциніл-К</w:t>
      </w:r>
      <w:r w:rsidRPr="00DE6775">
        <w:rPr>
          <w:rFonts w:eastAsia="Calibri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за участю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метилмалоніл-</w:t>
      </w:r>
      <w:r w:rsidR="00204407" w:rsidRPr="00DE6775">
        <w:rPr>
          <w:rFonts w:eastAsia="Calibri"/>
          <w:sz w:val="28"/>
          <w:szCs w:val="28"/>
          <w:lang w:val="uk-UA" w:eastAsia="uk-UA"/>
        </w:rPr>
        <w:t>К</w:t>
      </w:r>
      <w:r w:rsidRPr="00DE6775">
        <w:rPr>
          <w:rFonts w:eastAsia="Calibri"/>
          <w:sz w:val="28"/>
          <w:szCs w:val="28"/>
          <w:lang w:val="uk-UA" w:eastAsia="uk-UA"/>
        </w:rPr>
        <w:t>оА-мутази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, </w:t>
      </w:r>
      <w:proofErr w:type="spellStart"/>
      <w:r w:rsidRPr="00DE6775">
        <w:rPr>
          <w:rFonts w:eastAsia="Calibri"/>
          <w:sz w:val="28"/>
          <w:szCs w:val="28"/>
          <w:lang w:val="uk-UA" w:eastAsia="uk-UA"/>
        </w:rPr>
        <w:t>коензимом</w:t>
      </w:r>
      <w:proofErr w:type="spellEnd"/>
      <w:r w:rsidRPr="00DE6775">
        <w:rPr>
          <w:rFonts w:eastAsia="Calibri"/>
          <w:sz w:val="28"/>
          <w:szCs w:val="28"/>
          <w:lang w:val="uk-UA" w:eastAsia="uk-UA"/>
        </w:rPr>
        <w:t xml:space="preserve"> якого є вітамін В</w:t>
      </w:r>
      <w:r w:rsidRPr="0000438B">
        <w:rPr>
          <w:rFonts w:eastAsia="Calibri"/>
          <w:sz w:val="28"/>
          <w:szCs w:val="28"/>
          <w:vertAlign w:val="subscript"/>
          <w:lang w:val="uk-UA" w:eastAsia="uk-UA"/>
        </w:rPr>
        <w:t>12</w:t>
      </w:r>
      <w:r w:rsidR="006F6BEA" w:rsidRPr="00DE6775">
        <w:rPr>
          <w:rFonts w:eastAsia="Calibri"/>
          <w:sz w:val="28"/>
          <w:szCs w:val="28"/>
          <w:lang w:val="uk-UA" w:eastAsia="uk-UA"/>
        </w:rPr>
        <w:t>.</w:t>
      </w:r>
    </w:p>
    <w:p w14:paraId="6F06D211" w14:textId="36DE2EB1" w:rsidR="002065DF" w:rsidRPr="00DE6775" w:rsidRDefault="006F6BEA" w:rsidP="00A70E05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MSTT31df6949c5O04501900" w:eastAsia="Calibri" w:hAnsi="MSTT31df6949c5O04501900" w:cs="MSTT31df6949c5O04501900"/>
          <w:color w:val="000000"/>
          <w:sz w:val="18"/>
          <w:szCs w:val="18"/>
          <w:lang w:val="uk-UA" w:eastAsia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Карбонові ланцюги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аспарагіну та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аспартату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входя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ть у цикл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лимонної кислоти у вигляді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оксалоацетату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А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спарагіназа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каталізує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гідроліз аспарагіну з утворенням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аспартату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. Аміногрупа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аспартату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далі переходить на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ɑ</w:t>
      </w:r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-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кетоглутарат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у реакції </w:t>
      </w:r>
      <w:proofErr w:type="spellStart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трансамінування</w:t>
      </w:r>
      <w:proofErr w:type="spellEnd"/>
      <w:r w:rsidR="002065DF" w:rsidRPr="00DE6775">
        <w:rPr>
          <w:rFonts w:eastAsia="Calibri"/>
          <w:color w:val="000000"/>
          <w:sz w:val="28"/>
          <w:szCs w:val="28"/>
          <w:lang w:val="uk-UA" w:eastAsia="uk-UA"/>
        </w:rPr>
        <w:t>, продуктами якої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є глутамат та </w:t>
      </w:r>
      <w:proofErr w:type="spellStart"/>
      <w:r w:rsidRPr="00DE6775">
        <w:rPr>
          <w:rFonts w:eastAsia="Calibri"/>
          <w:color w:val="000000"/>
          <w:sz w:val="28"/>
          <w:szCs w:val="28"/>
          <w:lang w:val="uk-UA" w:eastAsia="uk-UA"/>
        </w:rPr>
        <w:t>оксалоацетат</w:t>
      </w:r>
      <w:proofErr w:type="spellEnd"/>
      <w:r w:rsidRPr="00DE6775">
        <w:rPr>
          <w:rFonts w:ascii="MSTT31df6949c5O04501900" w:eastAsia="Calibri" w:hAnsi="MSTT31df6949c5O04501900" w:cs="MSTT31df6949c5O04501900"/>
          <w:color w:val="000000"/>
          <w:sz w:val="18"/>
          <w:szCs w:val="18"/>
          <w:lang w:val="uk-UA" w:eastAsia="uk-UA"/>
        </w:rPr>
        <w:t xml:space="preserve">. </w:t>
      </w:r>
    </w:p>
    <w:p w14:paraId="73B5DBC5" w14:textId="77777777" w:rsidR="006F6BEA" w:rsidRPr="00DE6775" w:rsidRDefault="006F6BEA" w:rsidP="00A70E05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Реакції </w:t>
      </w:r>
      <w:proofErr w:type="spellStart"/>
      <w:r w:rsidRPr="00DE6775">
        <w:rPr>
          <w:sz w:val="28"/>
          <w:szCs w:val="28"/>
          <w:lang w:val="uk-UA"/>
        </w:rPr>
        <w:t>безазотистих</w:t>
      </w:r>
      <w:proofErr w:type="spellEnd"/>
      <w:r w:rsidRPr="00DE6775">
        <w:rPr>
          <w:sz w:val="28"/>
          <w:szCs w:val="28"/>
          <w:lang w:val="uk-UA"/>
        </w:rPr>
        <w:t xml:space="preserve"> залишків амінокислот, які використовуються для поповнення метаболітів загального шляху катаболізму, що витрачається на синтез біологічно-активних речовин, називаються </w:t>
      </w:r>
      <w:proofErr w:type="spellStart"/>
      <w:r w:rsidRPr="00DE6775">
        <w:rPr>
          <w:sz w:val="28"/>
          <w:szCs w:val="28"/>
          <w:lang w:val="uk-UA"/>
        </w:rPr>
        <w:t>анаплеротичними</w:t>
      </w:r>
      <w:proofErr w:type="spellEnd"/>
      <w:r w:rsidRPr="00DE6775">
        <w:rPr>
          <w:sz w:val="28"/>
          <w:szCs w:val="28"/>
          <w:lang w:val="uk-UA"/>
        </w:rPr>
        <w:t>. До них відносяться такі перетворення:</w:t>
      </w:r>
    </w:p>
    <w:p w14:paraId="22BD0FAD" w14:textId="00A4DF2A" w:rsidR="006F6BEA" w:rsidRPr="00DE6775" w:rsidRDefault="006F6BEA" w:rsidP="006F6BEA">
      <w:pPr>
        <w:widowControl w:val="0"/>
        <w:numPr>
          <w:ilvl w:val="0"/>
          <w:numId w:val="3"/>
        </w:numPr>
        <w:spacing w:line="360" w:lineRule="auto"/>
        <w:ind w:firstLine="0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Амінокислоти </w:t>
      </w:r>
      <w:r w:rsidRPr="00DE6775">
        <w:rPr>
          <w:sz w:val="28"/>
          <w:szCs w:val="28"/>
          <w:lang w:val="uk-UA"/>
        </w:rPr>
        <w:sym w:font="Symbol" w:char="F0AE"/>
      </w:r>
      <w:r w:rsidRPr="00DE6775">
        <w:rPr>
          <w:sz w:val="28"/>
          <w:szCs w:val="28"/>
          <w:lang w:val="uk-UA"/>
        </w:rPr>
        <w:t xml:space="preserve"> піруват (СО</w:t>
      </w:r>
      <w:r w:rsidRPr="00DE6775">
        <w:rPr>
          <w:sz w:val="28"/>
          <w:szCs w:val="28"/>
          <w:vertAlign w:val="subscript"/>
          <w:lang w:val="uk-UA"/>
        </w:rPr>
        <w:t>2</w:t>
      </w:r>
      <w:r w:rsidRPr="00DE6775">
        <w:rPr>
          <w:sz w:val="28"/>
          <w:szCs w:val="28"/>
          <w:lang w:val="uk-UA"/>
        </w:rPr>
        <w:t>)</w:t>
      </w:r>
      <w:r w:rsidRPr="00DE6775">
        <w:rPr>
          <w:sz w:val="28"/>
          <w:szCs w:val="28"/>
          <w:lang w:val="uk-UA"/>
        </w:rPr>
        <w:sym w:font="Symbol" w:char="F0AE"/>
      </w:r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оксалоацетат</w:t>
      </w:r>
      <w:proofErr w:type="spellEnd"/>
      <w:r w:rsidR="000B48B8">
        <w:rPr>
          <w:sz w:val="28"/>
          <w:szCs w:val="28"/>
          <w:lang w:val="uk-UA"/>
        </w:rPr>
        <w:t>.</w:t>
      </w:r>
    </w:p>
    <w:p w14:paraId="4A0F241B" w14:textId="5011F645" w:rsidR="006F6BEA" w:rsidRPr="00DE6775" w:rsidRDefault="006F6BEA" w:rsidP="006F6BEA">
      <w:pPr>
        <w:widowControl w:val="0"/>
        <w:numPr>
          <w:ilvl w:val="0"/>
          <w:numId w:val="3"/>
        </w:numPr>
        <w:spacing w:line="360" w:lineRule="auto"/>
        <w:ind w:firstLine="0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Амінокислоти </w:t>
      </w:r>
      <w:r w:rsidRPr="00DE6775">
        <w:rPr>
          <w:sz w:val="28"/>
          <w:szCs w:val="28"/>
          <w:lang w:val="uk-UA"/>
        </w:rPr>
        <w:sym w:font="Symbol" w:char="F0AE"/>
      </w:r>
      <w:r w:rsidRPr="00DE6775">
        <w:rPr>
          <w:sz w:val="28"/>
          <w:szCs w:val="28"/>
          <w:lang w:val="uk-UA"/>
        </w:rPr>
        <w:t xml:space="preserve"> глутамат </w:t>
      </w:r>
      <w:r w:rsidRPr="00DE6775">
        <w:rPr>
          <w:sz w:val="28"/>
          <w:szCs w:val="28"/>
          <w:lang w:val="uk-UA"/>
        </w:rPr>
        <w:sym w:font="Symbol" w:char="F0AE"/>
      </w:r>
      <w:r w:rsidRPr="00DE6775">
        <w:rPr>
          <w:sz w:val="28"/>
          <w:szCs w:val="28"/>
          <w:lang w:val="uk-UA"/>
        </w:rPr>
        <w:t xml:space="preserve"> а-</w:t>
      </w:r>
      <w:proofErr w:type="spellStart"/>
      <w:r w:rsidRPr="00DE6775">
        <w:rPr>
          <w:sz w:val="28"/>
          <w:szCs w:val="28"/>
          <w:lang w:val="uk-UA"/>
        </w:rPr>
        <w:t>кетоглутарат</w:t>
      </w:r>
      <w:proofErr w:type="spellEnd"/>
      <w:r w:rsidR="000B48B8">
        <w:rPr>
          <w:sz w:val="28"/>
          <w:szCs w:val="28"/>
          <w:lang w:val="uk-UA"/>
        </w:rPr>
        <w:t>.</w:t>
      </w:r>
    </w:p>
    <w:p w14:paraId="41E90BDB" w14:textId="5C218EC1" w:rsidR="006F6BEA" w:rsidRPr="00DE6775" w:rsidRDefault="006F6BEA" w:rsidP="006F6BEA">
      <w:pPr>
        <w:widowControl w:val="0"/>
        <w:numPr>
          <w:ilvl w:val="0"/>
          <w:numId w:val="3"/>
        </w:numPr>
        <w:spacing w:line="360" w:lineRule="auto"/>
        <w:ind w:firstLine="0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Валін (ізолейцин) </w:t>
      </w:r>
      <w:r w:rsidRPr="00DE6775">
        <w:rPr>
          <w:sz w:val="28"/>
          <w:szCs w:val="28"/>
          <w:lang w:val="uk-UA"/>
        </w:rPr>
        <w:sym w:font="Symbol" w:char="F0AE"/>
      </w:r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пропіоніл-КоА</w:t>
      </w:r>
      <w:proofErr w:type="spellEnd"/>
      <w:r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sym w:font="Symbol" w:char="F0AE"/>
      </w:r>
      <w:proofErr w:type="spellStart"/>
      <w:r w:rsidRPr="00DE6775">
        <w:rPr>
          <w:sz w:val="28"/>
          <w:szCs w:val="28"/>
          <w:lang w:val="uk-UA"/>
        </w:rPr>
        <w:t>Сукциніл</w:t>
      </w:r>
      <w:proofErr w:type="spellEnd"/>
      <w:r w:rsidRPr="00DE6775">
        <w:rPr>
          <w:sz w:val="28"/>
          <w:szCs w:val="28"/>
          <w:lang w:val="uk-UA"/>
        </w:rPr>
        <w:t xml:space="preserve"> –</w:t>
      </w:r>
      <w:proofErr w:type="spellStart"/>
      <w:r w:rsidRPr="00DE6775">
        <w:rPr>
          <w:sz w:val="28"/>
          <w:szCs w:val="28"/>
          <w:lang w:val="uk-UA"/>
        </w:rPr>
        <w:t>КоА</w:t>
      </w:r>
      <w:proofErr w:type="spellEnd"/>
      <w:r w:rsidRPr="00DE6775">
        <w:rPr>
          <w:sz w:val="28"/>
          <w:szCs w:val="28"/>
          <w:lang w:val="uk-UA"/>
        </w:rPr>
        <w:t xml:space="preserve"> (вони можуть бути утворені при розкладі вищих жирних кислот з непарним числом атомів вуглецю</w:t>
      </w:r>
      <w:r w:rsidR="000B48B8">
        <w:rPr>
          <w:sz w:val="28"/>
          <w:szCs w:val="28"/>
          <w:lang w:val="uk-UA"/>
        </w:rPr>
        <w:t>.</w:t>
      </w:r>
    </w:p>
    <w:p w14:paraId="2478A78D" w14:textId="0E6E77AE" w:rsidR="006F6BEA" w:rsidRPr="00DE6775" w:rsidRDefault="006F6BEA" w:rsidP="006F6BEA">
      <w:pPr>
        <w:widowControl w:val="0"/>
        <w:numPr>
          <w:ilvl w:val="0"/>
          <w:numId w:val="3"/>
        </w:numPr>
        <w:spacing w:line="360" w:lineRule="auto"/>
        <w:ind w:firstLine="0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Амінокислоти </w:t>
      </w:r>
      <w:r w:rsidRPr="00DE6775">
        <w:rPr>
          <w:sz w:val="28"/>
          <w:szCs w:val="28"/>
          <w:lang w:val="uk-UA"/>
        </w:rPr>
        <w:sym w:font="Symbol" w:char="F0AE"/>
      </w:r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фумарат</w:t>
      </w:r>
      <w:proofErr w:type="spellEnd"/>
      <w:r w:rsidR="000B48B8">
        <w:rPr>
          <w:sz w:val="28"/>
          <w:szCs w:val="28"/>
          <w:lang w:val="uk-UA"/>
        </w:rPr>
        <w:t>.</w:t>
      </w:r>
    </w:p>
    <w:p w14:paraId="43C0A1A4" w14:textId="04B2006A" w:rsidR="006F6BEA" w:rsidRPr="00DE6775" w:rsidRDefault="006F6BEA" w:rsidP="006F6BEA">
      <w:pPr>
        <w:widowControl w:val="0"/>
        <w:numPr>
          <w:ilvl w:val="0"/>
          <w:numId w:val="3"/>
        </w:numPr>
        <w:spacing w:line="360" w:lineRule="auto"/>
        <w:ind w:firstLine="0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Амінокислоти </w:t>
      </w:r>
      <w:r w:rsidRPr="00DE6775">
        <w:rPr>
          <w:sz w:val="28"/>
          <w:szCs w:val="28"/>
          <w:lang w:val="uk-UA"/>
        </w:rPr>
        <w:sym w:font="Symbol" w:char="F0AE"/>
      </w:r>
      <w:r w:rsidRPr="00DE6775">
        <w:rPr>
          <w:sz w:val="28"/>
          <w:szCs w:val="28"/>
          <w:lang w:val="uk-UA"/>
        </w:rPr>
        <w:t xml:space="preserve"> </w:t>
      </w:r>
      <w:proofErr w:type="spellStart"/>
      <w:r w:rsidRPr="00DE6775">
        <w:rPr>
          <w:sz w:val="28"/>
          <w:szCs w:val="28"/>
          <w:lang w:val="uk-UA"/>
        </w:rPr>
        <w:t>оксалоацетат</w:t>
      </w:r>
      <w:proofErr w:type="spellEnd"/>
      <w:r w:rsidRPr="00DE6775">
        <w:rPr>
          <w:sz w:val="28"/>
          <w:szCs w:val="28"/>
          <w:lang w:val="uk-UA"/>
        </w:rPr>
        <w:t>.</w:t>
      </w:r>
    </w:p>
    <w:p w14:paraId="5005ED1D" w14:textId="77777777" w:rsidR="006F6BEA" w:rsidRPr="00DE6775" w:rsidRDefault="006F6BEA" w:rsidP="002065DF">
      <w:pPr>
        <w:autoSpaceDE w:val="0"/>
        <w:autoSpaceDN w:val="0"/>
        <w:adjustRightInd w:val="0"/>
        <w:rPr>
          <w:rFonts w:ascii="MSTT31df6949c5O04501900" w:eastAsia="Calibri" w:hAnsi="MSTT31df6949c5O04501900" w:cs="MSTT31df6949c5O04501900"/>
          <w:color w:val="000000"/>
          <w:sz w:val="18"/>
          <w:szCs w:val="18"/>
          <w:lang w:val="uk-UA" w:eastAsia="uk-UA"/>
        </w:rPr>
      </w:pPr>
    </w:p>
    <w:p w14:paraId="0E6657E4" w14:textId="3EF20176" w:rsidR="003F1170" w:rsidRPr="00DE6775" w:rsidRDefault="002065DF" w:rsidP="005D0368">
      <w:pPr>
        <w:autoSpaceDE w:val="0"/>
        <w:autoSpaceDN w:val="0"/>
        <w:adjustRightInd w:val="0"/>
        <w:spacing w:line="360" w:lineRule="auto"/>
        <w:ind w:firstLine="660"/>
        <w:jc w:val="both"/>
        <w:rPr>
          <w:rFonts w:eastAsia="Calibri"/>
          <w:color w:val="000000"/>
          <w:sz w:val="28"/>
          <w:szCs w:val="28"/>
          <w:lang w:val="uk-UA" w:eastAsia="uk-UA"/>
        </w:rPr>
      </w:pP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Таке 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>перетво</w:t>
      </w:r>
      <w:r w:rsidR="000B48B8">
        <w:rPr>
          <w:rFonts w:eastAsia="Calibri"/>
          <w:color w:val="000000"/>
          <w:sz w:val="28"/>
          <w:szCs w:val="28"/>
          <w:lang w:val="uk-UA" w:eastAsia="uk-UA"/>
        </w:rPr>
        <w:t>р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ення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відбувається під час дегідрогенізації,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декарбоксилювання та інших перетворень, які завершуються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утворенням шести головних метаболітів, у вигляді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яких фрагменти вуглецевих скелетів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lastRenderedPageBreak/>
        <w:t>амінокислот можуть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надходити до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цикл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>у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лимонної кислоти. У циклі відбувається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розщеп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>лення цих фрагментів до ацетил-</w:t>
      </w:r>
      <w:proofErr w:type="spellStart"/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>К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оА</w:t>
      </w:r>
      <w:proofErr w:type="spellEnd"/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та подальше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повне окиснення до 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>СО</w:t>
      </w:r>
      <w:r w:rsidR="006F6BEA" w:rsidRPr="00DE6775">
        <w:rPr>
          <w:rFonts w:eastAsia="Calibri"/>
          <w:color w:val="000000"/>
          <w:sz w:val="28"/>
          <w:szCs w:val="28"/>
          <w:vertAlign w:val="subscript"/>
          <w:lang w:val="uk-UA" w:eastAsia="uk-UA"/>
        </w:rPr>
        <w:t>2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і води, а внаслідок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окисного фосфорилювання синтезуєтьс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>я АТФ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.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Як і у випадку вуглеводів та ліпідів, 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катаболізм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амінокислот супроводжується утворенням відновних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еквівалентів (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>НАДН та ФАДН</w:t>
      </w:r>
      <w:r w:rsidR="006F6BEA" w:rsidRPr="00DE6775">
        <w:rPr>
          <w:rFonts w:eastAsia="Calibri"/>
          <w:color w:val="000000"/>
          <w:sz w:val="28"/>
          <w:szCs w:val="28"/>
          <w:vertAlign w:val="subscript"/>
          <w:lang w:val="uk-UA" w:eastAsia="uk-UA"/>
        </w:rPr>
        <w:t>2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>) – продуктів функціонування</w:t>
      </w:r>
      <w:r w:rsidR="006F6BEA"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 </w:t>
      </w:r>
      <w:r w:rsidRPr="00DE6775">
        <w:rPr>
          <w:rFonts w:eastAsia="Calibri"/>
          <w:color w:val="000000"/>
          <w:sz w:val="28"/>
          <w:szCs w:val="28"/>
          <w:lang w:val="uk-UA" w:eastAsia="uk-UA"/>
        </w:rPr>
        <w:t xml:space="preserve">циклу лимонної кислоти. </w:t>
      </w:r>
    </w:p>
    <w:p w14:paraId="07467DF4" w14:textId="7494AFED" w:rsidR="000A2791" w:rsidRDefault="000A2791" w:rsidP="00545979">
      <w:pPr>
        <w:pStyle w:val="a8"/>
        <w:spacing w:after="0"/>
        <w:ind w:firstLine="709"/>
        <w:jc w:val="center"/>
        <w:rPr>
          <w:b/>
          <w:sz w:val="24"/>
          <w:szCs w:val="24"/>
          <w:lang w:val="uk-UA"/>
        </w:rPr>
      </w:pPr>
    </w:p>
    <w:p w14:paraId="072DFA75" w14:textId="09EE0897" w:rsidR="008D3269" w:rsidRDefault="008D3269" w:rsidP="00545979">
      <w:pPr>
        <w:pStyle w:val="a8"/>
        <w:spacing w:after="0"/>
        <w:ind w:firstLine="709"/>
        <w:jc w:val="center"/>
        <w:rPr>
          <w:b/>
          <w:sz w:val="24"/>
          <w:szCs w:val="24"/>
          <w:lang w:val="uk-UA"/>
        </w:rPr>
      </w:pPr>
    </w:p>
    <w:p w14:paraId="0BCC312C" w14:textId="33870DD2" w:rsidR="008D3269" w:rsidRDefault="008D3269" w:rsidP="00545979">
      <w:pPr>
        <w:pStyle w:val="a8"/>
        <w:spacing w:after="0"/>
        <w:ind w:firstLine="709"/>
        <w:jc w:val="center"/>
        <w:rPr>
          <w:b/>
          <w:sz w:val="24"/>
          <w:szCs w:val="24"/>
          <w:lang w:val="uk-UA"/>
        </w:rPr>
      </w:pPr>
    </w:p>
    <w:p w14:paraId="5F2A0AE7" w14:textId="6AF1230C" w:rsidR="008D3269" w:rsidRDefault="008D3269" w:rsidP="00545979">
      <w:pPr>
        <w:pStyle w:val="a8"/>
        <w:spacing w:after="0"/>
        <w:ind w:firstLine="709"/>
        <w:jc w:val="center"/>
        <w:rPr>
          <w:b/>
          <w:sz w:val="24"/>
          <w:szCs w:val="24"/>
          <w:lang w:val="uk-UA"/>
        </w:rPr>
      </w:pPr>
    </w:p>
    <w:p w14:paraId="3FDA691D" w14:textId="77777777" w:rsidR="008D3269" w:rsidRPr="00DE6775" w:rsidRDefault="008D3269" w:rsidP="00545979">
      <w:pPr>
        <w:pStyle w:val="a8"/>
        <w:spacing w:after="0"/>
        <w:ind w:firstLine="709"/>
        <w:jc w:val="center"/>
        <w:rPr>
          <w:b/>
          <w:sz w:val="24"/>
          <w:szCs w:val="24"/>
          <w:lang w:val="uk-UA"/>
        </w:rPr>
      </w:pPr>
    </w:p>
    <w:p w14:paraId="365AAEFE" w14:textId="77777777" w:rsidR="000A2791" w:rsidRPr="00DE6775" w:rsidRDefault="000A2791" w:rsidP="00545979">
      <w:pPr>
        <w:pStyle w:val="a8"/>
        <w:spacing w:after="0"/>
        <w:ind w:firstLine="709"/>
        <w:jc w:val="center"/>
        <w:rPr>
          <w:b/>
          <w:sz w:val="24"/>
          <w:szCs w:val="24"/>
          <w:lang w:val="uk-UA"/>
        </w:rPr>
      </w:pPr>
    </w:p>
    <w:p w14:paraId="4FF80656" w14:textId="3BC69A41" w:rsidR="001D2C3D" w:rsidRPr="00DE6775" w:rsidRDefault="001D2C3D" w:rsidP="0000438B">
      <w:pPr>
        <w:pStyle w:val="a8"/>
        <w:spacing w:after="0"/>
        <w:ind w:right="-1" w:firstLine="709"/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 xml:space="preserve">2. ПРАВИЛА </w:t>
      </w:r>
      <w:r w:rsidR="0083345D">
        <w:rPr>
          <w:b/>
          <w:sz w:val="28"/>
          <w:szCs w:val="28"/>
          <w:lang w:val="uk-UA"/>
        </w:rPr>
        <w:t>ВИКОНАННЯ</w:t>
      </w:r>
      <w:r w:rsidR="0083345D" w:rsidRPr="00DE6775">
        <w:rPr>
          <w:b/>
          <w:sz w:val="28"/>
          <w:szCs w:val="28"/>
          <w:lang w:val="uk-UA"/>
        </w:rPr>
        <w:t xml:space="preserve"> </w:t>
      </w:r>
      <w:r w:rsidRPr="00DE6775">
        <w:rPr>
          <w:b/>
          <w:sz w:val="28"/>
          <w:szCs w:val="28"/>
          <w:lang w:val="uk-UA"/>
        </w:rPr>
        <w:t>ДОМАШНЬОЇ КОНТРОЛЬНОЇ РОБОТИ</w:t>
      </w:r>
    </w:p>
    <w:p w14:paraId="7917F6B1" w14:textId="77777777" w:rsidR="001D2C3D" w:rsidRPr="00DE6775" w:rsidRDefault="001D2C3D" w:rsidP="00545979">
      <w:pPr>
        <w:pStyle w:val="a8"/>
        <w:spacing w:after="0"/>
        <w:ind w:firstLine="709"/>
        <w:jc w:val="center"/>
        <w:rPr>
          <w:b/>
          <w:sz w:val="28"/>
          <w:szCs w:val="28"/>
          <w:lang w:val="uk-UA"/>
        </w:rPr>
      </w:pPr>
    </w:p>
    <w:p w14:paraId="275FE242" w14:textId="43A6ED1B" w:rsidR="000A5A7F" w:rsidRPr="008D3269" w:rsidRDefault="001D2C3D" w:rsidP="008D3269">
      <w:pPr>
        <w:pStyle w:val="a8"/>
        <w:spacing w:after="0"/>
        <w:ind w:firstLine="709"/>
        <w:rPr>
          <w:b/>
          <w:i/>
          <w:sz w:val="28"/>
          <w:szCs w:val="28"/>
          <w:lang w:val="uk-UA"/>
        </w:rPr>
      </w:pPr>
      <w:r w:rsidRPr="008D3269">
        <w:rPr>
          <w:b/>
          <w:i/>
          <w:sz w:val="28"/>
          <w:szCs w:val="28"/>
          <w:lang w:val="uk-UA"/>
        </w:rPr>
        <w:t>2.1.</w:t>
      </w:r>
      <w:r w:rsidR="002E329D" w:rsidRPr="008D3269">
        <w:rPr>
          <w:b/>
          <w:i/>
          <w:sz w:val="28"/>
          <w:szCs w:val="28"/>
          <w:lang w:val="uk-UA"/>
        </w:rPr>
        <w:t xml:space="preserve"> </w:t>
      </w:r>
      <w:r w:rsidR="000A5A7F" w:rsidRPr="008D3269">
        <w:rPr>
          <w:b/>
          <w:i/>
          <w:sz w:val="28"/>
          <w:szCs w:val="28"/>
          <w:lang w:val="uk-UA"/>
        </w:rPr>
        <w:t xml:space="preserve">Складання плану </w:t>
      </w:r>
      <w:r w:rsidR="00B202D5" w:rsidRPr="008D3269">
        <w:rPr>
          <w:b/>
          <w:i/>
          <w:sz w:val="28"/>
          <w:szCs w:val="28"/>
          <w:lang w:val="uk-UA"/>
        </w:rPr>
        <w:t>роботи</w:t>
      </w:r>
    </w:p>
    <w:p w14:paraId="2477BE7E" w14:textId="77777777" w:rsidR="000A5A7F" w:rsidRPr="00DE6775" w:rsidRDefault="000A5A7F" w:rsidP="00545979">
      <w:pPr>
        <w:pStyle w:val="a8"/>
        <w:spacing w:after="0"/>
        <w:ind w:firstLine="709"/>
        <w:jc w:val="center"/>
        <w:rPr>
          <w:b/>
          <w:sz w:val="28"/>
          <w:szCs w:val="28"/>
          <w:lang w:val="uk-UA"/>
        </w:rPr>
      </w:pPr>
    </w:p>
    <w:p w14:paraId="20D3AA50" w14:textId="7E51F9F8" w:rsidR="000A5A7F" w:rsidRDefault="000A5A7F" w:rsidP="001D2C3D">
      <w:pPr>
        <w:pStyle w:val="a8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Після ознайомлення з науково-технічною літературою студент складає план </w:t>
      </w:r>
      <w:r w:rsidR="00B202D5" w:rsidRPr="00DE6775">
        <w:rPr>
          <w:sz w:val="28"/>
          <w:szCs w:val="28"/>
          <w:lang w:val="uk-UA"/>
        </w:rPr>
        <w:t>домашньої контрольної роботи</w:t>
      </w:r>
      <w:r w:rsidRPr="00DE6775">
        <w:rPr>
          <w:sz w:val="28"/>
          <w:szCs w:val="28"/>
          <w:lang w:val="uk-UA"/>
        </w:rPr>
        <w:t>, в якому конкретизує питання з обраної теми та який включає в себе:</w:t>
      </w:r>
    </w:p>
    <w:p w14:paraId="3E10FEEA" w14:textId="58CA200F" w:rsidR="001D1E85" w:rsidRPr="00962842" w:rsidRDefault="001D1E85" w:rsidP="001D1E85">
      <w:pPr>
        <w:pStyle w:val="3"/>
        <w:numPr>
          <w:ilvl w:val="0"/>
          <w:numId w:val="9"/>
        </w:numPr>
        <w:spacing w:before="0" w:line="360" w:lineRule="auto"/>
        <w:ind w:firstLine="709"/>
        <w:rPr>
          <w:szCs w:val="28"/>
        </w:rPr>
      </w:pPr>
      <w:r w:rsidRPr="00962842">
        <w:rPr>
          <w:szCs w:val="28"/>
        </w:rPr>
        <w:t xml:space="preserve">загальну схему </w:t>
      </w:r>
      <w:r w:rsidRPr="00962842">
        <w:rPr>
          <w:iCs/>
          <w:szCs w:val="28"/>
        </w:rPr>
        <w:t>перетворення</w:t>
      </w:r>
      <w:r w:rsidRPr="00962842">
        <w:rPr>
          <w:szCs w:val="28"/>
        </w:rPr>
        <w:t xml:space="preserve"> та синтезу речовини з різних класів речовин (вуглеводів, нуклеотидів, амінокислот чи пептидів), що відбуваються в живих організмах;</w:t>
      </w:r>
    </w:p>
    <w:p w14:paraId="2D102190" w14:textId="030EA54C" w:rsidR="001D1E85" w:rsidRPr="00DE6775" w:rsidRDefault="001D1E85" w:rsidP="001D1E85">
      <w:pPr>
        <w:pStyle w:val="3"/>
        <w:numPr>
          <w:ilvl w:val="0"/>
          <w:numId w:val="9"/>
        </w:numPr>
        <w:spacing w:before="0" w:line="360" w:lineRule="auto"/>
        <w:ind w:firstLine="709"/>
        <w:rPr>
          <w:szCs w:val="28"/>
        </w:rPr>
      </w:pPr>
      <w:r w:rsidRPr="00DE6775">
        <w:rPr>
          <w:szCs w:val="28"/>
        </w:rPr>
        <w:t>біохімічні рівняння реакцій кожної стадії процесу;</w:t>
      </w:r>
    </w:p>
    <w:p w14:paraId="5EE460E3" w14:textId="54BF45DE" w:rsidR="001D1E85" w:rsidRPr="00DE6775" w:rsidRDefault="001D1E85" w:rsidP="001D1E85">
      <w:pPr>
        <w:pStyle w:val="3"/>
        <w:numPr>
          <w:ilvl w:val="0"/>
          <w:numId w:val="9"/>
        </w:numPr>
        <w:spacing w:before="0" w:line="360" w:lineRule="auto"/>
        <w:ind w:firstLine="709"/>
        <w:rPr>
          <w:szCs w:val="28"/>
        </w:rPr>
      </w:pPr>
      <w:r w:rsidRPr="00DE6775">
        <w:rPr>
          <w:szCs w:val="28"/>
        </w:rPr>
        <w:t xml:space="preserve">ферменти, коферменти та/або </w:t>
      </w:r>
      <w:proofErr w:type="spellStart"/>
      <w:r w:rsidRPr="00DE6775">
        <w:rPr>
          <w:szCs w:val="28"/>
        </w:rPr>
        <w:t>кофактори</w:t>
      </w:r>
      <w:proofErr w:type="spellEnd"/>
      <w:r w:rsidRPr="00DE6775">
        <w:rPr>
          <w:szCs w:val="28"/>
        </w:rPr>
        <w:t>, які приймають участь у реакції;</w:t>
      </w:r>
    </w:p>
    <w:p w14:paraId="7A65BA8E" w14:textId="106109D7" w:rsidR="001D1E85" w:rsidRPr="00DE6775" w:rsidRDefault="001D1E85" w:rsidP="001D1E85">
      <w:pPr>
        <w:pStyle w:val="3"/>
        <w:numPr>
          <w:ilvl w:val="0"/>
          <w:numId w:val="9"/>
        </w:numPr>
        <w:spacing w:before="0" w:line="360" w:lineRule="auto"/>
        <w:ind w:firstLine="709"/>
        <w:rPr>
          <w:szCs w:val="28"/>
        </w:rPr>
      </w:pPr>
      <w:r w:rsidRPr="00DE6775">
        <w:rPr>
          <w:szCs w:val="28"/>
        </w:rPr>
        <w:t xml:space="preserve">відомі інгібітори реакцій на вказати за яким механізмом відбувається </w:t>
      </w:r>
      <w:proofErr w:type="spellStart"/>
      <w:r w:rsidRPr="00DE6775">
        <w:rPr>
          <w:szCs w:val="28"/>
        </w:rPr>
        <w:t>інгібування</w:t>
      </w:r>
      <w:proofErr w:type="spellEnd"/>
      <w:r w:rsidRPr="00DE6775">
        <w:rPr>
          <w:szCs w:val="28"/>
        </w:rPr>
        <w:t>;</w:t>
      </w:r>
    </w:p>
    <w:p w14:paraId="2BB2CE7A" w14:textId="75C34436" w:rsidR="001D1E85" w:rsidRPr="00DE6775" w:rsidRDefault="001D1E85" w:rsidP="001D1E85">
      <w:pPr>
        <w:pStyle w:val="3"/>
        <w:numPr>
          <w:ilvl w:val="0"/>
          <w:numId w:val="9"/>
        </w:numPr>
        <w:spacing w:before="0" w:line="360" w:lineRule="auto"/>
        <w:ind w:firstLine="709"/>
        <w:rPr>
          <w:szCs w:val="28"/>
        </w:rPr>
      </w:pPr>
      <w:r w:rsidRPr="00DE6775">
        <w:rPr>
          <w:szCs w:val="28"/>
        </w:rPr>
        <w:t>механізми регуляції запропонованих шляхів перетворення речовин;</w:t>
      </w:r>
    </w:p>
    <w:p w14:paraId="05A7DF96" w14:textId="108E5333" w:rsidR="001D1E85" w:rsidRPr="00DE6775" w:rsidRDefault="001D1E85" w:rsidP="001D1E85">
      <w:pPr>
        <w:pStyle w:val="3"/>
        <w:numPr>
          <w:ilvl w:val="0"/>
          <w:numId w:val="9"/>
        </w:numPr>
        <w:spacing w:before="0" w:line="360" w:lineRule="auto"/>
        <w:ind w:firstLine="709"/>
        <w:rPr>
          <w:iCs/>
          <w:szCs w:val="28"/>
        </w:rPr>
      </w:pPr>
      <w:r w:rsidRPr="00DE6775">
        <w:rPr>
          <w:iCs/>
          <w:szCs w:val="28"/>
        </w:rPr>
        <w:t>характеристику речовини;</w:t>
      </w:r>
    </w:p>
    <w:p w14:paraId="143938FD" w14:textId="7678BBAE" w:rsidR="001D1E85" w:rsidRPr="00DE6775" w:rsidRDefault="001D1E85" w:rsidP="001D1E85">
      <w:pPr>
        <w:pStyle w:val="3"/>
        <w:numPr>
          <w:ilvl w:val="0"/>
          <w:numId w:val="9"/>
        </w:numPr>
        <w:spacing w:before="0" w:line="360" w:lineRule="auto"/>
        <w:ind w:firstLine="709"/>
        <w:rPr>
          <w:szCs w:val="28"/>
        </w:rPr>
      </w:pPr>
      <w:r w:rsidRPr="00DE6775">
        <w:rPr>
          <w:szCs w:val="28"/>
        </w:rPr>
        <w:t xml:space="preserve">метаболічні шляхи та їх роль в процесі перетворення речовин; </w:t>
      </w:r>
    </w:p>
    <w:p w14:paraId="724BFDED" w14:textId="258B30AC" w:rsidR="001D1E85" w:rsidRPr="00DE6775" w:rsidRDefault="001D1E85" w:rsidP="001D1E85">
      <w:pPr>
        <w:pStyle w:val="3"/>
        <w:numPr>
          <w:ilvl w:val="0"/>
          <w:numId w:val="9"/>
        </w:numPr>
        <w:spacing w:before="0" w:line="360" w:lineRule="auto"/>
        <w:ind w:firstLine="709"/>
        <w:rPr>
          <w:szCs w:val="28"/>
        </w:rPr>
      </w:pPr>
      <w:r w:rsidRPr="00DE6775">
        <w:rPr>
          <w:szCs w:val="28"/>
        </w:rPr>
        <w:t>висновок щодо ролі речовини в загальному метаболізмі</w:t>
      </w:r>
      <w:r w:rsidR="00962842">
        <w:rPr>
          <w:szCs w:val="28"/>
        </w:rPr>
        <w:t>.</w:t>
      </w:r>
    </w:p>
    <w:p w14:paraId="101E2C41" w14:textId="709460F3" w:rsidR="001D1E85" w:rsidRDefault="001D1E85" w:rsidP="001D2C3D">
      <w:pPr>
        <w:pStyle w:val="a8"/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14:paraId="075831FB" w14:textId="21046BBA" w:rsidR="001D1E85" w:rsidRPr="008D3269" w:rsidRDefault="00962842" w:rsidP="008D3269">
      <w:pPr>
        <w:pStyle w:val="a8"/>
        <w:spacing w:after="0"/>
        <w:ind w:firstLine="709"/>
        <w:rPr>
          <w:b/>
          <w:i/>
          <w:sz w:val="28"/>
          <w:szCs w:val="28"/>
          <w:lang w:val="uk-UA"/>
        </w:rPr>
      </w:pPr>
      <w:r w:rsidRPr="008D3269">
        <w:rPr>
          <w:b/>
          <w:i/>
          <w:sz w:val="28"/>
          <w:szCs w:val="28"/>
          <w:lang w:val="uk-UA"/>
        </w:rPr>
        <w:lastRenderedPageBreak/>
        <w:t>2.2. Структура домашньої контрольної роботи</w:t>
      </w:r>
    </w:p>
    <w:p w14:paraId="41A59064" w14:textId="77777777" w:rsidR="00057A35" w:rsidRPr="0000438B" w:rsidRDefault="00057A35" w:rsidP="001D2C3D">
      <w:pPr>
        <w:pStyle w:val="a8"/>
        <w:spacing w:after="0" w:line="360" w:lineRule="auto"/>
        <w:ind w:firstLine="709"/>
        <w:jc w:val="both"/>
        <w:rPr>
          <w:b/>
          <w:sz w:val="28"/>
          <w:szCs w:val="28"/>
          <w:lang w:val="uk-UA"/>
        </w:rPr>
      </w:pPr>
    </w:p>
    <w:p w14:paraId="73397DED" w14:textId="3CBD3E50" w:rsidR="000A5A7F" w:rsidRPr="00DE6775" w:rsidRDefault="00057A35" w:rsidP="001D2C3D">
      <w:pPr>
        <w:pStyle w:val="a8"/>
        <w:numPr>
          <w:ilvl w:val="0"/>
          <w:numId w:val="7"/>
        </w:numPr>
        <w:spacing w:after="0"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0A5A7F" w:rsidRPr="00DE6775">
        <w:rPr>
          <w:sz w:val="28"/>
          <w:szCs w:val="28"/>
          <w:lang w:val="uk-UA"/>
        </w:rPr>
        <w:t>ступ;</w:t>
      </w:r>
    </w:p>
    <w:p w14:paraId="7FA0D625" w14:textId="77777777" w:rsidR="000A5A7F" w:rsidRPr="00DE6775" w:rsidRDefault="000A5A7F" w:rsidP="001D2C3D">
      <w:pPr>
        <w:pStyle w:val="a8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bookmarkStart w:id="2" w:name="_Toc324235118"/>
      <w:r w:rsidRPr="00DE6775">
        <w:rPr>
          <w:sz w:val="28"/>
          <w:szCs w:val="28"/>
          <w:lang w:val="uk-UA"/>
        </w:rPr>
        <w:t>перелік умовних позначень, символів, скорочень і термінів</w:t>
      </w:r>
      <w:bookmarkEnd w:id="2"/>
      <w:r w:rsidRPr="00DE6775">
        <w:rPr>
          <w:sz w:val="28"/>
          <w:szCs w:val="28"/>
          <w:lang w:val="uk-UA"/>
        </w:rPr>
        <w:t xml:space="preserve"> (</w:t>
      </w:r>
      <w:r w:rsidRPr="00DE6775">
        <w:rPr>
          <w:iCs/>
          <w:sz w:val="28"/>
          <w:szCs w:val="28"/>
          <w:lang w:val="uk-UA"/>
        </w:rPr>
        <w:t>за необхідності</w:t>
      </w:r>
      <w:r w:rsidRPr="00DE6775">
        <w:rPr>
          <w:sz w:val="28"/>
          <w:szCs w:val="28"/>
          <w:lang w:val="uk-UA"/>
        </w:rPr>
        <w:t>)</w:t>
      </w:r>
      <w:r w:rsidRPr="00DE6775">
        <w:rPr>
          <w:spacing w:val="-1"/>
          <w:sz w:val="28"/>
          <w:szCs w:val="28"/>
          <w:lang w:val="uk-UA"/>
        </w:rPr>
        <w:t>;</w:t>
      </w:r>
    </w:p>
    <w:p w14:paraId="58443CC1" w14:textId="77777777" w:rsidR="000A5A7F" w:rsidRPr="00DE6775" w:rsidRDefault="000A5A7F" w:rsidP="001D2C3D">
      <w:pPr>
        <w:pStyle w:val="a8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основну змістовну частину (виклад змісту теми);</w:t>
      </w:r>
    </w:p>
    <w:p w14:paraId="4CDBA6EF" w14:textId="77777777" w:rsidR="000A5A7F" w:rsidRPr="00DE6775" w:rsidRDefault="000A5A7F" w:rsidP="001D2C3D">
      <w:pPr>
        <w:pStyle w:val="a8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висновки;</w:t>
      </w:r>
    </w:p>
    <w:p w14:paraId="219FEB1A" w14:textId="77777777" w:rsidR="000A5A7F" w:rsidRPr="00DE6775" w:rsidRDefault="000A5A7F" w:rsidP="001D2C3D">
      <w:pPr>
        <w:pStyle w:val="a8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список використаних джерел;</w:t>
      </w:r>
    </w:p>
    <w:p w14:paraId="0F0B1AD7" w14:textId="77777777" w:rsidR="000A5A7F" w:rsidRPr="00DE6775" w:rsidRDefault="000A5A7F" w:rsidP="001D2C3D">
      <w:pPr>
        <w:pStyle w:val="a8"/>
        <w:numPr>
          <w:ilvl w:val="0"/>
          <w:numId w:val="7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додатки (</w:t>
      </w:r>
      <w:r w:rsidRPr="00DE6775">
        <w:rPr>
          <w:iCs/>
          <w:sz w:val="28"/>
          <w:szCs w:val="28"/>
          <w:lang w:val="uk-UA"/>
        </w:rPr>
        <w:t>за необхідності</w:t>
      </w:r>
      <w:r w:rsidRPr="00DE6775">
        <w:rPr>
          <w:sz w:val="28"/>
          <w:szCs w:val="28"/>
          <w:lang w:val="uk-UA"/>
        </w:rPr>
        <w:t>)</w:t>
      </w:r>
      <w:r w:rsidRPr="00DE6775">
        <w:rPr>
          <w:spacing w:val="-1"/>
          <w:sz w:val="28"/>
          <w:szCs w:val="28"/>
          <w:lang w:val="uk-UA"/>
        </w:rPr>
        <w:t>.</w:t>
      </w:r>
    </w:p>
    <w:p w14:paraId="38116E24" w14:textId="77777777" w:rsidR="00545979" w:rsidRPr="00DE6775" w:rsidRDefault="00487FF0" w:rsidP="001D2C3D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ВСТУП</w:t>
      </w:r>
      <w:r w:rsidR="000A5A7F" w:rsidRPr="00DE6775">
        <w:rPr>
          <w:sz w:val="28"/>
          <w:szCs w:val="28"/>
          <w:lang w:val="uk-UA"/>
        </w:rPr>
        <w:t xml:space="preserve"> є обов'язковою частиною р</w:t>
      </w:r>
      <w:r w:rsidR="00B202D5" w:rsidRPr="00DE6775">
        <w:rPr>
          <w:sz w:val="28"/>
          <w:szCs w:val="28"/>
          <w:lang w:val="uk-UA"/>
        </w:rPr>
        <w:t>оботи</w:t>
      </w:r>
      <w:r w:rsidR="003475F6" w:rsidRPr="00DE6775">
        <w:rPr>
          <w:sz w:val="28"/>
          <w:szCs w:val="28"/>
          <w:lang w:val="uk-UA"/>
        </w:rPr>
        <w:t>.</w:t>
      </w:r>
      <w:r w:rsidR="000A5A7F" w:rsidRPr="00DE6775">
        <w:rPr>
          <w:sz w:val="28"/>
          <w:szCs w:val="28"/>
          <w:lang w:val="uk-UA"/>
        </w:rPr>
        <w:t xml:space="preserve"> </w:t>
      </w:r>
      <w:r w:rsidR="003475F6" w:rsidRPr="00DE6775">
        <w:rPr>
          <w:sz w:val="28"/>
          <w:szCs w:val="28"/>
          <w:lang w:val="uk-UA"/>
        </w:rPr>
        <w:t>Вступ</w:t>
      </w:r>
      <w:r w:rsidRPr="00DE6775">
        <w:rPr>
          <w:b/>
          <w:bCs/>
          <w:sz w:val="28"/>
          <w:szCs w:val="28"/>
          <w:lang w:val="uk-UA"/>
        </w:rPr>
        <w:t xml:space="preserve"> </w:t>
      </w:r>
      <w:r w:rsidRPr="00DE6775">
        <w:rPr>
          <w:rFonts w:eastAsia="TimesNewRomanPSMT"/>
          <w:sz w:val="28"/>
          <w:szCs w:val="28"/>
          <w:lang w:val="uk-UA"/>
        </w:rPr>
        <w:t xml:space="preserve">починається з нової сторінки. </w:t>
      </w:r>
      <w:r w:rsidRPr="00DE6775">
        <w:rPr>
          <w:sz w:val="28"/>
          <w:szCs w:val="28"/>
          <w:lang w:val="uk-UA"/>
        </w:rPr>
        <w:t xml:space="preserve">У вступі на основі аналізу літератури </w:t>
      </w:r>
      <w:r w:rsidR="003475F6" w:rsidRPr="00DE6775">
        <w:rPr>
          <w:sz w:val="28"/>
          <w:szCs w:val="28"/>
          <w:lang w:val="uk-UA"/>
        </w:rPr>
        <w:t>стисло обґрунтовуються напрямки перетворення речовини</w:t>
      </w:r>
      <w:r w:rsidRPr="00DE6775">
        <w:rPr>
          <w:sz w:val="28"/>
          <w:szCs w:val="28"/>
          <w:lang w:val="uk-UA"/>
        </w:rPr>
        <w:t xml:space="preserve">, визначається </w:t>
      </w:r>
      <w:r w:rsidRPr="00DE6775">
        <w:rPr>
          <w:rFonts w:eastAsia="TimesNewRomanPSMT"/>
          <w:sz w:val="28"/>
          <w:szCs w:val="28"/>
          <w:lang w:val="uk-UA"/>
        </w:rPr>
        <w:t>мета</w:t>
      </w:r>
      <w:r w:rsidR="00C32810" w:rsidRPr="00DE6775">
        <w:rPr>
          <w:rFonts w:eastAsia="TimesNewRomanPSMT"/>
          <w:sz w:val="28"/>
          <w:szCs w:val="28"/>
          <w:lang w:val="uk-UA"/>
        </w:rPr>
        <w:t xml:space="preserve"> ДКР</w:t>
      </w:r>
      <w:r w:rsidR="003475F6" w:rsidRPr="00DE6775">
        <w:rPr>
          <w:rFonts w:eastAsia="TimesNewRomanPSMT"/>
          <w:sz w:val="28"/>
          <w:szCs w:val="28"/>
          <w:lang w:val="uk-UA"/>
        </w:rPr>
        <w:t>.</w:t>
      </w:r>
    </w:p>
    <w:p w14:paraId="0FBB3239" w14:textId="77777777" w:rsidR="00DA3ABE" w:rsidRPr="00DE6775" w:rsidRDefault="00DA3ABE" w:rsidP="001D2C3D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Перелік умовних позначень, символів, скорочень, термінів</w:t>
      </w:r>
      <w:r w:rsidRPr="00DE6775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 xml:space="preserve">містить відповідні скорочення, символи та їх назви. Якщо в ДКР спеціальні терміни, скорочення, символи, позначення та ін. повторюються менше трьох разів, перелік не складають, а їх розшифровку наводять у тексті </w:t>
      </w:r>
      <w:r w:rsidR="00073223" w:rsidRPr="00DE6775">
        <w:rPr>
          <w:sz w:val="28"/>
          <w:szCs w:val="28"/>
          <w:lang w:val="uk-UA"/>
        </w:rPr>
        <w:t xml:space="preserve">(в дужках) </w:t>
      </w:r>
      <w:r w:rsidRPr="00DE6775">
        <w:rPr>
          <w:sz w:val="28"/>
          <w:szCs w:val="28"/>
          <w:lang w:val="uk-UA"/>
        </w:rPr>
        <w:t>при першому згадуванні.</w:t>
      </w:r>
    </w:p>
    <w:p w14:paraId="1B8271B4" w14:textId="77777777" w:rsidR="00545979" w:rsidRPr="00DE6775" w:rsidRDefault="000A5A7F" w:rsidP="001D2C3D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Основна </w:t>
      </w:r>
      <w:r w:rsidRPr="00DE6775">
        <w:rPr>
          <w:i/>
          <w:iCs/>
          <w:sz w:val="28"/>
          <w:szCs w:val="28"/>
          <w:lang w:val="uk-UA"/>
        </w:rPr>
        <w:t>змістовна</w:t>
      </w:r>
      <w:r w:rsidRPr="00DE6775">
        <w:rPr>
          <w:sz w:val="28"/>
          <w:szCs w:val="28"/>
          <w:lang w:val="uk-UA"/>
        </w:rPr>
        <w:t xml:space="preserve"> частина </w:t>
      </w:r>
      <w:r w:rsidR="00545979" w:rsidRPr="00DE6775">
        <w:rPr>
          <w:sz w:val="28"/>
          <w:szCs w:val="28"/>
          <w:lang w:val="uk-UA"/>
        </w:rPr>
        <w:t>домашньої контрольної роботи</w:t>
      </w:r>
      <w:r w:rsidRPr="00DE6775">
        <w:rPr>
          <w:sz w:val="28"/>
          <w:szCs w:val="28"/>
          <w:lang w:val="uk-UA"/>
        </w:rPr>
        <w:t xml:space="preserve"> складається з розділів, в яких послідовно розглянуті всі </w:t>
      </w:r>
      <w:r w:rsidR="00545979" w:rsidRPr="00DE6775">
        <w:rPr>
          <w:sz w:val="28"/>
          <w:szCs w:val="28"/>
          <w:lang w:val="uk-UA"/>
        </w:rPr>
        <w:t>шляхи перетворе</w:t>
      </w:r>
      <w:r w:rsidR="001D2C3D" w:rsidRPr="00DE6775">
        <w:rPr>
          <w:sz w:val="28"/>
          <w:szCs w:val="28"/>
          <w:lang w:val="uk-UA"/>
        </w:rPr>
        <w:t>ння речовини в живому організмі</w:t>
      </w:r>
      <w:r w:rsidRPr="00DE6775">
        <w:rPr>
          <w:sz w:val="28"/>
          <w:szCs w:val="28"/>
          <w:lang w:val="uk-UA"/>
        </w:rPr>
        <w:t xml:space="preserve">. Якщо </w:t>
      </w:r>
      <w:r w:rsidR="00545979" w:rsidRPr="00DE6775">
        <w:rPr>
          <w:sz w:val="28"/>
          <w:szCs w:val="28"/>
          <w:lang w:val="uk-UA"/>
        </w:rPr>
        <w:t xml:space="preserve">не має необхідності в розділенні частин </w:t>
      </w:r>
      <w:r w:rsidRPr="00DE6775">
        <w:rPr>
          <w:sz w:val="28"/>
          <w:szCs w:val="28"/>
          <w:lang w:val="uk-UA"/>
        </w:rPr>
        <w:t xml:space="preserve">матеріал </w:t>
      </w:r>
      <w:r w:rsidR="00545979" w:rsidRPr="00DE6775">
        <w:rPr>
          <w:sz w:val="28"/>
          <w:szCs w:val="28"/>
          <w:lang w:val="uk-UA"/>
        </w:rPr>
        <w:t xml:space="preserve">подається в одному розділі. </w:t>
      </w:r>
    </w:p>
    <w:p w14:paraId="7650B452" w14:textId="77777777" w:rsidR="00545979" w:rsidRPr="00DE6775" w:rsidRDefault="000A5A7F" w:rsidP="001D2C3D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При визначенні назв розділів і підрозділів необхідно брати до уваги</w:t>
      </w:r>
      <w:r w:rsidR="00545979" w:rsidRPr="00DE6775">
        <w:rPr>
          <w:sz w:val="28"/>
          <w:szCs w:val="28"/>
          <w:lang w:val="uk-UA"/>
        </w:rPr>
        <w:t xml:space="preserve"> шлях перетворення речовини, який описується в даному розділі. </w:t>
      </w:r>
    </w:p>
    <w:p w14:paraId="112294E5" w14:textId="77777777" w:rsidR="00161ED1" w:rsidRPr="00DE6775" w:rsidRDefault="000A5A7F" w:rsidP="00161ED1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Заключна частина </w:t>
      </w:r>
      <w:r w:rsidR="00545979" w:rsidRPr="00DE6775">
        <w:rPr>
          <w:sz w:val="28"/>
          <w:szCs w:val="28"/>
          <w:lang w:val="uk-UA"/>
        </w:rPr>
        <w:t>роботи</w:t>
      </w:r>
      <w:r w:rsidRPr="00DE6775">
        <w:rPr>
          <w:sz w:val="28"/>
          <w:szCs w:val="28"/>
          <w:lang w:val="uk-UA"/>
        </w:rPr>
        <w:t xml:space="preserve"> має містити </w:t>
      </w:r>
      <w:r w:rsidR="00545979" w:rsidRPr="00DE6775">
        <w:rPr>
          <w:sz w:val="28"/>
          <w:szCs w:val="28"/>
          <w:lang w:val="uk-UA"/>
        </w:rPr>
        <w:t xml:space="preserve">загальну схему перетворення речовини (додаток </w:t>
      </w:r>
      <w:r w:rsidR="00C53F5B" w:rsidRPr="00DE6775">
        <w:rPr>
          <w:sz w:val="28"/>
          <w:szCs w:val="28"/>
          <w:lang w:val="uk-UA"/>
        </w:rPr>
        <w:t>1</w:t>
      </w:r>
      <w:r w:rsidR="00545979" w:rsidRPr="00DE6775">
        <w:rPr>
          <w:sz w:val="28"/>
          <w:szCs w:val="28"/>
          <w:lang w:val="uk-UA"/>
        </w:rPr>
        <w:t>)</w:t>
      </w:r>
      <w:r w:rsidR="00153460" w:rsidRPr="00DE6775">
        <w:rPr>
          <w:sz w:val="28"/>
          <w:szCs w:val="28"/>
          <w:lang w:val="uk-UA"/>
        </w:rPr>
        <w:t xml:space="preserve"> та </w:t>
      </w:r>
      <w:r w:rsidR="00346AC1" w:rsidRPr="00DE6775">
        <w:rPr>
          <w:sz w:val="28"/>
          <w:szCs w:val="28"/>
          <w:lang w:val="uk-UA"/>
        </w:rPr>
        <w:t>ВИСНОВКИ</w:t>
      </w:r>
      <w:r w:rsidRPr="00DE6775">
        <w:rPr>
          <w:sz w:val="28"/>
          <w:szCs w:val="28"/>
          <w:lang w:val="uk-UA"/>
        </w:rPr>
        <w:t>.</w:t>
      </w:r>
      <w:r w:rsidR="00161ED1" w:rsidRPr="00DE6775">
        <w:rPr>
          <w:sz w:val="28"/>
          <w:szCs w:val="28"/>
          <w:lang w:val="uk-UA"/>
        </w:rPr>
        <w:t xml:space="preserve"> </w:t>
      </w:r>
      <w:r w:rsidR="00117E04" w:rsidRPr="00DE6775">
        <w:rPr>
          <w:sz w:val="28"/>
          <w:szCs w:val="28"/>
          <w:lang w:val="uk-UA"/>
        </w:rPr>
        <w:t>Висновки</w:t>
      </w:r>
      <w:r w:rsidR="00161ED1" w:rsidRPr="00DE6775">
        <w:rPr>
          <w:sz w:val="28"/>
          <w:szCs w:val="28"/>
          <w:lang w:val="uk-UA"/>
        </w:rPr>
        <w:t xml:space="preserve"> є завершальною частиною ДКР, що має продемонструвати результати аналізу вибраного метаболічного шляху та ступінь реалізації поставленої мети. </w:t>
      </w:r>
      <w:r w:rsidR="00237C52" w:rsidRPr="00DE6775">
        <w:rPr>
          <w:sz w:val="28"/>
          <w:szCs w:val="28"/>
          <w:lang w:val="uk-UA"/>
        </w:rPr>
        <w:t xml:space="preserve">У висновках </w:t>
      </w:r>
      <w:r w:rsidR="00117E04" w:rsidRPr="00DE6775">
        <w:rPr>
          <w:sz w:val="28"/>
          <w:szCs w:val="28"/>
          <w:lang w:val="uk-UA"/>
        </w:rPr>
        <w:t xml:space="preserve">обов’язково </w:t>
      </w:r>
      <w:r w:rsidR="00237C52" w:rsidRPr="00DE6775">
        <w:rPr>
          <w:sz w:val="28"/>
          <w:szCs w:val="28"/>
          <w:lang w:val="uk-UA"/>
        </w:rPr>
        <w:t xml:space="preserve">висвітлюється роль речовини в загальному метаболізмі. </w:t>
      </w:r>
      <w:r w:rsidR="00117E04" w:rsidRPr="00DE6775">
        <w:rPr>
          <w:sz w:val="28"/>
          <w:szCs w:val="28"/>
          <w:lang w:val="uk-UA"/>
        </w:rPr>
        <w:t>Висновки</w:t>
      </w:r>
      <w:r w:rsidR="00161ED1" w:rsidRPr="00DE6775">
        <w:rPr>
          <w:sz w:val="28"/>
          <w:szCs w:val="28"/>
          <w:lang w:val="uk-UA"/>
        </w:rPr>
        <w:t xml:space="preserve"> представляють у вигляді послідовно пронумерованих абзаців. При цьому кожен абзац має містити окремий завершений логічно висновок. </w:t>
      </w:r>
    </w:p>
    <w:p w14:paraId="5CE11DEE" w14:textId="0238A087" w:rsidR="000A5A7F" w:rsidRPr="0000438B" w:rsidRDefault="000A5A7F" w:rsidP="001D2C3D">
      <w:pPr>
        <w:pStyle w:val="a8"/>
        <w:spacing w:after="0" w:line="360" w:lineRule="auto"/>
        <w:ind w:firstLine="709"/>
        <w:jc w:val="both"/>
        <w:rPr>
          <w:b/>
          <w:i/>
          <w:sz w:val="28"/>
          <w:szCs w:val="28"/>
          <w:lang w:val="uk-UA"/>
        </w:rPr>
      </w:pPr>
      <w:r w:rsidRPr="0000438B">
        <w:rPr>
          <w:b/>
          <w:i/>
          <w:sz w:val="28"/>
          <w:szCs w:val="28"/>
          <w:lang w:val="uk-UA"/>
        </w:rPr>
        <w:lastRenderedPageBreak/>
        <w:t xml:space="preserve">Викладення змісту </w:t>
      </w:r>
      <w:r w:rsidR="0013289C" w:rsidRPr="0000438B">
        <w:rPr>
          <w:b/>
          <w:i/>
          <w:sz w:val="28"/>
          <w:szCs w:val="28"/>
          <w:lang w:val="uk-UA"/>
        </w:rPr>
        <w:t>роботи</w:t>
      </w:r>
    </w:p>
    <w:p w14:paraId="43461DC9" w14:textId="51731E07" w:rsidR="000A5A7F" w:rsidRPr="00DE6775" w:rsidRDefault="000A5A7F" w:rsidP="001D2C3D">
      <w:pPr>
        <w:pStyle w:val="a8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Після вивчення літератури та визначення </w:t>
      </w:r>
      <w:r w:rsidR="00545979" w:rsidRPr="00DE6775">
        <w:rPr>
          <w:sz w:val="28"/>
          <w:szCs w:val="28"/>
          <w:lang w:val="uk-UA"/>
        </w:rPr>
        <w:t>шляхів перетворення речовини</w:t>
      </w:r>
      <w:r w:rsidRPr="00DE6775">
        <w:rPr>
          <w:sz w:val="28"/>
          <w:szCs w:val="28"/>
          <w:lang w:val="uk-UA"/>
        </w:rPr>
        <w:t xml:space="preserve"> слід приступити до узагальнення та систематизації зібраного матеріалу. Виклад матеріалу повинен бути чітким, логічним та послідовним. Необхідно вживати терміни, властиві даній дисципліні, </w:t>
      </w:r>
      <w:r w:rsidR="00545979" w:rsidRPr="00DE6775">
        <w:rPr>
          <w:sz w:val="28"/>
          <w:szCs w:val="28"/>
          <w:lang w:val="uk-UA"/>
        </w:rPr>
        <w:t>назви ферментів давати згідно класифікації.</w:t>
      </w:r>
      <w:r w:rsidR="00C92E4E">
        <w:rPr>
          <w:sz w:val="28"/>
          <w:szCs w:val="28"/>
          <w:lang w:val="uk-UA"/>
        </w:rPr>
        <w:t xml:space="preserve"> </w:t>
      </w:r>
    </w:p>
    <w:p w14:paraId="73F17831" w14:textId="77777777" w:rsidR="000A5A7F" w:rsidRPr="00DE6775" w:rsidRDefault="000A5A7F" w:rsidP="001D2C3D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Студенту необхідно звернути увагу на такі характерні недоліки, які трапляються при написанні </w:t>
      </w:r>
      <w:r w:rsidR="00545979" w:rsidRPr="00DE6775">
        <w:rPr>
          <w:sz w:val="28"/>
          <w:szCs w:val="28"/>
          <w:lang w:val="uk-UA"/>
        </w:rPr>
        <w:t>роботи</w:t>
      </w:r>
      <w:r w:rsidRPr="00DE6775">
        <w:rPr>
          <w:sz w:val="28"/>
          <w:szCs w:val="28"/>
          <w:lang w:val="uk-UA"/>
        </w:rPr>
        <w:t xml:space="preserve"> і які можуть привести до незадовільної оцінки:</w:t>
      </w:r>
    </w:p>
    <w:p w14:paraId="119CD748" w14:textId="77777777" w:rsidR="000A5A7F" w:rsidRPr="00DE6775" w:rsidRDefault="000A5A7F" w:rsidP="001D2C3D">
      <w:pPr>
        <w:pStyle w:val="a8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механічне, дослівне переписування використаної літератури;</w:t>
      </w:r>
    </w:p>
    <w:p w14:paraId="48FB92CA" w14:textId="77777777" w:rsidR="000A5A7F" w:rsidRPr="00DE6775" w:rsidRDefault="000A5A7F" w:rsidP="001D2C3D">
      <w:pPr>
        <w:pStyle w:val="a8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поверхневий, неаргументований виклад основних положень;</w:t>
      </w:r>
    </w:p>
    <w:p w14:paraId="763B1A9C" w14:textId="77777777" w:rsidR="000A5A7F" w:rsidRPr="00DE6775" w:rsidRDefault="000A5A7F" w:rsidP="001D2C3D">
      <w:pPr>
        <w:pStyle w:val="a8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невідповідність між змістом роботи та її планом;</w:t>
      </w:r>
    </w:p>
    <w:p w14:paraId="5478BA99" w14:textId="77777777" w:rsidR="000A5A7F" w:rsidRPr="00DE6775" w:rsidRDefault="000A5A7F" w:rsidP="001D2C3D">
      <w:pPr>
        <w:pStyle w:val="a8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невідповідність ДСТУ;</w:t>
      </w:r>
    </w:p>
    <w:p w14:paraId="369B5706" w14:textId="77777777" w:rsidR="000A5A7F" w:rsidRPr="00DE6775" w:rsidRDefault="000A5A7F" w:rsidP="001D2C3D">
      <w:pPr>
        <w:pStyle w:val="a8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відсутність посилань на використану літературу;</w:t>
      </w:r>
    </w:p>
    <w:p w14:paraId="00665A0D" w14:textId="77777777" w:rsidR="000A5A7F" w:rsidRPr="00DE6775" w:rsidRDefault="000A5A7F" w:rsidP="001D2C3D">
      <w:pPr>
        <w:pStyle w:val="a8"/>
        <w:numPr>
          <w:ilvl w:val="0"/>
          <w:numId w:val="8"/>
        </w:numPr>
        <w:spacing w:after="0" w:line="360" w:lineRule="auto"/>
        <w:ind w:left="0"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недбалість і неграмотність викладу.</w:t>
      </w:r>
    </w:p>
    <w:p w14:paraId="7199422B" w14:textId="4853DB38" w:rsidR="000A5A7F" w:rsidRPr="00DE6775" w:rsidRDefault="000A5A7F" w:rsidP="001D2C3D">
      <w:pPr>
        <w:pStyle w:val="a8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Отже, основними вимогами до написання </w:t>
      </w:r>
      <w:r w:rsidR="00545979" w:rsidRPr="00DE6775">
        <w:rPr>
          <w:sz w:val="28"/>
          <w:szCs w:val="28"/>
          <w:lang w:val="uk-UA"/>
        </w:rPr>
        <w:t>роботи</w:t>
      </w:r>
      <w:r w:rsidRPr="00DE6775">
        <w:rPr>
          <w:sz w:val="28"/>
          <w:szCs w:val="28"/>
          <w:lang w:val="uk-UA"/>
        </w:rPr>
        <w:t xml:space="preserve"> є вміння виділяти головні питання і роз'яснювати їх на конкретному матеріалі, логічно та послідовно розкривати зміст </w:t>
      </w:r>
      <w:r w:rsidR="00545979" w:rsidRPr="00DE6775">
        <w:rPr>
          <w:sz w:val="28"/>
          <w:szCs w:val="28"/>
          <w:lang w:val="uk-UA"/>
        </w:rPr>
        <w:t>роботи</w:t>
      </w:r>
      <w:r w:rsidRPr="00DE6775">
        <w:rPr>
          <w:sz w:val="28"/>
          <w:szCs w:val="28"/>
          <w:lang w:val="uk-UA"/>
        </w:rPr>
        <w:t>, використовуючи при цьому сучасну науково-технічну літературу.</w:t>
      </w:r>
      <w:r w:rsidR="00C92E4E">
        <w:rPr>
          <w:sz w:val="28"/>
          <w:szCs w:val="28"/>
          <w:lang w:val="uk-UA"/>
        </w:rPr>
        <w:t xml:space="preserve"> </w:t>
      </w:r>
    </w:p>
    <w:p w14:paraId="1F8C543A" w14:textId="77777777" w:rsidR="000A5A7F" w:rsidRPr="00DE6775" w:rsidRDefault="000A5A7F" w:rsidP="001D2C3D">
      <w:pPr>
        <w:pStyle w:val="a8"/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14:paraId="59D59FDE" w14:textId="328ABE78" w:rsidR="00057A35" w:rsidRPr="008D3269" w:rsidRDefault="003F1170" w:rsidP="008D3269">
      <w:pPr>
        <w:pStyle w:val="a8"/>
        <w:spacing w:after="0"/>
        <w:ind w:firstLine="709"/>
        <w:rPr>
          <w:b/>
          <w:i/>
          <w:sz w:val="28"/>
          <w:szCs w:val="28"/>
          <w:lang w:val="uk-UA"/>
        </w:rPr>
      </w:pPr>
      <w:r w:rsidRPr="008D3269">
        <w:rPr>
          <w:b/>
          <w:i/>
          <w:sz w:val="28"/>
          <w:szCs w:val="28"/>
          <w:lang w:val="uk-UA"/>
        </w:rPr>
        <w:t>2.</w:t>
      </w:r>
      <w:r w:rsidR="00057A35" w:rsidRPr="008D3269">
        <w:rPr>
          <w:b/>
          <w:i/>
          <w:sz w:val="28"/>
          <w:szCs w:val="28"/>
          <w:lang w:val="uk-UA"/>
        </w:rPr>
        <w:t>3</w:t>
      </w:r>
      <w:r w:rsidR="001D2C3D" w:rsidRPr="008D3269">
        <w:rPr>
          <w:b/>
          <w:i/>
          <w:sz w:val="28"/>
          <w:szCs w:val="28"/>
          <w:lang w:val="uk-UA"/>
        </w:rPr>
        <w:t xml:space="preserve">. </w:t>
      </w:r>
      <w:r w:rsidR="000A5A7F" w:rsidRPr="008D3269">
        <w:rPr>
          <w:b/>
          <w:i/>
          <w:sz w:val="28"/>
          <w:szCs w:val="28"/>
          <w:lang w:val="uk-UA"/>
        </w:rPr>
        <w:t>П</w:t>
      </w:r>
      <w:r w:rsidR="00057A35" w:rsidRPr="008D3269">
        <w:rPr>
          <w:b/>
          <w:i/>
          <w:sz w:val="28"/>
          <w:szCs w:val="28"/>
          <w:lang w:val="uk-UA"/>
        </w:rPr>
        <w:t>равила оформлення домашньої контрольної роботи</w:t>
      </w:r>
    </w:p>
    <w:p w14:paraId="4D971BB2" w14:textId="1B9E297E" w:rsidR="00057A35" w:rsidRPr="00057A35" w:rsidRDefault="00057A35" w:rsidP="00EB3DA6">
      <w:pPr>
        <w:spacing w:line="360" w:lineRule="auto"/>
        <w:ind w:firstLine="709"/>
        <w:jc w:val="both"/>
        <w:rPr>
          <w:rFonts w:eastAsia="TimesNewRomanPSMT"/>
          <w:sz w:val="28"/>
          <w:szCs w:val="28"/>
          <w:lang w:val="uk-UA"/>
        </w:rPr>
      </w:pPr>
    </w:p>
    <w:p w14:paraId="10F9E9DC" w14:textId="21718AD5" w:rsidR="00EB3DA6" w:rsidRPr="00DE6775" w:rsidRDefault="00057A35" w:rsidP="00EB3DA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Fonts w:eastAsia="TimesNewRomanPSMT"/>
          <w:sz w:val="28"/>
          <w:szCs w:val="28"/>
          <w:lang w:val="uk-UA"/>
        </w:rPr>
        <w:t>Д</w:t>
      </w:r>
      <w:r w:rsidR="002B0FEA" w:rsidRPr="00DE6775">
        <w:rPr>
          <w:rFonts w:eastAsia="TimesNewRomanPSMT"/>
          <w:sz w:val="28"/>
          <w:szCs w:val="28"/>
          <w:lang w:val="uk-UA"/>
        </w:rPr>
        <w:t>КР</w:t>
      </w:r>
      <w:r w:rsidR="00035CFB" w:rsidRPr="00DE6775">
        <w:rPr>
          <w:rFonts w:eastAsia="TimesNewRomanPSMT"/>
          <w:sz w:val="28"/>
          <w:szCs w:val="28"/>
          <w:lang w:val="uk-UA"/>
        </w:rPr>
        <w:t xml:space="preserve"> подають у вигляді спеціально підготовленого рукопису у друкованому вигляді на аркушах </w:t>
      </w:r>
      <w:r w:rsidR="00035CFB" w:rsidRPr="00DE6775">
        <w:rPr>
          <w:sz w:val="28"/>
          <w:szCs w:val="28"/>
          <w:lang w:val="uk-UA"/>
        </w:rPr>
        <w:t xml:space="preserve">білого паперу (на одному боці) </w:t>
      </w:r>
      <w:r w:rsidR="00035CFB" w:rsidRPr="00DE6775">
        <w:rPr>
          <w:rFonts w:eastAsia="TimesNewRomanPSMT"/>
          <w:sz w:val="28"/>
          <w:szCs w:val="28"/>
          <w:lang w:val="uk-UA"/>
        </w:rPr>
        <w:t xml:space="preserve">формату А4 </w:t>
      </w:r>
      <w:r w:rsidR="00035CFB" w:rsidRPr="00DE6775">
        <w:rPr>
          <w:sz w:val="28"/>
          <w:szCs w:val="28"/>
          <w:lang w:val="uk-UA"/>
        </w:rPr>
        <w:t xml:space="preserve">(210х297 мм) </w:t>
      </w:r>
      <w:r w:rsidR="00035CFB" w:rsidRPr="00DE6775">
        <w:rPr>
          <w:rFonts w:eastAsia="TimesNewRomanPSMT"/>
          <w:sz w:val="28"/>
          <w:szCs w:val="28"/>
          <w:lang w:val="uk-UA"/>
        </w:rPr>
        <w:t xml:space="preserve">шрифтом </w:t>
      </w:r>
      <w:proofErr w:type="spellStart"/>
      <w:r w:rsidR="00035CFB" w:rsidRPr="00DE6775">
        <w:rPr>
          <w:rFonts w:eastAsia="TimesNewRomanPSMT"/>
          <w:sz w:val="28"/>
          <w:szCs w:val="28"/>
          <w:lang w:val="uk-UA"/>
        </w:rPr>
        <w:t>Times</w:t>
      </w:r>
      <w:proofErr w:type="spellEnd"/>
      <w:r w:rsidR="00035CFB" w:rsidRPr="00DE6775">
        <w:rPr>
          <w:rFonts w:eastAsia="TimesNewRomanPSMT"/>
          <w:sz w:val="28"/>
          <w:szCs w:val="28"/>
          <w:lang w:val="uk-UA"/>
        </w:rPr>
        <w:t xml:space="preserve"> </w:t>
      </w:r>
      <w:proofErr w:type="spellStart"/>
      <w:r w:rsidR="00035CFB" w:rsidRPr="00DE6775">
        <w:rPr>
          <w:rFonts w:eastAsia="TimesNewRomanPSMT"/>
          <w:sz w:val="28"/>
          <w:szCs w:val="28"/>
          <w:lang w:val="uk-UA"/>
        </w:rPr>
        <w:t>New</w:t>
      </w:r>
      <w:proofErr w:type="spellEnd"/>
      <w:r w:rsidR="00035CFB" w:rsidRPr="00DE6775">
        <w:rPr>
          <w:rFonts w:eastAsia="TimesNewRomanPSMT"/>
          <w:sz w:val="28"/>
          <w:szCs w:val="28"/>
          <w:lang w:val="uk-UA"/>
        </w:rPr>
        <w:t xml:space="preserve"> </w:t>
      </w:r>
      <w:proofErr w:type="spellStart"/>
      <w:r w:rsidR="00035CFB" w:rsidRPr="00DE6775">
        <w:rPr>
          <w:rFonts w:eastAsia="TimesNewRomanPSMT"/>
          <w:sz w:val="28"/>
          <w:szCs w:val="28"/>
          <w:lang w:val="uk-UA"/>
        </w:rPr>
        <w:t>Roman</w:t>
      </w:r>
      <w:proofErr w:type="spellEnd"/>
      <w:r w:rsidR="00035CFB" w:rsidRPr="00DE6775">
        <w:rPr>
          <w:rFonts w:eastAsia="TimesNewRomanPSMT"/>
          <w:sz w:val="28"/>
          <w:szCs w:val="28"/>
          <w:lang w:val="uk-UA"/>
        </w:rPr>
        <w:t xml:space="preserve"> 14 пунктів, міжрядковий інтервал 1,5 </w:t>
      </w:r>
      <w:proofErr w:type="spellStart"/>
      <w:r w:rsidR="00035CFB" w:rsidRPr="00DE6775">
        <w:rPr>
          <w:rFonts w:eastAsia="TimesNewRomanPSMT"/>
          <w:sz w:val="28"/>
          <w:szCs w:val="28"/>
          <w:lang w:val="uk-UA"/>
        </w:rPr>
        <w:t>Lines</w:t>
      </w:r>
      <w:proofErr w:type="spellEnd"/>
      <w:r w:rsidR="00035CFB" w:rsidRPr="00DE6775">
        <w:rPr>
          <w:rFonts w:eastAsia="TimesNewRomanPSMT"/>
          <w:sz w:val="28"/>
          <w:szCs w:val="28"/>
          <w:lang w:val="uk-UA"/>
        </w:rPr>
        <w:t>, вирівнювання по ширині</w:t>
      </w:r>
      <w:r w:rsidR="00EB3DA6" w:rsidRPr="00DE6775">
        <w:rPr>
          <w:rFonts w:eastAsia="TimesNewRomanPSMT"/>
          <w:sz w:val="28"/>
          <w:szCs w:val="28"/>
          <w:lang w:val="uk-UA"/>
        </w:rPr>
        <w:t>.</w:t>
      </w:r>
      <w:r w:rsidR="00035CFB" w:rsidRPr="00DE6775">
        <w:rPr>
          <w:rFonts w:eastAsia="TimesNewRomanPSMT"/>
          <w:sz w:val="28"/>
          <w:szCs w:val="28"/>
          <w:lang w:val="uk-UA"/>
        </w:rPr>
        <w:t xml:space="preserve"> </w:t>
      </w:r>
      <w:r w:rsidR="00EB3DA6" w:rsidRPr="00DE6775">
        <w:rPr>
          <w:sz w:val="28"/>
          <w:szCs w:val="28"/>
          <w:lang w:val="uk-UA"/>
        </w:rPr>
        <w:t>Як виняток у написах при описанні метаболічних шляхів, у підписах до них та у текстах комп’ютерних програм можна використовувати 12-й кегль та одинарний інтервал.</w:t>
      </w:r>
    </w:p>
    <w:p w14:paraId="5E8D60A8" w14:textId="77777777" w:rsidR="00EB3DA6" w:rsidRPr="00DE6775" w:rsidRDefault="00EB3DA6" w:rsidP="00035CFB">
      <w:pPr>
        <w:autoSpaceDE w:val="0"/>
        <w:autoSpaceDN w:val="0"/>
        <w:adjustRightInd w:val="0"/>
        <w:spacing w:line="360" w:lineRule="auto"/>
        <w:ind w:firstLine="567"/>
        <w:jc w:val="both"/>
        <w:rPr>
          <w:rFonts w:eastAsia="TimesNewRomanPSMT"/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Абзацний відступ повинен бути однаковим впродовж усього тексту та дорівнювати 1,25 см</w:t>
      </w:r>
      <w:r w:rsidR="0025058D" w:rsidRPr="00DE6775">
        <w:rPr>
          <w:sz w:val="28"/>
          <w:szCs w:val="28"/>
          <w:lang w:val="uk-UA"/>
        </w:rPr>
        <w:t>.</w:t>
      </w:r>
    </w:p>
    <w:p w14:paraId="70C1EEA9" w14:textId="77777777" w:rsidR="00BE7BB3" w:rsidRPr="00DE6775" w:rsidRDefault="00BE7BB3" w:rsidP="00BE7BB3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lastRenderedPageBreak/>
        <w:t>Текст дисертації слід друкувати, додержуючись таких розмірів берегів: верхній і нижній — не менше 20 мм, лівий – не менше 25 мм, правий — не менше 10 мм.</w:t>
      </w:r>
    </w:p>
    <w:p w14:paraId="5AEDBD3B" w14:textId="3A97B66B" w:rsidR="000A5A7F" w:rsidRPr="00DE6775" w:rsidRDefault="000A5A7F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Титульний лист оформлюється згідно зі </w:t>
      </w:r>
      <w:r w:rsidRPr="00057A35">
        <w:rPr>
          <w:sz w:val="28"/>
          <w:szCs w:val="28"/>
          <w:lang w:val="uk-UA"/>
        </w:rPr>
        <w:t xml:space="preserve">зразком (додаток </w:t>
      </w:r>
      <w:r w:rsidR="00935731" w:rsidRPr="00057A35">
        <w:rPr>
          <w:sz w:val="28"/>
          <w:szCs w:val="28"/>
          <w:lang w:val="uk-UA"/>
        </w:rPr>
        <w:t>1</w:t>
      </w:r>
      <w:r w:rsidRPr="00057A35">
        <w:rPr>
          <w:sz w:val="28"/>
          <w:szCs w:val="28"/>
          <w:lang w:val="uk-UA"/>
        </w:rPr>
        <w:t>).</w:t>
      </w:r>
    </w:p>
    <w:p w14:paraId="6D8179BD" w14:textId="77777777" w:rsidR="000A5A7F" w:rsidRPr="00DE6775" w:rsidRDefault="000A5A7F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На другій сторінці подається </w:t>
      </w:r>
      <w:r w:rsidR="00545979" w:rsidRPr="00DE6775">
        <w:rPr>
          <w:sz w:val="28"/>
          <w:szCs w:val="28"/>
          <w:lang w:val="uk-UA"/>
        </w:rPr>
        <w:t>перелік скорочень</w:t>
      </w:r>
      <w:r w:rsidRPr="00DE6775">
        <w:rPr>
          <w:sz w:val="28"/>
          <w:szCs w:val="28"/>
          <w:lang w:val="uk-UA"/>
        </w:rPr>
        <w:t>.</w:t>
      </w:r>
    </w:p>
    <w:p w14:paraId="1B284ACA" w14:textId="77777777" w:rsidR="000A5A7F" w:rsidRPr="00DE6775" w:rsidRDefault="000A5A7F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Кожна структурна частина роботи повинна починатися з нової сторінки та мати заголовок, який відповідає </w:t>
      </w:r>
      <w:r w:rsidR="00545979" w:rsidRPr="00DE6775">
        <w:rPr>
          <w:sz w:val="28"/>
          <w:szCs w:val="28"/>
          <w:lang w:val="uk-UA"/>
        </w:rPr>
        <w:t>шляху перетворення</w:t>
      </w:r>
      <w:r w:rsidRPr="00DE6775">
        <w:rPr>
          <w:sz w:val="28"/>
          <w:szCs w:val="28"/>
          <w:lang w:val="uk-UA"/>
        </w:rPr>
        <w:t>. Заголовки слід розташовувати посередині рядка і друкувати прописними літерами без крапок в кінці, не підкреслюючи. Якщо заголовок складається з двох і більше речень – їх розділяють крапкою. Перенесення слів у заголовку не допускається.</w:t>
      </w:r>
    </w:p>
    <w:p w14:paraId="73C9D60F" w14:textId="77777777" w:rsidR="000A5A7F" w:rsidRPr="00DE6775" w:rsidRDefault="000A5A7F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Відстань між заголовком і подальшим чи попереднім текстом має бути не меншою ніж три інтервали, якщо </w:t>
      </w:r>
      <w:r w:rsidR="00545979" w:rsidRPr="00DE6775">
        <w:rPr>
          <w:sz w:val="28"/>
          <w:szCs w:val="28"/>
          <w:lang w:val="uk-UA"/>
        </w:rPr>
        <w:t>робота</w:t>
      </w:r>
      <w:r w:rsidRPr="00DE6775">
        <w:rPr>
          <w:sz w:val="28"/>
          <w:szCs w:val="28"/>
          <w:lang w:val="uk-UA"/>
        </w:rPr>
        <w:t xml:space="preserve"> виконаний рукописним або машинописним способом, та не меншою ніж два інтервали, якщо робота виконана за допомогою комп'ютера.</w:t>
      </w:r>
    </w:p>
    <w:p w14:paraId="212603DF" w14:textId="77777777" w:rsidR="000A5A7F" w:rsidRPr="00DE6775" w:rsidRDefault="000A5A7F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Розділи слід нумерувати арабськими цифрами без крапок в кінці. Підрозділи повинні мати порядкову нумерацію у межах кожного розділу. Номер підрозділу складається з номеру розділу і порядкового номеру підрозділу, відокремлених крапкою (наприклад — 1.1, 1.2).</w:t>
      </w:r>
    </w:p>
    <w:p w14:paraId="4A6F56C1" w14:textId="77777777" w:rsidR="00A37FA0" w:rsidRPr="00DE6775" w:rsidRDefault="00A37FA0" w:rsidP="00A37FA0">
      <w:pPr>
        <w:tabs>
          <w:tab w:val="left" w:pos="503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Структурні елементи: «Зміст», «Перелік умовних позначень, скорочень і термінів», «Вступ», «Висновки», «Перелік використаних джерел»,</w:t>
      </w:r>
      <w:r w:rsidR="00CA6459"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>– не нумерують, а їхні назви є заголовками структурних елементів.</w:t>
      </w:r>
    </w:p>
    <w:p w14:paraId="2C6014AA" w14:textId="77777777" w:rsidR="00A37FA0" w:rsidRPr="00DE6775" w:rsidRDefault="00A37FA0" w:rsidP="00A37FA0">
      <w:pPr>
        <w:tabs>
          <w:tab w:val="left" w:pos="503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Заголовки структурних елементів роботи та заголовки розділів треба друкувати з абзацного відступу великими літерами напівжирним шрифтом без крапки в кінці. Дозволено їх розміщувати посередині рядка.</w:t>
      </w:r>
    </w:p>
    <w:p w14:paraId="7D057C78" w14:textId="77777777" w:rsidR="00A37FA0" w:rsidRPr="00DE6775" w:rsidRDefault="00A37FA0" w:rsidP="00A37FA0">
      <w:pPr>
        <w:tabs>
          <w:tab w:val="left" w:pos="503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Заголовки підрозділів, пунктів і підпунктів роботи потрібно друкувати з абзацного відступу з великої літери без крапки в кінці.</w:t>
      </w:r>
    </w:p>
    <w:p w14:paraId="56850912" w14:textId="77777777" w:rsidR="000A5A7F" w:rsidRPr="00DE6775" w:rsidRDefault="000A5A7F" w:rsidP="00BE7BB3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Усі сторінки, починаючи з другої, послідовно нумеруються з проставлянням арабських цифр за загальним правилом у нижньому правому куті, без крапки в кінці. Слід мати на увазі, що першою сторінкою </w:t>
      </w:r>
      <w:r w:rsidR="00545979" w:rsidRPr="00DE6775">
        <w:rPr>
          <w:sz w:val="28"/>
          <w:szCs w:val="28"/>
          <w:lang w:val="uk-UA"/>
        </w:rPr>
        <w:t>роботи</w:t>
      </w:r>
      <w:r w:rsidRPr="00DE6775">
        <w:rPr>
          <w:sz w:val="28"/>
          <w:szCs w:val="28"/>
          <w:lang w:val="uk-UA"/>
        </w:rPr>
        <w:t xml:space="preserve"> є титульний лист, </w:t>
      </w:r>
      <w:r w:rsidR="00FD2AB5" w:rsidRPr="00DE6775">
        <w:rPr>
          <w:sz w:val="28"/>
          <w:szCs w:val="28"/>
          <w:lang w:val="uk-UA"/>
        </w:rPr>
        <w:t>який не нумерується</w:t>
      </w:r>
      <w:r w:rsidRPr="00DE6775">
        <w:rPr>
          <w:sz w:val="28"/>
          <w:szCs w:val="28"/>
          <w:lang w:val="uk-UA"/>
        </w:rPr>
        <w:t>, але враховується при нумерації наступних сторінок.</w:t>
      </w:r>
      <w:r w:rsidR="00545979" w:rsidRPr="00DE6775">
        <w:rPr>
          <w:sz w:val="28"/>
          <w:szCs w:val="28"/>
          <w:lang w:val="uk-UA"/>
        </w:rPr>
        <w:t xml:space="preserve"> </w:t>
      </w:r>
    </w:p>
    <w:p w14:paraId="48B9CC95" w14:textId="77777777" w:rsidR="000A5A7F" w:rsidRPr="00DE6775" w:rsidRDefault="000A5A7F" w:rsidP="00A37FA0">
      <w:pPr>
        <w:spacing w:line="360" w:lineRule="auto"/>
        <w:ind w:firstLine="709"/>
        <w:jc w:val="both"/>
        <w:rPr>
          <w:spacing w:val="-6"/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lastRenderedPageBreak/>
        <w:t xml:space="preserve">Абревіатури в заголовках не вживають, їх </w:t>
      </w:r>
      <w:r w:rsidR="00FA0945" w:rsidRPr="00DE6775">
        <w:rPr>
          <w:sz w:val="28"/>
          <w:szCs w:val="28"/>
          <w:lang w:val="uk-UA"/>
        </w:rPr>
        <w:t>потрібно</w:t>
      </w:r>
      <w:r w:rsidRPr="00DE6775">
        <w:rPr>
          <w:sz w:val="28"/>
          <w:szCs w:val="28"/>
          <w:lang w:val="uk-UA"/>
        </w:rPr>
        <w:t xml:space="preserve"> розшифровувати у тексті. </w:t>
      </w:r>
      <w:r w:rsidRPr="00DE6775">
        <w:rPr>
          <w:spacing w:val="-6"/>
          <w:sz w:val="28"/>
          <w:szCs w:val="28"/>
          <w:lang w:val="uk-UA"/>
        </w:rPr>
        <w:t>Заголовок не розміщують внизу сторінки, якщо після нього уміщується лише один рядок тексту.</w:t>
      </w:r>
    </w:p>
    <w:p w14:paraId="1AEA5031" w14:textId="77777777" w:rsidR="000A5A7F" w:rsidRPr="00DE6775" w:rsidRDefault="000A5A7F" w:rsidP="00A37FA0">
      <w:pPr>
        <w:spacing w:line="360" w:lineRule="auto"/>
        <w:ind w:firstLine="851"/>
        <w:jc w:val="both"/>
        <w:rPr>
          <w:spacing w:val="1"/>
          <w:sz w:val="28"/>
          <w:szCs w:val="28"/>
          <w:lang w:val="uk-UA"/>
        </w:rPr>
      </w:pPr>
      <w:r w:rsidRPr="00DE6775">
        <w:rPr>
          <w:spacing w:val="-3"/>
          <w:sz w:val="28"/>
          <w:szCs w:val="28"/>
          <w:lang w:val="uk-UA"/>
        </w:rPr>
        <w:t xml:space="preserve">Помилки, описки та графічні неточності допускається виправляти </w:t>
      </w:r>
      <w:r w:rsidRPr="00DE6775">
        <w:rPr>
          <w:sz w:val="28"/>
          <w:szCs w:val="28"/>
          <w:lang w:val="uk-UA"/>
        </w:rPr>
        <w:t>підчищенням або зафарбовуванням білою фарбою і нанесенням на тому ж місці або між рядками виправленого зображення машинописним спос</w:t>
      </w:r>
      <w:r w:rsidRPr="00DE6775">
        <w:rPr>
          <w:spacing w:val="1"/>
          <w:sz w:val="28"/>
          <w:szCs w:val="28"/>
          <w:lang w:val="uk-UA"/>
        </w:rPr>
        <w:t>обом або від руки. Виправлене повинно бути чорного кольору. Припустимою є наявність не більше одного виправлення на сторінці.</w:t>
      </w:r>
    </w:p>
    <w:p w14:paraId="2A131609" w14:textId="77777777" w:rsidR="00A37FA0" w:rsidRPr="00DE6775" w:rsidRDefault="00A37FA0" w:rsidP="00A37FA0">
      <w:pPr>
        <w:tabs>
          <w:tab w:val="left" w:pos="503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Текст повинен бути написаний чіткою технічною українською мовою без граматичних і стилістичних помилок. В тексті не допускається використовувати звороти розмовної мови, застарілі і жаргонні терміни і вислови. В тексті </w:t>
      </w:r>
      <w:r w:rsidR="007457E7" w:rsidRPr="00DE6775">
        <w:rPr>
          <w:sz w:val="28"/>
          <w:szCs w:val="28"/>
          <w:lang w:val="uk-UA"/>
        </w:rPr>
        <w:t>потрібно</w:t>
      </w:r>
      <w:r w:rsidRPr="00DE6775">
        <w:rPr>
          <w:sz w:val="28"/>
          <w:szCs w:val="28"/>
          <w:lang w:val="uk-UA"/>
        </w:rPr>
        <w:t xml:space="preserve"> вживати стандартизовані найменування, позначення </w:t>
      </w:r>
      <w:r w:rsidR="007457E7" w:rsidRPr="00DE6775">
        <w:rPr>
          <w:sz w:val="28"/>
          <w:szCs w:val="28"/>
          <w:lang w:val="uk-UA"/>
        </w:rPr>
        <w:t>та</w:t>
      </w:r>
      <w:r w:rsidRPr="00DE6775">
        <w:rPr>
          <w:sz w:val="28"/>
          <w:szCs w:val="28"/>
          <w:lang w:val="uk-UA"/>
        </w:rPr>
        <w:t xml:space="preserve"> одиниці фізичних величин (система СІ). </w:t>
      </w:r>
    </w:p>
    <w:p w14:paraId="39410D85" w14:textId="77777777" w:rsidR="00A37FA0" w:rsidRPr="00DE6775" w:rsidRDefault="00A37FA0" w:rsidP="00A37FA0">
      <w:pPr>
        <w:tabs>
          <w:tab w:val="left" w:pos="503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Окремі слова, формули, знаки можна вписувати в текст роботи чорним чорнилом, тушшю чи пастою. Насиченість знаків вписаного тексту має бути наближеною до насиченості знаків надрукованого тексту.</w:t>
      </w:r>
    </w:p>
    <w:p w14:paraId="0FB06E47" w14:textId="77777777" w:rsidR="00A37FA0" w:rsidRPr="00DE6775" w:rsidRDefault="00A37FA0" w:rsidP="00A37FA0">
      <w:pPr>
        <w:tabs>
          <w:tab w:val="left" w:pos="503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Крапка, кома, а також двокрапка, крапка з комою, знак оклику і знак питання, знак відсотка, градуси, хвилини, секунди не відбиваються від попереднього слова або цифри. Знаки номера (№), параграфа (§) і слово «сторінка» (с.) відбиваються від цифри, що йде за ними, нерозривним пропуском. Завжди відбиваються нерозривним пропуском (</w:t>
      </w:r>
      <w:proofErr w:type="spellStart"/>
      <w:r w:rsidRPr="00DE6775">
        <w:rPr>
          <w:sz w:val="28"/>
          <w:szCs w:val="28"/>
          <w:lang w:val="uk-UA"/>
        </w:rPr>
        <w:t>Ctrl</w:t>
      </w:r>
      <w:proofErr w:type="spellEnd"/>
      <w:r w:rsidRPr="00DE6775">
        <w:rPr>
          <w:sz w:val="28"/>
          <w:szCs w:val="28"/>
          <w:lang w:val="uk-UA"/>
        </w:rPr>
        <w:t xml:space="preserve"> + </w:t>
      </w:r>
      <w:proofErr w:type="spellStart"/>
      <w:r w:rsidRPr="00DE6775">
        <w:rPr>
          <w:sz w:val="28"/>
          <w:szCs w:val="28"/>
          <w:lang w:val="uk-UA"/>
        </w:rPr>
        <w:t>Shift</w:t>
      </w:r>
      <w:proofErr w:type="spellEnd"/>
      <w:r w:rsidRPr="00DE6775">
        <w:rPr>
          <w:sz w:val="28"/>
          <w:szCs w:val="28"/>
          <w:lang w:val="uk-UA"/>
        </w:rPr>
        <w:t xml:space="preserve"> + пробіл) ініціали від прізвища та ініціали один від одного (Т.</w:t>
      </w:r>
      <w:r w:rsidR="00FC64C4"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>Г.</w:t>
      </w:r>
      <w:r w:rsidR="00FC64C4" w:rsidRPr="00DE6775">
        <w:rPr>
          <w:sz w:val="28"/>
          <w:szCs w:val="28"/>
          <w:lang w:val="uk-UA"/>
        </w:rPr>
        <w:t xml:space="preserve"> </w:t>
      </w:r>
      <w:r w:rsidRPr="00DE6775">
        <w:rPr>
          <w:sz w:val="28"/>
          <w:szCs w:val="28"/>
          <w:lang w:val="uk-UA"/>
        </w:rPr>
        <w:t xml:space="preserve">Шевченко). </w:t>
      </w:r>
    </w:p>
    <w:p w14:paraId="7E834DCA" w14:textId="77777777" w:rsidR="00A37FA0" w:rsidRPr="00DE6775" w:rsidRDefault="00A37FA0" w:rsidP="00A37FA0">
      <w:pPr>
        <w:tabs>
          <w:tab w:val="left" w:pos="503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Лапки </w:t>
      </w:r>
      <w:r w:rsidR="00744F65" w:rsidRPr="00DE6775">
        <w:rPr>
          <w:sz w:val="28"/>
          <w:szCs w:val="28"/>
          <w:lang w:val="uk-UA"/>
        </w:rPr>
        <w:t>та</w:t>
      </w:r>
      <w:r w:rsidRPr="00DE6775">
        <w:rPr>
          <w:sz w:val="28"/>
          <w:szCs w:val="28"/>
          <w:lang w:val="uk-UA"/>
        </w:rPr>
        <w:t xml:space="preserve"> дужки набираються впритул до слова, без пробілів. </w:t>
      </w:r>
      <w:r w:rsidRPr="00DE6775">
        <w:rPr>
          <w:i/>
          <w:iCs/>
          <w:sz w:val="28"/>
          <w:szCs w:val="28"/>
          <w:lang w:val="uk-UA"/>
        </w:rPr>
        <w:t xml:space="preserve">Дужки ставляться точно так же, як і лапки. </w:t>
      </w:r>
      <w:r w:rsidRPr="00DE6775">
        <w:rPr>
          <w:sz w:val="28"/>
          <w:szCs w:val="28"/>
          <w:lang w:val="uk-UA"/>
        </w:rPr>
        <w:t xml:space="preserve">Посилання на літературу ставиться в кінці речення </w:t>
      </w:r>
      <w:r w:rsidR="00744F65" w:rsidRPr="00DE6775">
        <w:rPr>
          <w:sz w:val="28"/>
          <w:szCs w:val="28"/>
          <w:lang w:val="uk-UA"/>
        </w:rPr>
        <w:t xml:space="preserve">в квадратних дужках </w:t>
      </w:r>
      <w:r w:rsidRPr="00DE6775">
        <w:rPr>
          <w:sz w:val="28"/>
          <w:szCs w:val="28"/>
          <w:lang w:val="uk-UA"/>
        </w:rPr>
        <w:t>до крапки (…</w:t>
      </w:r>
      <w:r w:rsidRPr="00DE6775">
        <w:rPr>
          <w:i/>
          <w:iCs/>
          <w:sz w:val="28"/>
          <w:szCs w:val="28"/>
          <w:lang w:val="uk-UA"/>
        </w:rPr>
        <w:t>речення</w:t>
      </w:r>
      <w:r w:rsidRPr="00DE6775">
        <w:rPr>
          <w:sz w:val="28"/>
          <w:szCs w:val="28"/>
          <w:lang w:val="uk-UA"/>
        </w:rPr>
        <w:t xml:space="preserve"> [1].)</w:t>
      </w:r>
    </w:p>
    <w:p w14:paraId="0E4C40D6" w14:textId="77777777" w:rsidR="005561AC" w:rsidRPr="00DE6775" w:rsidRDefault="005561AC" w:rsidP="005561A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Графічні матеріали доцільно виконувати із застосуванням обчислювальної техніки (комп’ютер, сканер, ксерокс тощо та їх поєднання) та подавати на аркушах формату А4 у чорно-білому чи кольоровому зображенні.</w:t>
      </w:r>
    </w:p>
    <w:p w14:paraId="1E600E5D" w14:textId="77777777" w:rsidR="006E677B" w:rsidRPr="00DE6775" w:rsidRDefault="000A5A7F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Робота </w:t>
      </w:r>
      <w:r w:rsidR="006E677B" w:rsidRPr="00DE6775">
        <w:rPr>
          <w:sz w:val="28"/>
          <w:szCs w:val="28"/>
          <w:lang w:val="uk-UA"/>
        </w:rPr>
        <w:t xml:space="preserve">подається на кафедру у </w:t>
      </w:r>
      <w:r w:rsidR="001F73E7" w:rsidRPr="00DE6775">
        <w:rPr>
          <w:sz w:val="28"/>
          <w:szCs w:val="28"/>
          <w:lang w:val="uk-UA"/>
        </w:rPr>
        <w:t>переплетен</w:t>
      </w:r>
      <w:r w:rsidR="006E677B" w:rsidRPr="00DE6775">
        <w:rPr>
          <w:sz w:val="28"/>
          <w:szCs w:val="28"/>
          <w:lang w:val="uk-UA"/>
        </w:rPr>
        <w:t>ому вигляді</w:t>
      </w:r>
      <w:r w:rsidRPr="00DE6775">
        <w:rPr>
          <w:sz w:val="28"/>
          <w:szCs w:val="28"/>
          <w:lang w:val="uk-UA"/>
        </w:rPr>
        <w:t xml:space="preserve">. </w:t>
      </w:r>
    </w:p>
    <w:p w14:paraId="6613B73C" w14:textId="1DAA78AE" w:rsidR="000A5A7F" w:rsidRPr="00DE6775" w:rsidRDefault="00FD2AB5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lastRenderedPageBreak/>
        <w:t xml:space="preserve">Зразок оформлення титульного аркуша надано в </w:t>
      </w:r>
      <w:r w:rsidRPr="00057A35">
        <w:rPr>
          <w:sz w:val="28"/>
          <w:szCs w:val="24"/>
          <w:lang w:val="uk-UA"/>
        </w:rPr>
        <w:t xml:space="preserve">Додатку </w:t>
      </w:r>
      <w:r w:rsidR="00057A35" w:rsidRPr="00D54C4B">
        <w:rPr>
          <w:sz w:val="28"/>
          <w:szCs w:val="24"/>
          <w:lang w:val="uk-UA"/>
        </w:rPr>
        <w:t>1</w:t>
      </w:r>
      <w:r w:rsidRPr="00057A35">
        <w:rPr>
          <w:sz w:val="28"/>
          <w:szCs w:val="24"/>
          <w:lang w:val="uk-UA"/>
        </w:rPr>
        <w:t>.</w:t>
      </w:r>
      <w:r w:rsidRPr="00DE6775">
        <w:rPr>
          <w:sz w:val="28"/>
          <w:szCs w:val="24"/>
          <w:lang w:val="uk-UA"/>
        </w:rPr>
        <w:t xml:space="preserve"> </w:t>
      </w:r>
      <w:r w:rsidR="000A5A7F" w:rsidRPr="00DE6775">
        <w:rPr>
          <w:sz w:val="28"/>
          <w:szCs w:val="28"/>
          <w:lang w:val="uk-UA"/>
        </w:rPr>
        <w:t>На першій сторінці ставиться число, місяць та рік виконання роботи, а також підпис виконавця.</w:t>
      </w:r>
    </w:p>
    <w:p w14:paraId="1D697482" w14:textId="77777777" w:rsidR="000A5A7F" w:rsidRPr="00DE6775" w:rsidRDefault="000A5A7F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Оформлення списку використаної літератури є важливою складовою написання </w:t>
      </w:r>
      <w:r w:rsidR="00536797" w:rsidRPr="00DE6775">
        <w:rPr>
          <w:sz w:val="28"/>
          <w:szCs w:val="28"/>
          <w:lang w:val="uk-UA"/>
        </w:rPr>
        <w:t>ДКР</w:t>
      </w:r>
      <w:r w:rsidRPr="00DE6775">
        <w:rPr>
          <w:sz w:val="28"/>
          <w:szCs w:val="28"/>
          <w:lang w:val="uk-UA"/>
        </w:rPr>
        <w:t>. В список включаються тільки ті джерела, які використовувались при написанні р</w:t>
      </w:r>
      <w:r w:rsidR="00C53F5B" w:rsidRPr="00DE6775">
        <w:rPr>
          <w:sz w:val="28"/>
          <w:szCs w:val="28"/>
          <w:lang w:val="uk-UA"/>
        </w:rPr>
        <w:t>оботи</w:t>
      </w:r>
      <w:r w:rsidRPr="00DE6775">
        <w:rPr>
          <w:sz w:val="28"/>
          <w:szCs w:val="28"/>
          <w:lang w:val="uk-UA"/>
        </w:rPr>
        <w:t>. Перелік посилань оформлюється у вигляді списку, з нумерацією арабськими цифрами в порядку згадування в тексті</w:t>
      </w:r>
      <w:r w:rsidR="00D9277D" w:rsidRPr="00DE6775">
        <w:rPr>
          <w:sz w:val="28"/>
          <w:szCs w:val="28"/>
          <w:lang w:val="uk-UA"/>
        </w:rPr>
        <w:t xml:space="preserve"> або за алфавітом</w:t>
      </w:r>
      <w:r w:rsidRPr="00DE6775">
        <w:rPr>
          <w:sz w:val="28"/>
          <w:szCs w:val="28"/>
          <w:lang w:val="uk-UA"/>
        </w:rPr>
        <w:t>.</w:t>
      </w:r>
    </w:p>
    <w:p w14:paraId="71A74E6E" w14:textId="392F3CB6" w:rsidR="000A5A7F" w:rsidRPr="00DE6775" w:rsidRDefault="000A5A7F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Важливе значення має правильне оформлення посилань на джерела та матеріали, які студент використовує при написанні </w:t>
      </w:r>
      <w:r w:rsidR="00A37FA0" w:rsidRPr="00DE6775">
        <w:rPr>
          <w:sz w:val="28"/>
          <w:szCs w:val="28"/>
          <w:lang w:val="uk-UA"/>
        </w:rPr>
        <w:t>домашньої контрольної роботи</w:t>
      </w:r>
      <w:r w:rsidRPr="00DE6775">
        <w:rPr>
          <w:sz w:val="28"/>
          <w:szCs w:val="28"/>
          <w:lang w:val="uk-UA"/>
        </w:rPr>
        <w:t xml:space="preserve">. Приклади оформлення наведені у додатку </w:t>
      </w:r>
      <w:r w:rsidR="00935731" w:rsidRPr="00DE6775">
        <w:rPr>
          <w:sz w:val="28"/>
          <w:szCs w:val="28"/>
          <w:lang w:val="uk-UA"/>
        </w:rPr>
        <w:t>2</w:t>
      </w:r>
      <w:r w:rsidRPr="00DE6775">
        <w:rPr>
          <w:sz w:val="28"/>
          <w:szCs w:val="28"/>
          <w:lang w:val="uk-UA"/>
        </w:rPr>
        <w:t xml:space="preserve">. </w:t>
      </w:r>
    </w:p>
    <w:p w14:paraId="3A78BC6F" w14:textId="54232FF1" w:rsidR="004327B9" w:rsidRDefault="004327B9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</w:p>
    <w:p w14:paraId="64F316AD" w14:textId="77777777" w:rsidR="008D3269" w:rsidRPr="00DE6775" w:rsidRDefault="008D3269" w:rsidP="00A37FA0">
      <w:pPr>
        <w:pStyle w:val="a8"/>
        <w:spacing w:after="0" w:line="360" w:lineRule="auto"/>
        <w:ind w:right="-1" w:firstLine="709"/>
        <w:jc w:val="both"/>
        <w:rPr>
          <w:sz w:val="28"/>
          <w:szCs w:val="28"/>
          <w:lang w:val="uk-UA"/>
        </w:rPr>
      </w:pPr>
    </w:p>
    <w:p w14:paraId="44E1CC82" w14:textId="6D12A538" w:rsidR="004327B9" w:rsidRPr="00DE6775" w:rsidRDefault="004327B9" w:rsidP="00DE2676">
      <w:pPr>
        <w:pStyle w:val="7"/>
        <w:spacing w:line="360" w:lineRule="auto"/>
        <w:jc w:val="center"/>
        <w:rPr>
          <w:sz w:val="28"/>
        </w:rPr>
      </w:pPr>
      <w:bookmarkStart w:id="3" w:name="_Toc115095747"/>
      <w:bookmarkStart w:id="4" w:name="_Toc93953068"/>
      <w:bookmarkStart w:id="5" w:name="_Toc115095741"/>
      <w:r w:rsidRPr="00DE6775">
        <w:rPr>
          <w:sz w:val="28"/>
        </w:rPr>
        <w:t>3. Т</w:t>
      </w:r>
      <w:r w:rsidR="00C524CE">
        <w:rPr>
          <w:sz w:val="28"/>
        </w:rPr>
        <w:t>ЕМИ ДОМАШНЬОЇ КОНТРОЛЬНОЇ РОБОТИ</w:t>
      </w:r>
    </w:p>
    <w:p w14:paraId="256F7D6E" w14:textId="77777777" w:rsidR="00DB00CF" w:rsidRPr="00DE6775" w:rsidRDefault="00DB00CF" w:rsidP="00DB00CF">
      <w:pPr>
        <w:rPr>
          <w:lang w:val="uk-UA"/>
        </w:rPr>
      </w:pPr>
    </w:p>
    <w:p w14:paraId="412BB582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Шляхи перетворення </w:t>
      </w:r>
      <w:proofErr w:type="spellStart"/>
      <w:r w:rsidRPr="00DE6775">
        <w:rPr>
          <w:sz w:val="28"/>
          <w:szCs w:val="28"/>
          <w:lang w:val="uk-UA"/>
        </w:rPr>
        <w:t>піровиноградної</w:t>
      </w:r>
      <w:proofErr w:type="spellEnd"/>
      <w:r w:rsidRPr="00DE6775">
        <w:rPr>
          <w:sz w:val="28"/>
          <w:szCs w:val="28"/>
          <w:lang w:val="uk-UA"/>
        </w:rPr>
        <w:t xml:space="preserve"> кислоти</w:t>
      </w:r>
      <w:r w:rsidR="00DE2676" w:rsidRPr="00DE6775">
        <w:rPr>
          <w:sz w:val="28"/>
          <w:szCs w:val="28"/>
          <w:lang w:val="uk-UA"/>
        </w:rPr>
        <w:t>.</w:t>
      </w:r>
    </w:p>
    <w:p w14:paraId="44DF202E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Шляхи перетворення гліцину</w:t>
      </w:r>
      <w:r w:rsidR="00DE2676" w:rsidRPr="00DE6775">
        <w:rPr>
          <w:sz w:val="28"/>
          <w:szCs w:val="28"/>
          <w:lang w:val="uk-UA"/>
        </w:rPr>
        <w:t>.</w:t>
      </w:r>
    </w:p>
    <w:p w14:paraId="3EE26A64" w14:textId="7F593540" w:rsidR="004327B9" w:rsidRPr="00057A3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057A35">
        <w:rPr>
          <w:sz w:val="28"/>
          <w:szCs w:val="28"/>
          <w:lang w:val="uk-UA"/>
        </w:rPr>
        <w:t>Шл</w:t>
      </w:r>
      <w:r w:rsidR="00057A35" w:rsidRPr="00D54C4B">
        <w:rPr>
          <w:sz w:val="28"/>
          <w:szCs w:val="28"/>
          <w:lang w:val="uk-UA"/>
        </w:rPr>
        <w:t>я</w:t>
      </w:r>
      <w:r w:rsidRPr="00057A35">
        <w:rPr>
          <w:sz w:val="28"/>
          <w:szCs w:val="28"/>
          <w:lang w:val="uk-UA"/>
        </w:rPr>
        <w:t>хи перетворення триптофану</w:t>
      </w:r>
      <w:r w:rsidR="00DE2676" w:rsidRPr="00057A35">
        <w:rPr>
          <w:sz w:val="28"/>
          <w:szCs w:val="28"/>
          <w:lang w:val="uk-UA"/>
        </w:rPr>
        <w:t>.</w:t>
      </w:r>
    </w:p>
    <w:p w14:paraId="0F184477" w14:textId="1C5CC546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057A35">
        <w:rPr>
          <w:sz w:val="28"/>
          <w:szCs w:val="28"/>
          <w:lang w:val="uk-UA"/>
        </w:rPr>
        <w:t>Шляхи</w:t>
      </w:r>
      <w:r w:rsidRPr="00DE6775">
        <w:rPr>
          <w:sz w:val="28"/>
          <w:szCs w:val="28"/>
          <w:lang w:val="uk-UA"/>
        </w:rPr>
        <w:t xml:space="preserve"> перетворення тирозину</w:t>
      </w:r>
      <w:r w:rsidR="00DE2676" w:rsidRPr="00DE6775">
        <w:rPr>
          <w:sz w:val="28"/>
          <w:szCs w:val="28"/>
          <w:lang w:val="uk-UA"/>
        </w:rPr>
        <w:t>.</w:t>
      </w:r>
    </w:p>
    <w:p w14:paraId="31073D4F" w14:textId="2E08CCFF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Цикл Кальвіна і </w:t>
      </w:r>
      <w:r w:rsidR="00057A35">
        <w:rPr>
          <w:sz w:val="28"/>
          <w:szCs w:val="28"/>
          <w:lang w:val="uk-UA"/>
        </w:rPr>
        <w:t>шляхи</w:t>
      </w:r>
      <w:r w:rsidRPr="00DE6775">
        <w:rPr>
          <w:sz w:val="28"/>
          <w:szCs w:val="28"/>
          <w:lang w:val="uk-UA"/>
        </w:rPr>
        <w:t xml:space="preserve"> перетворення речовин, що утворюються в циклі.</w:t>
      </w:r>
    </w:p>
    <w:p w14:paraId="7DC7BC63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Шляхи перетворення </w:t>
      </w:r>
      <w:proofErr w:type="spellStart"/>
      <w:r w:rsidRPr="00DE6775">
        <w:rPr>
          <w:sz w:val="28"/>
          <w:szCs w:val="28"/>
          <w:lang w:val="uk-UA"/>
        </w:rPr>
        <w:t>ацетоацетату</w:t>
      </w:r>
      <w:proofErr w:type="spellEnd"/>
      <w:r w:rsidRPr="00DE6775">
        <w:rPr>
          <w:sz w:val="28"/>
          <w:szCs w:val="28"/>
          <w:lang w:val="uk-UA"/>
        </w:rPr>
        <w:t xml:space="preserve"> та глутамату</w:t>
      </w:r>
      <w:r w:rsidR="00DE2676" w:rsidRPr="00DE6775">
        <w:rPr>
          <w:sz w:val="28"/>
          <w:szCs w:val="28"/>
          <w:lang w:val="uk-UA"/>
        </w:rPr>
        <w:t>.</w:t>
      </w:r>
    </w:p>
    <w:p w14:paraId="7293271C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Шляхи перетворення фенілаланіну</w:t>
      </w:r>
      <w:r w:rsidR="00DE2676" w:rsidRPr="00DE6775">
        <w:rPr>
          <w:sz w:val="28"/>
          <w:szCs w:val="28"/>
          <w:lang w:val="uk-UA"/>
        </w:rPr>
        <w:t>.</w:t>
      </w:r>
    </w:p>
    <w:p w14:paraId="125054D6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Шляхи перетворення сірковмісних амінокислот</w:t>
      </w:r>
      <w:r w:rsidR="00DE2676" w:rsidRPr="00DE6775">
        <w:rPr>
          <w:sz w:val="28"/>
          <w:szCs w:val="28"/>
          <w:lang w:val="uk-UA"/>
        </w:rPr>
        <w:t>.</w:t>
      </w:r>
    </w:p>
    <w:p w14:paraId="2ED34C5E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Шляхи перетворення валіну, лейцину ізолейцину</w:t>
      </w:r>
      <w:r w:rsidR="00DE2676" w:rsidRPr="00DE6775">
        <w:rPr>
          <w:sz w:val="28"/>
          <w:szCs w:val="28"/>
          <w:lang w:val="uk-UA"/>
        </w:rPr>
        <w:t>.</w:t>
      </w:r>
    </w:p>
    <w:p w14:paraId="7B257595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Шляхи перетворення проліну і аргініну</w:t>
      </w:r>
      <w:r w:rsidR="00DE2676" w:rsidRPr="00DE6775">
        <w:rPr>
          <w:sz w:val="28"/>
          <w:szCs w:val="28"/>
          <w:lang w:val="uk-UA"/>
        </w:rPr>
        <w:t>.</w:t>
      </w:r>
    </w:p>
    <w:p w14:paraId="671CC140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Шляхи перетворення лізину</w:t>
      </w:r>
      <w:r w:rsidR="00DE2676" w:rsidRPr="00DE6775">
        <w:rPr>
          <w:sz w:val="28"/>
          <w:szCs w:val="28"/>
          <w:lang w:val="uk-UA"/>
        </w:rPr>
        <w:t>.</w:t>
      </w:r>
    </w:p>
    <w:p w14:paraId="552E9249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Шляхи перетворення аспарагінової кислоти та аспарагіну</w:t>
      </w:r>
      <w:r w:rsidR="00DE2676" w:rsidRPr="00DE6775">
        <w:rPr>
          <w:sz w:val="28"/>
          <w:szCs w:val="28"/>
          <w:lang w:val="uk-UA"/>
        </w:rPr>
        <w:t>.</w:t>
      </w:r>
    </w:p>
    <w:p w14:paraId="76AED2C8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Шляхи перетворення глютамінової кислоти і глютаміну</w:t>
      </w:r>
      <w:r w:rsidR="00DE2676" w:rsidRPr="00DE6775">
        <w:rPr>
          <w:sz w:val="28"/>
          <w:szCs w:val="28"/>
          <w:lang w:val="uk-UA"/>
        </w:rPr>
        <w:t>.</w:t>
      </w:r>
    </w:p>
    <w:p w14:paraId="2BD941D0" w14:textId="77777777" w:rsidR="004327B9" w:rsidRPr="00DE6775" w:rsidRDefault="004327B9" w:rsidP="00804C7F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Утворення ацетил-</w:t>
      </w:r>
      <w:proofErr w:type="spellStart"/>
      <w:r w:rsidRPr="00DE6775">
        <w:rPr>
          <w:sz w:val="28"/>
          <w:szCs w:val="28"/>
          <w:lang w:val="uk-UA"/>
        </w:rPr>
        <w:t>КоА</w:t>
      </w:r>
      <w:proofErr w:type="spellEnd"/>
      <w:r w:rsidRPr="00DE6775">
        <w:rPr>
          <w:sz w:val="28"/>
          <w:szCs w:val="28"/>
          <w:lang w:val="uk-UA"/>
        </w:rPr>
        <w:t xml:space="preserve"> з усіх класів речовин, утворення НАДН в циклі Кребса, окиснення НАДН в ланцюгу переносу електронів. </w:t>
      </w:r>
    </w:p>
    <w:p w14:paraId="48BE857B" w14:textId="77777777" w:rsidR="004327B9" w:rsidRPr="00DE6775" w:rsidRDefault="004327B9" w:rsidP="004327B9">
      <w:pPr>
        <w:numPr>
          <w:ilvl w:val="0"/>
          <w:numId w:val="1"/>
        </w:numPr>
        <w:spacing w:line="360" w:lineRule="auto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Шляхи перетворення </w:t>
      </w:r>
      <w:proofErr w:type="spellStart"/>
      <w:r w:rsidRPr="00DE6775">
        <w:rPr>
          <w:sz w:val="28"/>
          <w:szCs w:val="28"/>
          <w:lang w:val="uk-UA"/>
        </w:rPr>
        <w:t>гістидину</w:t>
      </w:r>
      <w:proofErr w:type="spellEnd"/>
      <w:r w:rsidR="00DE2676" w:rsidRPr="00DE6775">
        <w:rPr>
          <w:sz w:val="28"/>
          <w:szCs w:val="28"/>
          <w:lang w:val="uk-UA"/>
        </w:rPr>
        <w:t>.</w:t>
      </w:r>
      <w:r w:rsidRPr="00DE6775">
        <w:rPr>
          <w:sz w:val="28"/>
          <w:szCs w:val="28"/>
          <w:lang w:val="uk-UA"/>
        </w:rPr>
        <w:t xml:space="preserve"> </w:t>
      </w:r>
    </w:p>
    <w:p w14:paraId="50138D02" w14:textId="77777777" w:rsidR="00364356" w:rsidRPr="00DE6775" w:rsidRDefault="00364356" w:rsidP="00364356">
      <w:pPr>
        <w:pStyle w:val="ad"/>
        <w:widowControl w:val="0"/>
        <w:tabs>
          <w:tab w:val="left" w:pos="5033"/>
        </w:tabs>
        <w:spacing w:line="360" w:lineRule="auto"/>
        <w:ind w:left="714"/>
        <w:contextualSpacing w:val="0"/>
        <w:outlineLvl w:val="0"/>
        <w:rPr>
          <w:b/>
          <w:bCs/>
        </w:rPr>
      </w:pPr>
    </w:p>
    <w:p w14:paraId="191570F4" w14:textId="4A601C32" w:rsidR="00364356" w:rsidRPr="00DE6775" w:rsidRDefault="004327B9" w:rsidP="00804C7F">
      <w:pPr>
        <w:pStyle w:val="ad"/>
        <w:widowControl w:val="0"/>
        <w:tabs>
          <w:tab w:val="left" w:pos="5033"/>
        </w:tabs>
        <w:spacing w:line="360" w:lineRule="auto"/>
        <w:ind w:left="714"/>
        <w:contextualSpacing w:val="0"/>
        <w:jc w:val="center"/>
        <w:outlineLvl w:val="0"/>
        <w:rPr>
          <w:b/>
          <w:bCs/>
        </w:rPr>
      </w:pPr>
      <w:r w:rsidRPr="00DE6775">
        <w:rPr>
          <w:b/>
          <w:bCs/>
        </w:rPr>
        <w:lastRenderedPageBreak/>
        <w:t>4</w:t>
      </w:r>
      <w:r w:rsidR="00364356" w:rsidRPr="00DE6775">
        <w:rPr>
          <w:b/>
          <w:bCs/>
        </w:rPr>
        <w:t>.</w:t>
      </w:r>
      <w:r w:rsidR="0083345D">
        <w:rPr>
          <w:b/>
          <w:bCs/>
        </w:rPr>
        <w:t xml:space="preserve">КРИТЕРІЇ </w:t>
      </w:r>
      <w:r w:rsidR="00364356" w:rsidRPr="00DE6775">
        <w:rPr>
          <w:b/>
          <w:bCs/>
        </w:rPr>
        <w:t>ОЦІНЮВАННЯ ДОМАШНЬОЇ КОНТРОЛЬНОЇ РОБОТИ</w:t>
      </w:r>
      <w:bookmarkEnd w:id="3"/>
    </w:p>
    <w:p w14:paraId="669AF158" w14:textId="77777777" w:rsidR="00364356" w:rsidRPr="00DE6775" w:rsidRDefault="00364356" w:rsidP="00364356">
      <w:pPr>
        <w:tabs>
          <w:tab w:val="left" w:pos="5033"/>
        </w:tabs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14:paraId="6129995B" w14:textId="77777777" w:rsidR="00364356" w:rsidRPr="00DE6775" w:rsidRDefault="00364356" w:rsidP="00364356">
      <w:pPr>
        <w:tabs>
          <w:tab w:val="left" w:pos="993"/>
          <w:tab w:val="left" w:pos="503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Згідно </w:t>
      </w:r>
      <w:proofErr w:type="spellStart"/>
      <w:r w:rsidRPr="00DE6775">
        <w:rPr>
          <w:sz w:val="28"/>
          <w:szCs w:val="28"/>
          <w:lang w:val="uk-UA"/>
        </w:rPr>
        <w:t>силабусу</w:t>
      </w:r>
      <w:proofErr w:type="spellEnd"/>
      <w:r w:rsidRPr="00DE6775">
        <w:rPr>
          <w:sz w:val="28"/>
          <w:szCs w:val="28"/>
          <w:lang w:val="uk-UA"/>
        </w:rPr>
        <w:t xml:space="preserve"> дисципліни «</w:t>
      </w:r>
      <w:r w:rsidR="009B328B" w:rsidRPr="00DE6775">
        <w:rPr>
          <w:sz w:val="28"/>
          <w:szCs w:val="28"/>
          <w:lang w:val="uk-UA"/>
        </w:rPr>
        <w:t>Біохімія</w:t>
      </w:r>
      <w:r w:rsidRPr="00DE6775">
        <w:rPr>
          <w:sz w:val="28"/>
          <w:szCs w:val="28"/>
          <w:lang w:val="uk-UA"/>
        </w:rPr>
        <w:t xml:space="preserve">», ДКР оцінюється в </w:t>
      </w:r>
      <w:r w:rsidR="009B328B" w:rsidRPr="00DE6775">
        <w:rPr>
          <w:sz w:val="28"/>
          <w:szCs w:val="28"/>
          <w:lang w:val="uk-UA"/>
        </w:rPr>
        <w:t>8</w:t>
      </w:r>
      <w:r w:rsidRPr="00DE6775">
        <w:rPr>
          <w:sz w:val="28"/>
          <w:szCs w:val="28"/>
          <w:lang w:val="uk-UA"/>
        </w:rPr>
        <w:t xml:space="preserve"> балів. </w:t>
      </w:r>
    </w:p>
    <w:p w14:paraId="13ED107A" w14:textId="77777777" w:rsidR="00364356" w:rsidRPr="00DE6775" w:rsidRDefault="00364356" w:rsidP="00364356">
      <w:pPr>
        <w:pStyle w:val="ae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E6775">
        <w:rPr>
          <w:sz w:val="28"/>
          <w:szCs w:val="28"/>
        </w:rPr>
        <w:t>Кожна робота оцінюється, виходячи з аналізу сукупності таких критеріїв:</w:t>
      </w:r>
    </w:p>
    <w:p w14:paraId="089DD8B0" w14:textId="77777777" w:rsidR="00364356" w:rsidRPr="00DE6775" w:rsidRDefault="009B328B" w:rsidP="00364356">
      <w:pPr>
        <w:pStyle w:val="ae"/>
        <w:numPr>
          <w:ilvl w:val="0"/>
          <w:numId w:val="24"/>
        </w:numPr>
        <w:shd w:val="clear" w:color="auto" w:fill="FFFFFF"/>
        <w:tabs>
          <w:tab w:val="left" w:pos="1418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DE6775">
        <w:rPr>
          <w:sz w:val="28"/>
          <w:szCs w:val="28"/>
        </w:rPr>
        <w:t>У вступі розкрито головні шляхи обміну заданої речовини в живих організмах (0,5</w:t>
      </w:r>
      <w:r w:rsidR="00364356" w:rsidRPr="00DE6775">
        <w:rPr>
          <w:sz w:val="28"/>
          <w:szCs w:val="28"/>
        </w:rPr>
        <w:t xml:space="preserve"> </w:t>
      </w:r>
      <w:proofErr w:type="spellStart"/>
      <w:r w:rsidR="00364356" w:rsidRPr="00DE6775">
        <w:rPr>
          <w:sz w:val="28"/>
          <w:szCs w:val="28"/>
        </w:rPr>
        <w:t>бал</w:t>
      </w:r>
      <w:r w:rsidRPr="00DE6775">
        <w:rPr>
          <w:sz w:val="28"/>
          <w:szCs w:val="28"/>
        </w:rPr>
        <w:t>а</w:t>
      </w:r>
      <w:proofErr w:type="spellEnd"/>
      <w:r w:rsidR="00364356" w:rsidRPr="00DE6775">
        <w:rPr>
          <w:sz w:val="28"/>
          <w:szCs w:val="28"/>
        </w:rPr>
        <w:t>).</w:t>
      </w:r>
    </w:p>
    <w:p w14:paraId="2A8E8C8A" w14:textId="77777777" w:rsidR="00364356" w:rsidRPr="00DE6775" w:rsidRDefault="009B328B" w:rsidP="00364356">
      <w:pPr>
        <w:pStyle w:val="ae"/>
        <w:numPr>
          <w:ilvl w:val="0"/>
          <w:numId w:val="24"/>
        </w:numPr>
        <w:shd w:val="clear" w:color="auto" w:fill="FFFFFF"/>
        <w:tabs>
          <w:tab w:val="left" w:pos="1418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DE6775">
        <w:rPr>
          <w:sz w:val="28"/>
          <w:szCs w:val="28"/>
        </w:rPr>
        <w:t xml:space="preserve">Розкриття теми з наведенням активаторів, інгібіторів, ферментів та коферментів або </w:t>
      </w:r>
      <w:proofErr w:type="spellStart"/>
      <w:r w:rsidRPr="00DE6775">
        <w:rPr>
          <w:sz w:val="28"/>
          <w:szCs w:val="28"/>
        </w:rPr>
        <w:t>кофакторів</w:t>
      </w:r>
      <w:proofErr w:type="spellEnd"/>
      <w:r w:rsidRPr="00DE6775">
        <w:rPr>
          <w:sz w:val="28"/>
          <w:szCs w:val="28"/>
        </w:rPr>
        <w:t xml:space="preserve"> даної реакції та наведено використання метаболітів в інших метаболічних шляхах. Коротко описано роль метаболічних шляхів, які розглядаються. Висновки. ( максимум 7 балів).</w:t>
      </w:r>
    </w:p>
    <w:p w14:paraId="39B2513E" w14:textId="22AD1FD1" w:rsidR="00364356" w:rsidRPr="00DE6775" w:rsidRDefault="00364356" w:rsidP="00364356">
      <w:pPr>
        <w:pStyle w:val="ae"/>
        <w:numPr>
          <w:ilvl w:val="0"/>
          <w:numId w:val="24"/>
        </w:numPr>
        <w:shd w:val="clear" w:color="auto" w:fill="FFFFFF"/>
        <w:tabs>
          <w:tab w:val="left" w:pos="1418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DE6775">
        <w:rPr>
          <w:sz w:val="28"/>
          <w:szCs w:val="28"/>
        </w:rPr>
        <w:t>Використані джерела, тобто наявність достатньої кількості сучасних джерел, а також наявність посилань на них в тексті та відповідність</w:t>
      </w:r>
      <w:r w:rsidR="00C92E4E">
        <w:rPr>
          <w:sz w:val="28"/>
          <w:szCs w:val="28"/>
        </w:rPr>
        <w:t xml:space="preserve"> </w:t>
      </w:r>
      <w:r w:rsidRPr="00DE6775">
        <w:rPr>
          <w:sz w:val="28"/>
          <w:szCs w:val="28"/>
        </w:rPr>
        <w:t>їхнього оформлення вимогам (</w:t>
      </w:r>
      <w:r w:rsidR="009B328B" w:rsidRPr="00DE6775">
        <w:rPr>
          <w:sz w:val="28"/>
          <w:szCs w:val="28"/>
        </w:rPr>
        <w:t>0,5</w:t>
      </w:r>
      <w:r w:rsidRPr="00DE6775">
        <w:rPr>
          <w:sz w:val="28"/>
          <w:szCs w:val="28"/>
        </w:rPr>
        <w:t xml:space="preserve"> </w:t>
      </w:r>
      <w:proofErr w:type="spellStart"/>
      <w:r w:rsidRPr="00DE6775">
        <w:rPr>
          <w:sz w:val="28"/>
          <w:szCs w:val="28"/>
        </w:rPr>
        <w:t>бал</w:t>
      </w:r>
      <w:r w:rsidR="009B328B" w:rsidRPr="00DE6775">
        <w:rPr>
          <w:sz w:val="28"/>
          <w:szCs w:val="28"/>
        </w:rPr>
        <w:t>а</w:t>
      </w:r>
      <w:proofErr w:type="spellEnd"/>
      <w:r w:rsidRPr="00DE6775">
        <w:rPr>
          <w:sz w:val="28"/>
          <w:szCs w:val="28"/>
        </w:rPr>
        <w:t>).</w:t>
      </w:r>
    </w:p>
    <w:p w14:paraId="08E37977" w14:textId="77777777" w:rsidR="009B328B" w:rsidRPr="00DE6775" w:rsidRDefault="009B328B" w:rsidP="00364356">
      <w:pPr>
        <w:pStyle w:val="ae"/>
        <w:numPr>
          <w:ilvl w:val="0"/>
          <w:numId w:val="24"/>
        </w:numPr>
        <w:shd w:val="clear" w:color="auto" w:fill="FFFFFF"/>
        <w:tabs>
          <w:tab w:val="left" w:pos="1418"/>
        </w:tabs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DE6775">
        <w:rPr>
          <w:sz w:val="28"/>
          <w:szCs w:val="28"/>
        </w:rPr>
        <w:t>Робота не зарахована – загальна сума менше 4 балів.</w:t>
      </w:r>
    </w:p>
    <w:p w14:paraId="19B777B7" w14:textId="77777777" w:rsidR="00364356" w:rsidRPr="00DE6775" w:rsidRDefault="00364356" w:rsidP="00364356">
      <w:pPr>
        <w:tabs>
          <w:tab w:val="left" w:pos="1418"/>
          <w:tab w:val="left" w:pos="5033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Робота, в якій виявлено суттєві помилки або недоробки, повертається студенту для доопрацювання та усунення письмово зазначених викладачем зауважень. Доопрацьована або перероблена робота подається для повторної перевірки.</w:t>
      </w:r>
    </w:p>
    <w:p w14:paraId="2E7864C6" w14:textId="6F3F657D" w:rsidR="00364356" w:rsidRDefault="00364356" w:rsidP="00364356">
      <w:pPr>
        <w:pStyle w:val="ae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6E256ABD" w14:textId="77777777" w:rsidR="008D3269" w:rsidRPr="00DE6775" w:rsidRDefault="008D3269" w:rsidP="00364356">
      <w:pPr>
        <w:pStyle w:val="ae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bookmarkEnd w:id="4"/>
    <w:bookmarkEnd w:id="5"/>
    <w:p w14:paraId="7341CE49" w14:textId="2E2CA324" w:rsidR="000A2791" w:rsidRPr="00DE6775" w:rsidRDefault="004327B9" w:rsidP="00955444">
      <w:pPr>
        <w:spacing w:line="360" w:lineRule="auto"/>
        <w:ind w:left="360"/>
        <w:jc w:val="center"/>
        <w:rPr>
          <w:b/>
          <w:sz w:val="28"/>
          <w:lang w:val="uk-UA"/>
        </w:rPr>
      </w:pPr>
      <w:r w:rsidRPr="00DE6775">
        <w:rPr>
          <w:b/>
          <w:sz w:val="28"/>
          <w:lang w:val="uk-UA"/>
        </w:rPr>
        <w:t xml:space="preserve">5. </w:t>
      </w:r>
      <w:r w:rsidR="000A2791" w:rsidRPr="00DE6775">
        <w:rPr>
          <w:b/>
          <w:sz w:val="28"/>
          <w:lang w:val="uk-UA"/>
        </w:rPr>
        <w:t>С</w:t>
      </w:r>
      <w:r w:rsidR="00C524CE">
        <w:rPr>
          <w:b/>
          <w:sz w:val="28"/>
          <w:lang w:val="uk-UA"/>
        </w:rPr>
        <w:t>ПИСОК ВИКОРИСТАНИХ ДЖЕРЕЛ</w:t>
      </w:r>
      <w:r w:rsidR="00F92560" w:rsidRPr="00DE6775">
        <w:rPr>
          <w:b/>
          <w:sz w:val="28"/>
          <w:lang w:val="uk-UA"/>
        </w:rPr>
        <w:t xml:space="preserve"> </w:t>
      </w:r>
    </w:p>
    <w:p w14:paraId="3E93B364" w14:textId="77777777" w:rsidR="00DF5893" w:rsidRPr="00DE6775" w:rsidRDefault="00D57B21" w:rsidP="00955444">
      <w:pPr>
        <w:shd w:val="clear" w:color="auto" w:fill="FFFFFF"/>
        <w:spacing w:line="360" w:lineRule="auto"/>
        <w:jc w:val="both"/>
        <w:rPr>
          <w:rFonts w:ascii="Arial" w:hAnsi="Arial" w:cs="Arial"/>
          <w:color w:val="000000"/>
          <w:sz w:val="28"/>
          <w:szCs w:val="28"/>
          <w:lang w:val="uk-UA" w:eastAsia="uk-UA"/>
        </w:rPr>
      </w:pPr>
      <w:r w:rsidRPr="00DE6775">
        <w:rPr>
          <w:sz w:val="28"/>
          <w:szCs w:val="28"/>
          <w:lang w:val="uk-UA" w:eastAsia="uk-UA"/>
        </w:rPr>
        <w:t>1.</w:t>
      </w:r>
      <w:r w:rsidR="00893802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David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L. </w:t>
      </w:r>
      <w:proofErr w:type="spellStart"/>
      <w:r w:rsidR="00DF5893" w:rsidRPr="00DE6775">
        <w:rPr>
          <w:sz w:val="28"/>
          <w:szCs w:val="28"/>
          <w:lang w:val="uk-UA" w:eastAsia="uk-UA"/>
        </w:rPr>
        <w:t>Nelson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, </w:t>
      </w:r>
      <w:proofErr w:type="spellStart"/>
      <w:r w:rsidR="00DF5893" w:rsidRPr="00DE6775">
        <w:rPr>
          <w:sz w:val="28"/>
          <w:szCs w:val="28"/>
          <w:lang w:val="uk-UA" w:eastAsia="uk-UA"/>
        </w:rPr>
        <w:t>Michael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M. </w:t>
      </w:r>
      <w:proofErr w:type="spellStart"/>
      <w:r w:rsidR="00DF5893" w:rsidRPr="00DE6775">
        <w:rPr>
          <w:sz w:val="28"/>
          <w:szCs w:val="28"/>
          <w:lang w:val="uk-UA" w:eastAsia="uk-UA"/>
        </w:rPr>
        <w:t>Cox</w:t>
      </w:r>
      <w:proofErr w:type="spellEnd"/>
      <w:r w:rsidR="00DF5893" w:rsidRPr="00DE6775">
        <w:rPr>
          <w:sz w:val="28"/>
          <w:szCs w:val="28"/>
          <w:lang w:val="uk-UA" w:eastAsia="uk-UA"/>
        </w:rPr>
        <w:t>.</w:t>
      </w:r>
      <w:r w:rsidR="003217A8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Leninger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Principles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Of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Biochemistry</w:t>
      </w:r>
      <w:proofErr w:type="spellEnd"/>
      <w:r w:rsidR="00DF5893" w:rsidRPr="00DE6775">
        <w:rPr>
          <w:sz w:val="28"/>
          <w:szCs w:val="28"/>
          <w:lang w:val="uk-UA" w:eastAsia="uk-UA"/>
        </w:rPr>
        <w:t>.</w:t>
      </w:r>
      <w:r w:rsidR="003217A8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Fifth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Edition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, </w:t>
      </w:r>
      <w:proofErr w:type="spellStart"/>
      <w:r w:rsidR="00DF5893" w:rsidRPr="00DE6775">
        <w:rPr>
          <w:sz w:val="28"/>
          <w:szCs w:val="28"/>
          <w:lang w:val="uk-UA" w:eastAsia="uk-UA"/>
        </w:rPr>
        <w:t>in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the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United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States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by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 W. H. </w:t>
      </w:r>
      <w:proofErr w:type="spellStart"/>
      <w:r w:rsidR="00DF5893" w:rsidRPr="00DE6775">
        <w:rPr>
          <w:sz w:val="28"/>
          <w:szCs w:val="28"/>
          <w:lang w:val="uk-UA" w:eastAsia="uk-UA"/>
        </w:rPr>
        <w:t>Freeman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And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Company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, </w:t>
      </w:r>
      <w:proofErr w:type="spellStart"/>
      <w:r w:rsidR="00DF5893" w:rsidRPr="00DE6775">
        <w:rPr>
          <w:sz w:val="28"/>
          <w:szCs w:val="28"/>
          <w:lang w:val="uk-UA" w:eastAsia="uk-UA"/>
        </w:rPr>
        <w:t>New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</w:t>
      </w:r>
      <w:proofErr w:type="spellStart"/>
      <w:r w:rsidR="00DF5893" w:rsidRPr="00DE6775">
        <w:rPr>
          <w:sz w:val="28"/>
          <w:szCs w:val="28"/>
          <w:lang w:val="uk-UA" w:eastAsia="uk-UA"/>
        </w:rPr>
        <w:t>York</w:t>
      </w:r>
      <w:proofErr w:type="spellEnd"/>
      <w:r w:rsidR="00DF5893" w:rsidRPr="00DE6775">
        <w:rPr>
          <w:sz w:val="28"/>
          <w:szCs w:val="28"/>
          <w:lang w:val="uk-UA" w:eastAsia="uk-UA"/>
        </w:rPr>
        <w:t xml:space="preserve"> 200</w:t>
      </w:r>
      <w:r w:rsidR="00DF5893" w:rsidRPr="00DE6775">
        <w:rPr>
          <w:color w:val="000000"/>
          <w:sz w:val="28"/>
          <w:szCs w:val="28"/>
          <w:shd w:val="clear" w:color="auto" w:fill="FFFFFF"/>
          <w:lang w:val="uk-UA" w:eastAsia="uk-UA"/>
        </w:rPr>
        <w:t>8</w:t>
      </w:r>
      <w:r w:rsidR="00DF5893" w:rsidRPr="00DE6775">
        <w:rPr>
          <w:sz w:val="28"/>
          <w:szCs w:val="28"/>
          <w:lang w:val="uk-UA" w:eastAsia="uk-UA"/>
        </w:rPr>
        <w:t>. 11</w:t>
      </w:r>
      <w:r w:rsidR="00893802" w:rsidRPr="00DE6775">
        <w:rPr>
          <w:sz w:val="28"/>
          <w:szCs w:val="28"/>
          <w:lang w:val="uk-UA" w:eastAsia="uk-UA"/>
        </w:rPr>
        <w:t xml:space="preserve">00 </w:t>
      </w:r>
      <w:r w:rsidR="00DF5893" w:rsidRPr="00DE6775">
        <w:rPr>
          <w:sz w:val="28"/>
          <w:szCs w:val="28"/>
          <w:lang w:val="uk-UA" w:eastAsia="uk-UA"/>
        </w:rPr>
        <w:t>P. </w:t>
      </w:r>
      <w:r w:rsidR="00DF5893" w:rsidRPr="00DE6775">
        <w:rPr>
          <w:color w:val="000000"/>
          <w:sz w:val="28"/>
          <w:szCs w:val="28"/>
          <w:lang w:val="uk-UA" w:eastAsia="uk-UA"/>
        </w:rPr>
        <w:t>ISBN-13: 978-0-7167-7108-1.</w:t>
      </w:r>
    </w:p>
    <w:p w14:paraId="4FA55135" w14:textId="6D923A37" w:rsidR="000A2791" w:rsidRPr="00DE6775" w:rsidRDefault="00204407" w:rsidP="00955444">
      <w:pPr>
        <w:spacing w:line="360" w:lineRule="auto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2. </w:t>
      </w:r>
      <w:proofErr w:type="spellStart"/>
      <w:r w:rsidR="003A0DBA" w:rsidRPr="00DE6775">
        <w:rPr>
          <w:sz w:val="28"/>
          <w:szCs w:val="28"/>
          <w:lang w:val="uk-UA"/>
        </w:rPr>
        <w:t>Lehninger</w:t>
      </w:r>
      <w:proofErr w:type="spellEnd"/>
      <w:r w:rsidR="003A0DBA" w:rsidRPr="00DE6775">
        <w:rPr>
          <w:sz w:val="28"/>
          <w:szCs w:val="28"/>
          <w:lang w:val="uk-UA"/>
        </w:rPr>
        <w:t xml:space="preserve">: </w:t>
      </w:r>
      <w:proofErr w:type="spellStart"/>
      <w:r w:rsidR="003A0DBA" w:rsidRPr="00DE6775">
        <w:rPr>
          <w:sz w:val="28"/>
          <w:szCs w:val="28"/>
          <w:lang w:val="uk-UA"/>
        </w:rPr>
        <w:t>principles</w:t>
      </w:r>
      <w:proofErr w:type="spellEnd"/>
      <w:r w:rsidR="003A0DBA" w:rsidRPr="00DE6775">
        <w:rPr>
          <w:sz w:val="28"/>
          <w:szCs w:val="28"/>
          <w:lang w:val="uk-UA"/>
        </w:rPr>
        <w:t xml:space="preserve"> </w:t>
      </w:r>
      <w:proofErr w:type="spellStart"/>
      <w:r w:rsidR="003A0DBA" w:rsidRPr="00DE6775">
        <w:rPr>
          <w:sz w:val="28"/>
          <w:szCs w:val="28"/>
          <w:lang w:val="uk-UA"/>
        </w:rPr>
        <w:t>of</w:t>
      </w:r>
      <w:proofErr w:type="spellEnd"/>
      <w:r w:rsidR="003A0DBA" w:rsidRPr="00DE6775">
        <w:rPr>
          <w:sz w:val="28"/>
          <w:szCs w:val="28"/>
          <w:lang w:val="uk-UA"/>
        </w:rPr>
        <w:t xml:space="preserve"> </w:t>
      </w:r>
      <w:proofErr w:type="spellStart"/>
      <w:r w:rsidR="003A0DBA" w:rsidRPr="00DE6775">
        <w:rPr>
          <w:sz w:val="28"/>
          <w:szCs w:val="28"/>
          <w:lang w:val="uk-UA"/>
        </w:rPr>
        <w:t>biochemistry</w:t>
      </w:r>
      <w:proofErr w:type="spellEnd"/>
      <w:r w:rsidR="003A0DBA" w:rsidRPr="00DE6775">
        <w:rPr>
          <w:sz w:val="28"/>
          <w:szCs w:val="28"/>
          <w:lang w:val="uk-UA"/>
        </w:rPr>
        <w:t xml:space="preserve"> (4th </w:t>
      </w:r>
      <w:proofErr w:type="spellStart"/>
      <w:r w:rsidR="003A0DBA" w:rsidRPr="00DE6775">
        <w:rPr>
          <w:sz w:val="28"/>
          <w:szCs w:val="28"/>
          <w:lang w:val="uk-UA"/>
        </w:rPr>
        <w:t>edn</w:t>
      </w:r>
      <w:proofErr w:type="spellEnd"/>
      <w:r w:rsidR="003A0DBA" w:rsidRPr="00DE6775">
        <w:rPr>
          <w:sz w:val="28"/>
          <w:szCs w:val="28"/>
          <w:lang w:val="uk-UA"/>
        </w:rPr>
        <w:t xml:space="preserve">) D. L. </w:t>
      </w:r>
      <w:proofErr w:type="spellStart"/>
      <w:r w:rsidR="003A0DBA" w:rsidRPr="00DE6775">
        <w:rPr>
          <w:sz w:val="28"/>
          <w:szCs w:val="28"/>
          <w:lang w:val="uk-UA"/>
        </w:rPr>
        <w:t>Nelson</w:t>
      </w:r>
      <w:proofErr w:type="spellEnd"/>
      <w:r w:rsidR="003A0DBA" w:rsidRPr="00DE6775">
        <w:rPr>
          <w:sz w:val="28"/>
          <w:szCs w:val="28"/>
          <w:lang w:val="uk-UA"/>
        </w:rPr>
        <w:t xml:space="preserve"> </w:t>
      </w:r>
      <w:proofErr w:type="spellStart"/>
      <w:r w:rsidR="003A0DBA" w:rsidRPr="00DE6775">
        <w:rPr>
          <w:sz w:val="28"/>
          <w:szCs w:val="28"/>
          <w:lang w:val="uk-UA"/>
        </w:rPr>
        <w:t>and</w:t>
      </w:r>
      <w:proofErr w:type="spellEnd"/>
      <w:r w:rsidR="003A0DBA" w:rsidRPr="00DE6775">
        <w:rPr>
          <w:sz w:val="28"/>
          <w:szCs w:val="28"/>
          <w:lang w:val="uk-UA"/>
        </w:rPr>
        <w:t xml:space="preserve"> M. C. </w:t>
      </w:r>
      <w:proofErr w:type="spellStart"/>
      <w:r w:rsidR="003A0DBA" w:rsidRPr="00DE6775">
        <w:rPr>
          <w:sz w:val="28"/>
          <w:szCs w:val="28"/>
          <w:lang w:val="uk-UA"/>
        </w:rPr>
        <w:t>Cox</w:t>
      </w:r>
      <w:proofErr w:type="spellEnd"/>
      <w:r w:rsidR="003A0DBA" w:rsidRPr="00DE6775">
        <w:rPr>
          <w:sz w:val="28"/>
          <w:szCs w:val="28"/>
          <w:lang w:val="uk-UA"/>
        </w:rPr>
        <w:t xml:space="preserve">, W. H. </w:t>
      </w:r>
      <w:proofErr w:type="spellStart"/>
      <w:r w:rsidR="003A0DBA" w:rsidRPr="00DE6775">
        <w:rPr>
          <w:sz w:val="28"/>
          <w:szCs w:val="28"/>
          <w:lang w:val="uk-UA"/>
        </w:rPr>
        <w:t>Freeman</w:t>
      </w:r>
      <w:proofErr w:type="spellEnd"/>
      <w:r w:rsidR="003A0DBA" w:rsidRPr="00DE6775">
        <w:rPr>
          <w:sz w:val="28"/>
          <w:szCs w:val="28"/>
          <w:lang w:val="uk-UA"/>
        </w:rPr>
        <w:t xml:space="preserve"> &amp; </w:t>
      </w:r>
      <w:proofErr w:type="spellStart"/>
      <w:r w:rsidR="003A0DBA" w:rsidRPr="00DE6775">
        <w:rPr>
          <w:sz w:val="28"/>
          <w:szCs w:val="28"/>
          <w:lang w:val="uk-UA"/>
        </w:rPr>
        <w:t>Co</w:t>
      </w:r>
      <w:proofErr w:type="spellEnd"/>
      <w:r w:rsidR="003A0DBA" w:rsidRPr="00DE6775">
        <w:rPr>
          <w:sz w:val="28"/>
          <w:szCs w:val="28"/>
          <w:lang w:val="uk-UA"/>
        </w:rPr>
        <w:t xml:space="preserve">., </w:t>
      </w:r>
      <w:proofErr w:type="spellStart"/>
      <w:r w:rsidR="003A0DBA" w:rsidRPr="00DE6775">
        <w:rPr>
          <w:sz w:val="28"/>
          <w:szCs w:val="28"/>
          <w:lang w:val="uk-UA"/>
        </w:rPr>
        <w:t>New</w:t>
      </w:r>
      <w:proofErr w:type="spellEnd"/>
      <w:r w:rsidR="003A0DBA" w:rsidRPr="00DE6775">
        <w:rPr>
          <w:sz w:val="28"/>
          <w:szCs w:val="28"/>
          <w:lang w:val="uk-UA"/>
        </w:rPr>
        <w:t xml:space="preserve"> </w:t>
      </w:r>
      <w:proofErr w:type="spellStart"/>
      <w:r w:rsidR="003A0DBA" w:rsidRPr="00DE6775">
        <w:rPr>
          <w:sz w:val="28"/>
          <w:szCs w:val="28"/>
          <w:lang w:val="uk-UA"/>
        </w:rPr>
        <w:t>York</w:t>
      </w:r>
      <w:proofErr w:type="spellEnd"/>
      <w:r w:rsidR="003A0DBA" w:rsidRPr="00DE6775">
        <w:rPr>
          <w:sz w:val="28"/>
          <w:szCs w:val="28"/>
          <w:lang w:val="uk-UA"/>
        </w:rPr>
        <w:t xml:space="preserve">, 1119 </w:t>
      </w:r>
      <w:proofErr w:type="spellStart"/>
      <w:r w:rsidR="003A0DBA" w:rsidRPr="00DE6775">
        <w:rPr>
          <w:sz w:val="28"/>
          <w:szCs w:val="28"/>
          <w:lang w:val="uk-UA"/>
        </w:rPr>
        <w:t>pp</w:t>
      </w:r>
      <w:proofErr w:type="spellEnd"/>
      <w:r w:rsidR="003A0DBA" w:rsidRPr="00DE6775">
        <w:rPr>
          <w:sz w:val="28"/>
          <w:szCs w:val="28"/>
          <w:lang w:val="uk-UA"/>
        </w:rPr>
        <w:t xml:space="preserve"> (</w:t>
      </w:r>
      <w:proofErr w:type="spellStart"/>
      <w:r w:rsidR="003A0DBA" w:rsidRPr="00DE6775">
        <w:rPr>
          <w:sz w:val="28"/>
          <w:szCs w:val="28"/>
          <w:lang w:val="uk-UA"/>
        </w:rPr>
        <w:t>plus</w:t>
      </w:r>
      <w:proofErr w:type="spellEnd"/>
      <w:r w:rsidR="003A0DBA" w:rsidRPr="00DE6775">
        <w:rPr>
          <w:sz w:val="28"/>
          <w:szCs w:val="28"/>
          <w:lang w:val="uk-UA"/>
        </w:rPr>
        <w:t xml:space="preserve"> 17 </w:t>
      </w:r>
      <w:proofErr w:type="spellStart"/>
      <w:r w:rsidR="003A0DBA" w:rsidRPr="00DE6775">
        <w:rPr>
          <w:sz w:val="28"/>
          <w:szCs w:val="28"/>
          <w:lang w:val="uk-UA"/>
        </w:rPr>
        <w:t>pp</w:t>
      </w:r>
      <w:proofErr w:type="spellEnd"/>
      <w:r w:rsidR="003A0DBA" w:rsidRPr="00DE6775">
        <w:rPr>
          <w:sz w:val="28"/>
          <w:szCs w:val="28"/>
          <w:lang w:val="uk-UA"/>
        </w:rPr>
        <w:t xml:space="preserve"> </w:t>
      </w:r>
      <w:proofErr w:type="spellStart"/>
      <w:r w:rsidR="003A0DBA" w:rsidRPr="00DE6775">
        <w:rPr>
          <w:sz w:val="28"/>
          <w:szCs w:val="28"/>
          <w:lang w:val="uk-UA"/>
        </w:rPr>
        <w:t>glossary</w:t>
      </w:r>
      <w:proofErr w:type="spellEnd"/>
      <w:r w:rsidR="003A0DBA" w:rsidRPr="00DE6775">
        <w:rPr>
          <w:sz w:val="28"/>
          <w:szCs w:val="28"/>
          <w:lang w:val="uk-UA"/>
        </w:rPr>
        <w:t>), ISBN 0-7167-4339-6 (2004)</w:t>
      </w:r>
    </w:p>
    <w:p w14:paraId="14293ACB" w14:textId="79139F97" w:rsidR="000A2791" w:rsidRPr="00DE6775" w:rsidRDefault="00204407" w:rsidP="00955444">
      <w:pPr>
        <w:spacing w:line="360" w:lineRule="auto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3</w:t>
      </w:r>
      <w:r w:rsidR="00D57B21" w:rsidRPr="00DE6775">
        <w:rPr>
          <w:sz w:val="28"/>
          <w:szCs w:val="28"/>
          <w:lang w:val="uk-UA"/>
        </w:rPr>
        <w:t>.</w:t>
      </w:r>
      <w:r w:rsidR="000A2791" w:rsidRPr="00DE6775">
        <w:rPr>
          <w:sz w:val="28"/>
          <w:szCs w:val="28"/>
          <w:lang w:val="uk-UA"/>
        </w:rPr>
        <w:t xml:space="preserve"> Біохімія. /</w:t>
      </w:r>
      <w:proofErr w:type="spellStart"/>
      <w:r w:rsidR="000A2791" w:rsidRPr="00DE6775">
        <w:rPr>
          <w:sz w:val="28"/>
          <w:szCs w:val="28"/>
          <w:lang w:val="uk-UA"/>
        </w:rPr>
        <w:t>М.Є.Кучеренко</w:t>
      </w:r>
      <w:proofErr w:type="spellEnd"/>
      <w:r w:rsidR="000A2791" w:rsidRPr="00DE6775">
        <w:rPr>
          <w:sz w:val="28"/>
          <w:szCs w:val="28"/>
          <w:lang w:val="uk-UA"/>
        </w:rPr>
        <w:t xml:space="preserve">, </w:t>
      </w:r>
      <w:proofErr w:type="spellStart"/>
      <w:r w:rsidR="000A2791" w:rsidRPr="00DE6775">
        <w:rPr>
          <w:sz w:val="28"/>
          <w:szCs w:val="28"/>
          <w:lang w:val="uk-UA"/>
        </w:rPr>
        <w:t>Ю.Д.Бабенюк</w:t>
      </w:r>
      <w:proofErr w:type="spellEnd"/>
      <w:r w:rsidR="000A2791" w:rsidRPr="00DE6775">
        <w:rPr>
          <w:sz w:val="28"/>
          <w:szCs w:val="28"/>
          <w:lang w:val="uk-UA"/>
        </w:rPr>
        <w:t xml:space="preserve">, </w:t>
      </w:r>
      <w:proofErr w:type="spellStart"/>
      <w:r w:rsidR="000A2791" w:rsidRPr="00DE6775">
        <w:rPr>
          <w:sz w:val="28"/>
          <w:szCs w:val="28"/>
          <w:lang w:val="uk-UA"/>
        </w:rPr>
        <w:t>О.М.Васильєв</w:t>
      </w:r>
      <w:proofErr w:type="spellEnd"/>
      <w:r w:rsidR="000A2791" w:rsidRPr="00DE6775">
        <w:rPr>
          <w:sz w:val="28"/>
          <w:szCs w:val="28"/>
          <w:lang w:val="uk-UA"/>
        </w:rPr>
        <w:t xml:space="preserve"> та ін./ К.:ВГЦ Київський університет, 2002, 480 с. </w:t>
      </w:r>
    </w:p>
    <w:p w14:paraId="0CC13DBD" w14:textId="16263C4F" w:rsidR="00256F76" w:rsidRPr="00DE6775" w:rsidRDefault="00204407" w:rsidP="00955444">
      <w:pPr>
        <w:spacing w:line="360" w:lineRule="auto"/>
        <w:ind w:right="2"/>
        <w:jc w:val="both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lastRenderedPageBreak/>
        <w:t xml:space="preserve">4. </w:t>
      </w:r>
      <w:r w:rsidR="00256F76" w:rsidRPr="00DE6775">
        <w:rPr>
          <w:sz w:val="28"/>
          <w:szCs w:val="28"/>
          <w:lang w:val="uk-UA"/>
        </w:rPr>
        <w:t xml:space="preserve">ДСТУ 3008:2015 «Інформація та документація. Звіти у сфері науки і техніки. Структура та правила оформлювання» / </w:t>
      </w:r>
      <w:proofErr w:type="spellStart"/>
      <w:r w:rsidR="00256F76" w:rsidRPr="00DE6775">
        <w:rPr>
          <w:sz w:val="28"/>
          <w:szCs w:val="28"/>
          <w:lang w:val="uk-UA"/>
        </w:rPr>
        <w:t>Нац</w:t>
      </w:r>
      <w:proofErr w:type="spellEnd"/>
      <w:r w:rsidR="00256F76" w:rsidRPr="00DE6775">
        <w:rPr>
          <w:sz w:val="28"/>
          <w:szCs w:val="28"/>
          <w:lang w:val="uk-UA"/>
        </w:rPr>
        <w:t xml:space="preserve">. стандарт України. – Вид. </w:t>
      </w:r>
      <w:proofErr w:type="spellStart"/>
      <w:r w:rsidR="00256F76" w:rsidRPr="00DE6775">
        <w:rPr>
          <w:sz w:val="28"/>
          <w:szCs w:val="28"/>
          <w:lang w:val="uk-UA"/>
        </w:rPr>
        <w:t>офіц</w:t>
      </w:r>
      <w:proofErr w:type="spellEnd"/>
      <w:r w:rsidR="00256F76" w:rsidRPr="00DE6775">
        <w:rPr>
          <w:sz w:val="28"/>
          <w:szCs w:val="28"/>
          <w:lang w:val="uk-UA"/>
        </w:rPr>
        <w:t xml:space="preserve">. – [Чинний від 2017-07-01]. Вид. </w:t>
      </w:r>
      <w:proofErr w:type="spellStart"/>
      <w:r w:rsidR="00256F76" w:rsidRPr="00DE6775">
        <w:rPr>
          <w:sz w:val="28"/>
          <w:szCs w:val="28"/>
          <w:lang w:val="uk-UA"/>
        </w:rPr>
        <w:t>офіц</w:t>
      </w:r>
      <w:proofErr w:type="spellEnd"/>
      <w:r w:rsidR="00256F76" w:rsidRPr="00DE6775">
        <w:rPr>
          <w:sz w:val="28"/>
          <w:szCs w:val="28"/>
          <w:lang w:val="uk-UA"/>
        </w:rPr>
        <w:t>. Київ, 2015. 31 с. (Інформація та документація).</w:t>
      </w:r>
    </w:p>
    <w:p w14:paraId="6C6A33C7" w14:textId="6FFDBED1" w:rsidR="00256F76" w:rsidRDefault="00204407" w:rsidP="00955444">
      <w:pPr>
        <w:pStyle w:val="Default"/>
        <w:spacing w:line="360" w:lineRule="auto"/>
        <w:ind w:right="2"/>
        <w:jc w:val="both"/>
        <w:rPr>
          <w:color w:val="auto"/>
          <w:spacing w:val="-8"/>
          <w:sz w:val="28"/>
          <w:szCs w:val="28"/>
        </w:rPr>
      </w:pPr>
      <w:r w:rsidRPr="00DE6775">
        <w:rPr>
          <w:color w:val="auto"/>
          <w:sz w:val="28"/>
          <w:szCs w:val="28"/>
        </w:rPr>
        <w:t xml:space="preserve">5. </w:t>
      </w:r>
      <w:r w:rsidR="00256F76" w:rsidRPr="00DE6775">
        <w:rPr>
          <w:color w:val="auto"/>
          <w:sz w:val="28"/>
          <w:szCs w:val="28"/>
        </w:rPr>
        <w:t xml:space="preserve">ДСТУ 8302:2015. Інформація та документація. Бібліографічне посилання. Загальні положення та правила складання / </w:t>
      </w:r>
      <w:proofErr w:type="spellStart"/>
      <w:r w:rsidR="00256F76" w:rsidRPr="00DE6775">
        <w:rPr>
          <w:color w:val="auto"/>
          <w:sz w:val="28"/>
          <w:szCs w:val="28"/>
        </w:rPr>
        <w:t>Нац</w:t>
      </w:r>
      <w:proofErr w:type="spellEnd"/>
      <w:r w:rsidR="00256F76" w:rsidRPr="00DE6775">
        <w:rPr>
          <w:color w:val="auto"/>
          <w:sz w:val="28"/>
          <w:szCs w:val="28"/>
        </w:rPr>
        <w:t xml:space="preserve">. стандарт України. – Вид. </w:t>
      </w:r>
      <w:proofErr w:type="spellStart"/>
      <w:r w:rsidR="00256F76" w:rsidRPr="00DE6775">
        <w:rPr>
          <w:color w:val="auto"/>
          <w:sz w:val="28"/>
          <w:szCs w:val="28"/>
        </w:rPr>
        <w:t>офіц</w:t>
      </w:r>
      <w:proofErr w:type="spellEnd"/>
      <w:r w:rsidR="00256F76" w:rsidRPr="00DE6775">
        <w:rPr>
          <w:color w:val="auto"/>
          <w:sz w:val="28"/>
          <w:szCs w:val="28"/>
        </w:rPr>
        <w:t xml:space="preserve">. – [Чинний від 2016-07-01 Вид. </w:t>
      </w:r>
      <w:proofErr w:type="spellStart"/>
      <w:r w:rsidR="00256F76" w:rsidRPr="00DE6775">
        <w:rPr>
          <w:color w:val="auto"/>
          <w:sz w:val="28"/>
          <w:szCs w:val="28"/>
        </w:rPr>
        <w:t>офіц</w:t>
      </w:r>
      <w:proofErr w:type="spellEnd"/>
      <w:r w:rsidR="00256F76" w:rsidRPr="00DE6775">
        <w:rPr>
          <w:color w:val="auto"/>
          <w:sz w:val="28"/>
          <w:szCs w:val="28"/>
        </w:rPr>
        <w:t>. Київ, 2016. 17 с. (Інформація та документація)</w:t>
      </w:r>
      <w:r w:rsidR="00256F76" w:rsidRPr="00DE6775">
        <w:rPr>
          <w:color w:val="auto"/>
          <w:spacing w:val="-8"/>
          <w:sz w:val="28"/>
          <w:szCs w:val="28"/>
        </w:rPr>
        <w:t xml:space="preserve">. </w:t>
      </w:r>
    </w:p>
    <w:p w14:paraId="748E59B3" w14:textId="4F4C4B62" w:rsidR="00057A35" w:rsidRDefault="00057A35" w:rsidP="00955444">
      <w:pPr>
        <w:pStyle w:val="Default"/>
        <w:spacing w:line="360" w:lineRule="auto"/>
        <w:ind w:right="2"/>
        <w:jc w:val="both"/>
        <w:rPr>
          <w:color w:val="auto"/>
          <w:spacing w:val="-8"/>
          <w:sz w:val="28"/>
          <w:szCs w:val="28"/>
        </w:rPr>
      </w:pPr>
    </w:p>
    <w:p w14:paraId="3CF4C778" w14:textId="32AE1391" w:rsidR="00057A35" w:rsidRPr="00804C7F" w:rsidRDefault="0083345D" w:rsidP="00804C7F">
      <w:pPr>
        <w:spacing w:line="360" w:lineRule="auto"/>
        <w:ind w:left="360"/>
        <w:jc w:val="center"/>
        <w:rPr>
          <w:b/>
          <w:caps/>
          <w:sz w:val="28"/>
        </w:rPr>
      </w:pPr>
      <w:r w:rsidRPr="00804C7F">
        <w:rPr>
          <w:b/>
          <w:caps/>
          <w:sz w:val="28"/>
          <w:lang w:val="uk-UA"/>
        </w:rPr>
        <w:t xml:space="preserve">6. </w:t>
      </w:r>
      <w:r w:rsidR="00057A35" w:rsidRPr="00804C7F">
        <w:rPr>
          <w:b/>
          <w:caps/>
          <w:sz w:val="28"/>
          <w:lang w:val="uk-UA"/>
        </w:rPr>
        <w:t>Рекомендовані джерела</w:t>
      </w:r>
    </w:p>
    <w:p w14:paraId="7CC0EBE2" w14:textId="77777777" w:rsidR="0016702C" w:rsidRPr="00804C7F" w:rsidRDefault="0016702C">
      <w:pPr>
        <w:pStyle w:val="Default"/>
        <w:spacing w:line="360" w:lineRule="auto"/>
        <w:ind w:right="2"/>
        <w:jc w:val="both"/>
        <w:rPr>
          <w:sz w:val="28"/>
          <w:szCs w:val="28"/>
        </w:rPr>
      </w:pPr>
      <w:r w:rsidRPr="00804C7F">
        <w:rPr>
          <w:sz w:val="28"/>
          <w:szCs w:val="28"/>
        </w:rPr>
        <w:t xml:space="preserve">1. </w:t>
      </w:r>
      <w:proofErr w:type="spellStart"/>
      <w:r w:rsidRPr="00804C7F">
        <w:rPr>
          <w:sz w:val="28"/>
          <w:szCs w:val="28"/>
        </w:rPr>
        <w:t>Остапченко</w:t>
      </w:r>
      <w:proofErr w:type="spellEnd"/>
      <w:r w:rsidRPr="00804C7F">
        <w:rPr>
          <w:sz w:val="28"/>
          <w:szCs w:val="28"/>
        </w:rPr>
        <w:t xml:space="preserve"> Л.І., Андрійчук Т.Р., </w:t>
      </w:r>
      <w:proofErr w:type="spellStart"/>
      <w:r w:rsidRPr="00804C7F">
        <w:rPr>
          <w:sz w:val="28"/>
          <w:szCs w:val="28"/>
        </w:rPr>
        <w:t>Бабенюк</w:t>
      </w:r>
      <w:proofErr w:type="spellEnd"/>
      <w:r w:rsidRPr="00804C7F">
        <w:rPr>
          <w:sz w:val="28"/>
          <w:szCs w:val="28"/>
        </w:rPr>
        <w:t xml:space="preserve"> Ю. Д. та ін. Біохімія. – К.: ВПЦ «Київ. ун-т», 2012, 796 с. </w:t>
      </w:r>
    </w:p>
    <w:p w14:paraId="02918876" w14:textId="48EEDE73" w:rsidR="001D366B" w:rsidRPr="00470E7C" w:rsidRDefault="00470E7C">
      <w:pPr>
        <w:pStyle w:val="Default"/>
        <w:spacing w:line="360" w:lineRule="auto"/>
        <w:ind w:right="2"/>
        <w:jc w:val="both"/>
        <w:rPr>
          <w:b/>
          <w:color w:val="auto"/>
          <w:spacing w:val="-8"/>
          <w:sz w:val="28"/>
          <w:szCs w:val="28"/>
        </w:rPr>
      </w:pPr>
      <w:r w:rsidRPr="00804C7F">
        <w:rPr>
          <w:sz w:val="28"/>
          <w:szCs w:val="28"/>
        </w:rPr>
        <w:t>2</w:t>
      </w:r>
      <w:r w:rsidR="0016702C" w:rsidRPr="00804C7F">
        <w:rPr>
          <w:sz w:val="28"/>
          <w:szCs w:val="28"/>
        </w:rPr>
        <w:t xml:space="preserve">. </w:t>
      </w:r>
      <w:r w:rsidRPr="00804C7F">
        <w:rPr>
          <w:sz w:val="28"/>
          <w:szCs w:val="28"/>
        </w:rPr>
        <w:t xml:space="preserve">Біологічна хімія : підручник / за </w:t>
      </w:r>
      <w:proofErr w:type="spellStart"/>
      <w:r w:rsidRPr="00804C7F">
        <w:rPr>
          <w:sz w:val="28"/>
          <w:szCs w:val="28"/>
        </w:rPr>
        <w:t>заг</w:t>
      </w:r>
      <w:proofErr w:type="spellEnd"/>
      <w:r w:rsidRPr="00804C7F">
        <w:rPr>
          <w:sz w:val="28"/>
          <w:szCs w:val="28"/>
        </w:rPr>
        <w:t xml:space="preserve">. Ред. проф. А.Л. Загайка, проф. К.В. Александрової. – Х. : Вид-во «Форт», 2014. – С. 780. </w:t>
      </w:r>
    </w:p>
    <w:p w14:paraId="11D097CF" w14:textId="77777777" w:rsidR="00057A35" w:rsidRPr="00804C7F" w:rsidRDefault="00057A35" w:rsidP="00955444">
      <w:pPr>
        <w:pStyle w:val="Default"/>
        <w:spacing w:line="360" w:lineRule="auto"/>
        <w:ind w:right="2"/>
        <w:jc w:val="both"/>
        <w:rPr>
          <w:b/>
          <w:color w:val="auto"/>
          <w:spacing w:val="-8"/>
          <w:sz w:val="28"/>
          <w:szCs w:val="28"/>
        </w:rPr>
      </w:pPr>
    </w:p>
    <w:p w14:paraId="16C40947" w14:textId="77777777" w:rsidR="00057A35" w:rsidRPr="00DE6775" w:rsidRDefault="00057A35" w:rsidP="00955444">
      <w:pPr>
        <w:pStyle w:val="Default"/>
        <w:spacing w:line="360" w:lineRule="auto"/>
        <w:ind w:right="2"/>
        <w:jc w:val="both"/>
        <w:rPr>
          <w:color w:val="auto"/>
          <w:spacing w:val="-8"/>
          <w:sz w:val="28"/>
          <w:szCs w:val="28"/>
        </w:rPr>
      </w:pPr>
    </w:p>
    <w:p w14:paraId="3F000238" w14:textId="713DED6C" w:rsidR="0083345D" w:rsidRDefault="0083345D">
      <w:pPr>
        <w:rPr>
          <w:sz w:val="28"/>
          <w:szCs w:val="24"/>
          <w:lang w:val="uk-UA"/>
        </w:rPr>
      </w:pPr>
      <w:r>
        <w:rPr>
          <w:sz w:val="28"/>
          <w:szCs w:val="24"/>
          <w:lang w:val="uk-UA"/>
        </w:rPr>
        <w:br w:type="page"/>
      </w:r>
    </w:p>
    <w:p w14:paraId="6FCA324A" w14:textId="77777777" w:rsidR="00E162B1" w:rsidRPr="00DE6775" w:rsidRDefault="00E162B1" w:rsidP="00C53F5B">
      <w:pPr>
        <w:pStyle w:val="a8"/>
        <w:ind w:right="-1"/>
        <w:jc w:val="right"/>
        <w:rPr>
          <w:sz w:val="28"/>
          <w:szCs w:val="24"/>
          <w:lang w:val="uk-UA"/>
        </w:rPr>
      </w:pPr>
    </w:p>
    <w:p w14:paraId="7E61F27C" w14:textId="653A1145" w:rsidR="00C53F5B" w:rsidRPr="00DE6775" w:rsidRDefault="00935731" w:rsidP="00C53F5B">
      <w:pPr>
        <w:pStyle w:val="a8"/>
        <w:ind w:right="-1"/>
        <w:jc w:val="right"/>
        <w:rPr>
          <w:sz w:val="28"/>
          <w:szCs w:val="24"/>
          <w:lang w:val="uk-UA"/>
        </w:rPr>
      </w:pPr>
      <w:r w:rsidRPr="00DE6775">
        <w:rPr>
          <w:sz w:val="28"/>
          <w:szCs w:val="24"/>
          <w:lang w:val="uk-UA"/>
        </w:rPr>
        <w:t>Додаток 1</w:t>
      </w:r>
    </w:p>
    <w:p w14:paraId="0EA07E94" w14:textId="77777777" w:rsidR="00C53F5B" w:rsidRPr="00DE6775" w:rsidRDefault="00C53F5B" w:rsidP="00C53F5B">
      <w:pPr>
        <w:jc w:val="center"/>
        <w:rPr>
          <w:sz w:val="28"/>
          <w:szCs w:val="28"/>
          <w:lang w:val="uk-UA"/>
        </w:rPr>
      </w:pPr>
    </w:p>
    <w:p w14:paraId="3E24AD3C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>НАЦІОНАЛЬНИЙ ТЕХНІЧНИЙ УНІВЕРСИТЕТ УКРАЇНИ</w:t>
      </w:r>
    </w:p>
    <w:p w14:paraId="2016BCDA" w14:textId="77777777" w:rsidR="00EE1183" w:rsidRPr="00DE6775" w:rsidRDefault="00C53F5B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>«КИЇВСЬКИЙ ПОЛІТЕХНІЧНИЙ ІНСТИТУТ</w:t>
      </w:r>
      <w:r w:rsidR="00D57B21" w:rsidRPr="00DE6775">
        <w:rPr>
          <w:b/>
          <w:sz w:val="28"/>
          <w:szCs w:val="28"/>
          <w:lang w:val="uk-UA"/>
        </w:rPr>
        <w:t xml:space="preserve"> </w:t>
      </w:r>
    </w:p>
    <w:p w14:paraId="2357B9CF" w14:textId="77777777" w:rsidR="00C53F5B" w:rsidRPr="00DE6775" w:rsidRDefault="00EE1183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>імені</w:t>
      </w:r>
      <w:r w:rsidR="00D57B21" w:rsidRPr="00DE6775">
        <w:rPr>
          <w:b/>
          <w:sz w:val="28"/>
          <w:szCs w:val="28"/>
          <w:lang w:val="uk-UA"/>
        </w:rPr>
        <w:t xml:space="preserve"> ІГОРЯ СІКОРСЬКОГО</w:t>
      </w:r>
      <w:r w:rsidR="00C53F5B" w:rsidRPr="00DE6775">
        <w:rPr>
          <w:b/>
          <w:sz w:val="28"/>
          <w:szCs w:val="28"/>
          <w:lang w:val="uk-UA"/>
        </w:rPr>
        <w:t>»</w:t>
      </w:r>
    </w:p>
    <w:p w14:paraId="77800008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</w:p>
    <w:p w14:paraId="048E17D7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>Факультет біотехнології і біотехніки</w:t>
      </w:r>
    </w:p>
    <w:p w14:paraId="5A3539FE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 xml:space="preserve">Кафедра </w:t>
      </w:r>
      <w:r w:rsidR="00D57B21" w:rsidRPr="00DE6775">
        <w:rPr>
          <w:b/>
          <w:sz w:val="28"/>
          <w:szCs w:val="28"/>
          <w:lang w:val="uk-UA"/>
        </w:rPr>
        <w:t xml:space="preserve">біоенергетики, біоінформатики та </w:t>
      </w:r>
      <w:r w:rsidRPr="00DE6775">
        <w:rPr>
          <w:b/>
          <w:sz w:val="28"/>
          <w:szCs w:val="28"/>
          <w:lang w:val="uk-UA"/>
        </w:rPr>
        <w:t xml:space="preserve">екобіотехнології </w:t>
      </w:r>
    </w:p>
    <w:p w14:paraId="46FEA987" w14:textId="77777777" w:rsidR="00C53F5B" w:rsidRPr="00DE6775" w:rsidRDefault="00C53F5B" w:rsidP="00C53F5B">
      <w:pPr>
        <w:rPr>
          <w:b/>
          <w:sz w:val="28"/>
          <w:szCs w:val="28"/>
          <w:lang w:val="uk-UA"/>
        </w:rPr>
      </w:pPr>
    </w:p>
    <w:p w14:paraId="32BA7B3B" w14:textId="77777777" w:rsidR="00C53F5B" w:rsidRPr="00DE6775" w:rsidRDefault="00C53F5B" w:rsidP="00C53F5B">
      <w:pPr>
        <w:rPr>
          <w:b/>
          <w:sz w:val="28"/>
          <w:szCs w:val="28"/>
          <w:lang w:val="uk-UA"/>
        </w:rPr>
      </w:pPr>
    </w:p>
    <w:p w14:paraId="37166272" w14:textId="77777777" w:rsidR="00C53F5B" w:rsidRPr="00DE6775" w:rsidRDefault="00C53F5B" w:rsidP="00C53F5B">
      <w:pPr>
        <w:rPr>
          <w:b/>
          <w:sz w:val="28"/>
          <w:szCs w:val="28"/>
          <w:lang w:val="uk-UA"/>
        </w:rPr>
      </w:pPr>
    </w:p>
    <w:p w14:paraId="70CB8B59" w14:textId="77777777" w:rsidR="00C53F5B" w:rsidRPr="00DE6775" w:rsidRDefault="00C53F5B" w:rsidP="00C53F5B">
      <w:pPr>
        <w:rPr>
          <w:b/>
          <w:sz w:val="28"/>
          <w:szCs w:val="28"/>
          <w:lang w:val="uk-UA"/>
        </w:rPr>
      </w:pPr>
    </w:p>
    <w:p w14:paraId="4BADD0AA" w14:textId="77777777" w:rsidR="00C53F5B" w:rsidRPr="00DE6775" w:rsidRDefault="00C53F5B" w:rsidP="00C53F5B">
      <w:pPr>
        <w:rPr>
          <w:b/>
          <w:sz w:val="28"/>
          <w:szCs w:val="28"/>
          <w:lang w:val="uk-UA"/>
        </w:rPr>
      </w:pPr>
    </w:p>
    <w:p w14:paraId="662AE2FF" w14:textId="77777777" w:rsidR="00C53F5B" w:rsidRPr="00DE6775" w:rsidRDefault="00C53F5B" w:rsidP="00C53F5B">
      <w:pPr>
        <w:rPr>
          <w:b/>
          <w:sz w:val="28"/>
          <w:szCs w:val="28"/>
          <w:lang w:val="uk-UA"/>
        </w:rPr>
      </w:pPr>
    </w:p>
    <w:p w14:paraId="1653374B" w14:textId="77777777" w:rsidR="00C53F5B" w:rsidRPr="00DE6775" w:rsidRDefault="00C53F5B" w:rsidP="00C53F5B">
      <w:pPr>
        <w:rPr>
          <w:b/>
          <w:sz w:val="28"/>
          <w:szCs w:val="28"/>
          <w:lang w:val="uk-UA"/>
        </w:rPr>
      </w:pPr>
    </w:p>
    <w:p w14:paraId="117CE5E1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 xml:space="preserve">ДОМАШНЯ КОНТРОЛЬНА РОБОТА </w:t>
      </w:r>
    </w:p>
    <w:p w14:paraId="7F8BB3F6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>з дисципліни «БІОХІМІЯ»</w:t>
      </w:r>
    </w:p>
    <w:p w14:paraId="2D83F2A8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 xml:space="preserve">на тему </w:t>
      </w:r>
    </w:p>
    <w:p w14:paraId="3A00EE79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 xml:space="preserve">«Шляхи перетворення </w:t>
      </w:r>
      <w:proofErr w:type="spellStart"/>
      <w:r w:rsidRPr="00DE6775">
        <w:rPr>
          <w:b/>
          <w:sz w:val="28"/>
          <w:szCs w:val="28"/>
          <w:lang w:val="uk-UA"/>
        </w:rPr>
        <w:t>піровиноградної</w:t>
      </w:r>
      <w:proofErr w:type="spellEnd"/>
      <w:r w:rsidRPr="00DE6775">
        <w:rPr>
          <w:b/>
          <w:sz w:val="28"/>
          <w:szCs w:val="28"/>
          <w:lang w:val="uk-UA"/>
        </w:rPr>
        <w:t xml:space="preserve"> кислоти»</w:t>
      </w:r>
    </w:p>
    <w:p w14:paraId="50C970D2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</w:p>
    <w:p w14:paraId="5AFA1276" w14:textId="77777777" w:rsidR="00C53F5B" w:rsidRPr="00DE6775" w:rsidRDefault="00C53F5B" w:rsidP="00C53F5B">
      <w:pPr>
        <w:rPr>
          <w:b/>
          <w:sz w:val="28"/>
          <w:szCs w:val="28"/>
          <w:lang w:val="uk-UA"/>
        </w:rPr>
      </w:pPr>
    </w:p>
    <w:p w14:paraId="46A32178" w14:textId="77777777" w:rsidR="00C53F5B" w:rsidRPr="00DE6775" w:rsidRDefault="00C53F5B" w:rsidP="00C53F5B">
      <w:pPr>
        <w:ind w:left="6480"/>
        <w:rPr>
          <w:b/>
          <w:sz w:val="28"/>
          <w:szCs w:val="28"/>
          <w:lang w:val="uk-UA"/>
        </w:rPr>
      </w:pPr>
    </w:p>
    <w:p w14:paraId="7B47C1F2" w14:textId="77777777" w:rsidR="00C53F5B" w:rsidRPr="00DE6775" w:rsidRDefault="00C53F5B" w:rsidP="00C53F5B">
      <w:pPr>
        <w:ind w:left="6480"/>
        <w:rPr>
          <w:b/>
          <w:sz w:val="28"/>
          <w:szCs w:val="28"/>
          <w:lang w:val="uk-UA"/>
        </w:rPr>
      </w:pPr>
    </w:p>
    <w:p w14:paraId="0AE85A74" w14:textId="77777777" w:rsidR="00C53F5B" w:rsidRPr="00DE6775" w:rsidRDefault="00C53F5B" w:rsidP="00C53F5B">
      <w:pPr>
        <w:ind w:left="6480"/>
        <w:rPr>
          <w:b/>
          <w:sz w:val="28"/>
          <w:szCs w:val="28"/>
          <w:lang w:val="uk-UA"/>
        </w:rPr>
      </w:pPr>
    </w:p>
    <w:p w14:paraId="0EE2B93C" w14:textId="77777777" w:rsidR="00C53F5B" w:rsidRPr="00DE6775" w:rsidRDefault="00C53F5B" w:rsidP="00C53F5B">
      <w:pPr>
        <w:ind w:left="6480"/>
        <w:rPr>
          <w:sz w:val="28"/>
          <w:szCs w:val="28"/>
          <w:lang w:val="uk-UA"/>
        </w:rPr>
      </w:pPr>
    </w:p>
    <w:p w14:paraId="2AE8E2E7" w14:textId="77777777" w:rsidR="00C53F5B" w:rsidRPr="00DE6775" w:rsidRDefault="00C53F5B" w:rsidP="00C53F5B">
      <w:pPr>
        <w:ind w:left="6480"/>
        <w:rPr>
          <w:sz w:val="28"/>
          <w:szCs w:val="28"/>
          <w:lang w:val="uk-UA"/>
        </w:rPr>
      </w:pPr>
    </w:p>
    <w:p w14:paraId="435582EC" w14:textId="77777777" w:rsidR="00C53F5B" w:rsidRPr="00DE6775" w:rsidRDefault="00C53F5B" w:rsidP="00C53F5B">
      <w:pPr>
        <w:ind w:left="5580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 xml:space="preserve">Виконав: </w:t>
      </w:r>
    </w:p>
    <w:p w14:paraId="428C6AC1" w14:textId="77777777" w:rsidR="00C53F5B" w:rsidRPr="00DE6775" w:rsidRDefault="00C53F5B" w:rsidP="00C53F5B">
      <w:pPr>
        <w:ind w:left="5580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студент ІІ курсу,</w:t>
      </w:r>
    </w:p>
    <w:p w14:paraId="1FE851D8" w14:textId="77777777" w:rsidR="00C53F5B" w:rsidRPr="00DE6775" w:rsidRDefault="00C53F5B" w:rsidP="00C53F5B">
      <w:pPr>
        <w:ind w:left="5580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групи БТ-11, ФБТ</w:t>
      </w:r>
    </w:p>
    <w:p w14:paraId="2E989C3E" w14:textId="77777777" w:rsidR="00C53F5B" w:rsidRPr="00DE6775" w:rsidRDefault="00C53F5B" w:rsidP="00C53F5B">
      <w:pPr>
        <w:ind w:left="5580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Петренко П.П.</w:t>
      </w:r>
    </w:p>
    <w:p w14:paraId="2FAEC905" w14:textId="77777777" w:rsidR="00C53F5B" w:rsidRPr="00DE6775" w:rsidRDefault="00C53F5B" w:rsidP="00C53F5B">
      <w:pPr>
        <w:ind w:left="5580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Перевірила:</w:t>
      </w:r>
    </w:p>
    <w:p w14:paraId="5F629E21" w14:textId="77777777" w:rsidR="00C53F5B" w:rsidRPr="00DE6775" w:rsidRDefault="00D57B21" w:rsidP="00C53F5B">
      <w:pPr>
        <w:ind w:left="5580"/>
        <w:rPr>
          <w:sz w:val="28"/>
          <w:szCs w:val="28"/>
          <w:lang w:val="uk-UA"/>
        </w:rPr>
      </w:pPr>
      <w:proofErr w:type="spellStart"/>
      <w:r w:rsidRPr="00DE6775">
        <w:rPr>
          <w:sz w:val="28"/>
          <w:szCs w:val="28"/>
          <w:lang w:val="uk-UA"/>
        </w:rPr>
        <w:t>Д.т.н</w:t>
      </w:r>
      <w:proofErr w:type="spellEnd"/>
      <w:r w:rsidRPr="00DE6775">
        <w:rPr>
          <w:sz w:val="28"/>
          <w:szCs w:val="28"/>
          <w:lang w:val="uk-UA"/>
        </w:rPr>
        <w:t>.</w:t>
      </w:r>
      <w:r w:rsidR="00C53F5B" w:rsidRPr="00DE6775">
        <w:rPr>
          <w:sz w:val="28"/>
          <w:szCs w:val="28"/>
          <w:lang w:val="uk-UA"/>
        </w:rPr>
        <w:t xml:space="preserve"> Голуб Н.Б. </w:t>
      </w:r>
    </w:p>
    <w:p w14:paraId="6559459B" w14:textId="77777777" w:rsidR="00C53F5B" w:rsidRPr="00DE6775" w:rsidRDefault="00C53F5B" w:rsidP="00C53F5B">
      <w:pPr>
        <w:ind w:left="6480"/>
        <w:rPr>
          <w:sz w:val="28"/>
          <w:szCs w:val="28"/>
          <w:lang w:val="uk-UA"/>
        </w:rPr>
      </w:pPr>
    </w:p>
    <w:p w14:paraId="2CD0418C" w14:textId="77777777" w:rsidR="00D82558" w:rsidRPr="00DE6775" w:rsidRDefault="00D82558" w:rsidP="00C53F5B">
      <w:pPr>
        <w:ind w:left="6480"/>
        <w:rPr>
          <w:sz w:val="28"/>
          <w:szCs w:val="28"/>
          <w:lang w:val="uk-UA"/>
        </w:rPr>
      </w:pPr>
    </w:p>
    <w:p w14:paraId="4C6F6376" w14:textId="77777777" w:rsidR="000E2488" w:rsidRPr="00DE6775" w:rsidRDefault="000E2488" w:rsidP="00C53F5B">
      <w:pPr>
        <w:ind w:left="6480"/>
        <w:rPr>
          <w:sz w:val="28"/>
          <w:szCs w:val="28"/>
          <w:lang w:val="uk-UA"/>
        </w:rPr>
      </w:pPr>
    </w:p>
    <w:p w14:paraId="68478A45" w14:textId="77777777" w:rsidR="000E2488" w:rsidRPr="00DE6775" w:rsidRDefault="000E2488" w:rsidP="00C53F5B">
      <w:pPr>
        <w:ind w:left="6480"/>
        <w:rPr>
          <w:sz w:val="28"/>
          <w:szCs w:val="28"/>
          <w:lang w:val="uk-UA"/>
        </w:rPr>
      </w:pPr>
    </w:p>
    <w:p w14:paraId="1B906231" w14:textId="77777777" w:rsidR="000E2488" w:rsidRPr="00DE6775" w:rsidRDefault="000E2488" w:rsidP="00C53F5B">
      <w:pPr>
        <w:ind w:left="6480"/>
        <w:rPr>
          <w:sz w:val="28"/>
          <w:szCs w:val="28"/>
          <w:lang w:val="uk-UA"/>
        </w:rPr>
      </w:pPr>
    </w:p>
    <w:p w14:paraId="0D13C593" w14:textId="77777777" w:rsidR="000E2488" w:rsidRPr="00DE6775" w:rsidRDefault="000E2488" w:rsidP="00C53F5B">
      <w:pPr>
        <w:ind w:left="6480"/>
        <w:rPr>
          <w:sz w:val="28"/>
          <w:szCs w:val="28"/>
          <w:lang w:val="uk-UA"/>
        </w:rPr>
      </w:pPr>
    </w:p>
    <w:p w14:paraId="4A8F4EBA" w14:textId="77777777" w:rsidR="000E2488" w:rsidRPr="00DE6775" w:rsidRDefault="000E2488" w:rsidP="00C53F5B">
      <w:pPr>
        <w:ind w:left="6480"/>
        <w:rPr>
          <w:sz w:val="28"/>
          <w:szCs w:val="28"/>
          <w:lang w:val="uk-UA"/>
        </w:rPr>
      </w:pPr>
    </w:p>
    <w:p w14:paraId="76CC037E" w14:textId="77777777" w:rsidR="000E2488" w:rsidRPr="00DE6775" w:rsidRDefault="000E2488" w:rsidP="00C53F5B">
      <w:pPr>
        <w:ind w:left="6480"/>
        <w:rPr>
          <w:sz w:val="28"/>
          <w:szCs w:val="28"/>
          <w:lang w:val="uk-UA"/>
        </w:rPr>
      </w:pPr>
    </w:p>
    <w:p w14:paraId="0BAEF562" w14:textId="77777777" w:rsidR="000E2488" w:rsidRPr="00DE6775" w:rsidRDefault="000E2488" w:rsidP="00C53F5B">
      <w:pPr>
        <w:ind w:left="6480"/>
        <w:rPr>
          <w:sz w:val="28"/>
          <w:szCs w:val="28"/>
          <w:lang w:val="uk-UA"/>
        </w:rPr>
      </w:pPr>
    </w:p>
    <w:p w14:paraId="520866C6" w14:textId="77777777" w:rsidR="00C53F5B" w:rsidRPr="00DE6775" w:rsidRDefault="00C53F5B" w:rsidP="00C53F5B">
      <w:pPr>
        <w:rPr>
          <w:sz w:val="28"/>
          <w:szCs w:val="28"/>
          <w:lang w:val="uk-UA"/>
        </w:rPr>
      </w:pPr>
    </w:p>
    <w:p w14:paraId="275BA049" w14:textId="77777777" w:rsidR="00C53F5B" w:rsidRPr="00DE6775" w:rsidRDefault="00C53F5B" w:rsidP="00C53F5B">
      <w:pPr>
        <w:jc w:val="center"/>
        <w:rPr>
          <w:b/>
          <w:sz w:val="28"/>
          <w:szCs w:val="28"/>
          <w:lang w:val="uk-UA"/>
        </w:rPr>
      </w:pPr>
      <w:r w:rsidRPr="00DE6775">
        <w:rPr>
          <w:b/>
          <w:sz w:val="28"/>
          <w:szCs w:val="28"/>
          <w:lang w:val="uk-UA"/>
        </w:rPr>
        <w:t>Київ 20</w:t>
      </w:r>
      <w:r w:rsidR="00D57B21" w:rsidRPr="00DE6775">
        <w:rPr>
          <w:b/>
          <w:sz w:val="28"/>
          <w:szCs w:val="28"/>
          <w:lang w:val="uk-UA"/>
        </w:rPr>
        <w:t>23</w:t>
      </w:r>
    </w:p>
    <w:p w14:paraId="0120C8A5" w14:textId="77777777" w:rsidR="00C53F5B" w:rsidRPr="00DE6775" w:rsidRDefault="00C53F5B" w:rsidP="00C53F5B">
      <w:pPr>
        <w:pStyle w:val="a8"/>
        <w:ind w:right="-1"/>
        <w:jc w:val="right"/>
        <w:rPr>
          <w:sz w:val="28"/>
          <w:szCs w:val="24"/>
          <w:lang w:val="uk-UA"/>
        </w:rPr>
      </w:pPr>
    </w:p>
    <w:p w14:paraId="61BE174A" w14:textId="20D2F841" w:rsidR="00C53F5B" w:rsidRPr="00DE6775" w:rsidRDefault="00935731" w:rsidP="00C53F5B">
      <w:pPr>
        <w:pStyle w:val="a8"/>
        <w:ind w:right="-1"/>
        <w:jc w:val="right"/>
        <w:rPr>
          <w:sz w:val="28"/>
          <w:szCs w:val="24"/>
          <w:lang w:val="uk-UA"/>
        </w:rPr>
      </w:pPr>
      <w:r w:rsidRPr="00DE6775">
        <w:rPr>
          <w:sz w:val="28"/>
          <w:szCs w:val="24"/>
          <w:lang w:val="uk-UA"/>
        </w:rPr>
        <w:t>Додаток 2</w:t>
      </w:r>
      <w:r w:rsidR="00C53F5B" w:rsidRPr="00DE6775">
        <w:rPr>
          <w:sz w:val="28"/>
          <w:szCs w:val="24"/>
          <w:lang w:val="uk-UA"/>
        </w:rPr>
        <w:t xml:space="preserve"> </w:t>
      </w:r>
    </w:p>
    <w:p w14:paraId="5490584F" w14:textId="77777777" w:rsidR="00E506E7" w:rsidRPr="00DE6775" w:rsidRDefault="00E506E7" w:rsidP="00E506E7">
      <w:pPr>
        <w:jc w:val="center"/>
        <w:outlineLvl w:val="0"/>
        <w:rPr>
          <w:sz w:val="28"/>
          <w:szCs w:val="28"/>
          <w:lang w:val="uk-UA"/>
        </w:rPr>
      </w:pPr>
      <w:bookmarkStart w:id="6" w:name="_Toc115095751"/>
      <w:r w:rsidRPr="00DE6775">
        <w:rPr>
          <w:sz w:val="28"/>
          <w:szCs w:val="28"/>
          <w:lang w:val="uk-UA"/>
        </w:rPr>
        <w:t>ПРИКЛАДИ</w:t>
      </w:r>
      <w:bookmarkEnd w:id="6"/>
    </w:p>
    <w:p w14:paraId="4098BF9E" w14:textId="77777777" w:rsidR="00E506E7" w:rsidRPr="00DE6775" w:rsidRDefault="00E506E7" w:rsidP="00E506E7">
      <w:pPr>
        <w:jc w:val="center"/>
        <w:outlineLvl w:val="0"/>
        <w:rPr>
          <w:sz w:val="28"/>
          <w:szCs w:val="28"/>
          <w:lang w:val="uk-UA"/>
        </w:rPr>
      </w:pPr>
      <w:bookmarkStart w:id="7" w:name="_Toc115095752"/>
      <w:r w:rsidRPr="00DE6775">
        <w:rPr>
          <w:sz w:val="28"/>
          <w:szCs w:val="28"/>
          <w:lang w:val="uk-UA"/>
        </w:rPr>
        <w:t>ОФОРМЛЕННЯ БІБЛІОГРАФІЧНОГО ОПИСУ У СПИСКУ ВИКОРИСТАНИХ ДЖЕРЕЛ</w:t>
      </w:r>
      <w:bookmarkEnd w:id="7"/>
    </w:p>
    <w:p w14:paraId="3EFBDFF9" w14:textId="77777777" w:rsidR="00E506E7" w:rsidRPr="00DE6775" w:rsidRDefault="00E506E7" w:rsidP="00E506E7">
      <w:pPr>
        <w:jc w:val="center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з урахуванням Національного стандарту України ДСТУ 8302:2015</w:t>
      </w:r>
    </w:p>
    <w:p w14:paraId="5FCC298C" w14:textId="77777777" w:rsidR="00E506E7" w:rsidRPr="00DE6775" w:rsidRDefault="00E506E7" w:rsidP="00E506E7">
      <w:pPr>
        <w:jc w:val="center"/>
        <w:rPr>
          <w:sz w:val="28"/>
          <w:szCs w:val="28"/>
          <w:lang w:val="uk-UA"/>
        </w:rPr>
      </w:pPr>
      <w:r w:rsidRPr="00DE6775">
        <w:rPr>
          <w:sz w:val="28"/>
          <w:szCs w:val="28"/>
          <w:lang w:val="uk-UA"/>
        </w:rPr>
        <w:t>«Бібліографічне посилання. Загальні положення та правила складання»</w:t>
      </w:r>
    </w:p>
    <w:p w14:paraId="3662D4C0" w14:textId="77777777" w:rsidR="00E506E7" w:rsidRPr="00DE6775" w:rsidRDefault="00E506E7" w:rsidP="00E506E7">
      <w:pPr>
        <w:autoSpaceDE w:val="0"/>
        <w:autoSpaceDN w:val="0"/>
        <w:spacing w:after="1"/>
        <w:rPr>
          <w:b/>
          <w:sz w:val="28"/>
          <w:lang w:val="uk-UA"/>
        </w:rPr>
      </w:pPr>
    </w:p>
    <w:tbl>
      <w:tblPr>
        <w:tblW w:w="9639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46"/>
        <w:gridCol w:w="7693"/>
      </w:tblGrid>
      <w:tr w:rsidR="00E506E7" w:rsidRPr="00DE6775" w14:paraId="2054CD4C" w14:textId="77777777" w:rsidTr="00721BFA">
        <w:trPr>
          <w:trHeight w:val="721"/>
        </w:trPr>
        <w:tc>
          <w:tcPr>
            <w:tcW w:w="1946" w:type="dxa"/>
            <w:shd w:val="clear" w:color="auto" w:fill="auto"/>
          </w:tcPr>
          <w:p w14:paraId="08888B04" w14:textId="78AC86F0" w:rsidR="00E506E7" w:rsidRPr="00DE6775" w:rsidRDefault="00E506E7" w:rsidP="00721BFA">
            <w:pPr>
              <w:widowControl w:val="0"/>
              <w:spacing w:line="360" w:lineRule="atLeast"/>
              <w:ind w:left="151" w:right="-25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Характеристика</w:t>
            </w:r>
            <w:r w:rsidR="00C92E4E">
              <w:rPr>
                <w:b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джерела</w:t>
            </w:r>
          </w:p>
        </w:tc>
        <w:tc>
          <w:tcPr>
            <w:tcW w:w="7693" w:type="dxa"/>
            <w:shd w:val="clear" w:color="auto" w:fill="auto"/>
          </w:tcPr>
          <w:p w14:paraId="7949D3F1" w14:textId="77777777" w:rsidR="00E506E7" w:rsidRPr="00DE6775" w:rsidRDefault="00E506E7" w:rsidP="00721BFA">
            <w:pPr>
              <w:widowControl w:val="0"/>
              <w:spacing w:before="218"/>
              <w:ind w:right="2697"/>
              <w:jc w:val="center"/>
              <w:rPr>
                <w:b/>
                <w:sz w:val="28"/>
                <w:szCs w:val="22"/>
                <w:lang w:val="uk-UA"/>
              </w:rPr>
            </w:pPr>
            <w:r w:rsidRPr="00DE6775">
              <w:rPr>
                <w:b/>
                <w:sz w:val="28"/>
                <w:szCs w:val="22"/>
                <w:lang w:val="uk-UA"/>
              </w:rPr>
              <w:t>Приклад</w:t>
            </w:r>
            <w:r w:rsidRPr="00DE6775">
              <w:rPr>
                <w:b/>
                <w:spacing w:val="-7"/>
                <w:sz w:val="28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8"/>
                <w:szCs w:val="22"/>
                <w:lang w:val="uk-UA"/>
              </w:rPr>
              <w:t>оформлення</w:t>
            </w:r>
          </w:p>
        </w:tc>
      </w:tr>
      <w:tr w:rsidR="00E506E7" w:rsidRPr="00DE6775" w14:paraId="2B294258" w14:textId="77777777" w:rsidTr="00721BFA">
        <w:trPr>
          <w:trHeight w:val="2846"/>
        </w:trPr>
        <w:tc>
          <w:tcPr>
            <w:tcW w:w="1946" w:type="dxa"/>
            <w:shd w:val="clear" w:color="auto" w:fill="auto"/>
          </w:tcPr>
          <w:p w14:paraId="7054A31D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7A028CD0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4EE0FC60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283ECF9C" w14:textId="77777777" w:rsidR="00E506E7" w:rsidRPr="00DE6775" w:rsidRDefault="00E506E7" w:rsidP="00721BFA">
            <w:pPr>
              <w:widowControl w:val="0"/>
              <w:spacing w:before="8"/>
              <w:ind w:left="151"/>
              <w:jc w:val="center"/>
              <w:rPr>
                <w:b/>
                <w:sz w:val="21"/>
                <w:szCs w:val="22"/>
                <w:lang w:val="uk-UA"/>
              </w:rPr>
            </w:pPr>
          </w:p>
          <w:p w14:paraId="0CAF5A42" w14:textId="77777777" w:rsidR="00E506E7" w:rsidRPr="00DE6775" w:rsidRDefault="00E506E7" w:rsidP="00721BFA">
            <w:pPr>
              <w:widowControl w:val="0"/>
              <w:spacing w:line="312" w:lineRule="auto"/>
              <w:ind w:left="151" w:right="256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Книги:</w:t>
            </w:r>
            <w:r w:rsidRPr="00DE6775">
              <w:rPr>
                <w:b/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Один</w:t>
            </w:r>
            <w:r w:rsidRPr="00DE6775">
              <w:rPr>
                <w:b/>
                <w:spacing w:val="-13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автор</w:t>
            </w:r>
          </w:p>
        </w:tc>
        <w:tc>
          <w:tcPr>
            <w:tcW w:w="7693" w:type="dxa"/>
            <w:shd w:val="clear" w:color="auto" w:fill="auto"/>
          </w:tcPr>
          <w:p w14:paraId="3E264D80" w14:textId="77777777" w:rsidR="00E506E7" w:rsidRPr="00DE6775" w:rsidRDefault="00E506E7" w:rsidP="00721BFA">
            <w:pPr>
              <w:widowControl w:val="0"/>
              <w:numPr>
                <w:ilvl w:val="0"/>
                <w:numId w:val="22"/>
              </w:numPr>
              <w:tabs>
                <w:tab w:val="left" w:pos="636"/>
              </w:tabs>
              <w:autoSpaceDE w:val="0"/>
              <w:autoSpaceDN w:val="0"/>
              <w:spacing w:before="174"/>
              <w:ind w:right="133"/>
              <w:rPr>
                <w:sz w:val="24"/>
                <w:szCs w:val="22"/>
                <w:lang w:val="uk-UA"/>
              </w:rPr>
            </w:pPr>
            <w:proofErr w:type="spellStart"/>
            <w:r w:rsidRPr="00DE6775">
              <w:rPr>
                <w:sz w:val="24"/>
                <w:szCs w:val="22"/>
                <w:lang w:val="uk-UA"/>
              </w:rPr>
              <w:t>Дичківська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О. О. Інноваційний менеджмент : конспект лекцій. Київ : ДІА,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2018. 82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с.</w:t>
            </w:r>
          </w:p>
          <w:p w14:paraId="5E77F1D4" w14:textId="77777777" w:rsidR="00E506E7" w:rsidRPr="00DE6775" w:rsidRDefault="00E506E7" w:rsidP="00721BFA">
            <w:pPr>
              <w:widowControl w:val="0"/>
              <w:numPr>
                <w:ilvl w:val="0"/>
                <w:numId w:val="22"/>
              </w:numPr>
              <w:tabs>
                <w:tab w:val="left" w:pos="636"/>
              </w:tabs>
              <w:autoSpaceDE w:val="0"/>
              <w:autoSpaceDN w:val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Бондаренко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В.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Г.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Історія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України.</w:t>
            </w:r>
            <w:r w:rsidRPr="00DE6775">
              <w:rPr>
                <w:spacing w:val="-4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Львів,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2017.</w:t>
            </w:r>
            <w:r w:rsidRPr="00DE6775">
              <w:rPr>
                <w:spacing w:val="-4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153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с.</w:t>
            </w:r>
          </w:p>
          <w:p w14:paraId="3A85330C" w14:textId="77777777" w:rsidR="00E506E7" w:rsidRPr="00DE6775" w:rsidRDefault="00E506E7" w:rsidP="00721BFA">
            <w:pPr>
              <w:widowControl w:val="0"/>
              <w:numPr>
                <w:ilvl w:val="0"/>
                <w:numId w:val="22"/>
              </w:numPr>
              <w:tabs>
                <w:tab w:val="left" w:pos="636"/>
              </w:tabs>
              <w:autoSpaceDE w:val="0"/>
              <w:autoSpaceDN w:val="0"/>
              <w:ind w:right="134"/>
              <w:rPr>
                <w:sz w:val="24"/>
                <w:szCs w:val="22"/>
                <w:lang w:val="uk-UA"/>
              </w:rPr>
            </w:pPr>
            <w:proofErr w:type="spellStart"/>
            <w:r w:rsidRPr="00DE6775">
              <w:rPr>
                <w:sz w:val="24"/>
                <w:szCs w:val="22"/>
                <w:lang w:val="uk-UA"/>
              </w:rPr>
              <w:t>Лазор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О. Я. Державне управління у сфері реалізації екологічної політики в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Україні: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організаційно-правові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засади :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монографія.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Львів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: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Ліга-Прес,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2003.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542 с.</w:t>
            </w:r>
          </w:p>
          <w:p w14:paraId="230435D1" w14:textId="77777777" w:rsidR="00E506E7" w:rsidRPr="00DE6775" w:rsidRDefault="00E506E7" w:rsidP="00721BFA">
            <w:pPr>
              <w:widowControl w:val="0"/>
              <w:numPr>
                <w:ilvl w:val="0"/>
                <w:numId w:val="22"/>
              </w:numPr>
              <w:tabs>
                <w:tab w:val="left" w:pos="636"/>
              </w:tabs>
              <w:autoSpaceDE w:val="0"/>
              <w:autoSpaceDN w:val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Ваш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О.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М.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Етика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: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.-метод.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Запоріжжя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: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ЗНУ,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2018.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104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с.</w:t>
            </w:r>
          </w:p>
          <w:p w14:paraId="73916053" w14:textId="77777777" w:rsidR="00E506E7" w:rsidRPr="00DE6775" w:rsidRDefault="00E506E7" w:rsidP="00721BFA">
            <w:pPr>
              <w:widowControl w:val="0"/>
              <w:numPr>
                <w:ilvl w:val="0"/>
                <w:numId w:val="22"/>
              </w:numPr>
              <w:tabs>
                <w:tab w:val="left" w:pos="636"/>
              </w:tabs>
              <w:autoSpaceDE w:val="0"/>
              <w:autoSpaceDN w:val="0"/>
              <w:spacing w:before="1"/>
              <w:ind w:right="128"/>
              <w:rPr>
                <w:sz w:val="24"/>
                <w:szCs w:val="22"/>
                <w:lang w:val="uk-UA"/>
              </w:rPr>
            </w:pPr>
            <w:proofErr w:type="spellStart"/>
            <w:r w:rsidRPr="00DE6775">
              <w:rPr>
                <w:sz w:val="24"/>
                <w:szCs w:val="22"/>
                <w:lang w:val="uk-UA"/>
              </w:rPr>
              <w:t>Гурманова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Л. І. Релігієзнавство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2-ге вид.,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переробл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та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допов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Київ : ЦУЛ, 2017. 193 с.</w:t>
            </w:r>
          </w:p>
        </w:tc>
      </w:tr>
      <w:tr w:rsidR="00E506E7" w:rsidRPr="00DE6775" w14:paraId="41A10F44" w14:textId="77777777" w:rsidTr="00721BFA">
        <w:trPr>
          <w:trHeight w:val="3528"/>
        </w:trPr>
        <w:tc>
          <w:tcPr>
            <w:tcW w:w="1946" w:type="dxa"/>
            <w:shd w:val="clear" w:color="auto" w:fill="auto"/>
          </w:tcPr>
          <w:p w14:paraId="68E2FCEA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670D79C4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0B054F77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65C633FD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7FC54DBE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4F447440" w14:textId="77777777" w:rsidR="00E506E7" w:rsidRPr="00DE6775" w:rsidRDefault="00E506E7" w:rsidP="00721BFA">
            <w:pPr>
              <w:widowControl w:val="0"/>
              <w:spacing w:before="172"/>
              <w:ind w:left="151" w:right="54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Два автори</w:t>
            </w:r>
          </w:p>
        </w:tc>
        <w:tc>
          <w:tcPr>
            <w:tcW w:w="7693" w:type="dxa"/>
            <w:shd w:val="clear" w:color="auto" w:fill="auto"/>
          </w:tcPr>
          <w:p w14:paraId="102C8967" w14:textId="77777777" w:rsidR="00E506E7" w:rsidRPr="00DE6775" w:rsidRDefault="00E506E7" w:rsidP="00721BFA">
            <w:pPr>
              <w:widowControl w:val="0"/>
              <w:numPr>
                <w:ilvl w:val="0"/>
                <w:numId w:val="21"/>
              </w:numPr>
              <w:tabs>
                <w:tab w:val="left" w:pos="636"/>
                <w:tab w:val="left" w:pos="2690"/>
                <w:tab w:val="left" w:pos="4044"/>
                <w:tab w:val="left" w:pos="5450"/>
                <w:tab w:val="left" w:pos="7275"/>
              </w:tabs>
              <w:autoSpaceDE w:val="0"/>
              <w:autoSpaceDN w:val="0"/>
              <w:spacing w:before="99"/>
              <w:ind w:right="125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Мартиненко З. Е., Макар І. В. Управління підприємством:</w:t>
            </w:r>
            <w:r w:rsidRPr="00DE6775">
              <w:rPr>
                <w:sz w:val="24"/>
                <w:szCs w:val="22"/>
                <w:lang w:val="uk-UA"/>
              </w:rPr>
              <w:tab/>
              <w:t>теоретико- методичні засади : монографія. Харків : Щедра садиба плюс, 2017. 296 с.</w:t>
            </w:r>
          </w:p>
          <w:p w14:paraId="179FF934" w14:textId="0DC18EC4" w:rsidR="00E506E7" w:rsidRPr="00DE6775" w:rsidRDefault="00E506E7" w:rsidP="00721BFA">
            <w:pPr>
              <w:widowControl w:val="0"/>
              <w:numPr>
                <w:ilvl w:val="0"/>
                <w:numId w:val="21"/>
              </w:numPr>
              <w:tabs>
                <w:tab w:val="left" w:pos="636"/>
                <w:tab w:val="left" w:pos="1568"/>
                <w:tab w:val="left" w:pos="2248"/>
                <w:tab w:val="left" w:pos="4018"/>
                <w:tab w:val="left" w:pos="5555"/>
                <w:tab w:val="left" w:pos="7779"/>
              </w:tabs>
              <w:autoSpaceDE w:val="0"/>
              <w:autoSpaceDN w:val="0"/>
              <w:spacing w:before="1"/>
              <w:ind w:right="131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Палеха В. І., Карпова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 xml:space="preserve">П. В. Менеджмент організацій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Запоріжжя : ЗНУ, 2015. 120 с.</w:t>
            </w:r>
          </w:p>
          <w:p w14:paraId="6F280FFD" w14:textId="77777777" w:rsidR="00E506E7" w:rsidRPr="00DE6775" w:rsidRDefault="00E506E7" w:rsidP="00721BFA">
            <w:pPr>
              <w:widowControl w:val="0"/>
              <w:numPr>
                <w:ilvl w:val="0"/>
                <w:numId w:val="21"/>
              </w:numPr>
              <w:tabs>
                <w:tab w:val="left" w:pos="636"/>
                <w:tab w:val="left" w:pos="2080"/>
                <w:tab w:val="left" w:pos="3972"/>
                <w:tab w:val="left" w:pos="5264"/>
                <w:tab w:val="left" w:pos="6270"/>
                <w:tab w:val="left" w:pos="7776"/>
              </w:tabs>
              <w:autoSpaceDE w:val="0"/>
              <w:autoSpaceDN w:val="0"/>
              <w:ind w:right="133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Білоус С. І., Корнійчук В. П. Філософія освіти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.-метод.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Переяслав-Хмельницький, 2016. 176 с.</w:t>
            </w:r>
          </w:p>
          <w:p w14:paraId="6EFA3D6A" w14:textId="77777777" w:rsidR="00E506E7" w:rsidRPr="00DE6775" w:rsidRDefault="00E506E7" w:rsidP="00721BFA">
            <w:pPr>
              <w:widowControl w:val="0"/>
              <w:numPr>
                <w:ilvl w:val="0"/>
                <w:numId w:val="21"/>
              </w:numPr>
              <w:tabs>
                <w:tab w:val="left" w:pos="636"/>
              </w:tabs>
              <w:autoSpaceDE w:val="0"/>
              <w:autoSpaceDN w:val="0"/>
              <w:ind w:right="128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Мороз І. С., Василенко Н. Ю. Маркетинг : конспект лекцій. Київ : Молодь, 2016. 102 с.</w:t>
            </w:r>
          </w:p>
          <w:p w14:paraId="111309EA" w14:textId="77777777" w:rsidR="00E506E7" w:rsidRPr="00DE6775" w:rsidRDefault="00E506E7" w:rsidP="00721BFA">
            <w:pPr>
              <w:widowControl w:val="0"/>
              <w:numPr>
                <w:ilvl w:val="0"/>
                <w:numId w:val="21"/>
              </w:numPr>
              <w:tabs>
                <w:tab w:val="left" w:pos="636"/>
              </w:tabs>
              <w:autoSpaceDE w:val="0"/>
              <w:autoSpaceDN w:val="0"/>
              <w:ind w:right="129"/>
              <w:rPr>
                <w:sz w:val="24"/>
                <w:szCs w:val="22"/>
                <w:lang w:val="uk-UA"/>
              </w:rPr>
            </w:pPr>
            <w:proofErr w:type="spellStart"/>
            <w:r w:rsidRPr="00DE6775">
              <w:rPr>
                <w:sz w:val="24"/>
                <w:szCs w:val="22"/>
                <w:lang w:val="uk-UA"/>
              </w:rPr>
              <w:t>Вердіна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С. А., Волков А. А. Контролінг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Запоріжжя : ЗНУ, 2016. 131 с.</w:t>
            </w:r>
          </w:p>
          <w:p w14:paraId="227019F8" w14:textId="77777777" w:rsidR="00E506E7" w:rsidRPr="00DE6775" w:rsidRDefault="00E506E7" w:rsidP="00721BFA">
            <w:pPr>
              <w:widowControl w:val="0"/>
              <w:numPr>
                <w:ilvl w:val="0"/>
                <w:numId w:val="21"/>
              </w:numPr>
              <w:tabs>
                <w:tab w:val="left" w:pos="636"/>
              </w:tabs>
              <w:autoSpaceDE w:val="0"/>
              <w:autoSpaceDN w:val="0"/>
              <w:ind w:right="130"/>
              <w:rPr>
                <w:sz w:val="24"/>
                <w:szCs w:val="22"/>
                <w:lang w:val="uk-UA"/>
              </w:rPr>
            </w:pPr>
            <w:proofErr w:type="spellStart"/>
            <w:r w:rsidRPr="00DE6775">
              <w:rPr>
                <w:sz w:val="24"/>
                <w:szCs w:val="22"/>
                <w:lang w:val="uk-UA"/>
              </w:rPr>
              <w:t>Вердіна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С. А., Волков А. А. Контролінг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Вид. 3-тє.,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переробл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та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допов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Херсон, 2017. 212 с.</w:t>
            </w:r>
          </w:p>
        </w:tc>
      </w:tr>
      <w:tr w:rsidR="00E506E7" w:rsidRPr="00DE6775" w14:paraId="5D400FCF" w14:textId="77777777" w:rsidTr="00721BFA">
        <w:trPr>
          <w:trHeight w:val="1393"/>
        </w:trPr>
        <w:tc>
          <w:tcPr>
            <w:tcW w:w="1946" w:type="dxa"/>
            <w:shd w:val="clear" w:color="auto" w:fill="auto"/>
          </w:tcPr>
          <w:p w14:paraId="5AD38B2E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008F37A3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1156061D" w14:textId="77777777" w:rsidR="00E506E7" w:rsidRPr="00DE6775" w:rsidRDefault="00E506E7" w:rsidP="00721BFA">
            <w:pPr>
              <w:widowControl w:val="0"/>
              <w:spacing w:before="1"/>
              <w:ind w:left="151" w:right="54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Три</w:t>
            </w:r>
            <w:r w:rsidRPr="00DE6775">
              <w:rPr>
                <w:b/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автори</w:t>
            </w:r>
          </w:p>
        </w:tc>
        <w:tc>
          <w:tcPr>
            <w:tcW w:w="7693" w:type="dxa"/>
            <w:shd w:val="clear" w:color="auto" w:fill="auto"/>
          </w:tcPr>
          <w:p w14:paraId="2C354C39" w14:textId="77777777" w:rsidR="00E506E7" w:rsidRPr="00DE6775" w:rsidRDefault="00E506E7" w:rsidP="00721BFA">
            <w:pPr>
              <w:widowControl w:val="0"/>
              <w:numPr>
                <w:ilvl w:val="0"/>
                <w:numId w:val="20"/>
              </w:numPr>
              <w:tabs>
                <w:tab w:val="left" w:pos="636"/>
                <w:tab w:val="left" w:pos="2023"/>
              </w:tabs>
              <w:autoSpaceDE w:val="0"/>
              <w:autoSpaceDN w:val="0"/>
              <w:spacing w:before="135"/>
              <w:ind w:right="132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Тарнавська Г. Я., Марценюк Н. С., Герасимова Т. М. Фінанси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Львів : Магнолія 2006, 2017. 412 с.</w:t>
            </w:r>
          </w:p>
          <w:p w14:paraId="13B9E2D7" w14:textId="77777777" w:rsidR="00E506E7" w:rsidRPr="00DE6775" w:rsidRDefault="00E506E7" w:rsidP="00721BFA">
            <w:pPr>
              <w:widowControl w:val="0"/>
              <w:numPr>
                <w:ilvl w:val="0"/>
                <w:numId w:val="20"/>
              </w:numPr>
              <w:tabs>
                <w:tab w:val="left" w:pos="636"/>
              </w:tabs>
              <w:autoSpaceDE w:val="0"/>
              <w:autoSpaceDN w:val="0"/>
              <w:ind w:right="131"/>
              <w:rPr>
                <w:sz w:val="24"/>
                <w:szCs w:val="22"/>
                <w:lang w:val="uk-UA"/>
              </w:rPr>
            </w:pPr>
            <w:proofErr w:type="spellStart"/>
            <w:r w:rsidRPr="00DE6775">
              <w:rPr>
                <w:sz w:val="24"/>
                <w:szCs w:val="22"/>
                <w:lang w:val="uk-UA"/>
              </w:rPr>
              <w:t>Пустовенко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В. В., Максименко І. Л., Яким А.С. Безпека життєдіяльності : монографія. Харків : ХНПУ, 2017. 348 с.</w:t>
            </w:r>
          </w:p>
        </w:tc>
      </w:tr>
      <w:tr w:rsidR="00E506E7" w:rsidRPr="00DE6775" w14:paraId="0EBA3490" w14:textId="77777777" w:rsidTr="00721BFA">
        <w:trPr>
          <w:trHeight w:val="988"/>
        </w:trPr>
        <w:tc>
          <w:tcPr>
            <w:tcW w:w="1946" w:type="dxa"/>
            <w:shd w:val="clear" w:color="auto" w:fill="auto"/>
          </w:tcPr>
          <w:p w14:paraId="7DAB5525" w14:textId="77777777" w:rsidR="00E506E7" w:rsidRPr="00DE6775" w:rsidRDefault="00E506E7" w:rsidP="00721BFA">
            <w:pPr>
              <w:widowControl w:val="0"/>
              <w:spacing w:before="6"/>
              <w:ind w:left="151"/>
              <w:jc w:val="center"/>
              <w:rPr>
                <w:b/>
                <w:sz w:val="34"/>
                <w:szCs w:val="22"/>
                <w:lang w:val="uk-UA"/>
              </w:rPr>
            </w:pPr>
          </w:p>
          <w:p w14:paraId="30EE65FA" w14:textId="77777777" w:rsidR="00E506E7" w:rsidRPr="00DE6775" w:rsidRDefault="00E506E7" w:rsidP="00721BFA">
            <w:pPr>
              <w:widowControl w:val="0"/>
              <w:ind w:left="151" w:right="54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Чотири</w:t>
            </w:r>
            <w:r w:rsidRPr="00DE6775">
              <w:rPr>
                <w:b/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автори</w:t>
            </w:r>
          </w:p>
        </w:tc>
        <w:tc>
          <w:tcPr>
            <w:tcW w:w="7693" w:type="dxa"/>
            <w:shd w:val="clear" w:color="auto" w:fill="auto"/>
          </w:tcPr>
          <w:p w14:paraId="44CAF346" w14:textId="77777777" w:rsidR="00E506E7" w:rsidRPr="00DE6775" w:rsidRDefault="00E506E7" w:rsidP="00721BFA">
            <w:pPr>
              <w:widowControl w:val="0"/>
              <w:numPr>
                <w:ilvl w:val="0"/>
                <w:numId w:val="19"/>
              </w:numPr>
              <w:tabs>
                <w:tab w:val="left" w:pos="636"/>
                <w:tab w:val="left" w:pos="1925"/>
                <w:tab w:val="left" w:pos="2675"/>
                <w:tab w:val="left" w:pos="3507"/>
                <w:tab w:val="left" w:pos="3797"/>
                <w:tab w:val="left" w:pos="5479"/>
                <w:tab w:val="left" w:pos="6951"/>
              </w:tabs>
              <w:autoSpaceDE w:val="0"/>
              <w:autoSpaceDN w:val="0"/>
              <w:spacing w:before="73"/>
              <w:ind w:right="129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Інновації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/ Гуревич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Д.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Т., Чекан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О.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С.,</w:t>
            </w:r>
            <w:r w:rsidRPr="00DE6775">
              <w:rPr>
                <w:sz w:val="24"/>
                <w:szCs w:val="22"/>
                <w:lang w:val="uk-UA"/>
              </w:rPr>
              <w:tab/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Грибан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О. М.,</w:t>
            </w:r>
            <w:r w:rsidRPr="00DE6775">
              <w:rPr>
                <w:spacing w:val="-57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Макарова В. В. Запоріжжя : ЗНУ,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2016. 389 с.</w:t>
            </w:r>
          </w:p>
          <w:p w14:paraId="38E39AE6" w14:textId="77777777" w:rsidR="00E506E7" w:rsidRPr="00DE6775" w:rsidRDefault="00E506E7" w:rsidP="00721BFA">
            <w:pPr>
              <w:widowControl w:val="0"/>
              <w:numPr>
                <w:ilvl w:val="0"/>
                <w:numId w:val="19"/>
              </w:numPr>
              <w:tabs>
                <w:tab w:val="left" w:pos="636"/>
              </w:tabs>
              <w:autoSpaceDE w:val="0"/>
              <w:autoSpaceDN w:val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Вища</w:t>
            </w:r>
            <w:r w:rsidRPr="00DE6775">
              <w:rPr>
                <w:spacing w:val="-3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математика :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конспект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лекцій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/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Ткачук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Т.С.</w:t>
            </w:r>
            <w:r w:rsidRPr="00DE6775">
              <w:rPr>
                <w:spacing w:val="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та</w:t>
            </w:r>
            <w:r w:rsidRPr="00DE6775">
              <w:rPr>
                <w:spacing w:val="-3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ін.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Київ,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2015.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82</w:t>
            </w:r>
            <w:r w:rsidRPr="00DE6775">
              <w:rPr>
                <w:spacing w:val="-5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с.</w:t>
            </w:r>
          </w:p>
        </w:tc>
      </w:tr>
      <w:tr w:rsidR="00E506E7" w:rsidRPr="00DE6775" w14:paraId="5B6420EA" w14:textId="77777777" w:rsidTr="00D15A40">
        <w:trPr>
          <w:trHeight w:val="1998"/>
        </w:trPr>
        <w:tc>
          <w:tcPr>
            <w:tcW w:w="1946" w:type="dxa"/>
            <w:tcBorders>
              <w:bottom w:val="single" w:sz="4" w:space="0" w:color="auto"/>
            </w:tcBorders>
            <w:shd w:val="clear" w:color="auto" w:fill="auto"/>
          </w:tcPr>
          <w:p w14:paraId="187F24F9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60BA21D2" w14:textId="77777777" w:rsidR="00E506E7" w:rsidRPr="00DE6775" w:rsidRDefault="00E506E7" w:rsidP="00721BFA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5FB06C6C" w14:textId="77777777" w:rsidR="00E506E7" w:rsidRPr="00DE6775" w:rsidRDefault="00E506E7" w:rsidP="00721BFA">
            <w:pPr>
              <w:widowControl w:val="0"/>
              <w:spacing w:before="181" w:line="312" w:lineRule="auto"/>
              <w:ind w:left="151" w:right="71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П’ять і</w:t>
            </w:r>
            <w:r w:rsidRPr="00DE6775">
              <w:rPr>
                <w:b/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більше</w:t>
            </w:r>
            <w:r w:rsidRPr="00DE6775">
              <w:rPr>
                <w:b/>
                <w:spacing w:val="-1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авторів</w:t>
            </w:r>
          </w:p>
        </w:tc>
        <w:tc>
          <w:tcPr>
            <w:tcW w:w="7693" w:type="dxa"/>
            <w:tcBorders>
              <w:bottom w:val="single" w:sz="4" w:space="0" w:color="auto"/>
            </w:tcBorders>
            <w:shd w:val="clear" w:color="auto" w:fill="auto"/>
          </w:tcPr>
          <w:p w14:paraId="0E3C6419" w14:textId="77777777" w:rsidR="00E506E7" w:rsidRPr="00DE6775" w:rsidRDefault="00E506E7" w:rsidP="00721BFA">
            <w:pPr>
              <w:widowControl w:val="0"/>
              <w:numPr>
                <w:ilvl w:val="0"/>
                <w:numId w:val="18"/>
              </w:numPr>
              <w:tabs>
                <w:tab w:val="left" w:pos="636"/>
              </w:tabs>
              <w:autoSpaceDE w:val="0"/>
              <w:autoSpaceDN w:val="0"/>
              <w:spacing w:before="80"/>
              <w:ind w:right="129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Операційний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менеджмент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: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підручник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/ С. М. Поплавська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та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ін.</w:t>
            </w:r>
            <w:r w:rsidRPr="00DE6775">
              <w:rPr>
                <w:spacing w:val="60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Київ :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ЦУЛ,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2011. 267 с.</w:t>
            </w:r>
          </w:p>
          <w:p w14:paraId="3DD8C609" w14:textId="77777777" w:rsidR="00E506E7" w:rsidRPr="00DE6775" w:rsidRDefault="00E506E7" w:rsidP="00721BFA">
            <w:pPr>
              <w:widowControl w:val="0"/>
              <w:numPr>
                <w:ilvl w:val="0"/>
                <w:numId w:val="18"/>
              </w:numPr>
              <w:tabs>
                <w:tab w:val="left" w:pos="636"/>
              </w:tabs>
              <w:autoSpaceDE w:val="0"/>
              <w:autoSpaceDN w:val="0"/>
              <w:spacing w:before="1"/>
              <w:ind w:right="129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Охорона праці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/ О. І. Подольська та ін. 2-ге вид. Київ : ЦУЛ,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2017. 264</w:t>
            </w:r>
            <w:r w:rsidRPr="00DE6775">
              <w:rPr>
                <w:spacing w:val="-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с.</w:t>
            </w:r>
          </w:p>
          <w:p w14:paraId="40320E87" w14:textId="77777777" w:rsidR="00E506E7" w:rsidRPr="00DE6775" w:rsidRDefault="00E506E7" w:rsidP="00721BFA">
            <w:pPr>
              <w:widowControl w:val="0"/>
              <w:numPr>
                <w:ilvl w:val="0"/>
                <w:numId w:val="18"/>
              </w:numPr>
              <w:tabs>
                <w:tab w:val="left" w:pos="636"/>
              </w:tabs>
              <w:autoSpaceDE w:val="0"/>
              <w:autoSpaceDN w:val="0"/>
              <w:ind w:right="129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Науково-практичний коментар Цивільного кодексу України : станом на 10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жовт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2017 р. / К. І.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Мягченко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та ін. ; за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заг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ред.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 xml:space="preserve">І. М.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Ливанова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</w:t>
            </w:r>
            <w:r w:rsidRPr="00DE6775">
              <w:rPr>
                <w:spacing w:val="60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Київ :</w:t>
            </w:r>
            <w:r w:rsidRPr="00DE6775">
              <w:rPr>
                <w:spacing w:val="1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ЦУЛ,</w:t>
            </w:r>
            <w:r w:rsidRPr="00DE6775">
              <w:rPr>
                <w:spacing w:val="-2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2017. 428 с.</w:t>
            </w:r>
          </w:p>
        </w:tc>
      </w:tr>
      <w:tr w:rsidR="00D15A40" w:rsidRPr="00DE6775" w14:paraId="160C5B22" w14:textId="77777777" w:rsidTr="00D15A40">
        <w:trPr>
          <w:trHeight w:val="1485"/>
        </w:trPr>
        <w:tc>
          <w:tcPr>
            <w:tcW w:w="1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B4FA2FA" w14:textId="77777777" w:rsidR="00D15A40" w:rsidRPr="00DE6775" w:rsidRDefault="00D15A40" w:rsidP="00D15A40">
            <w:pPr>
              <w:widowControl w:val="0"/>
              <w:ind w:left="151"/>
              <w:jc w:val="center"/>
              <w:rPr>
                <w:b/>
                <w:sz w:val="26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Автор(и) та</w:t>
            </w:r>
            <w:r w:rsidRPr="00DE6775">
              <w:rPr>
                <w:b/>
                <w:spacing w:val="-57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редактор(и)/</w:t>
            </w:r>
            <w:r w:rsidRPr="00DE6775">
              <w:rPr>
                <w:b/>
                <w:spacing w:val="-58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упорядники</w:t>
            </w:r>
          </w:p>
        </w:tc>
        <w:tc>
          <w:tcPr>
            <w:tcW w:w="7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2C0EDD" w14:textId="77777777" w:rsidR="00D15A40" w:rsidRPr="00DE6775" w:rsidRDefault="00D15A40" w:rsidP="00D15A40">
            <w:pPr>
              <w:widowControl w:val="0"/>
              <w:numPr>
                <w:ilvl w:val="0"/>
                <w:numId w:val="17"/>
              </w:numPr>
              <w:tabs>
                <w:tab w:val="left" w:pos="316"/>
              </w:tabs>
              <w:autoSpaceDE w:val="0"/>
              <w:autoSpaceDN w:val="0"/>
              <w:ind w:left="316" w:right="136" w:firstLine="0"/>
              <w:rPr>
                <w:sz w:val="24"/>
                <w:szCs w:val="22"/>
                <w:lang w:val="uk-UA"/>
              </w:rPr>
            </w:pPr>
            <w:proofErr w:type="spellStart"/>
            <w:r w:rsidRPr="00DE6775">
              <w:rPr>
                <w:sz w:val="24"/>
                <w:szCs w:val="22"/>
                <w:lang w:val="uk-UA"/>
              </w:rPr>
              <w:t>Веретенко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В. В. Міжнародний маркетинг : монографія / за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заг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наук. ред. В. М. Марценюка. Київ, 2015. 374 с.</w:t>
            </w:r>
          </w:p>
          <w:p w14:paraId="1A42F70D" w14:textId="77777777" w:rsidR="00D15A40" w:rsidRPr="00DE6775" w:rsidRDefault="00D15A40" w:rsidP="00D15A40">
            <w:pPr>
              <w:widowControl w:val="0"/>
              <w:tabs>
                <w:tab w:val="left" w:pos="636"/>
              </w:tabs>
              <w:autoSpaceDE w:val="0"/>
              <w:autoSpaceDN w:val="0"/>
              <w:spacing w:before="80"/>
              <w:ind w:left="635" w:right="129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Бутенко М. П., Качур В. П., Петренко С. В. Психологія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/ за ред. М. П.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Дутко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Київ : ЦУЛ, 2017. 332 с.</w:t>
            </w:r>
          </w:p>
        </w:tc>
      </w:tr>
      <w:tr w:rsidR="00D15A40" w:rsidRPr="00DE6775" w14:paraId="267C05C0" w14:textId="77777777" w:rsidTr="00D15A40">
        <w:trPr>
          <w:trHeight w:val="1905"/>
        </w:trPr>
        <w:tc>
          <w:tcPr>
            <w:tcW w:w="1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10DDAC" w14:textId="77777777" w:rsidR="009A2560" w:rsidRPr="00DE6775" w:rsidRDefault="009A2560" w:rsidP="009A2560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691503C5" w14:textId="77777777" w:rsidR="009A2560" w:rsidRPr="00DE6775" w:rsidRDefault="009A2560" w:rsidP="009A2560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663E992C" w14:textId="77777777" w:rsidR="009A2560" w:rsidRPr="00DE6775" w:rsidRDefault="009A2560" w:rsidP="009A2560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0A870973" w14:textId="77777777" w:rsidR="009A2560" w:rsidRPr="00DE6775" w:rsidRDefault="009A2560" w:rsidP="009A2560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798239CB" w14:textId="77777777" w:rsidR="009A2560" w:rsidRPr="00DE6775" w:rsidRDefault="009A2560" w:rsidP="009A2560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13F029B8" w14:textId="77777777" w:rsidR="009A2560" w:rsidRPr="00DE6775" w:rsidRDefault="009A2560" w:rsidP="009A2560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7F7D2CD1" w14:textId="77777777" w:rsidR="009A2560" w:rsidRPr="00DE6775" w:rsidRDefault="009A2560" w:rsidP="009A2560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002D37E1" w14:textId="77777777" w:rsidR="00D15A40" w:rsidRPr="00DE6775" w:rsidRDefault="00D15A40" w:rsidP="00D15A40">
            <w:pPr>
              <w:widowControl w:val="0"/>
              <w:ind w:left="151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Збірники під редакцією</w:t>
            </w:r>
          </w:p>
        </w:tc>
        <w:tc>
          <w:tcPr>
            <w:tcW w:w="7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C56038" w14:textId="77777777" w:rsidR="00D15A40" w:rsidRPr="00DE6775" w:rsidRDefault="00D15A40" w:rsidP="00D15A40">
            <w:pPr>
              <w:widowControl w:val="0"/>
              <w:numPr>
                <w:ilvl w:val="0"/>
                <w:numId w:val="16"/>
              </w:numPr>
              <w:tabs>
                <w:tab w:val="left" w:pos="316"/>
              </w:tabs>
              <w:autoSpaceDE w:val="0"/>
              <w:autoSpaceDN w:val="0"/>
              <w:spacing w:before="96"/>
              <w:ind w:left="316" w:right="132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30 років історичному факультету: історія та сьогодення (1986-2016)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ювіл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вип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/ під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заг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ред. В. В.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Черепані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Запоріжжя : ЗНУ, 2016. 340 с.</w:t>
            </w:r>
          </w:p>
          <w:p w14:paraId="6C0927FF" w14:textId="77777777" w:rsidR="00D15A40" w:rsidRPr="00DE6775" w:rsidRDefault="00D15A40" w:rsidP="00D15A40">
            <w:pPr>
              <w:widowControl w:val="0"/>
              <w:numPr>
                <w:ilvl w:val="0"/>
                <w:numId w:val="16"/>
              </w:numPr>
              <w:tabs>
                <w:tab w:val="left" w:pos="316"/>
              </w:tabs>
              <w:autoSpaceDE w:val="0"/>
              <w:autoSpaceDN w:val="0"/>
              <w:ind w:left="316" w:right="133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Етнографія : конспект лекцій / за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заг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ред. В. І.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Гарапка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; уклад. А. І.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Гарапко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Київ : ЦУЛ, 2018. 320 с.</w:t>
            </w:r>
          </w:p>
          <w:p w14:paraId="36506031" w14:textId="77777777" w:rsidR="00D15A40" w:rsidRPr="00DE6775" w:rsidRDefault="00D15A40" w:rsidP="00D15A40">
            <w:pPr>
              <w:widowControl w:val="0"/>
              <w:numPr>
                <w:ilvl w:val="0"/>
                <w:numId w:val="16"/>
              </w:numPr>
              <w:tabs>
                <w:tab w:val="left" w:pos="316"/>
              </w:tabs>
              <w:autoSpaceDE w:val="0"/>
              <w:autoSpaceDN w:val="0"/>
              <w:ind w:left="316" w:right="129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Міжнародні відносини : монографія / за ред. М. А. Березовського. Київ : ЦУЛ, 2016. 162 с.</w:t>
            </w:r>
          </w:p>
          <w:p w14:paraId="448709B3" w14:textId="77777777" w:rsidR="00D15A40" w:rsidRPr="00DE6775" w:rsidRDefault="00D15A40" w:rsidP="00D15A40">
            <w:pPr>
              <w:widowControl w:val="0"/>
              <w:numPr>
                <w:ilvl w:val="0"/>
                <w:numId w:val="16"/>
              </w:numPr>
              <w:tabs>
                <w:tab w:val="left" w:pos="316"/>
              </w:tabs>
              <w:autoSpaceDE w:val="0"/>
              <w:autoSpaceDN w:val="0"/>
              <w:ind w:left="316" w:right="130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Міжнародні економічні відносини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навч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посіб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/ за ред.: П. О.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Бедрія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, О. О. Петренка. Одеса : ОНУ, 2015. 306 с.</w:t>
            </w:r>
          </w:p>
          <w:p w14:paraId="0B8BDFF6" w14:textId="77777777" w:rsidR="00D15A40" w:rsidRPr="00DE6775" w:rsidRDefault="00D15A40" w:rsidP="00D15A40">
            <w:pPr>
              <w:widowControl w:val="0"/>
              <w:numPr>
                <w:ilvl w:val="0"/>
                <w:numId w:val="16"/>
              </w:numPr>
              <w:tabs>
                <w:tab w:val="left" w:pos="316"/>
              </w:tabs>
              <w:autoSpaceDE w:val="0"/>
              <w:autoSpaceDN w:val="0"/>
              <w:spacing w:before="1"/>
              <w:ind w:left="316" w:right="135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Науково-практичний коментар Цивільного кодексу України / за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заг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ред. Т. А. Тарнавського. Київ : ЦУЛ, 2016. 186 с.</w:t>
            </w:r>
          </w:p>
          <w:p w14:paraId="101BA23B" w14:textId="77777777" w:rsidR="00D15A40" w:rsidRPr="00DE6775" w:rsidRDefault="00D15A40" w:rsidP="00D15A40">
            <w:pPr>
              <w:widowControl w:val="0"/>
              <w:numPr>
                <w:ilvl w:val="0"/>
                <w:numId w:val="16"/>
              </w:numPr>
              <w:tabs>
                <w:tab w:val="left" w:pos="316"/>
              </w:tabs>
              <w:autoSpaceDE w:val="0"/>
              <w:autoSpaceDN w:val="0"/>
              <w:ind w:left="316" w:right="129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Підготовка фахівців у ВНЗ в умовах реформування вищої освіти : матеріали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Всеукр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наук.-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практ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конф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., м. Мукачево, 4-5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жовт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2018 р. Мукачево : МДУ, 2018. 226 с.</w:t>
            </w:r>
          </w:p>
          <w:p w14:paraId="0F2B7E50" w14:textId="37CEFB08" w:rsidR="00D15A40" w:rsidRPr="00DE6775" w:rsidRDefault="00D15A40" w:rsidP="00D15A40">
            <w:pPr>
              <w:widowControl w:val="0"/>
              <w:numPr>
                <w:ilvl w:val="0"/>
                <w:numId w:val="16"/>
              </w:numPr>
              <w:tabs>
                <w:tab w:val="left" w:pos="316"/>
              </w:tabs>
              <w:autoSpaceDE w:val="0"/>
              <w:autoSpaceDN w:val="0"/>
              <w:ind w:left="316" w:right="130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Освіта в Україні: виклики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модернізації :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зб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наук.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пр.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 xml:space="preserve">/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редкол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.: </w:t>
            </w:r>
            <w:r w:rsidRPr="00DE6775">
              <w:rPr>
                <w:sz w:val="24"/>
                <w:szCs w:val="22"/>
                <w:lang w:val="uk-UA"/>
              </w:rPr>
              <w:br/>
              <w:t xml:space="preserve">П. М. Марценюк (відп. ред.) та ін. Київ : Ін-т всесвітньої історії НАН України, 2017. 319 с. </w:t>
            </w:r>
          </w:p>
          <w:p w14:paraId="1299847A" w14:textId="77777777" w:rsidR="00D15A40" w:rsidRPr="00DE6775" w:rsidRDefault="00D15A40" w:rsidP="00D15A40">
            <w:pPr>
              <w:widowControl w:val="0"/>
              <w:numPr>
                <w:ilvl w:val="0"/>
                <w:numId w:val="16"/>
              </w:numPr>
              <w:tabs>
                <w:tab w:val="left" w:pos="316"/>
              </w:tabs>
              <w:autoSpaceDE w:val="0"/>
              <w:autoSpaceDN w:val="0"/>
              <w:ind w:left="316" w:right="130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Товарознавство /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упоряд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В. Олексик. Київ, 2014. 804 с.</w:t>
            </w:r>
          </w:p>
        </w:tc>
      </w:tr>
      <w:tr w:rsidR="00D15A40" w:rsidRPr="00DE6775" w14:paraId="7704C469" w14:textId="77777777" w:rsidTr="00D15A40">
        <w:trPr>
          <w:trHeight w:val="1785"/>
        </w:trPr>
        <w:tc>
          <w:tcPr>
            <w:tcW w:w="1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EF570E3" w14:textId="77777777" w:rsidR="003A07C3" w:rsidRPr="00DE6775" w:rsidRDefault="003A07C3" w:rsidP="003A07C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28F8A203" w14:textId="77777777" w:rsidR="003A07C3" w:rsidRPr="00DE6775" w:rsidRDefault="003A07C3" w:rsidP="003A07C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656C1625" w14:textId="77777777" w:rsidR="003A07C3" w:rsidRPr="00DE6775" w:rsidRDefault="003A07C3" w:rsidP="003A07C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7E9A6719" w14:textId="77777777" w:rsidR="003A07C3" w:rsidRPr="00DE6775" w:rsidRDefault="003A07C3" w:rsidP="003A07C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04722C3D" w14:textId="77777777" w:rsidR="003A07C3" w:rsidRPr="00DE6775" w:rsidRDefault="003A07C3" w:rsidP="003A07C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2B17C0E8" w14:textId="77777777" w:rsidR="003A07C3" w:rsidRPr="00DE6775" w:rsidRDefault="003A07C3" w:rsidP="003A07C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49504638" w14:textId="77777777" w:rsidR="00D15A40" w:rsidRPr="00DE6775" w:rsidRDefault="003A07C3" w:rsidP="003A07C3">
            <w:pPr>
              <w:widowControl w:val="0"/>
              <w:ind w:left="151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Багатотомні</w:t>
            </w:r>
            <w:r w:rsidRPr="00DE6775">
              <w:rPr>
                <w:b/>
                <w:spacing w:val="-57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видання</w:t>
            </w:r>
          </w:p>
        </w:tc>
        <w:tc>
          <w:tcPr>
            <w:tcW w:w="7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7A2A631" w14:textId="77777777" w:rsidR="003A07C3" w:rsidRPr="00DE6775" w:rsidRDefault="003A07C3" w:rsidP="003A07C3">
            <w:pPr>
              <w:widowControl w:val="0"/>
              <w:tabs>
                <w:tab w:val="left" w:pos="316"/>
              </w:tabs>
              <w:autoSpaceDE w:val="0"/>
              <w:autoSpaceDN w:val="0"/>
              <w:ind w:left="316" w:right="136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1.</w:t>
            </w:r>
            <w:r w:rsidRPr="00DE6775">
              <w:rPr>
                <w:sz w:val="24"/>
                <w:szCs w:val="22"/>
                <w:lang w:val="uk-UA"/>
              </w:rPr>
              <w:tab/>
              <w:t xml:space="preserve">Енциклопедія рослин /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редкол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.: І. М. Деркач та ін. Київ : ЦУЛ, 2016. Т. 8. 812 с.</w:t>
            </w:r>
          </w:p>
          <w:p w14:paraId="25CE6318" w14:textId="77777777" w:rsidR="003A07C3" w:rsidRPr="00DE6775" w:rsidRDefault="003A07C3" w:rsidP="003A07C3">
            <w:pPr>
              <w:widowControl w:val="0"/>
              <w:tabs>
                <w:tab w:val="left" w:pos="316"/>
              </w:tabs>
              <w:autoSpaceDE w:val="0"/>
              <w:autoSpaceDN w:val="0"/>
              <w:ind w:left="316" w:right="136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2.</w:t>
            </w:r>
            <w:r w:rsidRPr="00DE6775">
              <w:rPr>
                <w:sz w:val="24"/>
                <w:szCs w:val="22"/>
                <w:lang w:val="uk-UA"/>
              </w:rPr>
              <w:tab/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Безруков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В. Д.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Поэзия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: в 2 т. / ред.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изд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.: Л. Г. Мороз, А. Г.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Мягченко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;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авт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вступ. ст. А. В.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Сипина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Киев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;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Мелитополь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: НПУ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им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М. Драгоманова ; МГПУ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им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Б.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Хмельницкого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, 2016. Т. 2. 206 с.</w:t>
            </w:r>
          </w:p>
          <w:p w14:paraId="79BC5985" w14:textId="3D0508EE" w:rsidR="003A07C3" w:rsidRPr="00DE6775" w:rsidRDefault="003A07C3" w:rsidP="003A07C3">
            <w:pPr>
              <w:widowControl w:val="0"/>
              <w:tabs>
                <w:tab w:val="left" w:pos="316"/>
              </w:tabs>
              <w:autoSpaceDE w:val="0"/>
              <w:autoSpaceDN w:val="0"/>
              <w:ind w:left="316" w:right="136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3.</w:t>
            </w:r>
            <w:r w:rsidRPr="00DE6775">
              <w:rPr>
                <w:sz w:val="24"/>
                <w:szCs w:val="22"/>
                <w:lang w:val="uk-UA"/>
              </w:rPr>
              <w:tab/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Новицкий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О. М.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Сочинения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: в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4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т.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/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>ред.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изд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.:</w:t>
            </w:r>
            <w:r w:rsidR="00C92E4E">
              <w:rPr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sz w:val="24"/>
                <w:szCs w:val="22"/>
                <w:lang w:val="uk-UA"/>
              </w:rPr>
              <w:t xml:space="preserve">Н. Г.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Мозговая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, </w:t>
            </w:r>
          </w:p>
          <w:p w14:paraId="49C3404C" w14:textId="77777777" w:rsidR="003A07C3" w:rsidRPr="00DE6775" w:rsidRDefault="003A07C3" w:rsidP="003A07C3">
            <w:pPr>
              <w:widowControl w:val="0"/>
              <w:tabs>
                <w:tab w:val="left" w:pos="316"/>
              </w:tabs>
              <w:autoSpaceDE w:val="0"/>
              <w:autoSpaceDN w:val="0"/>
              <w:ind w:left="316" w:right="136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А. Г. Волков ;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авт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вступ. ст. Н. Г.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Мозговая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Киев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 ;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Мелитополь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: НПУ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им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М. Драгоманова ; МГПУ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им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Б.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Хмельницкого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, 2017. Т. 1. 382 с.</w:t>
            </w:r>
          </w:p>
          <w:p w14:paraId="62867C8C" w14:textId="77777777" w:rsidR="003A07C3" w:rsidRPr="00DE6775" w:rsidRDefault="003A07C3" w:rsidP="003A07C3">
            <w:pPr>
              <w:widowControl w:val="0"/>
              <w:tabs>
                <w:tab w:val="left" w:pos="316"/>
              </w:tabs>
              <w:autoSpaceDE w:val="0"/>
              <w:autoSpaceDN w:val="0"/>
              <w:ind w:left="316" w:right="136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4.</w:t>
            </w:r>
            <w:r w:rsidRPr="00DE6775">
              <w:rPr>
                <w:sz w:val="24"/>
                <w:szCs w:val="22"/>
                <w:lang w:val="uk-UA"/>
              </w:rPr>
              <w:tab/>
              <w:t xml:space="preserve">Бюджетна система України: історія, стан та перспективи : у 3 т. / Акад. прав. наук України. Львів : Право, 2012. Т. 2 : Бюджетний менеджмент /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заг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ред. Ю. П.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Бубряка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476 с.</w:t>
            </w:r>
          </w:p>
          <w:p w14:paraId="5C64F800" w14:textId="77777777" w:rsidR="003A07C3" w:rsidRPr="00DE6775" w:rsidRDefault="003A07C3" w:rsidP="003A07C3">
            <w:pPr>
              <w:widowControl w:val="0"/>
              <w:tabs>
                <w:tab w:val="left" w:pos="316"/>
              </w:tabs>
              <w:autoSpaceDE w:val="0"/>
              <w:autoSpaceDN w:val="0"/>
              <w:ind w:left="316" w:right="136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>5.</w:t>
            </w:r>
            <w:r w:rsidRPr="00DE6775">
              <w:rPr>
                <w:sz w:val="24"/>
                <w:szCs w:val="22"/>
                <w:lang w:val="uk-UA"/>
              </w:rPr>
              <w:tab/>
              <w:t>Кучеренко Н. П. Казначейська справа : в 6 т. Київ : Право, 2016. Т. 3 : Контроль у системі Державного казначейства. 432 с.</w:t>
            </w:r>
          </w:p>
          <w:p w14:paraId="288AFC7B" w14:textId="77777777" w:rsidR="00D15A40" w:rsidRPr="00DE6775" w:rsidRDefault="003A07C3" w:rsidP="003A07C3">
            <w:pPr>
              <w:widowControl w:val="0"/>
              <w:tabs>
                <w:tab w:val="left" w:pos="316"/>
              </w:tabs>
              <w:autoSpaceDE w:val="0"/>
              <w:autoSpaceDN w:val="0"/>
              <w:ind w:left="316" w:right="136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6. </w:t>
            </w:r>
            <w:r w:rsidRPr="00DE6775">
              <w:rPr>
                <w:sz w:val="24"/>
                <w:szCs w:val="22"/>
                <w:lang w:val="uk-UA"/>
              </w:rPr>
              <w:tab/>
              <w:t xml:space="preserve">Дендрофлора України. В 12 т. Т. 2. Дикорослі та культивовані дерева і кущі.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Вип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1. Покритонасінні / Л.І.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Перхоменко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Київ : Наукова думка, 2012. 200 с.</w:t>
            </w:r>
          </w:p>
        </w:tc>
      </w:tr>
      <w:tr w:rsidR="004C3863" w:rsidRPr="00DE6775" w14:paraId="1CAB967F" w14:textId="77777777" w:rsidTr="004C3863">
        <w:trPr>
          <w:trHeight w:val="557"/>
        </w:trPr>
        <w:tc>
          <w:tcPr>
            <w:tcW w:w="1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CEFE629" w14:textId="77777777" w:rsidR="004C3863" w:rsidRPr="00DE6775" w:rsidRDefault="004C3863" w:rsidP="004C3863">
            <w:pPr>
              <w:widowControl w:val="0"/>
              <w:ind w:left="151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Автореферати</w:t>
            </w:r>
            <w:r w:rsidRPr="00DE6775">
              <w:rPr>
                <w:b/>
                <w:spacing w:val="-57"/>
                <w:sz w:val="24"/>
                <w:szCs w:val="22"/>
                <w:lang w:val="uk-UA"/>
              </w:rPr>
              <w:t xml:space="preserve"> </w:t>
            </w:r>
            <w:r w:rsidRPr="00DE6775">
              <w:rPr>
                <w:b/>
                <w:sz w:val="24"/>
                <w:szCs w:val="22"/>
                <w:lang w:val="uk-UA"/>
              </w:rPr>
              <w:t>дисертацій</w:t>
            </w:r>
          </w:p>
        </w:tc>
        <w:tc>
          <w:tcPr>
            <w:tcW w:w="7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A5D69AA" w14:textId="77777777" w:rsidR="004C3863" w:rsidRPr="00DE6775" w:rsidRDefault="004C3863" w:rsidP="004C3863">
            <w:pPr>
              <w:widowControl w:val="0"/>
              <w:tabs>
                <w:tab w:val="left" w:pos="316"/>
              </w:tabs>
              <w:autoSpaceDE w:val="0"/>
              <w:autoSpaceDN w:val="0"/>
              <w:ind w:left="316" w:right="136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1. Петров О. Г. Музикотерапія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автореф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дис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...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канд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псих. наук : 12.00.06. Київ, 2009. 40 с.</w:t>
            </w:r>
          </w:p>
        </w:tc>
      </w:tr>
      <w:tr w:rsidR="004C3863" w:rsidRPr="00DE6775" w14:paraId="6926CD46" w14:textId="77777777" w:rsidTr="004C3863">
        <w:trPr>
          <w:trHeight w:val="1350"/>
        </w:trPr>
        <w:tc>
          <w:tcPr>
            <w:tcW w:w="19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B943A6" w14:textId="77777777" w:rsidR="004C3863" w:rsidRPr="00DE6775" w:rsidRDefault="004C3863" w:rsidP="004C386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47653C61" w14:textId="77777777" w:rsidR="004C3863" w:rsidRPr="00DE6775" w:rsidRDefault="004C3863" w:rsidP="004C3863">
            <w:pPr>
              <w:widowControl w:val="0"/>
              <w:spacing w:before="6"/>
              <w:jc w:val="center"/>
              <w:rPr>
                <w:b/>
                <w:sz w:val="25"/>
                <w:szCs w:val="22"/>
                <w:lang w:val="uk-UA"/>
              </w:rPr>
            </w:pPr>
          </w:p>
          <w:p w14:paraId="11CA1F7F" w14:textId="77777777" w:rsidR="004C3863" w:rsidRPr="00DE6775" w:rsidRDefault="004C3863" w:rsidP="004C3863">
            <w:pPr>
              <w:widowControl w:val="0"/>
              <w:ind w:left="151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szCs w:val="22"/>
                <w:lang w:val="uk-UA"/>
              </w:rPr>
              <w:t>Дисертації</w:t>
            </w:r>
          </w:p>
        </w:tc>
        <w:tc>
          <w:tcPr>
            <w:tcW w:w="7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26FED7" w14:textId="77777777" w:rsidR="004C3863" w:rsidRPr="00DE6775" w:rsidRDefault="004C3863" w:rsidP="004C3863">
            <w:pPr>
              <w:widowControl w:val="0"/>
              <w:numPr>
                <w:ilvl w:val="0"/>
                <w:numId w:val="14"/>
              </w:numPr>
              <w:tabs>
                <w:tab w:val="left" w:pos="316"/>
              </w:tabs>
              <w:autoSpaceDE w:val="0"/>
              <w:autoSpaceDN w:val="0"/>
              <w:spacing w:line="269" w:lineRule="exact"/>
              <w:ind w:left="316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Петрук Л. А. Дослідження статичного деформування складених тіл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дис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...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канд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фіз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.-мат. наук : 01.02.04. Львів, 2004. 140 с.</w:t>
            </w:r>
          </w:p>
          <w:p w14:paraId="7D0B3E51" w14:textId="77777777" w:rsidR="004C3863" w:rsidRPr="00DE6775" w:rsidRDefault="004C3863" w:rsidP="004C3863">
            <w:pPr>
              <w:widowControl w:val="0"/>
              <w:numPr>
                <w:ilvl w:val="0"/>
                <w:numId w:val="14"/>
              </w:numPr>
              <w:tabs>
                <w:tab w:val="left" w:pos="600"/>
                <w:tab w:val="left" w:pos="3019"/>
                <w:tab w:val="left" w:pos="4493"/>
                <w:tab w:val="left" w:pos="7464"/>
              </w:tabs>
              <w:autoSpaceDE w:val="0"/>
              <w:autoSpaceDN w:val="0"/>
              <w:ind w:left="316" w:right="128" w:firstLine="0"/>
              <w:rPr>
                <w:sz w:val="24"/>
                <w:szCs w:val="22"/>
                <w:lang w:val="uk-UA"/>
              </w:rPr>
            </w:pPr>
            <w:r w:rsidRPr="00DE6775">
              <w:rPr>
                <w:sz w:val="24"/>
                <w:szCs w:val="22"/>
                <w:lang w:val="uk-UA"/>
              </w:rPr>
              <w:t xml:space="preserve">Винниченко О. М. Контроль соціально-економічного розвитку промислових підприємств :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дис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 xml:space="preserve">. ... д-ра </w:t>
            </w:r>
            <w:proofErr w:type="spellStart"/>
            <w:r w:rsidRPr="00DE6775">
              <w:rPr>
                <w:sz w:val="24"/>
                <w:szCs w:val="22"/>
                <w:lang w:val="uk-UA"/>
              </w:rPr>
              <w:t>екон</w:t>
            </w:r>
            <w:proofErr w:type="spellEnd"/>
            <w:r w:rsidRPr="00DE6775">
              <w:rPr>
                <w:sz w:val="24"/>
                <w:szCs w:val="22"/>
                <w:lang w:val="uk-UA"/>
              </w:rPr>
              <w:t>. наук : 08.00.04. Київ, 2018. 344 с.</w:t>
            </w:r>
          </w:p>
          <w:p w14:paraId="33629CD1" w14:textId="77777777" w:rsidR="004C3863" w:rsidRPr="00DE6775" w:rsidRDefault="004C3863" w:rsidP="004C3863">
            <w:pPr>
              <w:widowControl w:val="0"/>
              <w:tabs>
                <w:tab w:val="left" w:pos="316"/>
              </w:tabs>
              <w:autoSpaceDE w:val="0"/>
              <w:autoSpaceDN w:val="0"/>
              <w:ind w:right="136"/>
              <w:rPr>
                <w:sz w:val="24"/>
                <w:szCs w:val="22"/>
                <w:lang w:val="uk-UA"/>
              </w:rPr>
            </w:pPr>
          </w:p>
        </w:tc>
      </w:tr>
      <w:tr w:rsidR="004C3863" w:rsidRPr="00DE6775" w14:paraId="41C821AD" w14:textId="77777777" w:rsidTr="00D15A40">
        <w:trPr>
          <w:trHeight w:val="1050"/>
        </w:trPr>
        <w:tc>
          <w:tcPr>
            <w:tcW w:w="1946" w:type="dxa"/>
            <w:tcBorders>
              <w:top w:val="single" w:sz="4" w:space="0" w:color="auto"/>
            </w:tcBorders>
            <w:shd w:val="clear" w:color="auto" w:fill="auto"/>
          </w:tcPr>
          <w:p w14:paraId="109DDDFC" w14:textId="77777777" w:rsidR="004C3863" w:rsidRPr="00DE6775" w:rsidRDefault="004C3863" w:rsidP="004C386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1359C113" w14:textId="77777777" w:rsidR="004C3863" w:rsidRPr="00DE6775" w:rsidRDefault="004C3863" w:rsidP="004C386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7550B60A" w14:textId="77777777" w:rsidR="004C3863" w:rsidRPr="00DE6775" w:rsidRDefault="004C3863" w:rsidP="004C386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34648A0E" w14:textId="77777777" w:rsidR="004C3863" w:rsidRPr="00DE6775" w:rsidRDefault="004C3863" w:rsidP="004C386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10110EA2" w14:textId="77777777" w:rsidR="004C3863" w:rsidRPr="00DE6775" w:rsidRDefault="004C3863" w:rsidP="004C3863">
            <w:pPr>
              <w:widowControl w:val="0"/>
              <w:jc w:val="center"/>
              <w:rPr>
                <w:b/>
                <w:sz w:val="26"/>
                <w:szCs w:val="22"/>
                <w:lang w:val="uk-UA"/>
              </w:rPr>
            </w:pPr>
          </w:p>
          <w:p w14:paraId="796B24A1" w14:textId="77777777" w:rsidR="004C3863" w:rsidRPr="00DE6775" w:rsidRDefault="004C3863" w:rsidP="004C3863">
            <w:pPr>
              <w:widowControl w:val="0"/>
              <w:ind w:left="151"/>
              <w:jc w:val="center"/>
              <w:rPr>
                <w:b/>
                <w:sz w:val="24"/>
                <w:szCs w:val="22"/>
                <w:lang w:val="uk-UA"/>
              </w:rPr>
            </w:pPr>
            <w:r w:rsidRPr="00DE6775">
              <w:rPr>
                <w:b/>
                <w:sz w:val="24"/>
                <w:lang w:val="uk-UA"/>
              </w:rPr>
              <w:t>Електронні</w:t>
            </w:r>
            <w:r w:rsidRPr="00DE6775">
              <w:rPr>
                <w:b/>
                <w:spacing w:val="-57"/>
                <w:sz w:val="24"/>
                <w:lang w:val="uk-UA"/>
              </w:rPr>
              <w:t xml:space="preserve"> </w:t>
            </w:r>
            <w:r w:rsidRPr="00DE6775">
              <w:rPr>
                <w:b/>
                <w:sz w:val="24"/>
                <w:lang w:val="uk-UA"/>
              </w:rPr>
              <w:t>ресурси</w:t>
            </w:r>
          </w:p>
        </w:tc>
        <w:tc>
          <w:tcPr>
            <w:tcW w:w="7693" w:type="dxa"/>
            <w:tcBorders>
              <w:top w:val="single" w:sz="4" w:space="0" w:color="auto"/>
            </w:tcBorders>
            <w:shd w:val="clear" w:color="auto" w:fill="auto"/>
          </w:tcPr>
          <w:p w14:paraId="1E693524" w14:textId="71327420" w:rsidR="004C3863" w:rsidRPr="00DE6775" w:rsidRDefault="004C3863" w:rsidP="004C3863">
            <w:pPr>
              <w:widowControl w:val="0"/>
              <w:numPr>
                <w:ilvl w:val="0"/>
                <w:numId w:val="27"/>
              </w:numPr>
              <w:tabs>
                <w:tab w:val="left" w:pos="636"/>
                <w:tab w:val="left" w:pos="2364"/>
                <w:tab w:val="left" w:pos="3903"/>
                <w:tab w:val="left" w:pos="5470"/>
                <w:tab w:val="left" w:pos="7837"/>
              </w:tabs>
              <w:autoSpaceDE w:val="0"/>
              <w:autoSpaceDN w:val="0"/>
              <w:spacing w:before="223"/>
              <w:ind w:right="132"/>
              <w:rPr>
                <w:sz w:val="24"/>
                <w:szCs w:val="24"/>
                <w:lang w:val="uk-UA"/>
              </w:rPr>
            </w:pPr>
            <w:r w:rsidRPr="00DE6775">
              <w:rPr>
                <w:sz w:val="24"/>
                <w:szCs w:val="24"/>
                <w:lang w:val="uk-UA"/>
              </w:rPr>
              <w:t>Україна</w:t>
            </w:r>
            <w:r w:rsidR="0083345D">
              <w:rPr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очима</w:t>
            </w:r>
            <w:r w:rsidR="0083345D">
              <w:rPr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дітей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:</w:t>
            </w:r>
            <w:r w:rsidR="0083345D">
              <w:rPr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фотовиставка.</w:t>
            </w:r>
            <w:r w:rsidR="0083345D">
              <w:rPr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pacing w:val="-2"/>
                <w:sz w:val="24"/>
                <w:szCs w:val="24"/>
                <w:lang w:val="uk-UA"/>
              </w:rPr>
              <w:t>URL:</w:t>
            </w:r>
            <w:r w:rsidRPr="00DE6775">
              <w:rPr>
                <w:spacing w:val="-57"/>
                <w:sz w:val="24"/>
                <w:szCs w:val="24"/>
                <w:lang w:val="uk-UA"/>
              </w:rPr>
              <w:t xml:space="preserve"> </w:t>
            </w:r>
            <w:hyperlink r:id="rId25">
              <w:r w:rsidRPr="00DE6775">
                <w:rPr>
                  <w:sz w:val="24"/>
                  <w:szCs w:val="24"/>
                  <w:lang w:val="uk-UA"/>
                </w:rPr>
                <w:t>http://www.kmu.gov.ua/control/uk/photogallery/gallery?galleryId=15725757&amp;</w:t>
              </w:r>
            </w:hyperlink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(дата</w:t>
            </w:r>
            <w:r w:rsidRPr="00DE6775">
              <w:rPr>
                <w:spacing w:val="-2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звернення: 15.11.2017).</w:t>
            </w:r>
          </w:p>
          <w:p w14:paraId="45287B46" w14:textId="379DDCF2" w:rsidR="004C3863" w:rsidRPr="00DE6775" w:rsidRDefault="004C3863" w:rsidP="004C3863">
            <w:pPr>
              <w:widowControl w:val="0"/>
              <w:numPr>
                <w:ilvl w:val="0"/>
                <w:numId w:val="27"/>
              </w:numPr>
              <w:tabs>
                <w:tab w:val="left" w:pos="636"/>
              </w:tabs>
              <w:autoSpaceDE w:val="0"/>
              <w:autoSpaceDN w:val="0"/>
              <w:ind w:right="129"/>
              <w:rPr>
                <w:sz w:val="24"/>
                <w:szCs w:val="24"/>
                <w:lang w:val="uk-UA"/>
              </w:rPr>
            </w:pPr>
            <w:r w:rsidRPr="00DE6775">
              <w:rPr>
                <w:sz w:val="24"/>
                <w:szCs w:val="24"/>
                <w:lang w:val="uk-UA"/>
              </w:rPr>
              <w:t>Хміль А. А.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Функції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державної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служби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за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законодавством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України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//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Юридичний</w:t>
            </w:r>
            <w:r w:rsidRPr="00DE6775">
              <w:rPr>
                <w:spacing w:val="6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науковий</w:t>
            </w:r>
            <w:r w:rsidRPr="00DE6775">
              <w:rPr>
                <w:spacing w:val="6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електронний</w:t>
            </w:r>
            <w:r w:rsidRPr="00DE6775">
              <w:rPr>
                <w:spacing w:val="6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журнал. 2017.</w:t>
            </w:r>
            <w:r w:rsidRPr="00DE6775">
              <w:rPr>
                <w:spacing w:val="6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№ 5.</w:t>
            </w:r>
            <w:r w:rsidR="00C92E4E">
              <w:rPr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С. 115–118.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 xml:space="preserve">URL: </w:t>
            </w:r>
            <w:hyperlink r:id="rId26">
              <w:r w:rsidRPr="00DE6775">
                <w:rPr>
                  <w:sz w:val="24"/>
                  <w:szCs w:val="24"/>
                  <w:lang w:val="uk-UA"/>
                </w:rPr>
                <w:t>http://lsej.org.ua/5_2017/32.pdf</w:t>
              </w:r>
            </w:hyperlink>
            <w:r w:rsidRPr="00DE6775">
              <w:rPr>
                <w:sz w:val="24"/>
                <w:szCs w:val="24"/>
                <w:lang w:val="uk-UA"/>
              </w:rPr>
              <w:t>.</w:t>
            </w:r>
          </w:p>
          <w:p w14:paraId="3D0DF410" w14:textId="77777777" w:rsidR="004C3863" w:rsidRPr="00DE6775" w:rsidRDefault="004C3863" w:rsidP="004C3863">
            <w:pPr>
              <w:widowControl w:val="0"/>
              <w:numPr>
                <w:ilvl w:val="0"/>
                <w:numId w:val="27"/>
              </w:numPr>
              <w:tabs>
                <w:tab w:val="left" w:pos="636"/>
                <w:tab w:val="left" w:pos="2566"/>
                <w:tab w:val="left" w:pos="4424"/>
                <w:tab w:val="left" w:pos="5934"/>
                <w:tab w:val="left" w:pos="8265"/>
              </w:tabs>
              <w:autoSpaceDE w:val="0"/>
              <w:autoSpaceDN w:val="0"/>
              <w:ind w:right="128"/>
              <w:rPr>
                <w:sz w:val="24"/>
                <w:szCs w:val="24"/>
                <w:lang w:val="uk-UA"/>
              </w:rPr>
            </w:pPr>
            <w:r w:rsidRPr="00DE6775">
              <w:rPr>
                <w:sz w:val="24"/>
                <w:szCs w:val="24"/>
                <w:lang w:val="uk-UA"/>
              </w:rPr>
              <w:t>Хміль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І. О.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Шляхи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подолання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правового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нігілізму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в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 xml:space="preserve">Україні. </w:t>
            </w:r>
            <w:r w:rsidRPr="00DE6775">
              <w:rPr>
                <w:i/>
                <w:sz w:val="24"/>
                <w:szCs w:val="24"/>
                <w:lang w:val="uk-UA"/>
              </w:rPr>
              <w:t>Вісник</w:t>
            </w:r>
            <w:r w:rsidRPr="00DE6775">
              <w:rPr>
                <w:i/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i/>
                <w:sz w:val="24"/>
                <w:szCs w:val="24"/>
                <w:lang w:val="uk-UA"/>
              </w:rPr>
              <w:t>Запорізького</w:t>
            </w:r>
            <w:r w:rsidRPr="00DE6775">
              <w:rPr>
                <w:i/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i/>
                <w:sz w:val="24"/>
                <w:szCs w:val="24"/>
                <w:lang w:val="uk-UA"/>
              </w:rPr>
              <w:t>національного</w:t>
            </w:r>
            <w:r w:rsidRPr="00DE6775">
              <w:rPr>
                <w:i/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i/>
                <w:sz w:val="24"/>
                <w:szCs w:val="24"/>
                <w:lang w:val="uk-UA"/>
              </w:rPr>
              <w:t>університету.</w:t>
            </w:r>
            <w:r w:rsidRPr="00DE6775">
              <w:rPr>
                <w:i/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i/>
                <w:sz w:val="24"/>
                <w:szCs w:val="24"/>
                <w:lang w:val="uk-UA"/>
              </w:rPr>
              <w:t>Юридичні</w:t>
            </w:r>
            <w:r w:rsidRPr="00DE6775">
              <w:rPr>
                <w:i/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i/>
                <w:sz w:val="24"/>
                <w:szCs w:val="24"/>
                <w:lang w:val="uk-UA"/>
              </w:rPr>
              <w:t>науки</w:t>
            </w:r>
            <w:r w:rsidRPr="00DE6775">
              <w:rPr>
                <w:sz w:val="24"/>
                <w:szCs w:val="24"/>
                <w:lang w:val="uk-UA"/>
              </w:rPr>
              <w:t>.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Запоріжжя,</w:t>
            </w:r>
            <w:r w:rsidRPr="00DE6775">
              <w:rPr>
                <w:spacing w:val="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2016. №</w:t>
            </w:r>
            <w:r w:rsidRPr="00DE6775">
              <w:rPr>
                <w:spacing w:val="-2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3. – С. 20–27.</w:t>
            </w:r>
            <w:r w:rsidRPr="00DE6775">
              <w:rPr>
                <w:spacing w:val="-4"/>
                <w:sz w:val="24"/>
                <w:szCs w:val="24"/>
                <w:lang w:val="uk-UA"/>
              </w:rPr>
              <w:t>–</w:t>
            </w:r>
            <w:r w:rsidRPr="00DE6775">
              <w:rPr>
                <w:spacing w:val="-58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URL:</w:t>
            </w:r>
            <w:hyperlink r:id="rId27">
              <w:r w:rsidRPr="00DE6775">
                <w:rPr>
                  <w:sz w:val="24"/>
                  <w:szCs w:val="24"/>
                  <w:lang w:val="uk-UA"/>
                </w:rPr>
                <w:t>http://ebooks.znu.edu.ua/files/Fakhovivydannya/vznu/juridichni/VestUr20</w:t>
              </w:r>
            </w:hyperlink>
            <w:r w:rsidRPr="00DE6775">
              <w:rPr>
                <w:spacing w:val="-58"/>
                <w:sz w:val="24"/>
                <w:szCs w:val="24"/>
                <w:lang w:val="uk-UA"/>
              </w:rPr>
              <w:t xml:space="preserve"> </w:t>
            </w:r>
            <w:hyperlink r:id="rId28">
              <w:r w:rsidRPr="00DE6775">
                <w:rPr>
                  <w:sz w:val="24"/>
                  <w:szCs w:val="24"/>
                  <w:lang w:val="uk-UA"/>
                </w:rPr>
                <w:t>15v3/5.pdf</w:t>
              </w:r>
            </w:hyperlink>
            <w:r w:rsidRPr="00DE6775">
              <w:rPr>
                <w:sz w:val="24"/>
                <w:szCs w:val="24"/>
                <w:lang w:val="uk-UA"/>
              </w:rPr>
              <w:t>.</w:t>
            </w:r>
            <w:r w:rsidRPr="00DE6775">
              <w:rPr>
                <w:spacing w:val="-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>(дата</w:t>
            </w:r>
            <w:r w:rsidRPr="00DE6775">
              <w:rPr>
                <w:spacing w:val="-1"/>
                <w:sz w:val="24"/>
                <w:szCs w:val="24"/>
                <w:lang w:val="uk-UA"/>
              </w:rPr>
              <w:t xml:space="preserve"> </w:t>
            </w:r>
            <w:r w:rsidRPr="00DE6775">
              <w:rPr>
                <w:sz w:val="24"/>
                <w:szCs w:val="24"/>
                <w:lang w:val="uk-UA"/>
              </w:rPr>
              <w:t xml:space="preserve">звернення: 15.11.2017). </w:t>
            </w:r>
          </w:p>
          <w:p w14:paraId="5B58D62A" w14:textId="342471EE" w:rsidR="004C3863" w:rsidRPr="00DE6775" w:rsidRDefault="004C3863" w:rsidP="00204407">
            <w:pPr>
              <w:pStyle w:val="ad"/>
              <w:widowControl w:val="0"/>
              <w:numPr>
                <w:ilvl w:val="0"/>
                <w:numId w:val="27"/>
              </w:numPr>
              <w:tabs>
                <w:tab w:val="left" w:pos="316"/>
              </w:tabs>
              <w:autoSpaceDE w:val="0"/>
              <w:autoSpaceDN w:val="0"/>
              <w:ind w:right="136"/>
              <w:rPr>
                <w:sz w:val="24"/>
                <w:szCs w:val="24"/>
              </w:rPr>
            </w:pPr>
            <w:proofErr w:type="spellStart"/>
            <w:r w:rsidRPr="00DE6775">
              <w:rPr>
                <w:sz w:val="24"/>
                <w:szCs w:val="24"/>
              </w:rPr>
              <w:t>Куцкір</w:t>
            </w:r>
            <w:proofErr w:type="spellEnd"/>
            <w:r w:rsidRPr="00DE6775">
              <w:rPr>
                <w:sz w:val="24"/>
                <w:szCs w:val="24"/>
              </w:rPr>
              <w:t xml:space="preserve"> Я. С.,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Махно Б. А.,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Борислав С. Г.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Трансформація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науково-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педагогічної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системи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України протягом 90-х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років ХХ століття: період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переходу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до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 xml:space="preserve">ринку. </w:t>
            </w:r>
            <w:r w:rsidRPr="00DE6775">
              <w:rPr>
                <w:i/>
                <w:sz w:val="24"/>
                <w:szCs w:val="24"/>
              </w:rPr>
              <w:t>Наука</w:t>
            </w:r>
            <w:r w:rsidRPr="00DE6775">
              <w:rPr>
                <w:i/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i/>
                <w:sz w:val="24"/>
                <w:szCs w:val="24"/>
              </w:rPr>
              <w:t>та</w:t>
            </w:r>
            <w:r w:rsidRPr="00DE6775">
              <w:rPr>
                <w:i/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i/>
                <w:sz w:val="24"/>
                <w:szCs w:val="24"/>
              </w:rPr>
              <w:t>інновації</w:t>
            </w:r>
            <w:r w:rsidRPr="00DE6775">
              <w:rPr>
                <w:sz w:val="24"/>
                <w:szCs w:val="24"/>
              </w:rPr>
              <w:t>.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2016.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Т. 12,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№ 6.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r w:rsidRPr="00DE6775">
              <w:rPr>
                <w:sz w:val="24"/>
                <w:szCs w:val="24"/>
              </w:rPr>
              <w:t>С. 6–14.</w:t>
            </w:r>
            <w:r w:rsidRPr="00DE6775"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 w:rsidRPr="00DE6775">
              <w:rPr>
                <w:sz w:val="24"/>
                <w:szCs w:val="24"/>
              </w:rPr>
              <w:t>DOI:</w:t>
            </w:r>
            <w:hyperlink r:id="rId29">
              <w:r w:rsidRPr="00DE6775">
                <w:rPr>
                  <w:sz w:val="24"/>
                  <w:szCs w:val="24"/>
                </w:rPr>
                <w:t>https</w:t>
              </w:r>
              <w:proofErr w:type="spellEnd"/>
              <w:r w:rsidRPr="00DE6775">
                <w:rPr>
                  <w:sz w:val="24"/>
                  <w:szCs w:val="24"/>
                </w:rPr>
                <w:t>://doi.org/10.15407/scin12.06.006</w:t>
              </w:r>
            </w:hyperlink>
            <w:r w:rsidRPr="00DE6775">
              <w:rPr>
                <w:sz w:val="24"/>
                <w:szCs w:val="24"/>
              </w:rPr>
              <w:t>.</w:t>
            </w:r>
          </w:p>
          <w:p w14:paraId="7A1CE69E" w14:textId="77777777" w:rsidR="006951A3" w:rsidRPr="00DE6775" w:rsidRDefault="006951A3" w:rsidP="004C3863">
            <w:pPr>
              <w:widowControl w:val="0"/>
              <w:tabs>
                <w:tab w:val="left" w:pos="316"/>
              </w:tabs>
              <w:autoSpaceDE w:val="0"/>
              <w:autoSpaceDN w:val="0"/>
              <w:ind w:right="136"/>
              <w:rPr>
                <w:sz w:val="24"/>
                <w:szCs w:val="24"/>
                <w:lang w:val="uk-UA"/>
              </w:rPr>
            </w:pPr>
          </w:p>
        </w:tc>
      </w:tr>
    </w:tbl>
    <w:p w14:paraId="3EC9CC7D" w14:textId="0C5583F6" w:rsidR="00C53F5B" w:rsidRDefault="00C53F5B" w:rsidP="0083345D">
      <w:pPr>
        <w:ind w:firstLine="708"/>
        <w:rPr>
          <w:sz w:val="24"/>
          <w:lang w:val="uk-UA"/>
        </w:rPr>
      </w:pPr>
    </w:p>
    <w:p w14:paraId="47B437CD" w14:textId="77777777" w:rsidR="0083345D" w:rsidRPr="00DE6775" w:rsidRDefault="0083345D" w:rsidP="00D54C4B">
      <w:pPr>
        <w:ind w:firstLine="708"/>
        <w:rPr>
          <w:bCs/>
          <w:sz w:val="28"/>
          <w:szCs w:val="24"/>
          <w:lang w:val="uk-UA"/>
        </w:rPr>
      </w:pPr>
    </w:p>
    <w:sectPr w:rsidR="0083345D" w:rsidRPr="00DE6775" w:rsidSect="00C147E0">
      <w:footerReference w:type="default" r:id="rId30"/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899085" w14:textId="77777777" w:rsidR="00BA58E8" w:rsidRDefault="00BA58E8" w:rsidP="00906881">
      <w:r>
        <w:separator/>
      </w:r>
    </w:p>
  </w:endnote>
  <w:endnote w:type="continuationSeparator" w:id="0">
    <w:p w14:paraId="368D163A" w14:textId="77777777" w:rsidR="00BA58E8" w:rsidRDefault="00BA58E8" w:rsidP="009068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TT31df6949c5O04501900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1BE106" w14:textId="145B9FE7" w:rsidR="00BD69EE" w:rsidRPr="00AD7A04" w:rsidRDefault="00BD69EE">
    <w:pPr>
      <w:pStyle w:val="a6"/>
      <w:jc w:val="center"/>
      <w:rPr>
        <w:sz w:val="28"/>
        <w:szCs w:val="28"/>
      </w:rPr>
    </w:pPr>
    <w:r w:rsidRPr="00AD7A04">
      <w:rPr>
        <w:sz w:val="28"/>
        <w:szCs w:val="28"/>
      </w:rPr>
      <w:fldChar w:fldCharType="begin"/>
    </w:r>
    <w:r w:rsidRPr="00AD7A04">
      <w:rPr>
        <w:sz w:val="28"/>
        <w:szCs w:val="28"/>
      </w:rPr>
      <w:instrText>PAGE   \* MERGEFORMAT</w:instrText>
    </w:r>
    <w:r w:rsidRPr="00AD7A04">
      <w:rPr>
        <w:sz w:val="28"/>
        <w:szCs w:val="28"/>
      </w:rPr>
      <w:fldChar w:fldCharType="separate"/>
    </w:r>
    <w:r w:rsidR="007B1439">
      <w:rPr>
        <w:noProof/>
        <w:sz w:val="28"/>
        <w:szCs w:val="28"/>
      </w:rPr>
      <w:t>1</w:t>
    </w:r>
    <w:r w:rsidRPr="00AD7A04">
      <w:rPr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1F2494" w14:textId="77777777" w:rsidR="00BA58E8" w:rsidRDefault="00BA58E8" w:rsidP="00906881">
      <w:r>
        <w:separator/>
      </w:r>
    </w:p>
  </w:footnote>
  <w:footnote w:type="continuationSeparator" w:id="0">
    <w:p w14:paraId="49014AC6" w14:textId="77777777" w:rsidR="00BA58E8" w:rsidRDefault="00BA58E8" w:rsidP="009068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03BAC"/>
    <w:multiLevelType w:val="hybridMultilevel"/>
    <w:tmpl w:val="641CFAC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26BF"/>
    <w:multiLevelType w:val="multilevel"/>
    <w:tmpl w:val="466C2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8F366B"/>
    <w:multiLevelType w:val="hybridMultilevel"/>
    <w:tmpl w:val="C7DA9736"/>
    <w:lvl w:ilvl="0" w:tplc="2000000F">
      <w:start w:val="1"/>
      <w:numFmt w:val="decimal"/>
      <w:lvlText w:val="%1."/>
      <w:lvlJc w:val="left"/>
      <w:pPr>
        <w:ind w:left="1287" w:hanging="360"/>
      </w:pPr>
    </w:lvl>
    <w:lvl w:ilvl="1" w:tplc="20000019" w:tentative="1">
      <w:start w:val="1"/>
      <w:numFmt w:val="lowerLetter"/>
      <w:lvlText w:val="%2."/>
      <w:lvlJc w:val="left"/>
      <w:pPr>
        <w:ind w:left="2007" w:hanging="360"/>
      </w:pPr>
    </w:lvl>
    <w:lvl w:ilvl="2" w:tplc="2000001B" w:tentative="1">
      <w:start w:val="1"/>
      <w:numFmt w:val="lowerRoman"/>
      <w:lvlText w:val="%3."/>
      <w:lvlJc w:val="right"/>
      <w:pPr>
        <w:ind w:left="2727" w:hanging="180"/>
      </w:pPr>
    </w:lvl>
    <w:lvl w:ilvl="3" w:tplc="2000000F" w:tentative="1">
      <w:start w:val="1"/>
      <w:numFmt w:val="decimal"/>
      <w:lvlText w:val="%4."/>
      <w:lvlJc w:val="left"/>
      <w:pPr>
        <w:ind w:left="3447" w:hanging="360"/>
      </w:pPr>
    </w:lvl>
    <w:lvl w:ilvl="4" w:tplc="20000019" w:tentative="1">
      <w:start w:val="1"/>
      <w:numFmt w:val="lowerLetter"/>
      <w:lvlText w:val="%5."/>
      <w:lvlJc w:val="left"/>
      <w:pPr>
        <w:ind w:left="4167" w:hanging="360"/>
      </w:pPr>
    </w:lvl>
    <w:lvl w:ilvl="5" w:tplc="2000001B" w:tentative="1">
      <w:start w:val="1"/>
      <w:numFmt w:val="lowerRoman"/>
      <w:lvlText w:val="%6."/>
      <w:lvlJc w:val="right"/>
      <w:pPr>
        <w:ind w:left="4887" w:hanging="180"/>
      </w:pPr>
    </w:lvl>
    <w:lvl w:ilvl="6" w:tplc="2000000F" w:tentative="1">
      <w:start w:val="1"/>
      <w:numFmt w:val="decimal"/>
      <w:lvlText w:val="%7."/>
      <w:lvlJc w:val="left"/>
      <w:pPr>
        <w:ind w:left="5607" w:hanging="360"/>
      </w:pPr>
    </w:lvl>
    <w:lvl w:ilvl="7" w:tplc="20000019" w:tentative="1">
      <w:start w:val="1"/>
      <w:numFmt w:val="lowerLetter"/>
      <w:lvlText w:val="%8."/>
      <w:lvlJc w:val="left"/>
      <w:pPr>
        <w:ind w:left="6327" w:hanging="360"/>
      </w:pPr>
    </w:lvl>
    <w:lvl w:ilvl="8" w:tplc="200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E36770B"/>
    <w:multiLevelType w:val="hybridMultilevel"/>
    <w:tmpl w:val="554A8C3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F7A0BCB"/>
    <w:multiLevelType w:val="hybridMultilevel"/>
    <w:tmpl w:val="47A6005E"/>
    <w:lvl w:ilvl="0" w:tplc="6470AECA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EA008AB4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C6D22494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B55AEB08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2F60E732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09AA1574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59CC6C12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83DE604C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CB54E186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5" w15:restartNumberingAfterBreak="0">
    <w:nsid w:val="2FC5682F"/>
    <w:multiLevelType w:val="hybridMultilevel"/>
    <w:tmpl w:val="5742F854"/>
    <w:lvl w:ilvl="0" w:tplc="65667138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F1B2FDF4">
      <w:numFmt w:val="bullet"/>
      <w:lvlText w:val="•"/>
      <w:lvlJc w:val="left"/>
      <w:pPr>
        <w:ind w:left="1060" w:hanging="358"/>
      </w:pPr>
      <w:rPr>
        <w:rFonts w:hint="default"/>
        <w:lang w:val="uk-UA" w:eastAsia="en-US" w:bidi="ar-SA"/>
      </w:rPr>
    </w:lvl>
    <w:lvl w:ilvl="2" w:tplc="0A407FA4">
      <w:numFmt w:val="bullet"/>
      <w:lvlText w:val="•"/>
      <w:lvlJc w:val="left"/>
      <w:pPr>
        <w:ind w:left="1888" w:hanging="358"/>
      </w:pPr>
      <w:rPr>
        <w:rFonts w:hint="default"/>
        <w:lang w:val="uk-UA" w:eastAsia="en-US" w:bidi="ar-SA"/>
      </w:rPr>
    </w:lvl>
    <w:lvl w:ilvl="3" w:tplc="2D321D7A">
      <w:numFmt w:val="bullet"/>
      <w:lvlText w:val="•"/>
      <w:lvlJc w:val="left"/>
      <w:pPr>
        <w:ind w:left="2716" w:hanging="358"/>
      </w:pPr>
      <w:rPr>
        <w:rFonts w:hint="default"/>
        <w:lang w:val="uk-UA" w:eastAsia="en-US" w:bidi="ar-SA"/>
      </w:rPr>
    </w:lvl>
    <w:lvl w:ilvl="4" w:tplc="229075E2">
      <w:numFmt w:val="bullet"/>
      <w:lvlText w:val="•"/>
      <w:lvlJc w:val="left"/>
      <w:pPr>
        <w:ind w:left="3545" w:hanging="358"/>
      </w:pPr>
      <w:rPr>
        <w:rFonts w:hint="default"/>
        <w:lang w:val="uk-UA" w:eastAsia="en-US" w:bidi="ar-SA"/>
      </w:rPr>
    </w:lvl>
    <w:lvl w:ilvl="5" w:tplc="D25E20EE">
      <w:numFmt w:val="bullet"/>
      <w:lvlText w:val="•"/>
      <w:lvlJc w:val="left"/>
      <w:pPr>
        <w:ind w:left="4373" w:hanging="358"/>
      </w:pPr>
      <w:rPr>
        <w:rFonts w:hint="default"/>
        <w:lang w:val="uk-UA" w:eastAsia="en-US" w:bidi="ar-SA"/>
      </w:rPr>
    </w:lvl>
    <w:lvl w:ilvl="6" w:tplc="AAD0983A">
      <w:numFmt w:val="bullet"/>
      <w:lvlText w:val="•"/>
      <w:lvlJc w:val="left"/>
      <w:pPr>
        <w:ind w:left="5202" w:hanging="358"/>
      </w:pPr>
      <w:rPr>
        <w:rFonts w:hint="default"/>
        <w:lang w:val="uk-UA" w:eastAsia="en-US" w:bidi="ar-SA"/>
      </w:rPr>
    </w:lvl>
    <w:lvl w:ilvl="7" w:tplc="8D1AA450">
      <w:numFmt w:val="bullet"/>
      <w:lvlText w:val="•"/>
      <w:lvlJc w:val="left"/>
      <w:pPr>
        <w:ind w:left="6030" w:hanging="358"/>
      </w:pPr>
      <w:rPr>
        <w:rFonts w:hint="default"/>
        <w:lang w:val="uk-UA" w:eastAsia="en-US" w:bidi="ar-SA"/>
      </w:rPr>
    </w:lvl>
    <w:lvl w:ilvl="8" w:tplc="FDE26DF2">
      <w:numFmt w:val="bullet"/>
      <w:lvlText w:val="•"/>
      <w:lvlJc w:val="left"/>
      <w:pPr>
        <w:ind w:left="6859" w:hanging="358"/>
      </w:pPr>
      <w:rPr>
        <w:rFonts w:hint="default"/>
        <w:lang w:val="uk-UA" w:eastAsia="en-US" w:bidi="ar-SA"/>
      </w:rPr>
    </w:lvl>
  </w:abstractNum>
  <w:abstractNum w:abstractNumId="6" w15:restartNumberingAfterBreak="0">
    <w:nsid w:val="30C64BAD"/>
    <w:multiLevelType w:val="hybridMultilevel"/>
    <w:tmpl w:val="F858F280"/>
    <w:lvl w:ilvl="0" w:tplc="CAD62B1A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DB5E3D98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7C2E550A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EDC0A02A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08646502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813AF5AE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AF12F586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CEF0490E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2D26653A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7" w15:restartNumberingAfterBreak="0">
    <w:nsid w:val="352F7FA4"/>
    <w:multiLevelType w:val="hybridMultilevel"/>
    <w:tmpl w:val="3BF49246"/>
    <w:lvl w:ilvl="0" w:tplc="2D02FBC8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C0DC2C5E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61EE7160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CCC6720C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995AC06E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BB52EB40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A1E4306C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EB0E14F6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8A042BAE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8" w15:restartNumberingAfterBreak="0">
    <w:nsid w:val="3689594D"/>
    <w:multiLevelType w:val="hybridMultilevel"/>
    <w:tmpl w:val="CD5257B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FE5D3D"/>
    <w:multiLevelType w:val="hybridMultilevel"/>
    <w:tmpl w:val="666EEA8C"/>
    <w:lvl w:ilvl="0" w:tplc="BD04DBDE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B6E981A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836EB330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CC86CCAC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632878AE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4B2077B4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D3A04410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A20AC37C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FB3485A4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10" w15:restartNumberingAfterBreak="0">
    <w:nsid w:val="39343C84"/>
    <w:multiLevelType w:val="hybridMultilevel"/>
    <w:tmpl w:val="CC36BC7E"/>
    <w:lvl w:ilvl="0" w:tplc="A5EA77EC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226000B2">
      <w:numFmt w:val="bullet"/>
      <w:lvlText w:val="•"/>
      <w:lvlJc w:val="left"/>
      <w:pPr>
        <w:ind w:left="1000" w:hanging="358"/>
      </w:pPr>
      <w:rPr>
        <w:rFonts w:hint="default"/>
        <w:lang w:val="uk-UA" w:eastAsia="en-US" w:bidi="ar-SA"/>
      </w:rPr>
    </w:lvl>
    <w:lvl w:ilvl="2" w:tplc="1B40CBDE">
      <w:numFmt w:val="bullet"/>
      <w:lvlText w:val="•"/>
      <w:lvlJc w:val="left"/>
      <w:pPr>
        <w:ind w:left="1835" w:hanging="358"/>
      </w:pPr>
      <w:rPr>
        <w:rFonts w:hint="default"/>
        <w:lang w:val="uk-UA" w:eastAsia="en-US" w:bidi="ar-SA"/>
      </w:rPr>
    </w:lvl>
    <w:lvl w:ilvl="3" w:tplc="7ACAF9C6">
      <w:numFmt w:val="bullet"/>
      <w:lvlText w:val="•"/>
      <w:lvlJc w:val="left"/>
      <w:pPr>
        <w:ind w:left="2670" w:hanging="358"/>
      </w:pPr>
      <w:rPr>
        <w:rFonts w:hint="default"/>
        <w:lang w:val="uk-UA" w:eastAsia="en-US" w:bidi="ar-SA"/>
      </w:rPr>
    </w:lvl>
    <w:lvl w:ilvl="4" w:tplc="A2BC755A">
      <w:numFmt w:val="bullet"/>
      <w:lvlText w:val="•"/>
      <w:lvlJc w:val="left"/>
      <w:pPr>
        <w:ind w:left="3505" w:hanging="358"/>
      </w:pPr>
      <w:rPr>
        <w:rFonts w:hint="default"/>
        <w:lang w:val="uk-UA" w:eastAsia="en-US" w:bidi="ar-SA"/>
      </w:rPr>
    </w:lvl>
    <w:lvl w:ilvl="5" w:tplc="5EF443E6">
      <w:numFmt w:val="bullet"/>
      <w:lvlText w:val="•"/>
      <w:lvlJc w:val="left"/>
      <w:pPr>
        <w:ind w:left="4340" w:hanging="358"/>
      </w:pPr>
      <w:rPr>
        <w:rFonts w:hint="default"/>
        <w:lang w:val="uk-UA" w:eastAsia="en-US" w:bidi="ar-SA"/>
      </w:rPr>
    </w:lvl>
    <w:lvl w:ilvl="6" w:tplc="48182812">
      <w:numFmt w:val="bullet"/>
      <w:lvlText w:val="•"/>
      <w:lvlJc w:val="left"/>
      <w:pPr>
        <w:ind w:left="5175" w:hanging="358"/>
      </w:pPr>
      <w:rPr>
        <w:rFonts w:hint="default"/>
        <w:lang w:val="uk-UA" w:eastAsia="en-US" w:bidi="ar-SA"/>
      </w:rPr>
    </w:lvl>
    <w:lvl w:ilvl="7" w:tplc="C420AD6C">
      <w:numFmt w:val="bullet"/>
      <w:lvlText w:val="•"/>
      <w:lvlJc w:val="left"/>
      <w:pPr>
        <w:ind w:left="6010" w:hanging="358"/>
      </w:pPr>
      <w:rPr>
        <w:rFonts w:hint="default"/>
        <w:lang w:val="uk-UA" w:eastAsia="en-US" w:bidi="ar-SA"/>
      </w:rPr>
    </w:lvl>
    <w:lvl w:ilvl="8" w:tplc="8F9841B0">
      <w:numFmt w:val="bullet"/>
      <w:lvlText w:val="•"/>
      <w:lvlJc w:val="left"/>
      <w:pPr>
        <w:ind w:left="6845" w:hanging="358"/>
      </w:pPr>
      <w:rPr>
        <w:rFonts w:hint="default"/>
        <w:lang w:val="uk-UA" w:eastAsia="en-US" w:bidi="ar-SA"/>
      </w:rPr>
    </w:lvl>
  </w:abstractNum>
  <w:abstractNum w:abstractNumId="11" w15:restartNumberingAfterBreak="0">
    <w:nsid w:val="3B014C1B"/>
    <w:multiLevelType w:val="hybridMultilevel"/>
    <w:tmpl w:val="E434374E"/>
    <w:lvl w:ilvl="0" w:tplc="1834E596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4BA69834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AA12FBE2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BE4030E8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A0AA2414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7988B6B0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EFB47EEA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5ACC99FA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833054AA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12" w15:restartNumberingAfterBreak="0">
    <w:nsid w:val="3C8A3123"/>
    <w:multiLevelType w:val="hybridMultilevel"/>
    <w:tmpl w:val="836ADA0C"/>
    <w:lvl w:ilvl="0" w:tplc="7EC031DC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3C8AC6CC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18AE1270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CE6A34CA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9FD434FC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F214AFEE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D41242EE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FD322A74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1B6A0144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13" w15:restartNumberingAfterBreak="0">
    <w:nsid w:val="3E311209"/>
    <w:multiLevelType w:val="multilevel"/>
    <w:tmpl w:val="AE381A7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  <w:b/>
        <w:bCs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4" w15:restartNumberingAfterBreak="0">
    <w:nsid w:val="42642F63"/>
    <w:multiLevelType w:val="hybridMultilevel"/>
    <w:tmpl w:val="737491EA"/>
    <w:lvl w:ilvl="0" w:tplc="26E697BE">
      <w:start w:val="10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BBADF54">
      <w:start w:val="1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EF66BB5"/>
    <w:multiLevelType w:val="hybridMultilevel"/>
    <w:tmpl w:val="B2B0B270"/>
    <w:lvl w:ilvl="0" w:tplc="BCB63386">
      <w:start w:val="1"/>
      <w:numFmt w:val="bullet"/>
      <w:lvlText w:val="˗"/>
      <w:lvlJc w:val="left"/>
      <w:pPr>
        <w:ind w:left="1429" w:hanging="360"/>
      </w:pPr>
      <w:rPr>
        <w:rFonts w:ascii="Calibri" w:hAnsi="Calibri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53202E19"/>
    <w:multiLevelType w:val="multilevel"/>
    <w:tmpl w:val="85126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  <w:i w:val="0"/>
      </w:rPr>
    </w:lvl>
  </w:abstractNum>
  <w:abstractNum w:abstractNumId="17" w15:restartNumberingAfterBreak="0">
    <w:nsid w:val="552D6928"/>
    <w:multiLevelType w:val="hybridMultilevel"/>
    <w:tmpl w:val="FDCC2884"/>
    <w:lvl w:ilvl="0" w:tplc="D5EC3944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401E2902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B5D0983E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F87E9542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7A047482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2BE68036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3CE0C4E4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0B10A730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50CC024E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18" w15:restartNumberingAfterBreak="0">
    <w:nsid w:val="583E0C24"/>
    <w:multiLevelType w:val="hybridMultilevel"/>
    <w:tmpl w:val="0A9A1950"/>
    <w:lvl w:ilvl="0" w:tplc="9342CE4C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F4B67726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7E0AE824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2B34AFD6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5234E68C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3A96FBD8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275AF2DA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331033E2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CFE40C0C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19" w15:restartNumberingAfterBreak="0">
    <w:nsid w:val="589358C9"/>
    <w:multiLevelType w:val="hybridMultilevel"/>
    <w:tmpl w:val="AB963C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5D9E3927"/>
    <w:multiLevelType w:val="hybridMultilevel"/>
    <w:tmpl w:val="FCD2CED6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B2680F"/>
    <w:multiLevelType w:val="hybridMultilevel"/>
    <w:tmpl w:val="D61689D8"/>
    <w:lvl w:ilvl="0" w:tplc="BE0C49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i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8623FB"/>
    <w:multiLevelType w:val="hybridMultilevel"/>
    <w:tmpl w:val="CADAB9B4"/>
    <w:lvl w:ilvl="0" w:tplc="6884F558">
      <w:start w:val="1"/>
      <w:numFmt w:val="decimal"/>
      <w:lvlText w:val="%1."/>
      <w:lvlJc w:val="left"/>
      <w:pPr>
        <w:ind w:left="66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380" w:hanging="360"/>
      </w:pPr>
    </w:lvl>
    <w:lvl w:ilvl="2" w:tplc="0422001B" w:tentative="1">
      <w:start w:val="1"/>
      <w:numFmt w:val="lowerRoman"/>
      <w:lvlText w:val="%3."/>
      <w:lvlJc w:val="right"/>
      <w:pPr>
        <w:ind w:left="2100" w:hanging="180"/>
      </w:pPr>
    </w:lvl>
    <w:lvl w:ilvl="3" w:tplc="0422000F" w:tentative="1">
      <w:start w:val="1"/>
      <w:numFmt w:val="decimal"/>
      <w:lvlText w:val="%4."/>
      <w:lvlJc w:val="left"/>
      <w:pPr>
        <w:ind w:left="2820" w:hanging="360"/>
      </w:pPr>
    </w:lvl>
    <w:lvl w:ilvl="4" w:tplc="04220019" w:tentative="1">
      <w:start w:val="1"/>
      <w:numFmt w:val="lowerLetter"/>
      <w:lvlText w:val="%5."/>
      <w:lvlJc w:val="left"/>
      <w:pPr>
        <w:ind w:left="3540" w:hanging="360"/>
      </w:pPr>
    </w:lvl>
    <w:lvl w:ilvl="5" w:tplc="0422001B" w:tentative="1">
      <w:start w:val="1"/>
      <w:numFmt w:val="lowerRoman"/>
      <w:lvlText w:val="%6."/>
      <w:lvlJc w:val="right"/>
      <w:pPr>
        <w:ind w:left="4260" w:hanging="180"/>
      </w:pPr>
    </w:lvl>
    <w:lvl w:ilvl="6" w:tplc="0422000F" w:tentative="1">
      <w:start w:val="1"/>
      <w:numFmt w:val="decimal"/>
      <w:lvlText w:val="%7."/>
      <w:lvlJc w:val="left"/>
      <w:pPr>
        <w:ind w:left="4980" w:hanging="360"/>
      </w:pPr>
    </w:lvl>
    <w:lvl w:ilvl="7" w:tplc="04220019" w:tentative="1">
      <w:start w:val="1"/>
      <w:numFmt w:val="lowerLetter"/>
      <w:lvlText w:val="%8."/>
      <w:lvlJc w:val="left"/>
      <w:pPr>
        <w:ind w:left="5700" w:hanging="360"/>
      </w:pPr>
    </w:lvl>
    <w:lvl w:ilvl="8" w:tplc="0422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3" w15:restartNumberingAfterBreak="0">
    <w:nsid w:val="6CBF1FEA"/>
    <w:multiLevelType w:val="hybridMultilevel"/>
    <w:tmpl w:val="0EBCB760"/>
    <w:lvl w:ilvl="0" w:tplc="669E350C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91502F42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5686B530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8544E568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6FD8226A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AD8C5D9A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356279E6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0B842D60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0C300FA8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24" w15:restartNumberingAfterBreak="0">
    <w:nsid w:val="6D6A4216"/>
    <w:multiLevelType w:val="hybridMultilevel"/>
    <w:tmpl w:val="0B72932A"/>
    <w:lvl w:ilvl="0" w:tplc="3F3E8A34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6BF4D632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CE8436FE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FE0EE43C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5D48084E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D1A8C3D4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33F0E5F8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FF1C9448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2DF2F5FA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abstractNum w:abstractNumId="25" w15:restartNumberingAfterBreak="0">
    <w:nsid w:val="747D2A96"/>
    <w:multiLevelType w:val="singleLevel"/>
    <w:tmpl w:val="CA1AD34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26" w15:restartNumberingAfterBreak="0">
    <w:nsid w:val="766E2A67"/>
    <w:multiLevelType w:val="singleLevel"/>
    <w:tmpl w:val="CDA85A98"/>
    <w:lvl w:ilvl="0">
      <w:numFmt w:val="bullet"/>
      <w:lvlText w:val="-"/>
      <w:lvlJc w:val="left"/>
      <w:pPr>
        <w:tabs>
          <w:tab w:val="num" w:pos="661"/>
        </w:tabs>
        <w:ind w:left="661" w:hanging="360"/>
      </w:pPr>
      <w:rPr>
        <w:rFonts w:hint="default"/>
      </w:rPr>
    </w:lvl>
  </w:abstractNum>
  <w:abstractNum w:abstractNumId="27" w15:restartNumberingAfterBreak="0">
    <w:nsid w:val="7FAF20EC"/>
    <w:multiLevelType w:val="hybridMultilevel"/>
    <w:tmpl w:val="583A40AE"/>
    <w:lvl w:ilvl="0" w:tplc="AB686394">
      <w:start w:val="1"/>
      <w:numFmt w:val="decimal"/>
      <w:lvlText w:val="%1."/>
      <w:lvlJc w:val="left"/>
      <w:pPr>
        <w:ind w:left="635" w:hanging="35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8D0C9814">
      <w:numFmt w:val="bullet"/>
      <w:lvlText w:val="•"/>
      <w:lvlJc w:val="left"/>
      <w:pPr>
        <w:ind w:left="1427" w:hanging="358"/>
      </w:pPr>
      <w:rPr>
        <w:rFonts w:hint="default"/>
        <w:lang w:val="uk-UA" w:eastAsia="en-US" w:bidi="ar-SA"/>
      </w:rPr>
    </w:lvl>
    <w:lvl w:ilvl="2" w:tplc="CA4C5984">
      <w:numFmt w:val="bullet"/>
      <w:lvlText w:val="•"/>
      <w:lvlJc w:val="left"/>
      <w:pPr>
        <w:ind w:left="2215" w:hanging="358"/>
      </w:pPr>
      <w:rPr>
        <w:rFonts w:hint="default"/>
        <w:lang w:val="uk-UA" w:eastAsia="en-US" w:bidi="ar-SA"/>
      </w:rPr>
    </w:lvl>
    <w:lvl w:ilvl="3" w:tplc="B5E2476C">
      <w:numFmt w:val="bullet"/>
      <w:lvlText w:val="•"/>
      <w:lvlJc w:val="left"/>
      <w:pPr>
        <w:ind w:left="3002" w:hanging="358"/>
      </w:pPr>
      <w:rPr>
        <w:rFonts w:hint="default"/>
        <w:lang w:val="uk-UA" w:eastAsia="en-US" w:bidi="ar-SA"/>
      </w:rPr>
    </w:lvl>
    <w:lvl w:ilvl="4" w:tplc="5310F52A">
      <w:numFmt w:val="bullet"/>
      <w:lvlText w:val="•"/>
      <w:lvlJc w:val="left"/>
      <w:pPr>
        <w:ind w:left="3790" w:hanging="358"/>
      </w:pPr>
      <w:rPr>
        <w:rFonts w:hint="default"/>
        <w:lang w:val="uk-UA" w:eastAsia="en-US" w:bidi="ar-SA"/>
      </w:rPr>
    </w:lvl>
    <w:lvl w:ilvl="5" w:tplc="F04E6FA0">
      <w:numFmt w:val="bullet"/>
      <w:lvlText w:val="•"/>
      <w:lvlJc w:val="left"/>
      <w:pPr>
        <w:ind w:left="4578" w:hanging="358"/>
      </w:pPr>
      <w:rPr>
        <w:rFonts w:hint="default"/>
        <w:lang w:val="uk-UA" w:eastAsia="en-US" w:bidi="ar-SA"/>
      </w:rPr>
    </w:lvl>
    <w:lvl w:ilvl="6" w:tplc="F0849CAE">
      <w:numFmt w:val="bullet"/>
      <w:lvlText w:val="•"/>
      <w:lvlJc w:val="left"/>
      <w:pPr>
        <w:ind w:left="5365" w:hanging="358"/>
      </w:pPr>
      <w:rPr>
        <w:rFonts w:hint="default"/>
        <w:lang w:val="uk-UA" w:eastAsia="en-US" w:bidi="ar-SA"/>
      </w:rPr>
    </w:lvl>
    <w:lvl w:ilvl="7" w:tplc="3C56FC14">
      <w:numFmt w:val="bullet"/>
      <w:lvlText w:val="•"/>
      <w:lvlJc w:val="left"/>
      <w:pPr>
        <w:ind w:left="6153" w:hanging="358"/>
      </w:pPr>
      <w:rPr>
        <w:rFonts w:hint="default"/>
        <w:lang w:val="uk-UA" w:eastAsia="en-US" w:bidi="ar-SA"/>
      </w:rPr>
    </w:lvl>
    <w:lvl w:ilvl="8" w:tplc="3A6C9396">
      <w:numFmt w:val="bullet"/>
      <w:lvlText w:val="•"/>
      <w:lvlJc w:val="left"/>
      <w:pPr>
        <w:ind w:left="6940" w:hanging="358"/>
      </w:pPr>
      <w:rPr>
        <w:rFonts w:hint="default"/>
        <w:lang w:val="uk-UA" w:eastAsia="en-US" w:bidi="ar-SA"/>
      </w:rPr>
    </w:lvl>
  </w:abstractNum>
  <w:num w:numId="1" w16cid:durableId="1104230303">
    <w:abstractNumId w:val="0"/>
  </w:num>
  <w:num w:numId="2" w16cid:durableId="641689104">
    <w:abstractNumId w:val="26"/>
  </w:num>
  <w:num w:numId="3" w16cid:durableId="810093343">
    <w:abstractNumId w:val="25"/>
  </w:num>
  <w:num w:numId="4" w16cid:durableId="1134182342">
    <w:abstractNumId w:val="16"/>
  </w:num>
  <w:num w:numId="5" w16cid:durableId="25834765">
    <w:abstractNumId w:val="14"/>
  </w:num>
  <w:num w:numId="6" w16cid:durableId="1917082724">
    <w:abstractNumId w:val="20"/>
  </w:num>
  <w:num w:numId="7" w16cid:durableId="555552717">
    <w:abstractNumId w:val="19"/>
  </w:num>
  <w:num w:numId="8" w16cid:durableId="333411639">
    <w:abstractNumId w:val="3"/>
  </w:num>
  <w:num w:numId="9" w16cid:durableId="1813790814">
    <w:abstractNumId w:val="21"/>
  </w:num>
  <w:num w:numId="10" w16cid:durableId="201334228">
    <w:abstractNumId w:val="15"/>
  </w:num>
  <w:num w:numId="11" w16cid:durableId="1440446765">
    <w:abstractNumId w:val="17"/>
  </w:num>
  <w:num w:numId="12" w16cid:durableId="2001080077">
    <w:abstractNumId w:val="18"/>
  </w:num>
  <w:num w:numId="13" w16cid:durableId="1095790101">
    <w:abstractNumId w:val="10"/>
  </w:num>
  <w:num w:numId="14" w16cid:durableId="591596476">
    <w:abstractNumId w:val="5"/>
  </w:num>
  <w:num w:numId="15" w16cid:durableId="1655528295">
    <w:abstractNumId w:val="12"/>
  </w:num>
  <w:num w:numId="16" w16cid:durableId="2104645116">
    <w:abstractNumId w:val="23"/>
  </w:num>
  <w:num w:numId="17" w16cid:durableId="992565934">
    <w:abstractNumId w:val="24"/>
  </w:num>
  <w:num w:numId="18" w16cid:durableId="480579224">
    <w:abstractNumId w:val="27"/>
  </w:num>
  <w:num w:numId="19" w16cid:durableId="1537936364">
    <w:abstractNumId w:val="4"/>
  </w:num>
  <w:num w:numId="20" w16cid:durableId="108938259">
    <w:abstractNumId w:val="9"/>
  </w:num>
  <w:num w:numId="21" w16cid:durableId="933855012">
    <w:abstractNumId w:val="11"/>
  </w:num>
  <w:num w:numId="22" w16cid:durableId="1419600791">
    <w:abstractNumId w:val="7"/>
  </w:num>
  <w:num w:numId="23" w16cid:durableId="388652246">
    <w:abstractNumId w:val="13"/>
  </w:num>
  <w:num w:numId="24" w16cid:durableId="82604175">
    <w:abstractNumId w:val="22"/>
  </w:num>
  <w:num w:numId="25" w16cid:durableId="2107773588">
    <w:abstractNumId w:val="1"/>
  </w:num>
  <w:num w:numId="26" w16cid:durableId="185409134">
    <w:abstractNumId w:val="2"/>
  </w:num>
  <w:num w:numId="27" w16cid:durableId="323246671">
    <w:abstractNumId w:val="6"/>
  </w:num>
  <w:num w:numId="28" w16cid:durableId="108287568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7142"/>
    <w:rsid w:val="0000438B"/>
    <w:rsid w:val="00021707"/>
    <w:rsid w:val="00031031"/>
    <w:rsid w:val="00035CFB"/>
    <w:rsid w:val="0005389D"/>
    <w:rsid w:val="0005676A"/>
    <w:rsid w:val="00057A35"/>
    <w:rsid w:val="0006658B"/>
    <w:rsid w:val="00073223"/>
    <w:rsid w:val="000748DA"/>
    <w:rsid w:val="00083197"/>
    <w:rsid w:val="00084159"/>
    <w:rsid w:val="00084FF1"/>
    <w:rsid w:val="000859D0"/>
    <w:rsid w:val="0009363C"/>
    <w:rsid w:val="000A2791"/>
    <w:rsid w:val="000A5A7F"/>
    <w:rsid w:val="000B48B8"/>
    <w:rsid w:val="000C5DE7"/>
    <w:rsid w:val="000C77E3"/>
    <w:rsid w:val="000C7C43"/>
    <w:rsid w:val="000D4CBB"/>
    <w:rsid w:val="000D4F58"/>
    <w:rsid w:val="000D5348"/>
    <w:rsid w:val="000E2488"/>
    <w:rsid w:val="000E36EB"/>
    <w:rsid w:val="000F3B0E"/>
    <w:rsid w:val="00117719"/>
    <w:rsid w:val="00117E04"/>
    <w:rsid w:val="00130056"/>
    <w:rsid w:val="0013289C"/>
    <w:rsid w:val="00146117"/>
    <w:rsid w:val="00151184"/>
    <w:rsid w:val="00153460"/>
    <w:rsid w:val="00161ED1"/>
    <w:rsid w:val="00164114"/>
    <w:rsid w:val="0016702C"/>
    <w:rsid w:val="00175CDC"/>
    <w:rsid w:val="00176548"/>
    <w:rsid w:val="00176EE1"/>
    <w:rsid w:val="00181EFA"/>
    <w:rsid w:val="00192713"/>
    <w:rsid w:val="00195CCB"/>
    <w:rsid w:val="00196B58"/>
    <w:rsid w:val="001D1E85"/>
    <w:rsid w:val="001D2C3D"/>
    <w:rsid w:val="001D2E94"/>
    <w:rsid w:val="001D366B"/>
    <w:rsid w:val="001E4A08"/>
    <w:rsid w:val="001F73E7"/>
    <w:rsid w:val="00201346"/>
    <w:rsid w:val="00202716"/>
    <w:rsid w:val="00204407"/>
    <w:rsid w:val="0020452E"/>
    <w:rsid w:val="002065DF"/>
    <w:rsid w:val="0023742C"/>
    <w:rsid w:val="00237C52"/>
    <w:rsid w:val="00245533"/>
    <w:rsid w:val="0025058D"/>
    <w:rsid w:val="002513F5"/>
    <w:rsid w:val="00251DB1"/>
    <w:rsid w:val="00256F76"/>
    <w:rsid w:val="00267B59"/>
    <w:rsid w:val="00271099"/>
    <w:rsid w:val="002848A4"/>
    <w:rsid w:val="0028495A"/>
    <w:rsid w:val="002A0C81"/>
    <w:rsid w:val="002B099F"/>
    <w:rsid w:val="002B0A82"/>
    <w:rsid w:val="002B0FEA"/>
    <w:rsid w:val="002B34D8"/>
    <w:rsid w:val="002B4DB5"/>
    <w:rsid w:val="002C3D0F"/>
    <w:rsid w:val="002D4029"/>
    <w:rsid w:val="002E329D"/>
    <w:rsid w:val="002E555C"/>
    <w:rsid w:val="00300375"/>
    <w:rsid w:val="00300986"/>
    <w:rsid w:val="00301834"/>
    <w:rsid w:val="003217A8"/>
    <w:rsid w:val="00325E58"/>
    <w:rsid w:val="00330DDA"/>
    <w:rsid w:val="00331515"/>
    <w:rsid w:val="00340908"/>
    <w:rsid w:val="00346AC1"/>
    <w:rsid w:val="003475F6"/>
    <w:rsid w:val="00364356"/>
    <w:rsid w:val="00370088"/>
    <w:rsid w:val="00381F3F"/>
    <w:rsid w:val="00385BC1"/>
    <w:rsid w:val="003977D8"/>
    <w:rsid w:val="003A07C3"/>
    <w:rsid w:val="003A0DBA"/>
    <w:rsid w:val="003A1943"/>
    <w:rsid w:val="003A26EE"/>
    <w:rsid w:val="003A58EC"/>
    <w:rsid w:val="003A5CF1"/>
    <w:rsid w:val="003B1DF6"/>
    <w:rsid w:val="003B64DA"/>
    <w:rsid w:val="003D15FD"/>
    <w:rsid w:val="003E2A31"/>
    <w:rsid w:val="003F1170"/>
    <w:rsid w:val="00417F17"/>
    <w:rsid w:val="004327B9"/>
    <w:rsid w:val="0043498F"/>
    <w:rsid w:val="0043552C"/>
    <w:rsid w:val="00445AA0"/>
    <w:rsid w:val="00447E0E"/>
    <w:rsid w:val="00470E7C"/>
    <w:rsid w:val="00473D34"/>
    <w:rsid w:val="00487315"/>
    <w:rsid w:val="00487FF0"/>
    <w:rsid w:val="00492245"/>
    <w:rsid w:val="004937FE"/>
    <w:rsid w:val="004B5AB6"/>
    <w:rsid w:val="004B5D97"/>
    <w:rsid w:val="004C3863"/>
    <w:rsid w:val="004C3F6E"/>
    <w:rsid w:val="004C545C"/>
    <w:rsid w:val="004E4E48"/>
    <w:rsid w:val="004F6555"/>
    <w:rsid w:val="00501AF6"/>
    <w:rsid w:val="00516117"/>
    <w:rsid w:val="00516710"/>
    <w:rsid w:val="00536797"/>
    <w:rsid w:val="0054081D"/>
    <w:rsid w:val="00545979"/>
    <w:rsid w:val="00551EC2"/>
    <w:rsid w:val="005561AC"/>
    <w:rsid w:val="00570D6A"/>
    <w:rsid w:val="0057702E"/>
    <w:rsid w:val="00577BAB"/>
    <w:rsid w:val="00577E33"/>
    <w:rsid w:val="00592439"/>
    <w:rsid w:val="005B5958"/>
    <w:rsid w:val="005C5673"/>
    <w:rsid w:val="005D0368"/>
    <w:rsid w:val="005D1AEF"/>
    <w:rsid w:val="005E0103"/>
    <w:rsid w:val="005E6BE0"/>
    <w:rsid w:val="005F0AF0"/>
    <w:rsid w:val="006016C3"/>
    <w:rsid w:val="00601BDE"/>
    <w:rsid w:val="00605F47"/>
    <w:rsid w:val="00606B1A"/>
    <w:rsid w:val="00617A73"/>
    <w:rsid w:val="006276CD"/>
    <w:rsid w:val="00640B7B"/>
    <w:rsid w:val="0065018A"/>
    <w:rsid w:val="00655D5D"/>
    <w:rsid w:val="00663B91"/>
    <w:rsid w:val="00670C98"/>
    <w:rsid w:val="0067189F"/>
    <w:rsid w:val="00677142"/>
    <w:rsid w:val="00680054"/>
    <w:rsid w:val="00680DC2"/>
    <w:rsid w:val="006864A9"/>
    <w:rsid w:val="00692D77"/>
    <w:rsid w:val="00694082"/>
    <w:rsid w:val="006951A3"/>
    <w:rsid w:val="006978FC"/>
    <w:rsid w:val="006A4BDA"/>
    <w:rsid w:val="006A7C89"/>
    <w:rsid w:val="006B6AA2"/>
    <w:rsid w:val="006C3388"/>
    <w:rsid w:val="006C6AE4"/>
    <w:rsid w:val="006D6E7F"/>
    <w:rsid w:val="006D7F70"/>
    <w:rsid w:val="006E450A"/>
    <w:rsid w:val="006E677B"/>
    <w:rsid w:val="006E72E4"/>
    <w:rsid w:val="006F6BEA"/>
    <w:rsid w:val="0070186A"/>
    <w:rsid w:val="00703789"/>
    <w:rsid w:val="00711076"/>
    <w:rsid w:val="00720E9D"/>
    <w:rsid w:val="00721B38"/>
    <w:rsid w:val="00721BFA"/>
    <w:rsid w:val="007240CB"/>
    <w:rsid w:val="0073503F"/>
    <w:rsid w:val="0073535D"/>
    <w:rsid w:val="00735551"/>
    <w:rsid w:val="0074068C"/>
    <w:rsid w:val="00744F65"/>
    <w:rsid w:val="007457E7"/>
    <w:rsid w:val="00753C0E"/>
    <w:rsid w:val="00756FC1"/>
    <w:rsid w:val="007655D4"/>
    <w:rsid w:val="00774BCD"/>
    <w:rsid w:val="0077500D"/>
    <w:rsid w:val="00790031"/>
    <w:rsid w:val="007A1531"/>
    <w:rsid w:val="007B0028"/>
    <w:rsid w:val="007B1439"/>
    <w:rsid w:val="007B6219"/>
    <w:rsid w:val="007B7021"/>
    <w:rsid w:val="007C4315"/>
    <w:rsid w:val="007D6265"/>
    <w:rsid w:val="007E4175"/>
    <w:rsid w:val="007F2EF7"/>
    <w:rsid w:val="007F7377"/>
    <w:rsid w:val="0080006C"/>
    <w:rsid w:val="00804C7F"/>
    <w:rsid w:val="008135D8"/>
    <w:rsid w:val="00820378"/>
    <w:rsid w:val="00822592"/>
    <w:rsid w:val="00833409"/>
    <w:rsid w:val="0083345D"/>
    <w:rsid w:val="00835630"/>
    <w:rsid w:val="00842CBF"/>
    <w:rsid w:val="00851094"/>
    <w:rsid w:val="008601B4"/>
    <w:rsid w:val="00861838"/>
    <w:rsid w:val="00893802"/>
    <w:rsid w:val="00896DF5"/>
    <w:rsid w:val="008A4AA5"/>
    <w:rsid w:val="008B4927"/>
    <w:rsid w:val="008B502A"/>
    <w:rsid w:val="008C5A54"/>
    <w:rsid w:val="008D262A"/>
    <w:rsid w:val="008D3269"/>
    <w:rsid w:val="008F29A5"/>
    <w:rsid w:val="008F6041"/>
    <w:rsid w:val="00901D3B"/>
    <w:rsid w:val="009057F6"/>
    <w:rsid w:val="00906881"/>
    <w:rsid w:val="009154FB"/>
    <w:rsid w:val="00915766"/>
    <w:rsid w:val="0093113A"/>
    <w:rsid w:val="00935731"/>
    <w:rsid w:val="00955444"/>
    <w:rsid w:val="00960E18"/>
    <w:rsid w:val="00962842"/>
    <w:rsid w:val="00964ACF"/>
    <w:rsid w:val="0097368C"/>
    <w:rsid w:val="00973DD9"/>
    <w:rsid w:val="009770D5"/>
    <w:rsid w:val="00991F9B"/>
    <w:rsid w:val="00994B7A"/>
    <w:rsid w:val="00997483"/>
    <w:rsid w:val="009A2560"/>
    <w:rsid w:val="009A6712"/>
    <w:rsid w:val="009A6EF8"/>
    <w:rsid w:val="009B2413"/>
    <w:rsid w:val="009B328B"/>
    <w:rsid w:val="009C3FB3"/>
    <w:rsid w:val="009D374F"/>
    <w:rsid w:val="009F1664"/>
    <w:rsid w:val="00A013CF"/>
    <w:rsid w:val="00A01DBC"/>
    <w:rsid w:val="00A0539D"/>
    <w:rsid w:val="00A208FC"/>
    <w:rsid w:val="00A344BD"/>
    <w:rsid w:val="00A34726"/>
    <w:rsid w:val="00A37FA0"/>
    <w:rsid w:val="00A44B5E"/>
    <w:rsid w:val="00A462A1"/>
    <w:rsid w:val="00A513DB"/>
    <w:rsid w:val="00A5332B"/>
    <w:rsid w:val="00A57ECA"/>
    <w:rsid w:val="00A60EDB"/>
    <w:rsid w:val="00A65668"/>
    <w:rsid w:val="00A70E05"/>
    <w:rsid w:val="00A86CD1"/>
    <w:rsid w:val="00A95492"/>
    <w:rsid w:val="00AA6C31"/>
    <w:rsid w:val="00AB1327"/>
    <w:rsid w:val="00AD4A93"/>
    <w:rsid w:val="00AD51EE"/>
    <w:rsid w:val="00AE254D"/>
    <w:rsid w:val="00AE30B9"/>
    <w:rsid w:val="00AF24CB"/>
    <w:rsid w:val="00B1016D"/>
    <w:rsid w:val="00B202D5"/>
    <w:rsid w:val="00B361F6"/>
    <w:rsid w:val="00B373CE"/>
    <w:rsid w:val="00B45384"/>
    <w:rsid w:val="00BA4657"/>
    <w:rsid w:val="00BA46AE"/>
    <w:rsid w:val="00BA58E8"/>
    <w:rsid w:val="00BA7182"/>
    <w:rsid w:val="00BB6A02"/>
    <w:rsid w:val="00BC026B"/>
    <w:rsid w:val="00BD664C"/>
    <w:rsid w:val="00BD69EE"/>
    <w:rsid w:val="00BE7BB3"/>
    <w:rsid w:val="00C02E02"/>
    <w:rsid w:val="00C12B3E"/>
    <w:rsid w:val="00C147E0"/>
    <w:rsid w:val="00C32810"/>
    <w:rsid w:val="00C37C1A"/>
    <w:rsid w:val="00C442EE"/>
    <w:rsid w:val="00C473A9"/>
    <w:rsid w:val="00C519D7"/>
    <w:rsid w:val="00C524CE"/>
    <w:rsid w:val="00C53F5B"/>
    <w:rsid w:val="00C601A4"/>
    <w:rsid w:val="00C65577"/>
    <w:rsid w:val="00C70E32"/>
    <w:rsid w:val="00C82E65"/>
    <w:rsid w:val="00C8725A"/>
    <w:rsid w:val="00C92E4E"/>
    <w:rsid w:val="00C93AE9"/>
    <w:rsid w:val="00CA000D"/>
    <w:rsid w:val="00CA6459"/>
    <w:rsid w:val="00CB76A9"/>
    <w:rsid w:val="00CC3CFC"/>
    <w:rsid w:val="00CC7672"/>
    <w:rsid w:val="00CD0271"/>
    <w:rsid w:val="00CD5546"/>
    <w:rsid w:val="00CD726F"/>
    <w:rsid w:val="00CE1581"/>
    <w:rsid w:val="00CF45ED"/>
    <w:rsid w:val="00CF51E9"/>
    <w:rsid w:val="00CF7384"/>
    <w:rsid w:val="00D0777B"/>
    <w:rsid w:val="00D1017C"/>
    <w:rsid w:val="00D15A40"/>
    <w:rsid w:val="00D16E8D"/>
    <w:rsid w:val="00D301F3"/>
    <w:rsid w:val="00D3072F"/>
    <w:rsid w:val="00D4237F"/>
    <w:rsid w:val="00D473FD"/>
    <w:rsid w:val="00D54C4B"/>
    <w:rsid w:val="00D57086"/>
    <w:rsid w:val="00D57B21"/>
    <w:rsid w:val="00D6174C"/>
    <w:rsid w:val="00D7160A"/>
    <w:rsid w:val="00D72303"/>
    <w:rsid w:val="00D82558"/>
    <w:rsid w:val="00D91AE6"/>
    <w:rsid w:val="00D9277D"/>
    <w:rsid w:val="00DA3ABE"/>
    <w:rsid w:val="00DB00CF"/>
    <w:rsid w:val="00DB09D8"/>
    <w:rsid w:val="00DB0BFF"/>
    <w:rsid w:val="00DB1C59"/>
    <w:rsid w:val="00DB43BB"/>
    <w:rsid w:val="00DB7283"/>
    <w:rsid w:val="00DC665B"/>
    <w:rsid w:val="00DC6BB7"/>
    <w:rsid w:val="00DE2676"/>
    <w:rsid w:val="00DE5ECC"/>
    <w:rsid w:val="00DE6775"/>
    <w:rsid w:val="00DF5893"/>
    <w:rsid w:val="00DF6CA8"/>
    <w:rsid w:val="00E00EE6"/>
    <w:rsid w:val="00E162B1"/>
    <w:rsid w:val="00E32ED2"/>
    <w:rsid w:val="00E33DFB"/>
    <w:rsid w:val="00E46CE5"/>
    <w:rsid w:val="00E506E7"/>
    <w:rsid w:val="00E66651"/>
    <w:rsid w:val="00E91330"/>
    <w:rsid w:val="00EA4E32"/>
    <w:rsid w:val="00EB3494"/>
    <w:rsid w:val="00EB3DA6"/>
    <w:rsid w:val="00EC1199"/>
    <w:rsid w:val="00EC6324"/>
    <w:rsid w:val="00ED089C"/>
    <w:rsid w:val="00ED2E1C"/>
    <w:rsid w:val="00EE1183"/>
    <w:rsid w:val="00EE28E9"/>
    <w:rsid w:val="00EE5AB7"/>
    <w:rsid w:val="00EF3B84"/>
    <w:rsid w:val="00EF6078"/>
    <w:rsid w:val="00F02BA4"/>
    <w:rsid w:val="00F0760E"/>
    <w:rsid w:val="00F167AE"/>
    <w:rsid w:val="00F36B43"/>
    <w:rsid w:val="00F40A2B"/>
    <w:rsid w:val="00F61DD7"/>
    <w:rsid w:val="00F84512"/>
    <w:rsid w:val="00F92560"/>
    <w:rsid w:val="00FA05F4"/>
    <w:rsid w:val="00FA0945"/>
    <w:rsid w:val="00FB2C63"/>
    <w:rsid w:val="00FC407F"/>
    <w:rsid w:val="00FC64C4"/>
    <w:rsid w:val="00FC6E04"/>
    <w:rsid w:val="00FC7B91"/>
    <w:rsid w:val="00FD1361"/>
    <w:rsid w:val="00FD2AB5"/>
    <w:rsid w:val="00FE4B7C"/>
    <w:rsid w:val="00FF0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CB646D"/>
  <w14:defaultImageDpi w14:val="32767"/>
  <w15:chartTrackingRefBased/>
  <w15:docId w15:val="{E2AC579D-EDD2-4183-9225-81C9882BE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7142"/>
    <w:rPr>
      <w:rFonts w:ascii="Times New Roman" w:eastAsia="Times New Roman" w:hAnsi="Times New Roman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906881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068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906881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0688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677142"/>
    <w:pPr>
      <w:keepNext/>
      <w:ind w:right="-908" w:firstLine="360"/>
      <w:outlineLvl w:val="6"/>
    </w:pPr>
    <w:rPr>
      <w:b/>
      <w:sz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link w:val="7"/>
    <w:rsid w:val="00677142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character" w:customStyle="1" w:styleId="10">
    <w:name w:val="Заголовок 1 Знак"/>
    <w:link w:val="1"/>
    <w:uiPriority w:val="9"/>
    <w:rsid w:val="009068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rsid w:val="0090688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40">
    <w:name w:val="Заголовок 4 Знак"/>
    <w:link w:val="4"/>
    <w:uiPriority w:val="9"/>
    <w:rsid w:val="00906881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60">
    <w:name w:val="Заголовок 6 Знак"/>
    <w:link w:val="6"/>
    <w:uiPriority w:val="9"/>
    <w:semiHidden/>
    <w:rsid w:val="00906881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FR1">
    <w:name w:val="FR1"/>
    <w:rsid w:val="00906881"/>
    <w:pPr>
      <w:widowControl w:val="0"/>
      <w:ind w:left="3320"/>
    </w:pPr>
    <w:rPr>
      <w:rFonts w:ascii="Arial" w:eastAsia="Times New Roman" w:hAnsi="Arial"/>
      <w:b/>
      <w:snapToGrid w:val="0"/>
      <w:sz w:val="12"/>
      <w:lang w:eastAsia="ru-RU"/>
    </w:rPr>
  </w:style>
  <w:style w:type="paragraph" w:styleId="21">
    <w:name w:val="Body Text Indent 2"/>
    <w:basedOn w:val="a"/>
    <w:link w:val="22"/>
    <w:semiHidden/>
    <w:rsid w:val="00906881"/>
    <w:pPr>
      <w:widowControl w:val="0"/>
      <w:ind w:right="-4842" w:firstLine="300"/>
      <w:jc w:val="both"/>
    </w:pPr>
    <w:rPr>
      <w:snapToGrid w:val="0"/>
      <w:sz w:val="28"/>
      <w:lang w:val="uk-UA"/>
    </w:rPr>
  </w:style>
  <w:style w:type="character" w:customStyle="1" w:styleId="22">
    <w:name w:val="Основний текст з відступом 2 Знак"/>
    <w:link w:val="21"/>
    <w:semiHidden/>
    <w:rsid w:val="00906881"/>
    <w:rPr>
      <w:rFonts w:ascii="Times New Roman" w:eastAsia="Times New Roman" w:hAnsi="Times New Roman"/>
      <w:snapToGrid w:val="0"/>
      <w:sz w:val="28"/>
      <w:lang w:val="uk-UA"/>
    </w:rPr>
  </w:style>
  <w:style w:type="paragraph" w:styleId="3">
    <w:name w:val="Body Text Indent 3"/>
    <w:basedOn w:val="a"/>
    <w:link w:val="30"/>
    <w:semiHidden/>
    <w:rsid w:val="00906881"/>
    <w:pPr>
      <w:widowControl w:val="0"/>
      <w:spacing w:before="20" w:line="260" w:lineRule="auto"/>
      <w:ind w:firstLine="260"/>
      <w:jc w:val="both"/>
    </w:pPr>
    <w:rPr>
      <w:snapToGrid w:val="0"/>
      <w:sz w:val="28"/>
      <w:lang w:val="uk-UA"/>
    </w:rPr>
  </w:style>
  <w:style w:type="character" w:customStyle="1" w:styleId="30">
    <w:name w:val="Основний текст з відступом 3 Знак"/>
    <w:link w:val="3"/>
    <w:semiHidden/>
    <w:rsid w:val="00906881"/>
    <w:rPr>
      <w:rFonts w:ascii="Times New Roman" w:eastAsia="Times New Roman" w:hAnsi="Times New Roman"/>
      <w:snapToGrid w:val="0"/>
      <w:sz w:val="28"/>
      <w:lang w:val="uk-UA"/>
    </w:rPr>
  </w:style>
  <w:style w:type="paragraph" w:styleId="a3">
    <w:name w:val="Block Text"/>
    <w:basedOn w:val="a"/>
    <w:semiHidden/>
    <w:rsid w:val="00906881"/>
    <w:pPr>
      <w:widowControl w:val="0"/>
      <w:ind w:left="80" w:right="-4275" w:firstLine="300"/>
      <w:jc w:val="both"/>
    </w:pPr>
    <w:rPr>
      <w:snapToGrid w:val="0"/>
      <w:sz w:val="28"/>
      <w:lang w:val="uk-UA"/>
    </w:rPr>
  </w:style>
  <w:style w:type="paragraph" w:styleId="a4">
    <w:name w:val="header"/>
    <w:basedOn w:val="a"/>
    <w:link w:val="a5"/>
    <w:uiPriority w:val="99"/>
    <w:unhideWhenUsed/>
    <w:rsid w:val="00906881"/>
    <w:pPr>
      <w:tabs>
        <w:tab w:val="center" w:pos="4677"/>
        <w:tab w:val="right" w:pos="9355"/>
      </w:tabs>
    </w:pPr>
  </w:style>
  <w:style w:type="character" w:customStyle="1" w:styleId="a5">
    <w:name w:val="Верхній колонтитул Знак"/>
    <w:link w:val="a4"/>
    <w:uiPriority w:val="99"/>
    <w:rsid w:val="00906881"/>
    <w:rPr>
      <w:rFonts w:ascii="Times New Roman" w:eastAsia="Times New Roman" w:hAnsi="Times New Roman"/>
    </w:rPr>
  </w:style>
  <w:style w:type="paragraph" w:styleId="a6">
    <w:name w:val="footer"/>
    <w:basedOn w:val="a"/>
    <w:link w:val="a7"/>
    <w:uiPriority w:val="99"/>
    <w:unhideWhenUsed/>
    <w:rsid w:val="00906881"/>
    <w:pPr>
      <w:tabs>
        <w:tab w:val="center" w:pos="4677"/>
        <w:tab w:val="right" w:pos="9355"/>
      </w:tabs>
    </w:pPr>
  </w:style>
  <w:style w:type="character" w:customStyle="1" w:styleId="a7">
    <w:name w:val="Нижній колонтитул Знак"/>
    <w:link w:val="a6"/>
    <w:uiPriority w:val="99"/>
    <w:rsid w:val="00906881"/>
    <w:rPr>
      <w:rFonts w:ascii="Times New Roman" w:eastAsia="Times New Roman" w:hAnsi="Times New Roman"/>
    </w:rPr>
  </w:style>
  <w:style w:type="paragraph" w:styleId="a8">
    <w:name w:val="Body Text"/>
    <w:basedOn w:val="a"/>
    <w:link w:val="a9"/>
    <w:uiPriority w:val="99"/>
    <w:unhideWhenUsed/>
    <w:rsid w:val="00AE30B9"/>
    <w:pPr>
      <w:spacing w:after="120"/>
    </w:pPr>
  </w:style>
  <w:style w:type="character" w:customStyle="1" w:styleId="a9">
    <w:name w:val="Основний текст Знак"/>
    <w:link w:val="a8"/>
    <w:uiPriority w:val="99"/>
    <w:rsid w:val="00AE30B9"/>
    <w:rPr>
      <w:rFonts w:ascii="Times New Roman" w:eastAsia="Times New Roman" w:hAnsi="Times New Roman"/>
    </w:rPr>
  </w:style>
  <w:style w:type="paragraph" w:customStyle="1" w:styleId="11">
    <w:name w:val="Обычный1"/>
    <w:rsid w:val="00AE30B9"/>
    <w:pPr>
      <w:widowControl w:val="0"/>
      <w:spacing w:line="360" w:lineRule="auto"/>
      <w:ind w:firstLine="720"/>
    </w:pPr>
    <w:rPr>
      <w:rFonts w:ascii="Courier New" w:eastAsia="Times New Roman" w:hAnsi="Courier New"/>
      <w:snapToGrid w:val="0"/>
      <w:sz w:val="24"/>
      <w:lang w:eastAsia="ru-RU"/>
    </w:rPr>
  </w:style>
  <w:style w:type="paragraph" w:styleId="aa">
    <w:name w:val="Normal Indent"/>
    <w:basedOn w:val="a"/>
    <w:unhideWhenUsed/>
    <w:rsid w:val="00C53F5B"/>
    <w:pPr>
      <w:spacing w:line="360" w:lineRule="auto"/>
      <w:ind w:left="708" w:firstLine="709"/>
      <w:jc w:val="both"/>
    </w:pPr>
    <w:rPr>
      <w:sz w:val="28"/>
      <w:szCs w:val="28"/>
      <w:lang w:val="uk-UA"/>
    </w:rPr>
  </w:style>
  <w:style w:type="character" w:styleId="ab">
    <w:name w:val="Strong"/>
    <w:qFormat/>
    <w:rsid w:val="00C53F5B"/>
    <w:rPr>
      <w:b/>
      <w:bCs/>
    </w:rPr>
  </w:style>
  <w:style w:type="character" w:styleId="ac">
    <w:name w:val="Emphasis"/>
    <w:qFormat/>
    <w:rsid w:val="00C53F5B"/>
    <w:rPr>
      <w:i/>
      <w:iCs/>
    </w:rPr>
  </w:style>
  <w:style w:type="paragraph" w:styleId="ad">
    <w:name w:val="List Paragraph"/>
    <w:basedOn w:val="a"/>
    <w:uiPriority w:val="99"/>
    <w:qFormat/>
    <w:rsid w:val="00703789"/>
    <w:pPr>
      <w:spacing w:line="276" w:lineRule="auto"/>
      <w:ind w:left="720"/>
      <w:contextualSpacing/>
    </w:pPr>
    <w:rPr>
      <w:rFonts w:eastAsia="Calibri"/>
      <w:sz w:val="28"/>
      <w:szCs w:val="28"/>
      <w:lang w:val="uk-UA" w:eastAsia="en-US"/>
    </w:rPr>
  </w:style>
  <w:style w:type="table" w:customStyle="1" w:styleId="TableNormal">
    <w:name w:val="Table Normal"/>
    <w:uiPriority w:val="2"/>
    <w:semiHidden/>
    <w:unhideWhenUsed/>
    <w:qFormat/>
    <w:rsid w:val="00E506E7"/>
    <w:pPr>
      <w:widowControl w:val="0"/>
    </w:pPr>
    <w:rPr>
      <w:rFonts w:ascii="Times New Roman" w:eastAsia="Times New Roman" w:hAnsi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e">
    <w:name w:val="Normal (Web)"/>
    <w:basedOn w:val="a"/>
    <w:uiPriority w:val="99"/>
    <w:semiHidden/>
    <w:unhideWhenUsed/>
    <w:rsid w:val="00364356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-list-item">
    <w:name w:val="a-list-item"/>
    <w:rsid w:val="00893802"/>
  </w:style>
  <w:style w:type="character" w:customStyle="1" w:styleId="a-text-bold">
    <w:name w:val="a-text-bold"/>
    <w:rsid w:val="00893802"/>
  </w:style>
  <w:style w:type="paragraph" w:customStyle="1" w:styleId="Default">
    <w:name w:val="Default"/>
    <w:rsid w:val="00256F7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af">
    <w:name w:val="Placeholder Text"/>
    <w:basedOn w:val="a0"/>
    <w:uiPriority w:val="99"/>
    <w:semiHidden/>
    <w:rsid w:val="00C12B3E"/>
    <w:rPr>
      <w:color w:val="808080"/>
    </w:rPr>
  </w:style>
  <w:style w:type="paragraph" w:styleId="af0">
    <w:name w:val="Balloon Text"/>
    <w:basedOn w:val="a"/>
    <w:link w:val="af1"/>
    <w:uiPriority w:val="99"/>
    <w:semiHidden/>
    <w:unhideWhenUsed/>
    <w:rsid w:val="00DE6775"/>
    <w:rPr>
      <w:rFonts w:ascii="Segoe UI" w:hAnsi="Segoe UI" w:cs="Segoe UI"/>
      <w:sz w:val="18"/>
      <w:szCs w:val="18"/>
    </w:rPr>
  </w:style>
  <w:style w:type="character" w:customStyle="1" w:styleId="af1">
    <w:name w:val="Текст у виносці Знак"/>
    <w:basedOn w:val="a0"/>
    <w:link w:val="af0"/>
    <w:uiPriority w:val="99"/>
    <w:semiHidden/>
    <w:rsid w:val="00DE6775"/>
    <w:rPr>
      <w:rFonts w:ascii="Segoe UI" w:eastAsia="Times New Roman" w:hAnsi="Segoe UI" w:cs="Segoe UI"/>
      <w:sz w:val="18"/>
      <w:szCs w:val="18"/>
      <w:lang w:val="ru-RU" w:eastAsia="ru-RU"/>
    </w:rPr>
  </w:style>
  <w:style w:type="character" w:styleId="af2">
    <w:name w:val="annotation reference"/>
    <w:basedOn w:val="a0"/>
    <w:uiPriority w:val="99"/>
    <w:semiHidden/>
    <w:unhideWhenUsed/>
    <w:rsid w:val="00DE6775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DE6775"/>
  </w:style>
  <w:style w:type="character" w:customStyle="1" w:styleId="af4">
    <w:name w:val="Текст примітки Знак"/>
    <w:basedOn w:val="a0"/>
    <w:link w:val="af3"/>
    <w:uiPriority w:val="99"/>
    <w:semiHidden/>
    <w:rsid w:val="00DE6775"/>
    <w:rPr>
      <w:rFonts w:ascii="Times New Roman" w:eastAsia="Times New Roman" w:hAnsi="Times New Roman"/>
      <w:lang w:val="ru-RU" w:eastAsia="ru-RU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DE6775"/>
    <w:rPr>
      <w:b/>
      <w:bCs/>
    </w:rPr>
  </w:style>
  <w:style w:type="character" w:customStyle="1" w:styleId="af6">
    <w:name w:val="Тема примітки Знак"/>
    <w:basedOn w:val="af4"/>
    <w:link w:val="af5"/>
    <w:uiPriority w:val="99"/>
    <w:semiHidden/>
    <w:rsid w:val="00DE6775"/>
    <w:rPr>
      <w:rFonts w:ascii="Times New Roman" w:eastAsia="Times New Roman" w:hAnsi="Times New Roman"/>
      <w:b/>
      <w:bCs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82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5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26" Type="http://schemas.openxmlformats.org/officeDocument/2006/relationships/hyperlink" Target="http://lsej.org.ua/5_2017/32.pdf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hyperlink" Target="https://kpi.ua/" TargetMode="Externa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hyperlink" Target="http://www.kmu.gov.ua/control/uk/photogallery/gallery?galleryId=15725757" TargetMode="Externa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29" Type="http://schemas.openxmlformats.org/officeDocument/2006/relationships/hyperlink" Target="https://doi.org/10.15407/scin12.06.006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image" Target="media/image17.png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28" Type="http://schemas.openxmlformats.org/officeDocument/2006/relationships/hyperlink" Target="http://ebooks.znu.edu.ua/files/Fakhovivydannya/vznu/juridichni/VestUr2015v3/5.pdf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12.pn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png"/><Relationship Id="rId27" Type="http://schemas.openxmlformats.org/officeDocument/2006/relationships/hyperlink" Target="http://ebooks.znu.edu.ua/files/Fakhovivydannya/vznu/juridichni/VestUr2015v3/5.pdf" TargetMode="External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40</Pages>
  <Words>32679</Words>
  <Characters>18628</Characters>
  <Application>Microsoft Office Word</Application>
  <DocSecurity>0</DocSecurity>
  <Lines>155</Lines>
  <Paragraphs>102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51205</CharactersWithSpaces>
  <SharedDoc>false</SharedDoc>
  <HLinks>
    <vt:vector size="36" baseType="variant">
      <vt:variant>
        <vt:i4>3801185</vt:i4>
      </vt:variant>
      <vt:variant>
        <vt:i4>15</vt:i4>
      </vt:variant>
      <vt:variant>
        <vt:i4>0</vt:i4>
      </vt:variant>
      <vt:variant>
        <vt:i4>5</vt:i4>
      </vt:variant>
      <vt:variant>
        <vt:lpwstr>https://doi.org/10.15407/scin12.06.006</vt:lpwstr>
      </vt:variant>
      <vt:variant>
        <vt:lpwstr/>
      </vt:variant>
      <vt:variant>
        <vt:i4>4784133</vt:i4>
      </vt:variant>
      <vt:variant>
        <vt:i4>12</vt:i4>
      </vt:variant>
      <vt:variant>
        <vt:i4>0</vt:i4>
      </vt:variant>
      <vt:variant>
        <vt:i4>5</vt:i4>
      </vt:variant>
      <vt:variant>
        <vt:lpwstr>http://ebooks.znu.edu.ua/files/Fakhovivydannya/vznu/juridichni/VestUr2015v3/5.pdf</vt:lpwstr>
      </vt:variant>
      <vt:variant>
        <vt:lpwstr/>
      </vt:variant>
      <vt:variant>
        <vt:i4>4784133</vt:i4>
      </vt:variant>
      <vt:variant>
        <vt:i4>9</vt:i4>
      </vt:variant>
      <vt:variant>
        <vt:i4>0</vt:i4>
      </vt:variant>
      <vt:variant>
        <vt:i4>5</vt:i4>
      </vt:variant>
      <vt:variant>
        <vt:lpwstr>http://ebooks.znu.edu.ua/files/Fakhovivydannya/vznu/juridichni/VestUr2015v3/5.pdf</vt:lpwstr>
      </vt:variant>
      <vt:variant>
        <vt:lpwstr/>
      </vt:variant>
      <vt:variant>
        <vt:i4>786531</vt:i4>
      </vt:variant>
      <vt:variant>
        <vt:i4>6</vt:i4>
      </vt:variant>
      <vt:variant>
        <vt:i4>0</vt:i4>
      </vt:variant>
      <vt:variant>
        <vt:i4>5</vt:i4>
      </vt:variant>
      <vt:variant>
        <vt:lpwstr>http://lsej.org.ua/5_2017/32.pdf</vt:lpwstr>
      </vt:variant>
      <vt:variant>
        <vt:lpwstr/>
      </vt:variant>
      <vt:variant>
        <vt:i4>131091</vt:i4>
      </vt:variant>
      <vt:variant>
        <vt:i4>3</vt:i4>
      </vt:variant>
      <vt:variant>
        <vt:i4>0</vt:i4>
      </vt:variant>
      <vt:variant>
        <vt:i4>5</vt:i4>
      </vt:variant>
      <vt:variant>
        <vt:lpwstr>http://www.kmu.gov.ua/control/uk/photogallery/gallery?galleryId=15725757</vt:lpwstr>
      </vt:variant>
      <vt:variant>
        <vt:lpwstr/>
      </vt:variant>
      <vt:variant>
        <vt:i4>3014711</vt:i4>
      </vt:variant>
      <vt:variant>
        <vt:i4>0</vt:i4>
      </vt:variant>
      <vt:variant>
        <vt:i4>0</vt:i4>
      </vt:variant>
      <vt:variant>
        <vt:i4>5</vt:i4>
      </vt:variant>
      <vt:variant>
        <vt:lpwstr>https://kpi.ua/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к</cp:lastModifiedBy>
  <cp:revision>3</cp:revision>
  <dcterms:created xsi:type="dcterms:W3CDTF">2023-06-23T08:32:00Z</dcterms:created>
  <dcterms:modified xsi:type="dcterms:W3CDTF">2023-06-23T08:34:00Z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b1aac0ce93b4c8c42adb5912e12c2655da39c5852beb3dd846f7fd3bfd56a1c7</vt:lpwstr>
  </property>
</Properties>
</file>