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BBE" w:rsidRPr="00B37BBE" w:rsidRDefault="00B37BBE" w:rsidP="00B37BBE">
      <w:pPr>
        <w:spacing w:after="0" w:line="240" w:lineRule="auto"/>
        <w:jc w:val="center"/>
        <w:rPr>
          <w:rFonts w:ascii="Times New Roman" w:eastAsia="Times New Roman" w:hAnsi="Times New Roman" w:cs="Times New Roman"/>
          <w:b/>
          <w:bCs/>
          <w:sz w:val="28"/>
          <w:szCs w:val="28"/>
          <w:lang w:eastAsia="ru-RU"/>
        </w:rPr>
      </w:pPr>
      <w:r w:rsidRPr="00B37BBE">
        <w:rPr>
          <w:rFonts w:ascii="Times New Roman" w:eastAsia="Times New Roman" w:hAnsi="Times New Roman" w:cs="Times New Roman"/>
          <w:b/>
          <w:bCs/>
          <w:sz w:val="28"/>
          <w:szCs w:val="28"/>
          <w:lang w:eastAsia="ru-RU"/>
        </w:rPr>
        <w:t>НАЦІОНАЛЬНИЙ ТЕХНІЧНИЙ УНІВЕРСИТЕТ УКРАЇНИ</w:t>
      </w:r>
    </w:p>
    <w:p w:rsidR="00B37BBE" w:rsidRPr="00B37BBE" w:rsidRDefault="00B37BBE" w:rsidP="00B37BBE">
      <w:pPr>
        <w:spacing w:after="0" w:line="240" w:lineRule="auto"/>
        <w:jc w:val="center"/>
        <w:rPr>
          <w:rFonts w:ascii="Times New Roman" w:eastAsia="Times New Roman" w:hAnsi="Times New Roman" w:cs="Times New Roman"/>
          <w:b/>
          <w:bCs/>
          <w:sz w:val="28"/>
          <w:szCs w:val="28"/>
          <w:lang w:eastAsia="ru-RU"/>
        </w:rPr>
      </w:pPr>
      <w:r w:rsidRPr="00B37BBE">
        <w:rPr>
          <w:rFonts w:ascii="Times New Roman" w:eastAsia="Times New Roman" w:hAnsi="Times New Roman" w:cs="Times New Roman"/>
          <w:b/>
          <w:bCs/>
          <w:sz w:val="28"/>
          <w:szCs w:val="28"/>
          <w:lang w:eastAsia="ru-RU"/>
        </w:rPr>
        <w:t>«КИЇВСЬКИЙ ПОЛІТЕХНІЧНИЙ ІНСТИТУТ</w:t>
      </w:r>
      <w:r w:rsidRPr="00B37BBE">
        <w:rPr>
          <w:rFonts w:ascii="Times New Roman" w:eastAsia="Times New Roman" w:hAnsi="Times New Roman" w:cs="Times New Roman"/>
          <w:b/>
          <w:bCs/>
          <w:sz w:val="28"/>
          <w:szCs w:val="28"/>
          <w:lang w:eastAsia="ru-RU"/>
        </w:rPr>
        <w:br/>
        <w:t>імені ІГОРЯ СІКОРСЬКОГО»</w:t>
      </w:r>
    </w:p>
    <w:p w:rsidR="00B37BBE" w:rsidRPr="00B37BBE" w:rsidRDefault="00B37BBE" w:rsidP="00B37BBE">
      <w:pPr>
        <w:spacing w:after="0" w:line="264" w:lineRule="auto"/>
        <w:ind w:firstLine="357"/>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iCs/>
          <w:sz w:val="26"/>
          <w:szCs w:val="26"/>
          <w:u w:val="single"/>
          <w:lang w:val="ru-RU" w:eastAsia="ru-RU"/>
        </w:rPr>
        <w:t xml:space="preserve">Навчально-науковий </w:t>
      </w:r>
      <w:r w:rsidRPr="00B37BBE">
        <w:rPr>
          <w:rFonts w:ascii="Times New Roman" w:eastAsia="Times New Roman" w:hAnsi="Times New Roman" w:cs="Times New Roman"/>
          <w:iCs/>
          <w:sz w:val="26"/>
          <w:szCs w:val="26"/>
          <w:u w:val="single"/>
          <w:lang w:eastAsia="ru-RU"/>
        </w:rPr>
        <w:t>інститут енергозбереження та енергоменеджменту</w:t>
      </w:r>
      <w:r w:rsidRPr="00B37BBE">
        <w:rPr>
          <w:rFonts w:ascii="Times New Roman" w:eastAsia="Times New Roman" w:hAnsi="Times New Roman" w:cs="Times New Roman"/>
          <w:sz w:val="26"/>
          <w:szCs w:val="26"/>
          <w:lang w:eastAsia="ru-RU"/>
        </w:rPr>
        <w:t xml:space="preserve"> </w:t>
      </w:r>
    </w:p>
    <w:p w:rsidR="00B37BBE" w:rsidRPr="00B37BBE" w:rsidRDefault="00B37BBE" w:rsidP="00B37BBE">
      <w:pPr>
        <w:spacing w:after="0" w:line="264" w:lineRule="auto"/>
        <w:ind w:firstLine="357"/>
        <w:jc w:val="center"/>
        <w:rPr>
          <w:rFonts w:ascii="Times New Roman" w:eastAsia="Times New Roman" w:hAnsi="Times New Roman" w:cs="Times New Roman"/>
          <w:sz w:val="16"/>
          <w:szCs w:val="24"/>
          <w:lang w:eastAsia="ru-RU"/>
        </w:rPr>
      </w:pPr>
      <w:r w:rsidRPr="00B37BBE">
        <w:rPr>
          <w:rFonts w:ascii="Times New Roman" w:eastAsia="Times New Roman" w:hAnsi="Times New Roman" w:cs="Times New Roman"/>
          <w:sz w:val="16"/>
          <w:szCs w:val="24"/>
          <w:lang w:eastAsia="ru-RU"/>
        </w:rPr>
        <w:t>(повна назва інституту,  факультету)</w:t>
      </w:r>
    </w:p>
    <w:p w:rsidR="00B37BBE" w:rsidRPr="00B37BBE" w:rsidRDefault="00B37BBE" w:rsidP="00B37BBE">
      <w:pPr>
        <w:spacing w:after="0" w:line="264" w:lineRule="auto"/>
        <w:ind w:firstLine="357"/>
        <w:jc w:val="center"/>
        <w:rPr>
          <w:rFonts w:ascii="Times New Roman" w:eastAsia="Times New Roman" w:hAnsi="Times New Roman" w:cs="Times New Roman"/>
          <w:sz w:val="16"/>
          <w:szCs w:val="24"/>
          <w:lang w:eastAsia="ru-RU"/>
        </w:rPr>
      </w:pPr>
    </w:p>
    <w:p w:rsidR="00B37BBE" w:rsidRPr="00B37BBE" w:rsidRDefault="00B37BBE" w:rsidP="00B37BBE">
      <w:pPr>
        <w:spacing w:after="0" w:line="264" w:lineRule="auto"/>
        <w:ind w:firstLine="357"/>
        <w:jc w:val="center"/>
        <w:rPr>
          <w:rFonts w:ascii="Times New Roman" w:eastAsia="Times New Roman" w:hAnsi="Times New Roman" w:cs="Times New Roman"/>
          <w:sz w:val="16"/>
          <w:szCs w:val="24"/>
          <w:lang w:eastAsia="ru-RU"/>
        </w:rPr>
      </w:pPr>
      <w:r w:rsidRPr="00B37BBE">
        <w:rPr>
          <w:rFonts w:ascii="Times New Roman" w:eastAsia="Times New Roman" w:hAnsi="Times New Roman" w:cs="Times New Roman"/>
          <w:iCs/>
          <w:sz w:val="28"/>
          <w:szCs w:val="24"/>
          <w:u w:val="single"/>
          <w:lang w:val="ru-RU" w:eastAsia="ru-RU"/>
        </w:rPr>
        <w:t>Кафедра автоматизації ел</w:t>
      </w:r>
      <w:r w:rsidR="00823875">
        <w:rPr>
          <w:rFonts w:ascii="Times New Roman" w:eastAsia="Times New Roman" w:hAnsi="Times New Roman" w:cs="Times New Roman"/>
          <w:iCs/>
          <w:sz w:val="28"/>
          <w:szCs w:val="24"/>
          <w:u w:val="single"/>
          <w:lang w:eastAsia="ru-RU"/>
        </w:rPr>
        <w:t xml:space="preserve">ектротехнічних </w:t>
      </w:r>
      <w:r w:rsidRPr="00B37BBE">
        <w:rPr>
          <w:rFonts w:ascii="Times New Roman" w:eastAsia="Times New Roman" w:hAnsi="Times New Roman" w:cs="Times New Roman"/>
          <w:iCs/>
          <w:sz w:val="28"/>
          <w:szCs w:val="24"/>
          <w:u w:val="single"/>
          <w:lang w:eastAsia="ru-RU"/>
        </w:rPr>
        <w:t>та мехатронних комплексів</w:t>
      </w:r>
      <w:r w:rsidRPr="00B37BBE">
        <w:rPr>
          <w:rFonts w:ascii="Times New Roman" w:eastAsia="Times New Roman" w:hAnsi="Times New Roman" w:cs="Times New Roman"/>
          <w:sz w:val="16"/>
          <w:szCs w:val="24"/>
          <w:lang w:eastAsia="ru-RU"/>
        </w:rPr>
        <w:t xml:space="preserve"> </w:t>
      </w:r>
    </w:p>
    <w:p w:rsidR="00B37BBE" w:rsidRPr="00B37BBE" w:rsidRDefault="00B37BBE" w:rsidP="00B37BBE">
      <w:pPr>
        <w:spacing w:after="0" w:line="264" w:lineRule="auto"/>
        <w:ind w:firstLine="357"/>
        <w:jc w:val="center"/>
        <w:rPr>
          <w:rFonts w:ascii="Times New Roman" w:eastAsia="Times New Roman" w:hAnsi="Times New Roman" w:cs="Times New Roman"/>
          <w:sz w:val="16"/>
          <w:szCs w:val="24"/>
          <w:lang w:eastAsia="ru-RU"/>
        </w:rPr>
      </w:pPr>
      <w:r w:rsidRPr="00B37BBE">
        <w:rPr>
          <w:rFonts w:ascii="Times New Roman" w:eastAsia="Times New Roman" w:hAnsi="Times New Roman" w:cs="Times New Roman"/>
          <w:sz w:val="16"/>
          <w:szCs w:val="24"/>
          <w:lang w:eastAsia="ru-RU"/>
        </w:rPr>
        <w:t>(повна назва кафедри)</w:t>
      </w:r>
    </w:p>
    <w:tbl>
      <w:tblPr>
        <w:tblW w:w="0" w:type="auto"/>
        <w:tblLook w:val="04A0" w:firstRow="1" w:lastRow="0" w:firstColumn="1" w:lastColumn="0" w:noHBand="0" w:noVBand="1"/>
      </w:tblPr>
      <w:tblGrid>
        <w:gridCol w:w="5637"/>
        <w:gridCol w:w="3479"/>
      </w:tblGrid>
      <w:tr w:rsidR="00B37BBE" w:rsidRPr="00B37BBE" w:rsidTr="004258BA">
        <w:tc>
          <w:tcPr>
            <w:tcW w:w="5637" w:type="dxa"/>
          </w:tcPr>
          <w:p w:rsidR="00B37BBE" w:rsidRPr="00B37BBE" w:rsidRDefault="00B37BBE" w:rsidP="00B37BBE">
            <w:pPr>
              <w:tabs>
                <w:tab w:val="left" w:leader="underscore" w:pos="9631"/>
              </w:tabs>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Cs/>
                <w:sz w:val="26"/>
                <w:szCs w:val="24"/>
                <w:lang w:eastAsia="ru-RU"/>
              </w:rPr>
              <w:t>«На правах рукопису»</w:t>
            </w:r>
          </w:p>
          <w:p w:rsidR="00B37BBE" w:rsidRPr="00B37BBE" w:rsidRDefault="00B37BBE" w:rsidP="00B37BBE">
            <w:pPr>
              <w:tabs>
                <w:tab w:val="left" w:leader="underscore" w:pos="9631"/>
              </w:tabs>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Cs/>
                <w:sz w:val="26"/>
                <w:szCs w:val="24"/>
                <w:lang w:eastAsia="ru-RU"/>
              </w:rPr>
              <w:t>УДК _</w:t>
            </w:r>
            <w:r w:rsidR="005D4C77" w:rsidRPr="005D4C77">
              <w:rPr>
                <w:rFonts w:ascii="Times New Roman" w:eastAsia="Times New Roman" w:hAnsi="Times New Roman" w:cs="Times New Roman"/>
                <w:bCs/>
                <w:sz w:val="26"/>
                <w:szCs w:val="24"/>
                <w:u w:val="single"/>
                <w:lang w:eastAsia="ru-RU"/>
              </w:rPr>
              <w:t>621.316</w:t>
            </w:r>
            <w:r w:rsidRPr="00B37BBE">
              <w:rPr>
                <w:rFonts w:ascii="Times New Roman" w:eastAsia="Times New Roman" w:hAnsi="Times New Roman" w:cs="Times New Roman"/>
                <w:bCs/>
                <w:sz w:val="26"/>
                <w:szCs w:val="24"/>
                <w:lang w:eastAsia="ru-RU"/>
              </w:rPr>
              <w:t>____</w:t>
            </w:r>
          </w:p>
        </w:tc>
        <w:tc>
          <w:tcPr>
            <w:tcW w:w="3479" w:type="dxa"/>
          </w:tcPr>
          <w:p w:rsidR="00B37BBE" w:rsidRPr="00B37BBE" w:rsidRDefault="00B37BBE" w:rsidP="00B37BBE">
            <w:pPr>
              <w:spacing w:after="0" w:line="360" w:lineRule="auto"/>
              <w:rPr>
                <w:rFonts w:ascii="Times New Roman" w:eastAsia="Times New Roman" w:hAnsi="Times New Roman" w:cs="Times New Roman"/>
                <w:sz w:val="26"/>
                <w:szCs w:val="24"/>
                <w:lang w:eastAsia="ru-RU"/>
              </w:rPr>
            </w:pPr>
            <w:r w:rsidRPr="00B37BBE">
              <w:rPr>
                <w:rFonts w:ascii="Times New Roman" w:eastAsia="Times New Roman" w:hAnsi="Times New Roman" w:cs="Times New Roman"/>
                <w:sz w:val="26"/>
                <w:szCs w:val="24"/>
                <w:lang w:eastAsia="ru-RU"/>
              </w:rPr>
              <w:t>«До захисту допущено»</w:t>
            </w:r>
          </w:p>
          <w:p w:rsidR="00B37BBE" w:rsidRPr="00B37BBE" w:rsidRDefault="00B37BBE" w:rsidP="00B37BBE">
            <w:pPr>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Cs/>
                <w:sz w:val="26"/>
                <w:szCs w:val="24"/>
                <w:lang w:eastAsia="ru-RU"/>
              </w:rPr>
              <w:t>Завідувач кафедри АЕМК</w:t>
            </w:r>
          </w:p>
          <w:p w:rsidR="00B37BBE" w:rsidRPr="00B37BBE" w:rsidRDefault="00B37BBE" w:rsidP="00B37BBE">
            <w:pPr>
              <w:spacing w:after="0" w:line="240" w:lineRule="auto"/>
              <w:ind w:right="253"/>
              <w:jc w:val="both"/>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lang w:eastAsia="ru-RU"/>
              </w:rPr>
              <w:t xml:space="preserve">________    С. В. Бойченко </w:t>
            </w:r>
            <w:r w:rsidRPr="00B37BBE">
              <w:rPr>
                <w:rFonts w:ascii="Times New Roman" w:eastAsia="Times New Roman" w:hAnsi="Times New Roman" w:cs="Times New Roman"/>
                <w:sz w:val="26"/>
                <w:szCs w:val="24"/>
                <w:vertAlign w:val="superscript"/>
                <w:lang w:eastAsia="ru-RU"/>
              </w:rPr>
              <w:t xml:space="preserve">                   (підпис)                   (ініціали, прізвище)</w:t>
            </w:r>
          </w:p>
          <w:p w:rsidR="00B37BBE" w:rsidRPr="00B37BBE" w:rsidRDefault="00B37BBE" w:rsidP="00B37BBE">
            <w:pPr>
              <w:spacing w:after="0" w:line="240" w:lineRule="auto"/>
              <w:rPr>
                <w:rFonts w:ascii="Times New Roman" w:eastAsia="Times New Roman" w:hAnsi="Times New Roman" w:cs="Times New Roman"/>
                <w:bCs/>
                <w:caps/>
                <w:sz w:val="26"/>
                <w:szCs w:val="24"/>
                <w:lang w:eastAsia="ru-RU"/>
              </w:rPr>
            </w:pPr>
            <w:r w:rsidRPr="00B37BBE">
              <w:rPr>
                <w:rFonts w:ascii="Times New Roman" w:eastAsia="Times New Roman" w:hAnsi="Times New Roman" w:cs="Times New Roman"/>
                <w:sz w:val="26"/>
                <w:szCs w:val="24"/>
                <w:lang w:eastAsia="ru-RU"/>
              </w:rPr>
              <w:t>“___”_____________202</w:t>
            </w:r>
            <w:r w:rsidRPr="00B37BBE">
              <w:rPr>
                <w:rFonts w:ascii="Times New Roman" w:eastAsia="Times New Roman" w:hAnsi="Times New Roman" w:cs="Times New Roman"/>
                <w:sz w:val="26"/>
                <w:szCs w:val="24"/>
                <w:lang w:val="ru-RU" w:eastAsia="ru-RU"/>
              </w:rPr>
              <w:t>2</w:t>
            </w:r>
            <w:r w:rsidRPr="00B37BBE">
              <w:rPr>
                <w:rFonts w:ascii="Times New Roman" w:eastAsia="Times New Roman" w:hAnsi="Times New Roman" w:cs="Times New Roman"/>
                <w:sz w:val="26"/>
                <w:szCs w:val="24"/>
                <w:lang w:eastAsia="ru-RU"/>
              </w:rPr>
              <w:t xml:space="preserve"> р.</w:t>
            </w:r>
          </w:p>
        </w:tc>
      </w:tr>
    </w:tbl>
    <w:p w:rsidR="00B37BBE" w:rsidRPr="00B37BBE" w:rsidRDefault="00B37BBE" w:rsidP="00B37BBE">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B37BBE" w:rsidRPr="00B37BBE" w:rsidRDefault="00B37BBE" w:rsidP="00B37BBE">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B37BBE">
        <w:rPr>
          <w:rFonts w:ascii="Times New Roman" w:eastAsia="Times New Roman" w:hAnsi="Times New Roman" w:cs="Times New Roman"/>
          <w:b/>
          <w:sz w:val="40"/>
          <w:szCs w:val="40"/>
          <w:lang w:eastAsia="ru-RU"/>
        </w:rPr>
        <w:t>Магістерська дисертація</w:t>
      </w:r>
    </w:p>
    <w:p w:rsidR="00B37BBE" w:rsidRPr="00B37BBE" w:rsidRDefault="00B37BBE" w:rsidP="00B37BBE">
      <w:pPr>
        <w:spacing w:before="120" w:after="120" w:line="240" w:lineRule="auto"/>
        <w:jc w:val="center"/>
        <w:rPr>
          <w:rFonts w:ascii="Times New Roman" w:eastAsia="Times New Roman" w:hAnsi="Times New Roman" w:cs="Times New Roman"/>
          <w:b/>
          <w:sz w:val="26"/>
          <w:szCs w:val="24"/>
          <w:lang w:eastAsia="ru-RU"/>
        </w:rPr>
      </w:pPr>
      <w:r w:rsidRPr="00B37BBE">
        <w:rPr>
          <w:rFonts w:ascii="Times New Roman" w:eastAsia="Times New Roman" w:hAnsi="Times New Roman" w:cs="Times New Roman"/>
          <w:b/>
          <w:sz w:val="26"/>
          <w:szCs w:val="24"/>
          <w:lang w:eastAsia="ru-RU"/>
        </w:rPr>
        <w:t>на здобуття ступеня магістра</w:t>
      </w:r>
    </w:p>
    <w:p w:rsidR="00B37BBE" w:rsidRPr="00B37BBE" w:rsidRDefault="00B37BBE" w:rsidP="00B37BBE">
      <w:pPr>
        <w:tabs>
          <w:tab w:val="left" w:leader="underscore" w:pos="9356"/>
        </w:tabs>
        <w:spacing w:after="0" w:line="240" w:lineRule="auto"/>
        <w:ind w:left="539" w:hanging="539"/>
        <w:jc w:val="both"/>
        <w:rPr>
          <w:rFonts w:ascii="Times New Roman" w:eastAsia="Times New Roman" w:hAnsi="Times New Roman" w:cs="Times New Roman"/>
          <w:sz w:val="26"/>
          <w:szCs w:val="26"/>
          <w:lang w:eastAsia="ru-RU"/>
        </w:rPr>
      </w:pPr>
      <w:r w:rsidRPr="00B37BBE">
        <w:rPr>
          <w:rFonts w:ascii="Times New Roman" w:eastAsia="Times New Roman" w:hAnsi="Times New Roman" w:cs="Times New Roman"/>
          <w:b/>
          <w:sz w:val="28"/>
          <w:szCs w:val="28"/>
          <w:lang w:eastAsia="ru-RU"/>
        </w:rPr>
        <w:t>Спеціальність</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sz w:val="28"/>
          <w:szCs w:val="28"/>
          <w:u w:val="single"/>
          <w:lang w:eastAsia="ru-RU"/>
        </w:rPr>
        <w:t>141</w:t>
      </w:r>
      <w:r w:rsidRPr="00B37BBE">
        <w:rPr>
          <w:rFonts w:ascii="Times New Roman" w:eastAsia="Times New Roman" w:hAnsi="Times New Roman" w:cs="Times New Roman"/>
          <w:sz w:val="28"/>
          <w:szCs w:val="28"/>
          <w:u w:val="single"/>
          <w:lang w:val="ru-RU" w:eastAsia="ru-RU"/>
        </w:rPr>
        <w:t xml:space="preserve"> </w:t>
      </w:r>
      <w:r w:rsidRPr="00B37BBE">
        <w:rPr>
          <w:rFonts w:ascii="Times New Roman" w:eastAsia="Times New Roman" w:hAnsi="Times New Roman" w:cs="Times New Roman"/>
          <w:sz w:val="28"/>
          <w:szCs w:val="28"/>
          <w:u w:val="single"/>
          <w:lang w:eastAsia="ru-RU"/>
        </w:rPr>
        <w:t>–</w:t>
      </w:r>
      <w:r w:rsidRPr="00B37BBE">
        <w:rPr>
          <w:rFonts w:ascii="Times New Roman" w:eastAsia="Times New Roman" w:hAnsi="Times New Roman" w:cs="Times New Roman"/>
          <w:sz w:val="28"/>
          <w:szCs w:val="28"/>
          <w:u w:val="single"/>
          <w:lang w:val="ru-RU" w:eastAsia="ru-RU"/>
        </w:rPr>
        <w:t xml:space="preserve"> </w:t>
      </w:r>
      <w:r w:rsidRPr="00B37BBE">
        <w:rPr>
          <w:rFonts w:ascii="Times New Roman" w:eastAsia="Times New Roman" w:hAnsi="Times New Roman" w:cs="Times New Roman"/>
          <w:sz w:val="26"/>
          <w:szCs w:val="26"/>
          <w:u w:val="single"/>
          <w:lang w:eastAsia="ru-RU"/>
        </w:rPr>
        <w:t>Електроенергетика, електротехніка та  електромеханіка</w:t>
      </w:r>
    </w:p>
    <w:p w:rsidR="00B37BBE" w:rsidRPr="00B37BBE" w:rsidRDefault="00B37BBE" w:rsidP="00B37BBE">
      <w:pPr>
        <w:spacing w:after="0" w:line="240" w:lineRule="auto"/>
        <w:jc w:val="both"/>
        <w:rPr>
          <w:rFonts w:ascii="Times New Roman" w:eastAsia="Times New Roman" w:hAnsi="Times New Roman" w:cs="Times New Roman"/>
          <w:sz w:val="28"/>
          <w:szCs w:val="28"/>
          <w:lang w:val="ru-RU" w:eastAsia="ru-RU"/>
        </w:rPr>
      </w:pPr>
    </w:p>
    <w:p w:rsidR="00B37BBE" w:rsidRPr="00B37BBE" w:rsidRDefault="00B37BBE" w:rsidP="00B37BBE">
      <w:pPr>
        <w:spacing w:after="0" w:line="240" w:lineRule="auto"/>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b/>
          <w:sz w:val="28"/>
          <w:szCs w:val="28"/>
          <w:lang w:val="ru-RU" w:eastAsia="ru-RU"/>
        </w:rPr>
        <w:t>Ос</w:t>
      </w:r>
      <w:r w:rsidRPr="00B37BBE">
        <w:rPr>
          <w:rFonts w:ascii="Times New Roman" w:eastAsia="Times New Roman" w:hAnsi="Times New Roman" w:cs="Times New Roman"/>
          <w:b/>
          <w:sz w:val="28"/>
          <w:szCs w:val="28"/>
          <w:lang w:eastAsia="ru-RU"/>
        </w:rPr>
        <w:t>вітн</w:t>
      </w:r>
      <w:r w:rsidRPr="00B37BBE">
        <w:rPr>
          <w:rFonts w:ascii="Times New Roman" w:eastAsia="Times New Roman" w:hAnsi="Times New Roman" w:cs="Times New Roman"/>
          <w:b/>
          <w:sz w:val="28"/>
          <w:szCs w:val="28"/>
          <w:lang w:val="ru-RU" w:eastAsia="ru-RU"/>
        </w:rPr>
        <w:t>я</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b/>
          <w:sz w:val="28"/>
          <w:szCs w:val="28"/>
          <w:lang w:eastAsia="ru-RU"/>
        </w:rPr>
        <w:t>програм</w:t>
      </w:r>
      <w:r w:rsidRPr="00B37BBE">
        <w:rPr>
          <w:rFonts w:ascii="Times New Roman" w:eastAsia="Times New Roman" w:hAnsi="Times New Roman" w:cs="Times New Roman"/>
          <w:b/>
          <w:sz w:val="28"/>
          <w:szCs w:val="28"/>
          <w:lang w:val="ru-RU" w:eastAsia="ru-RU"/>
        </w:rPr>
        <w:t>а</w:t>
      </w:r>
      <w:r w:rsidRPr="00B37BBE">
        <w:rPr>
          <w:rFonts w:ascii="Times New Roman" w:eastAsia="Times New Roman" w:hAnsi="Times New Roman" w:cs="Times New Roman"/>
          <w:sz w:val="28"/>
          <w:szCs w:val="28"/>
          <w:lang w:eastAsia="ru-RU"/>
        </w:rPr>
        <w:t xml:space="preserve"> – </w:t>
      </w:r>
      <w:r w:rsidRPr="00B37BBE">
        <w:rPr>
          <w:rFonts w:ascii="Times New Roman" w:eastAsia="Times New Roman" w:hAnsi="Times New Roman" w:cs="Times New Roman"/>
          <w:i/>
          <w:sz w:val="26"/>
          <w:szCs w:val="26"/>
          <w:u w:val="single"/>
          <w:lang w:eastAsia="ru-RU"/>
        </w:rPr>
        <w:t>Інжиніринг інтелектуальних електротехнічних та____</w:t>
      </w:r>
      <w:r w:rsidRPr="00B37BBE">
        <w:rPr>
          <w:rFonts w:ascii="Times New Roman" w:eastAsia="Times New Roman" w:hAnsi="Times New Roman" w:cs="Times New Roman"/>
          <w:i/>
          <w:sz w:val="26"/>
          <w:szCs w:val="26"/>
          <w:u w:val="single"/>
          <w:lang w:eastAsia="ru-RU"/>
        </w:rPr>
        <w:br/>
        <w:t>мехатронних комплексів</w:t>
      </w:r>
    </w:p>
    <w:p w:rsidR="00B37BBE" w:rsidRPr="00B37BBE" w:rsidRDefault="00B37BBE" w:rsidP="00B37BBE">
      <w:pPr>
        <w:spacing w:after="0" w:line="240" w:lineRule="auto"/>
        <w:jc w:val="both"/>
        <w:rPr>
          <w:rFonts w:ascii="Times New Roman" w:eastAsia="Times New Roman" w:hAnsi="Times New Roman" w:cs="Times New Roman"/>
          <w:sz w:val="28"/>
          <w:szCs w:val="28"/>
          <w:u w:val="single"/>
          <w:lang w:eastAsia="ru-RU"/>
        </w:rPr>
      </w:pPr>
    </w:p>
    <w:p w:rsidR="00B37BBE" w:rsidRPr="00B37BBE" w:rsidRDefault="00B37BBE" w:rsidP="00B37BBE">
      <w:pPr>
        <w:tabs>
          <w:tab w:val="left" w:leader="underscore" w:pos="8931"/>
        </w:tabs>
        <w:spacing w:after="0" w:line="240" w:lineRule="auto"/>
        <w:jc w:val="both"/>
        <w:rPr>
          <w:rFonts w:ascii="Times New Roman" w:eastAsia="Times New Roman" w:hAnsi="Times New Roman" w:cs="Times New Roman"/>
          <w:sz w:val="26"/>
          <w:szCs w:val="24"/>
          <w:lang w:eastAsia="ru-RU"/>
        </w:rPr>
      </w:pPr>
      <w:r w:rsidRPr="00B37BBE">
        <w:rPr>
          <w:rFonts w:ascii="Times New Roman" w:eastAsia="Times New Roman" w:hAnsi="Times New Roman" w:cs="Times New Roman"/>
          <w:b/>
          <w:sz w:val="26"/>
          <w:szCs w:val="24"/>
          <w:lang w:val="ru-RU" w:eastAsia="ru-RU"/>
        </w:rPr>
        <w:t>за</w:t>
      </w:r>
      <w:r w:rsidRPr="00B37BBE">
        <w:rPr>
          <w:rFonts w:ascii="Times New Roman" w:eastAsia="Times New Roman" w:hAnsi="Times New Roman" w:cs="Times New Roman"/>
          <w:b/>
          <w:sz w:val="26"/>
          <w:szCs w:val="24"/>
          <w:lang w:eastAsia="ru-RU"/>
        </w:rPr>
        <w:t xml:space="preserve"> тем</w:t>
      </w:r>
      <w:r w:rsidRPr="00B37BBE">
        <w:rPr>
          <w:rFonts w:ascii="Times New Roman" w:eastAsia="Times New Roman" w:hAnsi="Times New Roman" w:cs="Times New Roman"/>
          <w:b/>
          <w:sz w:val="26"/>
          <w:szCs w:val="24"/>
          <w:lang w:val="ru-RU" w:eastAsia="ru-RU"/>
        </w:rPr>
        <w:t>ою</w:t>
      </w:r>
      <w:r w:rsidRPr="00B37BBE">
        <w:rPr>
          <w:rFonts w:ascii="Times New Roman" w:eastAsia="Times New Roman" w:hAnsi="Times New Roman" w:cs="Times New Roman"/>
          <w:sz w:val="26"/>
          <w:szCs w:val="24"/>
          <w:lang w:eastAsia="ru-RU"/>
        </w:rPr>
        <w:t>: «</w:t>
      </w:r>
      <w:r w:rsidR="00F9069F" w:rsidRPr="00F9069F">
        <w:rPr>
          <w:rFonts w:ascii="Times New Roman" w:eastAsia="Times New Roman" w:hAnsi="Times New Roman" w:cs="Times New Roman"/>
          <w:i/>
          <w:sz w:val="26"/>
          <w:szCs w:val="24"/>
          <w:u w:val="single"/>
          <w:lang w:eastAsia="ru-RU"/>
        </w:rPr>
        <w:t>Комплекс електромеханічного обладнання та автоматизація насосної установки системи водоочищення м. Києва</w:t>
      </w:r>
      <w:r w:rsidRPr="00B37BBE">
        <w:rPr>
          <w:rFonts w:ascii="Times New Roman" w:eastAsia="Times New Roman" w:hAnsi="Times New Roman" w:cs="Times New Roman"/>
          <w:sz w:val="26"/>
          <w:szCs w:val="24"/>
          <w:u w:val="single"/>
          <w:lang w:eastAsia="ru-RU"/>
        </w:rPr>
        <w:t>»</w:t>
      </w:r>
      <w:r w:rsidRPr="00B37BBE">
        <w:rPr>
          <w:rFonts w:ascii="Times New Roman" w:eastAsia="Times New Roman" w:hAnsi="Times New Roman" w:cs="Times New Roman"/>
          <w:sz w:val="26"/>
          <w:szCs w:val="24"/>
          <w:lang w:eastAsia="ru-RU"/>
        </w:rPr>
        <w:tab/>
      </w:r>
    </w:p>
    <w:p w:rsidR="00B37BBE" w:rsidRPr="00B37BBE" w:rsidRDefault="00B37BBE" w:rsidP="00B37BBE">
      <w:pPr>
        <w:spacing w:before="240"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Cs/>
          <w:sz w:val="26"/>
          <w:szCs w:val="24"/>
          <w:lang w:eastAsia="ru-RU"/>
        </w:rPr>
        <w:t>Виконав (-ла):</w:t>
      </w:r>
    </w:p>
    <w:p w:rsidR="00B37BBE" w:rsidRPr="00B37BBE" w:rsidRDefault="00B37BBE" w:rsidP="00B37BBE">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
          <w:bCs/>
          <w:sz w:val="26"/>
          <w:szCs w:val="24"/>
          <w:lang w:val="ru-RU" w:eastAsia="ru-RU"/>
        </w:rPr>
        <w:t>С</w:t>
      </w:r>
      <w:r w:rsidRPr="00B37BBE">
        <w:rPr>
          <w:rFonts w:ascii="Times New Roman" w:eastAsia="Times New Roman" w:hAnsi="Times New Roman" w:cs="Times New Roman"/>
          <w:b/>
          <w:bCs/>
          <w:sz w:val="26"/>
          <w:szCs w:val="24"/>
          <w:lang w:eastAsia="ru-RU"/>
        </w:rPr>
        <w:t>тудент</w:t>
      </w:r>
      <w:r w:rsidRPr="00B37BBE">
        <w:rPr>
          <w:rFonts w:ascii="Times New Roman" w:eastAsia="Times New Roman" w:hAnsi="Times New Roman" w:cs="Times New Roman"/>
          <w:bCs/>
          <w:sz w:val="26"/>
          <w:szCs w:val="24"/>
          <w:lang w:eastAsia="ru-RU"/>
        </w:rPr>
        <w:t xml:space="preserve"> (-ка) _</w:t>
      </w:r>
      <w:r w:rsidRPr="00B37BBE">
        <w:rPr>
          <w:rFonts w:ascii="Times New Roman" w:eastAsia="Times New Roman" w:hAnsi="Times New Roman" w:cs="Times New Roman"/>
          <w:bCs/>
          <w:i/>
          <w:sz w:val="26"/>
          <w:szCs w:val="24"/>
          <w:u w:val="single"/>
          <w:lang w:val="en-US" w:eastAsia="ru-RU"/>
        </w:rPr>
        <w:t>VI</w:t>
      </w:r>
      <w:r w:rsidR="007A5D4B">
        <w:rPr>
          <w:rFonts w:ascii="Times New Roman" w:eastAsia="Times New Roman" w:hAnsi="Times New Roman" w:cs="Times New Roman"/>
          <w:bCs/>
          <w:sz w:val="26"/>
          <w:szCs w:val="24"/>
          <w:lang w:eastAsia="ru-RU"/>
        </w:rPr>
        <w:t xml:space="preserve">_ курсу, групи </w:t>
      </w:r>
      <w:r w:rsidRPr="00B37BBE">
        <w:rPr>
          <w:rFonts w:ascii="Times New Roman" w:eastAsia="Times New Roman" w:hAnsi="Times New Roman" w:cs="Times New Roman"/>
          <w:bCs/>
          <w:i/>
          <w:sz w:val="26"/>
          <w:szCs w:val="24"/>
          <w:u w:val="single"/>
          <w:lang w:eastAsia="ru-RU"/>
        </w:rPr>
        <w:t>ОА-11мп</w:t>
      </w:r>
      <w:r w:rsidRPr="00B37BBE">
        <w:rPr>
          <w:rFonts w:ascii="Times New Roman" w:eastAsia="Times New Roman" w:hAnsi="Times New Roman" w:cs="Times New Roman"/>
          <w:bCs/>
          <w:sz w:val="26"/>
          <w:szCs w:val="24"/>
          <w:lang w:val="ru-RU" w:eastAsia="ru-RU"/>
        </w:rPr>
        <w:t xml:space="preserve">     </w:t>
      </w:r>
      <w:r w:rsidR="007A5D4B">
        <w:rPr>
          <w:rFonts w:ascii="Times New Roman" w:eastAsia="Times New Roman" w:hAnsi="Times New Roman" w:cs="Times New Roman"/>
          <w:bCs/>
          <w:sz w:val="26"/>
          <w:szCs w:val="24"/>
          <w:lang w:val="ru-RU" w:eastAsia="ru-RU"/>
        </w:rPr>
        <w:t>_____</w:t>
      </w:r>
      <w:r w:rsidR="007A5D4B">
        <w:rPr>
          <w:rFonts w:ascii="Times New Roman" w:eastAsia="Times New Roman" w:hAnsi="Times New Roman" w:cs="Times New Roman"/>
          <w:bCs/>
          <w:i/>
          <w:sz w:val="26"/>
          <w:szCs w:val="24"/>
          <w:u w:val="single"/>
          <w:lang w:val="ru-RU" w:eastAsia="ru-RU"/>
        </w:rPr>
        <w:t>Козир А.І.</w:t>
      </w:r>
      <w:r w:rsidR="007A5D4B">
        <w:rPr>
          <w:rFonts w:ascii="Times New Roman" w:eastAsia="Times New Roman" w:hAnsi="Times New Roman" w:cs="Times New Roman"/>
          <w:bCs/>
          <w:sz w:val="26"/>
          <w:szCs w:val="24"/>
          <w:lang w:val="ru-RU" w:eastAsia="ru-RU"/>
        </w:rPr>
        <w:t>____      _________</w:t>
      </w:r>
    </w:p>
    <w:p w:rsidR="00B37BBE" w:rsidRPr="00B37BBE" w:rsidRDefault="00B37BBE" w:rsidP="00B37BBE">
      <w:pPr>
        <w:tabs>
          <w:tab w:val="left" w:pos="7938"/>
        </w:tabs>
        <w:spacing w:after="0" w:line="240" w:lineRule="auto"/>
        <w:ind w:firstLine="2694"/>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(шифр групи)</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(прізвище, ім’я, по батькові)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(підпис) </w:t>
      </w:r>
    </w:p>
    <w:p w:rsidR="00B37BBE" w:rsidRPr="00B37BBE" w:rsidRDefault="00B37BBE" w:rsidP="00B37BBE">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sz w:val="26"/>
          <w:szCs w:val="24"/>
          <w:vertAlign w:val="superscript"/>
          <w:lang w:val="ru-RU" w:eastAsia="ru-RU"/>
        </w:rPr>
      </w:pPr>
      <w:r w:rsidRPr="00B37BBE">
        <w:rPr>
          <w:rFonts w:ascii="Times New Roman" w:eastAsia="Times New Roman" w:hAnsi="Times New Roman" w:cs="Times New Roman"/>
          <w:b/>
          <w:bCs/>
          <w:sz w:val="26"/>
          <w:szCs w:val="24"/>
          <w:lang w:eastAsia="ru-RU"/>
        </w:rPr>
        <w:t>Науковий керівник</w:t>
      </w:r>
      <w:r w:rsidRPr="00B37BBE">
        <w:rPr>
          <w:rFonts w:ascii="Times New Roman" w:eastAsia="Times New Roman" w:hAnsi="Times New Roman" w:cs="Times New Roman"/>
          <w:bCs/>
          <w:sz w:val="26"/>
          <w:szCs w:val="24"/>
          <w:lang w:eastAsia="ru-RU"/>
        </w:rPr>
        <w:t xml:space="preserve"> </w:t>
      </w:r>
      <w:r w:rsidRPr="00B37BBE">
        <w:rPr>
          <w:rFonts w:ascii="Times New Roman" w:eastAsia="Times New Roman" w:hAnsi="Times New Roman" w:cs="Times New Roman"/>
          <w:sz w:val="26"/>
          <w:szCs w:val="24"/>
          <w:lang w:eastAsia="ru-RU"/>
        </w:rPr>
        <w:t>__</w:t>
      </w:r>
      <w:r w:rsidRPr="00B37BBE">
        <w:rPr>
          <w:rFonts w:ascii="Times New Roman" w:eastAsia="Times New Roman" w:hAnsi="Times New Roman" w:cs="Times New Roman"/>
          <w:sz w:val="28"/>
          <w:szCs w:val="28"/>
          <w:u w:val="single"/>
          <w:lang w:eastAsia="ru-RU"/>
        </w:rPr>
        <w:t xml:space="preserve">          </w:t>
      </w:r>
      <w:r w:rsidR="00C4791C">
        <w:rPr>
          <w:rFonts w:ascii="Times New Roman" w:eastAsia="Times New Roman" w:hAnsi="Times New Roman" w:cs="Times New Roman"/>
          <w:bCs/>
          <w:i/>
          <w:sz w:val="26"/>
          <w:szCs w:val="26"/>
          <w:u w:val="single"/>
          <w:lang w:val="ru-RU" w:eastAsia="ru-RU"/>
        </w:rPr>
        <w:t>Майданський І.Я</w:t>
      </w:r>
      <w:r w:rsidRPr="00B37BBE">
        <w:rPr>
          <w:rFonts w:ascii="Times New Roman" w:eastAsia="Times New Roman" w:hAnsi="Times New Roman" w:cs="Times New Roman"/>
          <w:bCs/>
          <w:i/>
          <w:sz w:val="26"/>
          <w:szCs w:val="26"/>
          <w:u w:val="single"/>
          <w:lang w:eastAsia="ru-RU"/>
        </w:rPr>
        <w:t>.,  ст. викл.</w:t>
      </w:r>
      <w:r w:rsidRPr="00B37BBE">
        <w:rPr>
          <w:rFonts w:ascii="Times New Roman" w:eastAsia="Times New Roman" w:hAnsi="Times New Roman" w:cs="Times New Roman"/>
          <w:bCs/>
          <w:sz w:val="28"/>
          <w:szCs w:val="28"/>
          <w:u w:val="single"/>
          <w:lang w:eastAsia="ru-RU"/>
        </w:rPr>
        <w:t xml:space="preserve">      </w:t>
      </w:r>
      <w:r w:rsidRPr="00B37BBE">
        <w:rPr>
          <w:rFonts w:ascii="Times New Roman" w:eastAsia="Times New Roman" w:hAnsi="Times New Roman" w:cs="Times New Roman"/>
          <w:sz w:val="26"/>
          <w:szCs w:val="24"/>
          <w:lang w:eastAsia="ru-RU"/>
        </w:rPr>
        <w:t xml:space="preserve">__      </w:t>
      </w:r>
      <w:r w:rsidR="00C547D0">
        <w:rPr>
          <w:rFonts w:ascii="Times New Roman" w:eastAsia="Times New Roman" w:hAnsi="Times New Roman" w:cs="Times New Roman"/>
          <w:sz w:val="26"/>
          <w:szCs w:val="24"/>
          <w:lang w:val="ru-RU" w:eastAsia="ru-RU"/>
        </w:rPr>
        <w:t xml:space="preserve">  </w:t>
      </w:r>
      <w:r w:rsidRPr="00B37BBE">
        <w:rPr>
          <w:rFonts w:ascii="Times New Roman" w:eastAsia="Times New Roman" w:hAnsi="Times New Roman" w:cs="Times New Roman"/>
          <w:sz w:val="26"/>
          <w:szCs w:val="24"/>
          <w:lang w:eastAsia="ru-RU"/>
        </w:rPr>
        <w:t>_________</w:t>
      </w:r>
      <w:r w:rsidRPr="00B37BBE">
        <w:rPr>
          <w:rFonts w:ascii="Times New Roman" w:eastAsia="Times New Roman" w:hAnsi="Times New Roman" w:cs="Times New Roman"/>
          <w:sz w:val="26"/>
          <w:szCs w:val="24"/>
          <w:vertAlign w:val="superscript"/>
          <w:lang w:eastAsia="ru-RU"/>
        </w:rPr>
        <w:t xml:space="preserve">                   </w:t>
      </w:r>
      <w:r w:rsidRPr="00B37BBE">
        <w:rPr>
          <w:rFonts w:ascii="Times New Roman" w:eastAsia="Times New Roman" w:hAnsi="Times New Roman" w:cs="Times New Roman"/>
          <w:sz w:val="26"/>
          <w:szCs w:val="24"/>
          <w:vertAlign w:val="superscript"/>
          <w:lang w:val="ru-RU" w:eastAsia="ru-RU"/>
        </w:rPr>
        <w:t xml:space="preserve">        </w:t>
      </w:r>
    </w:p>
    <w:p w:rsidR="00B37BBE" w:rsidRPr="00B37BBE" w:rsidRDefault="00B37BBE" w:rsidP="00B37BBE">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(науковий ступінь, вчене звання, прізвище, ініціали)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                        (підпис)</w:t>
      </w:r>
    </w:p>
    <w:p w:rsidR="00B37BBE" w:rsidRPr="00B37BBE" w:rsidRDefault="00B37BBE" w:rsidP="00B37BBE">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
          <w:bCs/>
          <w:sz w:val="26"/>
          <w:szCs w:val="24"/>
          <w:lang w:eastAsia="ru-RU"/>
        </w:rPr>
        <w:t>Консультант</w:t>
      </w:r>
      <w:r w:rsidRPr="00B37BBE">
        <w:rPr>
          <w:rFonts w:ascii="Times New Roman" w:eastAsia="Times New Roman" w:hAnsi="Times New Roman" w:cs="Times New Roman"/>
          <w:bCs/>
          <w:sz w:val="26"/>
          <w:szCs w:val="24"/>
          <w:lang w:val="ru-RU" w:eastAsia="ru-RU"/>
        </w:rPr>
        <w:t xml:space="preserve"> </w:t>
      </w:r>
      <w:r w:rsidRPr="00B37BBE">
        <w:rPr>
          <w:rFonts w:ascii="Times New Roman" w:eastAsia="Times New Roman" w:hAnsi="Times New Roman" w:cs="Times New Roman"/>
          <w:sz w:val="26"/>
          <w:szCs w:val="26"/>
          <w:u w:val="single"/>
          <w:lang w:eastAsia="ru-RU"/>
        </w:rPr>
        <w:t>«Розроблення стартап-</w:t>
      </w:r>
      <w:r w:rsidR="00213C3F">
        <w:rPr>
          <w:rFonts w:ascii="Times New Roman" w:eastAsia="Times New Roman" w:hAnsi="Times New Roman" w:cs="Times New Roman"/>
          <w:sz w:val="26"/>
          <w:szCs w:val="26"/>
          <w:u w:val="single"/>
          <w:lang w:eastAsia="ru-RU"/>
        </w:rPr>
        <w:t>проект</w:t>
      </w:r>
      <w:r w:rsidRPr="00B37BBE">
        <w:rPr>
          <w:rFonts w:ascii="Times New Roman" w:eastAsia="Times New Roman" w:hAnsi="Times New Roman" w:cs="Times New Roman"/>
          <w:sz w:val="26"/>
          <w:szCs w:val="26"/>
          <w:u w:val="single"/>
          <w:lang w:eastAsia="ru-RU"/>
        </w:rPr>
        <w:t>у» к.т.н., доц. Шевчук Н.А</w:t>
      </w:r>
      <w:r w:rsidRPr="00B37BBE">
        <w:rPr>
          <w:rFonts w:ascii="Times New Roman" w:eastAsia="Times New Roman" w:hAnsi="Times New Roman" w:cs="Times New Roman"/>
          <w:sz w:val="28"/>
          <w:szCs w:val="28"/>
          <w:u w:val="single"/>
          <w:lang w:eastAsia="ru-RU"/>
        </w:rPr>
        <w:t>.</w:t>
      </w:r>
      <w:r w:rsidRPr="00B37BBE">
        <w:rPr>
          <w:rFonts w:ascii="Times New Roman" w:eastAsia="Times New Roman" w:hAnsi="Times New Roman" w:cs="Times New Roman"/>
          <w:bCs/>
          <w:sz w:val="26"/>
          <w:szCs w:val="24"/>
          <w:lang w:eastAsia="ru-RU"/>
        </w:rPr>
        <w:t xml:space="preserve"> </w:t>
      </w:r>
      <w:r w:rsidRPr="00B37BBE">
        <w:rPr>
          <w:rFonts w:ascii="Times New Roman" w:eastAsia="Times New Roman" w:hAnsi="Times New Roman" w:cs="Times New Roman"/>
          <w:bCs/>
          <w:sz w:val="26"/>
          <w:szCs w:val="24"/>
          <w:lang w:eastAsia="ru-RU"/>
        </w:rPr>
        <w:tab/>
      </w:r>
    </w:p>
    <w:p w:rsidR="00B37BBE" w:rsidRPr="00B37BBE" w:rsidRDefault="00B37BBE" w:rsidP="00B37BBE">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vertAlign w:val="superscript"/>
          <w:lang w:eastAsia="ru-RU"/>
        </w:rPr>
        <w:t>(назва розділу)</w:t>
      </w:r>
      <w:r w:rsidRPr="00B37BBE">
        <w:rPr>
          <w:rFonts w:ascii="Times New Roman" w:eastAsia="Times New Roman" w:hAnsi="Times New Roman" w:cs="Times New Roman"/>
          <w:sz w:val="26"/>
          <w:szCs w:val="24"/>
          <w:vertAlign w:val="superscript"/>
          <w:lang w:eastAsia="ru-RU"/>
        </w:rPr>
        <w:tab/>
        <w:t>(науковий ступінь, вчене звання, , прізвище, ініціали)</w:t>
      </w:r>
      <w:r w:rsidRPr="00B37BBE">
        <w:rPr>
          <w:rFonts w:ascii="Times New Roman" w:eastAsia="Times New Roman" w:hAnsi="Times New Roman" w:cs="Times New Roman"/>
          <w:sz w:val="26"/>
          <w:szCs w:val="24"/>
          <w:vertAlign w:val="superscript"/>
          <w:lang w:eastAsia="ru-RU"/>
        </w:rPr>
        <w:tab/>
        <w:t xml:space="preserve">      (підпис) </w:t>
      </w:r>
    </w:p>
    <w:p w:rsidR="00B37BBE" w:rsidRPr="00B37BBE" w:rsidRDefault="00B37BBE" w:rsidP="00B37BBE">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B37BBE">
        <w:rPr>
          <w:rFonts w:ascii="Times New Roman" w:eastAsia="Times New Roman" w:hAnsi="Times New Roman" w:cs="Times New Roman"/>
          <w:b/>
          <w:bCs/>
          <w:sz w:val="26"/>
          <w:szCs w:val="24"/>
          <w:lang w:eastAsia="ru-RU"/>
        </w:rPr>
        <w:t xml:space="preserve">Нормоконтролер </w:t>
      </w:r>
      <w:r w:rsidRPr="00B37BBE">
        <w:rPr>
          <w:rFonts w:ascii="Times New Roman" w:eastAsia="Times New Roman" w:hAnsi="Times New Roman" w:cs="Times New Roman"/>
          <w:b/>
          <w:bCs/>
          <w:sz w:val="26"/>
          <w:szCs w:val="24"/>
          <w:u w:val="single"/>
          <w:lang w:eastAsia="ru-RU"/>
        </w:rPr>
        <w:t xml:space="preserve">   </w:t>
      </w:r>
      <w:r w:rsidRPr="00B37BBE">
        <w:rPr>
          <w:rFonts w:ascii="Times New Roman" w:eastAsia="Times New Roman" w:hAnsi="Times New Roman" w:cs="Times New Roman"/>
          <w:sz w:val="26"/>
          <w:szCs w:val="26"/>
          <w:u w:val="single"/>
          <w:lang w:eastAsia="ru-RU"/>
        </w:rPr>
        <w:t xml:space="preserve">к.т.н., доц. Кулаковський Л.Я.    </w:t>
      </w:r>
      <w:r w:rsidRPr="00B37BBE">
        <w:rPr>
          <w:rFonts w:ascii="Times New Roman" w:eastAsia="Times New Roman" w:hAnsi="Times New Roman" w:cs="Times New Roman"/>
          <w:bCs/>
          <w:sz w:val="26"/>
          <w:szCs w:val="24"/>
          <w:lang w:eastAsia="ru-RU"/>
        </w:rPr>
        <w:t xml:space="preserve">                              </w:t>
      </w:r>
      <w:r w:rsidRPr="00B37BBE">
        <w:rPr>
          <w:rFonts w:ascii="Times New Roman" w:eastAsia="Times New Roman" w:hAnsi="Times New Roman" w:cs="Times New Roman"/>
          <w:bCs/>
          <w:sz w:val="26"/>
          <w:szCs w:val="24"/>
          <w:lang w:eastAsia="ru-RU"/>
        </w:rPr>
        <w:tab/>
      </w:r>
    </w:p>
    <w:p w:rsidR="00B37BBE" w:rsidRPr="00B37BBE" w:rsidRDefault="00B37BBE" w:rsidP="00B37BBE">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eastAsia="ru-RU"/>
        </w:rPr>
      </w:pPr>
      <w:r w:rsidRPr="00B37BBE">
        <w:rPr>
          <w:rFonts w:ascii="Times New Roman" w:eastAsia="Times New Roman" w:hAnsi="Times New Roman" w:cs="Times New Roman"/>
          <w:sz w:val="26"/>
          <w:szCs w:val="24"/>
          <w:vertAlign w:val="superscript"/>
          <w:lang w:eastAsia="ru-RU"/>
        </w:rPr>
        <w:t xml:space="preserve">          (науковий ступінь, вчене звання, , прізвище, ініціали)</w:t>
      </w:r>
      <w:r w:rsidRPr="00B37BBE">
        <w:rPr>
          <w:rFonts w:ascii="Times New Roman" w:eastAsia="Times New Roman" w:hAnsi="Times New Roman" w:cs="Times New Roman"/>
          <w:sz w:val="26"/>
          <w:szCs w:val="24"/>
          <w:vertAlign w:val="superscript"/>
          <w:lang w:eastAsia="ru-RU"/>
        </w:rPr>
        <w:tab/>
        <w:t xml:space="preserve">    (підпис) </w:t>
      </w:r>
    </w:p>
    <w:p w:rsidR="00B37BBE" w:rsidRPr="00B37BBE" w:rsidRDefault="00B37BBE" w:rsidP="00B37BBE">
      <w:pPr>
        <w:tabs>
          <w:tab w:val="left" w:leader="underscore" w:pos="7371"/>
          <w:tab w:val="left" w:pos="7513"/>
          <w:tab w:val="left" w:leader="underscore" w:pos="8903"/>
        </w:tabs>
        <w:spacing w:before="120" w:after="0" w:line="240" w:lineRule="auto"/>
        <w:rPr>
          <w:rFonts w:ascii="Times New Roman" w:eastAsia="Times New Roman" w:hAnsi="Times New Roman" w:cs="Times New Roman"/>
          <w:b/>
          <w:bCs/>
          <w:sz w:val="26"/>
          <w:szCs w:val="24"/>
          <w:lang w:eastAsia="ru-RU"/>
        </w:rPr>
      </w:pPr>
      <w:r w:rsidRPr="00B37BBE">
        <w:rPr>
          <w:rFonts w:ascii="Times New Roman" w:eastAsia="Times New Roman" w:hAnsi="Times New Roman" w:cs="Times New Roman"/>
          <w:b/>
          <w:bCs/>
          <w:sz w:val="26"/>
          <w:szCs w:val="24"/>
          <w:lang w:eastAsia="ru-RU"/>
        </w:rPr>
        <w:t>Рецензент</w:t>
      </w:r>
      <w:r w:rsidRPr="00B37BBE">
        <w:rPr>
          <w:rFonts w:ascii="Times New Roman" w:eastAsia="Times New Roman" w:hAnsi="Times New Roman" w:cs="Times New Roman"/>
          <w:b/>
          <w:bCs/>
          <w:sz w:val="26"/>
          <w:szCs w:val="24"/>
          <w:lang w:eastAsia="ru-RU"/>
        </w:rPr>
        <w:tab/>
      </w:r>
      <w:r w:rsidRPr="00B37BBE">
        <w:rPr>
          <w:rFonts w:ascii="Times New Roman" w:eastAsia="Times New Roman" w:hAnsi="Times New Roman" w:cs="Times New Roman"/>
          <w:b/>
          <w:bCs/>
          <w:sz w:val="26"/>
          <w:szCs w:val="24"/>
          <w:lang w:eastAsia="ru-RU"/>
        </w:rPr>
        <w:tab/>
      </w:r>
      <w:r w:rsidRPr="00B37BBE">
        <w:rPr>
          <w:rFonts w:ascii="Times New Roman" w:eastAsia="Times New Roman" w:hAnsi="Times New Roman" w:cs="Times New Roman"/>
          <w:b/>
          <w:bCs/>
          <w:sz w:val="26"/>
          <w:szCs w:val="24"/>
          <w:lang w:eastAsia="ru-RU"/>
        </w:rPr>
        <w:tab/>
      </w:r>
    </w:p>
    <w:p w:rsidR="00B37BBE" w:rsidRPr="00B37BBE" w:rsidRDefault="00B37BBE" w:rsidP="00B37BBE">
      <w:pPr>
        <w:tabs>
          <w:tab w:val="left" w:pos="7938"/>
        </w:tabs>
        <w:spacing w:after="0" w:line="240" w:lineRule="auto"/>
        <w:ind w:firstLine="1276"/>
        <w:rPr>
          <w:rFonts w:ascii="Times New Roman" w:eastAsia="Times New Roman" w:hAnsi="Times New Roman" w:cs="Times New Roman"/>
          <w:sz w:val="26"/>
          <w:szCs w:val="24"/>
          <w:lang w:eastAsia="ru-RU"/>
        </w:rPr>
      </w:pPr>
      <w:r w:rsidRPr="00B37BBE">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Pr="00B37BBE">
        <w:rPr>
          <w:rFonts w:ascii="Times New Roman" w:eastAsia="Times New Roman" w:hAnsi="Times New Roman" w:cs="Times New Roman"/>
          <w:sz w:val="26"/>
          <w:szCs w:val="24"/>
          <w:vertAlign w:val="superscript"/>
          <w:lang w:eastAsia="ru-RU"/>
        </w:rPr>
        <w:tab/>
        <w:t xml:space="preserve">    (підпис) </w:t>
      </w:r>
    </w:p>
    <w:p w:rsidR="00B37BBE" w:rsidRDefault="00B37BBE" w:rsidP="00B37BBE">
      <w:pPr>
        <w:tabs>
          <w:tab w:val="left" w:pos="330"/>
        </w:tabs>
        <w:spacing w:after="0" w:line="240" w:lineRule="auto"/>
        <w:ind w:left="4536"/>
        <w:rPr>
          <w:rFonts w:ascii="Times New Roman" w:eastAsia="Times New Roman" w:hAnsi="Times New Roman" w:cs="Times New Roman"/>
          <w:sz w:val="26"/>
          <w:szCs w:val="24"/>
          <w:lang w:eastAsia="ru-RU"/>
        </w:rPr>
      </w:pPr>
    </w:p>
    <w:p w:rsidR="00C04B6E" w:rsidRDefault="00C04B6E" w:rsidP="00B37BBE">
      <w:pPr>
        <w:tabs>
          <w:tab w:val="left" w:pos="330"/>
        </w:tabs>
        <w:spacing w:after="0" w:line="240" w:lineRule="auto"/>
        <w:ind w:left="4536"/>
        <w:rPr>
          <w:rFonts w:ascii="Times New Roman" w:eastAsia="Times New Roman" w:hAnsi="Times New Roman" w:cs="Times New Roman"/>
          <w:sz w:val="26"/>
          <w:szCs w:val="24"/>
          <w:lang w:eastAsia="ru-RU"/>
        </w:rPr>
      </w:pPr>
    </w:p>
    <w:p w:rsidR="00C04B6E" w:rsidRPr="00B37BBE" w:rsidRDefault="00C04B6E" w:rsidP="00B37BBE">
      <w:pPr>
        <w:tabs>
          <w:tab w:val="left" w:pos="330"/>
        </w:tabs>
        <w:spacing w:after="0" w:line="240" w:lineRule="auto"/>
        <w:ind w:left="4536"/>
        <w:rPr>
          <w:rFonts w:ascii="Times New Roman" w:eastAsia="Times New Roman" w:hAnsi="Times New Roman" w:cs="Times New Roman"/>
          <w:sz w:val="26"/>
          <w:szCs w:val="24"/>
          <w:lang w:eastAsia="ru-RU"/>
        </w:rPr>
      </w:pPr>
    </w:p>
    <w:p w:rsidR="00B37BBE" w:rsidRPr="00B37BBE" w:rsidRDefault="00B37BBE" w:rsidP="00B37BBE">
      <w:pPr>
        <w:tabs>
          <w:tab w:val="left" w:pos="330"/>
        </w:tabs>
        <w:spacing w:after="0" w:line="240" w:lineRule="auto"/>
        <w:ind w:left="4253"/>
        <w:rPr>
          <w:rFonts w:ascii="Times New Roman" w:eastAsia="Times New Roman" w:hAnsi="Times New Roman" w:cs="Times New Roman"/>
          <w:sz w:val="26"/>
          <w:szCs w:val="24"/>
          <w:lang w:eastAsia="ru-RU"/>
        </w:rPr>
      </w:pPr>
      <w:r w:rsidRPr="00B37BBE">
        <w:rPr>
          <w:rFonts w:ascii="Times New Roman" w:eastAsia="Times New Roman" w:hAnsi="Times New Roman" w:cs="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rsidR="00B37BBE" w:rsidRDefault="00B37BBE" w:rsidP="00B37BBE">
      <w:pPr>
        <w:tabs>
          <w:tab w:val="left" w:pos="330"/>
        </w:tabs>
        <w:spacing w:after="0" w:line="240" w:lineRule="auto"/>
        <w:ind w:left="4536"/>
        <w:jc w:val="both"/>
        <w:rPr>
          <w:rFonts w:ascii="Times New Roman" w:eastAsia="Times New Roman" w:hAnsi="Times New Roman" w:cs="Times New Roman"/>
          <w:sz w:val="26"/>
          <w:szCs w:val="24"/>
          <w:lang w:eastAsia="ru-RU"/>
        </w:rPr>
      </w:pPr>
    </w:p>
    <w:p w:rsidR="00C04B6E" w:rsidRPr="00B37BBE" w:rsidRDefault="00C04B6E" w:rsidP="00B37BBE">
      <w:pPr>
        <w:tabs>
          <w:tab w:val="left" w:pos="330"/>
        </w:tabs>
        <w:spacing w:after="0" w:line="240" w:lineRule="auto"/>
        <w:ind w:left="4536"/>
        <w:jc w:val="both"/>
        <w:rPr>
          <w:rFonts w:ascii="Times New Roman" w:eastAsia="Times New Roman" w:hAnsi="Times New Roman" w:cs="Times New Roman"/>
          <w:sz w:val="26"/>
          <w:szCs w:val="24"/>
          <w:lang w:eastAsia="ru-RU"/>
        </w:rPr>
      </w:pPr>
    </w:p>
    <w:p w:rsidR="00B37BBE" w:rsidRPr="00A7024F" w:rsidRDefault="00B37BBE" w:rsidP="00B37BBE">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ru-RU" w:eastAsia="ru-RU"/>
        </w:rPr>
      </w:pPr>
      <w:r w:rsidRPr="00B37BBE">
        <w:rPr>
          <w:rFonts w:ascii="Times New Roman" w:eastAsia="Times New Roman" w:hAnsi="Times New Roman" w:cs="Times New Roman"/>
          <w:sz w:val="26"/>
          <w:szCs w:val="24"/>
          <w:lang w:eastAsia="ru-RU"/>
        </w:rPr>
        <w:t xml:space="preserve">Студентка </w:t>
      </w:r>
      <w:r w:rsidR="00C04B6E">
        <w:rPr>
          <w:rFonts w:ascii="Times New Roman" w:eastAsia="Times New Roman" w:hAnsi="Times New Roman" w:cs="Times New Roman"/>
          <w:sz w:val="26"/>
          <w:szCs w:val="24"/>
          <w:lang w:eastAsia="ru-RU"/>
        </w:rPr>
        <w:t>_</w:t>
      </w:r>
      <w:r w:rsidR="00A7024F">
        <w:rPr>
          <w:rFonts w:ascii="Times New Roman" w:eastAsia="Times New Roman" w:hAnsi="Times New Roman" w:cs="Times New Roman"/>
          <w:sz w:val="26"/>
          <w:szCs w:val="24"/>
          <w:lang w:val="ru-RU" w:eastAsia="ru-RU"/>
        </w:rPr>
        <w:t>_____________</w:t>
      </w:r>
      <w:r w:rsidR="00A7024F">
        <w:rPr>
          <w:rFonts w:ascii="Times New Roman" w:eastAsia="Times New Roman" w:hAnsi="Times New Roman" w:cs="Times New Roman"/>
          <w:sz w:val="26"/>
          <w:szCs w:val="24"/>
          <w:u w:val="single"/>
          <w:lang w:val="ru-RU" w:eastAsia="ru-RU"/>
        </w:rPr>
        <w:t>Козир Анна Іванівна</w:t>
      </w:r>
      <w:r w:rsidR="00A7024F">
        <w:rPr>
          <w:rFonts w:ascii="Times New Roman" w:eastAsia="Times New Roman" w:hAnsi="Times New Roman" w:cs="Times New Roman"/>
          <w:bCs/>
          <w:sz w:val="26"/>
          <w:szCs w:val="24"/>
          <w:lang w:val="ru-RU" w:eastAsia="ru-RU"/>
        </w:rPr>
        <w:t>_________________</w:t>
      </w:r>
      <w:r w:rsidRPr="00B37BBE">
        <w:rPr>
          <w:rFonts w:ascii="Times New Roman" w:eastAsia="Times New Roman" w:hAnsi="Times New Roman" w:cs="Times New Roman"/>
          <w:bCs/>
          <w:sz w:val="26"/>
          <w:szCs w:val="24"/>
          <w:lang w:val="ru-RU" w:eastAsia="ru-RU"/>
        </w:rPr>
        <w:t xml:space="preserve">    </w:t>
      </w:r>
      <w:r w:rsidR="00A7024F">
        <w:rPr>
          <w:rFonts w:ascii="Times New Roman" w:eastAsia="Times New Roman" w:hAnsi="Times New Roman" w:cs="Times New Roman"/>
          <w:bCs/>
          <w:sz w:val="26"/>
          <w:szCs w:val="24"/>
          <w:lang w:val="ru-RU" w:eastAsia="ru-RU"/>
        </w:rPr>
        <w:t xml:space="preserve">     </w:t>
      </w:r>
      <w:r w:rsidRPr="00B37BBE">
        <w:rPr>
          <w:rFonts w:ascii="Times New Roman" w:eastAsia="Times New Roman" w:hAnsi="Times New Roman" w:cs="Times New Roman"/>
          <w:bCs/>
          <w:sz w:val="26"/>
          <w:szCs w:val="24"/>
          <w:lang w:val="ru-RU" w:eastAsia="ru-RU"/>
        </w:rPr>
        <w:t xml:space="preserve"> </w:t>
      </w:r>
      <w:r w:rsidR="00A7024F">
        <w:rPr>
          <w:rFonts w:ascii="Times New Roman" w:eastAsia="Times New Roman" w:hAnsi="Times New Roman" w:cs="Times New Roman"/>
          <w:bCs/>
          <w:sz w:val="26"/>
          <w:szCs w:val="24"/>
          <w:lang w:val="ru-RU" w:eastAsia="ru-RU"/>
        </w:rPr>
        <w:t>_______</w:t>
      </w:r>
    </w:p>
    <w:p w:rsidR="00B37BBE" w:rsidRPr="00B37BBE" w:rsidRDefault="00B37BBE" w:rsidP="00B37BBE">
      <w:pPr>
        <w:tabs>
          <w:tab w:val="left" w:pos="330"/>
        </w:tabs>
        <w:spacing w:after="0" w:line="240" w:lineRule="auto"/>
        <w:jc w:val="center"/>
        <w:rPr>
          <w:rFonts w:ascii="Times New Roman" w:eastAsia="Times New Roman" w:hAnsi="Times New Roman" w:cs="Times New Roman"/>
          <w:sz w:val="26"/>
          <w:szCs w:val="24"/>
          <w:lang w:val="ru-RU" w:eastAsia="ru-RU"/>
        </w:rPr>
      </w:pPr>
      <w:r w:rsidRPr="00B37BBE">
        <w:rPr>
          <w:rFonts w:ascii="Times New Roman" w:eastAsia="Times New Roman" w:hAnsi="Times New Roman" w:cs="Times New Roman"/>
          <w:sz w:val="26"/>
          <w:szCs w:val="24"/>
          <w:vertAlign w:val="superscript"/>
          <w:lang w:eastAsia="ru-RU"/>
        </w:rPr>
        <w:t xml:space="preserve">                                                            (прізвище, ім’я, по батькові)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 xml:space="preserve">                                                             </w:t>
      </w:r>
      <w:r w:rsidRPr="00B37BBE">
        <w:rPr>
          <w:rFonts w:ascii="Times New Roman" w:eastAsia="Times New Roman" w:hAnsi="Times New Roman" w:cs="Times New Roman"/>
          <w:sz w:val="26"/>
          <w:szCs w:val="24"/>
          <w:vertAlign w:val="superscript"/>
          <w:lang w:val="ru-RU" w:eastAsia="ru-RU"/>
        </w:rPr>
        <w:t xml:space="preserve"> </w:t>
      </w:r>
      <w:r w:rsidRPr="00B37BBE">
        <w:rPr>
          <w:rFonts w:ascii="Times New Roman" w:eastAsia="Times New Roman" w:hAnsi="Times New Roman" w:cs="Times New Roman"/>
          <w:sz w:val="26"/>
          <w:szCs w:val="24"/>
          <w:vertAlign w:val="superscript"/>
          <w:lang w:eastAsia="ru-RU"/>
        </w:rPr>
        <w:t>(підпис)</w:t>
      </w:r>
    </w:p>
    <w:p w:rsidR="00B37BBE" w:rsidRPr="00B37BBE" w:rsidRDefault="00B37BBE" w:rsidP="00B37BBE">
      <w:pPr>
        <w:spacing w:after="0" w:line="264" w:lineRule="auto"/>
        <w:jc w:val="center"/>
        <w:rPr>
          <w:rFonts w:ascii="Times New Roman" w:eastAsia="Times New Roman" w:hAnsi="Times New Roman" w:cs="Times New Roman"/>
          <w:sz w:val="26"/>
          <w:szCs w:val="24"/>
          <w:lang w:eastAsia="ru-RU"/>
        </w:rPr>
      </w:pPr>
    </w:p>
    <w:p w:rsidR="00B37BBE" w:rsidRPr="00B37BBE" w:rsidRDefault="00B37BBE" w:rsidP="00B37BBE">
      <w:pPr>
        <w:spacing w:after="0" w:line="264" w:lineRule="auto"/>
        <w:jc w:val="center"/>
        <w:rPr>
          <w:rFonts w:ascii="Times New Roman" w:eastAsia="Times New Roman" w:hAnsi="Times New Roman" w:cs="Times New Roman"/>
          <w:sz w:val="26"/>
          <w:szCs w:val="24"/>
          <w:lang w:eastAsia="ru-RU"/>
        </w:rPr>
      </w:pPr>
      <w:r w:rsidRPr="00B37BBE">
        <w:rPr>
          <w:rFonts w:ascii="Times New Roman" w:eastAsia="Times New Roman" w:hAnsi="Times New Roman" w:cs="Times New Roman"/>
          <w:sz w:val="26"/>
          <w:szCs w:val="24"/>
          <w:lang w:eastAsia="ru-RU"/>
        </w:rPr>
        <w:t>Київ – 20</w:t>
      </w:r>
      <w:r w:rsidRPr="00B37BBE">
        <w:rPr>
          <w:rFonts w:ascii="Times New Roman" w:eastAsia="Times New Roman" w:hAnsi="Times New Roman" w:cs="Times New Roman"/>
          <w:sz w:val="26"/>
          <w:szCs w:val="24"/>
          <w:lang w:val="ru-RU" w:eastAsia="ru-RU"/>
        </w:rPr>
        <w:t>22</w:t>
      </w:r>
      <w:r w:rsidRPr="00B37BBE">
        <w:rPr>
          <w:rFonts w:ascii="Times New Roman" w:eastAsia="Times New Roman" w:hAnsi="Times New Roman" w:cs="Times New Roman"/>
          <w:sz w:val="26"/>
          <w:szCs w:val="24"/>
          <w:lang w:eastAsia="ru-RU"/>
        </w:rPr>
        <w:t xml:space="preserve"> року</w:t>
      </w:r>
    </w:p>
    <w:p w:rsidR="00B37BBE" w:rsidRPr="00B37BBE" w:rsidRDefault="00B37BBE" w:rsidP="00B37BBE">
      <w:pPr>
        <w:spacing w:after="0" w:line="276" w:lineRule="auto"/>
        <w:jc w:val="center"/>
        <w:rPr>
          <w:rFonts w:ascii="Times New Roman" w:eastAsia="Times New Roman" w:hAnsi="Times New Roman" w:cs="Times New Roman"/>
          <w:b/>
          <w:bCs/>
          <w:sz w:val="28"/>
          <w:szCs w:val="24"/>
          <w:lang w:eastAsia="ru-RU"/>
        </w:rPr>
      </w:pPr>
      <w:r w:rsidRPr="00B37BBE">
        <w:rPr>
          <w:rFonts w:ascii="Times New Roman" w:eastAsia="Times New Roman" w:hAnsi="Times New Roman" w:cs="Times New Roman"/>
          <w:b/>
          <w:bCs/>
          <w:sz w:val="28"/>
          <w:szCs w:val="24"/>
          <w:lang w:eastAsia="ru-RU"/>
        </w:rPr>
        <w:lastRenderedPageBreak/>
        <w:t>НАЦІОНАЛЬНИЙ ТЕХНІЧНИЙ УНІВЕРСИТЕТ УКРАЇНИ</w:t>
      </w:r>
    </w:p>
    <w:p w:rsidR="00B37BBE" w:rsidRPr="00B37BBE" w:rsidRDefault="00B37BBE" w:rsidP="00B37BBE">
      <w:pPr>
        <w:spacing w:after="0" w:line="276" w:lineRule="auto"/>
        <w:jc w:val="center"/>
        <w:rPr>
          <w:rFonts w:ascii="Times New Roman" w:eastAsia="Times New Roman" w:hAnsi="Times New Roman" w:cs="Times New Roman"/>
          <w:b/>
          <w:bCs/>
          <w:sz w:val="28"/>
          <w:szCs w:val="24"/>
          <w:lang w:eastAsia="ru-RU"/>
        </w:rPr>
      </w:pPr>
      <w:r w:rsidRPr="00B37BBE">
        <w:rPr>
          <w:rFonts w:ascii="Times New Roman" w:eastAsia="Times New Roman" w:hAnsi="Times New Roman" w:cs="Times New Roman"/>
          <w:b/>
          <w:bCs/>
          <w:sz w:val="28"/>
          <w:szCs w:val="24"/>
          <w:lang w:eastAsia="ru-RU"/>
        </w:rPr>
        <w:t>«КИЇВСЬКИЙ ПОЛІТЕХНІЧНИЙ ІНСТИТУТ</w:t>
      </w:r>
    </w:p>
    <w:p w:rsidR="00B37BBE" w:rsidRPr="00B37BBE" w:rsidRDefault="00B37BBE" w:rsidP="00B37BBE">
      <w:pPr>
        <w:spacing w:after="0" w:line="276" w:lineRule="auto"/>
        <w:jc w:val="center"/>
        <w:rPr>
          <w:rFonts w:ascii="Times New Roman" w:eastAsia="Times New Roman" w:hAnsi="Times New Roman" w:cs="Times New Roman"/>
          <w:b/>
          <w:bCs/>
          <w:sz w:val="28"/>
          <w:szCs w:val="24"/>
          <w:lang w:eastAsia="ru-RU"/>
        </w:rPr>
      </w:pPr>
      <w:r w:rsidRPr="00B37BBE">
        <w:rPr>
          <w:rFonts w:ascii="Times New Roman" w:eastAsia="Times New Roman" w:hAnsi="Times New Roman" w:cs="Times New Roman"/>
          <w:b/>
          <w:bCs/>
          <w:sz w:val="28"/>
          <w:szCs w:val="24"/>
          <w:lang w:eastAsia="ru-RU"/>
        </w:rPr>
        <w:t>імені ІГОРЯ СІКОРСЬКОГО»</w:t>
      </w:r>
    </w:p>
    <w:p w:rsidR="00B37BBE" w:rsidRPr="00B37BBE" w:rsidRDefault="00B37BBE" w:rsidP="00B37BBE">
      <w:pPr>
        <w:tabs>
          <w:tab w:val="left" w:leader="underscore" w:pos="9356"/>
        </w:tabs>
        <w:spacing w:after="0" w:line="240" w:lineRule="auto"/>
        <w:jc w:val="center"/>
        <w:rPr>
          <w:rFonts w:ascii="Times New Roman" w:eastAsia="Times New Roman" w:hAnsi="Times New Roman" w:cs="Times New Roman"/>
          <w:i/>
          <w:sz w:val="26"/>
          <w:szCs w:val="26"/>
          <w:u w:val="single"/>
          <w:lang w:eastAsia="ru-RU"/>
        </w:rPr>
      </w:pPr>
      <w:r w:rsidRPr="00B37BBE">
        <w:rPr>
          <w:rFonts w:ascii="Times New Roman" w:eastAsia="Times New Roman" w:hAnsi="Times New Roman" w:cs="Times New Roman"/>
          <w:i/>
          <w:sz w:val="26"/>
          <w:szCs w:val="26"/>
          <w:u w:val="single"/>
          <w:lang w:eastAsia="ru-RU"/>
        </w:rPr>
        <w:t>Навчально-науковий інститут енергозбереження та енергоменеджменту</w:t>
      </w:r>
    </w:p>
    <w:p w:rsidR="00B37BBE" w:rsidRPr="00B37BBE" w:rsidRDefault="00B37BBE" w:rsidP="00B37BBE">
      <w:pPr>
        <w:tabs>
          <w:tab w:val="left" w:leader="underscore" w:pos="9356"/>
        </w:tabs>
        <w:spacing w:after="0" w:line="276" w:lineRule="auto"/>
        <w:jc w:val="center"/>
        <w:rPr>
          <w:rFonts w:ascii="Times New Roman" w:eastAsia="Times New Roman" w:hAnsi="Times New Roman" w:cs="Times New Roman"/>
          <w:i/>
          <w:sz w:val="20"/>
          <w:szCs w:val="20"/>
          <w:u w:val="single"/>
          <w:lang w:eastAsia="ru-RU"/>
        </w:rPr>
      </w:pPr>
      <w:r w:rsidRPr="00B37BBE">
        <w:rPr>
          <w:rFonts w:ascii="Times New Roman" w:eastAsia="Times New Roman" w:hAnsi="Times New Roman" w:cs="Times New Roman"/>
          <w:sz w:val="20"/>
          <w:szCs w:val="20"/>
          <w:lang w:eastAsia="ru-RU"/>
        </w:rPr>
        <w:t>(повне найменування інституту, факультету)</w:t>
      </w:r>
    </w:p>
    <w:p w:rsidR="00B37BBE" w:rsidRPr="00B37BBE" w:rsidRDefault="00B37BBE" w:rsidP="00B37BBE">
      <w:pPr>
        <w:tabs>
          <w:tab w:val="left" w:leader="underscore" w:pos="9356"/>
        </w:tabs>
        <w:spacing w:after="0" w:line="276" w:lineRule="auto"/>
        <w:jc w:val="center"/>
        <w:rPr>
          <w:rFonts w:ascii="Times New Roman" w:eastAsia="Times New Roman" w:hAnsi="Times New Roman" w:cs="Times New Roman"/>
          <w:i/>
          <w:sz w:val="28"/>
          <w:szCs w:val="24"/>
          <w:u w:val="single"/>
          <w:lang w:eastAsia="ru-RU"/>
        </w:rPr>
      </w:pPr>
      <w:r w:rsidRPr="00B37BBE">
        <w:rPr>
          <w:rFonts w:ascii="Times New Roman" w:eastAsia="Times New Roman" w:hAnsi="Times New Roman" w:cs="Times New Roman"/>
          <w:i/>
          <w:sz w:val="28"/>
          <w:szCs w:val="24"/>
          <w:u w:val="single"/>
          <w:lang w:eastAsia="ru-RU"/>
        </w:rPr>
        <w:t xml:space="preserve">Кафедра автоматизації електротехнічних та мехатронних комплексів </w:t>
      </w:r>
    </w:p>
    <w:p w:rsidR="00B37BBE" w:rsidRPr="00B37BBE" w:rsidRDefault="00B37BBE" w:rsidP="00B37BBE">
      <w:pPr>
        <w:tabs>
          <w:tab w:val="left" w:leader="underscore" w:pos="9356"/>
        </w:tabs>
        <w:spacing w:after="0" w:line="276" w:lineRule="auto"/>
        <w:jc w:val="center"/>
        <w:rPr>
          <w:rFonts w:ascii="Times New Roman" w:eastAsia="Times New Roman" w:hAnsi="Times New Roman" w:cs="Times New Roman"/>
          <w:i/>
          <w:sz w:val="20"/>
          <w:szCs w:val="20"/>
          <w:u w:val="single"/>
          <w:lang w:eastAsia="ru-RU"/>
        </w:rPr>
      </w:pPr>
      <w:r w:rsidRPr="00B37BBE">
        <w:rPr>
          <w:rFonts w:ascii="Times New Roman" w:eastAsia="Times New Roman" w:hAnsi="Times New Roman" w:cs="Times New Roman"/>
          <w:sz w:val="20"/>
          <w:szCs w:val="20"/>
          <w:lang w:eastAsia="ru-RU"/>
        </w:rPr>
        <w:t>(повна назва кафедри)</w:t>
      </w:r>
    </w:p>
    <w:p w:rsidR="00B37BBE" w:rsidRPr="00B37BBE" w:rsidRDefault="00B37BBE" w:rsidP="00B37BBE">
      <w:pPr>
        <w:spacing w:after="0" w:line="276" w:lineRule="auto"/>
        <w:jc w:val="both"/>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8"/>
          <w:szCs w:val="28"/>
          <w:lang w:eastAsia="ru-RU"/>
        </w:rPr>
        <w:t xml:space="preserve">Рівень вищої освіти – </w:t>
      </w:r>
      <w:r w:rsidRPr="00B37BBE">
        <w:rPr>
          <w:rFonts w:ascii="Times New Roman" w:eastAsia="Times New Roman" w:hAnsi="Times New Roman" w:cs="Times New Roman"/>
          <w:i/>
          <w:sz w:val="26"/>
          <w:szCs w:val="26"/>
          <w:lang w:eastAsia="ru-RU"/>
        </w:rPr>
        <w:t>другий (магістерський) за освітньо-професійною програмою</w:t>
      </w:r>
    </w:p>
    <w:p w:rsidR="00B37BBE" w:rsidRPr="00B37BBE" w:rsidRDefault="00B37BBE" w:rsidP="00B37BBE">
      <w:pPr>
        <w:spacing w:after="60" w:line="276" w:lineRule="auto"/>
        <w:jc w:val="both"/>
        <w:rPr>
          <w:rFonts w:ascii="Times New Roman" w:eastAsia="Times New Roman" w:hAnsi="Times New Roman" w:cs="Times New Roman"/>
          <w:i/>
          <w:sz w:val="26"/>
          <w:szCs w:val="26"/>
          <w:u w:val="single"/>
          <w:lang w:eastAsia="ru-RU"/>
        </w:rPr>
      </w:pPr>
      <w:r w:rsidRPr="00B37BBE">
        <w:rPr>
          <w:rFonts w:ascii="Times New Roman" w:eastAsia="Times New Roman" w:hAnsi="Times New Roman" w:cs="Times New Roman"/>
          <w:sz w:val="28"/>
          <w:szCs w:val="28"/>
          <w:lang w:eastAsia="ru-RU"/>
        </w:rPr>
        <w:t xml:space="preserve">Спеціальність (спеціалізація) – </w:t>
      </w:r>
      <w:r w:rsidRPr="00B37BBE">
        <w:rPr>
          <w:rFonts w:ascii="Times New Roman" w:eastAsia="Times New Roman" w:hAnsi="Times New Roman" w:cs="Times New Roman"/>
          <w:i/>
          <w:sz w:val="26"/>
          <w:szCs w:val="26"/>
          <w:u w:val="single"/>
          <w:lang w:eastAsia="ru-RU"/>
        </w:rPr>
        <w:t xml:space="preserve">141 Електроенергетика, електротехніка та електромеханіка </w:t>
      </w:r>
    </w:p>
    <w:p w:rsidR="00B37BBE" w:rsidRPr="00B37BBE" w:rsidRDefault="00B37BBE" w:rsidP="00B37BBE">
      <w:pPr>
        <w:spacing w:after="0" w:line="240" w:lineRule="auto"/>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b/>
          <w:sz w:val="28"/>
          <w:szCs w:val="28"/>
          <w:lang w:val="ru-RU" w:eastAsia="ru-RU"/>
        </w:rPr>
        <w:t>Ос</w:t>
      </w:r>
      <w:r w:rsidRPr="00B37BBE">
        <w:rPr>
          <w:rFonts w:ascii="Times New Roman" w:eastAsia="Times New Roman" w:hAnsi="Times New Roman" w:cs="Times New Roman"/>
          <w:b/>
          <w:sz w:val="28"/>
          <w:szCs w:val="28"/>
          <w:lang w:eastAsia="ru-RU"/>
        </w:rPr>
        <w:t>вітн</w:t>
      </w:r>
      <w:r w:rsidRPr="00B37BBE">
        <w:rPr>
          <w:rFonts w:ascii="Times New Roman" w:eastAsia="Times New Roman" w:hAnsi="Times New Roman" w:cs="Times New Roman"/>
          <w:b/>
          <w:sz w:val="28"/>
          <w:szCs w:val="28"/>
          <w:lang w:val="ru-RU" w:eastAsia="ru-RU"/>
        </w:rPr>
        <w:t>я</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b/>
          <w:sz w:val="28"/>
          <w:szCs w:val="28"/>
          <w:lang w:eastAsia="ru-RU"/>
        </w:rPr>
        <w:t>програм</w:t>
      </w:r>
      <w:r w:rsidRPr="00B37BBE">
        <w:rPr>
          <w:rFonts w:ascii="Times New Roman" w:eastAsia="Times New Roman" w:hAnsi="Times New Roman" w:cs="Times New Roman"/>
          <w:b/>
          <w:sz w:val="28"/>
          <w:szCs w:val="28"/>
          <w:lang w:val="ru-RU" w:eastAsia="ru-RU"/>
        </w:rPr>
        <w:t>а</w:t>
      </w:r>
      <w:r w:rsidRPr="00B37BBE">
        <w:rPr>
          <w:rFonts w:ascii="Times New Roman" w:eastAsia="Times New Roman" w:hAnsi="Times New Roman" w:cs="Times New Roman"/>
          <w:sz w:val="28"/>
          <w:szCs w:val="28"/>
          <w:lang w:eastAsia="ru-RU"/>
        </w:rPr>
        <w:t xml:space="preserve"> – </w:t>
      </w:r>
      <w:r w:rsidRPr="00B37BBE">
        <w:rPr>
          <w:rFonts w:ascii="Times New Roman" w:eastAsia="Times New Roman" w:hAnsi="Times New Roman" w:cs="Times New Roman"/>
          <w:i/>
          <w:sz w:val="26"/>
          <w:szCs w:val="26"/>
          <w:u w:val="single"/>
          <w:lang w:eastAsia="ru-RU"/>
        </w:rPr>
        <w:t>Інжиніринг інтелектуальних електротехнічних та____</w:t>
      </w:r>
      <w:r w:rsidRPr="00B37BBE">
        <w:rPr>
          <w:rFonts w:ascii="Times New Roman" w:eastAsia="Times New Roman" w:hAnsi="Times New Roman" w:cs="Times New Roman"/>
          <w:i/>
          <w:sz w:val="26"/>
          <w:szCs w:val="26"/>
          <w:u w:val="single"/>
          <w:lang w:eastAsia="ru-RU"/>
        </w:rPr>
        <w:br/>
        <w:t>мехатронних комплексів</w:t>
      </w:r>
    </w:p>
    <w:p w:rsidR="00B37BBE" w:rsidRPr="00B37BBE" w:rsidRDefault="00B37BBE" w:rsidP="00B37BBE">
      <w:pPr>
        <w:spacing w:after="60" w:line="276" w:lineRule="auto"/>
        <w:jc w:val="both"/>
        <w:rPr>
          <w:rFonts w:ascii="Times New Roman" w:eastAsia="Times New Roman" w:hAnsi="Times New Roman" w:cs="Times New Roman"/>
          <w:sz w:val="28"/>
          <w:szCs w:val="28"/>
          <w:lang w:eastAsia="ru-RU"/>
        </w:rPr>
      </w:pPr>
    </w:p>
    <w:p w:rsidR="00B37BBE" w:rsidRPr="00B37BBE" w:rsidRDefault="00B37BBE" w:rsidP="00B37BBE">
      <w:pPr>
        <w:spacing w:before="200" w:after="0" w:line="240" w:lineRule="auto"/>
        <w:ind w:left="5670" w:firstLine="1"/>
        <w:rPr>
          <w:rFonts w:ascii="Times New Roman" w:eastAsia="Times New Roman" w:hAnsi="Times New Roman" w:cs="Times New Roman"/>
          <w:bCs/>
          <w:sz w:val="28"/>
          <w:szCs w:val="28"/>
          <w:lang w:eastAsia="ru-RU"/>
        </w:rPr>
      </w:pPr>
      <w:r w:rsidRPr="00B37BBE">
        <w:rPr>
          <w:rFonts w:ascii="Times New Roman" w:eastAsia="Times New Roman" w:hAnsi="Times New Roman" w:cs="Times New Roman"/>
          <w:bCs/>
          <w:sz w:val="28"/>
          <w:szCs w:val="28"/>
          <w:lang w:eastAsia="ru-RU"/>
        </w:rPr>
        <w:t>ЗАТВЕРДЖУЮ</w:t>
      </w:r>
    </w:p>
    <w:p w:rsidR="00B37BBE" w:rsidRPr="00B37BBE" w:rsidRDefault="00B37BBE" w:rsidP="00B37BBE">
      <w:pPr>
        <w:spacing w:before="200" w:after="0" w:line="240" w:lineRule="auto"/>
        <w:ind w:left="5387" w:firstLine="284"/>
        <w:rPr>
          <w:rFonts w:ascii="Times New Roman" w:eastAsia="Times New Roman" w:hAnsi="Times New Roman" w:cs="Times New Roman"/>
          <w:bCs/>
          <w:sz w:val="26"/>
          <w:szCs w:val="26"/>
          <w:lang w:eastAsia="ru-RU"/>
        </w:rPr>
      </w:pPr>
      <w:r w:rsidRPr="00B37BBE">
        <w:rPr>
          <w:rFonts w:ascii="Times New Roman" w:eastAsia="Times New Roman" w:hAnsi="Times New Roman" w:cs="Times New Roman"/>
          <w:bCs/>
          <w:sz w:val="26"/>
          <w:szCs w:val="26"/>
          <w:lang w:eastAsia="ru-RU"/>
        </w:rPr>
        <w:t>Завідувач кафедри АЕМК</w:t>
      </w:r>
    </w:p>
    <w:p w:rsidR="00B37BBE" w:rsidRPr="00B37BBE" w:rsidRDefault="00B37BBE" w:rsidP="00B37BBE">
      <w:pPr>
        <w:spacing w:before="200" w:after="0" w:line="240" w:lineRule="auto"/>
        <w:ind w:left="5670" w:firstLine="1"/>
        <w:rPr>
          <w:rFonts w:ascii="Times New Roman" w:eastAsia="Times New Roman" w:hAnsi="Times New Roman" w:cs="Times New Roman"/>
          <w:bCs/>
          <w:sz w:val="26"/>
          <w:szCs w:val="26"/>
          <w:vertAlign w:val="superscript"/>
          <w:lang w:eastAsia="ru-RU"/>
        </w:rPr>
      </w:pPr>
      <w:r w:rsidRPr="00B37BBE">
        <w:rPr>
          <w:rFonts w:ascii="Times New Roman" w:eastAsia="Times New Roman" w:hAnsi="Times New Roman" w:cs="Times New Roman"/>
          <w:bCs/>
          <w:sz w:val="26"/>
          <w:szCs w:val="26"/>
          <w:lang w:eastAsia="ru-RU"/>
        </w:rPr>
        <w:t xml:space="preserve">________    С. В. Бойченко </w:t>
      </w:r>
      <w:r w:rsidRPr="00B37BBE">
        <w:rPr>
          <w:rFonts w:ascii="Times New Roman" w:eastAsia="Times New Roman" w:hAnsi="Times New Roman" w:cs="Times New Roman"/>
          <w:bCs/>
          <w:sz w:val="26"/>
          <w:szCs w:val="26"/>
          <w:vertAlign w:val="superscript"/>
          <w:lang w:eastAsia="ru-RU"/>
        </w:rPr>
        <w:t xml:space="preserve">                     (підпис)                   (ініціали, прізвище)</w:t>
      </w:r>
    </w:p>
    <w:p w:rsidR="00B37BBE" w:rsidRPr="00B37BBE" w:rsidRDefault="00B37BBE" w:rsidP="00B37BBE">
      <w:pPr>
        <w:spacing w:before="200" w:after="0" w:line="240" w:lineRule="auto"/>
        <w:ind w:left="5670" w:firstLine="1"/>
        <w:rPr>
          <w:rFonts w:ascii="Times New Roman" w:eastAsia="Times New Roman" w:hAnsi="Times New Roman" w:cs="Times New Roman"/>
          <w:bCs/>
          <w:sz w:val="26"/>
          <w:szCs w:val="26"/>
          <w:lang w:eastAsia="ru-RU"/>
        </w:rPr>
      </w:pPr>
      <w:r w:rsidRPr="00B37BBE">
        <w:rPr>
          <w:rFonts w:ascii="Times New Roman" w:eastAsia="Times New Roman" w:hAnsi="Times New Roman" w:cs="Times New Roman"/>
          <w:bCs/>
          <w:sz w:val="26"/>
          <w:szCs w:val="26"/>
          <w:lang w:eastAsia="ru-RU"/>
        </w:rPr>
        <w:t>“___”_____________202</w:t>
      </w:r>
      <w:r w:rsidRPr="00B37BBE">
        <w:rPr>
          <w:rFonts w:ascii="Times New Roman" w:eastAsia="Times New Roman" w:hAnsi="Times New Roman" w:cs="Times New Roman"/>
          <w:bCs/>
          <w:sz w:val="26"/>
          <w:szCs w:val="26"/>
          <w:lang w:val="ru-RU" w:eastAsia="ru-RU"/>
        </w:rPr>
        <w:t>2</w:t>
      </w:r>
      <w:r w:rsidRPr="00B37BBE">
        <w:rPr>
          <w:rFonts w:ascii="Times New Roman" w:eastAsia="Times New Roman" w:hAnsi="Times New Roman" w:cs="Times New Roman"/>
          <w:bCs/>
          <w:sz w:val="26"/>
          <w:szCs w:val="26"/>
          <w:lang w:eastAsia="ru-RU"/>
        </w:rPr>
        <w:t xml:space="preserve"> р.</w:t>
      </w:r>
    </w:p>
    <w:p w:rsidR="00B37BBE" w:rsidRPr="00B37BBE" w:rsidRDefault="00B37BBE" w:rsidP="00B37BBE">
      <w:pPr>
        <w:tabs>
          <w:tab w:val="left" w:pos="720"/>
          <w:tab w:val="left" w:pos="1440"/>
          <w:tab w:val="left" w:pos="1620"/>
        </w:tabs>
        <w:spacing w:before="200" w:after="0" w:line="240" w:lineRule="auto"/>
        <w:ind w:left="539" w:hanging="539"/>
        <w:jc w:val="center"/>
        <w:rPr>
          <w:rFonts w:ascii="Times New Roman" w:eastAsia="Times New Roman" w:hAnsi="Times New Roman" w:cs="Times New Roman"/>
          <w:b/>
          <w:bCs/>
          <w:sz w:val="30"/>
          <w:szCs w:val="30"/>
          <w:lang w:eastAsia="ru-RU"/>
        </w:rPr>
      </w:pPr>
      <w:r w:rsidRPr="00B37BBE">
        <w:rPr>
          <w:rFonts w:ascii="Times New Roman" w:eastAsia="Times New Roman" w:hAnsi="Times New Roman" w:cs="Times New Roman"/>
          <w:b/>
          <w:bCs/>
          <w:sz w:val="30"/>
          <w:szCs w:val="30"/>
          <w:lang w:eastAsia="ru-RU"/>
        </w:rPr>
        <w:t>ЗАВДАННЯ</w:t>
      </w:r>
    </w:p>
    <w:p w:rsidR="00B37BBE" w:rsidRPr="00B37BBE" w:rsidRDefault="00B37BBE" w:rsidP="00B37BBE">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B37BBE">
        <w:rPr>
          <w:rFonts w:ascii="Times New Roman" w:eastAsia="Times New Roman" w:hAnsi="Times New Roman" w:cs="Times New Roman"/>
          <w:b/>
          <w:bCs/>
          <w:sz w:val="28"/>
          <w:szCs w:val="24"/>
          <w:lang w:eastAsia="ru-RU"/>
        </w:rPr>
        <w:t xml:space="preserve">на магістерську дисертацію </w:t>
      </w:r>
    </w:p>
    <w:p w:rsidR="00B37BBE" w:rsidRPr="00B37BBE" w:rsidRDefault="00B37BBE" w:rsidP="00B37BBE">
      <w:pPr>
        <w:spacing w:before="120" w:after="0" w:line="240" w:lineRule="auto"/>
        <w:ind w:firstLine="284"/>
        <w:jc w:val="both"/>
        <w:rPr>
          <w:rFonts w:ascii="Times New Roman" w:eastAsia="Times New Roman" w:hAnsi="Times New Roman" w:cs="Times New Roman"/>
          <w:b/>
          <w:bCs/>
          <w:sz w:val="28"/>
          <w:szCs w:val="24"/>
          <w:u w:val="single"/>
          <w:lang w:val="ru-RU" w:eastAsia="ru-RU"/>
        </w:rPr>
      </w:pPr>
      <w:r w:rsidRPr="00B37BBE">
        <w:rPr>
          <w:rFonts w:ascii="Times New Roman" w:eastAsia="Times New Roman" w:hAnsi="Times New Roman" w:cs="Times New Roman"/>
          <w:bCs/>
          <w:sz w:val="28"/>
          <w:szCs w:val="24"/>
          <w:lang w:eastAsia="ru-RU"/>
        </w:rPr>
        <w:t>студентці</w:t>
      </w:r>
      <w:r w:rsidRPr="00B37BBE">
        <w:rPr>
          <w:rFonts w:ascii="Times New Roman" w:eastAsia="Times New Roman" w:hAnsi="Times New Roman" w:cs="Times New Roman"/>
          <w:bCs/>
          <w:sz w:val="28"/>
          <w:szCs w:val="24"/>
          <w:lang w:val="ru-RU" w:eastAsia="ru-RU"/>
        </w:rPr>
        <w:t xml:space="preserve"> </w:t>
      </w:r>
      <w:r w:rsidRPr="00B37BBE">
        <w:rPr>
          <w:rFonts w:ascii="Times New Roman" w:eastAsia="Times New Roman" w:hAnsi="Times New Roman" w:cs="Times New Roman"/>
          <w:bCs/>
          <w:sz w:val="28"/>
          <w:szCs w:val="24"/>
          <w:u w:val="single"/>
          <w:lang w:val="ru-RU" w:eastAsia="ru-RU"/>
        </w:rPr>
        <w:tab/>
      </w:r>
      <w:r w:rsidRPr="00B37BBE">
        <w:rPr>
          <w:rFonts w:ascii="Times New Roman" w:eastAsia="Times New Roman" w:hAnsi="Times New Roman" w:cs="Times New Roman"/>
          <w:bCs/>
          <w:sz w:val="28"/>
          <w:szCs w:val="24"/>
          <w:u w:val="single"/>
          <w:lang w:val="ru-RU" w:eastAsia="ru-RU"/>
        </w:rPr>
        <w:tab/>
      </w:r>
      <w:r w:rsidR="00547810">
        <w:rPr>
          <w:rFonts w:ascii="Times New Roman" w:eastAsia="Times New Roman" w:hAnsi="Times New Roman" w:cs="Times New Roman"/>
          <w:bCs/>
          <w:sz w:val="28"/>
          <w:szCs w:val="24"/>
          <w:u w:val="single"/>
          <w:lang w:val="ru-RU" w:eastAsia="ru-RU"/>
        </w:rPr>
        <w:t xml:space="preserve">         </w:t>
      </w:r>
      <w:r w:rsidRPr="00B37BBE">
        <w:rPr>
          <w:rFonts w:ascii="Times New Roman" w:eastAsia="Times New Roman" w:hAnsi="Times New Roman" w:cs="Times New Roman"/>
          <w:bCs/>
          <w:sz w:val="28"/>
          <w:szCs w:val="24"/>
          <w:u w:val="single"/>
          <w:lang w:val="ru-RU" w:eastAsia="ru-RU"/>
        </w:rPr>
        <w:t xml:space="preserve">    </w:t>
      </w:r>
      <w:r w:rsidR="00547810">
        <w:rPr>
          <w:rFonts w:ascii="Times New Roman" w:eastAsia="Times New Roman" w:hAnsi="Times New Roman" w:cs="Times New Roman"/>
          <w:bCs/>
          <w:i/>
          <w:sz w:val="28"/>
          <w:szCs w:val="24"/>
          <w:u w:val="single"/>
          <w:lang w:val="ru-RU" w:eastAsia="ru-RU"/>
        </w:rPr>
        <w:t>Козир Анні Іванівні</w:t>
      </w:r>
      <w:r w:rsidRPr="00B37BBE">
        <w:rPr>
          <w:rFonts w:ascii="Times New Roman" w:eastAsia="Times New Roman" w:hAnsi="Times New Roman" w:cs="Times New Roman"/>
          <w:bCs/>
          <w:i/>
          <w:sz w:val="28"/>
          <w:szCs w:val="24"/>
          <w:u w:val="single"/>
          <w:lang w:eastAsia="ru-RU"/>
        </w:rPr>
        <w:t xml:space="preserve">     </w:t>
      </w:r>
      <w:r w:rsidRPr="00B37BBE">
        <w:rPr>
          <w:rFonts w:ascii="Times New Roman" w:eastAsia="Times New Roman" w:hAnsi="Times New Roman" w:cs="Times New Roman"/>
          <w:bCs/>
          <w:i/>
          <w:sz w:val="28"/>
          <w:szCs w:val="24"/>
          <w:u w:val="single"/>
          <w:lang w:eastAsia="ru-RU"/>
        </w:rPr>
        <w:tab/>
      </w:r>
      <w:r w:rsidRPr="00B37BBE">
        <w:rPr>
          <w:rFonts w:ascii="Times New Roman" w:eastAsia="Times New Roman" w:hAnsi="Times New Roman" w:cs="Times New Roman"/>
          <w:bCs/>
          <w:i/>
          <w:sz w:val="28"/>
          <w:szCs w:val="24"/>
          <w:u w:val="single"/>
          <w:lang w:eastAsia="ru-RU"/>
        </w:rPr>
        <w:tab/>
      </w:r>
      <w:r w:rsidRPr="00B37BBE">
        <w:rPr>
          <w:rFonts w:ascii="Times New Roman" w:eastAsia="Times New Roman" w:hAnsi="Times New Roman" w:cs="Times New Roman"/>
          <w:bCs/>
          <w:i/>
          <w:sz w:val="28"/>
          <w:szCs w:val="24"/>
          <w:u w:val="single"/>
          <w:lang w:eastAsia="ru-RU"/>
        </w:rPr>
        <w:tab/>
      </w:r>
    </w:p>
    <w:p w:rsidR="00B37BBE" w:rsidRPr="00B37BBE" w:rsidRDefault="00B37BBE" w:rsidP="00B37BBE">
      <w:pPr>
        <w:tabs>
          <w:tab w:val="left" w:pos="720"/>
          <w:tab w:val="left" w:pos="1440"/>
          <w:tab w:val="left" w:pos="1620"/>
        </w:tabs>
        <w:spacing w:after="20" w:line="240" w:lineRule="auto"/>
        <w:ind w:left="539" w:hanging="539"/>
        <w:jc w:val="center"/>
        <w:rPr>
          <w:rFonts w:ascii="Times New Roman" w:eastAsia="Times New Roman" w:hAnsi="Times New Roman" w:cs="Times New Roman"/>
          <w:bCs/>
          <w:sz w:val="28"/>
          <w:szCs w:val="24"/>
          <w:lang w:val="ru-RU" w:eastAsia="ru-RU"/>
        </w:rPr>
      </w:pPr>
      <w:r w:rsidRPr="00B37BBE">
        <w:rPr>
          <w:rFonts w:ascii="Times New Roman" w:eastAsia="Times New Roman" w:hAnsi="Times New Roman" w:cs="Times New Roman"/>
          <w:bCs/>
          <w:sz w:val="20"/>
          <w:szCs w:val="24"/>
          <w:lang w:eastAsia="ru-RU"/>
        </w:rPr>
        <w:t xml:space="preserve"> (прізвище, ім’я, по-батькові)</w:t>
      </w:r>
    </w:p>
    <w:p w:rsidR="00B37BBE" w:rsidRPr="00B37BBE" w:rsidRDefault="00B37BBE" w:rsidP="00B37BBE">
      <w:pPr>
        <w:numPr>
          <w:ilvl w:val="0"/>
          <w:numId w:val="1"/>
        </w:numPr>
        <w:spacing w:after="0" w:line="312" w:lineRule="auto"/>
        <w:ind w:left="284" w:hanging="284"/>
        <w:contextualSpacing/>
        <w:jc w:val="both"/>
        <w:rPr>
          <w:rFonts w:ascii="Times New Roman" w:eastAsia="Times New Roman" w:hAnsi="Times New Roman" w:cs="Times New Roman"/>
          <w:sz w:val="28"/>
          <w:szCs w:val="28"/>
          <w:u w:val="single"/>
          <w:lang w:eastAsia="ru-RU"/>
        </w:rPr>
      </w:pPr>
      <w:r w:rsidRPr="00B37BBE">
        <w:rPr>
          <w:rFonts w:ascii="Times New Roman" w:eastAsia="Times New Roman" w:hAnsi="Times New Roman" w:cs="Times New Roman"/>
          <w:sz w:val="28"/>
          <w:szCs w:val="28"/>
          <w:lang w:eastAsia="ru-RU"/>
        </w:rPr>
        <w:t xml:space="preserve">Тема дисертації </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sz w:val="26"/>
          <w:szCs w:val="26"/>
          <w:u w:val="single"/>
          <w:lang w:eastAsia="ru-RU"/>
        </w:rPr>
        <w:t>«</w:t>
      </w:r>
      <w:r w:rsidR="00547810" w:rsidRPr="00F9069F">
        <w:rPr>
          <w:rFonts w:ascii="Times New Roman" w:eastAsia="Times New Roman" w:hAnsi="Times New Roman" w:cs="Times New Roman"/>
          <w:i/>
          <w:sz w:val="26"/>
          <w:szCs w:val="24"/>
          <w:u w:val="single"/>
          <w:lang w:eastAsia="ru-RU"/>
        </w:rPr>
        <w:t>Комплекс електромеханічного обладнання та автоматизація насосної установки системи водоочищення м. Києва</w:t>
      </w:r>
      <w:r w:rsidRPr="00B37BBE">
        <w:rPr>
          <w:rFonts w:ascii="Times New Roman" w:eastAsia="Times New Roman" w:hAnsi="Times New Roman" w:cs="Times New Roman"/>
          <w:sz w:val="26"/>
          <w:szCs w:val="26"/>
          <w:u w:val="single"/>
          <w:lang w:eastAsia="ru-RU"/>
        </w:rPr>
        <w:t xml:space="preserve">»,                                                                  </w:t>
      </w:r>
    </w:p>
    <w:p w:rsidR="00B37BBE" w:rsidRPr="00B37BBE" w:rsidRDefault="00B37BBE" w:rsidP="00B37BBE">
      <w:pPr>
        <w:spacing w:after="0" w:line="240" w:lineRule="auto"/>
        <w:ind w:firstLine="284"/>
        <w:contextualSpacing/>
        <w:jc w:val="both"/>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8"/>
          <w:szCs w:val="28"/>
          <w:lang w:eastAsia="ru-RU"/>
        </w:rPr>
        <w:t xml:space="preserve">науковий керівник дисертації </w:t>
      </w:r>
      <w:r w:rsidRPr="00B37BBE">
        <w:rPr>
          <w:rFonts w:ascii="Times New Roman" w:eastAsia="Times New Roman" w:hAnsi="Times New Roman" w:cs="Times New Roman"/>
          <w:sz w:val="28"/>
          <w:szCs w:val="28"/>
          <w:u w:val="single"/>
          <w:lang w:val="ru-RU" w:eastAsia="ru-RU"/>
        </w:rPr>
        <w:t xml:space="preserve"> </w:t>
      </w:r>
      <w:r w:rsidRPr="00B37BBE">
        <w:rPr>
          <w:rFonts w:ascii="Times New Roman" w:eastAsia="Times New Roman" w:hAnsi="Times New Roman" w:cs="Times New Roman"/>
          <w:i/>
          <w:sz w:val="28"/>
          <w:szCs w:val="28"/>
          <w:u w:val="single"/>
          <w:lang w:val="ru-RU" w:eastAsia="ru-RU"/>
        </w:rPr>
        <w:t xml:space="preserve"> </w:t>
      </w:r>
      <w:r w:rsidR="00E513FC">
        <w:rPr>
          <w:rFonts w:ascii="Times New Roman" w:eastAsia="Times New Roman" w:hAnsi="Times New Roman" w:cs="Times New Roman"/>
          <w:i/>
          <w:sz w:val="26"/>
          <w:szCs w:val="26"/>
          <w:u w:val="single"/>
          <w:lang w:val="ru-RU" w:eastAsia="ru-RU"/>
        </w:rPr>
        <w:t>Майданський Іван Ярославович</w:t>
      </w:r>
      <w:r w:rsidRPr="00B37BBE">
        <w:rPr>
          <w:rFonts w:ascii="Times New Roman" w:eastAsia="Times New Roman" w:hAnsi="Times New Roman" w:cs="Times New Roman"/>
          <w:i/>
          <w:sz w:val="26"/>
          <w:szCs w:val="26"/>
          <w:u w:val="single"/>
          <w:lang w:val="ru-RU" w:eastAsia="ru-RU"/>
        </w:rPr>
        <w:t>, ст. викл.</w:t>
      </w:r>
      <w:r w:rsidR="00E513FC">
        <w:rPr>
          <w:rFonts w:ascii="Times New Roman" w:eastAsia="Times New Roman" w:hAnsi="Times New Roman" w:cs="Times New Roman"/>
          <w:sz w:val="26"/>
          <w:szCs w:val="26"/>
          <w:u w:val="single"/>
          <w:lang w:eastAsia="ru-RU"/>
        </w:rPr>
        <w:t xml:space="preserve"> </w:t>
      </w:r>
      <w:r w:rsidRPr="00B37BBE">
        <w:rPr>
          <w:rFonts w:ascii="Times New Roman" w:eastAsia="Times New Roman" w:hAnsi="Times New Roman" w:cs="Times New Roman"/>
          <w:sz w:val="26"/>
          <w:szCs w:val="26"/>
          <w:lang w:eastAsia="ru-RU"/>
        </w:rPr>
        <w:t>,</w:t>
      </w:r>
    </w:p>
    <w:p w:rsidR="00B37BBE" w:rsidRPr="00B37BBE" w:rsidRDefault="00B37BBE" w:rsidP="00B37BBE">
      <w:pPr>
        <w:tabs>
          <w:tab w:val="left" w:leader="underscore" w:pos="9356"/>
        </w:tabs>
        <w:spacing w:after="0" w:line="240" w:lineRule="auto"/>
        <w:jc w:val="center"/>
        <w:rPr>
          <w:rFonts w:ascii="Times New Roman" w:eastAsia="Times New Roman" w:hAnsi="Times New Roman" w:cs="Times New Roman"/>
          <w:sz w:val="20"/>
          <w:szCs w:val="20"/>
          <w:lang w:eastAsia="ru-RU"/>
        </w:rPr>
      </w:pPr>
      <w:r w:rsidRPr="00B37BBE">
        <w:rPr>
          <w:rFonts w:ascii="Times New Roman" w:eastAsia="Times New Roman" w:hAnsi="Times New Roman" w:cs="Times New Roman"/>
          <w:sz w:val="20"/>
          <w:szCs w:val="20"/>
          <w:lang w:eastAsia="ru-RU"/>
        </w:rPr>
        <w:t xml:space="preserve">                                                           (прізвище, ім’я, по-батькові, науковий ступінь, вчене звання</w:t>
      </w:r>
      <w:r w:rsidRPr="00B37BBE">
        <w:rPr>
          <w:rFonts w:ascii="Times New Roman" w:eastAsia="Times New Roman" w:hAnsi="Times New Roman" w:cs="Times New Roman"/>
          <w:sz w:val="20"/>
          <w:szCs w:val="20"/>
          <w:lang w:val="ru-RU" w:eastAsia="ru-RU"/>
        </w:rPr>
        <w:t>, посада</w:t>
      </w:r>
      <w:r w:rsidRPr="00B37BBE">
        <w:rPr>
          <w:rFonts w:ascii="Times New Roman" w:eastAsia="Times New Roman" w:hAnsi="Times New Roman" w:cs="Times New Roman"/>
          <w:sz w:val="20"/>
          <w:szCs w:val="20"/>
          <w:lang w:eastAsia="ru-RU"/>
        </w:rPr>
        <w:t>)</w:t>
      </w:r>
    </w:p>
    <w:p w:rsidR="00B37BBE" w:rsidRPr="00B37BBE" w:rsidRDefault="00B37BBE" w:rsidP="00B37BBE">
      <w:pPr>
        <w:tabs>
          <w:tab w:val="left" w:leader="underscore" w:pos="9356"/>
        </w:tabs>
        <w:spacing w:before="40" w:after="0" w:line="312" w:lineRule="auto"/>
        <w:ind w:firstLine="284"/>
        <w:jc w:val="both"/>
        <w:rPr>
          <w:rFonts w:ascii="Times New Roman" w:eastAsia="Times New Roman" w:hAnsi="Times New Roman" w:cs="Times New Roman"/>
          <w:sz w:val="28"/>
          <w:szCs w:val="28"/>
          <w:lang w:val="ru-RU" w:eastAsia="ru-RU"/>
        </w:rPr>
      </w:pPr>
      <w:r w:rsidRPr="00B37BBE">
        <w:rPr>
          <w:rFonts w:ascii="Times New Roman" w:eastAsia="Times New Roman" w:hAnsi="Times New Roman" w:cs="Times New Roman"/>
          <w:sz w:val="28"/>
          <w:szCs w:val="28"/>
          <w:lang w:eastAsia="ru-RU"/>
        </w:rPr>
        <w:t xml:space="preserve">затверджені наказом по університету від « </w:t>
      </w:r>
      <w:r w:rsidRPr="00B37BBE">
        <w:rPr>
          <w:rFonts w:ascii="Times New Roman" w:eastAsia="Times New Roman" w:hAnsi="Times New Roman" w:cs="Times New Roman"/>
          <w:sz w:val="28"/>
          <w:szCs w:val="28"/>
          <w:u w:val="single"/>
          <w:lang w:val="ru-RU" w:eastAsia="ru-RU"/>
        </w:rPr>
        <w:t xml:space="preserve"> 9 </w:t>
      </w:r>
      <w:r w:rsidRPr="00B37BBE">
        <w:rPr>
          <w:rFonts w:ascii="Times New Roman" w:eastAsia="Times New Roman" w:hAnsi="Times New Roman" w:cs="Times New Roman"/>
          <w:color w:val="FFFFFF"/>
          <w:sz w:val="28"/>
          <w:szCs w:val="28"/>
          <w:u w:val="single"/>
          <w:vertAlign w:val="subscript"/>
          <w:lang w:val="ru-RU" w:eastAsia="ru-RU"/>
        </w:rPr>
        <w:t>.</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sz w:val="28"/>
          <w:szCs w:val="28"/>
          <w:lang w:val="ru-RU" w:eastAsia="ru-RU"/>
        </w:rPr>
        <w:t xml:space="preserve"> </w:t>
      </w:r>
      <w:r w:rsidRPr="00B37BBE">
        <w:rPr>
          <w:rFonts w:ascii="Times New Roman" w:eastAsia="Times New Roman" w:hAnsi="Times New Roman" w:cs="Times New Roman"/>
          <w:sz w:val="28"/>
          <w:szCs w:val="28"/>
          <w:u w:val="single"/>
          <w:lang w:val="ru-RU" w:eastAsia="ru-RU"/>
        </w:rPr>
        <w:t>11</w:t>
      </w:r>
      <w:r w:rsidRPr="00B37BBE">
        <w:rPr>
          <w:rFonts w:ascii="Times New Roman" w:eastAsia="Times New Roman" w:hAnsi="Times New Roman" w:cs="Times New Roman"/>
          <w:color w:val="FFFFFF"/>
          <w:sz w:val="28"/>
          <w:szCs w:val="28"/>
          <w:u w:val="single"/>
          <w:vertAlign w:val="subscript"/>
          <w:lang w:val="ru-RU" w:eastAsia="ru-RU"/>
        </w:rPr>
        <w:t>.</w:t>
      </w:r>
      <w:r w:rsidRPr="00B37BBE">
        <w:rPr>
          <w:rFonts w:ascii="Times New Roman" w:eastAsia="Times New Roman" w:hAnsi="Times New Roman" w:cs="Times New Roman"/>
          <w:sz w:val="28"/>
          <w:szCs w:val="28"/>
          <w:lang w:eastAsia="ru-RU"/>
        </w:rPr>
        <w:t xml:space="preserve"> 2022 р. №</w:t>
      </w:r>
      <w:r w:rsidRPr="00B37BBE">
        <w:rPr>
          <w:rFonts w:ascii="Times New Roman" w:eastAsia="Times New Roman" w:hAnsi="Times New Roman" w:cs="Times New Roman"/>
          <w:sz w:val="28"/>
          <w:szCs w:val="28"/>
          <w:lang w:val="ru-RU" w:eastAsia="ru-RU"/>
        </w:rPr>
        <w:t xml:space="preserve"> </w:t>
      </w:r>
      <w:r w:rsidRPr="00B37BBE">
        <w:rPr>
          <w:rFonts w:ascii="Times New Roman" w:eastAsia="Times New Roman" w:hAnsi="Times New Roman" w:cs="Times New Roman"/>
          <w:sz w:val="28"/>
          <w:szCs w:val="28"/>
          <w:u w:val="single"/>
          <w:lang w:val="ru-RU" w:eastAsia="ru-RU"/>
        </w:rPr>
        <w:t xml:space="preserve"> 4127-с</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sz w:val="28"/>
          <w:szCs w:val="28"/>
          <w:u w:val="single"/>
          <w:lang w:val="ru-RU" w:eastAsia="ru-RU"/>
        </w:rPr>
        <w:t xml:space="preserve"> </w:t>
      </w:r>
      <w:r w:rsidRPr="00B37BBE">
        <w:rPr>
          <w:rFonts w:ascii="Times New Roman" w:eastAsia="Times New Roman" w:hAnsi="Times New Roman" w:cs="Times New Roman"/>
          <w:color w:val="FFFFFF"/>
          <w:sz w:val="28"/>
          <w:szCs w:val="28"/>
          <w:u w:val="single"/>
          <w:vertAlign w:val="subscript"/>
          <w:lang w:val="ru-RU" w:eastAsia="ru-RU"/>
        </w:rPr>
        <w:t>.</w:t>
      </w:r>
    </w:p>
    <w:p w:rsidR="00B37BBE" w:rsidRPr="00B37BBE" w:rsidRDefault="00B37BBE" w:rsidP="00B37BBE">
      <w:pPr>
        <w:numPr>
          <w:ilvl w:val="0"/>
          <w:numId w:val="1"/>
        </w:numPr>
        <w:spacing w:after="0" w:line="300" w:lineRule="auto"/>
        <w:ind w:left="284" w:hanging="284"/>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Дата подання студентом дисертації «</w:t>
      </w:r>
      <w:r w:rsidRPr="000B2C4E">
        <w:rPr>
          <w:rFonts w:ascii="Times New Roman" w:eastAsia="Times New Roman" w:hAnsi="Times New Roman" w:cs="Times New Roman"/>
          <w:sz w:val="28"/>
          <w:szCs w:val="28"/>
          <w:u w:val="single"/>
          <w:lang w:eastAsia="ru-RU"/>
        </w:rPr>
        <w:t xml:space="preserve"> </w:t>
      </w:r>
      <w:r w:rsidR="004B4E81">
        <w:rPr>
          <w:rFonts w:ascii="Times New Roman" w:eastAsia="Times New Roman" w:hAnsi="Times New Roman" w:cs="Times New Roman"/>
          <w:sz w:val="28"/>
          <w:szCs w:val="28"/>
          <w:u w:val="single"/>
          <w:lang w:val="ru-RU" w:eastAsia="ru-RU"/>
        </w:rPr>
        <w:t>16</w:t>
      </w:r>
      <w:r w:rsidR="000B2C4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color w:val="FFFFFF"/>
          <w:sz w:val="28"/>
          <w:szCs w:val="28"/>
          <w:u w:val="single"/>
          <w:lang w:eastAsia="ru-RU"/>
        </w:rPr>
        <w:t>.</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sz w:val="28"/>
          <w:szCs w:val="28"/>
          <w:u w:val="single"/>
          <w:lang w:eastAsia="ru-RU"/>
        </w:rPr>
        <w:t xml:space="preserve">  грудня  </w:t>
      </w:r>
      <w:r w:rsidRPr="00B37BBE">
        <w:rPr>
          <w:rFonts w:ascii="Times New Roman" w:eastAsia="Times New Roman" w:hAnsi="Times New Roman" w:cs="Times New Roman"/>
          <w:color w:val="FFFFFF"/>
          <w:sz w:val="28"/>
          <w:szCs w:val="28"/>
          <w:u w:val="single"/>
          <w:lang w:eastAsia="ru-RU"/>
        </w:rPr>
        <w:t>.</w:t>
      </w:r>
      <w:r w:rsidRPr="00B37BBE">
        <w:rPr>
          <w:rFonts w:ascii="Times New Roman" w:eastAsia="Times New Roman" w:hAnsi="Times New Roman" w:cs="Times New Roman"/>
          <w:sz w:val="28"/>
          <w:szCs w:val="28"/>
          <w:lang w:eastAsia="ru-RU"/>
        </w:rPr>
        <w:t>2022 р.</w:t>
      </w:r>
    </w:p>
    <w:p w:rsidR="00B37BBE" w:rsidRPr="00B37BBE" w:rsidRDefault="00B37BBE" w:rsidP="00B37BBE">
      <w:pPr>
        <w:numPr>
          <w:ilvl w:val="0"/>
          <w:numId w:val="1"/>
        </w:numPr>
        <w:spacing w:after="0" w:line="300" w:lineRule="auto"/>
        <w:ind w:left="284" w:hanging="284"/>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bCs/>
          <w:sz w:val="28"/>
          <w:szCs w:val="28"/>
          <w:lang w:eastAsia="ru-RU"/>
        </w:rPr>
        <w:t xml:space="preserve">Об’єкт дослідження – </w:t>
      </w:r>
      <w:r w:rsidRPr="00B37BBE">
        <w:rPr>
          <w:rFonts w:ascii="Times New Roman" w:eastAsia="Calibri" w:hAnsi="Times New Roman" w:cs="Times New Roman"/>
          <w:sz w:val="28"/>
          <w:szCs w:val="28"/>
        </w:rPr>
        <w:t>процес</w:t>
      </w:r>
      <w:r w:rsidRPr="00B37BBE">
        <w:rPr>
          <w:rFonts w:ascii="Times New Roman" w:eastAsia="Calibri" w:hAnsi="Times New Roman" w:cs="Times New Roman"/>
          <w:color w:val="0070C0"/>
          <w:sz w:val="28"/>
          <w:szCs w:val="28"/>
        </w:rPr>
        <w:t xml:space="preserve"> </w:t>
      </w:r>
      <w:r w:rsidRPr="00B37BBE">
        <w:rPr>
          <w:rFonts w:ascii="Times New Roman" w:eastAsia="Calibri" w:hAnsi="Times New Roman" w:cs="Times New Roman"/>
          <w:sz w:val="28"/>
          <w:szCs w:val="28"/>
        </w:rPr>
        <w:t xml:space="preserve">автоматизації </w:t>
      </w:r>
      <w:r w:rsidR="0010657F">
        <w:rPr>
          <w:rFonts w:ascii="Times New Roman" w:eastAsia="Calibri" w:hAnsi="Times New Roman" w:cs="Times New Roman"/>
          <w:sz w:val="28"/>
          <w:szCs w:val="28"/>
          <w:lang w:val="ru-RU"/>
        </w:rPr>
        <w:t>керування</w:t>
      </w:r>
      <w:r w:rsidR="0010657F" w:rsidRPr="0010657F">
        <w:rPr>
          <w:rFonts w:ascii="Times New Roman" w:eastAsia="Calibri" w:hAnsi="Times New Roman" w:cs="Times New Roman"/>
          <w:sz w:val="28"/>
          <w:szCs w:val="28"/>
          <w:lang w:val="ru-RU"/>
        </w:rPr>
        <w:t xml:space="preserve"> </w:t>
      </w:r>
      <w:r w:rsidR="0010657F" w:rsidRPr="0010657F">
        <w:rPr>
          <w:rFonts w:ascii="Times New Roman" w:eastAsia="Calibri" w:hAnsi="Times New Roman" w:cs="Times New Roman"/>
          <w:sz w:val="28"/>
          <w:szCs w:val="28"/>
        </w:rPr>
        <w:t>насосної установки системи водоочищення</w:t>
      </w:r>
      <w:r w:rsidR="005764E1">
        <w:rPr>
          <w:rFonts w:ascii="Times New Roman" w:eastAsia="Calibri" w:hAnsi="Times New Roman" w:cs="Times New Roman"/>
          <w:color w:val="000000"/>
          <w:sz w:val="28"/>
        </w:rPr>
        <w:t xml:space="preserve">, прогнозування </w:t>
      </w:r>
      <w:r w:rsidR="00C015D2">
        <w:rPr>
          <w:rFonts w:ascii="Times New Roman" w:eastAsia="Calibri" w:hAnsi="Times New Roman" w:cs="Times New Roman"/>
          <w:color w:val="000000"/>
          <w:sz w:val="28"/>
          <w:lang w:val="ru-RU"/>
        </w:rPr>
        <w:t xml:space="preserve">використання </w:t>
      </w:r>
      <w:r w:rsidR="002C20FB">
        <w:rPr>
          <w:rFonts w:ascii="Times New Roman" w:eastAsia="Calibri" w:hAnsi="Times New Roman" w:cs="Times New Roman"/>
          <w:color w:val="000000"/>
          <w:sz w:val="28"/>
          <w:lang w:val="ru-RU"/>
        </w:rPr>
        <w:t>мінімуму</w:t>
      </w:r>
      <w:r w:rsidR="009A30EB">
        <w:rPr>
          <w:rFonts w:ascii="Times New Roman" w:eastAsia="Calibri" w:hAnsi="Times New Roman" w:cs="Times New Roman"/>
          <w:color w:val="000000"/>
          <w:sz w:val="28"/>
          <w:lang w:val="ru-RU"/>
        </w:rPr>
        <w:t xml:space="preserve"> потужності установки</w:t>
      </w:r>
      <w:r w:rsidR="002C20FB">
        <w:rPr>
          <w:rFonts w:ascii="Times New Roman" w:eastAsia="Calibri" w:hAnsi="Times New Roman" w:cs="Times New Roman"/>
          <w:color w:val="000000"/>
          <w:sz w:val="28"/>
          <w:lang w:val="ru-RU"/>
        </w:rPr>
        <w:t xml:space="preserve"> при планових т</w:t>
      </w:r>
      <w:r w:rsidR="00DD1BF0">
        <w:rPr>
          <w:rFonts w:ascii="Times New Roman" w:eastAsia="Calibri" w:hAnsi="Times New Roman" w:cs="Times New Roman"/>
          <w:color w:val="000000"/>
          <w:sz w:val="28"/>
          <w:lang w:val="ru-RU"/>
        </w:rPr>
        <w:t>а екстренних відключеннях електро</w:t>
      </w:r>
      <w:r w:rsidR="00B93C5E">
        <w:rPr>
          <w:rFonts w:ascii="Times New Roman" w:eastAsia="Calibri" w:hAnsi="Times New Roman" w:cs="Times New Roman"/>
          <w:color w:val="000000"/>
          <w:sz w:val="28"/>
          <w:lang w:val="ru-RU"/>
        </w:rPr>
        <w:t>мережі</w:t>
      </w:r>
      <w:r w:rsidRPr="00B37BBE">
        <w:rPr>
          <w:rFonts w:ascii="Times New Roman" w:eastAsia="Times New Roman" w:hAnsi="Times New Roman" w:cs="Times New Roman"/>
          <w:sz w:val="28"/>
          <w:szCs w:val="28"/>
          <w:lang w:eastAsia="ru-RU"/>
        </w:rPr>
        <w:t>.</w:t>
      </w:r>
    </w:p>
    <w:p w:rsidR="00B37BBE" w:rsidRPr="00B37BBE" w:rsidRDefault="00B37BBE" w:rsidP="00B37BBE">
      <w:pPr>
        <w:numPr>
          <w:ilvl w:val="0"/>
          <w:numId w:val="1"/>
        </w:numPr>
        <w:spacing w:after="0" w:line="300" w:lineRule="auto"/>
        <w:ind w:left="284" w:hanging="284"/>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 xml:space="preserve">Предмет дослідження </w:t>
      </w:r>
      <w:r w:rsidRPr="00B37BBE">
        <w:rPr>
          <w:rFonts w:ascii="Times New Roman" w:eastAsia="Times New Roman" w:hAnsi="Times New Roman" w:cs="Times New Roman"/>
          <w:sz w:val="28"/>
          <w:szCs w:val="28"/>
          <w:lang w:val="ru-RU" w:eastAsia="ru-RU"/>
        </w:rPr>
        <w:t xml:space="preserve">– </w:t>
      </w:r>
      <w:r w:rsidRPr="00B37BBE">
        <w:rPr>
          <w:rFonts w:ascii="Times New Roman" w:eastAsia="Calibri" w:hAnsi="Times New Roman" w:cs="Times New Roman"/>
          <w:color w:val="000000"/>
          <w:sz w:val="28"/>
          <w:szCs w:val="28"/>
        </w:rPr>
        <w:t>показники</w:t>
      </w:r>
      <w:r w:rsidRPr="00B37BBE">
        <w:rPr>
          <w:rFonts w:ascii="Times New Roman" w:eastAsia="Calibri" w:hAnsi="Times New Roman" w:cs="Times New Roman"/>
          <w:sz w:val="28"/>
          <w:szCs w:val="28"/>
        </w:rPr>
        <w:t xml:space="preserve"> </w:t>
      </w:r>
      <w:r w:rsidR="00794209">
        <w:rPr>
          <w:rFonts w:ascii="Times New Roman" w:eastAsia="Calibri" w:hAnsi="Times New Roman" w:cs="Times New Roman"/>
          <w:sz w:val="28"/>
          <w:szCs w:val="28"/>
          <w:lang w:val="ru-RU"/>
        </w:rPr>
        <w:t>ККД</w:t>
      </w:r>
      <w:r w:rsidR="006A01D5">
        <w:rPr>
          <w:rFonts w:ascii="Times New Roman" w:eastAsia="Calibri" w:hAnsi="Times New Roman" w:cs="Times New Roman"/>
          <w:sz w:val="28"/>
          <w:szCs w:val="28"/>
          <w:lang w:val="ru-RU"/>
        </w:rPr>
        <w:t xml:space="preserve"> насосної станції в залежності </w:t>
      </w:r>
      <w:r w:rsidR="006A01D5">
        <w:rPr>
          <w:rFonts w:ascii="Times New Roman" w:eastAsia="Calibri" w:hAnsi="Times New Roman" w:cs="Times New Roman"/>
          <w:sz w:val="28"/>
          <w:szCs w:val="28"/>
        </w:rPr>
        <w:t xml:space="preserve">від </w:t>
      </w:r>
      <w:r w:rsidR="0069033C">
        <w:rPr>
          <w:rFonts w:ascii="Times New Roman" w:eastAsia="Calibri" w:hAnsi="Times New Roman" w:cs="Times New Roman"/>
          <w:sz w:val="28"/>
          <w:szCs w:val="28"/>
          <w:lang w:val="ru-RU"/>
        </w:rPr>
        <w:t xml:space="preserve">значення </w:t>
      </w:r>
      <w:r w:rsidR="00794209">
        <w:rPr>
          <w:rFonts w:ascii="Times New Roman" w:eastAsia="Calibri" w:hAnsi="Times New Roman" w:cs="Times New Roman"/>
          <w:sz w:val="28"/>
          <w:szCs w:val="28"/>
          <w:lang w:val="ru-RU"/>
        </w:rPr>
        <w:t xml:space="preserve">вхідної </w:t>
      </w:r>
      <w:r w:rsidR="0069033C">
        <w:rPr>
          <w:rFonts w:ascii="Times New Roman" w:eastAsia="Calibri" w:hAnsi="Times New Roman" w:cs="Times New Roman"/>
          <w:sz w:val="28"/>
          <w:szCs w:val="28"/>
          <w:lang w:val="ru-RU"/>
        </w:rPr>
        <w:t>потужності</w:t>
      </w:r>
      <w:r w:rsidR="00794209">
        <w:rPr>
          <w:rFonts w:ascii="Times New Roman" w:eastAsia="Calibri" w:hAnsi="Times New Roman" w:cs="Times New Roman"/>
          <w:sz w:val="28"/>
          <w:szCs w:val="28"/>
          <w:lang w:val="ru-RU"/>
        </w:rPr>
        <w:t xml:space="preserve"> споживання</w:t>
      </w:r>
    </w:p>
    <w:p w:rsidR="00B37BBE" w:rsidRPr="00B37BBE" w:rsidRDefault="00B37BBE" w:rsidP="00B37BBE">
      <w:pPr>
        <w:numPr>
          <w:ilvl w:val="0"/>
          <w:numId w:val="1"/>
        </w:numPr>
        <w:spacing w:after="0" w:line="300" w:lineRule="auto"/>
        <w:ind w:left="284" w:hanging="284"/>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Перелік завдань, які потрібно розробити:</w:t>
      </w:r>
    </w:p>
    <w:p w:rsidR="00B37BBE" w:rsidRPr="00B37BBE" w:rsidRDefault="00C324FA" w:rsidP="00B37BBE">
      <w:pPr>
        <w:spacing w:after="0" w:line="276"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37BBE" w:rsidRPr="00B37BBE">
        <w:rPr>
          <w:rFonts w:ascii="Times New Roman" w:eastAsia="Times New Roman" w:hAnsi="Times New Roman" w:cs="Times New Roman"/>
          <w:sz w:val="28"/>
          <w:szCs w:val="28"/>
          <w:lang w:eastAsia="ru-RU"/>
        </w:rPr>
        <w:t>Огляд існуючих систем</w:t>
      </w:r>
      <w:r w:rsidR="00866EE5">
        <w:rPr>
          <w:rFonts w:ascii="Times New Roman" w:eastAsia="Times New Roman" w:hAnsi="Times New Roman" w:cs="Times New Roman"/>
          <w:sz w:val="28"/>
          <w:szCs w:val="28"/>
          <w:lang w:val="ru-RU" w:eastAsia="ru-RU"/>
        </w:rPr>
        <w:t xml:space="preserve"> водоочищення з використанням насосних установок</w:t>
      </w:r>
      <w:r w:rsidR="00B37BBE" w:rsidRPr="00B37BBE">
        <w:rPr>
          <w:rFonts w:ascii="Times New Roman" w:eastAsia="Times New Roman" w:hAnsi="Times New Roman" w:cs="Times New Roman"/>
          <w:sz w:val="28"/>
          <w:szCs w:val="28"/>
          <w:lang w:eastAsia="ru-RU"/>
        </w:rPr>
        <w:t>.</w:t>
      </w:r>
    </w:p>
    <w:p w:rsidR="00B37BBE" w:rsidRPr="00B37BBE" w:rsidRDefault="00B37BBE" w:rsidP="00B37BBE">
      <w:pPr>
        <w:spacing w:after="0" w:line="276" w:lineRule="auto"/>
        <w:ind w:firstLine="284"/>
        <w:jc w:val="both"/>
        <w:rPr>
          <w:rFonts w:ascii="Times New Roman" w:eastAsia="Times New Roman" w:hAnsi="Times New Roman" w:cs="Times New Roman"/>
          <w:sz w:val="28"/>
          <w:szCs w:val="24"/>
          <w:lang w:eastAsia="ru-RU"/>
        </w:rPr>
      </w:pPr>
      <w:r w:rsidRPr="00B37BBE">
        <w:rPr>
          <w:rFonts w:ascii="Times New Roman" w:eastAsia="Times New Roman" w:hAnsi="Times New Roman" w:cs="Times New Roman"/>
          <w:sz w:val="28"/>
          <w:szCs w:val="24"/>
          <w:lang w:eastAsia="ru-RU"/>
        </w:rPr>
        <w:t xml:space="preserve">2. </w:t>
      </w:r>
      <w:r w:rsidR="00906EDF">
        <w:rPr>
          <w:rFonts w:ascii="Times New Roman" w:eastAsia="Times New Roman" w:hAnsi="Times New Roman" w:cs="Times New Roman"/>
          <w:sz w:val="28"/>
          <w:szCs w:val="24"/>
          <w:lang w:val="ru-RU" w:eastAsia="ru-RU"/>
        </w:rPr>
        <w:t>Імітаційне моделювання роботи установки</w:t>
      </w:r>
      <w:r w:rsidRPr="00B37BBE">
        <w:rPr>
          <w:rFonts w:ascii="Times New Roman" w:eastAsia="Times New Roman" w:hAnsi="Times New Roman" w:cs="Times New Roman"/>
          <w:sz w:val="28"/>
          <w:szCs w:val="24"/>
          <w:lang w:eastAsia="ru-RU"/>
        </w:rPr>
        <w:t>.</w:t>
      </w:r>
    </w:p>
    <w:p w:rsidR="00B37BBE" w:rsidRPr="00B37BBE" w:rsidRDefault="00B37BBE" w:rsidP="00B37BBE">
      <w:pPr>
        <w:spacing w:after="0" w:line="276" w:lineRule="auto"/>
        <w:ind w:right="-2" w:firstLine="284"/>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 xml:space="preserve">3. </w:t>
      </w:r>
      <w:r w:rsidR="00906EDF" w:rsidRPr="00B37BBE">
        <w:rPr>
          <w:rFonts w:ascii="Times New Roman" w:eastAsia="Times New Roman" w:hAnsi="Times New Roman" w:cs="Times New Roman"/>
          <w:sz w:val="26"/>
          <w:szCs w:val="26"/>
          <w:lang w:eastAsia="ru-RU"/>
        </w:rPr>
        <w:t xml:space="preserve">Розробка </w:t>
      </w:r>
      <w:r w:rsidR="00906EDF">
        <w:rPr>
          <w:rFonts w:ascii="Times New Roman" w:eastAsia="Times New Roman" w:hAnsi="Times New Roman" w:cs="Times New Roman"/>
          <w:sz w:val="26"/>
          <w:szCs w:val="26"/>
          <w:lang w:val="ru-RU" w:eastAsia="ru-RU"/>
        </w:rPr>
        <w:t>алгоритму керування установкою, написання програмного коду роботи</w:t>
      </w:r>
      <w:r w:rsidR="00661EF1">
        <w:rPr>
          <w:rFonts w:ascii="Times New Roman" w:eastAsia="Times New Roman" w:hAnsi="Times New Roman" w:cs="Times New Roman"/>
          <w:sz w:val="26"/>
          <w:szCs w:val="26"/>
          <w:lang w:val="ru-RU" w:eastAsia="ru-RU"/>
        </w:rPr>
        <w:t xml:space="preserve"> з врахуванням пронозування </w:t>
      </w:r>
      <w:r w:rsidR="00661EF1">
        <w:rPr>
          <w:rFonts w:ascii="Times New Roman" w:eastAsia="Calibri" w:hAnsi="Times New Roman" w:cs="Times New Roman"/>
          <w:color w:val="000000"/>
          <w:sz w:val="28"/>
          <w:lang w:val="ru-RU"/>
        </w:rPr>
        <w:t>планових та екстренних відключеннях електромережі</w:t>
      </w:r>
      <w:r w:rsidRPr="00B37BBE">
        <w:rPr>
          <w:rFonts w:ascii="Times New Roman" w:eastAsia="Times New Roman" w:hAnsi="Times New Roman" w:cs="Times New Roman"/>
          <w:sz w:val="28"/>
          <w:szCs w:val="28"/>
          <w:lang w:eastAsia="ru-RU"/>
        </w:rPr>
        <w:t>.</w:t>
      </w:r>
    </w:p>
    <w:p w:rsidR="00B37BBE" w:rsidRPr="00B37BBE" w:rsidRDefault="00B37BBE" w:rsidP="00B37BBE">
      <w:pPr>
        <w:tabs>
          <w:tab w:val="left" w:leader="underscore" w:pos="9356"/>
        </w:tabs>
        <w:spacing w:line="276" w:lineRule="auto"/>
        <w:contextualSpacing/>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lastRenderedPageBreak/>
        <w:t>6. Орієнтовний перелік графічного матеріалу: 15-</w:t>
      </w:r>
      <w:r w:rsidRPr="00B37BBE">
        <w:rPr>
          <w:rFonts w:ascii="Times New Roman" w:eastAsia="Times New Roman" w:hAnsi="Times New Roman" w:cs="Times New Roman"/>
          <w:sz w:val="28"/>
          <w:szCs w:val="28"/>
          <w:lang w:val="ru-RU" w:eastAsia="ru-RU"/>
        </w:rPr>
        <w:t>20</w:t>
      </w:r>
      <w:r w:rsidRPr="00B37BBE">
        <w:rPr>
          <w:rFonts w:ascii="Times New Roman" w:eastAsia="Times New Roman" w:hAnsi="Times New Roman" w:cs="Times New Roman"/>
          <w:sz w:val="28"/>
          <w:szCs w:val="28"/>
          <w:lang w:eastAsia="ru-RU"/>
        </w:rPr>
        <w:t xml:space="preserve"> слайдів презентації.</w:t>
      </w:r>
    </w:p>
    <w:p w:rsidR="00B37BBE" w:rsidRPr="00B37BBE" w:rsidRDefault="00B37BBE" w:rsidP="00B37BBE">
      <w:pPr>
        <w:tabs>
          <w:tab w:val="left" w:leader="underscore" w:pos="9356"/>
        </w:tabs>
        <w:spacing w:line="276" w:lineRule="auto"/>
        <w:contextualSpacing/>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 xml:space="preserve">7. </w:t>
      </w:r>
      <w:r w:rsidR="00B160FD">
        <w:rPr>
          <w:rFonts w:ascii="Times New Roman" w:eastAsia="Times New Roman" w:hAnsi="Times New Roman" w:cs="Times New Roman"/>
          <w:sz w:val="28"/>
          <w:szCs w:val="28"/>
          <w:lang w:eastAsia="ru-RU"/>
        </w:rPr>
        <w:t>Орієнтовний перелік публікацій:</w:t>
      </w:r>
    </w:p>
    <w:p w:rsidR="00B37BBE" w:rsidRPr="00B37BBE" w:rsidRDefault="000C1CF9" w:rsidP="00B37BBE">
      <w:pPr>
        <w:tabs>
          <w:tab w:val="left" w:leader="underscore" w:pos="9356"/>
        </w:tabs>
        <w:spacing w:after="0" w:line="276" w:lineRule="auto"/>
        <w:ind w:firstLine="284"/>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 «</w:t>
      </w:r>
      <w:r w:rsidR="00B160FD">
        <w:rPr>
          <w:rFonts w:ascii="Times New Roman" w:eastAsia="Calibri" w:hAnsi="Times New Roman" w:cs="Times New Roman"/>
          <w:sz w:val="28"/>
          <w:szCs w:val="28"/>
          <w:lang w:val="ru-RU"/>
        </w:rPr>
        <w:t xml:space="preserve">Проблеми керування водоочисною </w:t>
      </w:r>
      <w:r w:rsidR="00DF657F">
        <w:rPr>
          <w:rFonts w:ascii="Times New Roman" w:eastAsia="Calibri" w:hAnsi="Times New Roman" w:cs="Times New Roman"/>
          <w:sz w:val="28"/>
          <w:szCs w:val="28"/>
          <w:lang w:val="ru-RU"/>
        </w:rPr>
        <w:t>с</w:t>
      </w:r>
      <w:r w:rsidR="00B160FD">
        <w:rPr>
          <w:rFonts w:ascii="Times New Roman" w:eastAsia="Calibri" w:hAnsi="Times New Roman" w:cs="Times New Roman"/>
          <w:sz w:val="28"/>
          <w:szCs w:val="28"/>
          <w:lang w:val="ru-RU"/>
        </w:rPr>
        <w:t>танцією</w:t>
      </w:r>
      <w:r w:rsidR="00DF657F">
        <w:rPr>
          <w:rFonts w:ascii="Times New Roman" w:eastAsia="Calibri" w:hAnsi="Times New Roman" w:cs="Times New Roman"/>
          <w:sz w:val="28"/>
          <w:szCs w:val="28"/>
          <w:lang w:val="ru-RU"/>
        </w:rPr>
        <w:t xml:space="preserve"> при аварійних с</w:t>
      </w:r>
      <w:r w:rsidR="00127CD9">
        <w:rPr>
          <w:rFonts w:ascii="Times New Roman" w:eastAsia="Calibri" w:hAnsi="Times New Roman" w:cs="Times New Roman"/>
          <w:sz w:val="28"/>
          <w:szCs w:val="28"/>
          <w:lang w:val="ru-RU"/>
        </w:rPr>
        <w:t xml:space="preserve">танах </w:t>
      </w:r>
      <w:r w:rsidR="00DF657F">
        <w:rPr>
          <w:rFonts w:ascii="Times New Roman" w:eastAsia="Calibri" w:hAnsi="Times New Roman" w:cs="Times New Roman"/>
          <w:sz w:val="28"/>
          <w:szCs w:val="28"/>
          <w:lang w:val="ru-RU"/>
        </w:rPr>
        <w:t>електромережі</w:t>
      </w:r>
      <w:r>
        <w:rPr>
          <w:rFonts w:ascii="Times New Roman" w:eastAsia="Calibri" w:hAnsi="Times New Roman" w:cs="Times New Roman"/>
          <w:sz w:val="28"/>
          <w:szCs w:val="28"/>
        </w:rPr>
        <w:t>»</w:t>
      </w:r>
      <w:r w:rsidR="00B37BBE" w:rsidRPr="00B37BBE">
        <w:rPr>
          <w:rFonts w:ascii="Times New Roman" w:eastAsia="Calibri" w:hAnsi="Times New Roman" w:cs="Times New Roman"/>
          <w:sz w:val="28"/>
          <w:szCs w:val="28"/>
        </w:rPr>
        <w:t xml:space="preserve">; </w:t>
      </w:r>
    </w:p>
    <w:p w:rsidR="00B37BBE" w:rsidRPr="00B37BBE" w:rsidRDefault="008B16D7" w:rsidP="000C1CF9">
      <w:pPr>
        <w:tabs>
          <w:tab w:val="left" w:leader="underscore" w:pos="9356"/>
        </w:tabs>
        <w:spacing w:after="0" w:line="276" w:lineRule="auto"/>
        <w:ind w:firstLine="284"/>
        <w:jc w:val="both"/>
        <w:rPr>
          <w:rFonts w:ascii="Times New Roman" w:eastAsia="Calibri" w:hAnsi="Times New Roman" w:cs="Times New Roman"/>
          <w:sz w:val="28"/>
          <w:szCs w:val="20"/>
        </w:rPr>
      </w:pPr>
      <w:r>
        <w:rPr>
          <w:rFonts w:ascii="Times New Roman" w:eastAsia="Calibri" w:hAnsi="Times New Roman" w:cs="Times New Roman"/>
          <w:sz w:val="28"/>
          <w:szCs w:val="28"/>
        </w:rPr>
        <w:t xml:space="preserve">2. </w:t>
      </w:r>
      <w:r w:rsidR="000C1CF9">
        <w:rPr>
          <w:rFonts w:ascii="Times New Roman" w:eastAsia="Calibri" w:hAnsi="Times New Roman" w:cs="Times New Roman"/>
          <w:sz w:val="28"/>
          <w:szCs w:val="28"/>
        </w:rPr>
        <w:t>«</w:t>
      </w:r>
      <w:r w:rsidR="000C1CF9" w:rsidRPr="000C1CF9">
        <w:rPr>
          <w:rFonts w:ascii="Times New Roman" w:eastAsia="Calibri" w:hAnsi="Times New Roman" w:cs="Times New Roman"/>
          <w:sz w:val="28"/>
          <w:szCs w:val="20"/>
        </w:rPr>
        <w:t>Електромеханіч</w:t>
      </w:r>
      <w:r w:rsidR="000C1CF9">
        <w:rPr>
          <w:rFonts w:ascii="Times New Roman" w:eastAsia="Calibri" w:hAnsi="Times New Roman" w:cs="Times New Roman"/>
          <w:sz w:val="28"/>
          <w:szCs w:val="20"/>
        </w:rPr>
        <w:t>не обладнання</w:t>
      </w:r>
      <w:r w:rsidR="00E70556">
        <w:rPr>
          <w:rFonts w:ascii="Times New Roman" w:eastAsia="Calibri" w:hAnsi="Times New Roman" w:cs="Times New Roman"/>
          <w:sz w:val="28"/>
          <w:szCs w:val="20"/>
          <w:lang w:val="ru-RU"/>
        </w:rPr>
        <w:t xml:space="preserve"> насосної установки водоочищення з використанням програмованих логічних контроллерів</w:t>
      </w:r>
      <w:r w:rsidR="000C1CF9">
        <w:rPr>
          <w:rFonts w:ascii="Times New Roman" w:eastAsia="Calibri" w:hAnsi="Times New Roman" w:cs="Times New Roman"/>
          <w:sz w:val="28"/>
          <w:szCs w:val="20"/>
        </w:rPr>
        <w:t>»</w:t>
      </w:r>
      <w:r w:rsidR="00B37BBE" w:rsidRPr="00B37BBE">
        <w:rPr>
          <w:rFonts w:ascii="Times New Roman" w:eastAsia="Calibri" w:hAnsi="Times New Roman" w:cs="Times New Roman"/>
          <w:iCs/>
          <w:sz w:val="28"/>
          <w:szCs w:val="28"/>
        </w:rPr>
        <w:t>;</w:t>
      </w:r>
      <w:r w:rsidR="00B37BBE" w:rsidRPr="00B37BBE">
        <w:rPr>
          <w:rFonts w:ascii="Times New Roman" w:eastAsia="Calibri" w:hAnsi="Times New Roman" w:cs="Times New Roman"/>
          <w:iCs/>
          <w:sz w:val="28"/>
        </w:rPr>
        <w:t xml:space="preserve"> </w:t>
      </w:r>
    </w:p>
    <w:p w:rsidR="00B37BBE" w:rsidRPr="00B37BBE" w:rsidRDefault="00B37BBE" w:rsidP="00B37BBE">
      <w:pPr>
        <w:tabs>
          <w:tab w:val="left" w:leader="underscore" w:pos="9356"/>
        </w:tabs>
        <w:spacing w:after="0" w:line="276" w:lineRule="auto"/>
        <w:ind w:firstLine="284"/>
        <w:jc w:val="both"/>
        <w:rPr>
          <w:rFonts w:ascii="Times New Roman" w:eastAsia="Calibri" w:hAnsi="Times New Roman" w:cs="Times New Roman"/>
          <w:sz w:val="28"/>
          <w:szCs w:val="20"/>
        </w:rPr>
      </w:pPr>
      <w:r w:rsidRPr="00B37BBE">
        <w:rPr>
          <w:rFonts w:ascii="Times New Roman" w:eastAsia="Calibri" w:hAnsi="Times New Roman" w:cs="Times New Roman"/>
          <w:iCs/>
          <w:sz w:val="28"/>
        </w:rPr>
        <w:t>3.</w:t>
      </w:r>
      <w:r w:rsidRPr="00B37BBE">
        <w:rPr>
          <w:rFonts w:ascii="Times New Roman" w:eastAsia="Calibri" w:hAnsi="Times New Roman" w:cs="Times New Roman"/>
          <w:iCs/>
          <w:sz w:val="28"/>
          <w:lang w:val="ru-RU"/>
        </w:rPr>
        <w:t xml:space="preserve"> </w:t>
      </w:r>
      <w:r w:rsidR="008B16D7">
        <w:rPr>
          <w:rFonts w:ascii="Times New Roman" w:eastAsia="Calibri" w:hAnsi="Times New Roman" w:cs="Times New Roman"/>
          <w:iCs/>
          <w:sz w:val="28"/>
          <w:lang w:val="ru-RU"/>
        </w:rPr>
        <w:t>«Використання нейромереж для рохрах</w:t>
      </w:r>
      <w:r w:rsidR="00B160FD">
        <w:rPr>
          <w:rFonts w:ascii="Times New Roman" w:eastAsia="Calibri" w:hAnsi="Times New Roman" w:cs="Times New Roman"/>
          <w:iCs/>
          <w:sz w:val="28"/>
          <w:lang w:val="ru-RU"/>
        </w:rPr>
        <w:t xml:space="preserve">унку оптимальних режимів </w:t>
      </w:r>
      <w:r w:rsidR="00127CD9">
        <w:rPr>
          <w:rFonts w:ascii="Times New Roman" w:eastAsia="Calibri" w:hAnsi="Times New Roman" w:cs="Times New Roman"/>
          <w:iCs/>
          <w:sz w:val="28"/>
          <w:lang w:val="ru-RU"/>
        </w:rPr>
        <w:t>роботи насос</w:t>
      </w:r>
      <w:r w:rsidR="00B160FD">
        <w:rPr>
          <w:rFonts w:ascii="Times New Roman" w:eastAsia="Calibri" w:hAnsi="Times New Roman" w:cs="Times New Roman"/>
          <w:iCs/>
          <w:sz w:val="28"/>
          <w:lang w:val="ru-RU"/>
        </w:rPr>
        <w:t>ної установки</w:t>
      </w:r>
      <w:r w:rsidR="000C1CF9">
        <w:rPr>
          <w:rFonts w:ascii="Times New Roman" w:eastAsia="Calibri" w:hAnsi="Times New Roman" w:cs="Times New Roman"/>
          <w:iCs/>
          <w:sz w:val="28"/>
          <w:lang w:val="ru-RU"/>
        </w:rPr>
        <w:t>»</w:t>
      </w:r>
      <w:r w:rsidR="000C1CF9">
        <w:rPr>
          <w:rFonts w:ascii="Times New Roman" w:eastAsia="Calibri" w:hAnsi="Times New Roman" w:cs="Times New Roman"/>
          <w:sz w:val="28"/>
          <w:szCs w:val="20"/>
          <w:lang w:val="ru-RU"/>
        </w:rPr>
        <w:t>.</w:t>
      </w:r>
    </w:p>
    <w:p w:rsidR="00B37BBE" w:rsidRPr="00B37BBE" w:rsidRDefault="00B37BBE" w:rsidP="00B37BBE">
      <w:pPr>
        <w:tabs>
          <w:tab w:val="left" w:leader="underscore" w:pos="9356"/>
        </w:tabs>
        <w:spacing w:line="348" w:lineRule="auto"/>
        <w:contextualSpacing/>
        <w:rPr>
          <w:rFonts w:ascii="Times New Roman" w:eastAsia="Times New Roman" w:hAnsi="Times New Roman" w:cs="Times New Roman"/>
          <w:sz w:val="28"/>
          <w:szCs w:val="28"/>
          <w:lang w:eastAsia="ru-RU"/>
        </w:rPr>
      </w:pPr>
      <w:r w:rsidRPr="00B37BBE">
        <w:rPr>
          <w:rFonts w:ascii="Times New Roman" w:eastAsia="Times New Roman" w:hAnsi="Times New Roman" w:cs="Times New Roman"/>
          <w:sz w:val="28"/>
          <w:szCs w:val="28"/>
          <w:lang w:eastAsia="ru-RU"/>
        </w:rPr>
        <w:t>8. Консультанти розділів дисертації</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686"/>
        <w:gridCol w:w="1842"/>
        <w:gridCol w:w="1843"/>
      </w:tblGrid>
      <w:tr w:rsidR="00B37BBE" w:rsidRPr="00B37BBE" w:rsidTr="004258BA">
        <w:trPr>
          <w:cantSplit/>
          <w:jc w:val="center"/>
        </w:trPr>
        <w:tc>
          <w:tcPr>
            <w:tcW w:w="2405" w:type="dxa"/>
            <w:vMerge w:val="restart"/>
            <w:vAlign w:val="center"/>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Розділ</w:t>
            </w:r>
          </w:p>
        </w:tc>
        <w:tc>
          <w:tcPr>
            <w:tcW w:w="3686" w:type="dxa"/>
            <w:vMerge w:val="restart"/>
            <w:vAlign w:val="center"/>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Прізвище, ініціали, посада</w:t>
            </w:r>
          </w:p>
        </w:tc>
        <w:tc>
          <w:tcPr>
            <w:tcW w:w="3685" w:type="dxa"/>
            <w:gridSpan w:val="2"/>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Дата, підпис</w:t>
            </w:r>
          </w:p>
        </w:tc>
      </w:tr>
      <w:tr w:rsidR="00B37BBE" w:rsidRPr="00B37BBE" w:rsidTr="004258BA">
        <w:trPr>
          <w:cantSplit/>
          <w:jc w:val="center"/>
        </w:trPr>
        <w:tc>
          <w:tcPr>
            <w:tcW w:w="2405" w:type="dxa"/>
            <w:vMerge/>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p>
        </w:tc>
        <w:tc>
          <w:tcPr>
            <w:tcW w:w="3686" w:type="dxa"/>
            <w:vMerge/>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p>
        </w:tc>
        <w:tc>
          <w:tcPr>
            <w:tcW w:w="1842" w:type="dxa"/>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 xml:space="preserve">завдання </w:t>
            </w:r>
            <w:r w:rsidRPr="00B37BBE">
              <w:rPr>
                <w:rFonts w:ascii="Times New Roman" w:eastAsia="Times New Roman" w:hAnsi="Times New Roman" w:cs="Times New Roman"/>
                <w:sz w:val="26"/>
                <w:szCs w:val="26"/>
                <w:lang w:eastAsia="ru-RU"/>
              </w:rPr>
              <w:br/>
              <w:t>видав</w:t>
            </w:r>
          </w:p>
        </w:tc>
        <w:tc>
          <w:tcPr>
            <w:tcW w:w="1843" w:type="dxa"/>
          </w:tcPr>
          <w:p w:rsidR="00B37BBE" w:rsidRPr="00B37BBE" w:rsidRDefault="00B37BBE" w:rsidP="00B37B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завдання</w:t>
            </w:r>
            <w:r w:rsidRPr="00B37BBE">
              <w:rPr>
                <w:rFonts w:ascii="Times New Roman" w:eastAsia="Times New Roman" w:hAnsi="Times New Roman" w:cs="Times New Roman"/>
                <w:sz w:val="26"/>
                <w:szCs w:val="26"/>
                <w:lang w:eastAsia="ru-RU"/>
              </w:rPr>
              <w:br/>
              <w:t>прийняв</w:t>
            </w:r>
          </w:p>
        </w:tc>
      </w:tr>
      <w:tr w:rsidR="00B37BBE" w:rsidRPr="00B37BBE" w:rsidTr="004258BA">
        <w:trPr>
          <w:jc w:val="center"/>
        </w:trPr>
        <w:tc>
          <w:tcPr>
            <w:tcW w:w="2405" w:type="dxa"/>
          </w:tcPr>
          <w:p w:rsidR="00B37BBE" w:rsidRPr="00B37BBE" w:rsidRDefault="00AD6A2D" w:rsidP="00B37BBE">
            <w:pPr>
              <w:spacing w:after="40" w:line="240" w:lineRule="auto"/>
              <w:jc w:val="center"/>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Стартап-проє</w:t>
            </w:r>
            <w:r w:rsidR="00B37BBE" w:rsidRPr="00B37BBE">
              <w:rPr>
                <w:rFonts w:ascii="Times New Roman" w:eastAsia="Times New Roman" w:hAnsi="Times New Roman" w:cs="Times New Roman"/>
                <w:i/>
                <w:sz w:val="26"/>
                <w:szCs w:val="26"/>
                <w:lang w:eastAsia="ru-RU"/>
              </w:rPr>
              <w:t>кт</w:t>
            </w:r>
          </w:p>
        </w:tc>
        <w:tc>
          <w:tcPr>
            <w:tcW w:w="3686" w:type="dxa"/>
          </w:tcPr>
          <w:p w:rsidR="00B37BBE" w:rsidRPr="00B37BBE" w:rsidRDefault="00B37BBE" w:rsidP="00B37BBE">
            <w:pPr>
              <w:spacing w:after="40" w:line="240" w:lineRule="auto"/>
              <w:jc w:val="center"/>
              <w:rPr>
                <w:rFonts w:ascii="Times New Roman" w:eastAsia="Times New Roman" w:hAnsi="Times New Roman" w:cs="Times New Roman"/>
                <w:i/>
                <w:sz w:val="26"/>
                <w:szCs w:val="26"/>
                <w:lang w:eastAsia="ru-RU"/>
              </w:rPr>
            </w:pPr>
            <w:r w:rsidRPr="00B37BBE">
              <w:rPr>
                <w:rFonts w:ascii="Times New Roman" w:eastAsia="Times New Roman" w:hAnsi="Times New Roman" w:cs="Times New Roman"/>
                <w:i/>
                <w:sz w:val="26"/>
                <w:szCs w:val="26"/>
                <w:lang w:eastAsia="ru-RU"/>
              </w:rPr>
              <w:t>Шевчук Н.</w:t>
            </w:r>
            <w:r w:rsidRPr="00B37BBE">
              <w:rPr>
                <w:rFonts w:ascii="Times New Roman" w:eastAsia="Times New Roman" w:hAnsi="Times New Roman" w:cs="Times New Roman"/>
                <w:i/>
                <w:sz w:val="26"/>
                <w:szCs w:val="26"/>
                <w:lang w:val="ru-RU" w:eastAsia="ru-RU"/>
              </w:rPr>
              <w:t xml:space="preserve"> А.</w:t>
            </w:r>
            <w:r w:rsidRPr="00B37BBE">
              <w:rPr>
                <w:rFonts w:ascii="Times New Roman" w:eastAsia="Times New Roman" w:hAnsi="Times New Roman" w:cs="Times New Roman"/>
                <w:i/>
                <w:sz w:val="26"/>
                <w:szCs w:val="26"/>
                <w:lang w:eastAsia="ru-RU"/>
              </w:rPr>
              <w:t>, к.т.н., доцент</w:t>
            </w:r>
          </w:p>
        </w:tc>
        <w:tc>
          <w:tcPr>
            <w:tcW w:w="1842" w:type="dxa"/>
          </w:tcPr>
          <w:p w:rsidR="00B37BBE" w:rsidRPr="00B37BBE" w:rsidRDefault="00B37BBE" w:rsidP="00B37BBE">
            <w:pPr>
              <w:spacing w:after="40" w:line="240" w:lineRule="auto"/>
              <w:jc w:val="center"/>
              <w:rPr>
                <w:rFonts w:ascii="Times New Roman" w:eastAsia="Times New Roman" w:hAnsi="Times New Roman" w:cs="Times New Roman"/>
                <w:i/>
                <w:sz w:val="26"/>
                <w:szCs w:val="26"/>
                <w:lang w:eastAsia="ru-RU"/>
              </w:rPr>
            </w:pPr>
          </w:p>
        </w:tc>
        <w:tc>
          <w:tcPr>
            <w:tcW w:w="1843" w:type="dxa"/>
          </w:tcPr>
          <w:p w:rsidR="00B37BBE" w:rsidRPr="00B37BBE" w:rsidRDefault="00B37BBE" w:rsidP="00B37BBE">
            <w:pPr>
              <w:spacing w:after="40" w:line="240" w:lineRule="auto"/>
              <w:jc w:val="center"/>
              <w:rPr>
                <w:rFonts w:ascii="Times New Roman" w:eastAsia="Times New Roman" w:hAnsi="Times New Roman" w:cs="Times New Roman"/>
                <w:i/>
                <w:sz w:val="26"/>
                <w:szCs w:val="26"/>
                <w:lang w:eastAsia="ru-RU"/>
              </w:rPr>
            </w:pPr>
          </w:p>
        </w:tc>
      </w:tr>
    </w:tbl>
    <w:p w:rsidR="00B37BBE" w:rsidRPr="00B37BBE" w:rsidRDefault="00B37BBE" w:rsidP="00B37BBE">
      <w:pPr>
        <w:numPr>
          <w:ilvl w:val="0"/>
          <w:numId w:val="2"/>
        </w:numPr>
        <w:spacing w:before="240" w:after="0" w:line="240" w:lineRule="auto"/>
        <w:ind w:left="284" w:right="-28" w:hanging="284"/>
        <w:jc w:val="both"/>
        <w:rPr>
          <w:rFonts w:ascii="Times New Roman" w:eastAsia="Times New Roman" w:hAnsi="Times New Roman" w:cs="Times New Roman"/>
          <w:sz w:val="28"/>
          <w:szCs w:val="28"/>
          <w:lang w:eastAsia="ru-RU"/>
        </w:rPr>
      </w:pPr>
      <w:r w:rsidRPr="00B37BBE">
        <w:rPr>
          <w:rFonts w:ascii="Times New Roman" w:eastAsia="Times New Roman" w:hAnsi="Times New Roman" w:cs="Times New Roman"/>
          <w:bCs/>
          <w:sz w:val="28"/>
          <w:szCs w:val="28"/>
          <w:lang w:eastAsia="ru-RU"/>
        </w:rPr>
        <w:t xml:space="preserve">Дата видачі завдання: </w:t>
      </w:r>
      <w:r w:rsidRPr="00B37BBE">
        <w:rPr>
          <w:rFonts w:ascii="Times New Roman" w:eastAsia="Times New Roman" w:hAnsi="Times New Roman" w:cs="Times New Roman"/>
          <w:sz w:val="28"/>
          <w:szCs w:val="28"/>
          <w:lang w:eastAsia="ru-RU"/>
        </w:rPr>
        <w:t>«</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color w:val="FFFFFF"/>
          <w:sz w:val="28"/>
          <w:szCs w:val="28"/>
          <w:u w:val="single"/>
          <w:lang w:eastAsia="ru-RU"/>
        </w:rPr>
        <w:t>.</w:t>
      </w:r>
      <w:r w:rsidRPr="00B37BBE">
        <w:rPr>
          <w:rFonts w:ascii="Times New Roman" w:eastAsia="Times New Roman" w:hAnsi="Times New Roman" w:cs="Times New Roman"/>
          <w:sz w:val="28"/>
          <w:szCs w:val="28"/>
          <w:lang w:eastAsia="ru-RU"/>
        </w:rPr>
        <w:t xml:space="preserve">» </w:t>
      </w:r>
      <w:r w:rsidRPr="00B37BBE">
        <w:rPr>
          <w:rFonts w:ascii="Times New Roman" w:eastAsia="Times New Roman" w:hAnsi="Times New Roman" w:cs="Times New Roman"/>
          <w:sz w:val="28"/>
          <w:szCs w:val="28"/>
          <w:u w:val="single"/>
          <w:lang w:eastAsia="ru-RU"/>
        </w:rPr>
        <w:t xml:space="preserve">              </w:t>
      </w:r>
      <w:r w:rsidRPr="00B37BBE">
        <w:rPr>
          <w:rFonts w:ascii="Times New Roman" w:eastAsia="Times New Roman" w:hAnsi="Times New Roman" w:cs="Times New Roman"/>
          <w:color w:val="FFFFFF"/>
          <w:sz w:val="28"/>
          <w:szCs w:val="28"/>
          <w:u w:val="single"/>
          <w:lang w:eastAsia="ru-RU"/>
        </w:rPr>
        <w:t>.</w:t>
      </w:r>
      <w:r w:rsidRPr="00B37BBE">
        <w:rPr>
          <w:rFonts w:ascii="Times New Roman" w:eastAsia="Times New Roman" w:hAnsi="Times New Roman" w:cs="Times New Roman"/>
          <w:sz w:val="28"/>
          <w:szCs w:val="28"/>
          <w:lang w:eastAsia="ru-RU"/>
        </w:rPr>
        <w:t>2022 р.</w:t>
      </w:r>
    </w:p>
    <w:p w:rsidR="00B37BBE" w:rsidRPr="00B37BBE" w:rsidRDefault="00B37BBE" w:rsidP="00B37BBE">
      <w:pPr>
        <w:spacing w:before="12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bCs/>
          <w:sz w:val="26"/>
          <w:szCs w:val="26"/>
          <w:lang w:eastAsia="ru-RU"/>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418"/>
        <w:gridCol w:w="2703"/>
        <w:gridCol w:w="1266"/>
      </w:tblGrid>
      <w:tr w:rsidR="00B37BBE" w:rsidRPr="00B37BBE" w:rsidTr="00B403BE">
        <w:trPr>
          <w:jc w:val="center"/>
        </w:trPr>
        <w:tc>
          <w:tcPr>
            <w:tcW w:w="531" w:type="dxa"/>
            <w:vAlign w:val="center"/>
          </w:tcPr>
          <w:p w:rsidR="00B37BBE" w:rsidRPr="00B37BBE" w:rsidRDefault="00B37BBE" w:rsidP="00B403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 з/п</w:t>
            </w:r>
          </w:p>
        </w:tc>
        <w:tc>
          <w:tcPr>
            <w:tcW w:w="5418" w:type="dxa"/>
            <w:vAlign w:val="center"/>
          </w:tcPr>
          <w:p w:rsidR="00B37BBE" w:rsidRPr="00B37BBE" w:rsidRDefault="00B37BBE" w:rsidP="00B403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 xml:space="preserve">Назва етапів виконання </w:t>
            </w:r>
            <w:r w:rsidRPr="00B37BBE">
              <w:rPr>
                <w:rFonts w:ascii="Times New Roman" w:eastAsia="Times New Roman" w:hAnsi="Times New Roman" w:cs="Times New Roman"/>
                <w:sz w:val="26"/>
                <w:szCs w:val="26"/>
                <w:lang w:eastAsia="ru-RU"/>
              </w:rPr>
              <w:br/>
              <w:t>магістерської дисертації</w:t>
            </w:r>
          </w:p>
        </w:tc>
        <w:tc>
          <w:tcPr>
            <w:tcW w:w="2703" w:type="dxa"/>
            <w:vAlign w:val="center"/>
          </w:tcPr>
          <w:p w:rsidR="00B37BBE" w:rsidRPr="00B37BBE" w:rsidRDefault="00B37BBE" w:rsidP="00B403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Термін виконання етапів магістерської дисертації</w:t>
            </w:r>
          </w:p>
        </w:tc>
        <w:tc>
          <w:tcPr>
            <w:tcW w:w="1266" w:type="dxa"/>
            <w:vAlign w:val="center"/>
          </w:tcPr>
          <w:p w:rsidR="00B37BBE" w:rsidRPr="00B37BBE" w:rsidRDefault="00B37BBE" w:rsidP="00B403BE">
            <w:pPr>
              <w:spacing w:after="0" w:line="240"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Примітка</w:t>
            </w:r>
          </w:p>
        </w:tc>
      </w:tr>
      <w:tr w:rsidR="00B37BBE" w:rsidRPr="00B37BBE" w:rsidTr="00B403BE">
        <w:trPr>
          <w:trHeight w:val="20"/>
          <w:jc w:val="center"/>
        </w:trPr>
        <w:tc>
          <w:tcPr>
            <w:tcW w:w="531" w:type="dxa"/>
            <w:vAlign w:val="center"/>
          </w:tcPr>
          <w:p w:rsidR="00B37BBE" w:rsidRPr="00B37BBE" w:rsidRDefault="00B37BBE" w:rsidP="00B403BE">
            <w:pPr>
              <w:spacing w:before="160" w:after="0" w:line="276" w:lineRule="auto"/>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w:t>
            </w:r>
          </w:p>
        </w:tc>
        <w:tc>
          <w:tcPr>
            <w:tcW w:w="5418"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Вибір і затвердження теми.</w:t>
            </w:r>
          </w:p>
        </w:tc>
        <w:tc>
          <w:tcPr>
            <w:tcW w:w="2703" w:type="dxa"/>
            <w:vAlign w:val="center"/>
          </w:tcPr>
          <w:p w:rsidR="00B37BBE" w:rsidRPr="00B37BBE" w:rsidRDefault="00B37BBE" w:rsidP="00B403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21.10.22-26.10.22</w:t>
            </w:r>
          </w:p>
        </w:tc>
        <w:tc>
          <w:tcPr>
            <w:tcW w:w="1266"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p>
        </w:tc>
      </w:tr>
      <w:tr w:rsidR="00B37BBE" w:rsidRPr="00B37BBE" w:rsidTr="00B403BE">
        <w:trPr>
          <w:trHeight w:val="20"/>
          <w:jc w:val="center"/>
        </w:trPr>
        <w:tc>
          <w:tcPr>
            <w:tcW w:w="531" w:type="dxa"/>
            <w:vAlign w:val="center"/>
          </w:tcPr>
          <w:p w:rsidR="00B37BBE" w:rsidRPr="00B37BBE" w:rsidRDefault="00B37BBE" w:rsidP="00B403BE">
            <w:pPr>
              <w:spacing w:before="160" w:after="0" w:line="276" w:lineRule="auto"/>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2.</w:t>
            </w:r>
          </w:p>
        </w:tc>
        <w:tc>
          <w:tcPr>
            <w:tcW w:w="5418" w:type="dxa"/>
            <w:vAlign w:val="center"/>
          </w:tcPr>
          <w:p w:rsidR="00B37BBE" w:rsidRPr="006D0403" w:rsidRDefault="006D0403" w:rsidP="00B403BE">
            <w:pPr>
              <w:spacing w:after="0" w:line="276" w:lineRule="auto"/>
              <w:jc w:val="center"/>
              <w:rPr>
                <w:rFonts w:ascii="Times New Roman" w:eastAsia="Times New Roman" w:hAnsi="Times New Roman" w:cs="Times New Roman"/>
                <w:sz w:val="26"/>
                <w:szCs w:val="26"/>
                <w:lang w:val="ru-RU" w:eastAsia="ru-RU"/>
              </w:rPr>
            </w:pPr>
            <w:r>
              <w:rPr>
                <w:rFonts w:ascii="Times New Roman" w:eastAsia="Calibri" w:hAnsi="Times New Roman" w:cs="Times New Roman"/>
                <w:sz w:val="26"/>
                <w:szCs w:val="26"/>
                <w:lang w:val="ru-RU"/>
              </w:rPr>
              <w:t>Аналіз існуючих розробок, вибір техноголічної схеми очистки води</w:t>
            </w:r>
          </w:p>
        </w:tc>
        <w:tc>
          <w:tcPr>
            <w:tcW w:w="2703" w:type="dxa"/>
            <w:vAlign w:val="center"/>
          </w:tcPr>
          <w:p w:rsidR="00B37BBE" w:rsidRPr="00B37BBE" w:rsidRDefault="00B37BBE" w:rsidP="00B403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27.10.22-29.10.22</w:t>
            </w:r>
          </w:p>
        </w:tc>
        <w:tc>
          <w:tcPr>
            <w:tcW w:w="1266"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p>
        </w:tc>
      </w:tr>
      <w:tr w:rsidR="006D0403" w:rsidRPr="00B37BBE" w:rsidTr="00B403BE">
        <w:trPr>
          <w:trHeight w:val="20"/>
          <w:jc w:val="center"/>
        </w:trPr>
        <w:tc>
          <w:tcPr>
            <w:tcW w:w="531" w:type="dxa"/>
            <w:vAlign w:val="center"/>
          </w:tcPr>
          <w:p w:rsidR="006D0403" w:rsidRPr="00B37BBE" w:rsidRDefault="006D0403" w:rsidP="006D0403">
            <w:pPr>
              <w:spacing w:before="160" w:after="0" w:line="276" w:lineRule="auto"/>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3.</w:t>
            </w:r>
          </w:p>
        </w:tc>
        <w:tc>
          <w:tcPr>
            <w:tcW w:w="5418" w:type="dxa"/>
            <w:vAlign w:val="center"/>
          </w:tcPr>
          <w:p w:rsidR="006D0403" w:rsidRPr="00B37BBE" w:rsidRDefault="006D0403" w:rsidP="006D0403">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Calibri" w:hAnsi="Times New Roman" w:cs="Times New Roman"/>
                <w:sz w:val="26"/>
                <w:szCs w:val="26"/>
              </w:rPr>
              <w:t xml:space="preserve">Загальний розрахунок </w:t>
            </w:r>
            <w:r>
              <w:rPr>
                <w:rFonts w:ascii="Times New Roman" w:eastAsia="Calibri" w:hAnsi="Times New Roman" w:cs="Times New Roman"/>
                <w:sz w:val="26"/>
                <w:szCs w:val="26"/>
                <w:lang w:val="ru-RU"/>
              </w:rPr>
              <w:t xml:space="preserve">насосної водоочисної станції </w:t>
            </w:r>
            <w:r w:rsidRPr="00B37BBE">
              <w:rPr>
                <w:rFonts w:ascii="Times New Roman" w:eastAsia="Calibri" w:hAnsi="Times New Roman" w:cs="Times New Roman"/>
                <w:sz w:val="26"/>
                <w:szCs w:val="26"/>
              </w:rPr>
              <w:t>та вибір її компонентів</w:t>
            </w:r>
          </w:p>
        </w:tc>
        <w:tc>
          <w:tcPr>
            <w:tcW w:w="2703" w:type="dxa"/>
            <w:vAlign w:val="center"/>
          </w:tcPr>
          <w:p w:rsidR="006D0403" w:rsidRPr="00B37BBE" w:rsidRDefault="006D0403" w:rsidP="006D0403">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30.10.22-31.10.22</w:t>
            </w:r>
          </w:p>
        </w:tc>
        <w:tc>
          <w:tcPr>
            <w:tcW w:w="1266" w:type="dxa"/>
            <w:vAlign w:val="center"/>
          </w:tcPr>
          <w:p w:rsidR="006D0403" w:rsidRPr="00B37BBE" w:rsidRDefault="006D0403" w:rsidP="006D0403">
            <w:pPr>
              <w:spacing w:after="0" w:line="276" w:lineRule="auto"/>
              <w:jc w:val="center"/>
              <w:rPr>
                <w:rFonts w:ascii="Times New Roman" w:eastAsia="Times New Roman" w:hAnsi="Times New Roman" w:cs="Times New Roman"/>
                <w:sz w:val="26"/>
                <w:szCs w:val="26"/>
                <w:lang w:eastAsia="ru-RU"/>
              </w:rPr>
            </w:pPr>
          </w:p>
        </w:tc>
      </w:tr>
      <w:tr w:rsidR="006D0403" w:rsidRPr="00B37BBE" w:rsidTr="00B403BE">
        <w:trPr>
          <w:trHeight w:val="503"/>
          <w:jc w:val="center"/>
        </w:trPr>
        <w:tc>
          <w:tcPr>
            <w:tcW w:w="531" w:type="dxa"/>
            <w:vAlign w:val="center"/>
          </w:tcPr>
          <w:p w:rsidR="006D0403" w:rsidRPr="00B37BBE" w:rsidRDefault="006D0403" w:rsidP="006D0403">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4.</w:t>
            </w:r>
          </w:p>
        </w:tc>
        <w:tc>
          <w:tcPr>
            <w:tcW w:w="5418" w:type="dxa"/>
            <w:vAlign w:val="center"/>
          </w:tcPr>
          <w:p w:rsidR="006D0403" w:rsidRPr="00827981" w:rsidRDefault="006D0403" w:rsidP="006D0403">
            <w:pPr>
              <w:spacing w:after="0" w:line="276" w:lineRule="auto"/>
              <w:jc w:val="center"/>
              <w:rPr>
                <w:rFonts w:ascii="Times New Roman" w:eastAsia="Times New Roman" w:hAnsi="Times New Roman" w:cs="Times New Roman"/>
                <w:sz w:val="26"/>
                <w:szCs w:val="26"/>
                <w:lang w:val="ru-RU" w:eastAsia="ru-RU"/>
              </w:rPr>
            </w:pPr>
            <w:r w:rsidRPr="00B37BBE">
              <w:rPr>
                <w:rFonts w:ascii="Times New Roman" w:eastAsia="Times New Roman" w:hAnsi="Times New Roman" w:cs="Times New Roman"/>
                <w:sz w:val="26"/>
                <w:szCs w:val="26"/>
                <w:lang w:eastAsia="ru-RU"/>
              </w:rPr>
              <w:t xml:space="preserve">Розробка </w:t>
            </w:r>
            <w:r>
              <w:rPr>
                <w:rFonts w:ascii="Times New Roman" w:eastAsia="Times New Roman" w:hAnsi="Times New Roman" w:cs="Times New Roman"/>
                <w:sz w:val="26"/>
                <w:szCs w:val="26"/>
                <w:lang w:val="ru-RU" w:eastAsia="ru-RU"/>
              </w:rPr>
              <w:t>алгоритму керування установкою, написання програмного коду</w:t>
            </w:r>
          </w:p>
        </w:tc>
        <w:tc>
          <w:tcPr>
            <w:tcW w:w="2703" w:type="dxa"/>
            <w:vAlign w:val="center"/>
          </w:tcPr>
          <w:p w:rsidR="006D0403" w:rsidRPr="00B37BBE" w:rsidRDefault="006D0403" w:rsidP="006D0403">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1.11.22-15.11.22</w:t>
            </w:r>
          </w:p>
        </w:tc>
        <w:tc>
          <w:tcPr>
            <w:tcW w:w="1266" w:type="dxa"/>
            <w:vAlign w:val="center"/>
          </w:tcPr>
          <w:p w:rsidR="006D0403" w:rsidRPr="00B37BBE" w:rsidRDefault="006D0403" w:rsidP="006D0403">
            <w:pPr>
              <w:spacing w:after="0" w:line="276" w:lineRule="auto"/>
              <w:jc w:val="center"/>
              <w:rPr>
                <w:rFonts w:ascii="Times New Roman" w:eastAsia="Times New Roman" w:hAnsi="Times New Roman" w:cs="Times New Roman"/>
                <w:sz w:val="26"/>
                <w:szCs w:val="26"/>
                <w:lang w:eastAsia="ru-RU"/>
              </w:rPr>
            </w:pPr>
          </w:p>
        </w:tc>
      </w:tr>
      <w:tr w:rsidR="00B37BBE" w:rsidRPr="00B37BBE" w:rsidTr="00B403BE">
        <w:trPr>
          <w:trHeight w:val="20"/>
          <w:jc w:val="center"/>
        </w:trPr>
        <w:tc>
          <w:tcPr>
            <w:tcW w:w="531" w:type="dxa"/>
            <w:vAlign w:val="center"/>
          </w:tcPr>
          <w:p w:rsidR="00B37BBE" w:rsidRPr="00B37BBE" w:rsidRDefault="00B37BBE" w:rsidP="00B403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5.</w:t>
            </w:r>
          </w:p>
        </w:tc>
        <w:tc>
          <w:tcPr>
            <w:tcW w:w="5418" w:type="dxa"/>
            <w:vAlign w:val="center"/>
          </w:tcPr>
          <w:p w:rsidR="00B37BBE" w:rsidRPr="00284314" w:rsidRDefault="00B403BE" w:rsidP="00284314">
            <w:pPr>
              <w:autoSpaceDE w:val="0"/>
              <w:autoSpaceDN w:val="0"/>
              <w:adjustRightInd w:val="0"/>
              <w:spacing w:after="0" w:line="276" w:lineRule="auto"/>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Імітаційне моделювання роботи </w:t>
            </w:r>
            <w:r w:rsidR="00284314">
              <w:rPr>
                <w:rFonts w:ascii="Times New Roman" w:eastAsia="Times New Roman" w:hAnsi="Times New Roman" w:cs="Times New Roman"/>
                <w:sz w:val="26"/>
                <w:szCs w:val="26"/>
                <w:lang w:val="ru-RU" w:eastAsia="ru-RU"/>
              </w:rPr>
              <w:t xml:space="preserve">насосної </w:t>
            </w:r>
            <w:r>
              <w:rPr>
                <w:rFonts w:ascii="Times New Roman" w:eastAsia="Times New Roman" w:hAnsi="Times New Roman" w:cs="Times New Roman"/>
                <w:sz w:val="26"/>
                <w:szCs w:val="26"/>
                <w:lang w:val="ru-RU" w:eastAsia="ru-RU"/>
              </w:rPr>
              <w:t>установки</w:t>
            </w:r>
          </w:p>
        </w:tc>
        <w:tc>
          <w:tcPr>
            <w:tcW w:w="2703" w:type="dxa"/>
            <w:vAlign w:val="center"/>
          </w:tcPr>
          <w:p w:rsidR="00B37BBE" w:rsidRPr="00B37BBE" w:rsidRDefault="00B37BBE" w:rsidP="00B403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16.11.22-22.11.22</w:t>
            </w:r>
          </w:p>
        </w:tc>
        <w:tc>
          <w:tcPr>
            <w:tcW w:w="1266"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p>
        </w:tc>
      </w:tr>
      <w:tr w:rsidR="00B37BBE" w:rsidRPr="00B37BBE" w:rsidTr="00B403BE">
        <w:trPr>
          <w:trHeight w:val="20"/>
          <w:jc w:val="center"/>
        </w:trPr>
        <w:tc>
          <w:tcPr>
            <w:tcW w:w="531" w:type="dxa"/>
            <w:vAlign w:val="center"/>
          </w:tcPr>
          <w:p w:rsidR="00B37BBE" w:rsidRPr="00B37BBE" w:rsidRDefault="00B37BBE" w:rsidP="00B403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6.</w:t>
            </w:r>
          </w:p>
        </w:tc>
        <w:tc>
          <w:tcPr>
            <w:tcW w:w="5418" w:type="dxa"/>
            <w:vAlign w:val="center"/>
          </w:tcPr>
          <w:p w:rsidR="00B37BBE" w:rsidRPr="00B37BBE" w:rsidRDefault="00B37BBE" w:rsidP="00B403BE">
            <w:pPr>
              <w:autoSpaceDE w:val="0"/>
              <w:autoSpaceDN w:val="0"/>
              <w:adjustRightInd w:val="0"/>
              <w:spacing w:after="0" w:line="276" w:lineRule="auto"/>
              <w:jc w:val="center"/>
              <w:rPr>
                <w:rFonts w:ascii="Times New Roman" w:eastAsia="Calibri" w:hAnsi="Times New Roman" w:cs="Times New Roman"/>
                <w:color w:val="000000"/>
                <w:sz w:val="26"/>
                <w:szCs w:val="26"/>
              </w:rPr>
            </w:pPr>
            <w:r w:rsidRPr="00B37BBE">
              <w:rPr>
                <w:rFonts w:ascii="Times New Roman" w:eastAsia="Calibri" w:hAnsi="Times New Roman" w:cs="Times New Roman"/>
                <w:color w:val="000000"/>
                <w:sz w:val="26"/>
                <w:szCs w:val="26"/>
              </w:rPr>
              <w:t>Підготовка аналізу та узагальнень результатів досліджень</w:t>
            </w:r>
          </w:p>
        </w:tc>
        <w:tc>
          <w:tcPr>
            <w:tcW w:w="2703" w:type="dxa"/>
            <w:vAlign w:val="center"/>
          </w:tcPr>
          <w:p w:rsidR="00B37BBE" w:rsidRPr="00B37BBE" w:rsidRDefault="00B37BBE" w:rsidP="00B403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23.11.22-10.12.22</w:t>
            </w:r>
          </w:p>
        </w:tc>
        <w:tc>
          <w:tcPr>
            <w:tcW w:w="1266"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p>
        </w:tc>
      </w:tr>
      <w:tr w:rsidR="00B37BBE" w:rsidRPr="00B37BBE" w:rsidTr="00B403BE">
        <w:trPr>
          <w:trHeight w:val="20"/>
          <w:jc w:val="center"/>
        </w:trPr>
        <w:tc>
          <w:tcPr>
            <w:tcW w:w="531" w:type="dxa"/>
            <w:vAlign w:val="center"/>
          </w:tcPr>
          <w:p w:rsidR="00B37BBE" w:rsidRPr="00B37BBE" w:rsidRDefault="00B37BBE" w:rsidP="00B403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7.</w:t>
            </w:r>
          </w:p>
        </w:tc>
        <w:tc>
          <w:tcPr>
            <w:tcW w:w="5418"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Отримання відгуку та рецензії на магістерську дисертацію</w:t>
            </w:r>
          </w:p>
        </w:tc>
        <w:tc>
          <w:tcPr>
            <w:tcW w:w="2703" w:type="dxa"/>
            <w:vAlign w:val="center"/>
          </w:tcPr>
          <w:p w:rsidR="00B37BBE" w:rsidRPr="00B37BBE" w:rsidRDefault="00B37BBE" w:rsidP="00B403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10.12.22-15.12.22</w:t>
            </w:r>
          </w:p>
        </w:tc>
        <w:tc>
          <w:tcPr>
            <w:tcW w:w="1266"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p>
        </w:tc>
      </w:tr>
      <w:tr w:rsidR="00B37BBE" w:rsidRPr="00B37BBE" w:rsidTr="00B403BE">
        <w:trPr>
          <w:trHeight w:val="20"/>
          <w:jc w:val="center"/>
        </w:trPr>
        <w:tc>
          <w:tcPr>
            <w:tcW w:w="531"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8.</w:t>
            </w:r>
          </w:p>
        </w:tc>
        <w:tc>
          <w:tcPr>
            <w:tcW w:w="5418"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Підготовка презентаційного матеріалу</w:t>
            </w:r>
          </w:p>
        </w:tc>
        <w:tc>
          <w:tcPr>
            <w:tcW w:w="2703" w:type="dxa"/>
            <w:vAlign w:val="center"/>
          </w:tcPr>
          <w:p w:rsidR="00B37BBE" w:rsidRPr="00B37BBE" w:rsidRDefault="00B37BBE" w:rsidP="00B403BE">
            <w:pPr>
              <w:spacing w:before="160"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10.12-22-18.12.22</w:t>
            </w:r>
          </w:p>
        </w:tc>
        <w:tc>
          <w:tcPr>
            <w:tcW w:w="1266"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p>
        </w:tc>
      </w:tr>
      <w:tr w:rsidR="00B37BBE" w:rsidRPr="00B37BBE" w:rsidTr="00B403BE">
        <w:trPr>
          <w:trHeight w:val="20"/>
          <w:jc w:val="center"/>
        </w:trPr>
        <w:tc>
          <w:tcPr>
            <w:tcW w:w="531" w:type="dxa"/>
            <w:vAlign w:val="center"/>
          </w:tcPr>
          <w:p w:rsidR="00B37BBE" w:rsidRPr="00B37BBE" w:rsidRDefault="00B37BBE" w:rsidP="00B403BE">
            <w:pPr>
              <w:spacing w:before="160"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9.</w:t>
            </w:r>
          </w:p>
        </w:tc>
        <w:tc>
          <w:tcPr>
            <w:tcW w:w="5418"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r w:rsidRPr="00B37BBE">
              <w:rPr>
                <w:rFonts w:ascii="Times New Roman" w:eastAsia="Times New Roman" w:hAnsi="Times New Roman" w:cs="Times New Roman"/>
                <w:sz w:val="26"/>
                <w:szCs w:val="26"/>
                <w:lang w:eastAsia="ru-RU"/>
              </w:rPr>
              <w:t>Подання магістерської дисертації до екзаменаційної комісії. Захист</w:t>
            </w:r>
          </w:p>
        </w:tc>
        <w:tc>
          <w:tcPr>
            <w:tcW w:w="2703" w:type="dxa"/>
            <w:vAlign w:val="center"/>
          </w:tcPr>
          <w:p w:rsidR="00B37BBE" w:rsidRPr="00B37BBE" w:rsidRDefault="00B37BBE" w:rsidP="00B403BE">
            <w:pPr>
              <w:spacing w:after="0" w:line="276" w:lineRule="auto"/>
              <w:ind w:firstLine="357"/>
              <w:jc w:val="center"/>
              <w:rPr>
                <w:rFonts w:ascii="Times New Roman" w:eastAsia="Times New Roman" w:hAnsi="Times New Roman" w:cs="Times New Roman"/>
                <w:sz w:val="24"/>
                <w:szCs w:val="24"/>
                <w:lang w:eastAsia="ru-RU"/>
              </w:rPr>
            </w:pPr>
            <w:r w:rsidRPr="00B37BBE">
              <w:rPr>
                <w:rFonts w:ascii="Times New Roman" w:eastAsia="Times New Roman" w:hAnsi="Times New Roman" w:cs="Times New Roman"/>
                <w:sz w:val="24"/>
                <w:szCs w:val="24"/>
                <w:lang w:eastAsia="ru-RU"/>
              </w:rPr>
              <w:t>17.12.22-22.12.22</w:t>
            </w:r>
          </w:p>
        </w:tc>
        <w:tc>
          <w:tcPr>
            <w:tcW w:w="1266" w:type="dxa"/>
            <w:vAlign w:val="center"/>
          </w:tcPr>
          <w:p w:rsidR="00B37BBE" w:rsidRPr="00B37BBE" w:rsidRDefault="00B37BBE" w:rsidP="00B403BE">
            <w:pPr>
              <w:spacing w:after="0" w:line="276" w:lineRule="auto"/>
              <w:jc w:val="center"/>
              <w:rPr>
                <w:rFonts w:ascii="Times New Roman" w:eastAsia="Times New Roman" w:hAnsi="Times New Roman" w:cs="Times New Roman"/>
                <w:sz w:val="26"/>
                <w:szCs w:val="26"/>
                <w:lang w:eastAsia="ru-RU"/>
              </w:rPr>
            </w:pPr>
          </w:p>
        </w:tc>
      </w:tr>
    </w:tbl>
    <w:p w:rsidR="00B37BBE" w:rsidRDefault="00B37BBE" w:rsidP="005651AD">
      <w:pPr>
        <w:tabs>
          <w:tab w:val="left" w:pos="3544"/>
          <w:tab w:val="left" w:pos="6096"/>
          <w:tab w:val="right" w:pos="8931"/>
        </w:tabs>
        <w:spacing w:before="60" w:after="0" w:line="240" w:lineRule="auto"/>
        <w:rPr>
          <w:rFonts w:ascii="Times New Roman" w:eastAsia="Times New Roman" w:hAnsi="Times New Roman" w:cs="Times New Roman"/>
          <w:bCs/>
          <w:sz w:val="28"/>
          <w:szCs w:val="24"/>
          <w:lang w:eastAsia="ru-RU"/>
        </w:rPr>
      </w:pPr>
    </w:p>
    <w:p w:rsidR="00B93C5E" w:rsidRPr="00B37BBE" w:rsidRDefault="00B93C5E" w:rsidP="00B37BBE">
      <w:pPr>
        <w:tabs>
          <w:tab w:val="left" w:pos="3544"/>
          <w:tab w:val="left" w:pos="6096"/>
          <w:tab w:val="right" w:pos="8931"/>
        </w:tabs>
        <w:spacing w:before="60" w:after="0" w:line="240" w:lineRule="auto"/>
        <w:ind w:left="1077" w:hanging="1077"/>
        <w:rPr>
          <w:rFonts w:ascii="Times New Roman" w:eastAsia="Times New Roman" w:hAnsi="Times New Roman" w:cs="Times New Roman"/>
          <w:bCs/>
          <w:sz w:val="28"/>
          <w:szCs w:val="24"/>
          <w:lang w:eastAsia="ru-RU"/>
        </w:rPr>
      </w:pPr>
    </w:p>
    <w:p w:rsidR="00B37BBE" w:rsidRPr="00B93C5E" w:rsidRDefault="00B37BBE" w:rsidP="00B37BBE">
      <w:pPr>
        <w:tabs>
          <w:tab w:val="left" w:pos="3544"/>
          <w:tab w:val="left" w:pos="6096"/>
          <w:tab w:val="right" w:pos="8931"/>
        </w:tabs>
        <w:spacing w:before="60" w:after="0" w:line="240" w:lineRule="auto"/>
        <w:ind w:left="1077" w:hanging="1077"/>
        <w:rPr>
          <w:rFonts w:ascii="Times New Roman" w:eastAsia="Times New Roman" w:hAnsi="Times New Roman" w:cs="Times New Roman"/>
          <w:sz w:val="28"/>
          <w:szCs w:val="24"/>
          <w:u w:val="single"/>
          <w:lang w:val="ru-RU" w:eastAsia="ru-RU"/>
        </w:rPr>
      </w:pPr>
      <w:r w:rsidRPr="00B37BBE">
        <w:rPr>
          <w:rFonts w:ascii="Times New Roman" w:eastAsia="Times New Roman" w:hAnsi="Times New Roman" w:cs="Times New Roman"/>
          <w:bCs/>
          <w:sz w:val="28"/>
          <w:szCs w:val="24"/>
          <w:lang w:eastAsia="ru-RU"/>
        </w:rPr>
        <w:t>Студент</w:t>
      </w:r>
      <w:r w:rsidR="00B93C5E">
        <w:rPr>
          <w:rFonts w:ascii="Times New Roman" w:eastAsia="Times New Roman" w:hAnsi="Times New Roman" w:cs="Times New Roman"/>
          <w:bCs/>
          <w:sz w:val="28"/>
          <w:szCs w:val="24"/>
          <w:lang w:val="ru-RU" w:eastAsia="ru-RU"/>
        </w:rPr>
        <w:t>ка</w:t>
      </w:r>
      <w:r w:rsidR="00B93C5E">
        <w:rPr>
          <w:rFonts w:ascii="Times New Roman" w:eastAsia="Times New Roman" w:hAnsi="Times New Roman" w:cs="Times New Roman"/>
          <w:bCs/>
          <w:sz w:val="28"/>
          <w:szCs w:val="24"/>
          <w:lang w:eastAsia="ru-RU"/>
        </w:rPr>
        <w:t xml:space="preserve"> </w:t>
      </w:r>
      <w:r w:rsidR="00B93C5E">
        <w:rPr>
          <w:rFonts w:ascii="Times New Roman" w:eastAsia="Times New Roman" w:hAnsi="Times New Roman" w:cs="Times New Roman"/>
          <w:bCs/>
          <w:sz w:val="28"/>
          <w:szCs w:val="24"/>
          <w:lang w:eastAsia="ru-RU"/>
        </w:rPr>
        <w:tab/>
        <w:t xml:space="preserve">         </w:t>
      </w:r>
      <w:r w:rsidRPr="00B37BBE">
        <w:rPr>
          <w:rFonts w:ascii="Times New Roman" w:eastAsia="Times New Roman" w:hAnsi="Times New Roman" w:cs="Times New Roman"/>
          <w:bCs/>
          <w:sz w:val="28"/>
          <w:szCs w:val="24"/>
          <w:lang w:eastAsia="ru-RU"/>
        </w:rPr>
        <w:t xml:space="preserve">  ____________</w:t>
      </w:r>
      <w:r w:rsidRPr="00B37BBE">
        <w:rPr>
          <w:rFonts w:ascii="Times New Roman" w:eastAsia="Times New Roman" w:hAnsi="Times New Roman" w:cs="Times New Roman"/>
          <w:sz w:val="28"/>
          <w:szCs w:val="24"/>
          <w:lang w:eastAsia="ru-RU"/>
        </w:rPr>
        <w:tab/>
      </w:r>
      <w:r w:rsidRPr="00B37BBE">
        <w:rPr>
          <w:rFonts w:ascii="Times New Roman" w:eastAsia="Times New Roman" w:hAnsi="Times New Roman" w:cs="Times New Roman"/>
          <w:i/>
          <w:sz w:val="28"/>
          <w:szCs w:val="24"/>
          <w:lang w:eastAsia="ru-RU"/>
        </w:rPr>
        <w:t xml:space="preserve">      </w:t>
      </w:r>
      <w:r w:rsidR="00B93C5E">
        <w:rPr>
          <w:rFonts w:ascii="Times New Roman" w:eastAsia="Times New Roman" w:hAnsi="Times New Roman" w:cs="Times New Roman"/>
          <w:i/>
          <w:sz w:val="28"/>
          <w:szCs w:val="24"/>
          <w:u w:val="single"/>
          <w:lang w:eastAsia="ru-RU"/>
        </w:rPr>
        <w:t xml:space="preserve"> </w:t>
      </w:r>
      <w:r w:rsidR="00B93C5E">
        <w:rPr>
          <w:rFonts w:ascii="Times New Roman" w:eastAsia="Times New Roman" w:hAnsi="Times New Roman" w:cs="Times New Roman"/>
          <w:i/>
          <w:sz w:val="28"/>
          <w:szCs w:val="24"/>
          <w:u w:val="single"/>
          <w:lang w:val="ru-RU" w:eastAsia="ru-RU"/>
        </w:rPr>
        <w:t xml:space="preserve">        </w:t>
      </w:r>
      <w:r w:rsidR="00B93C5E">
        <w:rPr>
          <w:rFonts w:ascii="Times New Roman" w:eastAsia="Times New Roman" w:hAnsi="Times New Roman" w:cs="Times New Roman"/>
          <w:i/>
          <w:sz w:val="28"/>
          <w:szCs w:val="24"/>
          <w:u w:val="single"/>
          <w:lang w:eastAsia="ru-RU"/>
        </w:rPr>
        <w:t xml:space="preserve"> </w:t>
      </w:r>
      <w:r w:rsidR="00B93C5E">
        <w:rPr>
          <w:rFonts w:ascii="Times New Roman" w:eastAsia="Times New Roman" w:hAnsi="Times New Roman" w:cs="Times New Roman"/>
          <w:i/>
          <w:sz w:val="28"/>
          <w:szCs w:val="24"/>
          <w:u w:val="single"/>
          <w:lang w:val="ru-RU" w:eastAsia="ru-RU"/>
        </w:rPr>
        <w:t>Анна КОЗИР</w:t>
      </w:r>
      <w:r w:rsidRPr="00B37BBE">
        <w:rPr>
          <w:rFonts w:ascii="Times New Roman" w:eastAsia="Times New Roman" w:hAnsi="Times New Roman" w:cs="Times New Roman"/>
          <w:sz w:val="28"/>
          <w:szCs w:val="24"/>
          <w:u w:val="single"/>
          <w:lang w:eastAsia="ru-RU"/>
        </w:rPr>
        <w:t xml:space="preserve"> </w:t>
      </w:r>
      <w:r w:rsidR="00B93C5E">
        <w:rPr>
          <w:rFonts w:ascii="Times New Roman" w:eastAsia="Times New Roman" w:hAnsi="Times New Roman" w:cs="Times New Roman"/>
          <w:sz w:val="28"/>
          <w:szCs w:val="24"/>
          <w:u w:val="single"/>
          <w:lang w:val="ru-RU" w:eastAsia="ru-RU"/>
        </w:rPr>
        <w:t>_____</w:t>
      </w:r>
    </w:p>
    <w:p w:rsidR="00B37BBE" w:rsidRPr="00B37BBE" w:rsidRDefault="00B37BBE" w:rsidP="00B37BBE">
      <w:pPr>
        <w:tabs>
          <w:tab w:val="left" w:pos="3544"/>
          <w:tab w:val="left" w:pos="6096"/>
          <w:tab w:val="right" w:pos="8931"/>
        </w:tabs>
        <w:spacing w:after="360" w:line="240" w:lineRule="auto"/>
        <w:ind w:left="1077" w:firstLine="3175"/>
        <w:rPr>
          <w:rFonts w:ascii="Times New Roman" w:eastAsia="Times New Roman" w:hAnsi="Times New Roman" w:cs="Times New Roman"/>
          <w:bCs/>
          <w:sz w:val="20"/>
          <w:szCs w:val="20"/>
          <w:lang w:eastAsia="ru-RU"/>
        </w:rPr>
      </w:pPr>
      <w:r w:rsidRPr="00B37BBE">
        <w:rPr>
          <w:rFonts w:ascii="Times New Roman" w:eastAsia="Times New Roman" w:hAnsi="Times New Roman" w:cs="Times New Roman"/>
          <w:bCs/>
          <w:sz w:val="20"/>
          <w:szCs w:val="20"/>
          <w:lang w:eastAsia="ru-RU"/>
        </w:rPr>
        <w:t xml:space="preserve">             (підпис)                                  (ім’я, прізвище)</w:t>
      </w:r>
    </w:p>
    <w:p w:rsidR="00B37BBE" w:rsidRPr="00B37BBE" w:rsidRDefault="00B37BBE" w:rsidP="00B37BBE">
      <w:pPr>
        <w:tabs>
          <w:tab w:val="left" w:pos="3544"/>
          <w:tab w:val="left" w:pos="6096"/>
          <w:tab w:val="right" w:pos="8931"/>
        </w:tabs>
        <w:spacing w:after="0" w:line="240" w:lineRule="auto"/>
        <w:ind w:left="1080" w:hanging="1080"/>
        <w:rPr>
          <w:rFonts w:ascii="Times New Roman" w:eastAsia="Times New Roman" w:hAnsi="Times New Roman" w:cs="Times New Roman"/>
          <w:sz w:val="28"/>
          <w:szCs w:val="24"/>
          <w:u w:val="single"/>
          <w:lang w:eastAsia="ru-RU"/>
        </w:rPr>
      </w:pPr>
      <w:r w:rsidRPr="00B37BBE">
        <w:rPr>
          <w:rFonts w:ascii="Times New Roman" w:eastAsia="Times New Roman" w:hAnsi="Times New Roman" w:cs="Times New Roman"/>
          <w:bCs/>
          <w:sz w:val="28"/>
          <w:szCs w:val="24"/>
          <w:lang w:eastAsia="ru-RU"/>
        </w:rPr>
        <w:t>Науковий керівник дисертації            ____________</w:t>
      </w:r>
      <w:r w:rsidRPr="00B37BBE">
        <w:rPr>
          <w:rFonts w:ascii="Times New Roman" w:eastAsia="Times New Roman" w:hAnsi="Times New Roman" w:cs="Times New Roman"/>
          <w:sz w:val="28"/>
          <w:szCs w:val="24"/>
          <w:lang w:eastAsia="ru-RU"/>
        </w:rPr>
        <w:tab/>
      </w:r>
      <w:r w:rsidRPr="00B37BBE">
        <w:rPr>
          <w:rFonts w:ascii="Times New Roman" w:eastAsia="Times New Roman" w:hAnsi="Times New Roman" w:cs="Times New Roman"/>
          <w:i/>
          <w:sz w:val="28"/>
          <w:szCs w:val="24"/>
          <w:lang w:eastAsia="ru-RU"/>
        </w:rPr>
        <w:t xml:space="preserve">     </w:t>
      </w:r>
      <w:r w:rsidR="00B93C5E">
        <w:rPr>
          <w:rFonts w:ascii="Times New Roman" w:eastAsia="Times New Roman" w:hAnsi="Times New Roman" w:cs="Times New Roman"/>
          <w:i/>
          <w:sz w:val="28"/>
          <w:szCs w:val="24"/>
          <w:lang w:val="ru-RU" w:eastAsia="ru-RU"/>
        </w:rPr>
        <w:t xml:space="preserve"> </w:t>
      </w:r>
      <w:r w:rsidR="00B93C5E">
        <w:rPr>
          <w:rFonts w:ascii="Times New Roman" w:eastAsia="Times New Roman" w:hAnsi="Times New Roman" w:cs="Times New Roman"/>
          <w:i/>
          <w:sz w:val="28"/>
          <w:szCs w:val="24"/>
          <w:u w:val="single"/>
          <w:lang w:eastAsia="ru-RU"/>
        </w:rPr>
        <w:t xml:space="preserve">  </w:t>
      </w:r>
      <w:r w:rsidR="00EC4B04">
        <w:rPr>
          <w:rFonts w:ascii="Times New Roman" w:eastAsia="Times New Roman" w:hAnsi="Times New Roman" w:cs="Times New Roman"/>
          <w:i/>
          <w:sz w:val="28"/>
          <w:szCs w:val="24"/>
          <w:u w:val="single"/>
          <w:lang w:val="ru-RU" w:eastAsia="ru-RU"/>
        </w:rPr>
        <w:t>Іван МАЙДАНСЬКИЙ__</w:t>
      </w:r>
      <w:r w:rsidRPr="00B37BBE">
        <w:rPr>
          <w:rFonts w:ascii="Times New Roman" w:eastAsia="Times New Roman" w:hAnsi="Times New Roman" w:cs="Times New Roman"/>
          <w:i/>
          <w:sz w:val="28"/>
          <w:szCs w:val="24"/>
          <w:u w:val="single"/>
          <w:lang w:eastAsia="ru-RU"/>
        </w:rPr>
        <w:t xml:space="preserve"> </w:t>
      </w:r>
      <w:r w:rsidRPr="00B37BBE">
        <w:rPr>
          <w:rFonts w:ascii="Times New Roman" w:eastAsia="Times New Roman" w:hAnsi="Times New Roman" w:cs="Times New Roman"/>
          <w:sz w:val="28"/>
          <w:szCs w:val="24"/>
          <w:u w:val="single"/>
          <w:lang w:eastAsia="ru-RU"/>
        </w:rPr>
        <w:t xml:space="preserve">        </w:t>
      </w:r>
    </w:p>
    <w:p w:rsidR="00B37BBE" w:rsidRPr="00B37BBE" w:rsidRDefault="00B37BBE" w:rsidP="00B37BBE">
      <w:pPr>
        <w:tabs>
          <w:tab w:val="left" w:pos="3544"/>
          <w:tab w:val="left" w:pos="6096"/>
          <w:tab w:val="right" w:pos="8931"/>
        </w:tabs>
        <w:spacing w:after="0" w:line="240" w:lineRule="auto"/>
        <w:ind w:left="1080" w:firstLine="3173"/>
        <w:rPr>
          <w:rFonts w:ascii="Times New Roman" w:eastAsia="Times New Roman" w:hAnsi="Times New Roman" w:cs="Times New Roman"/>
          <w:bCs/>
          <w:sz w:val="28"/>
          <w:szCs w:val="24"/>
          <w:lang w:eastAsia="ru-RU"/>
        </w:rPr>
      </w:pPr>
      <w:r w:rsidRPr="00B37BBE">
        <w:rPr>
          <w:rFonts w:ascii="Times New Roman" w:eastAsia="Times New Roman" w:hAnsi="Times New Roman" w:cs="Times New Roman"/>
          <w:bCs/>
          <w:sz w:val="20"/>
          <w:szCs w:val="20"/>
          <w:lang w:eastAsia="ru-RU"/>
        </w:rPr>
        <w:t xml:space="preserve">             (підпис)                                  (ім’я, прізвище)</w:t>
      </w:r>
    </w:p>
    <w:p w:rsidR="00314656" w:rsidRDefault="00314656">
      <w:pP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br w:type="page"/>
      </w:r>
    </w:p>
    <w:p w:rsidR="00B37BBE" w:rsidRPr="00B37BBE" w:rsidRDefault="00F0320B" w:rsidP="00A92850">
      <w:pPr>
        <w:spacing w:line="264"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АНОТАЦІЯ</w:t>
      </w:r>
    </w:p>
    <w:p w:rsidR="000C1CF9" w:rsidRPr="000C1CF9" w:rsidRDefault="000C1CF9" w:rsidP="009660FE">
      <w:pPr>
        <w:spacing w:after="0" w:line="360" w:lineRule="auto"/>
        <w:ind w:firstLine="709"/>
        <w:jc w:val="both"/>
        <w:rPr>
          <w:rFonts w:ascii="Times New Roman" w:hAnsi="Times New Roman" w:cs="Times New Roman"/>
          <w:sz w:val="28"/>
        </w:rPr>
      </w:pPr>
      <w:r w:rsidRPr="000C1CF9">
        <w:rPr>
          <w:rFonts w:ascii="Times New Roman" w:hAnsi="Times New Roman" w:cs="Times New Roman"/>
          <w:sz w:val="28"/>
        </w:rPr>
        <w:t>Магістерська дисертація на тему «</w:t>
      </w:r>
      <w:r w:rsidR="007140F4" w:rsidRPr="007140F4">
        <w:rPr>
          <w:rFonts w:ascii="Times New Roman" w:hAnsi="Times New Roman" w:cs="Times New Roman"/>
          <w:sz w:val="28"/>
        </w:rPr>
        <w:t>Комплекс електромеханічного обладнання та автоматизація насосної установки системи водоочищення м. Києва</w:t>
      </w:r>
      <w:r w:rsidRPr="000C1CF9">
        <w:rPr>
          <w:rFonts w:ascii="Times New Roman" w:hAnsi="Times New Roman" w:cs="Times New Roman"/>
          <w:sz w:val="28"/>
        </w:rPr>
        <w:t xml:space="preserve">»: </w:t>
      </w:r>
      <w:r w:rsidR="000A53FD">
        <w:rPr>
          <w:rFonts w:ascii="Times New Roman" w:hAnsi="Times New Roman" w:cs="Times New Roman"/>
          <w:sz w:val="28"/>
        </w:rPr>
        <w:t>93</w:t>
      </w:r>
      <w:r w:rsidR="009D712A" w:rsidRPr="00972C60">
        <w:rPr>
          <w:rFonts w:ascii="Times New Roman" w:hAnsi="Times New Roman" w:cs="Times New Roman"/>
          <w:sz w:val="28"/>
        </w:rPr>
        <w:t xml:space="preserve"> </w:t>
      </w:r>
      <w:r w:rsidR="009D712A" w:rsidRPr="009D712A">
        <w:rPr>
          <w:rFonts w:ascii="Times New Roman" w:hAnsi="Times New Roman" w:cs="Times New Roman"/>
          <w:sz w:val="28"/>
        </w:rPr>
        <w:t xml:space="preserve">с., 4 р., </w:t>
      </w:r>
      <w:r w:rsidR="000B7C7F">
        <w:rPr>
          <w:rFonts w:ascii="Times New Roman" w:hAnsi="Times New Roman" w:cs="Times New Roman"/>
          <w:sz w:val="28"/>
        </w:rPr>
        <w:t xml:space="preserve">31 табл., </w:t>
      </w:r>
      <w:r w:rsidRPr="009D712A">
        <w:rPr>
          <w:rFonts w:ascii="Times New Roman" w:hAnsi="Times New Roman" w:cs="Times New Roman"/>
          <w:sz w:val="28"/>
        </w:rPr>
        <w:t xml:space="preserve"> </w:t>
      </w:r>
      <w:r w:rsidR="000B7C7F">
        <w:rPr>
          <w:rFonts w:ascii="Times New Roman" w:hAnsi="Times New Roman" w:cs="Times New Roman"/>
          <w:sz w:val="28"/>
          <w:lang w:val="ru-RU"/>
        </w:rPr>
        <w:t xml:space="preserve">38 </w:t>
      </w:r>
      <w:r w:rsidRPr="009D712A">
        <w:rPr>
          <w:rFonts w:ascii="Times New Roman" w:hAnsi="Times New Roman" w:cs="Times New Roman"/>
          <w:sz w:val="28"/>
        </w:rPr>
        <w:t xml:space="preserve">рис., </w:t>
      </w:r>
      <w:r w:rsidR="000B7C7F">
        <w:rPr>
          <w:rFonts w:ascii="Times New Roman" w:hAnsi="Times New Roman" w:cs="Times New Roman"/>
          <w:sz w:val="28"/>
          <w:lang w:val="ru-RU"/>
        </w:rPr>
        <w:t xml:space="preserve">34 </w:t>
      </w:r>
      <w:r w:rsidRPr="00311794">
        <w:rPr>
          <w:rFonts w:ascii="Times New Roman" w:hAnsi="Times New Roman" w:cs="Times New Roman"/>
          <w:sz w:val="28"/>
        </w:rPr>
        <w:t>джерел.</w:t>
      </w:r>
      <w:r w:rsidRPr="000C1CF9">
        <w:rPr>
          <w:rFonts w:ascii="Times New Roman" w:hAnsi="Times New Roman" w:cs="Times New Roman"/>
          <w:sz w:val="28"/>
        </w:rPr>
        <w:t xml:space="preserve"> </w:t>
      </w:r>
    </w:p>
    <w:p w:rsidR="008F56DE" w:rsidRDefault="009660FE" w:rsidP="009660FE">
      <w:pPr>
        <w:spacing w:after="0" w:line="360" w:lineRule="auto"/>
        <w:ind w:firstLine="709"/>
        <w:jc w:val="both"/>
        <w:rPr>
          <w:rFonts w:ascii="Times New Roman" w:hAnsi="Times New Roman" w:cs="Times New Roman"/>
          <w:sz w:val="28"/>
        </w:rPr>
      </w:pPr>
      <w:r w:rsidRPr="009660FE">
        <w:rPr>
          <w:rFonts w:ascii="Times New Roman" w:hAnsi="Times New Roman" w:cs="Times New Roman"/>
          <w:i/>
          <w:sz w:val="28"/>
        </w:rPr>
        <w:t>Об’єкт дослідження</w:t>
      </w:r>
      <w:r w:rsidRPr="009660FE">
        <w:rPr>
          <w:rFonts w:ascii="Times New Roman" w:hAnsi="Times New Roman" w:cs="Times New Roman"/>
          <w:sz w:val="28"/>
        </w:rPr>
        <w:t xml:space="preserve"> – </w:t>
      </w:r>
      <w:r w:rsidR="00A92850" w:rsidRPr="00B37BBE">
        <w:rPr>
          <w:rFonts w:ascii="Times New Roman" w:eastAsia="Calibri" w:hAnsi="Times New Roman" w:cs="Times New Roman"/>
          <w:sz w:val="28"/>
          <w:szCs w:val="28"/>
        </w:rPr>
        <w:t>процес</w:t>
      </w:r>
      <w:r w:rsidR="00A92850" w:rsidRPr="00B37BBE">
        <w:rPr>
          <w:rFonts w:ascii="Times New Roman" w:eastAsia="Calibri" w:hAnsi="Times New Roman" w:cs="Times New Roman"/>
          <w:color w:val="0070C0"/>
          <w:sz w:val="28"/>
          <w:szCs w:val="28"/>
        </w:rPr>
        <w:t xml:space="preserve"> </w:t>
      </w:r>
      <w:r w:rsidR="00A92850" w:rsidRPr="00B37BBE">
        <w:rPr>
          <w:rFonts w:ascii="Times New Roman" w:eastAsia="Calibri" w:hAnsi="Times New Roman" w:cs="Times New Roman"/>
          <w:sz w:val="28"/>
          <w:szCs w:val="28"/>
        </w:rPr>
        <w:t xml:space="preserve">автоматизації </w:t>
      </w:r>
      <w:r w:rsidR="00A92850">
        <w:rPr>
          <w:rFonts w:ascii="Times New Roman" w:eastAsia="Calibri" w:hAnsi="Times New Roman" w:cs="Times New Roman"/>
          <w:sz w:val="28"/>
          <w:szCs w:val="28"/>
          <w:lang w:val="ru-RU"/>
        </w:rPr>
        <w:t>керування</w:t>
      </w:r>
      <w:r w:rsidR="00A92850" w:rsidRPr="0010657F">
        <w:rPr>
          <w:rFonts w:ascii="Times New Roman" w:eastAsia="Calibri" w:hAnsi="Times New Roman" w:cs="Times New Roman"/>
          <w:sz w:val="28"/>
          <w:szCs w:val="28"/>
          <w:lang w:val="ru-RU"/>
        </w:rPr>
        <w:t xml:space="preserve"> </w:t>
      </w:r>
      <w:r w:rsidR="00A92850" w:rsidRPr="0010657F">
        <w:rPr>
          <w:rFonts w:ascii="Times New Roman" w:eastAsia="Calibri" w:hAnsi="Times New Roman" w:cs="Times New Roman"/>
          <w:sz w:val="28"/>
          <w:szCs w:val="28"/>
        </w:rPr>
        <w:t>насосної установки системи водоочищення</w:t>
      </w:r>
      <w:r w:rsidR="00A92850">
        <w:rPr>
          <w:rFonts w:ascii="Times New Roman" w:eastAsia="Calibri" w:hAnsi="Times New Roman" w:cs="Times New Roman"/>
          <w:color w:val="000000"/>
          <w:sz w:val="28"/>
        </w:rPr>
        <w:t xml:space="preserve">, прогнозування </w:t>
      </w:r>
      <w:r w:rsidR="00A92850">
        <w:rPr>
          <w:rFonts w:ascii="Times New Roman" w:eastAsia="Calibri" w:hAnsi="Times New Roman" w:cs="Times New Roman"/>
          <w:color w:val="000000"/>
          <w:sz w:val="28"/>
          <w:lang w:val="ru-RU"/>
        </w:rPr>
        <w:t>використання мінімуму потужності установки при планових та екстренних відключеннях електромережі</w:t>
      </w:r>
      <w:r w:rsidRPr="009660FE">
        <w:rPr>
          <w:rFonts w:ascii="Times New Roman" w:hAnsi="Times New Roman" w:cs="Times New Roman"/>
          <w:sz w:val="28"/>
        </w:rPr>
        <w:t>.</w:t>
      </w:r>
    </w:p>
    <w:p w:rsidR="009660FE" w:rsidRPr="000D58D3" w:rsidRDefault="009660FE" w:rsidP="009660FE">
      <w:pPr>
        <w:spacing w:after="0" w:line="360" w:lineRule="auto"/>
        <w:ind w:firstLine="709"/>
        <w:jc w:val="both"/>
        <w:rPr>
          <w:rFonts w:ascii="Times New Roman" w:hAnsi="Times New Roman" w:cs="Times New Roman"/>
          <w:sz w:val="28"/>
          <w:lang w:val="ru-RU"/>
        </w:rPr>
      </w:pPr>
      <w:r w:rsidRPr="009660FE">
        <w:rPr>
          <w:rFonts w:ascii="Times New Roman" w:hAnsi="Times New Roman" w:cs="Times New Roman"/>
          <w:i/>
          <w:sz w:val="28"/>
        </w:rPr>
        <w:t>Мета роботи</w:t>
      </w:r>
      <w:r w:rsidRPr="009660FE">
        <w:rPr>
          <w:rFonts w:ascii="Times New Roman" w:hAnsi="Times New Roman" w:cs="Times New Roman"/>
          <w:sz w:val="28"/>
        </w:rPr>
        <w:t xml:space="preserve"> </w:t>
      </w:r>
      <w:r w:rsidR="00CA0E0B">
        <w:rPr>
          <w:rFonts w:ascii="Times New Roman" w:hAnsi="Times New Roman" w:cs="Times New Roman"/>
          <w:sz w:val="28"/>
        </w:rPr>
        <w:t>–</w:t>
      </w:r>
      <w:r w:rsidRPr="009660FE">
        <w:rPr>
          <w:rFonts w:ascii="Times New Roman" w:hAnsi="Times New Roman" w:cs="Times New Roman"/>
          <w:sz w:val="28"/>
        </w:rPr>
        <w:t xml:space="preserve"> </w:t>
      </w:r>
      <w:r w:rsidR="00CA0E0B">
        <w:rPr>
          <w:rFonts w:ascii="Times New Roman" w:hAnsi="Times New Roman" w:cs="Times New Roman"/>
          <w:sz w:val="28"/>
          <w:lang w:val="ru-RU"/>
        </w:rPr>
        <w:t xml:space="preserve">зменшення </w:t>
      </w:r>
      <w:r w:rsidR="001F1A2A">
        <w:rPr>
          <w:rFonts w:ascii="Times New Roman" w:hAnsi="Times New Roman" w:cs="Times New Roman"/>
          <w:sz w:val="28"/>
          <w:lang w:val="ru-RU"/>
        </w:rPr>
        <w:t xml:space="preserve">кількості спожитої </w:t>
      </w:r>
      <w:r w:rsidR="00FD2CC9">
        <w:rPr>
          <w:rFonts w:ascii="Times New Roman" w:hAnsi="Times New Roman" w:cs="Times New Roman"/>
          <w:sz w:val="28"/>
          <w:lang w:val="ru-RU"/>
        </w:rPr>
        <w:t>електричної енергії обладнанням станції протягом тривалого часу –</w:t>
      </w:r>
      <w:r w:rsidR="00012E7D">
        <w:rPr>
          <w:rFonts w:ascii="Times New Roman" w:hAnsi="Times New Roman" w:cs="Times New Roman"/>
          <w:sz w:val="28"/>
          <w:lang w:val="ru-RU"/>
        </w:rPr>
        <w:t xml:space="preserve"> доби, тижня, кварталу завдяки використанню алгоритму керування з врахуванням прогнозованих аварійних станах електромережі.</w:t>
      </w:r>
    </w:p>
    <w:p w:rsidR="005D4C77" w:rsidRPr="00E02D63" w:rsidRDefault="005D4C77" w:rsidP="005D4C77">
      <w:pPr>
        <w:spacing w:after="0" w:line="360" w:lineRule="auto"/>
        <w:ind w:firstLine="709"/>
        <w:jc w:val="both"/>
        <w:rPr>
          <w:rFonts w:ascii="Times New Roman" w:hAnsi="Times New Roman" w:cs="Times New Roman"/>
          <w:sz w:val="28"/>
          <w:lang w:val="ru-RU"/>
        </w:rPr>
      </w:pPr>
      <w:r w:rsidRPr="005D4C77">
        <w:rPr>
          <w:rFonts w:ascii="Times New Roman" w:hAnsi="Times New Roman" w:cs="Times New Roman"/>
          <w:sz w:val="28"/>
        </w:rPr>
        <w:t>Дисертація присвячена аналізу</w:t>
      </w:r>
      <w:r w:rsidR="00620BC9">
        <w:rPr>
          <w:rFonts w:ascii="Times New Roman" w:hAnsi="Times New Roman" w:cs="Times New Roman"/>
          <w:sz w:val="28"/>
          <w:lang w:val="ru-RU"/>
        </w:rPr>
        <w:t xml:space="preserve"> технологічних схем водоочистки з використанням насосної станції</w:t>
      </w:r>
      <w:r w:rsidRPr="005D4C77">
        <w:rPr>
          <w:rFonts w:ascii="Times New Roman" w:hAnsi="Times New Roman" w:cs="Times New Roman"/>
          <w:sz w:val="28"/>
        </w:rPr>
        <w:t>, розробці системи автоматичного керування</w:t>
      </w:r>
      <w:r w:rsidR="00620BC9">
        <w:rPr>
          <w:rFonts w:ascii="Times New Roman" w:hAnsi="Times New Roman" w:cs="Times New Roman"/>
          <w:sz w:val="28"/>
          <w:lang w:val="ru-RU"/>
        </w:rPr>
        <w:t xml:space="preserve"> з використанням програмованого логічного контролера</w:t>
      </w:r>
      <w:r w:rsidR="005F0345">
        <w:rPr>
          <w:rFonts w:ascii="Times New Roman" w:hAnsi="Times New Roman" w:cs="Times New Roman"/>
          <w:sz w:val="28"/>
          <w:lang w:val="ru-RU"/>
        </w:rPr>
        <w:t xml:space="preserve">, захисту обладнання від аварійних станів електромережі та оптимізації роботи установки завдяки прогнозуванні графіку відключень мережі. Дані заходи дозволять знизити рівень </w:t>
      </w:r>
      <w:r w:rsidR="00E02D63">
        <w:rPr>
          <w:rFonts w:ascii="Times New Roman" w:hAnsi="Times New Roman" w:cs="Times New Roman"/>
          <w:sz w:val="28"/>
          <w:lang w:val="ru-RU"/>
        </w:rPr>
        <w:t>с</w:t>
      </w:r>
      <w:r w:rsidR="005F0345">
        <w:rPr>
          <w:rFonts w:ascii="Times New Roman" w:hAnsi="Times New Roman" w:cs="Times New Roman"/>
          <w:sz w:val="28"/>
          <w:lang w:val="ru-RU"/>
        </w:rPr>
        <w:t>поживаної потужності станцією</w:t>
      </w:r>
      <w:r w:rsidRPr="005D4C77">
        <w:rPr>
          <w:rFonts w:ascii="Times New Roman" w:hAnsi="Times New Roman" w:cs="Times New Roman"/>
          <w:sz w:val="28"/>
        </w:rPr>
        <w:t xml:space="preserve"> </w:t>
      </w:r>
      <w:r w:rsidR="00E02D63">
        <w:rPr>
          <w:rFonts w:ascii="Times New Roman" w:hAnsi="Times New Roman" w:cs="Times New Roman"/>
          <w:sz w:val="28"/>
          <w:lang w:val="ru-RU"/>
        </w:rPr>
        <w:t xml:space="preserve">в час-пік, і загалом дозволять зекономити </w:t>
      </w:r>
      <w:r w:rsidR="00A918D9">
        <w:rPr>
          <w:rFonts w:ascii="Times New Roman" w:hAnsi="Times New Roman" w:cs="Times New Roman"/>
          <w:sz w:val="28"/>
          <w:lang w:val="ru-RU"/>
        </w:rPr>
        <w:t>значну частину електричної енергії за тривалий період експлуатації.</w:t>
      </w:r>
    </w:p>
    <w:p w:rsidR="005D4C77" w:rsidRPr="00310090" w:rsidRDefault="005D4C77" w:rsidP="00310090">
      <w:pPr>
        <w:spacing w:after="0" w:line="360" w:lineRule="auto"/>
        <w:ind w:firstLine="709"/>
        <w:jc w:val="both"/>
        <w:rPr>
          <w:rFonts w:ascii="Times New Roman" w:hAnsi="Times New Roman" w:cs="Times New Roman"/>
          <w:sz w:val="28"/>
          <w:lang w:val="ru-RU"/>
        </w:rPr>
      </w:pPr>
      <w:r w:rsidRPr="005D4C77">
        <w:rPr>
          <w:rFonts w:ascii="Times New Roman" w:hAnsi="Times New Roman" w:cs="Times New Roman"/>
          <w:sz w:val="28"/>
        </w:rPr>
        <w:t xml:space="preserve">Розглянуто види </w:t>
      </w:r>
      <w:r w:rsidR="00786F34">
        <w:rPr>
          <w:rFonts w:ascii="Times New Roman" w:hAnsi="Times New Roman" w:cs="Times New Roman"/>
          <w:sz w:val="28"/>
          <w:lang w:val="ru-RU"/>
        </w:rPr>
        <w:t xml:space="preserve">технологічних </w:t>
      </w:r>
      <w:r w:rsidR="00310090">
        <w:rPr>
          <w:rFonts w:ascii="Times New Roman" w:hAnsi="Times New Roman" w:cs="Times New Roman"/>
          <w:sz w:val="28"/>
          <w:lang w:val="ru-RU"/>
        </w:rPr>
        <w:t>схем водоочистки, обрано схему, яка задовольняє технолог</w:t>
      </w:r>
      <w:r w:rsidR="00EA1641">
        <w:rPr>
          <w:rFonts w:ascii="Times New Roman" w:hAnsi="Times New Roman" w:cs="Times New Roman"/>
          <w:sz w:val="28"/>
          <w:lang w:val="ru-RU"/>
        </w:rPr>
        <w:t>очні вимоги з точки зору керування, регулювання, оптимізації та експлуатації</w:t>
      </w:r>
      <w:r w:rsidRPr="005D4C77">
        <w:rPr>
          <w:rFonts w:ascii="Times New Roman" w:hAnsi="Times New Roman" w:cs="Times New Roman"/>
          <w:sz w:val="28"/>
        </w:rPr>
        <w:t>, спроектовано</w:t>
      </w:r>
      <w:r w:rsidR="00786F34">
        <w:rPr>
          <w:rFonts w:ascii="Times New Roman" w:hAnsi="Times New Roman" w:cs="Times New Roman"/>
          <w:sz w:val="28"/>
          <w:lang w:val="ru-RU"/>
        </w:rPr>
        <w:t xml:space="preserve"> насосну установку водоочистки частини району м. Києва</w:t>
      </w:r>
      <w:r w:rsidRPr="005D4C77">
        <w:rPr>
          <w:rFonts w:ascii="Times New Roman" w:hAnsi="Times New Roman" w:cs="Times New Roman"/>
          <w:sz w:val="28"/>
        </w:rPr>
        <w:t xml:space="preserve">. Вибрано </w:t>
      </w:r>
      <w:r w:rsidR="00EA1641">
        <w:rPr>
          <w:rFonts w:ascii="Times New Roman" w:hAnsi="Times New Roman" w:cs="Times New Roman"/>
          <w:sz w:val="28"/>
          <w:lang w:val="ru-RU"/>
        </w:rPr>
        <w:t>насосну установку</w:t>
      </w:r>
      <w:r w:rsidRPr="005D4C77">
        <w:rPr>
          <w:rFonts w:ascii="Times New Roman" w:hAnsi="Times New Roman" w:cs="Times New Roman"/>
          <w:sz w:val="28"/>
        </w:rPr>
        <w:t xml:space="preserve">, </w:t>
      </w:r>
      <w:r w:rsidR="00EA1641">
        <w:rPr>
          <w:rFonts w:ascii="Times New Roman" w:hAnsi="Times New Roman" w:cs="Times New Roman"/>
          <w:sz w:val="28"/>
          <w:lang w:val="ru-RU"/>
        </w:rPr>
        <w:t>перетворювач частоти, електричний привід</w:t>
      </w:r>
      <w:r w:rsidR="00EA1641">
        <w:rPr>
          <w:rFonts w:ascii="Times New Roman" w:hAnsi="Times New Roman" w:cs="Times New Roman"/>
          <w:sz w:val="28"/>
        </w:rPr>
        <w:t xml:space="preserve">, </w:t>
      </w:r>
      <w:r w:rsidR="00965354">
        <w:rPr>
          <w:rFonts w:ascii="Times New Roman" w:hAnsi="Times New Roman" w:cs="Times New Roman"/>
          <w:sz w:val="28"/>
          <w:lang w:val="ru-RU"/>
        </w:rPr>
        <w:t>програмований логічний контроллер, датчики рівня, тиску, потоку, тощо, перетворювачи інтерфейсів</w:t>
      </w:r>
      <w:r w:rsidRPr="005D4C77">
        <w:rPr>
          <w:rFonts w:ascii="Times New Roman" w:hAnsi="Times New Roman" w:cs="Times New Roman"/>
          <w:sz w:val="28"/>
        </w:rPr>
        <w:t xml:space="preserve">. </w:t>
      </w:r>
      <w:r w:rsidR="00D06450">
        <w:rPr>
          <w:rFonts w:ascii="Times New Roman" w:hAnsi="Times New Roman" w:cs="Times New Roman"/>
          <w:sz w:val="28"/>
          <w:lang w:val="ru-RU"/>
        </w:rPr>
        <w:t xml:space="preserve">Вибір </w:t>
      </w:r>
      <w:r w:rsidR="007140F4">
        <w:rPr>
          <w:rFonts w:ascii="Times New Roman" w:hAnsi="Times New Roman" w:cs="Times New Roman"/>
          <w:sz w:val="28"/>
          <w:lang w:val="ru-RU"/>
        </w:rPr>
        <w:t xml:space="preserve">серидовища та </w:t>
      </w:r>
      <w:r w:rsidR="00D06450">
        <w:rPr>
          <w:rFonts w:ascii="Times New Roman" w:hAnsi="Times New Roman" w:cs="Times New Roman"/>
          <w:sz w:val="28"/>
          <w:lang w:val="ru-RU"/>
        </w:rPr>
        <w:t>інтерфейсу для програмування</w:t>
      </w:r>
      <w:r w:rsidR="008F5D16">
        <w:rPr>
          <w:rFonts w:ascii="Times New Roman" w:hAnsi="Times New Roman" w:cs="Times New Roman"/>
          <w:sz w:val="28"/>
          <w:lang w:val="ru-RU"/>
        </w:rPr>
        <w:t xml:space="preserve"> контролера</w:t>
      </w:r>
      <w:r w:rsidR="007140F4">
        <w:rPr>
          <w:rFonts w:ascii="Times New Roman" w:hAnsi="Times New Roman" w:cs="Times New Roman"/>
          <w:sz w:val="28"/>
          <w:lang w:val="ru-RU"/>
        </w:rPr>
        <w:t xml:space="preserve">, написання коду. </w:t>
      </w:r>
      <w:r w:rsidRPr="005D4C77">
        <w:rPr>
          <w:rFonts w:ascii="Times New Roman" w:hAnsi="Times New Roman" w:cs="Times New Roman"/>
          <w:sz w:val="28"/>
        </w:rPr>
        <w:t>Проведено економічний розрахунок та визначено доцільність даного проекту. Розроблено стартап-проект для реалізації розробленої системи.</w:t>
      </w:r>
    </w:p>
    <w:p w:rsidR="004B0503" w:rsidRDefault="004B0503" w:rsidP="005D4C77">
      <w:pPr>
        <w:spacing w:after="0" w:line="360" w:lineRule="auto"/>
        <w:ind w:firstLine="709"/>
        <w:jc w:val="both"/>
        <w:rPr>
          <w:rFonts w:ascii="Times New Roman" w:hAnsi="Times New Roman" w:cs="Times New Roman"/>
          <w:sz w:val="28"/>
        </w:rPr>
      </w:pPr>
      <w:r w:rsidRPr="004B0503">
        <w:rPr>
          <w:rFonts w:ascii="Times New Roman" w:hAnsi="Times New Roman" w:cs="Times New Roman"/>
          <w:sz w:val="28"/>
        </w:rPr>
        <w:t xml:space="preserve">Ключові слова: </w:t>
      </w:r>
      <w:r w:rsidR="00791CCD">
        <w:rPr>
          <w:rFonts w:ascii="Times New Roman" w:hAnsi="Times New Roman" w:cs="Times New Roman"/>
          <w:sz w:val="28"/>
          <w:lang w:val="ru-RU"/>
        </w:rPr>
        <w:t>насосна установка</w:t>
      </w:r>
      <w:r w:rsidR="00C040B2">
        <w:rPr>
          <w:rFonts w:ascii="Times New Roman" w:hAnsi="Times New Roman" w:cs="Times New Roman"/>
          <w:sz w:val="28"/>
          <w:lang w:val="ru-RU"/>
        </w:rPr>
        <w:t>, перетворювач частоти,</w:t>
      </w:r>
      <w:r w:rsidR="00791CCD">
        <w:rPr>
          <w:rFonts w:ascii="Times New Roman" w:hAnsi="Times New Roman" w:cs="Times New Roman"/>
          <w:sz w:val="28"/>
          <w:lang w:val="ru-RU"/>
        </w:rPr>
        <w:t xml:space="preserve"> станція водоочищення</w:t>
      </w:r>
      <w:r w:rsidR="00F55B90">
        <w:rPr>
          <w:rFonts w:ascii="Times New Roman" w:hAnsi="Times New Roman" w:cs="Times New Roman"/>
          <w:sz w:val="28"/>
        </w:rPr>
        <w:t>,</w:t>
      </w:r>
      <w:r w:rsidR="00791CCD">
        <w:rPr>
          <w:rFonts w:ascii="Times New Roman" w:hAnsi="Times New Roman" w:cs="Times New Roman"/>
          <w:sz w:val="28"/>
          <w:lang w:val="ru-RU"/>
        </w:rPr>
        <w:t xml:space="preserve"> оптимізація роботи насосної станції,</w:t>
      </w:r>
      <w:r w:rsidR="00F55B90">
        <w:rPr>
          <w:rFonts w:ascii="Times New Roman" w:hAnsi="Times New Roman" w:cs="Times New Roman"/>
          <w:sz w:val="28"/>
        </w:rPr>
        <w:t xml:space="preserve"> </w:t>
      </w:r>
      <w:r w:rsidR="00C040B2">
        <w:rPr>
          <w:rFonts w:ascii="Times New Roman" w:hAnsi="Times New Roman" w:cs="Times New Roman"/>
          <w:sz w:val="28"/>
          <w:lang w:val="ru-RU"/>
        </w:rPr>
        <w:t xml:space="preserve">програмований логічний </w:t>
      </w:r>
      <w:r w:rsidR="00F53440" w:rsidRPr="00F53440">
        <w:rPr>
          <w:rFonts w:ascii="Times New Roman" w:hAnsi="Times New Roman" w:cs="Times New Roman"/>
          <w:sz w:val="28"/>
        </w:rPr>
        <w:t>контролер, прогнозування,</w:t>
      </w:r>
      <w:r w:rsidR="00F55B90">
        <w:rPr>
          <w:rFonts w:ascii="Times New Roman" w:hAnsi="Times New Roman" w:cs="Times New Roman"/>
          <w:sz w:val="28"/>
        </w:rPr>
        <w:t xml:space="preserve"> нейронна мережа,</w:t>
      </w:r>
      <w:r w:rsidR="00C040B2">
        <w:rPr>
          <w:rFonts w:ascii="Times New Roman" w:hAnsi="Times New Roman" w:cs="Times New Roman"/>
          <w:sz w:val="28"/>
          <w:lang w:val="ru-RU"/>
        </w:rPr>
        <w:t xml:space="preserve"> аварійні стани мережі</w:t>
      </w:r>
      <w:r w:rsidR="00E02D63">
        <w:rPr>
          <w:rFonts w:ascii="Times New Roman" w:hAnsi="Times New Roman" w:cs="Times New Roman"/>
          <w:sz w:val="28"/>
          <w:lang w:val="ru-RU"/>
        </w:rPr>
        <w:t>, блекаут</w:t>
      </w:r>
      <w:r w:rsidR="00C040B2">
        <w:rPr>
          <w:rFonts w:ascii="Times New Roman" w:hAnsi="Times New Roman" w:cs="Times New Roman"/>
          <w:sz w:val="28"/>
        </w:rPr>
        <w:t xml:space="preserve">. </w:t>
      </w:r>
    </w:p>
    <w:p w:rsidR="004E75D8" w:rsidRDefault="004E75D8">
      <w:pPr>
        <w:rPr>
          <w:rFonts w:ascii="Times New Roman" w:hAnsi="Times New Roman" w:cs="Times New Roman"/>
          <w:sz w:val="28"/>
        </w:rPr>
      </w:pPr>
      <w:r>
        <w:rPr>
          <w:rFonts w:ascii="Times New Roman" w:hAnsi="Times New Roman" w:cs="Times New Roman"/>
          <w:sz w:val="28"/>
        </w:rPr>
        <w:br w:type="page"/>
      </w:r>
    </w:p>
    <w:p w:rsidR="004E75D8" w:rsidRDefault="004E75D8" w:rsidP="004E75D8">
      <w:pPr>
        <w:spacing w:after="0" w:line="360" w:lineRule="auto"/>
        <w:ind w:firstLine="709"/>
        <w:jc w:val="center"/>
        <w:rPr>
          <w:rFonts w:ascii="Times New Roman" w:hAnsi="Times New Roman" w:cs="Times New Roman"/>
          <w:sz w:val="28"/>
        </w:rPr>
      </w:pPr>
      <w:r w:rsidRPr="004E75D8">
        <w:rPr>
          <w:rFonts w:ascii="Times New Roman" w:hAnsi="Times New Roman" w:cs="Times New Roman"/>
          <w:sz w:val="28"/>
        </w:rPr>
        <w:lastRenderedPageBreak/>
        <w:t>ABSTRACT</w:t>
      </w:r>
    </w:p>
    <w:p w:rsidR="00591460" w:rsidRPr="00591460" w:rsidRDefault="00591460" w:rsidP="00591460">
      <w:pPr>
        <w:spacing w:after="0" w:line="360" w:lineRule="auto"/>
        <w:ind w:firstLine="709"/>
        <w:jc w:val="both"/>
        <w:rPr>
          <w:rFonts w:ascii="Times New Roman" w:hAnsi="Times New Roman" w:cs="Times New Roman"/>
          <w:sz w:val="28"/>
        </w:rPr>
      </w:pPr>
      <w:r w:rsidRPr="00591460">
        <w:rPr>
          <w:rFonts w:ascii="Times New Roman" w:hAnsi="Times New Roman" w:cs="Times New Roman"/>
          <w:sz w:val="28"/>
        </w:rPr>
        <w:t>Master's thesis on the topic "Complex of electromechanical equipment and automation of the pumping unit of the water treatment</w:t>
      </w:r>
      <w:r w:rsidR="00A001BE">
        <w:rPr>
          <w:rFonts w:ascii="Times New Roman" w:hAnsi="Times New Roman" w:cs="Times New Roman"/>
          <w:sz w:val="28"/>
        </w:rPr>
        <w:t xml:space="preserve"> system of the city of Kyiv": 93</w:t>
      </w:r>
      <w:r w:rsidRPr="00591460">
        <w:rPr>
          <w:rFonts w:ascii="Times New Roman" w:hAnsi="Times New Roman" w:cs="Times New Roman"/>
          <w:sz w:val="28"/>
        </w:rPr>
        <w:t xml:space="preserve"> pp., 4 </w:t>
      </w:r>
      <w:r w:rsidR="000B7C7F">
        <w:rPr>
          <w:rFonts w:ascii="Times New Roman" w:hAnsi="Times New Roman" w:cs="Times New Roman"/>
          <w:sz w:val="28"/>
        </w:rPr>
        <w:t>pages, 31 tables, 38 figures, 34</w:t>
      </w:r>
      <w:r w:rsidRPr="00591460">
        <w:rPr>
          <w:rFonts w:ascii="Times New Roman" w:hAnsi="Times New Roman" w:cs="Times New Roman"/>
          <w:sz w:val="28"/>
        </w:rPr>
        <w:t xml:space="preserve"> sources.</w:t>
      </w:r>
    </w:p>
    <w:p w:rsidR="00591460" w:rsidRPr="00591460" w:rsidRDefault="00591460" w:rsidP="00591460">
      <w:pPr>
        <w:spacing w:after="0" w:line="360" w:lineRule="auto"/>
        <w:ind w:firstLine="709"/>
        <w:jc w:val="both"/>
        <w:rPr>
          <w:rFonts w:ascii="Times New Roman" w:hAnsi="Times New Roman" w:cs="Times New Roman"/>
          <w:sz w:val="28"/>
        </w:rPr>
      </w:pPr>
      <w:r w:rsidRPr="004E75D8">
        <w:rPr>
          <w:rFonts w:ascii="Times New Roman" w:hAnsi="Times New Roman" w:cs="Times New Roman"/>
          <w:i/>
          <w:sz w:val="28"/>
        </w:rPr>
        <w:t>The object of research</w:t>
      </w:r>
      <w:r w:rsidRPr="004E75D8">
        <w:rPr>
          <w:rFonts w:ascii="Times New Roman" w:hAnsi="Times New Roman" w:cs="Times New Roman"/>
          <w:sz w:val="28"/>
        </w:rPr>
        <w:t xml:space="preserve"> is </w:t>
      </w:r>
      <w:r w:rsidRPr="00591460">
        <w:rPr>
          <w:rFonts w:ascii="Times New Roman" w:hAnsi="Times New Roman" w:cs="Times New Roman"/>
          <w:sz w:val="28"/>
        </w:rPr>
        <w:t>the process of automating the control of the water treatment system pumping unit, forecasting the use of the minimum capacity of the unit during planned and emergency power outages.</w:t>
      </w:r>
    </w:p>
    <w:p w:rsidR="00591460" w:rsidRPr="00591460" w:rsidRDefault="00591460" w:rsidP="00591460">
      <w:pPr>
        <w:spacing w:after="0" w:line="360" w:lineRule="auto"/>
        <w:ind w:firstLine="709"/>
        <w:jc w:val="both"/>
        <w:rPr>
          <w:rFonts w:ascii="Times New Roman" w:hAnsi="Times New Roman" w:cs="Times New Roman"/>
          <w:sz w:val="28"/>
        </w:rPr>
      </w:pPr>
      <w:r w:rsidRPr="004E75D8">
        <w:rPr>
          <w:rFonts w:ascii="Times New Roman" w:hAnsi="Times New Roman" w:cs="Times New Roman"/>
          <w:i/>
          <w:sz w:val="28"/>
        </w:rPr>
        <w:t>The purpose of the work</w:t>
      </w:r>
      <w:r w:rsidRPr="004E75D8">
        <w:rPr>
          <w:rFonts w:ascii="Times New Roman" w:hAnsi="Times New Roman" w:cs="Times New Roman"/>
          <w:sz w:val="28"/>
        </w:rPr>
        <w:t xml:space="preserve"> is</w:t>
      </w:r>
      <w:r w:rsidRPr="00591460">
        <w:rPr>
          <w:rFonts w:ascii="Times New Roman" w:hAnsi="Times New Roman" w:cs="Times New Roman"/>
          <w:sz w:val="28"/>
        </w:rPr>
        <w:t xml:space="preserve"> to reduce the amount of electrical energy consumed by the station's equipment over a long period of time - a day, a week, a quarter, thanks to the use of a control algorithm that takes into account the predicted emergency states of the power grid.</w:t>
      </w:r>
    </w:p>
    <w:p w:rsidR="00591460" w:rsidRPr="00591460" w:rsidRDefault="00591460" w:rsidP="00591460">
      <w:pPr>
        <w:spacing w:after="0" w:line="360" w:lineRule="auto"/>
        <w:ind w:firstLine="709"/>
        <w:jc w:val="both"/>
        <w:rPr>
          <w:rFonts w:ascii="Times New Roman" w:hAnsi="Times New Roman" w:cs="Times New Roman"/>
          <w:sz w:val="28"/>
        </w:rPr>
      </w:pPr>
      <w:r w:rsidRPr="00591460">
        <w:rPr>
          <w:rFonts w:ascii="Times New Roman" w:hAnsi="Times New Roman" w:cs="Times New Roman"/>
          <w:sz w:val="28"/>
        </w:rPr>
        <w:t>The dissertation is devoted to the analysis of technological schemes of water treatment using a pumping station, the development of an automatic control system using a programmable logic controller, the protection of equipment against emergency states of the power grid, and the optimization of the operation of the installation thanks to the forecasting of the schedule of network outages. These measures will allow to reduce the level of power consumed by the station during peak hours, and in general will allow to save a significant part of electrical energy during a long period of operation.</w:t>
      </w:r>
    </w:p>
    <w:p w:rsidR="00591460" w:rsidRPr="00591460" w:rsidRDefault="00591460" w:rsidP="00591460">
      <w:pPr>
        <w:spacing w:after="0" w:line="360" w:lineRule="auto"/>
        <w:ind w:firstLine="709"/>
        <w:jc w:val="both"/>
        <w:rPr>
          <w:rFonts w:ascii="Times New Roman" w:hAnsi="Times New Roman" w:cs="Times New Roman"/>
          <w:sz w:val="28"/>
        </w:rPr>
      </w:pPr>
      <w:r w:rsidRPr="00591460">
        <w:rPr>
          <w:rFonts w:ascii="Times New Roman" w:hAnsi="Times New Roman" w:cs="Times New Roman"/>
          <w:sz w:val="28"/>
        </w:rPr>
        <w:t>The types of technological water treatment schemes were considered, a scheme was chosen that meets the technological requirements from the point of view of control, regulation, optimization and operation, and a pump installation for water treatment of a part of the district of Kyiv was designed. The pump unit, frequency converter, electric drive, programmable logic controller, level, pressure, flow sensors, etc., interface converters are selected. Selection of the environment and interface for programming the controller, writing the code. An economic calculation was carried out and the feasibility of this project was determined. A startup project has been developed to implement the developed system.</w:t>
      </w:r>
    </w:p>
    <w:p w:rsidR="004E75D8" w:rsidRDefault="00591460" w:rsidP="003D0505">
      <w:pPr>
        <w:spacing w:after="0" w:line="360" w:lineRule="auto"/>
        <w:ind w:firstLine="709"/>
        <w:jc w:val="both"/>
        <w:rPr>
          <w:rFonts w:ascii="Times New Roman" w:hAnsi="Times New Roman" w:cs="Times New Roman"/>
          <w:sz w:val="28"/>
        </w:rPr>
      </w:pPr>
      <w:r w:rsidRPr="00591460">
        <w:rPr>
          <w:rFonts w:ascii="Times New Roman" w:hAnsi="Times New Roman" w:cs="Times New Roman"/>
          <w:sz w:val="28"/>
        </w:rPr>
        <w:t>Key words: pumping station, frequency converter, water treatment station, optimization of pumping station operation, programmable logic controller, forecasting, neural network, emergency states of the network, blackout.</w:t>
      </w:r>
      <w:r w:rsidR="004E75D8">
        <w:rPr>
          <w:rFonts w:ascii="Times New Roman" w:hAnsi="Times New Roman" w:cs="Times New Roman"/>
          <w:sz w:val="28"/>
        </w:rPr>
        <w:br w:type="page"/>
      </w:r>
    </w:p>
    <w:p w:rsidR="00E6530D" w:rsidRPr="00E6530D" w:rsidRDefault="00E6530D" w:rsidP="00E6530D">
      <w:pPr>
        <w:spacing w:after="0" w:line="360" w:lineRule="auto"/>
        <w:ind w:firstLine="709"/>
        <w:jc w:val="center"/>
        <w:rPr>
          <w:rFonts w:ascii="Times New Roman" w:hAnsi="Times New Roman" w:cs="Times New Roman"/>
          <w:b/>
          <w:sz w:val="28"/>
        </w:rPr>
      </w:pPr>
      <w:r w:rsidRPr="00251AE0">
        <w:rPr>
          <w:rFonts w:ascii="Times New Roman" w:hAnsi="Times New Roman" w:cs="Times New Roman"/>
          <w:b/>
          <w:sz w:val="28"/>
        </w:rPr>
        <w:lastRenderedPageBreak/>
        <w:t>ПЕРЕЛІК СКОРОЧЕНЬ І ТЕРМІНІВ</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ККД - коефіцієнт корисної дії;</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КЗ - коротке замикання</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DC - постійний струм</w:t>
      </w:r>
      <w:r>
        <w:rPr>
          <w:rFonts w:ascii="Times New Roman" w:hAnsi="Times New Roman" w:cs="Times New Roman"/>
          <w:sz w:val="28"/>
        </w:rPr>
        <w:t>;</w:t>
      </w:r>
    </w:p>
    <w:p w:rsidR="0083764D" w:rsidRPr="0083764D" w:rsidRDefault="0083764D" w:rsidP="0083764D">
      <w:pPr>
        <w:rPr>
          <w:rFonts w:ascii="Times New Roman" w:hAnsi="Times New Roman" w:cs="Times New Roman"/>
          <w:sz w:val="28"/>
        </w:rPr>
      </w:pPr>
      <w:r w:rsidRPr="0083764D">
        <w:rPr>
          <w:rFonts w:ascii="Times New Roman" w:hAnsi="Times New Roman" w:cs="Times New Roman"/>
          <w:sz w:val="28"/>
        </w:rPr>
        <w:t>ANN - штучна нейронна мережа</w:t>
      </w:r>
      <w:r>
        <w:rPr>
          <w:rFonts w:ascii="Times New Roman" w:hAnsi="Times New Roman" w:cs="Times New Roman"/>
          <w:sz w:val="28"/>
        </w:rPr>
        <w:t>;</w:t>
      </w:r>
    </w:p>
    <w:p w:rsidR="0083764D" w:rsidRDefault="0083764D" w:rsidP="0025500E">
      <w:pPr>
        <w:spacing w:after="0" w:line="360" w:lineRule="auto"/>
        <w:rPr>
          <w:rFonts w:ascii="Times New Roman" w:hAnsi="Times New Roman" w:cs="Times New Roman"/>
          <w:sz w:val="28"/>
        </w:rPr>
      </w:pPr>
      <w:r w:rsidRPr="0083764D">
        <w:rPr>
          <w:rFonts w:ascii="Times New Roman" w:hAnsi="Times New Roman" w:cs="Times New Roman"/>
          <w:sz w:val="28"/>
        </w:rPr>
        <w:t>ПДВ - податок на додану вартість</w:t>
      </w:r>
      <w:r>
        <w:rPr>
          <w:rFonts w:ascii="Times New Roman" w:hAnsi="Times New Roman" w:cs="Times New Roman"/>
          <w:sz w:val="28"/>
        </w:rPr>
        <w:t>.</w:t>
      </w:r>
      <w:r w:rsidRPr="0083764D">
        <w:rPr>
          <w:rFonts w:ascii="Times New Roman" w:hAnsi="Times New Roman" w:cs="Times New Roman"/>
          <w:sz w:val="28"/>
        </w:rPr>
        <w:t xml:space="preserve"> </w:t>
      </w:r>
    </w:p>
    <w:p w:rsidR="00933D85"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РЕП - регульований електропривод </w:t>
      </w:r>
    </w:p>
    <w:p w:rsidR="00933D85"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ЕРС - електрорушійна сила </w:t>
      </w:r>
    </w:p>
    <w:p w:rsidR="00933D85"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АВК - асинхронний вентильний каскад </w:t>
      </w:r>
    </w:p>
    <w:p w:rsidR="0025500E"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ПЧ - перетворювач частоти </w:t>
      </w:r>
    </w:p>
    <w:p w:rsidR="0025500E"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ПЛК - програмований логічний контролер </w:t>
      </w:r>
    </w:p>
    <w:p w:rsidR="0025500E"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ППП - пристрій плавного пуску </w:t>
      </w:r>
    </w:p>
    <w:p w:rsidR="0025500E"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ТПП - тиристорний пусковий пристрій </w:t>
      </w:r>
    </w:p>
    <w:p w:rsidR="0025500E"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АД - асинхронний двигун </w:t>
      </w:r>
    </w:p>
    <w:p w:rsidR="0025500E"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 xml:space="preserve">СУ - система управління </w:t>
      </w:r>
    </w:p>
    <w:p w:rsidR="001B3E7C" w:rsidRPr="001B3E7C" w:rsidRDefault="001B3E7C" w:rsidP="0025500E">
      <w:pPr>
        <w:spacing w:after="0" w:line="360" w:lineRule="auto"/>
        <w:rPr>
          <w:rFonts w:ascii="Times New Roman" w:hAnsi="Times New Roman" w:cs="Times New Roman"/>
          <w:sz w:val="28"/>
        </w:rPr>
      </w:pPr>
      <w:r w:rsidRPr="001B3E7C">
        <w:rPr>
          <w:rFonts w:ascii="Times New Roman" w:hAnsi="Times New Roman" w:cs="Times New Roman"/>
          <w:sz w:val="28"/>
        </w:rPr>
        <w:t>ШІМ - широтно-імпульсна модуляція</w:t>
      </w:r>
    </w:p>
    <w:p w:rsidR="00E6530D" w:rsidRDefault="00E6530D" w:rsidP="0083764D">
      <w:pPr>
        <w:rPr>
          <w:rFonts w:ascii="Times New Roman" w:hAnsi="Times New Roman" w:cs="Times New Roman"/>
          <w:sz w:val="28"/>
        </w:rPr>
      </w:pPr>
      <w:r>
        <w:rPr>
          <w:rFonts w:ascii="Times New Roman" w:hAnsi="Times New Roman" w:cs="Times New Roman"/>
          <w:sz w:val="28"/>
        </w:rPr>
        <w:br w:type="page"/>
      </w:r>
    </w:p>
    <w:p w:rsidR="00E6530D" w:rsidRPr="00E6530D" w:rsidRDefault="00F0320B" w:rsidP="00E6530D">
      <w:pPr>
        <w:spacing w:after="0" w:line="360" w:lineRule="auto"/>
        <w:jc w:val="center"/>
        <w:rPr>
          <w:rFonts w:ascii="Times New Roman" w:eastAsia="Times New Roman" w:hAnsi="Times New Roman" w:cs="Times New Roman"/>
          <w:sz w:val="28"/>
          <w:szCs w:val="24"/>
          <w:lang w:eastAsia="ru-RU"/>
        </w:rPr>
      </w:pPr>
      <w:r w:rsidRPr="008977A2">
        <w:rPr>
          <w:rFonts w:ascii="Times New Roman" w:eastAsia="Times New Roman" w:hAnsi="Times New Roman" w:cs="Times New Roman"/>
          <w:b/>
          <w:sz w:val="28"/>
          <w:szCs w:val="24"/>
          <w:lang w:eastAsia="ru-RU"/>
        </w:rPr>
        <w:lastRenderedPageBreak/>
        <w:t>ЗМІСТ</w:t>
      </w:r>
    </w:p>
    <w:p w:rsidR="00E6530D" w:rsidRPr="00E6530D" w:rsidRDefault="00E6530D" w:rsidP="0079471E">
      <w:pPr>
        <w:spacing w:after="0" w:line="360" w:lineRule="auto"/>
        <w:jc w:val="right"/>
        <w:rPr>
          <w:rFonts w:ascii="Times New Roman" w:eastAsia="Times New Roman" w:hAnsi="Times New Roman" w:cs="Times New Roman"/>
          <w:sz w:val="28"/>
          <w:szCs w:val="24"/>
          <w:lang w:eastAsia="ru-RU"/>
        </w:rPr>
      </w:pPr>
      <w:r w:rsidRPr="00E6530D">
        <w:rPr>
          <w:rFonts w:ascii="Times New Roman" w:eastAsia="Times New Roman" w:hAnsi="Times New Roman" w:cs="Times New Roman"/>
          <w:sz w:val="28"/>
          <w:szCs w:val="24"/>
          <w:lang w:eastAsia="ru-RU"/>
        </w:rPr>
        <w:t>Вступ ........................................................................................</w:t>
      </w:r>
      <w:r w:rsidR="00251AE0">
        <w:rPr>
          <w:rFonts w:ascii="Times New Roman" w:eastAsia="Times New Roman" w:hAnsi="Times New Roman" w:cs="Times New Roman"/>
          <w:sz w:val="28"/>
          <w:szCs w:val="24"/>
          <w:lang w:eastAsia="ru-RU"/>
        </w:rPr>
        <w:t>..............</w:t>
      </w:r>
      <w:r w:rsidR="00B85108">
        <w:rPr>
          <w:rFonts w:ascii="Times New Roman" w:eastAsia="Times New Roman" w:hAnsi="Times New Roman" w:cs="Times New Roman"/>
          <w:sz w:val="28"/>
          <w:szCs w:val="24"/>
          <w:lang w:eastAsia="ru-RU"/>
        </w:rPr>
        <w:t>................... 10</w:t>
      </w:r>
    </w:p>
    <w:p w:rsidR="00E6530D" w:rsidRPr="00E6530D" w:rsidRDefault="00251AE0"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00DF7543">
        <w:rPr>
          <w:rFonts w:ascii="Times New Roman" w:eastAsia="Times New Roman" w:hAnsi="Times New Roman" w:cs="Times New Roman"/>
          <w:sz w:val="28"/>
          <w:szCs w:val="24"/>
          <w:lang w:val="ru-RU" w:eastAsia="ru-RU"/>
        </w:rPr>
        <w:t>О</w:t>
      </w:r>
      <w:r w:rsidR="00DF7543" w:rsidRPr="00FB182C">
        <w:rPr>
          <w:rFonts w:ascii="Times New Roman" w:eastAsia="Times New Roman" w:hAnsi="Times New Roman" w:cs="Times New Roman"/>
          <w:sz w:val="28"/>
          <w:szCs w:val="24"/>
          <w:lang w:eastAsia="ru-RU"/>
        </w:rPr>
        <w:t xml:space="preserve">гляд </w:t>
      </w:r>
      <w:r w:rsidR="00DF7543">
        <w:rPr>
          <w:rFonts w:ascii="Times New Roman" w:eastAsia="Times New Roman" w:hAnsi="Times New Roman" w:cs="Times New Roman"/>
          <w:sz w:val="28"/>
          <w:szCs w:val="24"/>
          <w:lang w:val="ru-RU" w:eastAsia="ru-RU"/>
        </w:rPr>
        <w:t>і аналіз інформації щодо станцій водоочистки</w:t>
      </w:r>
      <w:r w:rsidR="00DF7543">
        <w:rPr>
          <w:rFonts w:ascii="Times New Roman" w:eastAsia="Times New Roman" w:hAnsi="Times New Roman" w:cs="Times New Roman"/>
          <w:sz w:val="28"/>
          <w:szCs w:val="24"/>
          <w:lang w:eastAsia="ru-RU"/>
        </w:rPr>
        <w:t>.........</w:t>
      </w:r>
      <w:r w:rsidR="00E6530D" w:rsidRPr="00E6530D">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EE36AD">
        <w:rPr>
          <w:rFonts w:ascii="Times New Roman" w:eastAsia="Times New Roman" w:hAnsi="Times New Roman" w:cs="Times New Roman"/>
          <w:sz w:val="28"/>
          <w:szCs w:val="24"/>
          <w:lang w:eastAsia="ru-RU"/>
        </w:rPr>
        <w:t>....</w:t>
      </w:r>
      <w:r w:rsidR="00B85108">
        <w:rPr>
          <w:rFonts w:ascii="Times New Roman" w:eastAsia="Times New Roman" w:hAnsi="Times New Roman" w:cs="Times New Roman"/>
          <w:sz w:val="28"/>
          <w:szCs w:val="24"/>
          <w:lang w:eastAsia="ru-RU"/>
        </w:rPr>
        <w:t>.... 12</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w:t>
      </w:r>
      <w:r w:rsidR="00E6530D" w:rsidRPr="00E6530D">
        <w:rPr>
          <w:rFonts w:ascii="Times New Roman" w:eastAsia="Times New Roman" w:hAnsi="Times New Roman" w:cs="Times New Roman"/>
          <w:sz w:val="28"/>
          <w:szCs w:val="24"/>
          <w:lang w:eastAsia="ru-RU"/>
        </w:rPr>
        <w:t xml:space="preserve">  </w:t>
      </w:r>
      <w:r w:rsidR="00DF7543" w:rsidRPr="002247D5">
        <w:rPr>
          <w:rFonts w:ascii="Times New Roman" w:eastAsia="MS Mincho" w:hAnsi="Times New Roman" w:cs="Times New Roman"/>
          <w:sz w:val="28"/>
          <w:szCs w:val="28"/>
          <w:lang w:eastAsia="ru-RU"/>
        </w:rPr>
        <w:t>Основи функціонування очищення стічних вод</w:t>
      </w:r>
      <w:r w:rsidR="00E6530D" w:rsidRPr="00E6530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DF7543">
        <w:rPr>
          <w:rFonts w:ascii="Times New Roman" w:eastAsia="Times New Roman" w:hAnsi="Times New Roman" w:cs="Times New Roman"/>
          <w:sz w:val="28"/>
          <w:szCs w:val="24"/>
          <w:lang w:eastAsia="ru-RU"/>
        </w:rPr>
        <w:t>..</w:t>
      </w:r>
      <w:r w:rsidR="00DF7543">
        <w:rPr>
          <w:rFonts w:ascii="Times New Roman" w:eastAsia="Times New Roman" w:hAnsi="Times New Roman" w:cs="Times New Roman"/>
          <w:sz w:val="28"/>
          <w:szCs w:val="24"/>
          <w:lang w:val="ru-RU" w:eastAsia="ru-RU"/>
        </w:rPr>
        <w:t>..............</w:t>
      </w:r>
      <w:r w:rsidR="00DF7543">
        <w:rPr>
          <w:rFonts w:ascii="Times New Roman" w:eastAsia="Times New Roman" w:hAnsi="Times New Roman" w:cs="Times New Roman"/>
          <w:sz w:val="28"/>
          <w:szCs w:val="24"/>
          <w:lang w:eastAsia="ru-RU"/>
        </w:rPr>
        <w:t xml:space="preserve"> 12</w:t>
      </w:r>
    </w:p>
    <w:p w:rsid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w:t>
      </w:r>
      <w:r w:rsidR="00E6530D" w:rsidRPr="00E6530D">
        <w:rPr>
          <w:rFonts w:ascii="Times New Roman" w:eastAsia="Times New Roman" w:hAnsi="Times New Roman" w:cs="Times New Roman"/>
          <w:sz w:val="28"/>
          <w:szCs w:val="24"/>
          <w:lang w:eastAsia="ru-RU"/>
        </w:rPr>
        <w:t xml:space="preserve">  </w:t>
      </w:r>
      <w:r w:rsidR="00295684" w:rsidRPr="002247D5">
        <w:rPr>
          <w:rFonts w:ascii="Times New Roman" w:eastAsia="MS Mincho" w:hAnsi="Times New Roman" w:cs="Times New Roman"/>
          <w:sz w:val="28"/>
          <w:szCs w:val="28"/>
          <w:lang w:eastAsia="ru-RU"/>
        </w:rPr>
        <w:t>Аналіз сучасних способів очищення стічних вод</w:t>
      </w:r>
      <w:r w:rsidR="00E6530D" w:rsidRPr="00E6530D">
        <w:rPr>
          <w:rFonts w:ascii="Times New Roman" w:eastAsia="Times New Roman" w:hAnsi="Times New Roman" w:cs="Times New Roman"/>
          <w:sz w:val="28"/>
          <w:szCs w:val="24"/>
          <w:lang w:eastAsia="ru-RU"/>
        </w:rPr>
        <w:t>.................</w:t>
      </w:r>
      <w:r w:rsidR="00295684">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16</w:t>
      </w:r>
    </w:p>
    <w:p w:rsidR="00EE36A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w:t>
      </w:r>
      <w:r w:rsidRPr="00E6530D">
        <w:rPr>
          <w:rFonts w:ascii="Times New Roman" w:eastAsia="Times New Roman" w:hAnsi="Times New Roman" w:cs="Times New Roman"/>
          <w:sz w:val="28"/>
          <w:szCs w:val="24"/>
          <w:lang w:eastAsia="ru-RU"/>
        </w:rPr>
        <w:t xml:space="preserve">  </w:t>
      </w:r>
      <w:r w:rsidR="00295684" w:rsidRPr="002247D5">
        <w:rPr>
          <w:rFonts w:ascii="Times New Roman" w:eastAsia="MS Mincho" w:hAnsi="Times New Roman" w:cs="Times New Roman"/>
          <w:sz w:val="28"/>
          <w:szCs w:val="28"/>
          <w:lang w:eastAsia="ru-RU"/>
        </w:rPr>
        <w:t>Аналіз можливості автоматизації, процесів очищення стічних вод</w:t>
      </w:r>
      <w:r w:rsidRPr="00E6530D">
        <w:rPr>
          <w:rFonts w:ascii="Times New Roman" w:eastAsia="Times New Roman" w:hAnsi="Times New Roman" w:cs="Times New Roman"/>
          <w:sz w:val="28"/>
          <w:szCs w:val="24"/>
          <w:lang w:eastAsia="ru-RU"/>
        </w:rPr>
        <w:t>.............................</w:t>
      </w:r>
      <w:r w:rsidR="00295684">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w:t>
      </w:r>
      <w:r w:rsidR="001A33EF">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1A33EF">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18</w:t>
      </w:r>
    </w:p>
    <w:p w:rsidR="00EE36A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1.4  </w:t>
      </w:r>
      <w:r w:rsidR="00295684" w:rsidRPr="003001AE">
        <w:rPr>
          <w:rFonts w:ascii="Times New Roman" w:eastAsia="MS Mincho" w:hAnsi="Times New Roman" w:cs="Times New Roman"/>
          <w:bCs/>
          <w:sz w:val="28"/>
          <w:szCs w:val="28"/>
          <w:lang w:val="ru-RU" w:eastAsia="ru-RU"/>
        </w:rPr>
        <w:t>Аналіз та систематизація інформації за науковими публікаціями</w:t>
      </w:r>
      <w:r w:rsidR="00295684">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26</w:t>
      </w:r>
    </w:p>
    <w:p w:rsidR="00116DA4" w:rsidRPr="00116DA4" w:rsidRDefault="00116DA4" w:rsidP="00116DA4">
      <w:pPr>
        <w:pStyle w:val="a5"/>
        <w:numPr>
          <w:ilvl w:val="1"/>
          <w:numId w:val="37"/>
        </w:numPr>
        <w:spacing w:after="0" w:line="360" w:lineRule="auto"/>
        <w:jc w:val="right"/>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Аналіз існуючих апаратних </w:t>
      </w:r>
      <w:r w:rsidRPr="00116DA4">
        <w:rPr>
          <w:rFonts w:ascii="Times New Roman" w:eastAsia="MS Mincho" w:hAnsi="Times New Roman" w:cs="Times New Roman"/>
          <w:sz w:val="28"/>
          <w:szCs w:val="28"/>
          <w:lang w:eastAsia="ru-RU"/>
        </w:rPr>
        <w:t>та програмних засобів</w:t>
      </w:r>
      <w:r>
        <w:rPr>
          <w:rFonts w:ascii="Times New Roman" w:eastAsia="MS Mincho" w:hAnsi="Times New Roman" w:cs="Times New Roman"/>
          <w:sz w:val="28"/>
          <w:szCs w:val="28"/>
          <w:lang w:val="ru-RU" w:eastAsia="ru-RU"/>
        </w:rPr>
        <w:t>…………………………..28</w:t>
      </w:r>
    </w:p>
    <w:p w:rsidR="00E6530D" w:rsidRPr="00E6530D" w:rsidRDefault="00116DA4"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 </w:t>
      </w:r>
      <w:r>
        <w:rPr>
          <w:rFonts w:ascii="Times New Roman" w:eastAsia="Times New Roman" w:hAnsi="Times New Roman" w:cs="Times New Roman"/>
          <w:sz w:val="28"/>
          <w:szCs w:val="24"/>
          <w:lang w:val="ru-RU" w:eastAsia="ru-RU"/>
        </w:rPr>
        <w:t>Реалізація синтезу схеми керування та вибір обладнання</w:t>
      </w:r>
      <w:r w:rsidR="00E6530D" w:rsidRPr="00E6530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EE36AD">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EE36AD">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30</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w:t>
      </w:r>
      <w:r w:rsidR="00E6530D" w:rsidRPr="00E6530D">
        <w:rPr>
          <w:rFonts w:ascii="Times New Roman" w:eastAsia="Times New Roman" w:hAnsi="Times New Roman" w:cs="Times New Roman"/>
          <w:sz w:val="28"/>
          <w:szCs w:val="24"/>
          <w:lang w:eastAsia="ru-RU"/>
        </w:rPr>
        <w:t xml:space="preserve">.1  </w:t>
      </w:r>
      <w:r w:rsidR="00CB569C" w:rsidRPr="00560DDB">
        <w:rPr>
          <w:rFonts w:ascii="Times New Roman" w:eastAsia="Times New Roman" w:hAnsi="Times New Roman" w:cs="Times New Roman"/>
          <w:bCs/>
          <w:color w:val="000000"/>
          <w:sz w:val="28"/>
          <w:szCs w:val="28"/>
          <w:lang w:eastAsia="ru-RU"/>
        </w:rPr>
        <w:t>Вибір насосного обладнання</w:t>
      </w:r>
      <w:r w:rsidR="00E6530D" w:rsidRPr="00E6530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CB569C">
        <w:rPr>
          <w:rFonts w:ascii="Times New Roman" w:eastAsia="Times New Roman" w:hAnsi="Times New Roman" w:cs="Times New Roman"/>
          <w:sz w:val="28"/>
          <w:szCs w:val="24"/>
          <w:lang w:val="ru-RU" w:eastAsia="ru-RU"/>
        </w:rPr>
        <w:t>..........................</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30</w:t>
      </w:r>
    </w:p>
    <w:p w:rsidR="00E6530D" w:rsidRPr="00E6530D" w:rsidRDefault="00EE36AD" w:rsidP="008977A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w:t>
      </w:r>
      <w:r w:rsidR="00E6530D" w:rsidRPr="00E6530D">
        <w:rPr>
          <w:rFonts w:ascii="Times New Roman" w:eastAsia="Times New Roman" w:hAnsi="Times New Roman" w:cs="Times New Roman"/>
          <w:sz w:val="28"/>
          <w:szCs w:val="24"/>
          <w:lang w:eastAsia="ru-RU"/>
        </w:rPr>
        <w:t xml:space="preserve">.2  </w:t>
      </w:r>
      <w:r w:rsidR="00A001BE" w:rsidRPr="000A53FD">
        <w:rPr>
          <w:rFonts w:ascii="Times New Roman" w:eastAsia="Times New Roman" w:hAnsi="Times New Roman" w:cs="Times New Roman"/>
          <w:bCs/>
          <w:color w:val="000000"/>
          <w:sz w:val="28"/>
          <w:szCs w:val="28"/>
          <w:lang w:eastAsia="ru-RU"/>
        </w:rPr>
        <w:t>Синтез системи автоматизації установки</w:t>
      </w:r>
      <w:r w:rsidR="00E6530D" w:rsidRPr="00E6530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A001BE">
        <w:rPr>
          <w:rFonts w:ascii="Times New Roman" w:eastAsia="Times New Roman" w:hAnsi="Times New Roman" w:cs="Times New Roman"/>
          <w:sz w:val="28"/>
          <w:szCs w:val="24"/>
          <w:lang w:val="ru-RU" w:eastAsia="ru-RU"/>
        </w:rPr>
        <w:t>............</w:t>
      </w:r>
      <w:bookmarkStart w:id="0" w:name="_GoBack"/>
      <w:bookmarkEnd w:id="0"/>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23875">
        <w:rPr>
          <w:rFonts w:ascii="Times New Roman" w:eastAsia="Times New Roman" w:hAnsi="Times New Roman" w:cs="Times New Roman"/>
          <w:sz w:val="28"/>
          <w:szCs w:val="24"/>
          <w:lang w:eastAsia="ru-RU"/>
        </w:rPr>
        <w:t>...... 34</w:t>
      </w:r>
    </w:p>
    <w:p w:rsidR="00E6530D" w:rsidRPr="00E6530D" w:rsidRDefault="00EE36AD" w:rsidP="00437DE0">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1442A3">
        <w:rPr>
          <w:rFonts w:ascii="Times New Roman" w:eastAsia="Times New Roman" w:hAnsi="Times New Roman" w:cs="Times New Roman"/>
          <w:sz w:val="28"/>
          <w:szCs w:val="24"/>
          <w:lang w:eastAsia="ru-RU"/>
        </w:rPr>
        <w:t xml:space="preserve"> </w:t>
      </w:r>
      <w:r w:rsidR="001442A3">
        <w:rPr>
          <w:rFonts w:ascii="Times New Roman" w:eastAsia="Times New Roman" w:hAnsi="Times New Roman" w:cs="Times New Roman"/>
          <w:sz w:val="28"/>
          <w:szCs w:val="24"/>
          <w:lang w:val="ru-RU" w:eastAsia="ru-RU"/>
        </w:rPr>
        <w:t>І</w:t>
      </w:r>
      <w:r w:rsidR="001442A3" w:rsidRPr="001442A3">
        <w:rPr>
          <w:rFonts w:ascii="Times New Roman" w:eastAsia="Times New Roman" w:hAnsi="Times New Roman" w:cs="Times New Roman"/>
          <w:sz w:val="28"/>
          <w:szCs w:val="24"/>
          <w:lang w:eastAsia="ru-RU"/>
        </w:rPr>
        <w:t>мітаційне моделювання роботи насосної установки</w:t>
      </w:r>
      <w:r w:rsidR="00B85108">
        <w:rPr>
          <w:rFonts w:ascii="Times New Roman" w:eastAsia="Times New Roman" w:hAnsi="Times New Roman" w:cs="Times New Roman"/>
          <w:sz w:val="28"/>
          <w:szCs w:val="24"/>
          <w:lang w:eastAsia="ru-RU"/>
        </w:rPr>
        <w:t>..............................</w:t>
      </w:r>
      <w:r w:rsidR="00E6530D" w:rsidRPr="00E6530D">
        <w:rPr>
          <w:rFonts w:ascii="Times New Roman" w:eastAsia="Times New Roman" w:hAnsi="Times New Roman" w:cs="Times New Roman"/>
          <w:sz w:val="28"/>
          <w:szCs w:val="24"/>
          <w:lang w:eastAsia="ru-RU"/>
        </w:rPr>
        <w:t>........</w:t>
      </w:r>
      <w:r w:rsidR="001442A3">
        <w:rPr>
          <w:rFonts w:ascii="Times New Roman" w:eastAsia="Times New Roman" w:hAnsi="Times New Roman" w:cs="Times New Roman"/>
          <w:sz w:val="28"/>
          <w:szCs w:val="24"/>
          <w:lang w:eastAsia="ru-RU"/>
        </w:rPr>
        <w:t>.. 5</w:t>
      </w:r>
      <w:r w:rsidR="00823875">
        <w:rPr>
          <w:rFonts w:ascii="Times New Roman" w:eastAsia="Times New Roman" w:hAnsi="Times New Roman" w:cs="Times New Roman"/>
          <w:sz w:val="28"/>
          <w:szCs w:val="24"/>
          <w:lang w:eastAsia="ru-RU"/>
        </w:rPr>
        <w:t>9</w:t>
      </w:r>
    </w:p>
    <w:p w:rsidR="0079471E" w:rsidRPr="0079471E" w:rsidRDefault="0079471E" w:rsidP="00437DE0">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3.1 Синтез системи керування…</w:t>
      </w:r>
      <w:r>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eastAsia="ru-RU"/>
        </w:rPr>
        <w:t>59</w:t>
      </w:r>
    </w:p>
    <w:p w:rsidR="0079471E" w:rsidRPr="0079471E" w:rsidRDefault="0079471E" w:rsidP="00437DE0">
      <w:pPr>
        <w:spacing w:after="0" w:line="360" w:lineRule="auto"/>
        <w:jc w:val="right"/>
        <w:rPr>
          <w:rFonts w:ascii="Times New Roman" w:eastAsia="Times New Roman" w:hAnsi="Times New Roman" w:cs="Times New Roman"/>
          <w:sz w:val="28"/>
          <w:szCs w:val="24"/>
          <w:lang w:eastAsia="ru-RU"/>
        </w:rPr>
      </w:pPr>
      <w:r w:rsidRPr="0079471E">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eastAsia="ru-RU"/>
        </w:rPr>
        <w:t>1.1 Постановка задачі керуванн…</w:t>
      </w:r>
      <w:r>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eastAsia="ru-RU"/>
        </w:rPr>
        <w:t>62</w:t>
      </w:r>
    </w:p>
    <w:p w:rsidR="0079471E" w:rsidRPr="0079471E" w:rsidRDefault="0079471E" w:rsidP="00437DE0">
      <w:pPr>
        <w:spacing w:after="0" w:line="360" w:lineRule="auto"/>
        <w:jc w:val="right"/>
        <w:rPr>
          <w:rFonts w:ascii="Times New Roman" w:eastAsia="Times New Roman" w:hAnsi="Times New Roman" w:cs="Times New Roman"/>
          <w:sz w:val="28"/>
          <w:szCs w:val="24"/>
          <w:lang w:eastAsia="ru-RU"/>
        </w:rPr>
      </w:pPr>
      <w:r w:rsidRPr="0079471E">
        <w:rPr>
          <w:rFonts w:ascii="Times New Roman" w:eastAsia="Times New Roman" w:hAnsi="Times New Roman" w:cs="Times New Roman"/>
          <w:sz w:val="28"/>
          <w:szCs w:val="24"/>
          <w:lang w:eastAsia="ru-RU"/>
        </w:rPr>
        <w:t>3.1.2 Динамічна модель асинхронного короткозамкненого електродвигун</w:t>
      </w:r>
      <w:r>
        <w:rPr>
          <w:rFonts w:ascii="Times New Roman" w:eastAsia="Times New Roman" w:hAnsi="Times New Roman" w:cs="Times New Roman"/>
          <w:sz w:val="28"/>
          <w:szCs w:val="24"/>
          <w:lang w:eastAsia="ru-RU"/>
        </w:rPr>
        <w:t>а…</w:t>
      </w:r>
      <w:r>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eastAsia="ru-RU"/>
        </w:rPr>
        <w:t>64</w:t>
      </w:r>
    </w:p>
    <w:p w:rsidR="0079471E" w:rsidRPr="0079471E" w:rsidRDefault="0079471E" w:rsidP="00437DE0">
      <w:pPr>
        <w:spacing w:after="0" w:line="360" w:lineRule="auto"/>
        <w:jc w:val="right"/>
        <w:rPr>
          <w:rFonts w:ascii="Times New Roman" w:eastAsia="Times New Roman" w:hAnsi="Times New Roman" w:cs="Times New Roman"/>
          <w:sz w:val="28"/>
          <w:szCs w:val="24"/>
          <w:lang w:eastAsia="ru-RU"/>
        </w:rPr>
      </w:pPr>
      <w:r w:rsidRPr="0079471E">
        <w:rPr>
          <w:rFonts w:ascii="Times New Roman" w:eastAsia="Times New Roman" w:hAnsi="Times New Roman" w:cs="Times New Roman"/>
          <w:sz w:val="28"/>
          <w:szCs w:val="24"/>
          <w:lang w:eastAsia="ru-RU"/>
        </w:rPr>
        <w:t>3.1.3 Динаміч</w:t>
      </w:r>
      <w:r>
        <w:rPr>
          <w:rFonts w:ascii="Times New Roman" w:eastAsia="Times New Roman" w:hAnsi="Times New Roman" w:cs="Times New Roman"/>
          <w:sz w:val="28"/>
          <w:szCs w:val="24"/>
          <w:lang w:eastAsia="ru-RU"/>
        </w:rPr>
        <w:t>на модель перетворювача частоти…</w:t>
      </w:r>
      <w:r>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eastAsia="ru-RU"/>
        </w:rPr>
        <w:t>67</w:t>
      </w:r>
    </w:p>
    <w:p w:rsidR="0079471E" w:rsidRPr="00437DE0" w:rsidRDefault="0079471E" w:rsidP="00437DE0">
      <w:pPr>
        <w:spacing w:after="0" w:line="360" w:lineRule="auto"/>
        <w:jc w:val="right"/>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eastAsia="ru-RU"/>
        </w:rPr>
        <w:t>3.1.4 Динамічна модель насоса</w:t>
      </w:r>
      <w:r>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val="ru-RU" w:eastAsia="ru-RU"/>
        </w:rPr>
        <w:t>.69</w:t>
      </w:r>
    </w:p>
    <w:p w:rsidR="0079471E" w:rsidRPr="0079471E" w:rsidRDefault="0079471E" w:rsidP="00B85108">
      <w:pPr>
        <w:spacing w:after="0" w:line="360" w:lineRule="auto"/>
        <w:jc w:val="right"/>
        <w:rPr>
          <w:rFonts w:ascii="Times New Roman" w:eastAsia="Times New Roman" w:hAnsi="Times New Roman" w:cs="Times New Roman"/>
          <w:sz w:val="28"/>
          <w:szCs w:val="24"/>
          <w:lang w:eastAsia="ru-RU"/>
        </w:rPr>
      </w:pPr>
      <w:r w:rsidRPr="0079471E">
        <w:rPr>
          <w:rFonts w:ascii="Times New Roman" w:eastAsia="Times New Roman" w:hAnsi="Times New Roman" w:cs="Times New Roman"/>
          <w:sz w:val="28"/>
          <w:szCs w:val="24"/>
          <w:lang w:eastAsia="ru-RU"/>
        </w:rPr>
        <w:t>3.2 Д</w:t>
      </w:r>
      <w:r>
        <w:rPr>
          <w:rFonts w:ascii="Times New Roman" w:eastAsia="Times New Roman" w:hAnsi="Times New Roman" w:cs="Times New Roman"/>
          <w:sz w:val="28"/>
          <w:szCs w:val="24"/>
          <w:lang w:eastAsia="ru-RU"/>
        </w:rPr>
        <w:t>ослідження ЕМС в системі Matlab…</w:t>
      </w:r>
      <w:r>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eastAsia="ru-RU"/>
        </w:rPr>
        <w:t>71</w:t>
      </w:r>
    </w:p>
    <w:p w:rsidR="00437DE0" w:rsidRDefault="0079471E" w:rsidP="00B85108">
      <w:pPr>
        <w:spacing w:after="0" w:line="360" w:lineRule="auto"/>
        <w:jc w:val="right"/>
        <w:rPr>
          <w:rFonts w:ascii="Times New Roman" w:eastAsia="Times New Roman" w:hAnsi="Times New Roman" w:cs="Times New Roman"/>
          <w:sz w:val="28"/>
          <w:szCs w:val="24"/>
          <w:lang w:eastAsia="ru-RU"/>
        </w:rPr>
      </w:pPr>
      <w:r w:rsidRPr="0079471E">
        <w:rPr>
          <w:rFonts w:ascii="Times New Roman" w:eastAsia="Times New Roman" w:hAnsi="Times New Roman" w:cs="Times New Roman"/>
          <w:sz w:val="28"/>
          <w:szCs w:val="24"/>
          <w:lang w:eastAsia="ru-RU"/>
        </w:rPr>
        <w:t>3.2.1 Розрахунок параметрів моделі для д</w:t>
      </w:r>
      <w:r w:rsidR="00437DE0">
        <w:rPr>
          <w:rFonts w:ascii="Times New Roman" w:eastAsia="Times New Roman" w:hAnsi="Times New Roman" w:cs="Times New Roman"/>
          <w:sz w:val="28"/>
          <w:szCs w:val="24"/>
          <w:lang w:eastAsia="ru-RU"/>
        </w:rPr>
        <w:t>ослідження ЕМС в системі Matlab</w:t>
      </w:r>
      <w:r w:rsidR="00437DE0">
        <w:rPr>
          <w:rFonts w:ascii="Times New Roman" w:eastAsia="Times New Roman" w:hAnsi="Times New Roman" w:cs="Times New Roman"/>
          <w:sz w:val="28"/>
          <w:szCs w:val="24"/>
          <w:lang w:val="ru-RU" w:eastAsia="ru-RU"/>
        </w:rPr>
        <w:t>…</w:t>
      </w:r>
      <w:r w:rsidR="00437DE0">
        <w:rPr>
          <w:rFonts w:ascii="Times New Roman" w:eastAsia="Times New Roman" w:hAnsi="Times New Roman" w:cs="Times New Roman"/>
          <w:sz w:val="28"/>
          <w:szCs w:val="24"/>
          <w:lang w:eastAsia="ru-RU"/>
        </w:rPr>
        <w:t>72</w:t>
      </w:r>
    </w:p>
    <w:p w:rsidR="001A33EF" w:rsidRPr="005326EA" w:rsidRDefault="001A33EF"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Виснов</w:t>
      </w:r>
      <w:r w:rsidRPr="005326EA">
        <w:rPr>
          <w:rFonts w:ascii="Times New Roman" w:eastAsia="Times New Roman" w:hAnsi="Times New Roman" w:cs="Times New Roman"/>
          <w:sz w:val="28"/>
          <w:szCs w:val="24"/>
          <w:lang w:eastAsia="ru-RU"/>
        </w:rPr>
        <w:t>к</w:t>
      </w:r>
      <w:r>
        <w:rPr>
          <w:rFonts w:ascii="Times New Roman" w:eastAsia="Times New Roman" w:hAnsi="Times New Roman" w:cs="Times New Roman"/>
          <w:sz w:val="28"/>
          <w:szCs w:val="24"/>
          <w:lang w:eastAsia="ru-RU"/>
        </w:rPr>
        <w:t>и</w:t>
      </w:r>
      <w:r w:rsidRPr="005326EA">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w:t>
      </w:r>
      <w:r w:rsidRPr="005326EA">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B85108">
        <w:rPr>
          <w:rFonts w:ascii="Times New Roman" w:eastAsia="Times New Roman" w:hAnsi="Times New Roman" w:cs="Times New Roman"/>
          <w:sz w:val="28"/>
          <w:szCs w:val="24"/>
          <w:lang w:eastAsia="ru-RU"/>
        </w:rPr>
        <w:t>75</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  Стартап-проект ..............................................................</w:t>
      </w:r>
      <w:r w:rsidR="00F45CB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437DE0">
        <w:rPr>
          <w:rFonts w:ascii="Times New Roman" w:eastAsia="Times New Roman" w:hAnsi="Times New Roman" w:cs="Times New Roman"/>
          <w:sz w:val="28"/>
          <w:szCs w:val="24"/>
          <w:lang w:eastAsia="ru-RU"/>
        </w:rPr>
        <w:t>7</w:t>
      </w:r>
      <w:r w:rsidR="00823875">
        <w:rPr>
          <w:rFonts w:ascii="Times New Roman" w:eastAsia="Times New Roman" w:hAnsi="Times New Roman" w:cs="Times New Roman"/>
          <w:sz w:val="28"/>
          <w:szCs w:val="24"/>
          <w:lang w:eastAsia="ru-RU"/>
        </w:rPr>
        <w:t>5</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4.1  </w:t>
      </w:r>
      <w:r w:rsidRPr="00114C60">
        <w:rPr>
          <w:rFonts w:ascii="Times New Roman" w:eastAsia="Times New Roman" w:hAnsi="Times New Roman" w:cs="Times New Roman"/>
          <w:sz w:val="28"/>
          <w:szCs w:val="24"/>
          <w:lang w:eastAsia="ru-RU"/>
        </w:rPr>
        <w:t>Цілі та етапи реалізації стартап-проекту</w:t>
      </w:r>
      <w:r>
        <w:rPr>
          <w:rFonts w:ascii="Times New Roman" w:eastAsia="Times New Roman" w:hAnsi="Times New Roman" w:cs="Times New Roman"/>
          <w:sz w:val="28"/>
          <w:szCs w:val="24"/>
          <w:lang w:eastAsia="ru-RU"/>
        </w:rPr>
        <w:t xml:space="preserve"> ........................................................ </w:t>
      </w:r>
      <w:r w:rsidR="00437DE0">
        <w:rPr>
          <w:rFonts w:ascii="Times New Roman" w:eastAsia="Times New Roman" w:hAnsi="Times New Roman" w:cs="Times New Roman"/>
          <w:sz w:val="28"/>
          <w:szCs w:val="24"/>
          <w:lang w:eastAsia="ru-RU"/>
        </w:rPr>
        <w:t>7</w:t>
      </w:r>
      <w:r w:rsidR="00823875">
        <w:rPr>
          <w:rFonts w:ascii="Times New Roman" w:eastAsia="Times New Roman" w:hAnsi="Times New Roman" w:cs="Times New Roman"/>
          <w:sz w:val="28"/>
          <w:szCs w:val="24"/>
          <w:lang w:eastAsia="ru-RU"/>
        </w:rPr>
        <w:t>5</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4.2  </w:t>
      </w:r>
      <w:r w:rsidRPr="00114C60">
        <w:rPr>
          <w:rFonts w:ascii="Times New Roman" w:eastAsia="Times New Roman" w:hAnsi="Times New Roman" w:cs="Times New Roman"/>
          <w:sz w:val="28"/>
          <w:szCs w:val="24"/>
          <w:lang w:eastAsia="ru-RU"/>
        </w:rPr>
        <w:t>Обґрунтування актуальності та новизна</w:t>
      </w:r>
      <w:r w:rsidR="00B85108">
        <w:rPr>
          <w:rFonts w:ascii="Times New Roman" w:eastAsia="Times New Roman" w:hAnsi="Times New Roman" w:cs="Times New Roman"/>
          <w:sz w:val="28"/>
          <w:szCs w:val="24"/>
          <w:lang w:val="ru-RU" w:eastAsia="ru-RU"/>
        </w:rPr>
        <w:t xml:space="preserve">  </w:t>
      </w:r>
      <w:r w:rsidRPr="00114C60">
        <w:rPr>
          <w:rFonts w:ascii="Times New Roman" w:eastAsia="Times New Roman" w:hAnsi="Times New Roman" w:cs="Times New Roman"/>
          <w:sz w:val="28"/>
          <w:szCs w:val="24"/>
          <w:lang w:eastAsia="ru-RU"/>
        </w:rPr>
        <w:t xml:space="preserve"> інноваційної ідеї </w:t>
      </w:r>
      <w:r w:rsidR="00B85108">
        <w:rPr>
          <w:rFonts w:ascii="Times New Roman" w:eastAsia="Times New Roman" w:hAnsi="Times New Roman" w:cs="Times New Roman"/>
          <w:sz w:val="28"/>
          <w:szCs w:val="24"/>
          <w:lang w:val="ru-RU" w:eastAsia="ru-RU"/>
        </w:rPr>
        <w:t xml:space="preserve"> </w:t>
      </w:r>
      <w:r w:rsidRPr="00114C60">
        <w:rPr>
          <w:rFonts w:ascii="Times New Roman" w:eastAsia="Times New Roman" w:hAnsi="Times New Roman" w:cs="Times New Roman"/>
          <w:sz w:val="28"/>
          <w:szCs w:val="24"/>
          <w:lang w:eastAsia="ru-RU"/>
        </w:rPr>
        <w:t>стартап-проекту</w:t>
      </w:r>
      <w:r w:rsidR="00B85108">
        <w:rPr>
          <w:rFonts w:ascii="Times New Roman" w:eastAsia="Times New Roman" w:hAnsi="Times New Roman" w:cs="Times New Roman"/>
          <w:sz w:val="28"/>
          <w:szCs w:val="24"/>
          <w:lang w:val="ru-RU" w:eastAsia="ru-RU"/>
        </w:rPr>
        <w:t xml:space="preserve">   </w:t>
      </w:r>
      <w:r>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 xml:space="preserve">.................................................................................................................................... </w:t>
      </w:r>
      <w:r w:rsidR="00437DE0">
        <w:rPr>
          <w:rFonts w:ascii="Times New Roman" w:eastAsia="Times New Roman" w:hAnsi="Times New Roman" w:cs="Times New Roman"/>
          <w:sz w:val="28"/>
          <w:szCs w:val="24"/>
          <w:lang w:val="ru-RU" w:eastAsia="ru-RU"/>
        </w:rPr>
        <w:t>7</w:t>
      </w:r>
      <w:r w:rsidR="00823875">
        <w:rPr>
          <w:rFonts w:ascii="Times New Roman" w:eastAsia="Times New Roman" w:hAnsi="Times New Roman" w:cs="Times New Roman"/>
          <w:sz w:val="28"/>
          <w:szCs w:val="24"/>
          <w:lang w:eastAsia="ru-RU"/>
        </w:rPr>
        <w:t>5</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4.3  </w:t>
      </w:r>
      <w:r w:rsidRPr="00114C60">
        <w:rPr>
          <w:rFonts w:ascii="Times New Roman" w:eastAsia="Times New Roman" w:hAnsi="Times New Roman" w:cs="Times New Roman"/>
          <w:sz w:val="28"/>
          <w:szCs w:val="24"/>
          <w:lang w:eastAsia="ru-RU"/>
        </w:rPr>
        <w:t>Аналіз конкурентного середовища</w:t>
      </w:r>
      <w:r>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437DE0">
        <w:rPr>
          <w:rFonts w:ascii="Times New Roman" w:eastAsia="Times New Roman" w:hAnsi="Times New Roman" w:cs="Times New Roman"/>
          <w:sz w:val="28"/>
          <w:szCs w:val="24"/>
          <w:lang w:eastAsia="ru-RU"/>
        </w:rPr>
        <w:t>7</w:t>
      </w:r>
      <w:r w:rsidR="00823875">
        <w:rPr>
          <w:rFonts w:ascii="Times New Roman" w:eastAsia="Times New Roman" w:hAnsi="Times New Roman" w:cs="Times New Roman"/>
          <w:sz w:val="28"/>
          <w:szCs w:val="24"/>
          <w:lang w:eastAsia="ru-RU"/>
        </w:rPr>
        <w:t>7</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4.4  </w:t>
      </w:r>
      <w:r w:rsidRPr="00114C60">
        <w:rPr>
          <w:rFonts w:ascii="Times New Roman" w:eastAsia="Times New Roman" w:hAnsi="Times New Roman" w:cs="Times New Roman"/>
          <w:sz w:val="28"/>
          <w:szCs w:val="24"/>
          <w:lang w:eastAsia="ru-RU"/>
        </w:rPr>
        <w:t>Обґрунтування ресурсного забезпечення проекту</w:t>
      </w:r>
      <w:r>
        <w:rPr>
          <w:rFonts w:ascii="Times New Roman" w:eastAsia="Times New Roman" w:hAnsi="Times New Roman" w:cs="Times New Roman"/>
          <w:sz w:val="28"/>
          <w:szCs w:val="24"/>
          <w:lang w:eastAsia="ru-RU"/>
        </w:rPr>
        <w:t xml:space="preserve"> ....................................</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437DE0">
        <w:rPr>
          <w:rFonts w:ascii="Times New Roman" w:eastAsia="Times New Roman" w:hAnsi="Times New Roman" w:cs="Times New Roman"/>
          <w:sz w:val="28"/>
          <w:szCs w:val="24"/>
          <w:lang w:eastAsia="ru-RU"/>
        </w:rPr>
        <w:t>7</w:t>
      </w:r>
      <w:r w:rsidR="00823875">
        <w:rPr>
          <w:rFonts w:ascii="Times New Roman" w:eastAsia="Times New Roman" w:hAnsi="Times New Roman" w:cs="Times New Roman"/>
          <w:sz w:val="28"/>
          <w:szCs w:val="24"/>
          <w:lang w:eastAsia="ru-RU"/>
        </w:rPr>
        <w:t>8</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4.5  </w:t>
      </w:r>
      <w:r w:rsidRPr="00114C60">
        <w:rPr>
          <w:rFonts w:ascii="Times New Roman" w:eastAsia="Times New Roman" w:hAnsi="Times New Roman" w:cs="Times New Roman"/>
          <w:sz w:val="28"/>
          <w:szCs w:val="24"/>
          <w:lang w:eastAsia="ru-RU"/>
        </w:rPr>
        <w:t>Фінансове обґрунтування стартап-проекту</w:t>
      </w:r>
      <w:r>
        <w:rPr>
          <w:rFonts w:ascii="Times New Roman" w:eastAsia="Times New Roman" w:hAnsi="Times New Roman" w:cs="Times New Roman"/>
          <w:sz w:val="28"/>
          <w:szCs w:val="24"/>
          <w:lang w:eastAsia="ru-RU"/>
        </w:rPr>
        <w:t xml:space="preserve"> ................................................... </w:t>
      </w:r>
      <w:r w:rsidR="00437DE0">
        <w:rPr>
          <w:rFonts w:ascii="Times New Roman" w:eastAsia="Times New Roman" w:hAnsi="Times New Roman" w:cs="Times New Roman"/>
          <w:sz w:val="28"/>
          <w:szCs w:val="24"/>
          <w:lang w:eastAsia="ru-RU"/>
        </w:rPr>
        <w:t>8</w:t>
      </w:r>
      <w:r w:rsidR="00823875">
        <w:rPr>
          <w:rFonts w:ascii="Times New Roman" w:eastAsia="Times New Roman" w:hAnsi="Times New Roman" w:cs="Times New Roman"/>
          <w:sz w:val="28"/>
          <w:szCs w:val="24"/>
          <w:lang w:eastAsia="ru-RU"/>
        </w:rPr>
        <w:t>1</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4.6  </w:t>
      </w:r>
      <w:r w:rsidRPr="00114C60">
        <w:rPr>
          <w:rFonts w:ascii="Times New Roman" w:eastAsia="Times New Roman" w:hAnsi="Times New Roman" w:cs="Times New Roman"/>
          <w:sz w:val="28"/>
          <w:szCs w:val="24"/>
          <w:lang w:eastAsia="ru-RU"/>
        </w:rPr>
        <w:t>Обґрунтування рівня рентабельності (прибутковості) інноваційної ідеї</w:t>
      </w:r>
      <w:r>
        <w:rPr>
          <w:rFonts w:ascii="Times New Roman" w:eastAsia="Times New Roman" w:hAnsi="Times New Roman" w:cs="Times New Roman"/>
          <w:sz w:val="28"/>
          <w:szCs w:val="24"/>
          <w:lang w:eastAsia="ru-RU"/>
        </w:rPr>
        <w:t xml:space="preserve"> ... </w:t>
      </w:r>
      <w:r w:rsidR="00437DE0">
        <w:rPr>
          <w:rFonts w:ascii="Times New Roman" w:eastAsia="Times New Roman" w:hAnsi="Times New Roman" w:cs="Times New Roman"/>
          <w:sz w:val="28"/>
          <w:szCs w:val="24"/>
          <w:lang w:eastAsia="ru-RU"/>
        </w:rPr>
        <w:t>8</w:t>
      </w:r>
      <w:r w:rsidR="00823875">
        <w:rPr>
          <w:rFonts w:ascii="Times New Roman" w:eastAsia="Times New Roman" w:hAnsi="Times New Roman" w:cs="Times New Roman"/>
          <w:sz w:val="28"/>
          <w:szCs w:val="24"/>
          <w:lang w:eastAsia="ru-RU"/>
        </w:rPr>
        <w:t>2</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4.7  </w:t>
      </w:r>
      <w:r w:rsidRPr="00114C60">
        <w:rPr>
          <w:rFonts w:ascii="Times New Roman" w:eastAsia="Times New Roman" w:hAnsi="Times New Roman" w:cs="Times New Roman"/>
          <w:sz w:val="28"/>
          <w:szCs w:val="24"/>
          <w:lang w:eastAsia="ru-RU"/>
        </w:rPr>
        <w:t>Обґрунтування вартості виробництва інноваційної техніки (технології)</w:t>
      </w:r>
      <w:r>
        <w:rPr>
          <w:rFonts w:ascii="Times New Roman" w:eastAsia="Times New Roman" w:hAnsi="Times New Roman" w:cs="Times New Roman"/>
          <w:sz w:val="28"/>
          <w:szCs w:val="24"/>
          <w:lang w:eastAsia="ru-RU"/>
        </w:rPr>
        <w:t xml:space="preserve"> ... </w:t>
      </w:r>
      <w:r w:rsidR="00437DE0">
        <w:rPr>
          <w:rFonts w:ascii="Times New Roman" w:eastAsia="Times New Roman" w:hAnsi="Times New Roman" w:cs="Times New Roman"/>
          <w:sz w:val="28"/>
          <w:szCs w:val="24"/>
          <w:lang w:eastAsia="ru-RU"/>
        </w:rPr>
        <w:t>8</w:t>
      </w:r>
      <w:r w:rsidR="00823875">
        <w:rPr>
          <w:rFonts w:ascii="Times New Roman" w:eastAsia="Times New Roman" w:hAnsi="Times New Roman" w:cs="Times New Roman"/>
          <w:sz w:val="28"/>
          <w:szCs w:val="24"/>
          <w:lang w:eastAsia="ru-RU"/>
        </w:rPr>
        <w:t>4</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4.8  </w:t>
      </w:r>
      <w:r w:rsidRPr="00114C60">
        <w:rPr>
          <w:rFonts w:ascii="Times New Roman" w:eastAsia="Times New Roman" w:hAnsi="Times New Roman" w:cs="Times New Roman"/>
          <w:sz w:val="28"/>
          <w:szCs w:val="24"/>
          <w:lang w:eastAsia="ru-RU"/>
        </w:rPr>
        <w:t>Цільові групи потенційних споживачів</w:t>
      </w:r>
      <w:r>
        <w:rPr>
          <w:rFonts w:ascii="Times New Roman" w:eastAsia="Times New Roman" w:hAnsi="Times New Roman" w:cs="Times New Roman"/>
          <w:sz w:val="28"/>
          <w:szCs w:val="24"/>
          <w:lang w:eastAsia="ru-RU"/>
        </w:rPr>
        <w:t xml:space="preserve"> ..............................</w:t>
      </w:r>
      <w:r w:rsidR="00F45CB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437DE0">
        <w:rPr>
          <w:rFonts w:ascii="Times New Roman" w:eastAsia="Times New Roman" w:hAnsi="Times New Roman" w:cs="Times New Roman"/>
          <w:sz w:val="28"/>
          <w:szCs w:val="24"/>
          <w:lang w:eastAsia="ru-RU"/>
        </w:rPr>
        <w:t>8</w:t>
      </w:r>
      <w:r w:rsidR="00823875">
        <w:rPr>
          <w:rFonts w:ascii="Times New Roman" w:eastAsia="Times New Roman" w:hAnsi="Times New Roman" w:cs="Times New Roman"/>
          <w:sz w:val="28"/>
          <w:szCs w:val="24"/>
          <w:lang w:eastAsia="ru-RU"/>
        </w:rPr>
        <w:t>6</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4.9  </w:t>
      </w:r>
      <w:r w:rsidRPr="00114C60">
        <w:rPr>
          <w:rFonts w:ascii="Times New Roman" w:eastAsia="Times New Roman" w:hAnsi="Times New Roman" w:cs="Times New Roman"/>
          <w:sz w:val="28"/>
          <w:szCs w:val="24"/>
          <w:lang w:eastAsia="ru-RU"/>
        </w:rPr>
        <w:t>Канали збуту</w:t>
      </w:r>
      <w:r>
        <w:rPr>
          <w:rFonts w:ascii="Times New Roman" w:eastAsia="Times New Roman" w:hAnsi="Times New Roman" w:cs="Times New Roman"/>
          <w:sz w:val="28"/>
          <w:szCs w:val="24"/>
          <w:lang w:eastAsia="ru-RU"/>
        </w:rPr>
        <w:t xml:space="preserve"> ..............</w:t>
      </w:r>
      <w:r w:rsidR="00F45CB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437DE0">
        <w:rPr>
          <w:rFonts w:ascii="Times New Roman" w:eastAsia="Times New Roman" w:hAnsi="Times New Roman" w:cs="Times New Roman"/>
          <w:sz w:val="28"/>
          <w:szCs w:val="24"/>
          <w:lang w:eastAsia="ru-RU"/>
        </w:rPr>
        <w:t>8</w:t>
      </w:r>
      <w:r w:rsidR="00823875">
        <w:rPr>
          <w:rFonts w:ascii="Times New Roman" w:eastAsia="Times New Roman" w:hAnsi="Times New Roman" w:cs="Times New Roman"/>
          <w:sz w:val="28"/>
          <w:szCs w:val="24"/>
          <w:lang w:eastAsia="ru-RU"/>
        </w:rPr>
        <w:t>7</w:t>
      </w:r>
    </w:p>
    <w:p w:rsidR="00114C60"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4.10  </w:t>
      </w:r>
      <w:r w:rsidRPr="00114C60">
        <w:rPr>
          <w:rFonts w:ascii="Times New Roman" w:eastAsia="Times New Roman" w:hAnsi="Times New Roman" w:cs="Times New Roman"/>
          <w:sz w:val="28"/>
          <w:szCs w:val="24"/>
          <w:lang w:eastAsia="ru-RU"/>
        </w:rPr>
        <w:t>Бізнес-модель проекту</w:t>
      </w:r>
      <w:r>
        <w:rPr>
          <w:rFonts w:ascii="Times New Roman" w:eastAsia="Times New Roman" w:hAnsi="Times New Roman" w:cs="Times New Roman"/>
          <w:sz w:val="28"/>
          <w:szCs w:val="24"/>
          <w:lang w:eastAsia="ru-RU"/>
        </w:rPr>
        <w:t xml:space="preserve"> ...........................................................................</w:t>
      </w:r>
      <w:r w:rsidR="00F45CB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437DE0">
        <w:rPr>
          <w:rFonts w:ascii="Times New Roman" w:eastAsia="Times New Roman" w:hAnsi="Times New Roman" w:cs="Times New Roman"/>
          <w:sz w:val="28"/>
          <w:szCs w:val="24"/>
          <w:lang w:eastAsia="ru-RU"/>
        </w:rPr>
        <w:t>8</w:t>
      </w:r>
      <w:r w:rsidR="00823875">
        <w:rPr>
          <w:rFonts w:ascii="Times New Roman" w:eastAsia="Times New Roman" w:hAnsi="Times New Roman" w:cs="Times New Roman"/>
          <w:sz w:val="28"/>
          <w:szCs w:val="24"/>
          <w:lang w:eastAsia="ru-RU"/>
        </w:rPr>
        <w:t>8</w:t>
      </w:r>
    </w:p>
    <w:p w:rsidR="00114C60" w:rsidRPr="00E6530D" w:rsidRDefault="00114C60"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Висновки ...................................................................................................................</w:t>
      </w:r>
      <w:r w:rsidR="00222F55">
        <w:rPr>
          <w:rFonts w:ascii="Times New Roman" w:eastAsia="Times New Roman" w:hAnsi="Times New Roman" w:cs="Times New Roman"/>
          <w:sz w:val="28"/>
          <w:szCs w:val="24"/>
          <w:lang w:eastAsia="ru-RU"/>
        </w:rPr>
        <w:t xml:space="preserve"> 88</w:t>
      </w:r>
    </w:p>
    <w:p w:rsidR="00E6530D" w:rsidRPr="00E6530D" w:rsidRDefault="004A582C" w:rsidP="00B85108">
      <w:pPr>
        <w:spacing w:after="0"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Перелік</w:t>
      </w:r>
      <w:r w:rsidR="00E6530D" w:rsidRPr="00E6530D">
        <w:rPr>
          <w:rFonts w:ascii="Times New Roman" w:eastAsia="Times New Roman" w:hAnsi="Times New Roman" w:cs="Times New Roman"/>
          <w:sz w:val="28"/>
          <w:szCs w:val="24"/>
          <w:lang w:eastAsia="ru-RU"/>
        </w:rPr>
        <w:t xml:space="preserve"> джерел </w:t>
      </w:r>
      <w:r>
        <w:rPr>
          <w:rFonts w:ascii="Times New Roman" w:eastAsia="Times New Roman" w:hAnsi="Times New Roman" w:cs="Times New Roman"/>
          <w:sz w:val="28"/>
          <w:szCs w:val="24"/>
          <w:lang w:eastAsia="ru-RU"/>
        </w:rPr>
        <w:t xml:space="preserve">посилання </w:t>
      </w:r>
      <w:r w:rsidR="00E6530D" w:rsidRPr="00E6530D">
        <w:rPr>
          <w:rFonts w:ascii="Times New Roman" w:eastAsia="Times New Roman" w:hAnsi="Times New Roman" w:cs="Times New Roman"/>
          <w:sz w:val="28"/>
          <w:szCs w:val="24"/>
          <w:lang w:eastAsia="ru-RU"/>
        </w:rPr>
        <w:t>.....................................</w:t>
      </w:r>
      <w:r w:rsidR="00F45CBE">
        <w:rPr>
          <w:rFonts w:ascii="Times New Roman" w:eastAsia="Times New Roman" w:hAnsi="Times New Roman" w:cs="Times New Roman"/>
          <w:sz w:val="28"/>
          <w:szCs w:val="24"/>
          <w:lang w:eastAsia="ru-RU"/>
        </w:rPr>
        <w:t>.........................</w:t>
      </w:r>
      <w:r w:rsidR="008977A2">
        <w:rPr>
          <w:rFonts w:ascii="Times New Roman" w:eastAsia="Times New Roman" w:hAnsi="Times New Roman" w:cs="Times New Roman"/>
          <w:sz w:val="28"/>
          <w:szCs w:val="24"/>
          <w:lang w:eastAsia="ru-RU"/>
        </w:rPr>
        <w:t>...................</w:t>
      </w:r>
      <w:r w:rsidR="00222F55">
        <w:rPr>
          <w:rFonts w:ascii="Times New Roman" w:eastAsia="Times New Roman" w:hAnsi="Times New Roman" w:cs="Times New Roman"/>
          <w:sz w:val="28"/>
          <w:szCs w:val="24"/>
          <w:lang w:eastAsia="ru-RU"/>
        </w:rPr>
        <w:t>.... 90</w:t>
      </w:r>
    </w:p>
    <w:p w:rsidR="00E6530D" w:rsidRPr="00E6530D" w:rsidRDefault="00E6530D" w:rsidP="00E6530D">
      <w:pPr>
        <w:rPr>
          <w:rFonts w:ascii="Times New Roman" w:eastAsia="Times New Roman" w:hAnsi="Times New Roman" w:cs="Times New Roman"/>
          <w:sz w:val="28"/>
          <w:szCs w:val="28"/>
          <w:lang w:eastAsia="ru-RU"/>
        </w:rPr>
      </w:pPr>
      <w:r w:rsidRPr="00E6530D">
        <w:rPr>
          <w:rFonts w:ascii="Times New Roman" w:eastAsia="Times New Roman" w:hAnsi="Times New Roman" w:cs="Times New Roman"/>
          <w:sz w:val="28"/>
          <w:szCs w:val="28"/>
          <w:lang w:eastAsia="ru-RU"/>
        </w:rPr>
        <w:br w:type="page"/>
      </w:r>
    </w:p>
    <w:p w:rsidR="004E75D8" w:rsidRDefault="00FB182C" w:rsidP="00244054">
      <w:pPr>
        <w:spacing w:line="360" w:lineRule="auto"/>
        <w:jc w:val="center"/>
        <w:rPr>
          <w:rFonts w:ascii="Times New Roman" w:hAnsi="Times New Roman" w:cs="Times New Roman"/>
          <w:sz w:val="28"/>
        </w:rPr>
      </w:pPr>
      <w:r>
        <w:rPr>
          <w:rFonts w:ascii="Times New Roman" w:hAnsi="Times New Roman" w:cs="Times New Roman"/>
          <w:sz w:val="28"/>
        </w:rPr>
        <w:lastRenderedPageBreak/>
        <w:t>ВСТУП</w:t>
      </w:r>
    </w:p>
    <w:p w:rsidR="00545979" w:rsidRPr="00545979" w:rsidRDefault="00545979" w:rsidP="00545979">
      <w:pPr>
        <w:spacing w:after="0" w:line="360" w:lineRule="auto"/>
        <w:ind w:firstLine="709"/>
        <w:jc w:val="both"/>
        <w:rPr>
          <w:rFonts w:ascii="Times New Roman" w:eastAsia="MS Mincho" w:hAnsi="Times New Roman" w:cs="Times New Roman"/>
          <w:bCs/>
          <w:sz w:val="28"/>
          <w:szCs w:val="28"/>
          <w:lang w:eastAsia="ru-RU"/>
        </w:rPr>
      </w:pPr>
      <w:r w:rsidRPr="00545979">
        <w:rPr>
          <w:rFonts w:ascii="Times New Roman" w:eastAsia="MS Mincho" w:hAnsi="Times New Roman" w:cs="Times New Roman"/>
          <w:bCs/>
          <w:sz w:val="28"/>
          <w:szCs w:val="28"/>
          <w:lang w:eastAsia="ru-RU"/>
        </w:rPr>
        <w:t>У всі часи поселення людей та розміщення промислових об'єктів реалізувалися в безпосередній близькості від прісних водойм, що використовуються для питних, гігієнічних, сільськогосподарських та виробничих цілей. У процесі використання води людиною вона змінювала свої природні властивості і в ряді випадків ставала небезпечною у санітарному відношенні. Згодом з розвитком інженерного обладнання міст та промислових об'єктів виникла необхідність у влаштуванні організованих способів відведення забруднених потоків води, що відпрацювали, по спеціальних гідротехнічних спорудах.</w:t>
      </w:r>
    </w:p>
    <w:p w:rsidR="00545979" w:rsidRPr="00545979" w:rsidRDefault="00545979" w:rsidP="00545979">
      <w:pPr>
        <w:spacing w:after="0" w:line="360" w:lineRule="auto"/>
        <w:ind w:firstLine="709"/>
        <w:jc w:val="both"/>
        <w:rPr>
          <w:rFonts w:ascii="Times New Roman" w:eastAsia="MS Mincho" w:hAnsi="Times New Roman" w:cs="Times New Roman"/>
          <w:bCs/>
          <w:sz w:val="28"/>
          <w:szCs w:val="28"/>
          <w:lang w:eastAsia="ru-RU"/>
        </w:rPr>
      </w:pPr>
      <w:r w:rsidRPr="00545979">
        <w:rPr>
          <w:rFonts w:ascii="Times New Roman" w:eastAsia="MS Mincho" w:hAnsi="Times New Roman" w:cs="Times New Roman"/>
          <w:bCs/>
          <w:sz w:val="28"/>
          <w:szCs w:val="28"/>
          <w:lang w:eastAsia="ru-RU"/>
        </w:rPr>
        <w:t>В даний час значення прісної води як природної сировини постійно зростає. При використанні в побуті та промисловості вода забруднюється речовинами мінерального та органічного походження. Таку воду прийнято називати стічною водою.</w:t>
      </w:r>
    </w:p>
    <w:p w:rsidR="00545979" w:rsidRPr="00545979" w:rsidRDefault="00545979" w:rsidP="00545979">
      <w:pPr>
        <w:spacing w:after="0" w:line="360" w:lineRule="auto"/>
        <w:ind w:firstLine="709"/>
        <w:jc w:val="both"/>
        <w:rPr>
          <w:rFonts w:ascii="Times New Roman" w:eastAsia="MS Mincho" w:hAnsi="Times New Roman" w:cs="Times New Roman"/>
          <w:bCs/>
          <w:sz w:val="28"/>
          <w:szCs w:val="28"/>
          <w:lang w:eastAsia="ru-RU"/>
        </w:rPr>
      </w:pPr>
      <w:r w:rsidRPr="00545979">
        <w:rPr>
          <w:rFonts w:ascii="Times New Roman" w:eastAsia="MS Mincho" w:hAnsi="Times New Roman" w:cs="Times New Roman"/>
          <w:bCs/>
          <w:sz w:val="28"/>
          <w:szCs w:val="28"/>
          <w:lang w:eastAsia="ru-RU"/>
        </w:rPr>
        <w:t>Залежно від походження стічних вод вони можуть містити токсичні речовини та збудники різних інфекційних захворювань. Водогосподарські системи міст і промислових підприємств оснащені сучасними комплексами самопливних і напірних трубопроводів та інших спеціальних споруд, що реалізують відведення, очищення, знешкодження та використання води та опадів. Такі комплекси називаються водовідвідною системою. Водовідвідні системи забезпечують також відведення та очищення дощових та талих вод. Будівництво водовідвідних систем зумовлювалося необхідністю забезпечення нормальних житлово-побутових умов населення міст і населених місць та підтримання хорошого стану навколишнього природного середовища.</w:t>
      </w:r>
    </w:p>
    <w:p w:rsidR="00545979" w:rsidRPr="00545979" w:rsidRDefault="00545979" w:rsidP="00545979">
      <w:pPr>
        <w:spacing w:after="0" w:line="360" w:lineRule="auto"/>
        <w:ind w:firstLine="709"/>
        <w:jc w:val="both"/>
        <w:rPr>
          <w:rFonts w:ascii="Times New Roman" w:eastAsia="MS Mincho" w:hAnsi="Times New Roman" w:cs="Times New Roman"/>
          <w:sz w:val="28"/>
          <w:szCs w:val="28"/>
          <w:lang w:eastAsia="ru-RU"/>
        </w:rPr>
      </w:pPr>
      <w:r w:rsidRPr="00545979">
        <w:rPr>
          <w:rFonts w:ascii="Times New Roman" w:eastAsia="MS Mincho" w:hAnsi="Times New Roman" w:cs="Times New Roman"/>
          <w:sz w:val="28"/>
          <w:szCs w:val="28"/>
          <w:lang w:eastAsia="ru-RU"/>
        </w:rPr>
        <w:t xml:space="preserve">Широке застосування як на виробництві так і в побуті знайшли відцентрові насоси. Приблизно 25% усієї вироблюваної електроенергії на земній кулі витрачається на електропривод насосів, вентиляторів і компресорів, крім того найбільшу частку цієї енергії споживають відцентрові насоси. </w:t>
      </w:r>
    </w:p>
    <w:p w:rsidR="00545979" w:rsidRPr="00545979" w:rsidRDefault="00545979" w:rsidP="00545979">
      <w:pPr>
        <w:spacing w:after="0" w:line="360" w:lineRule="auto"/>
        <w:ind w:firstLine="709"/>
        <w:jc w:val="both"/>
        <w:rPr>
          <w:rFonts w:ascii="Times New Roman" w:eastAsia="MS Mincho" w:hAnsi="Times New Roman" w:cs="Times New Roman"/>
          <w:sz w:val="28"/>
          <w:szCs w:val="28"/>
          <w:lang w:eastAsia="ru-RU"/>
        </w:rPr>
      </w:pPr>
      <w:r w:rsidRPr="00545979">
        <w:rPr>
          <w:rFonts w:ascii="Times New Roman" w:eastAsia="MS Mincho" w:hAnsi="Times New Roman" w:cs="Times New Roman"/>
          <w:sz w:val="28"/>
          <w:szCs w:val="28"/>
          <w:lang w:eastAsia="ru-RU"/>
        </w:rPr>
        <w:t xml:space="preserve">Але до недавнього часу велика частина електроприводів зазначених механізмів були нерегульованими. Традиційні способи регулювання подачі на насосних установках полягають у дроселюванні напірних ліній і зміні загального </w:t>
      </w:r>
      <w:r w:rsidRPr="00545979">
        <w:rPr>
          <w:rFonts w:ascii="Times New Roman" w:eastAsia="MS Mincho" w:hAnsi="Times New Roman" w:cs="Times New Roman"/>
          <w:sz w:val="28"/>
          <w:szCs w:val="28"/>
          <w:lang w:eastAsia="ru-RU"/>
        </w:rPr>
        <w:lastRenderedPageBreak/>
        <w:t>числа працюючих агрегатів. Такі способи регулювання спрямовані на рішення технологічних задач і фактично не враховують енергетичних аспектів транспорту води.</w:t>
      </w:r>
    </w:p>
    <w:p w:rsidR="00545979" w:rsidRPr="00545979" w:rsidRDefault="00545979" w:rsidP="00545979">
      <w:pPr>
        <w:spacing w:after="0" w:line="360" w:lineRule="auto"/>
        <w:ind w:firstLine="709"/>
        <w:jc w:val="both"/>
        <w:rPr>
          <w:rFonts w:ascii="Times New Roman" w:eastAsia="MS Mincho" w:hAnsi="Times New Roman" w:cs="Times New Roman"/>
          <w:sz w:val="28"/>
          <w:szCs w:val="28"/>
          <w:lang w:eastAsia="ru-RU"/>
        </w:rPr>
      </w:pPr>
      <w:r w:rsidRPr="00545979">
        <w:rPr>
          <w:rFonts w:ascii="Times New Roman" w:eastAsia="MS Mincho" w:hAnsi="Times New Roman" w:cs="Times New Roman"/>
          <w:sz w:val="28"/>
          <w:szCs w:val="28"/>
          <w:lang w:eastAsia="ru-RU"/>
        </w:rPr>
        <w:t>Розробка і удосконалювання нових засобів електропривода: електродвигунів, транзисторних перетворювальних пристроїв, мікропроцесорних регуляторів, створили передумови для розробки принципово нової технології транспорту води з плавним регулюванням робочих параметрів насосної установки без непродуктивних витрат електроенергії і із широкими можливостями підвищення точності й ефективності технологічних критеріїв роботи систем водопостачання.</w:t>
      </w:r>
    </w:p>
    <w:p w:rsidR="00545979" w:rsidRDefault="00545979" w:rsidP="00545979">
      <w:pPr>
        <w:spacing w:after="0" w:line="360" w:lineRule="auto"/>
        <w:ind w:firstLine="709"/>
        <w:jc w:val="both"/>
        <w:rPr>
          <w:rFonts w:ascii="Times New Roman" w:eastAsia="MS Mincho" w:hAnsi="Times New Roman" w:cs="Times New Roman"/>
          <w:sz w:val="28"/>
          <w:szCs w:val="28"/>
          <w:lang w:eastAsia="ru-RU"/>
        </w:rPr>
      </w:pPr>
      <w:r w:rsidRPr="00545979">
        <w:rPr>
          <w:rFonts w:ascii="Times New Roman" w:eastAsia="MS Mincho" w:hAnsi="Times New Roman" w:cs="Times New Roman"/>
          <w:sz w:val="28"/>
          <w:szCs w:val="28"/>
          <w:lang w:eastAsia="ru-RU"/>
        </w:rPr>
        <w:t>Поява регульованого електропривода в насосних установках систем водопостачання і водовідведення дозволила створити принципово нову енергозберігаючу технологію транспорту води, у якій заощаджується не тільки електроенергія, але і зберігається теплова енергія, скорочується втрата води за рахунок витоків її при перевищеннях тиску в магістралі, коли витрата мала. При частотному регулюванні насосів можна в значній мірі уникнути аварійних ситуацій за рахунок запобігання гідравлічним ударам, що виникають при зміні режимів роботи і пуску системи при нерегульованому електроприводі. Отримано можливість гнучкого й оперативного розв'язання задач подачі води і водовідведення при істотному зниженні витрати електроенергії при перекачуванні води і стоків. Однак, щоб реалізувати таку можливість, необхідно на всіх стадіях розробки, впровадження й експлуатації систем керування режимом подачі води мати у своєму розпорядженні максимально повну кількісну інформацію про стан об'єкта автоматизації В даний час регулювання частоти обертання широко використовується в насосах, вентиляторах і турбокомпресорах з асинхронними двигунами, що живляться від перетворювачів частоти.</w:t>
      </w:r>
    </w:p>
    <w:p w:rsidR="003C11B8" w:rsidRPr="00545979" w:rsidRDefault="003C11B8" w:rsidP="00545979">
      <w:pPr>
        <w:spacing w:after="0" w:line="360" w:lineRule="auto"/>
        <w:ind w:firstLine="709"/>
        <w:jc w:val="both"/>
        <w:rPr>
          <w:rFonts w:ascii="Times New Roman" w:eastAsia="MS Mincho" w:hAnsi="Times New Roman" w:cs="Times New Roman"/>
          <w:sz w:val="28"/>
          <w:szCs w:val="28"/>
          <w:lang w:val="ru-RU" w:eastAsia="ru-RU"/>
        </w:rPr>
      </w:pPr>
      <w:r w:rsidRPr="003C11B8">
        <w:rPr>
          <w:rFonts w:ascii="Times New Roman" w:eastAsia="MS Mincho" w:hAnsi="Times New Roman" w:cs="Times New Roman"/>
          <w:sz w:val="28"/>
          <w:szCs w:val="28"/>
          <w:lang w:eastAsia="ru-RU"/>
        </w:rPr>
        <w:t xml:space="preserve">Методи дослідження – стандартна методика розрахунку параметрів асинхронного двигуна, теорія автоматичного керування, математичне, апроксимація поліномів другого порядку, комп’ютерне </w:t>
      </w:r>
      <w:r>
        <w:rPr>
          <w:rFonts w:ascii="Times New Roman" w:eastAsia="MS Mincho" w:hAnsi="Times New Roman" w:cs="Times New Roman"/>
          <w:sz w:val="28"/>
          <w:szCs w:val="28"/>
          <w:lang w:val="ru-RU" w:eastAsia="ru-RU"/>
        </w:rPr>
        <w:t xml:space="preserve">імітаційне </w:t>
      </w:r>
      <w:r w:rsidRPr="003C11B8">
        <w:rPr>
          <w:rFonts w:ascii="Times New Roman" w:eastAsia="MS Mincho" w:hAnsi="Times New Roman" w:cs="Times New Roman"/>
          <w:sz w:val="28"/>
          <w:szCs w:val="28"/>
          <w:lang w:eastAsia="ru-RU"/>
        </w:rPr>
        <w:t>моделювання системи керування</w:t>
      </w:r>
      <w:r>
        <w:rPr>
          <w:rFonts w:ascii="Times New Roman" w:eastAsia="MS Mincho" w:hAnsi="Times New Roman" w:cs="Times New Roman"/>
          <w:sz w:val="28"/>
          <w:szCs w:val="28"/>
          <w:lang w:val="ru-RU" w:eastAsia="ru-RU"/>
        </w:rPr>
        <w:t>.</w:t>
      </w:r>
    </w:p>
    <w:p w:rsidR="00545979" w:rsidRPr="00545979" w:rsidRDefault="00545979" w:rsidP="00545979">
      <w:pPr>
        <w:spacing w:after="0" w:line="360" w:lineRule="auto"/>
        <w:ind w:firstLine="709"/>
        <w:jc w:val="both"/>
        <w:rPr>
          <w:rFonts w:ascii="Times New Roman" w:eastAsia="MS Mincho" w:hAnsi="Times New Roman" w:cs="Times New Roman"/>
          <w:sz w:val="28"/>
          <w:szCs w:val="28"/>
          <w:lang w:eastAsia="ru-RU"/>
        </w:rPr>
      </w:pPr>
      <w:r w:rsidRPr="00545979">
        <w:rPr>
          <w:rFonts w:ascii="Times New Roman" w:eastAsia="MS Mincho" w:hAnsi="Times New Roman" w:cs="Times New Roman"/>
          <w:sz w:val="28"/>
          <w:szCs w:val="28"/>
          <w:lang w:eastAsia="ru-RU"/>
        </w:rPr>
        <w:lastRenderedPageBreak/>
        <w:t xml:space="preserve">Об’єкт дослідження – </w:t>
      </w:r>
      <w:r w:rsidR="00A6022C" w:rsidRPr="00B37BBE">
        <w:rPr>
          <w:rFonts w:ascii="Times New Roman" w:eastAsia="Calibri" w:hAnsi="Times New Roman" w:cs="Times New Roman"/>
          <w:sz w:val="28"/>
          <w:szCs w:val="28"/>
        </w:rPr>
        <w:t>процес</w:t>
      </w:r>
      <w:r w:rsidR="00A6022C" w:rsidRPr="00B37BBE">
        <w:rPr>
          <w:rFonts w:ascii="Times New Roman" w:eastAsia="Calibri" w:hAnsi="Times New Roman" w:cs="Times New Roman"/>
          <w:color w:val="0070C0"/>
          <w:sz w:val="28"/>
          <w:szCs w:val="28"/>
        </w:rPr>
        <w:t xml:space="preserve"> </w:t>
      </w:r>
      <w:r w:rsidR="00A6022C" w:rsidRPr="00B37BBE">
        <w:rPr>
          <w:rFonts w:ascii="Times New Roman" w:eastAsia="Calibri" w:hAnsi="Times New Roman" w:cs="Times New Roman"/>
          <w:sz w:val="28"/>
          <w:szCs w:val="28"/>
        </w:rPr>
        <w:t xml:space="preserve">автоматизації </w:t>
      </w:r>
      <w:r w:rsidR="00A6022C">
        <w:rPr>
          <w:rFonts w:ascii="Times New Roman" w:eastAsia="Calibri" w:hAnsi="Times New Roman" w:cs="Times New Roman"/>
          <w:sz w:val="28"/>
          <w:szCs w:val="28"/>
          <w:lang w:val="ru-RU"/>
        </w:rPr>
        <w:t>керування</w:t>
      </w:r>
      <w:r w:rsidR="00A6022C" w:rsidRPr="0010657F">
        <w:rPr>
          <w:rFonts w:ascii="Times New Roman" w:eastAsia="Calibri" w:hAnsi="Times New Roman" w:cs="Times New Roman"/>
          <w:sz w:val="28"/>
          <w:szCs w:val="28"/>
          <w:lang w:val="ru-RU"/>
        </w:rPr>
        <w:t xml:space="preserve"> </w:t>
      </w:r>
      <w:r w:rsidR="00A6022C" w:rsidRPr="0010657F">
        <w:rPr>
          <w:rFonts w:ascii="Times New Roman" w:eastAsia="Calibri" w:hAnsi="Times New Roman" w:cs="Times New Roman"/>
          <w:sz w:val="28"/>
          <w:szCs w:val="28"/>
        </w:rPr>
        <w:t>насосної установки системи водоочищення</w:t>
      </w:r>
      <w:r w:rsidR="00A6022C">
        <w:rPr>
          <w:rFonts w:ascii="Times New Roman" w:eastAsia="Calibri" w:hAnsi="Times New Roman" w:cs="Times New Roman"/>
          <w:color w:val="000000"/>
          <w:sz w:val="28"/>
        </w:rPr>
        <w:t xml:space="preserve">, прогнозування </w:t>
      </w:r>
      <w:r w:rsidR="00A6022C">
        <w:rPr>
          <w:rFonts w:ascii="Times New Roman" w:eastAsia="Calibri" w:hAnsi="Times New Roman" w:cs="Times New Roman"/>
          <w:color w:val="000000"/>
          <w:sz w:val="28"/>
          <w:lang w:val="ru-RU"/>
        </w:rPr>
        <w:t>використання мінімуму потужності установки при планових та екстренних відключеннях електромережі</w:t>
      </w:r>
      <w:r w:rsidRPr="00545979">
        <w:rPr>
          <w:rFonts w:ascii="Times New Roman" w:eastAsia="MS Mincho" w:hAnsi="Times New Roman" w:cs="Times New Roman"/>
          <w:sz w:val="28"/>
          <w:szCs w:val="28"/>
          <w:lang w:eastAsia="ru-RU"/>
        </w:rPr>
        <w:t>.</w:t>
      </w:r>
    </w:p>
    <w:p w:rsidR="00545979" w:rsidRPr="00545979" w:rsidRDefault="00545979" w:rsidP="00545979">
      <w:pPr>
        <w:spacing w:after="0" w:line="360" w:lineRule="auto"/>
        <w:ind w:firstLine="709"/>
        <w:jc w:val="both"/>
        <w:rPr>
          <w:rFonts w:ascii="Times New Roman" w:eastAsia="MS Mincho" w:hAnsi="Times New Roman" w:cs="Times New Roman"/>
          <w:sz w:val="28"/>
          <w:szCs w:val="28"/>
          <w:lang w:eastAsia="ru-RU"/>
        </w:rPr>
      </w:pPr>
      <w:r w:rsidRPr="00545979">
        <w:rPr>
          <w:rFonts w:ascii="Times New Roman" w:eastAsia="MS Mincho" w:hAnsi="Times New Roman" w:cs="Times New Roman"/>
          <w:sz w:val="28"/>
          <w:szCs w:val="28"/>
          <w:lang w:eastAsia="ru-RU"/>
        </w:rPr>
        <w:t xml:space="preserve">Мета роботи - </w:t>
      </w:r>
      <w:r w:rsidR="00A6022C">
        <w:rPr>
          <w:rFonts w:ascii="Times New Roman" w:hAnsi="Times New Roman" w:cs="Times New Roman"/>
          <w:sz w:val="28"/>
          <w:lang w:val="ru-RU"/>
        </w:rPr>
        <w:t>зменшення кількості спожитої електричної енергії обладнанням станції протягом тривалого часу – доби, тижня, кварталу завдяки використанню алгоритму керування з врахуванням прогнозованих аварійних станах електромережі.</w:t>
      </w:r>
      <w:r w:rsidRPr="00545979">
        <w:rPr>
          <w:rFonts w:ascii="Times New Roman" w:eastAsia="MS Mincho" w:hAnsi="Times New Roman" w:cs="Times New Roman"/>
          <w:sz w:val="28"/>
          <w:szCs w:val="28"/>
          <w:lang w:eastAsia="ru-RU"/>
        </w:rPr>
        <w:t>.</w:t>
      </w:r>
    </w:p>
    <w:p w:rsidR="00545979" w:rsidRDefault="00545979" w:rsidP="008D4D85">
      <w:pPr>
        <w:spacing w:after="0" w:line="360" w:lineRule="auto"/>
        <w:ind w:firstLine="709"/>
        <w:jc w:val="both"/>
        <w:rPr>
          <w:rFonts w:ascii="Times New Roman" w:eastAsia="MS Mincho" w:hAnsi="Times New Roman" w:cs="Times New Roman"/>
          <w:sz w:val="28"/>
          <w:szCs w:val="28"/>
          <w:lang w:eastAsia="ru-RU"/>
        </w:rPr>
      </w:pPr>
      <w:r w:rsidRPr="00545979">
        <w:rPr>
          <w:rFonts w:ascii="Times New Roman" w:eastAsia="MS Mincho" w:hAnsi="Times New Roman" w:cs="Times New Roman"/>
          <w:sz w:val="28"/>
          <w:szCs w:val="28"/>
          <w:lang w:eastAsia="ru-RU"/>
        </w:rPr>
        <w:t xml:space="preserve">Задачею даної роботи є </w:t>
      </w:r>
      <w:r w:rsidR="008D4D85">
        <w:rPr>
          <w:rFonts w:ascii="Times New Roman" w:eastAsia="MS Mincho" w:hAnsi="Times New Roman" w:cs="Times New Roman"/>
          <w:sz w:val="28"/>
          <w:szCs w:val="28"/>
          <w:lang w:eastAsia="ru-RU"/>
        </w:rPr>
        <w:t>о</w:t>
      </w:r>
      <w:r w:rsidR="008D4D85" w:rsidRPr="008D4D85">
        <w:rPr>
          <w:rFonts w:ascii="Times New Roman" w:eastAsia="MS Mincho" w:hAnsi="Times New Roman" w:cs="Times New Roman"/>
          <w:sz w:val="28"/>
          <w:szCs w:val="28"/>
          <w:lang w:eastAsia="ru-RU"/>
        </w:rPr>
        <w:t>гляд існуючих систем водоочищення з ви</w:t>
      </w:r>
      <w:r w:rsidR="008D4D85">
        <w:rPr>
          <w:rFonts w:ascii="Times New Roman" w:eastAsia="MS Mincho" w:hAnsi="Times New Roman" w:cs="Times New Roman"/>
          <w:sz w:val="28"/>
          <w:szCs w:val="28"/>
          <w:lang w:eastAsia="ru-RU"/>
        </w:rPr>
        <w:t>користанням насосних установок</w:t>
      </w:r>
      <w:r w:rsidR="008D4D85">
        <w:rPr>
          <w:rFonts w:ascii="Times New Roman" w:eastAsia="MS Mincho" w:hAnsi="Times New Roman" w:cs="Times New Roman"/>
          <w:sz w:val="28"/>
          <w:szCs w:val="28"/>
          <w:lang w:val="ru-RU" w:eastAsia="ru-RU"/>
        </w:rPr>
        <w:t xml:space="preserve">, </w:t>
      </w:r>
      <w:r w:rsidR="008D4D85">
        <w:rPr>
          <w:rFonts w:ascii="Times New Roman" w:eastAsia="MS Mincho" w:hAnsi="Times New Roman" w:cs="Times New Roman"/>
          <w:sz w:val="28"/>
          <w:szCs w:val="28"/>
          <w:lang w:eastAsia="ru-RU"/>
        </w:rPr>
        <w:t>і</w:t>
      </w:r>
      <w:r w:rsidR="008D4D85" w:rsidRPr="008D4D85">
        <w:rPr>
          <w:rFonts w:ascii="Times New Roman" w:eastAsia="MS Mincho" w:hAnsi="Times New Roman" w:cs="Times New Roman"/>
          <w:sz w:val="28"/>
          <w:szCs w:val="28"/>
          <w:lang w:eastAsia="ru-RU"/>
        </w:rPr>
        <w:t>мітаційн</w:t>
      </w:r>
      <w:r w:rsidR="008D4D85">
        <w:rPr>
          <w:rFonts w:ascii="Times New Roman" w:eastAsia="MS Mincho" w:hAnsi="Times New Roman" w:cs="Times New Roman"/>
          <w:sz w:val="28"/>
          <w:szCs w:val="28"/>
          <w:lang w:eastAsia="ru-RU"/>
        </w:rPr>
        <w:t>е моделювання роботи установки</w:t>
      </w:r>
      <w:r w:rsidR="008D4D85">
        <w:rPr>
          <w:rFonts w:ascii="Times New Roman" w:eastAsia="MS Mincho" w:hAnsi="Times New Roman" w:cs="Times New Roman"/>
          <w:sz w:val="28"/>
          <w:szCs w:val="28"/>
          <w:lang w:val="ru-RU" w:eastAsia="ru-RU"/>
        </w:rPr>
        <w:t xml:space="preserve">, </w:t>
      </w:r>
      <w:r w:rsidR="008D4D85">
        <w:rPr>
          <w:rFonts w:ascii="Times New Roman" w:eastAsia="MS Mincho" w:hAnsi="Times New Roman" w:cs="Times New Roman"/>
          <w:sz w:val="28"/>
          <w:szCs w:val="28"/>
          <w:lang w:eastAsia="ru-RU"/>
        </w:rPr>
        <w:t>р</w:t>
      </w:r>
      <w:r w:rsidR="008D4D85" w:rsidRPr="008D4D85">
        <w:rPr>
          <w:rFonts w:ascii="Times New Roman" w:eastAsia="MS Mincho" w:hAnsi="Times New Roman" w:cs="Times New Roman"/>
          <w:sz w:val="28"/>
          <w:szCs w:val="28"/>
          <w:lang w:eastAsia="ru-RU"/>
        </w:rPr>
        <w:t>озробка алгоритму керування установкою, написання програмного коду роботи з врахуванням пронозування планових та екстренних відключеннях електромережі.</w:t>
      </w:r>
      <w:r w:rsidRPr="00545979">
        <w:rPr>
          <w:rFonts w:ascii="Times New Roman" w:eastAsia="MS Mincho" w:hAnsi="Times New Roman" w:cs="Times New Roman"/>
          <w:sz w:val="28"/>
          <w:szCs w:val="28"/>
          <w:lang w:eastAsia="ru-RU"/>
        </w:rPr>
        <w:t>.</w:t>
      </w:r>
    </w:p>
    <w:p w:rsidR="00244054" w:rsidRPr="00545979" w:rsidRDefault="00244054" w:rsidP="00545979">
      <w:pPr>
        <w:spacing w:after="0" w:line="360" w:lineRule="auto"/>
        <w:ind w:firstLine="709"/>
        <w:jc w:val="both"/>
        <w:rPr>
          <w:rFonts w:ascii="Times New Roman" w:eastAsia="MS Mincho" w:hAnsi="Times New Roman" w:cs="Times New Roman"/>
          <w:sz w:val="28"/>
          <w:szCs w:val="28"/>
          <w:lang w:eastAsia="ru-RU"/>
        </w:rPr>
      </w:pPr>
      <w:r w:rsidRPr="00244054">
        <w:rPr>
          <w:rFonts w:ascii="Times New Roman" w:eastAsia="MS Mincho" w:hAnsi="Times New Roman" w:cs="Times New Roman"/>
          <w:sz w:val="28"/>
          <w:szCs w:val="28"/>
          <w:lang w:eastAsia="ru-RU"/>
        </w:rPr>
        <w:t>Практичн</w:t>
      </w:r>
      <w:r>
        <w:rPr>
          <w:rFonts w:ascii="Times New Roman" w:eastAsia="MS Mincho" w:hAnsi="Times New Roman" w:cs="Times New Roman"/>
          <w:sz w:val="28"/>
          <w:szCs w:val="28"/>
          <w:lang w:val="ru-RU" w:eastAsia="ru-RU"/>
        </w:rPr>
        <w:t>е значення</w:t>
      </w:r>
      <w:r w:rsidRPr="00244054">
        <w:rPr>
          <w:rFonts w:ascii="Times New Roman" w:eastAsia="MS Mincho" w:hAnsi="Times New Roman" w:cs="Times New Roman"/>
          <w:sz w:val="28"/>
          <w:szCs w:val="28"/>
          <w:lang w:eastAsia="ru-RU"/>
        </w:rPr>
        <w:t xml:space="preserve"> </w:t>
      </w:r>
      <w:r>
        <w:rPr>
          <w:rFonts w:ascii="Times New Roman" w:eastAsia="MS Mincho" w:hAnsi="Times New Roman" w:cs="Times New Roman"/>
          <w:sz w:val="28"/>
          <w:szCs w:val="28"/>
          <w:lang w:val="ru-RU" w:eastAsia="ru-RU"/>
        </w:rPr>
        <w:t>даної роботи</w:t>
      </w:r>
      <w:r w:rsidRPr="00244054">
        <w:rPr>
          <w:rFonts w:ascii="Times New Roman" w:eastAsia="MS Mincho" w:hAnsi="Times New Roman" w:cs="Times New Roman"/>
          <w:sz w:val="28"/>
          <w:szCs w:val="28"/>
          <w:lang w:eastAsia="ru-RU"/>
        </w:rPr>
        <w:t xml:space="preserve"> – це кінцева оптимальна автоматизована система, що дозволяє забезпечити безпеку ведення технологічного процесу, звести до мінімуму людський фактор</w:t>
      </w:r>
      <w:r>
        <w:rPr>
          <w:rFonts w:ascii="Times New Roman" w:eastAsia="MS Mincho" w:hAnsi="Times New Roman" w:cs="Times New Roman"/>
          <w:sz w:val="28"/>
          <w:szCs w:val="28"/>
          <w:lang w:val="ru-RU" w:eastAsia="ru-RU"/>
        </w:rPr>
        <w:t>, мінімізація споживаної електроенергії за тривалий період часу</w:t>
      </w:r>
      <w:r w:rsidRPr="00244054">
        <w:rPr>
          <w:rFonts w:ascii="Times New Roman" w:eastAsia="MS Mincho" w:hAnsi="Times New Roman" w:cs="Times New Roman"/>
          <w:sz w:val="28"/>
          <w:szCs w:val="28"/>
          <w:lang w:eastAsia="ru-RU"/>
        </w:rPr>
        <w:t>.</w:t>
      </w:r>
    </w:p>
    <w:p w:rsidR="00545979" w:rsidRPr="00545979" w:rsidRDefault="00545979" w:rsidP="00545979">
      <w:pPr>
        <w:spacing w:after="0" w:line="360" w:lineRule="auto"/>
        <w:ind w:firstLine="709"/>
        <w:jc w:val="both"/>
        <w:rPr>
          <w:rFonts w:ascii="Times New Roman" w:eastAsia="MS Mincho" w:hAnsi="Times New Roman" w:cs="Times New Roman"/>
          <w:sz w:val="28"/>
          <w:szCs w:val="28"/>
          <w:lang w:val="ru-RU" w:eastAsia="ru-RU"/>
        </w:rPr>
      </w:pPr>
      <w:r w:rsidRPr="00545979">
        <w:rPr>
          <w:rFonts w:ascii="Times New Roman" w:eastAsia="MS Mincho" w:hAnsi="Times New Roman" w:cs="Times New Roman"/>
          <w:sz w:val="28"/>
          <w:szCs w:val="28"/>
          <w:lang w:eastAsia="ru-RU"/>
        </w:rPr>
        <w:t xml:space="preserve">Науковою новизною даної роботи є розробка </w:t>
      </w:r>
      <w:r w:rsidR="003A445A">
        <w:rPr>
          <w:rFonts w:ascii="Times New Roman" w:eastAsia="MS Mincho" w:hAnsi="Times New Roman" w:cs="Times New Roman"/>
          <w:sz w:val="28"/>
          <w:szCs w:val="28"/>
          <w:lang w:val="ru-RU" w:eastAsia="ru-RU"/>
        </w:rPr>
        <w:t>коду до програмного логічного контролера, який враховує поточні показники датчиків системи, прогнозування планових відключень електромережі.</w:t>
      </w:r>
    </w:p>
    <w:p w:rsidR="00FB182C" w:rsidRDefault="00FB182C">
      <w:pPr>
        <w:rPr>
          <w:rFonts w:ascii="Times New Roman" w:hAnsi="Times New Roman" w:cs="Times New Roman"/>
          <w:sz w:val="28"/>
        </w:rPr>
      </w:pPr>
      <w:r>
        <w:rPr>
          <w:rFonts w:ascii="Times New Roman" w:hAnsi="Times New Roman" w:cs="Times New Roman"/>
          <w:sz w:val="28"/>
        </w:rPr>
        <w:br w:type="page"/>
      </w:r>
    </w:p>
    <w:p w:rsidR="00FB182C" w:rsidRDefault="00FB182C" w:rsidP="00FB182C">
      <w:pPr>
        <w:spacing w:after="0" w:line="360" w:lineRule="auto"/>
        <w:jc w:val="center"/>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eastAsia="ru-RU"/>
        </w:rPr>
        <w:lastRenderedPageBreak/>
        <w:t xml:space="preserve">1 ОГЛЯД </w:t>
      </w:r>
      <w:r w:rsidR="00F505FE">
        <w:rPr>
          <w:rFonts w:ascii="Times New Roman" w:eastAsia="Times New Roman" w:hAnsi="Times New Roman" w:cs="Times New Roman"/>
          <w:sz w:val="28"/>
          <w:szCs w:val="24"/>
          <w:lang w:val="ru-RU" w:eastAsia="ru-RU"/>
        </w:rPr>
        <w:t xml:space="preserve">І АНАЛІЗ </w:t>
      </w:r>
      <w:r w:rsidR="0074042C">
        <w:rPr>
          <w:rFonts w:ascii="Times New Roman" w:eastAsia="Times New Roman" w:hAnsi="Times New Roman" w:cs="Times New Roman"/>
          <w:sz w:val="28"/>
          <w:szCs w:val="24"/>
          <w:lang w:val="ru-RU" w:eastAsia="ru-RU"/>
        </w:rPr>
        <w:t xml:space="preserve">ІНФОРМАЦІЇ </w:t>
      </w:r>
      <w:r w:rsidR="00443A01">
        <w:rPr>
          <w:rFonts w:ascii="Times New Roman" w:eastAsia="Times New Roman" w:hAnsi="Times New Roman" w:cs="Times New Roman"/>
          <w:sz w:val="28"/>
          <w:szCs w:val="24"/>
          <w:lang w:val="ru-RU" w:eastAsia="ru-RU"/>
        </w:rPr>
        <w:t>ЩОДО СТАНЦІЙ ВОДООЧИСТКИ</w:t>
      </w:r>
    </w:p>
    <w:p w:rsidR="00F726CD" w:rsidRPr="00443A01" w:rsidRDefault="00F726CD" w:rsidP="00FB182C">
      <w:pPr>
        <w:spacing w:after="0" w:line="360" w:lineRule="auto"/>
        <w:jc w:val="center"/>
        <w:rPr>
          <w:rFonts w:ascii="Times New Roman" w:eastAsia="Times New Roman" w:hAnsi="Times New Roman" w:cs="Times New Roman"/>
          <w:sz w:val="28"/>
          <w:szCs w:val="24"/>
          <w:lang w:val="ru-RU" w:eastAsia="ru-RU"/>
        </w:rPr>
      </w:pPr>
    </w:p>
    <w:p w:rsidR="002247D5" w:rsidRDefault="002247D5" w:rsidP="002247D5">
      <w:pPr>
        <w:spacing w:after="0" w:line="360" w:lineRule="auto"/>
        <w:contextualSpacing/>
        <w:jc w:val="center"/>
        <w:rPr>
          <w:rFonts w:ascii="Times New Roman" w:eastAsia="MS Mincho" w:hAnsi="Times New Roman" w:cs="Times New Roman"/>
          <w:sz w:val="28"/>
          <w:szCs w:val="28"/>
          <w:lang w:eastAsia="ru-RU"/>
        </w:rPr>
      </w:pPr>
      <w:r w:rsidRPr="002247D5">
        <w:rPr>
          <w:rFonts w:ascii="Times New Roman" w:eastAsia="MS Mincho" w:hAnsi="Times New Roman" w:cs="Times New Roman"/>
          <w:sz w:val="28"/>
          <w:szCs w:val="28"/>
          <w:lang w:val="ru-RU" w:eastAsia="ru-RU"/>
        </w:rPr>
        <w:t>1.1</w:t>
      </w:r>
      <w:r>
        <w:rPr>
          <w:rFonts w:ascii="Times New Roman" w:eastAsia="MS Mincho" w:hAnsi="Times New Roman" w:cs="Times New Roman"/>
          <w:sz w:val="28"/>
          <w:szCs w:val="28"/>
          <w:lang w:val="ru-RU" w:eastAsia="ru-RU"/>
        </w:rPr>
        <w:t xml:space="preserve"> </w:t>
      </w:r>
      <w:r w:rsidRPr="002247D5">
        <w:rPr>
          <w:rFonts w:ascii="Times New Roman" w:eastAsia="MS Mincho" w:hAnsi="Times New Roman" w:cs="Times New Roman"/>
          <w:sz w:val="28"/>
          <w:szCs w:val="28"/>
          <w:lang w:eastAsia="ru-RU"/>
        </w:rPr>
        <w:t>Основи функціонування очищення стічних вод</w:t>
      </w:r>
    </w:p>
    <w:p w:rsidR="00F726CD" w:rsidRPr="002247D5" w:rsidRDefault="00F726CD" w:rsidP="00F726CD">
      <w:pPr>
        <w:spacing w:after="0" w:line="240" w:lineRule="auto"/>
        <w:contextualSpacing/>
        <w:jc w:val="center"/>
        <w:rPr>
          <w:rFonts w:ascii="Times New Roman" w:eastAsia="MS Mincho" w:hAnsi="Times New Roman" w:cs="Times New Roman"/>
          <w:sz w:val="28"/>
          <w:szCs w:val="28"/>
          <w:lang w:eastAsia="ru-RU"/>
        </w:rPr>
      </w:pPr>
    </w:p>
    <w:p w:rsidR="002247D5" w:rsidRPr="002247D5" w:rsidRDefault="002247D5" w:rsidP="002247D5">
      <w:pPr>
        <w:spacing w:line="360" w:lineRule="auto"/>
        <w:ind w:firstLine="72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Стічні води - будь-які води та атмосферні опади, що відводяться у водойми з територій промислових підприємств та населених місць через систему каналізації або самопливом, властивості яких виявилися погіршеними внаслідок діяльності людини.</w:t>
      </w:r>
    </w:p>
    <w:p w:rsidR="002247D5" w:rsidRPr="002247D5" w:rsidRDefault="002247D5" w:rsidP="002247D5">
      <w:pPr>
        <w:spacing w:line="360" w:lineRule="auto"/>
        <w:ind w:firstLine="72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Стічні води можуть бути класифіковані за джерелом походження на:</w:t>
      </w:r>
    </w:p>
    <w:p w:rsidR="002247D5" w:rsidRPr="002247D5" w:rsidRDefault="002247D5" w:rsidP="002247D5">
      <w:pPr>
        <w:spacing w:line="360" w:lineRule="auto"/>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1) Виробничі (промислові) стічні води (що утворюються у технологічних процесах під час виробництва чи видобутку з корисними копалинами), відводяться через систему промислової чи общесплавной каналізації.</w:t>
      </w:r>
    </w:p>
    <w:p w:rsidR="002247D5" w:rsidRPr="002247D5" w:rsidRDefault="002247D5" w:rsidP="002247D5">
      <w:pPr>
        <w:spacing w:line="360" w:lineRule="auto"/>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2) Побутові (господарсько-фекальні) стічні води (що утворюються в житлових приміщеннях, а також у побутових приміщеннях на виробництві, наприклад, душові кабіни, туалети), відводяться через систему господарсько-побутумвиття або загальносплавної каналізації.</w:t>
      </w:r>
    </w:p>
    <w:p w:rsidR="002247D5" w:rsidRPr="002247D5" w:rsidRDefault="002247D5" w:rsidP="002247D5">
      <w:pPr>
        <w:spacing w:line="360" w:lineRule="auto"/>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3) Поверхневі стічні води (поділяються на дощові та талі, тобто що утворюються при таненні снігу, льоду, граду), відводяться зазвичай через систему зливової каналізації. Так само можуть називатися "зливові стоки".</w:t>
      </w:r>
    </w:p>
    <w:p w:rsidR="002247D5" w:rsidRPr="002247D5" w:rsidRDefault="002247D5" w:rsidP="002247D5">
      <w:pPr>
        <w:spacing w:line="360" w:lineRule="auto"/>
        <w:ind w:firstLine="72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Виробничі стічні води, на відміну від атмосферних та побутових, не мають постійного складу та можуть бути розділені за:</w:t>
      </w:r>
    </w:p>
    <w:p w:rsidR="002247D5" w:rsidRPr="002247D5" w:rsidRDefault="002247D5" w:rsidP="00841786">
      <w:pPr>
        <w:spacing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1) Склад забруднювачів.</w:t>
      </w:r>
    </w:p>
    <w:p w:rsidR="002247D5" w:rsidRPr="002247D5" w:rsidRDefault="002247D5" w:rsidP="00841786">
      <w:pPr>
        <w:spacing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2) Концентрації забруднюючих речовин.</w:t>
      </w:r>
    </w:p>
    <w:p w:rsidR="002247D5" w:rsidRPr="002247D5" w:rsidRDefault="002247D5" w:rsidP="00841786">
      <w:pPr>
        <w:spacing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3) Властивості забруднювачів.</w:t>
      </w:r>
    </w:p>
    <w:p w:rsidR="002247D5" w:rsidRPr="002247D5" w:rsidRDefault="002247D5" w:rsidP="00841786">
      <w:pPr>
        <w:spacing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4) Кислотності.</w:t>
      </w:r>
    </w:p>
    <w:p w:rsidR="002247D5" w:rsidRPr="002247D5" w:rsidRDefault="002247D5" w:rsidP="00841786">
      <w:pPr>
        <w:spacing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5) Токсичної дії та дії забруднювачів на водні об'єкти.</w:t>
      </w:r>
    </w:p>
    <w:p w:rsidR="002247D5" w:rsidRPr="002247D5" w:rsidRDefault="002247D5" w:rsidP="002247D5">
      <w:pPr>
        <w:spacing w:line="360" w:lineRule="auto"/>
        <w:ind w:firstLine="72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Основною метою очищення стічних вод є водопостачання. Система водопостачання (населеного місця або промислового підприємства) повинна забезпечувати одержання води з природних джерел, її очищення, якщо це викликається вимогами споживачів, та подання до місць споживання.</w:t>
      </w:r>
    </w:p>
    <w:p w:rsidR="002247D5" w:rsidRPr="002247D5" w:rsidRDefault="002247D5" w:rsidP="002247D5">
      <w:pPr>
        <w:spacing w:line="360" w:lineRule="auto"/>
        <w:contextualSpacing/>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noProof/>
          <w:sz w:val="24"/>
          <w:szCs w:val="24"/>
          <w:lang w:eastAsia="uk-UA"/>
        </w:rPr>
        <w:lastRenderedPageBreak/>
        <w:drawing>
          <wp:inline distT="0" distB="0" distL="0" distR="0" wp14:anchorId="02FF0B54" wp14:editId="0D624BFE">
            <wp:extent cx="2834640" cy="1138687"/>
            <wp:effectExtent l="0" t="0" r="381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1051"/>
                    <a:stretch/>
                  </pic:blipFill>
                  <pic:spPr bwMode="auto">
                    <a:xfrm>
                      <a:off x="0" y="0"/>
                      <a:ext cx="2834640" cy="1138687"/>
                    </a:xfrm>
                    <a:prstGeom prst="rect">
                      <a:avLst/>
                    </a:prstGeom>
                    <a:noFill/>
                    <a:ln>
                      <a:noFill/>
                    </a:ln>
                    <a:extLst>
                      <a:ext uri="{53640926-AAD7-44D8-BBD7-CCE9431645EC}">
                        <a14:shadowObscured xmlns:a14="http://schemas.microsoft.com/office/drawing/2010/main"/>
                      </a:ext>
                    </a:extLst>
                  </pic:spPr>
                </pic:pic>
              </a:graphicData>
            </a:graphic>
          </wp:inline>
        </w:drawing>
      </w:r>
    </w:p>
    <w:p w:rsidR="002247D5" w:rsidRPr="002247D5" w:rsidRDefault="002247D5" w:rsidP="002247D5">
      <w:pPr>
        <w:spacing w:line="360" w:lineRule="auto"/>
        <w:ind w:firstLine="720"/>
        <w:contextualSpacing/>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Рисунок 1.1 – Схема водопостачання</w:t>
      </w:r>
    </w:p>
    <w:p w:rsidR="002247D5" w:rsidRDefault="002247D5" w:rsidP="00D17B7D">
      <w:pPr>
        <w:spacing w:line="360" w:lineRule="auto"/>
        <w:contextualSpacing/>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1 - джерело водопостачання, 2 - водоприймальна споруда, 3 - насосна станція I підйому, 4 - очисні споруди, 5 - резервуар чистої води, 6 - насосна станція II підйому, 7 - водоводи, 8 - водонапірна вежа, 9 - водорозподільна мережа.</w:t>
      </w:r>
    </w:p>
    <w:p w:rsidR="00D17B7D" w:rsidRPr="002247D5" w:rsidRDefault="00D17B7D" w:rsidP="002247D5">
      <w:pPr>
        <w:spacing w:line="360" w:lineRule="auto"/>
        <w:contextualSpacing/>
        <w:jc w:val="both"/>
        <w:rPr>
          <w:rFonts w:ascii="Times New Roman" w:eastAsia="MS Mincho" w:hAnsi="Times New Roman" w:cs="Times New Roman"/>
          <w:bCs/>
          <w:sz w:val="28"/>
          <w:szCs w:val="28"/>
          <w:lang w:eastAsia="ru-RU"/>
        </w:rPr>
      </w:pPr>
    </w:p>
    <w:p w:rsidR="002247D5" w:rsidRPr="002247D5" w:rsidRDefault="002247D5" w:rsidP="002247D5">
      <w:pPr>
        <w:spacing w:after="0" w:line="360" w:lineRule="auto"/>
        <w:ind w:firstLine="72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Для виконання цих завдань служать такі споруди, що входять зазвичай до складу системи водопостачання:</w:t>
      </w:r>
    </w:p>
    <w:p w:rsidR="002247D5" w:rsidRPr="002247D5" w:rsidRDefault="002247D5" w:rsidP="002247D5">
      <w:pPr>
        <w:spacing w:after="0" w:line="360" w:lineRule="auto"/>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1) Водозабірні споруди, з яких здійснюється прийом води з природних джерел.</w:t>
      </w:r>
    </w:p>
    <w:p w:rsidR="002247D5" w:rsidRPr="002247D5" w:rsidRDefault="002247D5" w:rsidP="002247D5">
      <w:pPr>
        <w:spacing w:after="0" w:line="360" w:lineRule="auto"/>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2) Водопідйомні споруди, тобто насосні станції, що подають воду до місць її очищення, зберігання чи споживання.</w:t>
      </w:r>
    </w:p>
    <w:p w:rsidR="002247D5" w:rsidRPr="002247D5" w:rsidRDefault="002247D5" w:rsidP="002247D5">
      <w:pPr>
        <w:spacing w:after="0" w:line="360" w:lineRule="auto"/>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3) Споруди для очищення води.</w:t>
      </w:r>
    </w:p>
    <w:p w:rsidR="002247D5" w:rsidRPr="002247D5" w:rsidRDefault="002247D5" w:rsidP="002247D5">
      <w:pPr>
        <w:spacing w:after="0" w:line="360" w:lineRule="auto"/>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4) Водоводи та водопровідні мережі, що служать для транспортування та подачі води до місць її споживання.</w:t>
      </w:r>
    </w:p>
    <w:p w:rsidR="002247D5" w:rsidRPr="002247D5" w:rsidRDefault="002247D5" w:rsidP="002247D5">
      <w:pPr>
        <w:spacing w:after="0" w:line="360" w:lineRule="auto"/>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5) Башти та резервуари, що відіграють роль регулюючих та запасних ємностей у системі водопостачання.</w:t>
      </w:r>
    </w:p>
    <w:p w:rsidR="002247D5" w:rsidRPr="002247D5" w:rsidRDefault="002247D5" w:rsidP="002247D5">
      <w:pPr>
        <w:spacing w:after="0" w:line="360" w:lineRule="auto"/>
        <w:contextualSpacing/>
        <w:jc w:val="both"/>
        <w:rPr>
          <w:rFonts w:ascii="Times New Roman" w:eastAsia="MS Mincho" w:hAnsi="Times New Roman" w:cs="Times New Roman"/>
          <w:bCs/>
          <w:sz w:val="28"/>
          <w:szCs w:val="28"/>
          <w:lang w:eastAsia="ru-RU"/>
        </w:rPr>
      </w:pPr>
    </w:p>
    <w:p w:rsidR="002247D5" w:rsidRPr="002247D5" w:rsidRDefault="002247D5" w:rsidP="002247D5">
      <w:pPr>
        <w:spacing w:after="0" w:line="360" w:lineRule="auto"/>
        <w:contextualSpacing/>
        <w:jc w:val="center"/>
        <w:rPr>
          <w:rFonts w:ascii="Times New Roman" w:eastAsia="MS Mincho" w:hAnsi="Times New Roman" w:cs="Times New Roman"/>
          <w:sz w:val="28"/>
          <w:szCs w:val="28"/>
          <w:lang w:eastAsia="ru-RU"/>
        </w:rPr>
      </w:pPr>
      <w:r w:rsidRPr="002247D5">
        <w:rPr>
          <w:rFonts w:ascii="Times New Roman" w:eastAsia="MS Mincho" w:hAnsi="Times New Roman" w:cs="Times New Roman"/>
          <w:sz w:val="28"/>
          <w:szCs w:val="28"/>
          <w:lang w:eastAsia="ru-RU"/>
        </w:rPr>
        <w:t>1.2 Аналіз сучасних способів очищення стічних вод</w:t>
      </w:r>
    </w:p>
    <w:p w:rsidR="002247D5" w:rsidRPr="002247D5" w:rsidRDefault="002247D5" w:rsidP="002247D5">
      <w:pPr>
        <w:spacing w:after="0" w:line="360" w:lineRule="auto"/>
        <w:ind w:left="720"/>
        <w:contextualSpacing/>
        <w:jc w:val="both"/>
        <w:rPr>
          <w:rFonts w:ascii="Times New Roman" w:eastAsia="MS Mincho" w:hAnsi="Times New Roman" w:cs="Times New Roman"/>
          <w:bCs/>
          <w:sz w:val="28"/>
          <w:szCs w:val="28"/>
          <w:lang w:eastAsia="ru-RU"/>
        </w:rPr>
      </w:pPr>
    </w:p>
    <w:p w:rsidR="002247D5" w:rsidRPr="002247D5" w:rsidRDefault="002247D5" w:rsidP="002247D5">
      <w:pPr>
        <w:spacing w:after="0" w:line="360" w:lineRule="auto"/>
        <w:ind w:firstLine="72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Сучасні способи очищення стічних вод можна розділити на механічні, фізико-хімічні та біохімічні. У процесі очищення стічних вод утворюються опади, які зазнають знешкодження, знезараження, зневоднення, сушіння, можлива подальша утилізація опадів. Якщо за умовами скидання стічних вод у водоймище, потрібний вищий ступінь очищення, то після споруд повного біологічного очищення стічних вод влаштовують споруди глибокого очищення.</w:t>
      </w:r>
    </w:p>
    <w:p w:rsidR="002247D5" w:rsidRPr="002247D5" w:rsidRDefault="002247D5" w:rsidP="002247D5">
      <w:pPr>
        <w:spacing w:after="0" w:line="360" w:lineRule="auto"/>
        <w:ind w:firstLine="72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 xml:space="preserve">Споруди механічної очистки стічних вод призначені затримання нерозчинених домішок. До них відносяться решітки, сита, пісколовки, </w:t>
      </w:r>
      <w:r w:rsidRPr="002247D5">
        <w:rPr>
          <w:rFonts w:ascii="Times New Roman" w:eastAsia="MS Mincho" w:hAnsi="Times New Roman" w:cs="Times New Roman"/>
          <w:bCs/>
          <w:sz w:val="28"/>
          <w:szCs w:val="28"/>
          <w:lang w:eastAsia="ru-RU"/>
        </w:rPr>
        <w:lastRenderedPageBreak/>
        <w:t>відстійники та фільтри різних конструкцій. Грати та сита призначені для затримання великих забруднень органічного та мінерального походження.</w:t>
      </w:r>
    </w:p>
    <w:p w:rsidR="002247D5" w:rsidRPr="002247D5" w:rsidRDefault="002247D5" w:rsidP="002247D5">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noProof/>
          <w:sz w:val="24"/>
          <w:szCs w:val="24"/>
          <w:lang w:eastAsia="uk-UA"/>
        </w:rPr>
        <w:drawing>
          <wp:inline distT="0" distB="0" distL="0" distR="0" wp14:anchorId="0F0A04C7" wp14:editId="0E6604F0">
            <wp:extent cx="3749948" cy="2380891"/>
            <wp:effectExtent l="0" t="0" r="317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0085"/>
                    <a:stretch/>
                  </pic:blipFill>
                  <pic:spPr bwMode="auto">
                    <a:xfrm>
                      <a:off x="0" y="0"/>
                      <a:ext cx="3779019" cy="2399349"/>
                    </a:xfrm>
                    <a:prstGeom prst="rect">
                      <a:avLst/>
                    </a:prstGeom>
                    <a:noFill/>
                    <a:ln>
                      <a:noFill/>
                    </a:ln>
                    <a:extLst>
                      <a:ext uri="{53640926-AAD7-44D8-BBD7-CCE9431645EC}">
                        <a14:shadowObscured xmlns:a14="http://schemas.microsoft.com/office/drawing/2010/main"/>
                      </a:ext>
                    </a:extLst>
                  </pic:spPr>
                </pic:pic>
              </a:graphicData>
            </a:graphic>
          </wp:inline>
        </w:drawing>
      </w:r>
    </w:p>
    <w:p w:rsidR="002247D5" w:rsidRDefault="002247D5" w:rsidP="002247D5">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Рисунок 1.2 – Схема багатоярусного відстійнику</w:t>
      </w:r>
    </w:p>
    <w:p w:rsidR="00D17B7D" w:rsidRPr="002247D5" w:rsidRDefault="00D17B7D" w:rsidP="002247D5">
      <w:pPr>
        <w:spacing w:after="0" w:line="360" w:lineRule="auto"/>
        <w:jc w:val="center"/>
        <w:rPr>
          <w:rFonts w:ascii="Times New Roman" w:eastAsia="MS Mincho" w:hAnsi="Times New Roman" w:cs="Times New Roman"/>
          <w:bCs/>
          <w:sz w:val="28"/>
          <w:szCs w:val="28"/>
          <w:lang w:eastAsia="ru-RU"/>
        </w:rPr>
      </w:pP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Пісколовки служать виділення домішок мінерального складу, переважно, піску. Відстійники затримують забруднення стічних вод, що осідають і плавають.</w:t>
      </w: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Для очищення виробничих стічних вод, що містять специфічні забруднення, застосовують споруди, які називаються жироловками, нефтеловушками, масло- і смолоуловітелями та ін.</w:t>
      </w: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Спорудження механічного очищення стічних вод є попередньою стадією перед біологічним очищенням. При механічному очищенні міських стічних вод вдається затримати до 60% нерозчинених забруднень.</w:t>
      </w: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Фізико-хімічні методи очищення міських стічних вод, з урахуванням техніко-економічних показників, використовують дуже рідко. Ці методи в основному застосовують для очищення виробничих стічних вод.</w:t>
      </w: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До методів фізико-хімічного очищення виробничих стічних вод відносяться: реагентне очищення, сорбція, екстракція, евапорація, дегазація, іонний обмін, озонування, електрофлотація, хлорування, електродіаліз та ін.</w:t>
      </w:r>
    </w:p>
    <w:p w:rsidR="002247D5" w:rsidRPr="002247D5" w:rsidRDefault="002247D5" w:rsidP="002247D5">
      <w:pPr>
        <w:spacing w:after="0" w:line="360" w:lineRule="auto"/>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Біологічні методи очищення стічних вод ґрунтуються на життєдіяльності мікроорганізмів, які мінералізують розчинені органічні сполуки, що є для мікроорганізмів джерелами живлення. Споруди біологічної очистки умовно можуть бути поділені на два види.</w:t>
      </w:r>
    </w:p>
    <w:p w:rsidR="002247D5" w:rsidRPr="002247D5" w:rsidRDefault="002247D5" w:rsidP="002247D5">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noProof/>
          <w:sz w:val="24"/>
          <w:szCs w:val="24"/>
          <w:lang w:eastAsia="uk-UA"/>
        </w:rPr>
        <w:lastRenderedPageBreak/>
        <w:drawing>
          <wp:inline distT="0" distB="0" distL="0" distR="0" wp14:anchorId="7AD818F7" wp14:editId="4F42BB42">
            <wp:extent cx="2355215" cy="108712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215" cy="1087120"/>
                    </a:xfrm>
                    <a:prstGeom prst="rect">
                      <a:avLst/>
                    </a:prstGeom>
                    <a:noFill/>
                    <a:ln>
                      <a:noFill/>
                    </a:ln>
                  </pic:spPr>
                </pic:pic>
              </a:graphicData>
            </a:graphic>
          </wp:inline>
        </w:drawing>
      </w:r>
    </w:p>
    <w:p w:rsidR="002247D5" w:rsidRPr="002247D5" w:rsidRDefault="002247D5" w:rsidP="00D17B7D">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Рисунок 1.3 – Схема очищення стічних вод на біофільтрах</w:t>
      </w:r>
    </w:p>
    <w:p w:rsidR="002247D5" w:rsidRDefault="002247D5" w:rsidP="00D17B7D">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1 – грати; 2 - пісколовка; 3 - трубопровід для видалення піску; 4 – первинний відстійник; 5 - виведення мулу; 6 - біофільтр; 7 - реактивний зрошувач; 8 - пункт хлорування; 9 - вторинний відстійник; 10 - випуск.</w:t>
      </w:r>
    </w:p>
    <w:p w:rsidR="00D17B7D" w:rsidRPr="002247D5" w:rsidRDefault="00D17B7D" w:rsidP="00D17B7D">
      <w:pPr>
        <w:spacing w:after="0" w:line="360" w:lineRule="auto"/>
        <w:jc w:val="center"/>
        <w:rPr>
          <w:rFonts w:ascii="Times New Roman" w:eastAsia="MS Mincho" w:hAnsi="Times New Roman" w:cs="Times New Roman"/>
          <w:bCs/>
          <w:sz w:val="28"/>
          <w:szCs w:val="28"/>
          <w:lang w:eastAsia="ru-RU"/>
        </w:rPr>
      </w:pP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Механічне очищення стічних вод можна виконувати двома способами:</w:t>
      </w:r>
    </w:p>
    <w:p w:rsidR="002247D5" w:rsidRPr="002247D5" w:rsidRDefault="002247D5" w:rsidP="002247D5">
      <w:pPr>
        <w:spacing w:after="0" w:line="360" w:lineRule="auto"/>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1) Перший спосіб полягає у проціджуванні води крізь грати та сита, внаслідок чого відокремлюються тверді частинки.</w:t>
      </w:r>
    </w:p>
    <w:p w:rsidR="002247D5" w:rsidRPr="002247D5" w:rsidRDefault="002247D5" w:rsidP="002247D5">
      <w:pPr>
        <w:spacing w:after="0" w:line="360" w:lineRule="auto"/>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2) Другий спосіб полягає у відстоюванні води у спеціальних відстійниках, внаслідок чого мінеральні частинки осідають на дно.</w:t>
      </w:r>
    </w:p>
    <w:p w:rsidR="002247D5" w:rsidRPr="002247D5" w:rsidRDefault="002247D5" w:rsidP="002247D5">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noProof/>
          <w:sz w:val="24"/>
          <w:szCs w:val="24"/>
          <w:lang w:eastAsia="uk-UA"/>
        </w:rPr>
        <w:drawing>
          <wp:inline distT="0" distB="0" distL="0" distR="0" wp14:anchorId="4E16B2CF" wp14:editId="57D69540">
            <wp:extent cx="2866354" cy="2587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1681" cy="2601763"/>
                    </a:xfrm>
                    <a:prstGeom prst="rect">
                      <a:avLst/>
                    </a:prstGeom>
                    <a:noFill/>
                    <a:ln>
                      <a:noFill/>
                    </a:ln>
                  </pic:spPr>
                </pic:pic>
              </a:graphicData>
            </a:graphic>
          </wp:inline>
        </w:drawing>
      </w:r>
    </w:p>
    <w:p w:rsidR="002247D5" w:rsidRPr="002247D5" w:rsidRDefault="002247D5" w:rsidP="002247D5">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Рисунок 1.4 - Технологічна схема очисної станції з механічним очищенням стічних вод</w:t>
      </w:r>
    </w:p>
    <w:p w:rsidR="002247D5" w:rsidRDefault="002247D5" w:rsidP="00D17B7D">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1 – стічна вода; 2 - грати; 3 - пісколовки; 4 – відстійники; 5 – змішувачі; 6 – контактний резервуар; 7 – випуск; 8 - дробарки; 9 – піскові майданчики; 10 - метантенки; 11 – хлораторна; 12 - мулові майданчики; 13 - покидьки; 14 – пульпа; 15 - піщана пульпа; 16 - сирий осад; 17 - зброджений осад; 18 – дренажна вода; 19 – хлорна вода.</w:t>
      </w:r>
    </w:p>
    <w:p w:rsidR="00D17B7D" w:rsidRPr="002247D5" w:rsidRDefault="00D17B7D" w:rsidP="002247D5">
      <w:pPr>
        <w:spacing w:after="0" w:line="360" w:lineRule="auto"/>
        <w:jc w:val="both"/>
        <w:rPr>
          <w:rFonts w:ascii="Times New Roman" w:eastAsia="MS Mincho" w:hAnsi="Times New Roman" w:cs="Times New Roman"/>
          <w:bCs/>
          <w:sz w:val="28"/>
          <w:szCs w:val="28"/>
          <w:lang w:eastAsia="ru-RU"/>
        </w:rPr>
      </w:pPr>
    </w:p>
    <w:p w:rsidR="002247D5" w:rsidRDefault="002247D5" w:rsidP="00D17B7D">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lastRenderedPageBreak/>
        <w:t>Стічні води з каналізаційної мережі спочатку надходять на ґрати чи сита, де вони проціджуються, а великі складові – ганчірки, кухонні відходи, папір тощо. - утримуються. Затримані гратами та сітками великі складові вивозять для знезараження. Проціджена стічна вода надходить у пісковловлювачі, де затримуються домішки в основному мінерального походження (пісок, шлак, вугілля, зола тощо).</w:t>
      </w:r>
    </w:p>
    <w:p w:rsidR="00D17B7D" w:rsidRPr="002247D5" w:rsidRDefault="00D17B7D" w:rsidP="00D17B7D">
      <w:pPr>
        <w:spacing w:after="0" w:line="360" w:lineRule="auto"/>
        <w:ind w:firstLine="720"/>
        <w:jc w:val="both"/>
        <w:rPr>
          <w:rFonts w:ascii="Times New Roman" w:eastAsia="MS Mincho" w:hAnsi="Times New Roman" w:cs="Times New Roman"/>
          <w:bCs/>
          <w:sz w:val="28"/>
          <w:szCs w:val="28"/>
          <w:lang w:eastAsia="ru-RU"/>
        </w:rPr>
      </w:pPr>
    </w:p>
    <w:p w:rsidR="002247D5" w:rsidRDefault="002247D5" w:rsidP="00D17B7D">
      <w:pPr>
        <w:spacing w:after="0" w:line="360" w:lineRule="auto"/>
        <w:jc w:val="center"/>
        <w:rPr>
          <w:rFonts w:ascii="Times New Roman" w:eastAsia="MS Mincho" w:hAnsi="Times New Roman" w:cs="Times New Roman"/>
          <w:sz w:val="28"/>
          <w:szCs w:val="28"/>
          <w:lang w:eastAsia="ru-RU"/>
        </w:rPr>
      </w:pPr>
      <w:r w:rsidRPr="002247D5">
        <w:rPr>
          <w:rFonts w:ascii="Times New Roman" w:eastAsia="MS Mincho" w:hAnsi="Times New Roman" w:cs="Times New Roman"/>
          <w:sz w:val="28"/>
          <w:szCs w:val="28"/>
          <w:lang w:eastAsia="ru-RU"/>
        </w:rPr>
        <w:t>1.3 Аналіз можливості автоматизації, процесів очищення стічних вод</w:t>
      </w:r>
    </w:p>
    <w:p w:rsidR="00D17B7D" w:rsidRPr="002247D5" w:rsidRDefault="00D17B7D" w:rsidP="00D17B7D">
      <w:pPr>
        <w:spacing w:after="0" w:line="360" w:lineRule="auto"/>
        <w:jc w:val="center"/>
        <w:rPr>
          <w:rFonts w:ascii="Times New Roman" w:eastAsia="MS Mincho" w:hAnsi="Times New Roman" w:cs="Times New Roman"/>
          <w:sz w:val="28"/>
          <w:szCs w:val="28"/>
          <w:lang w:eastAsia="ru-RU"/>
        </w:rPr>
      </w:pP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Головні цілі автоматизації систем та споруд водовідведення полягають у поліпшенні якості водовідведення та очищення стічної води (безперебійність відведення та перекачування стічних вод, якість очищення стічних вод та ін) скорочення експлуатаційних витрат, поліпшення умов праці.</w:t>
      </w: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Основною функцією систем та споруд водовідведення є підвищення надійності роботи споруд шляхом контролю стану обладнання та автоматичної перевірки достовірності інформації та стабільності роботи споруд. Все це сприяють автоматичній стабілізації параметрів технологічних процесів і показників якості очищення стічних вод, оперативної реакції на впливи, що обурюють (зміна кількості відведеної стічної води, зміна якості очищеної стічної води). Кінцевою метою автоматизації є підвищення ефективності управлінської діяльності. Система управління очисними спорудами має такі структури: функціональна; організаційна; інформаційна; програмна; технічна.</w:t>
      </w: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Основою створення системи є функціональна структура, у своїй інші структури визначаються найфункціональнішою структурою. За функціональною ознакою кожна система управління поділяється на три підсистеми:</w:t>
      </w:r>
    </w:p>
    <w:p w:rsidR="002247D5" w:rsidRPr="002247D5" w:rsidRDefault="002247D5" w:rsidP="002247D5">
      <w:pPr>
        <w:spacing w:after="0" w:line="360" w:lineRule="auto"/>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 оперативний контроль та управління технологічними процесами;</w:t>
      </w:r>
    </w:p>
    <w:p w:rsidR="002247D5" w:rsidRPr="002247D5" w:rsidRDefault="002247D5" w:rsidP="002247D5">
      <w:pPr>
        <w:spacing w:after="0" w:line="360" w:lineRule="auto"/>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 оперативне планування технологічних процесів;</w:t>
      </w:r>
    </w:p>
    <w:p w:rsidR="002247D5" w:rsidRPr="002247D5" w:rsidRDefault="002247D5" w:rsidP="002247D5">
      <w:pPr>
        <w:spacing w:after="0" w:line="360" w:lineRule="auto"/>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 Розрахунок техніко-економічних показників, аналіз та планування роботи системи водовідведення.</w:t>
      </w: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lastRenderedPageBreak/>
        <w:t>З іншого боку, підсистеми можна розділити за критерієм оперативності (тривалості виконання функцій) на ієрархічні рівні. Групи однотипних функцій одного рівня поєднуються в блоки.</w:t>
      </w:r>
    </w:p>
    <w:p w:rsidR="002247D5" w:rsidRPr="002247D5" w:rsidRDefault="002247D5" w:rsidP="002247D5">
      <w:pPr>
        <w:spacing w:after="0" w:line="360" w:lineRule="auto"/>
        <w:ind w:firstLine="720"/>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noProof/>
          <w:sz w:val="24"/>
          <w:szCs w:val="24"/>
          <w:lang w:eastAsia="uk-UA"/>
        </w:rPr>
        <w:drawing>
          <wp:inline distT="0" distB="0" distL="0" distR="0" wp14:anchorId="5E28A139" wp14:editId="57BDF3E7">
            <wp:extent cx="2536166" cy="34147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963" cy="3434662"/>
                    </a:xfrm>
                    <a:prstGeom prst="rect">
                      <a:avLst/>
                    </a:prstGeom>
                    <a:noFill/>
                    <a:ln>
                      <a:noFill/>
                    </a:ln>
                  </pic:spPr>
                </pic:pic>
              </a:graphicData>
            </a:graphic>
          </wp:inline>
        </w:drawing>
      </w:r>
    </w:p>
    <w:p w:rsidR="002247D5" w:rsidRDefault="002247D5" w:rsidP="00D17B7D">
      <w:pPr>
        <w:spacing w:after="0" w:line="360" w:lineRule="auto"/>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 xml:space="preserve">Рисунок </w:t>
      </w:r>
      <w:r w:rsidRPr="002247D5">
        <w:rPr>
          <w:rFonts w:ascii="Times New Roman" w:eastAsia="MS Mincho" w:hAnsi="Times New Roman" w:cs="Times New Roman"/>
          <w:bCs/>
          <w:sz w:val="28"/>
          <w:szCs w:val="28"/>
          <w:lang w:val="ru-RU" w:eastAsia="ru-RU"/>
        </w:rPr>
        <w:t>1.</w:t>
      </w:r>
      <w:r w:rsidRPr="002247D5">
        <w:rPr>
          <w:rFonts w:ascii="Times New Roman" w:eastAsia="MS Mincho" w:hAnsi="Times New Roman" w:cs="Times New Roman"/>
          <w:bCs/>
          <w:sz w:val="28"/>
          <w:szCs w:val="28"/>
          <w:lang w:eastAsia="ru-RU"/>
        </w:rPr>
        <w:t>5 – Функціональна структура АСУ очисними спорудами</w:t>
      </w:r>
    </w:p>
    <w:p w:rsidR="00D17B7D" w:rsidRPr="002247D5" w:rsidRDefault="00D17B7D" w:rsidP="00D17B7D">
      <w:pPr>
        <w:spacing w:after="0" w:line="360" w:lineRule="auto"/>
        <w:jc w:val="center"/>
        <w:rPr>
          <w:rFonts w:ascii="Times New Roman" w:eastAsia="MS Mincho" w:hAnsi="Times New Roman" w:cs="Times New Roman"/>
          <w:bCs/>
          <w:sz w:val="28"/>
          <w:szCs w:val="28"/>
          <w:lang w:eastAsia="ru-RU"/>
        </w:rPr>
      </w:pPr>
    </w:p>
    <w:p w:rsidR="002247D5" w:rsidRPr="002247D5" w:rsidRDefault="002247D5" w:rsidP="002247D5">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Для підвищення оперативності передачі даних, зв'язку з диспетчерськими пунктами та управління водовідведенням, а також процесами очищення стічної води можна рекомендувати заміну не завжди надійної системи телефонного зв'язку на оптоволоконну. При цьому більшість процесів в автоматичних системах управління водовідвідними мережами, насосними станціями та станціями очищення стічних вод виконуватиметься на ЕОМ. Це також поширюється на облік, аналіз, розрахунки перспективного планування та роботи, а також виконання необхідних документів для звітності про роботу всіх систем та споруд водовідведення.</w:t>
      </w:r>
    </w:p>
    <w:p w:rsidR="002247D5" w:rsidRDefault="002247D5" w:rsidP="00D17B7D">
      <w:pPr>
        <w:spacing w:after="0" w:line="360" w:lineRule="auto"/>
        <w:ind w:firstLine="720"/>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Для забезпечення безперебійної роботи систем водовідведення на підставі обліку та аналізу звітності можна здійснювати перспективне планування, яке, зрештою, підвищить надійність роботи всього комплексу.</w:t>
      </w:r>
    </w:p>
    <w:p w:rsidR="003001AE" w:rsidRDefault="003001AE" w:rsidP="00D17B7D">
      <w:pPr>
        <w:spacing w:after="0" w:line="360" w:lineRule="auto"/>
        <w:ind w:firstLine="720"/>
        <w:jc w:val="both"/>
        <w:rPr>
          <w:rFonts w:ascii="Times New Roman" w:eastAsia="MS Mincho" w:hAnsi="Times New Roman" w:cs="Times New Roman"/>
          <w:bCs/>
          <w:sz w:val="28"/>
          <w:szCs w:val="28"/>
          <w:lang w:eastAsia="ru-RU"/>
        </w:rPr>
      </w:pPr>
    </w:p>
    <w:p w:rsidR="003001AE" w:rsidRPr="003001AE" w:rsidRDefault="003001AE" w:rsidP="003001AE">
      <w:pPr>
        <w:spacing w:after="0" w:line="360" w:lineRule="auto"/>
        <w:jc w:val="center"/>
        <w:rPr>
          <w:rFonts w:ascii="Times New Roman" w:eastAsia="MS Mincho" w:hAnsi="Times New Roman" w:cs="Times New Roman"/>
          <w:bCs/>
          <w:sz w:val="28"/>
          <w:szCs w:val="28"/>
          <w:lang w:val="ru-RU" w:eastAsia="ru-RU"/>
        </w:rPr>
      </w:pPr>
      <w:r>
        <w:rPr>
          <w:rFonts w:ascii="Times New Roman" w:eastAsia="MS Mincho" w:hAnsi="Times New Roman" w:cs="Times New Roman"/>
          <w:bCs/>
          <w:sz w:val="28"/>
          <w:szCs w:val="28"/>
          <w:lang w:val="ru-RU" w:eastAsia="ru-RU"/>
        </w:rPr>
        <w:t xml:space="preserve">1.4 </w:t>
      </w:r>
      <w:r w:rsidRPr="003001AE">
        <w:rPr>
          <w:rFonts w:ascii="Times New Roman" w:eastAsia="MS Mincho" w:hAnsi="Times New Roman" w:cs="Times New Roman"/>
          <w:bCs/>
          <w:sz w:val="28"/>
          <w:szCs w:val="28"/>
          <w:lang w:val="ru-RU" w:eastAsia="ru-RU"/>
        </w:rPr>
        <w:t>Аналіз та систематизація інформації за науковими публікаціями</w:t>
      </w:r>
    </w:p>
    <w:p w:rsidR="003001AE" w:rsidRDefault="003001AE" w:rsidP="003001AE">
      <w:pPr>
        <w:spacing w:after="0" w:line="360" w:lineRule="auto"/>
        <w:ind w:firstLine="720"/>
        <w:jc w:val="both"/>
        <w:rPr>
          <w:rFonts w:ascii="Times New Roman" w:eastAsia="MS Mincho" w:hAnsi="Times New Roman" w:cs="Times New Roman"/>
          <w:bCs/>
          <w:sz w:val="28"/>
          <w:szCs w:val="28"/>
          <w:lang w:eastAsia="ru-RU"/>
        </w:rPr>
      </w:pPr>
    </w:p>
    <w:p w:rsidR="003001AE" w:rsidRPr="003001AE" w:rsidRDefault="003001AE" w:rsidP="003001AE">
      <w:pPr>
        <w:spacing w:after="0" w:line="360" w:lineRule="auto"/>
        <w:ind w:firstLine="720"/>
        <w:jc w:val="both"/>
        <w:rPr>
          <w:rFonts w:ascii="Times New Roman" w:eastAsia="MS Mincho" w:hAnsi="Times New Roman" w:cs="Times New Roman"/>
          <w:bCs/>
          <w:sz w:val="28"/>
          <w:szCs w:val="28"/>
          <w:lang w:eastAsia="ru-RU"/>
        </w:rPr>
      </w:pPr>
      <w:r w:rsidRPr="003001AE">
        <w:rPr>
          <w:rFonts w:ascii="Times New Roman" w:eastAsia="MS Mincho" w:hAnsi="Times New Roman" w:cs="Times New Roman"/>
          <w:bCs/>
          <w:sz w:val="28"/>
          <w:szCs w:val="28"/>
          <w:lang w:eastAsia="ru-RU"/>
        </w:rPr>
        <w:lastRenderedPageBreak/>
        <w:t>Потужні насосні станції є стратегічно важливими об’єктами, які споживають велику кількість електроенергії [1], хоча переважають квазістаціонарні режими роботи (до них належать великомасштабні розподіли та тривалі режими головних станцій, координати яких з часом змінюються від дуже низьких до малих). зміни витрат рідини [2]), плани ввімкнення (вимкнення) окремих насосних агрегатів, а також аварійні процедури можуть супроводжуватися багаторазово зростаючими енерговитратами [3] та можливістю пошкодження Враховуючи стратегічне значення цих потужних об’єктів , а також висока вартість (і часто неможливість) зупинки для фізичних експериментів, найкращим способом їх вивчення залишається комп’ютерне моделювання, яке потребує правильних інструментів Добре відомо, що асинхронні двигуни (АД) домінують у всіх приводах, особливо відцентрових насосах ( В.Н.), тому актуальною залишається проблема моделювання таких систем для досягнення їх максимальної енергоефективності.</w:t>
      </w:r>
    </w:p>
    <w:p w:rsidR="003001AE" w:rsidRPr="003001AE" w:rsidRDefault="003001AE" w:rsidP="003001AE">
      <w:pPr>
        <w:spacing w:after="0" w:line="360" w:lineRule="auto"/>
        <w:ind w:firstLine="720"/>
        <w:jc w:val="both"/>
        <w:rPr>
          <w:rFonts w:ascii="Times New Roman" w:eastAsia="MS Mincho" w:hAnsi="Times New Roman" w:cs="Times New Roman"/>
          <w:bCs/>
          <w:sz w:val="28"/>
          <w:szCs w:val="28"/>
          <w:lang w:eastAsia="ru-RU"/>
        </w:rPr>
      </w:pPr>
      <w:r w:rsidRPr="003001AE">
        <w:rPr>
          <w:rFonts w:ascii="Times New Roman" w:eastAsia="MS Mincho" w:hAnsi="Times New Roman" w:cs="Times New Roman"/>
          <w:bCs/>
          <w:sz w:val="28"/>
          <w:szCs w:val="28"/>
          <w:lang w:eastAsia="ru-RU"/>
        </w:rPr>
        <w:t>Насосна станція повинна забезпечувати безперервну подачу води користувачам із заданим тиском у контрольній точці водопровідної мережі відповідно до фактичної ситуації водоспоживання.Одним із актуальних завдань підвищення енергоефективності створюваних систем водопостачання є нові алгоритми керування частотно-регульованими електроприводами водяних насосів, оскільки цей тип приводу став найпоширенішим приводом і є одним із найбільших споживачів електроенергії [1, 2], що в свою чергу потребує розробки математичних моделей, які приймають враховувати характеристики електроприводу насоса, роботу самого насоса та характеристики гідромережі</w:t>
      </w:r>
    </w:p>
    <w:p w:rsidR="003001AE" w:rsidRPr="003001AE" w:rsidRDefault="003001AE" w:rsidP="003001AE">
      <w:pPr>
        <w:spacing w:after="0" w:line="360" w:lineRule="auto"/>
        <w:ind w:firstLine="720"/>
        <w:jc w:val="both"/>
        <w:rPr>
          <w:rFonts w:ascii="Times New Roman" w:eastAsia="MS Mincho" w:hAnsi="Times New Roman" w:cs="Times New Roman"/>
          <w:bCs/>
          <w:sz w:val="28"/>
          <w:szCs w:val="28"/>
          <w:lang w:eastAsia="ru-RU"/>
        </w:rPr>
      </w:pPr>
      <w:r w:rsidRPr="003001AE">
        <w:rPr>
          <w:rFonts w:ascii="Times New Roman" w:eastAsia="MS Mincho" w:hAnsi="Times New Roman" w:cs="Times New Roman"/>
          <w:bCs/>
          <w:sz w:val="28"/>
          <w:szCs w:val="28"/>
          <w:lang w:eastAsia="ru-RU"/>
        </w:rPr>
        <w:t xml:space="preserve">Потужну систему перекачування рідини можна представити як сукупність двох фізично відмінних підсистем: гідравлічної (ГН і трубопроводи (ТП)) та електрохімічної: системи живлення регульованого електроприводу ГН, які нерозривно пов’язані між собою. Вважається доцільним використання комплексних методів для моделювання таких об’єктів.На прикладі наведених нижче робіт можна виділити на сьогоднішній день наступні основні напрямки сучасних досліджень систем перекачування рідини.Перша група присвячена оптимізації загального макросу показників насосної станції або її каскаду [3, 4] </w:t>
      </w:r>
      <w:r w:rsidRPr="003001AE">
        <w:rPr>
          <w:rFonts w:ascii="Times New Roman" w:eastAsia="MS Mincho" w:hAnsi="Times New Roman" w:cs="Times New Roman"/>
          <w:bCs/>
          <w:sz w:val="28"/>
          <w:szCs w:val="28"/>
          <w:lang w:eastAsia="ru-RU"/>
        </w:rPr>
        <w:lastRenderedPageBreak/>
        <w:t>До другої групи належать роботи, в яких детально розглядається лише одна з підсистем насосної станції: електромеханічна [2, 5, 6] або гідравлічна [7, 8], а інша – підсистема моделюється спрощено.Окремим напрямком є ​​розробка спеціалізованих моделей для дослідження окремих показників, особливо для діагностики травм [9-11], часто використовується імітаційне моделювання. ред (наприклад, [8, 11]), який хоча й ефективний, але не дає розуміння фізичної природи процесів.Окрема група робіт присвячена моделюванню стійких режимів [12-14]. [13] на основі узагальненої моделі [14] розроблено систему керування сталим режимом електротехнічного комплексу насосної станції.Останньою групою, яку слід виділити з інших, є роботи, в яких динамічний стан Моделі систем електроприводу-ВН наведені в дуже детальному математичному описі кожної підсистеми [15, 16].</w:t>
      </w:r>
    </w:p>
    <w:p w:rsidR="00D17B7D" w:rsidRDefault="003001AE" w:rsidP="003001AE">
      <w:pPr>
        <w:spacing w:after="0" w:line="360" w:lineRule="auto"/>
        <w:ind w:firstLine="720"/>
        <w:jc w:val="both"/>
        <w:rPr>
          <w:rFonts w:ascii="Times New Roman" w:eastAsia="MS Mincho" w:hAnsi="Times New Roman" w:cs="Times New Roman"/>
          <w:bCs/>
          <w:sz w:val="28"/>
          <w:szCs w:val="28"/>
          <w:lang w:eastAsia="ru-RU"/>
        </w:rPr>
      </w:pPr>
      <w:r w:rsidRPr="003001AE">
        <w:rPr>
          <w:rFonts w:ascii="Times New Roman" w:eastAsia="MS Mincho" w:hAnsi="Times New Roman" w:cs="Times New Roman"/>
          <w:bCs/>
          <w:sz w:val="28"/>
          <w:szCs w:val="28"/>
          <w:lang w:eastAsia="ru-RU"/>
        </w:rPr>
        <w:t>Відповідно до описаної</w:t>
      </w:r>
      <w:r>
        <w:rPr>
          <w:rFonts w:ascii="Times New Roman" w:eastAsia="MS Mincho" w:hAnsi="Times New Roman" w:cs="Times New Roman"/>
          <w:bCs/>
          <w:sz w:val="28"/>
          <w:szCs w:val="28"/>
          <w:lang w:eastAsia="ru-RU"/>
        </w:rPr>
        <w:t xml:space="preserve"> вище методики система (рис. 1.6</w:t>
      </w:r>
      <w:r w:rsidRPr="003001AE">
        <w:rPr>
          <w:rFonts w:ascii="Times New Roman" w:eastAsia="MS Mincho" w:hAnsi="Times New Roman" w:cs="Times New Roman"/>
          <w:bCs/>
          <w:sz w:val="28"/>
          <w:szCs w:val="28"/>
          <w:lang w:eastAsia="ru-RU"/>
        </w:rPr>
        <w:t>) розбивається на незалежні елементи: електромережа, перетворювач частоти, асинхронний двигун з ц.з. ротором, насос, мережа водопостачання.Кожен елемент системи описується за допомогою математичної моделі, яка складність відповідає класу задач, що розв'язуються.</w:t>
      </w:r>
    </w:p>
    <w:p w:rsidR="003001AE" w:rsidRPr="003001AE" w:rsidRDefault="003001AE" w:rsidP="003001AE">
      <w:pPr>
        <w:spacing w:after="0" w:line="360" w:lineRule="auto"/>
        <w:jc w:val="both"/>
        <w:rPr>
          <w:rFonts w:ascii="Times New Roman" w:eastAsia="Times New Roman" w:hAnsi="Times New Roman" w:cs="Times New Roman"/>
          <w:sz w:val="28"/>
          <w:szCs w:val="28"/>
          <w:lang w:eastAsia="ru-UA"/>
        </w:rPr>
      </w:pPr>
      <w:r w:rsidRPr="003001AE">
        <w:rPr>
          <w:rFonts w:ascii="Times New Roman" w:eastAsia="Times New Roman" w:hAnsi="Times New Roman" w:cs="Times New Roman"/>
          <w:noProof/>
          <w:sz w:val="28"/>
          <w:szCs w:val="28"/>
          <w:lang w:eastAsia="uk-UA"/>
        </w:rPr>
        <w:drawing>
          <wp:inline distT="0" distB="0" distL="0" distR="0" wp14:anchorId="6F6ED787" wp14:editId="0A4F5354">
            <wp:extent cx="6119495" cy="23641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364105"/>
                    </a:xfrm>
                    <a:prstGeom prst="rect">
                      <a:avLst/>
                    </a:prstGeom>
                  </pic:spPr>
                </pic:pic>
              </a:graphicData>
            </a:graphic>
          </wp:inline>
        </w:drawing>
      </w:r>
    </w:p>
    <w:p w:rsidR="003001AE" w:rsidRDefault="003001AE" w:rsidP="003001AE">
      <w:pPr>
        <w:spacing w:after="0" w:line="360" w:lineRule="auto"/>
        <w:jc w:val="center"/>
        <w:rPr>
          <w:rFonts w:ascii="Times New Roman" w:eastAsia="Times New Roman" w:hAnsi="Times New Roman" w:cs="Times New Roman"/>
          <w:sz w:val="28"/>
          <w:szCs w:val="28"/>
          <w:lang w:eastAsia="ru-UA"/>
        </w:rPr>
      </w:pPr>
      <w:r w:rsidRPr="003001AE">
        <w:rPr>
          <w:rFonts w:ascii="Times New Roman" w:eastAsia="Times New Roman" w:hAnsi="Times New Roman" w:cs="Times New Roman"/>
          <w:sz w:val="28"/>
          <w:szCs w:val="28"/>
          <w:lang w:eastAsia="ru-UA"/>
        </w:rPr>
        <w:t>Рисунок 1.</w:t>
      </w:r>
      <w:r>
        <w:rPr>
          <w:rFonts w:ascii="Times New Roman" w:eastAsia="Times New Roman" w:hAnsi="Times New Roman" w:cs="Times New Roman"/>
          <w:sz w:val="28"/>
          <w:szCs w:val="28"/>
          <w:lang w:val="ru-RU" w:eastAsia="ru-UA"/>
        </w:rPr>
        <w:t>6</w:t>
      </w:r>
      <w:r w:rsidRPr="003001AE">
        <w:rPr>
          <w:rFonts w:ascii="Times New Roman" w:eastAsia="Times New Roman" w:hAnsi="Times New Roman" w:cs="Times New Roman"/>
          <w:sz w:val="28"/>
          <w:szCs w:val="28"/>
          <w:lang w:val="ru-RU" w:eastAsia="ru-UA"/>
        </w:rPr>
        <w:t xml:space="preserve"> –</w:t>
      </w:r>
      <w:r w:rsidRPr="003001AE">
        <w:rPr>
          <w:rFonts w:ascii="Times New Roman" w:eastAsia="Times New Roman" w:hAnsi="Times New Roman" w:cs="Times New Roman"/>
          <w:sz w:val="28"/>
          <w:szCs w:val="28"/>
          <w:lang w:eastAsia="ru-UA"/>
        </w:rPr>
        <w:t xml:space="preserve"> Структурна схема системи керування</w:t>
      </w:r>
    </w:p>
    <w:p w:rsidR="001724B1" w:rsidRPr="003001AE" w:rsidRDefault="001724B1" w:rsidP="003001AE">
      <w:pPr>
        <w:spacing w:after="0" w:line="360" w:lineRule="auto"/>
        <w:jc w:val="center"/>
        <w:rPr>
          <w:rFonts w:ascii="Times New Roman" w:eastAsia="Times New Roman" w:hAnsi="Times New Roman" w:cs="Times New Roman"/>
          <w:sz w:val="28"/>
          <w:szCs w:val="28"/>
          <w:lang w:eastAsia="ru-UA"/>
        </w:rPr>
      </w:pPr>
    </w:p>
    <w:p w:rsidR="001724B1" w:rsidRPr="001724B1" w:rsidRDefault="001724B1" w:rsidP="001724B1">
      <w:pPr>
        <w:spacing w:after="0" w:line="360" w:lineRule="auto"/>
        <w:ind w:firstLine="720"/>
        <w:jc w:val="both"/>
        <w:rPr>
          <w:rFonts w:ascii="Times New Roman" w:eastAsia="MS Mincho" w:hAnsi="Times New Roman" w:cs="Times New Roman"/>
          <w:bCs/>
          <w:sz w:val="28"/>
          <w:szCs w:val="28"/>
          <w:lang w:eastAsia="ru-RU"/>
        </w:rPr>
      </w:pPr>
      <w:r w:rsidRPr="001724B1">
        <w:rPr>
          <w:rFonts w:ascii="Times New Roman" w:eastAsia="MS Mincho" w:hAnsi="Times New Roman" w:cs="Times New Roman"/>
          <w:bCs/>
          <w:sz w:val="28"/>
          <w:szCs w:val="28"/>
          <w:lang w:eastAsia="ru-RU"/>
        </w:rPr>
        <w:t xml:space="preserve">Коефіцієнт корисної дії </w:t>
      </w:r>
      <w:r w:rsidRPr="001724B1">
        <w:rPr>
          <w:rFonts w:ascii="Times New Roman" w:eastAsia="MS Mincho" w:hAnsi="Times New Roman" w:cs="Times New Roman"/>
          <w:bCs/>
          <w:sz w:val="28"/>
          <w:szCs w:val="28"/>
          <w:lang w:eastAsia="ru-RU"/>
        </w:rPr>
        <w:sym w:font="Symbol" w:char="F068"/>
      </w:r>
      <w:r w:rsidRPr="001724B1">
        <w:rPr>
          <w:rFonts w:ascii="Times New Roman" w:eastAsia="MS Mincho" w:hAnsi="Times New Roman" w:cs="Times New Roman"/>
          <w:bCs/>
          <w:sz w:val="28"/>
          <w:szCs w:val="28"/>
          <w:lang w:eastAsia="ru-RU"/>
        </w:rPr>
        <w:t xml:space="preserve"> залежить від Q і Н, але зважаючи на достатньо високу жорсткість механічної характеристики двигуна, викликана зміною </w:t>
      </w:r>
      <w:r w:rsidRPr="001724B1">
        <w:rPr>
          <w:rFonts w:ascii="Times New Roman" w:eastAsia="MS Mincho" w:hAnsi="Times New Roman" w:cs="Times New Roman"/>
          <w:bCs/>
          <w:sz w:val="28"/>
          <w:szCs w:val="28"/>
          <w:lang w:eastAsia="ru-RU"/>
        </w:rPr>
        <w:sym w:font="Symbol" w:char="F068"/>
      </w:r>
      <w:r w:rsidRPr="001724B1">
        <w:rPr>
          <w:rFonts w:ascii="Times New Roman" w:eastAsia="MS Mincho" w:hAnsi="Times New Roman" w:cs="Times New Roman"/>
          <w:bCs/>
          <w:sz w:val="28"/>
          <w:szCs w:val="28"/>
          <w:lang w:eastAsia="ru-RU"/>
        </w:rPr>
        <w:t xml:space="preserve"> зміна Мс не призведе до суттєвої помилки. Для спрощення процедури досліджень </w:t>
      </w:r>
      <w:r w:rsidRPr="001724B1">
        <w:rPr>
          <w:rFonts w:ascii="Times New Roman" w:eastAsia="MS Mincho" w:hAnsi="Times New Roman" w:cs="Times New Roman"/>
          <w:bCs/>
          <w:sz w:val="28"/>
          <w:szCs w:val="28"/>
          <w:lang w:eastAsia="ru-RU"/>
        </w:rPr>
        <w:sym w:font="Symbol" w:char="F068"/>
      </w:r>
      <w:r w:rsidRPr="001724B1">
        <w:rPr>
          <w:rFonts w:ascii="Times New Roman" w:eastAsia="MS Mincho" w:hAnsi="Times New Roman" w:cs="Times New Roman"/>
          <w:bCs/>
          <w:sz w:val="28"/>
          <w:szCs w:val="28"/>
          <w:lang w:eastAsia="ru-RU"/>
        </w:rPr>
        <w:t xml:space="preserve"> приймають рівним максимальному значенню.</w:t>
      </w:r>
    </w:p>
    <w:p w:rsidR="001724B1" w:rsidRPr="001724B1" w:rsidRDefault="001724B1" w:rsidP="001724B1">
      <w:pPr>
        <w:spacing w:after="0" w:line="360" w:lineRule="auto"/>
        <w:ind w:firstLine="720"/>
        <w:jc w:val="both"/>
        <w:rPr>
          <w:rFonts w:ascii="Times New Roman" w:eastAsia="MS Mincho" w:hAnsi="Times New Roman" w:cs="Times New Roman"/>
          <w:bCs/>
          <w:sz w:val="28"/>
          <w:szCs w:val="28"/>
          <w:lang w:eastAsia="ru-RU"/>
        </w:rPr>
      </w:pPr>
      <w:r w:rsidRPr="001724B1">
        <w:rPr>
          <w:rFonts w:ascii="Times New Roman" w:eastAsia="MS Mincho" w:hAnsi="Times New Roman" w:cs="Times New Roman"/>
          <w:bCs/>
          <w:sz w:val="28"/>
          <w:szCs w:val="28"/>
          <w:lang w:eastAsia="ru-RU"/>
        </w:rPr>
        <w:lastRenderedPageBreak/>
        <w:t xml:space="preserve">Електромеханічні системи автоматичного керування насосних установок повинні забезпечувати плавний пуск, певну статичну точність та діапазон регулювання певного технологічного параметру (Н або Q). </w:t>
      </w:r>
    </w:p>
    <w:p w:rsidR="001724B1" w:rsidRPr="001724B1" w:rsidRDefault="001724B1" w:rsidP="001724B1">
      <w:pPr>
        <w:spacing w:after="0" w:line="360" w:lineRule="auto"/>
        <w:ind w:firstLine="720"/>
        <w:jc w:val="both"/>
        <w:rPr>
          <w:rFonts w:ascii="Times New Roman" w:eastAsia="MS Mincho" w:hAnsi="Times New Roman" w:cs="Times New Roman"/>
          <w:bCs/>
          <w:sz w:val="28"/>
          <w:szCs w:val="28"/>
          <w:lang w:eastAsia="ru-RU"/>
        </w:rPr>
      </w:pPr>
      <w:r w:rsidRPr="001724B1">
        <w:rPr>
          <w:rFonts w:ascii="Times New Roman" w:eastAsia="MS Mincho" w:hAnsi="Times New Roman" w:cs="Times New Roman"/>
          <w:bCs/>
          <w:sz w:val="28"/>
          <w:szCs w:val="28"/>
          <w:lang w:eastAsia="ru-RU"/>
        </w:rPr>
        <w:t>При широкому діапазоні регулювання параметрів доцільне використання перетворювачів частоти, в яких забезпечується за допомогою функціонального перетворювача вентиляторна залежність між U</w:t>
      </w:r>
      <w:r w:rsidRPr="001724B1">
        <w:rPr>
          <w:rFonts w:ascii="Times New Roman" w:eastAsia="MS Mincho" w:hAnsi="Times New Roman" w:cs="Times New Roman"/>
          <w:bCs/>
          <w:sz w:val="28"/>
          <w:szCs w:val="28"/>
          <w:vertAlign w:val="subscript"/>
          <w:lang w:eastAsia="ru-RU"/>
        </w:rPr>
        <w:t>m</w:t>
      </w:r>
      <w:r w:rsidRPr="001724B1">
        <w:rPr>
          <w:rFonts w:ascii="Times New Roman" w:eastAsia="MS Mincho" w:hAnsi="Times New Roman" w:cs="Times New Roman"/>
          <w:bCs/>
          <w:sz w:val="28"/>
          <w:szCs w:val="28"/>
          <w:lang w:eastAsia="ru-RU"/>
        </w:rPr>
        <w:t xml:space="preserve"> і f (рис.1.7). </w:t>
      </w:r>
    </w:p>
    <w:p w:rsidR="001724B1" w:rsidRPr="001724B1" w:rsidRDefault="001724B1" w:rsidP="001724B1">
      <w:pPr>
        <w:spacing w:after="0" w:line="360" w:lineRule="auto"/>
        <w:ind w:firstLine="720"/>
        <w:jc w:val="both"/>
        <w:rPr>
          <w:rFonts w:ascii="Times New Roman" w:eastAsia="MS Mincho" w:hAnsi="Times New Roman" w:cs="Times New Roman"/>
          <w:bCs/>
          <w:sz w:val="28"/>
          <w:szCs w:val="28"/>
          <w:lang w:eastAsia="ru-RU"/>
        </w:rPr>
      </w:pPr>
      <w:r w:rsidRPr="001724B1">
        <w:rPr>
          <w:rFonts w:ascii="Times New Roman" w:eastAsia="MS Mincho" w:hAnsi="Times New Roman" w:cs="Times New Roman"/>
          <w:bCs/>
          <w:sz w:val="28"/>
          <w:szCs w:val="28"/>
          <w:lang w:eastAsia="ru-RU"/>
        </w:rPr>
        <w:t>Наявність напруги U</w:t>
      </w:r>
      <w:r w:rsidRPr="001724B1">
        <w:rPr>
          <w:rFonts w:ascii="Times New Roman" w:eastAsia="MS Mincho" w:hAnsi="Times New Roman" w:cs="Times New Roman"/>
          <w:bCs/>
          <w:sz w:val="28"/>
          <w:szCs w:val="28"/>
          <w:vertAlign w:val="subscript"/>
          <w:lang w:eastAsia="ru-RU"/>
        </w:rPr>
        <w:t>0</w:t>
      </w:r>
      <w:r w:rsidRPr="001724B1">
        <w:rPr>
          <w:rFonts w:ascii="Times New Roman" w:eastAsia="MS Mincho" w:hAnsi="Times New Roman" w:cs="Times New Roman"/>
          <w:bCs/>
          <w:sz w:val="28"/>
          <w:szCs w:val="28"/>
          <w:lang w:eastAsia="ru-RU"/>
        </w:rPr>
        <w:t xml:space="preserve"> при f=0 забезпечує більшу здатність перевантаження двигуна на малих частотах. Параболічний характер залежності на робочій ділянці – плавний пуск розімкненої системи, оскільки момент опору на валу двигуна пропорційний квадрату швидкості.</w:t>
      </w:r>
    </w:p>
    <w:p w:rsidR="001724B1" w:rsidRPr="001724B1" w:rsidRDefault="001724B1" w:rsidP="001724B1">
      <w:pPr>
        <w:spacing w:after="0" w:line="360" w:lineRule="auto"/>
        <w:jc w:val="center"/>
        <w:rPr>
          <w:rFonts w:ascii="Times New Roman" w:eastAsia="MS Mincho" w:hAnsi="Times New Roman" w:cs="Times New Roman"/>
          <w:bCs/>
          <w:sz w:val="28"/>
          <w:szCs w:val="28"/>
          <w:lang w:eastAsia="ru-RU"/>
        </w:rPr>
      </w:pPr>
      <w:r w:rsidRPr="001724B1">
        <w:rPr>
          <w:rFonts w:ascii="Times New Roman" w:eastAsia="MS Mincho" w:hAnsi="Times New Roman" w:cs="Times New Roman"/>
          <w:bCs/>
          <w:noProof/>
          <w:sz w:val="28"/>
          <w:szCs w:val="28"/>
          <w:lang w:eastAsia="uk-UA"/>
        </w:rPr>
        <w:drawing>
          <wp:inline distT="0" distB="0" distL="0" distR="0" wp14:anchorId="432ADDC5" wp14:editId="5E8A9A9E">
            <wp:extent cx="3086531" cy="270547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6531" cy="2705478"/>
                    </a:xfrm>
                    <a:prstGeom prst="rect">
                      <a:avLst/>
                    </a:prstGeom>
                  </pic:spPr>
                </pic:pic>
              </a:graphicData>
            </a:graphic>
          </wp:inline>
        </w:drawing>
      </w:r>
    </w:p>
    <w:p w:rsidR="001724B1" w:rsidRPr="001724B1" w:rsidRDefault="001724B1" w:rsidP="001724B1">
      <w:pPr>
        <w:spacing w:after="0" w:line="360" w:lineRule="auto"/>
        <w:jc w:val="center"/>
        <w:rPr>
          <w:rFonts w:ascii="Times New Roman" w:eastAsia="MS Mincho" w:hAnsi="Times New Roman" w:cs="Times New Roman"/>
          <w:bCs/>
          <w:sz w:val="28"/>
          <w:szCs w:val="28"/>
          <w:lang w:eastAsia="ru-RU"/>
        </w:rPr>
      </w:pPr>
      <w:r w:rsidRPr="001724B1">
        <w:rPr>
          <w:rFonts w:ascii="Times New Roman" w:eastAsia="MS Mincho" w:hAnsi="Times New Roman" w:cs="Times New Roman"/>
          <w:bCs/>
          <w:sz w:val="28"/>
          <w:szCs w:val="28"/>
          <w:lang w:eastAsia="ru-RU"/>
        </w:rPr>
        <w:t>Рисунок 1.7 – Залежність між напругою живлення і частотою для регулювання насосних установок</w:t>
      </w:r>
    </w:p>
    <w:p w:rsidR="001724B1" w:rsidRPr="001724B1" w:rsidRDefault="001724B1" w:rsidP="001724B1">
      <w:pPr>
        <w:spacing w:after="0" w:line="360" w:lineRule="auto"/>
        <w:jc w:val="center"/>
        <w:rPr>
          <w:rFonts w:ascii="Times New Roman" w:eastAsia="MS Mincho" w:hAnsi="Times New Roman" w:cs="Times New Roman"/>
          <w:bCs/>
          <w:sz w:val="28"/>
          <w:szCs w:val="28"/>
          <w:lang w:eastAsia="ru-RU"/>
        </w:rPr>
      </w:pPr>
    </w:p>
    <w:p w:rsidR="001724B1" w:rsidRDefault="001724B1" w:rsidP="001724B1">
      <w:pPr>
        <w:spacing w:after="0" w:line="360" w:lineRule="auto"/>
        <w:ind w:firstLine="720"/>
        <w:jc w:val="both"/>
        <w:rPr>
          <w:rFonts w:ascii="Times New Roman" w:eastAsia="MS Mincho" w:hAnsi="Times New Roman" w:cs="Times New Roman"/>
          <w:bCs/>
          <w:sz w:val="28"/>
          <w:szCs w:val="28"/>
          <w:lang w:eastAsia="ru-RU"/>
        </w:rPr>
      </w:pPr>
      <w:r w:rsidRPr="001724B1">
        <w:rPr>
          <w:rFonts w:ascii="Times New Roman" w:eastAsia="MS Mincho" w:hAnsi="Times New Roman" w:cs="Times New Roman"/>
          <w:bCs/>
          <w:sz w:val="28"/>
          <w:szCs w:val="28"/>
          <w:lang w:eastAsia="ru-RU"/>
        </w:rPr>
        <w:t xml:space="preserve">Частотний перетворювач дозволяє одночасно змінювати частоту і амплітуду напруги статора. Усі сучасні перетворювачі частоти мають вмонтовані функції плавного наростання частоти та функціонального перетворювача. Якщо статична точність в розімкненій системі керування не задовольняє вимоги технологічного процесу, то необхідна організація замкненого контуру за технологічним параметром. Сучасні перетворювачі частоти дозволяють підключити сигнал зворотного зв’язку за технологічним параметром і мають вмонтований ПІД-регулятор. При цьому унеможливлюється </w:t>
      </w:r>
      <w:r w:rsidRPr="001724B1">
        <w:rPr>
          <w:rFonts w:ascii="Times New Roman" w:eastAsia="MS Mincho" w:hAnsi="Times New Roman" w:cs="Times New Roman"/>
          <w:bCs/>
          <w:sz w:val="28"/>
          <w:szCs w:val="28"/>
          <w:lang w:eastAsia="ru-RU"/>
        </w:rPr>
        <w:lastRenderedPageBreak/>
        <w:t>функція плавного наростання частоти. Функцію плавної зміни частоти виконуватиме вихідний сигнал регулятора.</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На підставі сформульованих технічних вимог до електропривода з обліком проведеного аналітичного огляду систем електроприводів насосних установок розроблена функціональна схема електромеханічної системи керування напором насосної установки приведена на рис.1.8.</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drawing>
          <wp:inline distT="0" distB="0" distL="0" distR="0" wp14:anchorId="4F438D04" wp14:editId="6D85BBE0">
            <wp:extent cx="6119495" cy="2717800"/>
            <wp:effectExtent l="0" t="0" r="0" b="6350"/>
            <wp:docPr id="28680" name="Рисунок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2717800"/>
                    </a:xfrm>
                    <a:prstGeom prst="rect">
                      <a:avLst/>
                    </a:prstGeom>
                  </pic:spPr>
                </pic:pic>
              </a:graphicData>
            </a:graphic>
          </wp:inline>
        </w:drawing>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Рисунок 1.8  – Функціональна схема електромеханічної системи керування напором насосної установки</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Двоконтурна система керування (СУ) будується за принципом підлеглого регулювання координат. Вона містить внутрішній контур регулювання швидкості АД і зовнішній контур регулювання напору (тиску). Система керування СУ на основі інформації з датчиків швидкості і тиску забезпечує заданий напір і швидкість двигуна за рахунок зміни частоти й амплітуди напруги живлення відповідно до технологічних потреб і алгоритмів енергозбереження.</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Силова схема електропривода призначена для перетворення змінної напруги мережі живлення в змінну напругу регульованої частоти й амплітуди. Випрямляч із системою фазо-імульсного керування здійснює амплітудне регулювання величини вихідної напруги. КВ виконаний по трифазній мостовій схемі. На вході він має стумообмежуючий реактор, а до його виходу підключений LС - фільтр , що виконує функцію згладжування пульсацій випрямленого струму і напруги і обмеження струму в аварійних режимах.</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lastRenderedPageBreak/>
        <w:t>В електроприводі використаний автономний інвертор напруги (АІН) з пофазною комутацією. Керуючі імпульси подаються на групи транзисторів у заданій послідовності відповідно до сигналу завдання, що надходить із плати драйверів. В електроприводах для захисту транзисторів АІН при спрацьовуванні захисту одночасно виключаються всі основні тиристори АІН по команді від плати захисту (захисний автомат).</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Основні пристрої захисту розташовані на платі захисту, що призначена для оперативного включення і відключення електропривода, забезпечення його захисту, сигналізації, автоматичного повторного включення .</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xml:space="preserve">Основні складові: </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вузол струмового захисту (пристрій захисту від максимального струму, пристрою захисту від перевантаження і при порушенні охолодження вентилів, пристрою захисту при зниженні напруги мережі більш 15% і при зникненні напруги мережі, пристрою захисту при зниженні напруги мережі більше 30%);</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вузол АПВ (пристрій усунення вібрації контактора датчика зриву інвертора, пристрій відліку часу на повторне включення комутуючого пристрою головних ланцюгів, пристрій відліку часу, протягом якого можливо двоконтактне АПВ, лічильник числа зривів інвертора);</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вузол живлення (параметричний стабілізатор, пристрій сіткового захисту при зниженні і зникненні напруги);</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вузол сигналізації (основний пристрій включення і відключення електропривода, канал відключення і включення електропривода при зниженні напруги мережі більше 15%, канал відключення електропривода при спрацюванні захисту від максимального струму, струму перевантаження й обриву фази двигуна, пристрій відключення електропривода при натисканні кнопки "</w:t>
      </w:r>
      <w:r>
        <w:rPr>
          <w:rFonts w:ascii="Times New Roman" w:eastAsia="MS Mincho" w:hAnsi="Times New Roman" w:cs="Times New Roman"/>
          <w:bCs/>
          <w:sz w:val="28"/>
          <w:szCs w:val="28"/>
          <w:lang w:val="ru-RU" w:eastAsia="ru-RU"/>
        </w:rPr>
        <w:t>Відкл</w:t>
      </w:r>
      <w:r w:rsidRPr="009A7C2E">
        <w:rPr>
          <w:rFonts w:ascii="Times New Roman" w:eastAsia="MS Mincho" w:hAnsi="Times New Roman" w:cs="Times New Roman"/>
          <w:bCs/>
          <w:sz w:val="28"/>
          <w:szCs w:val="28"/>
          <w:lang w:eastAsia="ru-RU"/>
        </w:rPr>
        <w:t>.", пристрій відключення електропривода при зниженні і зникненні напруги мережі, пристрій включення сіткового захисту, канал включення розщеплювача, канал включення силового обмеження струму.</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вузол захисту від обриву фази двигуна (інтегратори, компаратори, пристрої формування сигналу обриву фази, пристрій тимчасової затримки на відключення електропривода при обриві фази двигуна);</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lastRenderedPageBreak/>
        <w:t xml:space="preserve"> - вузол генератора заповнення, що містить: </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дільник;</w:t>
      </w:r>
    </w:p>
    <w:p w:rsidR="009A7C2E" w:rsidRPr="009A7C2E"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xml:space="preserve"> - підсилювач потужності; </w:t>
      </w:r>
    </w:p>
    <w:p w:rsidR="009A7C2E" w:rsidRPr="001724B1" w:rsidRDefault="009A7C2E" w:rsidP="009A7C2E">
      <w:pPr>
        <w:spacing w:after="0" w:line="360" w:lineRule="auto"/>
        <w:ind w:firstLine="720"/>
        <w:jc w:val="both"/>
        <w:rPr>
          <w:rFonts w:ascii="Times New Roman" w:eastAsia="MS Mincho" w:hAnsi="Times New Roman" w:cs="Times New Roman"/>
          <w:bCs/>
          <w:sz w:val="28"/>
          <w:szCs w:val="28"/>
          <w:lang w:eastAsia="ru-RU"/>
        </w:rPr>
      </w:pPr>
      <w:r w:rsidRPr="009A7C2E">
        <w:rPr>
          <w:rFonts w:ascii="Times New Roman" w:eastAsia="MS Mincho" w:hAnsi="Times New Roman" w:cs="Times New Roman"/>
          <w:bCs/>
          <w:sz w:val="28"/>
          <w:szCs w:val="28"/>
          <w:lang w:eastAsia="ru-RU"/>
        </w:rPr>
        <w:t>- генератор (видає імпульси частотою 10 кГц, скважністю рівну двом і частотою 5 кГц).</w:t>
      </w:r>
    </w:p>
    <w:p w:rsidR="003001AE" w:rsidRPr="002247D5" w:rsidRDefault="003001AE" w:rsidP="003001AE">
      <w:pPr>
        <w:spacing w:after="0" w:line="360" w:lineRule="auto"/>
        <w:jc w:val="center"/>
        <w:rPr>
          <w:rFonts w:ascii="Times New Roman" w:eastAsia="MS Mincho" w:hAnsi="Times New Roman" w:cs="Times New Roman"/>
          <w:bCs/>
          <w:sz w:val="28"/>
          <w:szCs w:val="28"/>
          <w:lang w:eastAsia="ru-RU"/>
        </w:rPr>
      </w:pPr>
    </w:p>
    <w:p w:rsidR="00D17B7D" w:rsidRPr="00CB569C" w:rsidRDefault="00CB569C" w:rsidP="00CB569C">
      <w:pPr>
        <w:spacing w:after="0" w:line="360" w:lineRule="auto"/>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val="ru-RU" w:eastAsia="ru-RU"/>
        </w:rPr>
        <w:t>1.5</w:t>
      </w:r>
      <w:r w:rsidR="00116DA4" w:rsidRPr="00CB569C">
        <w:rPr>
          <w:rFonts w:ascii="Times New Roman" w:eastAsia="MS Mincho" w:hAnsi="Times New Roman" w:cs="Times New Roman"/>
          <w:sz w:val="28"/>
          <w:szCs w:val="28"/>
          <w:lang w:val="ru-RU" w:eastAsia="ru-RU"/>
        </w:rPr>
        <w:t xml:space="preserve"> </w:t>
      </w:r>
      <w:r w:rsidR="002247D5" w:rsidRPr="00CB569C">
        <w:rPr>
          <w:rFonts w:ascii="Times New Roman" w:eastAsia="MS Mincho" w:hAnsi="Times New Roman" w:cs="Times New Roman"/>
          <w:sz w:val="28"/>
          <w:szCs w:val="28"/>
          <w:lang w:eastAsia="ru-RU"/>
        </w:rPr>
        <w:t>Аналіз існуючих апаратних (логічних програмованих контролерів ПЛК) та програмних засобів</w:t>
      </w:r>
    </w:p>
    <w:p w:rsidR="00D17B7D" w:rsidRDefault="00D17B7D" w:rsidP="00D17B7D">
      <w:pPr>
        <w:spacing w:after="0" w:line="360" w:lineRule="auto"/>
        <w:ind w:firstLine="708"/>
        <w:contextualSpacing/>
        <w:jc w:val="both"/>
        <w:rPr>
          <w:rFonts w:ascii="Times New Roman" w:eastAsia="MS Mincho" w:hAnsi="Times New Roman" w:cs="Times New Roman"/>
          <w:bCs/>
          <w:sz w:val="28"/>
          <w:szCs w:val="28"/>
          <w:lang w:val="ru-RU" w:eastAsia="ru-RU"/>
        </w:rPr>
      </w:pPr>
    </w:p>
    <w:p w:rsidR="002247D5" w:rsidRPr="002247D5" w:rsidRDefault="002247D5" w:rsidP="00D17B7D">
      <w:pPr>
        <w:spacing w:after="0"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Програмовані логічні контролери (ПЛК) вже десятиліття є невід'ємною частиною систем автоматизації підприємств та систем управління технологічними процесами. Спектр додатків, у яких використовують ПЛК, дуже широкий. Це можуть бути як звичайні системи управління освітленням, так і системи стеження за екологічною обстановкою на хімічних заводах. Центральним блоком ПЛК є контролер, до якого додаються компоненти, що забезпечують необхідну функціональність, і який програмується на виконання певної задачі.</w:t>
      </w:r>
    </w:p>
    <w:p w:rsidR="002247D5" w:rsidRPr="002247D5" w:rsidRDefault="002247D5" w:rsidP="002247D5">
      <w:pPr>
        <w:spacing w:after="0" w:line="360" w:lineRule="auto"/>
        <w:ind w:firstLine="36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Виробництвом контролерів займаються як відомі виробники електроніки, наприклад "Siemens", "Fujitsu" або "Motorola", так і фірми, що спеціалізуються на випуску електроніки, що управляє, наприклад "Texas Instruments Inc.". Звичайно всі контролери відрізняються не тільки за функціональністю, але і по поєднанню ціни та якості. Оскільки в даний момент мікроконтролери фірми Siemens є найпоширенішими в Європі, їх можна зустріти як на виробничих потужностях, так і на лабораторних стендах, то зупинимо свій вибір на німецькому виробнику.</w:t>
      </w:r>
    </w:p>
    <w:p w:rsidR="002247D5" w:rsidRPr="002247D5" w:rsidRDefault="002247D5" w:rsidP="002247D5">
      <w:pPr>
        <w:spacing w:after="0" w:line="360" w:lineRule="auto"/>
        <w:ind w:firstLine="36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Область застосування: керування технологічним обладнанням (насосами, вентиляторами, компресорами, пресами) системи опалення та вентиляції, конвеєрні системи, системи керування дорожнім рухом, керування комутаційною апаратурою тощо.</w:t>
      </w:r>
    </w:p>
    <w:p w:rsidR="002247D5" w:rsidRDefault="002247D5" w:rsidP="002247D5">
      <w:pPr>
        <w:spacing w:after="0" w:line="360" w:lineRule="auto"/>
        <w:ind w:firstLine="36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Програмування контролерів "Siemens" - модулів "LOGO!Basic" може виконуватися з клавіатури з відображенням інформації на вбудованому дисплеї.</w:t>
      </w:r>
    </w:p>
    <w:p w:rsidR="00EB6886" w:rsidRPr="002247D5" w:rsidRDefault="00EB6886" w:rsidP="002247D5">
      <w:pPr>
        <w:spacing w:after="0" w:line="360" w:lineRule="auto"/>
        <w:ind w:firstLine="360"/>
        <w:contextualSpacing/>
        <w:jc w:val="both"/>
        <w:rPr>
          <w:rFonts w:ascii="Times New Roman" w:eastAsia="MS Mincho" w:hAnsi="Times New Roman" w:cs="Times New Roman"/>
          <w:bCs/>
          <w:sz w:val="28"/>
          <w:szCs w:val="28"/>
          <w:lang w:eastAsia="ru-RU"/>
        </w:rPr>
      </w:pPr>
    </w:p>
    <w:p w:rsidR="002247D5" w:rsidRPr="002247D5" w:rsidRDefault="002247D5" w:rsidP="002247D5">
      <w:pPr>
        <w:spacing w:after="0" w:line="360" w:lineRule="auto"/>
        <w:ind w:firstLine="360"/>
        <w:contextualSpacing/>
        <w:jc w:val="right"/>
        <w:rPr>
          <w:rFonts w:ascii="Times New Roman" w:eastAsia="MS Mincho" w:hAnsi="Times New Roman" w:cs="Times New Roman"/>
          <w:bCs/>
          <w:sz w:val="28"/>
          <w:szCs w:val="28"/>
          <w:lang w:val="en-US" w:eastAsia="ru-RU"/>
        </w:rPr>
      </w:pPr>
      <w:r w:rsidRPr="002247D5">
        <w:rPr>
          <w:rFonts w:ascii="Times New Roman" w:eastAsia="MS Mincho" w:hAnsi="Times New Roman" w:cs="Times New Roman"/>
          <w:bCs/>
          <w:sz w:val="28"/>
          <w:szCs w:val="28"/>
          <w:lang w:eastAsia="ru-RU"/>
        </w:rPr>
        <w:t xml:space="preserve">Таблиця 1.1 Технічні характеристики ПЛК </w:t>
      </w:r>
      <w:r w:rsidRPr="002247D5">
        <w:rPr>
          <w:rFonts w:ascii="Times New Roman" w:eastAsia="MS Mincho" w:hAnsi="Times New Roman" w:cs="Times New Roman"/>
          <w:bCs/>
          <w:sz w:val="28"/>
          <w:szCs w:val="28"/>
          <w:lang w:val="en-US" w:eastAsia="ru-RU"/>
        </w:rPr>
        <w:t>“Siemens”</w:t>
      </w:r>
    </w:p>
    <w:tbl>
      <w:tblPr>
        <w:tblStyle w:val="4"/>
        <w:tblW w:w="0" w:type="auto"/>
        <w:jc w:val="center"/>
        <w:tblLook w:val="0400" w:firstRow="0" w:lastRow="0" w:firstColumn="0" w:lastColumn="0" w:noHBand="0" w:noVBand="1"/>
      </w:tblPr>
      <w:tblGrid>
        <w:gridCol w:w="5941"/>
        <w:gridCol w:w="1408"/>
      </w:tblGrid>
      <w:tr w:rsidR="002247D5" w:rsidRPr="002247D5" w:rsidTr="00525BBF">
        <w:trPr>
          <w:jc w:val="center"/>
        </w:trPr>
        <w:tc>
          <w:tcPr>
            <w:tcW w:w="5941"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Напруга живлення/вхідна напруга: номінальне значення</w:t>
            </w:r>
          </w:p>
        </w:tc>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~115 … 240 В</w:t>
            </w:r>
          </w:p>
        </w:tc>
      </w:tr>
      <w:tr w:rsidR="002247D5" w:rsidRPr="002247D5" w:rsidTr="00525BBF">
        <w:trPr>
          <w:jc w:val="center"/>
        </w:trPr>
        <w:tc>
          <w:tcPr>
            <w:tcW w:w="5941"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Частота змінного струму</w:t>
            </w:r>
          </w:p>
        </w:tc>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~47 … 63 Гц</w:t>
            </w:r>
          </w:p>
        </w:tc>
      </w:tr>
      <w:tr w:rsidR="002247D5" w:rsidRPr="002247D5" w:rsidTr="00525BBF">
        <w:trPr>
          <w:jc w:val="center"/>
        </w:trPr>
        <w:tc>
          <w:tcPr>
            <w:tcW w:w="5941" w:type="dxa"/>
          </w:tcPr>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r w:rsidRPr="002247D5">
              <w:rPr>
                <w:rFonts w:ascii="Times New Roman" w:eastAsia="ArialNarrow" w:hAnsi="Times New Roman" w:cs="Times New Roman"/>
                <w:sz w:val="20"/>
                <w:szCs w:val="24"/>
                <w:lang w:eastAsia="ru-RU"/>
              </w:rPr>
              <w:t>Дискретні входи:</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Кількість входів:</w:t>
            </w:r>
          </w:p>
        </w:tc>
        <w:tc>
          <w:tcPr>
            <w:tcW w:w="0" w:type="auto"/>
          </w:tcPr>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8</w:t>
            </w:r>
          </w:p>
        </w:tc>
      </w:tr>
      <w:tr w:rsidR="002247D5" w:rsidRPr="002247D5" w:rsidTr="00525BBF">
        <w:trPr>
          <w:jc w:val="center"/>
        </w:trPr>
        <w:tc>
          <w:tcPr>
            <w:tcW w:w="5941" w:type="dxa"/>
          </w:tcPr>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r w:rsidRPr="002247D5">
              <w:rPr>
                <w:rFonts w:ascii="Times New Roman" w:eastAsia="ArialNarrow" w:hAnsi="Times New Roman" w:cs="Times New Roman"/>
                <w:sz w:val="20"/>
                <w:szCs w:val="24"/>
                <w:lang w:eastAsia="ru-RU"/>
              </w:rPr>
              <w:t>Вхідна напруга:</w:t>
            </w:r>
          </w:p>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r w:rsidRPr="002247D5">
              <w:rPr>
                <w:rFonts w:ascii="Times New Roman" w:eastAsia="ArialNarrow" w:hAnsi="Times New Roman" w:cs="Times New Roman"/>
                <w:sz w:val="20"/>
                <w:szCs w:val="24"/>
                <w:lang w:eastAsia="ru-RU"/>
              </w:rPr>
              <w:t>низького рівня, не більше</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високого рівня, не менше</w:t>
            </w:r>
          </w:p>
        </w:tc>
        <w:tc>
          <w:tcPr>
            <w:tcW w:w="0" w:type="auto"/>
          </w:tcPr>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p>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r w:rsidRPr="002247D5">
              <w:rPr>
                <w:rFonts w:ascii="Times New Roman" w:eastAsia="ArialNarrow" w:hAnsi="Times New Roman" w:cs="Times New Roman"/>
                <w:sz w:val="20"/>
                <w:szCs w:val="24"/>
                <w:lang w:eastAsia="ru-RU"/>
              </w:rPr>
              <w:t>5 В</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12 В</w:t>
            </w:r>
          </w:p>
        </w:tc>
      </w:tr>
    </w:tbl>
    <w:p w:rsidR="002247D5" w:rsidRPr="002247D5" w:rsidRDefault="002247D5" w:rsidP="002247D5">
      <w:pPr>
        <w:rPr>
          <w:rFonts w:ascii="Times New Roman" w:eastAsia="MS Mincho" w:hAnsi="Times New Roman" w:cs="Times New Roman"/>
          <w:sz w:val="28"/>
          <w:szCs w:val="28"/>
          <w:lang w:val="ru-RU" w:eastAsia="ru-RU"/>
        </w:rPr>
      </w:pPr>
    </w:p>
    <w:tbl>
      <w:tblPr>
        <w:tblStyle w:val="4"/>
        <w:tblW w:w="0" w:type="auto"/>
        <w:jc w:val="center"/>
        <w:tblLook w:val="0400" w:firstRow="0" w:lastRow="0" w:firstColumn="0" w:lastColumn="0" w:noHBand="0" w:noVBand="1"/>
      </w:tblPr>
      <w:tblGrid>
        <w:gridCol w:w="6051"/>
        <w:gridCol w:w="2044"/>
      </w:tblGrid>
      <w:tr w:rsidR="002247D5" w:rsidRPr="002247D5" w:rsidTr="00525BBF">
        <w:trPr>
          <w:jc w:val="center"/>
        </w:trPr>
        <w:tc>
          <w:tcPr>
            <w:tcW w:w="6051" w:type="dxa"/>
          </w:tcPr>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r w:rsidRPr="002247D5">
              <w:rPr>
                <w:rFonts w:ascii="Times New Roman" w:eastAsia="ArialNarrow" w:hAnsi="Times New Roman" w:cs="Times New Roman"/>
                <w:sz w:val="20"/>
                <w:szCs w:val="24"/>
                <w:lang w:eastAsia="ru-RU"/>
              </w:rPr>
              <w:t>Дискретні виходи:</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Кількість виходів</w:t>
            </w:r>
          </w:p>
        </w:tc>
        <w:tc>
          <w:tcPr>
            <w:tcW w:w="204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4</w:t>
            </w:r>
          </w:p>
        </w:tc>
      </w:tr>
      <w:tr w:rsidR="002247D5" w:rsidRPr="002247D5" w:rsidTr="00525BBF">
        <w:trPr>
          <w:jc w:val="center"/>
        </w:trPr>
        <w:tc>
          <w:tcPr>
            <w:tcW w:w="6051"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Гальванічне поділ</w:t>
            </w:r>
          </w:p>
        </w:tc>
        <w:tc>
          <w:tcPr>
            <w:tcW w:w="204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є</w:t>
            </w:r>
          </w:p>
        </w:tc>
      </w:tr>
      <w:tr w:rsidR="002247D5" w:rsidRPr="002247D5" w:rsidTr="00525BBF">
        <w:trPr>
          <w:jc w:val="center"/>
        </w:trPr>
        <w:tc>
          <w:tcPr>
            <w:tcW w:w="6051" w:type="dxa"/>
          </w:tcPr>
          <w:p w:rsidR="002247D5" w:rsidRPr="002247D5" w:rsidRDefault="002247D5" w:rsidP="002247D5">
            <w:pPr>
              <w:suppressAutoHyphens/>
              <w:autoSpaceDE w:val="0"/>
              <w:autoSpaceDN w:val="0"/>
              <w:adjustRightInd w:val="0"/>
              <w:spacing w:line="360" w:lineRule="auto"/>
              <w:rPr>
                <w:rFonts w:ascii="Times New Roman" w:eastAsia="ArialNarrow" w:hAnsi="Times New Roman" w:cs="Times New Roman"/>
                <w:sz w:val="20"/>
                <w:szCs w:val="24"/>
                <w:lang w:eastAsia="ru-RU"/>
              </w:rPr>
            </w:pPr>
            <w:r w:rsidRPr="002247D5">
              <w:rPr>
                <w:rFonts w:ascii="Times New Roman" w:eastAsia="ArialNarrow" w:hAnsi="Times New Roman" w:cs="Times New Roman"/>
                <w:sz w:val="20"/>
                <w:szCs w:val="24"/>
                <w:lang w:eastAsia="ru-RU"/>
              </w:rPr>
              <w:t>Підключення дискретного входу як навантаження</w:t>
            </w:r>
          </w:p>
        </w:tc>
        <w:tc>
          <w:tcPr>
            <w:tcW w:w="204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Можливоо</w:t>
            </w:r>
          </w:p>
        </w:tc>
      </w:tr>
      <w:tr w:rsidR="002247D5" w:rsidRPr="002247D5" w:rsidTr="00525BBF">
        <w:trPr>
          <w:jc w:val="center"/>
        </w:trPr>
        <w:tc>
          <w:tcPr>
            <w:tcW w:w="6051" w:type="dxa"/>
          </w:tcPr>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r w:rsidRPr="002247D5">
              <w:rPr>
                <w:rFonts w:ascii="Times New Roman" w:eastAsia="ArialNarrow" w:hAnsi="Times New Roman" w:cs="Times New Roman"/>
                <w:sz w:val="20"/>
                <w:szCs w:val="24"/>
                <w:lang w:eastAsia="ru-RU"/>
              </w:rPr>
              <w:t>Аналогові входи:</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Кількість входів</w:t>
            </w:r>
          </w:p>
        </w:tc>
        <w:tc>
          <w:tcPr>
            <w:tcW w:w="2044" w:type="dxa"/>
          </w:tcPr>
          <w:p w:rsidR="002247D5" w:rsidRPr="002247D5" w:rsidRDefault="002247D5" w:rsidP="002247D5">
            <w:pPr>
              <w:suppressAutoHyphens/>
              <w:spacing w:line="360" w:lineRule="auto"/>
              <w:rPr>
                <w:rFonts w:ascii="Times New Roman" w:eastAsia="ArialNarrow" w:hAnsi="Times New Roman" w:cs="Times New Roman"/>
                <w:sz w:val="20"/>
                <w:szCs w:val="24"/>
                <w:lang w:eastAsia="ru-RU"/>
              </w:rPr>
            </w:pP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4 (I1 и I2, I7 и I8)</w:t>
            </w:r>
          </w:p>
        </w:tc>
      </w:tr>
      <w:tr w:rsidR="002247D5" w:rsidRPr="002247D5" w:rsidTr="00525BBF">
        <w:trPr>
          <w:jc w:val="center"/>
        </w:trPr>
        <w:tc>
          <w:tcPr>
            <w:tcW w:w="6051"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Діапазон вимірювань</w:t>
            </w:r>
          </w:p>
        </w:tc>
        <w:tc>
          <w:tcPr>
            <w:tcW w:w="204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=0 … 10 В</w:t>
            </w:r>
          </w:p>
        </w:tc>
      </w:tr>
      <w:tr w:rsidR="002247D5" w:rsidRPr="002247D5" w:rsidTr="00525BBF">
        <w:trPr>
          <w:jc w:val="center"/>
        </w:trPr>
        <w:tc>
          <w:tcPr>
            <w:tcW w:w="6051"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Максимальна вхідна напруга</w:t>
            </w:r>
          </w:p>
        </w:tc>
        <w:tc>
          <w:tcPr>
            <w:tcW w:w="204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=28.8 В</w:t>
            </w:r>
          </w:p>
        </w:tc>
      </w:tr>
      <w:tr w:rsidR="002247D5" w:rsidRPr="002247D5" w:rsidTr="00525BBF">
        <w:trPr>
          <w:jc w:val="center"/>
        </w:trPr>
        <w:tc>
          <w:tcPr>
            <w:tcW w:w="6051"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Ступінь захисту корпусу</w:t>
            </w:r>
          </w:p>
        </w:tc>
        <w:tc>
          <w:tcPr>
            <w:tcW w:w="204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IP 20</w:t>
            </w:r>
          </w:p>
        </w:tc>
      </w:tr>
      <w:tr w:rsidR="002247D5" w:rsidRPr="002247D5" w:rsidTr="00525BBF">
        <w:trPr>
          <w:jc w:val="center"/>
        </w:trPr>
        <w:tc>
          <w:tcPr>
            <w:tcW w:w="6051"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Маса</w:t>
            </w:r>
          </w:p>
        </w:tc>
        <w:tc>
          <w:tcPr>
            <w:tcW w:w="204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ArialNarrow" w:hAnsi="Times New Roman" w:cs="Times New Roman"/>
                <w:sz w:val="20"/>
                <w:szCs w:val="24"/>
                <w:lang w:eastAsia="ru-RU"/>
              </w:rPr>
              <w:t>190 г</w:t>
            </w:r>
          </w:p>
        </w:tc>
      </w:tr>
    </w:tbl>
    <w:p w:rsidR="002247D5" w:rsidRPr="002247D5" w:rsidRDefault="002247D5" w:rsidP="002247D5">
      <w:pPr>
        <w:spacing w:after="0" w:line="360" w:lineRule="auto"/>
        <w:ind w:firstLine="360"/>
        <w:contextualSpacing/>
        <w:jc w:val="both"/>
        <w:rPr>
          <w:rFonts w:ascii="Times New Roman" w:eastAsia="MS Mincho" w:hAnsi="Times New Roman" w:cs="Times New Roman"/>
          <w:bCs/>
          <w:sz w:val="28"/>
          <w:szCs w:val="28"/>
          <w:lang w:eastAsia="ru-RU"/>
        </w:rPr>
      </w:pPr>
    </w:p>
    <w:p w:rsidR="002247D5" w:rsidRPr="002247D5" w:rsidRDefault="002247D5" w:rsidP="002247D5">
      <w:pPr>
        <w:spacing w:after="0" w:line="360" w:lineRule="auto"/>
        <w:ind w:firstLine="360"/>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Процес програмування контролера "Siemens" зводиться до програмного з'єднання необхідних функцій та завдання параметрів налаштування (затримок увімкнення/вимкнення, значень лічильників тощо). Для всіх цих операцій використовується система вбудованих меню. Готова програма може бути переписана модуль пам'яті, укладений в інтерфейс модуля "LOGO!".</w:t>
      </w:r>
    </w:p>
    <w:p w:rsidR="002247D5" w:rsidRPr="002247D5" w:rsidRDefault="002247D5" w:rsidP="00841786">
      <w:pPr>
        <w:spacing w:after="0"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Мікроконтролер "LOGO!", німецької фірми "Siemens", за всіма технічними параметрами підходить.</w:t>
      </w:r>
    </w:p>
    <w:p w:rsidR="002247D5" w:rsidRPr="002247D5" w:rsidRDefault="002247D5" w:rsidP="00841786">
      <w:pPr>
        <w:spacing w:after="0"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 xml:space="preserve">Розглянемо мікроконтролери вітчизняного виробництва. У </w:t>
      </w:r>
      <w:r w:rsidR="00D17B7D">
        <w:rPr>
          <w:rFonts w:ascii="Times New Roman" w:eastAsia="MS Mincho" w:hAnsi="Times New Roman" w:cs="Times New Roman"/>
          <w:bCs/>
          <w:sz w:val="28"/>
          <w:szCs w:val="28"/>
          <w:lang w:val="ru-RU" w:eastAsia="ru-RU"/>
        </w:rPr>
        <w:t xml:space="preserve">Україні </w:t>
      </w:r>
      <w:r w:rsidRPr="002247D5">
        <w:rPr>
          <w:rFonts w:ascii="Times New Roman" w:eastAsia="MS Mincho" w:hAnsi="Times New Roman" w:cs="Times New Roman"/>
          <w:bCs/>
          <w:sz w:val="28"/>
          <w:szCs w:val="28"/>
          <w:lang w:eastAsia="ru-RU"/>
        </w:rPr>
        <w:t>її в даний час не так багато підприємств, які займаються випуском мікроконтролерної техніки. На даний момент успішним підприємством, що спеціалізується на випуску систем для автоматизації управління, є фірма "ОВЕН", яка має у своєму розпорядженні виробничі потужності в Київській області. Ця фірма з 1992 року спеціалізується на випуску мікроконтролерів та датчикової апаратури.Лідером мікроконтролерів фірми "ОВЕН" є серія логічних контролерів ПЛК.</w:t>
      </w:r>
    </w:p>
    <w:p w:rsidR="002247D5" w:rsidRPr="002247D5" w:rsidRDefault="002247D5" w:rsidP="00841786">
      <w:pPr>
        <w:spacing w:after="0" w:line="360" w:lineRule="auto"/>
        <w:ind w:firstLine="708"/>
        <w:contextualSpacing/>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lastRenderedPageBreak/>
        <w:t>ПЛК-150 може бути використаний у різних сферах - починаючи від створення систем управління малими та середніми об'єктами та закінчуючи побудовою систем диспетчеризації. Приклад Автоматизація системи водопостачання будівлі з використанням контролера ОВЕН ПЛК 150 та модуля виведення ОВЕН МВУ 8</w:t>
      </w:r>
    </w:p>
    <w:p w:rsidR="002247D5" w:rsidRPr="002247D5" w:rsidRDefault="002247D5" w:rsidP="002247D5">
      <w:pPr>
        <w:spacing w:after="0" w:line="360" w:lineRule="auto"/>
        <w:ind w:firstLine="360"/>
        <w:contextualSpacing/>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noProof/>
          <w:sz w:val="24"/>
          <w:szCs w:val="24"/>
          <w:lang w:eastAsia="uk-UA"/>
        </w:rPr>
        <w:drawing>
          <wp:inline distT="0" distB="0" distL="0" distR="0" wp14:anchorId="2D42C9D9" wp14:editId="76465701">
            <wp:extent cx="3510121" cy="31658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2074" cy="3185695"/>
                    </a:xfrm>
                    <a:prstGeom prst="rect">
                      <a:avLst/>
                    </a:prstGeom>
                    <a:noFill/>
                    <a:ln>
                      <a:noFill/>
                    </a:ln>
                  </pic:spPr>
                </pic:pic>
              </a:graphicData>
            </a:graphic>
          </wp:inline>
        </w:drawing>
      </w:r>
    </w:p>
    <w:p w:rsidR="002247D5" w:rsidRDefault="002247D5" w:rsidP="00841786">
      <w:pPr>
        <w:spacing w:after="0" w:line="360" w:lineRule="auto"/>
        <w:ind w:firstLine="360"/>
        <w:contextualSpacing/>
        <w:jc w:val="center"/>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val="ru-RU" w:eastAsia="ru-RU"/>
        </w:rPr>
        <w:t>Рисунок</w:t>
      </w:r>
      <w:r w:rsidRPr="002247D5">
        <w:rPr>
          <w:rFonts w:ascii="Times New Roman" w:eastAsia="MS Mincho" w:hAnsi="Times New Roman" w:cs="Times New Roman"/>
          <w:bCs/>
          <w:sz w:val="28"/>
          <w:szCs w:val="28"/>
          <w:lang w:eastAsia="ru-RU"/>
        </w:rPr>
        <w:t xml:space="preserve"> </w:t>
      </w:r>
      <w:r w:rsidR="00EB6886">
        <w:rPr>
          <w:rFonts w:ascii="Times New Roman" w:eastAsia="MS Mincho" w:hAnsi="Times New Roman" w:cs="Times New Roman"/>
          <w:bCs/>
          <w:sz w:val="28"/>
          <w:szCs w:val="28"/>
          <w:lang w:val="ru-RU" w:eastAsia="ru-RU"/>
        </w:rPr>
        <w:t>1.</w:t>
      </w:r>
      <w:r w:rsidR="00EB6886">
        <w:rPr>
          <w:rFonts w:ascii="Times New Roman" w:eastAsia="MS Mincho" w:hAnsi="Times New Roman" w:cs="Times New Roman"/>
          <w:bCs/>
          <w:sz w:val="28"/>
          <w:szCs w:val="28"/>
          <w:lang w:eastAsia="ru-RU"/>
        </w:rPr>
        <w:t>9</w:t>
      </w:r>
      <w:r w:rsidRPr="002247D5">
        <w:rPr>
          <w:rFonts w:ascii="Times New Roman" w:eastAsia="MS Mincho" w:hAnsi="Times New Roman" w:cs="Times New Roman"/>
          <w:bCs/>
          <w:sz w:val="28"/>
          <w:szCs w:val="28"/>
          <w:lang w:eastAsia="ru-RU"/>
        </w:rPr>
        <w:t xml:space="preserve"> – Схема водопостачання будівлі з використанням ПЛК 150</w:t>
      </w:r>
    </w:p>
    <w:p w:rsidR="009A7C2E" w:rsidRPr="002247D5" w:rsidRDefault="009A7C2E" w:rsidP="00841786">
      <w:pPr>
        <w:spacing w:after="0" w:line="360" w:lineRule="auto"/>
        <w:ind w:firstLine="360"/>
        <w:contextualSpacing/>
        <w:jc w:val="center"/>
        <w:rPr>
          <w:rFonts w:ascii="Times New Roman" w:eastAsia="MS Mincho" w:hAnsi="Times New Roman" w:cs="Times New Roman"/>
          <w:bCs/>
          <w:sz w:val="28"/>
          <w:szCs w:val="28"/>
          <w:lang w:eastAsia="ru-RU"/>
        </w:rPr>
      </w:pPr>
    </w:p>
    <w:p w:rsidR="002247D5" w:rsidRPr="002247D5" w:rsidRDefault="002247D5" w:rsidP="00841786">
      <w:pPr>
        <w:spacing w:after="0" w:line="360" w:lineRule="auto"/>
        <w:ind w:firstLine="708"/>
        <w:jc w:val="both"/>
        <w:rPr>
          <w:rFonts w:ascii="Times New Roman" w:eastAsia="MS Mincho" w:hAnsi="Times New Roman" w:cs="Times New Roman"/>
          <w:bCs/>
          <w:sz w:val="28"/>
          <w:szCs w:val="28"/>
          <w:lang w:eastAsia="ru-RU"/>
        </w:rPr>
      </w:pPr>
      <w:r w:rsidRPr="002247D5">
        <w:rPr>
          <w:rFonts w:ascii="Times New Roman" w:eastAsia="MS Mincho" w:hAnsi="Times New Roman" w:cs="Times New Roman"/>
          <w:bCs/>
          <w:sz w:val="28"/>
          <w:szCs w:val="28"/>
          <w:lang w:eastAsia="ru-RU"/>
        </w:rPr>
        <w:t>Розглянемо основні технічні параметри ПЛК-150. Загальні відомості наведено у таблиці</w:t>
      </w:r>
      <w:r w:rsidRPr="002247D5">
        <w:rPr>
          <w:rFonts w:ascii="Times New Roman" w:eastAsia="MS Mincho" w:hAnsi="Times New Roman" w:cs="Times New Roman"/>
          <w:bCs/>
          <w:sz w:val="28"/>
          <w:szCs w:val="28"/>
          <w:lang w:val="ru-RU" w:eastAsia="ru-RU"/>
        </w:rPr>
        <w:t xml:space="preserve"> 1.2</w:t>
      </w:r>
      <w:r w:rsidRPr="002247D5">
        <w:rPr>
          <w:rFonts w:ascii="Times New Roman" w:eastAsia="MS Mincho" w:hAnsi="Times New Roman" w:cs="Times New Roman"/>
          <w:bCs/>
          <w:sz w:val="28"/>
          <w:szCs w:val="28"/>
          <w:lang w:eastAsia="ru-RU"/>
        </w:rPr>
        <w:t>.</w:t>
      </w:r>
    </w:p>
    <w:p w:rsidR="002247D5" w:rsidRPr="002247D5" w:rsidRDefault="002247D5" w:rsidP="002247D5">
      <w:pPr>
        <w:spacing w:after="0" w:line="360" w:lineRule="auto"/>
        <w:ind w:firstLine="360"/>
        <w:jc w:val="both"/>
        <w:rPr>
          <w:rFonts w:ascii="Times New Roman" w:eastAsia="MS Mincho" w:hAnsi="Times New Roman" w:cs="Times New Roman"/>
          <w:bCs/>
          <w:sz w:val="28"/>
          <w:szCs w:val="28"/>
          <w:lang w:eastAsia="ru-RU"/>
        </w:rPr>
      </w:pPr>
    </w:p>
    <w:p w:rsidR="002247D5" w:rsidRPr="002247D5" w:rsidRDefault="009A7C2E" w:rsidP="009A7C2E">
      <w:pPr>
        <w:spacing w:after="0" w:line="360" w:lineRule="auto"/>
        <w:ind w:firstLine="360"/>
        <w:jc w:val="right"/>
        <w:rPr>
          <w:rFonts w:ascii="Times New Roman" w:eastAsia="MS Mincho" w:hAnsi="Times New Roman" w:cs="Times New Roman"/>
          <w:bCs/>
          <w:sz w:val="28"/>
          <w:szCs w:val="28"/>
          <w:lang w:val="ru-RU" w:eastAsia="ru-RU"/>
        </w:rPr>
      </w:pPr>
      <w:r>
        <w:rPr>
          <w:rFonts w:ascii="Times New Roman" w:eastAsia="MS Mincho" w:hAnsi="Times New Roman" w:cs="Times New Roman"/>
          <w:bCs/>
          <w:sz w:val="28"/>
          <w:szCs w:val="28"/>
          <w:lang w:val="ru-RU" w:eastAsia="ru-RU"/>
        </w:rPr>
        <w:t>Таблиця 1.2</w:t>
      </w:r>
      <w:r w:rsidRPr="002247D5">
        <w:rPr>
          <w:rFonts w:ascii="Times New Roman" w:eastAsia="MS Mincho" w:hAnsi="Times New Roman" w:cs="Times New Roman"/>
          <w:bCs/>
          <w:sz w:val="28"/>
          <w:szCs w:val="28"/>
          <w:lang w:val="ru-RU" w:eastAsia="ru-RU"/>
        </w:rPr>
        <w:t xml:space="preserve"> - Ресурси логічного контролера ПЛК-150</w:t>
      </w:r>
    </w:p>
    <w:tbl>
      <w:tblPr>
        <w:tblStyle w:val="4"/>
        <w:tblW w:w="0" w:type="auto"/>
        <w:jc w:val="center"/>
        <w:tblLayout w:type="fixed"/>
        <w:tblLook w:val="0400" w:firstRow="0" w:lastRow="0" w:firstColumn="0" w:lastColumn="0" w:noHBand="0" w:noVBand="1"/>
      </w:tblPr>
      <w:tblGrid>
        <w:gridCol w:w="2580"/>
        <w:gridCol w:w="6516"/>
      </w:tblGrid>
      <w:tr w:rsidR="002247D5" w:rsidRPr="002247D5" w:rsidTr="00525BBF">
        <w:trPr>
          <w:jc w:val="center"/>
        </w:trPr>
        <w:tc>
          <w:tcPr>
            <w:tcW w:w="2580" w:type="dxa"/>
          </w:tcPr>
          <w:p w:rsidR="002247D5" w:rsidRPr="002247D5" w:rsidRDefault="002247D5" w:rsidP="002247D5">
            <w:pPr>
              <w:suppressAutoHyphens/>
              <w:spacing w:line="360" w:lineRule="auto"/>
              <w:rPr>
                <w:rFonts w:ascii="Times New Roman" w:eastAsia="MS Mincho" w:hAnsi="Times New Roman" w:cs="Times New Roman"/>
                <w:sz w:val="20"/>
                <w:szCs w:val="24"/>
                <w:lang w:val="ru-RU" w:eastAsia="ar-SA"/>
              </w:rPr>
            </w:pPr>
            <w:bookmarkStart w:id="1" w:name="_Hlk122440304"/>
            <w:r w:rsidRPr="002247D5">
              <w:rPr>
                <w:rFonts w:ascii="Times New Roman" w:eastAsia="MS Mincho" w:hAnsi="Times New Roman" w:cs="Times New Roman"/>
                <w:sz w:val="20"/>
                <w:szCs w:val="24"/>
                <w:lang w:eastAsia="ar-SA"/>
              </w:rPr>
              <w:t xml:space="preserve">Конструктивне </w:t>
            </w:r>
            <w:r w:rsidRPr="002247D5">
              <w:rPr>
                <w:rFonts w:ascii="Times New Roman" w:eastAsia="MS Mincho" w:hAnsi="Times New Roman" w:cs="Times New Roman"/>
                <w:sz w:val="20"/>
                <w:szCs w:val="24"/>
                <w:lang w:val="ru-RU" w:eastAsia="ar-SA"/>
              </w:rPr>
              <w:t>виконання</w:t>
            </w:r>
          </w:p>
        </w:tc>
        <w:tc>
          <w:tcPr>
            <w:tcW w:w="651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Уніфікований корпус для кріплення на DIN&amp;рейку (ширина 35 мм), довжина 105 мм (6U), крок клем 7,5 мм</w:t>
            </w:r>
          </w:p>
        </w:tc>
      </w:tr>
      <w:tr w:rsidR="002247D5" w:rsidRPr="002247D5" w:rsidTr="00525BBF">
        <w:trPr>
          <w:jc w:val="center"/>
        </w:trPr>
        <w:tc>
          <w:tcPr>
            <w:tcW w:w="2580" w:type="dxa"/>
          </w:tcPr>
          <w:p w:rsidR="002247D5" w:rsidRPr="002247D5" w:rsidRDefault="002247D5" w:rsidP="002247D5">
            <w:pPr>
              <w:suppressAutoHyphens/>
              <w:spacing w:line="360" w:lineRule="auto"/>
              <w:rPr>
                <w:rFonts w:ascii="Times New Roman" w:eastAsia="MS Mincho" w:hAnsi="Times New Roman" w:cs="Times New Roman"/>
                <w:sz w:val="20"/>
                <w:szCs w:val="24"/>
                <w:lang w:val="ru-RU" w:eastAsia="ar-SA"/>
              </w:rPr>
            </w:pPr>
            <w:r w:rsidRPr="002247D5">
              <w:rPr>
                <w:rFonts w:ascii="Times New Roman" w:eastAsia="MS Mincho" w:hAnsi="Times New Roman" w:cs="Times New Roman"/>
                <w:sz w:val="20"/>
                <w:szCs w:val="24"/>
                <w:lang w:eastAsia="ar-SA"/>
              </w:rPr>
              <w:t>Ступінь захисту корпус</w:t>
            </w:r>
            <w:r w:rsidRPr="002247D5">
              <w:rPr>
                <w:rFonts w:ascii="Times New Roman" w:eastAsia="MS Mincho" w:hAnsi="Times New Roman" w:cs="Times New Roman"/>
                <w:sz w:val="20"/>
                <w:szCs w:val="24"/>
                <w:lang w:val="ru-RU" w:eastAsia="ar-SA"/>
              </w:rPr>
              <w:t>а</w:t>
            </w:r>
          </w:p>
        </w:tc>
        <w:tc>
          <w:tcPr>
            <w:tcW w:w="651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IP20</w:t>
            </w:r>
          </w:p>
        </w:tc>
      </w:tr>
      <w:tr w:rsidR="002247D5" w:rsidRPr="002247D5" w:rsidTr="00525BBF">
        <w:trPr>
          <w:jc w:val="center"/>
        </w:trPr>
        <w:tc>
          <w:tcPr>
            <w:tcW w:w="2580"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Напруга живлення:</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ПЛК150&amp;220</w:t>
            </w:r>
          </w:p>
        </w:tc>
        <w:tc>
          <w:tcPr>
            <w:tcW w:w="6516" w:type="dxa"/>
          </w:tcPr>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90…264 В переменного тока (номинальное</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напряжение 220 В) частотой 47…63 Гц</w:t>
            </w:r>
          </w:p>
        </w:tc>
      </w:tr>
      <w:tr w:rsidR="002247D5" w:rsidRPr="002247D5" w:rsidTr="00525BBF">
        <w:trPr>
          <w:jc w:val="center"/>
        </w:trPr>
        <w:tc>
          <w:tcPr>
            <w:tcW w:w="2580"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Індикація передньої панелі</w:t>
            </w:r>
          </w:p>
        </w:tc>
        <w:tc>
          <w:tcPr>
            <w:tcW w:w="6516" w:type="dxa"/>
          </w:tcPr>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1 індикатор живлення</w:t>
            </w:r>
          </w:p>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6 індикаторів станів дискретних входів</w:t>
            </w:r>
          </w:p>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4 індикатори станів виходів</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1 індикатор наявності зв'язку з CoDeSys</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1 індикатор роботи програми користувача</w:t>
            </w:r>
          </w:p>
        </w:tc>
      </w:tr>
      <w:tr w:rsidR="002247D5" w:rsidRPr="002247D5" w:rsidTr="00525BBF">
        <w:trPr>
          <w:jc w:val="center"/>
        </w:trPr>
        <w:tc>
          <w:tcPr>
            <w:tcW w:w="2580"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val="ru-RU" w:eastAsia="ar-SA"/>
              </w:rPr>
              <w:t>С</w:t>
            </w:r>
            <w:r w:rsidRPr="002247D5">
              <w:rPr>
                <w:rFonts w:ascii="Times New Roman" w:eastAsia="MS Mincho" w:hAnsi="Times New Roman" w:cs="Times New Roman"/>
                <w:sz w:val="20"/>
                <w:szCs w:val="24"/>
                <w:lang w:eastAsia="ar-SA"/>
              </w:rPr>
              <w:t>поживана потужність</w:t>
            </w:r>
          </w:p>
        </w:tc>
        <w:tc>
          <w:tcPr>
            <w:tcW w:w="651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6 Вт</w:t>
            </w:r>
          </w:p>
        </w:tc>
      </w:tr>
      <w:bookmarkEnd w:id="1"/>
    </w:tbl>
    <w:p w:rsidR="002247D5" w:rsidRPr="002247D5" w:rsidRDefault="002247D5" w:rsidP="002247D5">
      <w:pPr>
        <w:spacing w:after="0" w:line="360" w:lineRule="auto"/>
        <w:ind w:firstLine="360"/>
        <w:jc w:val="both"/>
        <w:rPr>
          <w:rFonts w:ascii="Times New Roman" w:eastAsia="MS Mincho" w:hAnsi="Times New Roman" w:cs="Times New Roman"/>
          <w:bCs/>
          <w:sz w:val="28"/>
          <w:szCs w:val="28"/>
          <w:lang w:eastAsia="ru-RU"/>
        </w:rPr>
      </w:pPr>
    </w:p>
    <w:p w:rsidR="002247D5" w:rsidRPr="002247D5" w:rsidRDefault="002247D5" w:rsidP="00841786">
      <w:pPr>
        <w:spacing w:after="0" w:line="360" w:lineRule="auto"/>
        <w:ind w:firstLine="708"/>
        <w:jc w:val="both"/>
        <w:rPr>
          <w:rFonts w:ascii="Times New Roman" w:eastAsia="MS Mincho" w:hAnsi="Times New Roman" w:cs="Times New Roman"/>
          <w:bCs/>
          <w:sz w:val="28"/>
          <w:szCs w:val="28"/>
          <w:lang w:val="ru-RU" w:eastAsia="ru-RU"/>
        </w:rPr>
      </w:pPr>
      <w:r w:rsidRPr="002247D5">
        <w:rPr>
          <w:rFonts w:ascii="Times New Roman" w:eastAsia="MS Mincho" w:hAnsi="Times New Roman" w:cs="Times New Roman"/>
          <w:bCs/>
          <w:sz w:val="28"/>
          <w:szCs w:val="28"/>
          <w:lang w:eastAsia="ru-RU"/>
        </w:rPr>
        <w:t xml:space="preserve">Ресурси логічного контролера ПЛК-150 наведено у таблиці </w:t>
      </w:r>
      <w:r w:rsidRPr="002247D5">
        <w:rPr>
          <w:rFonts w:ascii="Times New Roman" w:eastAsia="MS Mincho" w:hAnsi="Times New Roman" w:cs="Times New Roman"/>
          <w:bCs/>
          <w:sz w:val="28"/>
          <w:szCs w:val="28"/>
          <w:lang w:val="ru-RU" w:eastAsia="ru-RU"/>
        </w:rPr>
        <w:t>1.</w:t>
      </w:r>
      <w:r w:rsidRPr="002247D5">
        <w:rPr>
          <w:rFonts w:ascii="Times New Roman" w:eastAsia="MS Mincho" w:hAnsi="Times New Roman" w:cs="Times New Roman"/>
          <w:bCs/>
          <w:sz w:val="28"/>
          <w:szCs w:val="28"/>
          <w:lang w:eastAsia="ru-RU"/>
        </w:rPr>
        <w:t>3</w:t>
      </w:r>
      <w:r w:rsidRPr="002247D5">
        <w:rPr>
          <w:rFonts w:ascii="Times New Roman" w:eastAsia="MS Mincho" w:hAnsi="Times New Roman" w:cs="Times New Roman"/>
          <w:bCs/>
          <w:sz w:val="28"/>
          <w:szCs w:val="28"/>
          <w:lang w:val="ru-RU" w:eastAsia="ru-RU"/>
        </w:rPr>
        <w:t>.</w:t>
      </w:r>
    </w:p>
    <w:p w:rsidR="002247D5" w:rsidRPr="002247D5" w:rsidRDefault="002247D5" w:rsidP="002247D5">
      <w:pPr>
        <w:spacing w:after="0" w:line="360" w:lineRule="auto"/>
        <w:ind w:firstLine="360"/>
        <w:jc w:val="right"/>
        <w:rPr>
          <w:rFonts w:ascii="Times New Roman" w:eastAsia="MS Mincho" w:hAnsi="Times New Roman" w:cs="Times New Roman"/>
          <w:bCs/>
          <w:sz w:val="28"/>
          <w:szCs w:val="28"/>
          <w:lang w:val="ru-RU" w:eastAsia="ru-RU"/>
        </w:rPr>
      </w:pPr>
      <w:r w:rsidRPr="002247D5">
        <w:rPr>
          <w:rFonts w:ascii="Times New Roman" w:eastAsia="MS Mincho" w:hAnsi="Times New Roman" w:cs="Times New Roman"/>
          <w:bCs/>
          <w:sz w:val="28"/>
          <w:szCs w:val="28"/>
          <w:lang w:val="ru-RU" w:eastAsia="ru-RU"/>
        </w:rPr>
        <w:lastRenderedPageBreak/>
        <w:t>Таблиця 1.3 - Ресурси логічного контролера ПЛК-150</w:t>
      </w:r>
    </w:p>
    <w:tbl>
      <w:tblPr>
        <w:tblStyle w:val="4"/>
        <w:tblW w:w="0" w:type="auto"/>
        <w:jc w:val="center"/>
        <w:tblLook w:val="0400" w:firstRow="0" w:lastRow="0" w:firstColumn="0" w:lastColumn="0" w:noHBand="0" w:noVBand="1"/>
      </w:tblPr>
      <w:tblGrid>
        <w:gridCol w:w="3876"/>
        <w:gridCol w:w="4104"/>
      </w:tblGrid>
      <w:tr w:rsidR="002247D5" w:rsidRPr="002247D5" w:rsidTr="00525BBF">
        <w:trPr>
          <w:jc w:val="center"/>
        </w:trPr>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Центральний процессор</w:t>
            </w:r>
          </w:p>
        </w:tc>
        <w:tc>
          <w:tcPr>
            <w:tcW w:w="0" w:type="auto"/>
          </w:tcPr>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32&amp;x розрядний RISC&amp;процесор 200 МГц на</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базі ядра ARM9</w:t>
            </w:r>
          </w:p>
        </w:tc>
      </w:tr>
      <w:tr w:rsidR="002247D5" w:rsidRPr="002247D5" w:rsidTr="00525BBF">
        <w:trPr>
          <w:jc w:val="center"/>
        </w:trPr>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Об'єм оперативної пам'яті</w:t>
            </w:r>
          </w:p>
        </w:tc>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8 МВ</w:t>
            </w:r>
          </w:p>
        </w:tc>
      </w:tr>
      <w:tr w:rsidR="002247D5" w:rsidRPr="002247D5" w:rsidTr="00525BBF">
        <w:trPr>
          <w:jc w:val="center"/>
        </w:trPr>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Об'єм енергонезалежної пам'яті зберігання</w:t>
            </w:r>
          </w:p>
        </w:tc>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4 МВ</w:t>
            </w:r>
          </w:p>
        </w:tc>
      </w:tr>
      <w:tr w:rsidR="002247D5" w:rsidRPr="002247D5" w:rsidTr="00525BBF">
        <w:trPr>
          <w:jc w:val="center"/>
        </w:trPr>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Розмір Retain&amp;пам'яті</w:t>
            </w:r>
          </w:p>
        </w:tc>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4 кВ</w:t>
            </w:r>
          </w:p>
        </w:tc>
      </w:tr>
      <w:tr w:rsidR="002247D5" w:rsidRPr="002247D5" w:rsidTr="00525BBF">
        <w:trPr>
          <w:jc w:val="center"/>
        </w:trPr>
        <w:tc>
          <w:tcPr>
            <w:tcW w:w="0" w:type="auto"/>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Час виконання циклу ПЛК</w:t>
            </w:r>
          </w:p>
        </w:tc>
        <w:tc>
          <w:tcPr>
            <w:tcW w:w="0" w:type="auto"/>
          </w:tcPr>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Мінімальне 250 мкс (нефіксоване),</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типове від 1 мс</w:t>
            </w:r>
          </w:p>
        </w:tc>
      </w:tr>
    </w:tbl>
    <w:p w:rsidR="002247D5" w:rsidRPr="002247D5" w:rsidRDefault="002247D5" w:rsidP="002247D5">
      <w:pPr>
        <w:suppressAutoHyphens/>
        <w:spacing w:after="0" w:line="360" w:lineRule="auto"/>
        <w:ind w:firstLine="709"/>
        <w:jc w:val="both"/>
        <w:rPr>
          <w:rFonts w:ascii="Times New Roman" w:eastAsia="MS Mincho" w:hAnsi="Times New Roman" w:cs="Times New Roman"/>
          <w:sz w:val="28"/>
          <w:szCs w:val="24"/>
          <w:lang w:eastAsia="ar-SA"/>
        </w:rPr>
      </w:pPr>
    </w:p>
    <w:p w:rsidR="002247D5" w:rsidRPr="002247D5" w:rsidRDefault="002247D5" w:rsidP="002247D5">
      <w:pPr>
        <w:suppressAutoHyphens/>
        <w:spacing w:after="0" w:line="360" w:lineRule="auto"/>
        <w:ind w:firstLine="709"/>
        <w:jc w:val="both"/>
        <w:rPr>
          <w:rFonts w:ascii="Times New Roman" w:eastAsia="MS Mincho" w:hAnsi="Times New Roman" w:cs="Times New Roman"/>
          <w:bCs/>
          <w:sz w:val="28"/>
          <w:szCs w:val="28"/>
          <w:lang w:val="en-US" w:eastAsia="ar-SA"/>
        </w:rPr>
      </w:pPr>
      <w:r w:rsidRPr="002247D5">
        <w:rPr>
          <w:rFonts w:ascii="Times New Roman" w:eastAsia="MS Mincho" w:hAnsi="Times New Roman" w:cs="Times New Roman"/>
          <w:sz w:val="28"/>
          <w:szCs w:val="28"/>
          <w:lang w:eastAsia="ar-SA"/>
        </w:rPr>
        <w:t>Інформація про дискретні входи наведена в таблиці 1.4.</w:t>
      </w:r>
    </w:p>
    <w:p w:rsidR="002247D5" w:rsidRPr="002247D5" w:rsidRDefault="002247D5" w:rsidP="002247D5">
      <w:pPr>
        <w:suppressAutoHyphens/>
        <w:spacing w:after="0" w:line="360" w:lineRule="auto"/>
        <w:ind w:firstLine="709"/>
        <w:jc w:val="right"/>
        <w:rPr>
          <w:rFonts w:ascii="Times New Roman" w:eastAsia="MS Mincho" w:hAnsi="Times New Roman" w:cs="Times New Roman"/>
          <w:bCs/>
          <w:sz w:val="28"/>
          <w:szCs w:val="28"/>
          <w:lang w:val="en-US" w:eastAsia="ar-SA"/>
        </w:rPr>
      </w:pPr>
      <w:r w:rsidRPr="002247D5">
        <w:rPr>
          <w:rFonts w:ascii="Times New Roman" w:eastAsia="MS Mincho" w:hAnsi="Times New Roman" w:cs="Times New Roman"/>
          <w:bCs/>
          <w:sz w:val="28"/>
          <w:szCs w:val="28"/>
          <w:lang w:eastAsia="ar-SA"/>
        </w:rPr>
        <w:t xml:space="preserve">Таблица </w:t>
      </w:r>
      <w:r w:rsidRPr="002247D5">
        <w:rPr>
          <w:rFonts w:ascii="Times New Roman" w:eastAsia="MS Mincho" w:hAnsi="Times New Roman" w:cs="Times New Roman"/>
          <w:bCs/>
          <w:sz w:val="28"/>
          <w:szCs w:val="28"/>
          <w:lang w:val="ru-RU" w:eastAsia="ar-SA"/>
        </w:rPr>
        <w:t>1.</w:t>
      </w:r>
      <w:r w:rsidRPr="002247D5">
        <w:rPr>
          <w:rFonts w:ascii="Times New Roman" w:eastAsia="MS Mincho" w:hAnsi="Times New Roman" w:cs="Times New Roman"/>
          <w:bCs/>
          <w:sz w:val="28"/>
          <w:szCs w:val="28"/>
          <w:lang w:eastAsia="ar-SA"/>
        </w:rPr>
        <w:t>4 Дискретні входи</w:t>
      </w:r>
    </w:p>
    <w:tbl>
      <w:tblPr>
        <w:tblStyle w:val="4"/>
        <w:tblW w:w="0" w:type="auto"/>
        <w:jc w:val="center"/>
        <w:tblLayout w:type="fixed"/>
        <w:tblLook w:val="0400" w:firstRow="0" w:lastRow="0" w:firstColumn="0" w:lastColumn="0" w:noHBand="0" w:noVBand="1"/>
      </w:tblPr>
      <w:tblGrid>
        <w:gridCol w:w="5010"/>
        <w:gridCol w:w="3354"/>
      </w:tblGrid>
      <w:tr w:rsidR="002247D5" w:rsidRPr="002247D5" w:rsidTr="00525BBF">
        <w:trPr>
          <w:jc w:val="center"/>
        </w:trPr>
        <w:tc>
          <w:tcPr>
            <w:tcW w:w="5010"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Кількість дискретних входів</w:t>
            </w:r>
          </w:p>
        </w:tc>
        <w:tc>
          <w:tcPr>
            <w:tcW w:w="335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6</w:t>
            </w:r>
          </w:p>
        </w:tc>
      </w:tr>
      <w:tr w:rsidR="002247D5" w:rsidRPr="002247D5" w:rsidTr="00525BBF">
        <w:trPr>
          <w:jc w:val="center"/>
        </w:trPr>
        <w:tc>
          <w:tcPr>
            <w:tcW w:w="5010"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Гальванічна ізоляція дискретних входів</w:t>
            </w:r>
          </w:p>
        </w:tc>
        <w:tc>
          <w:tcPr>
            <w:tcW w:w="335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групова</w:t>
            </w:r>
          </w:p>
        </w:tc>
      </w:tr>
      <w:tr w:rsidR="002247D5" w:rsidRPr="002247D5" w:rsidTr="00525BBF">
        <w:trPr>
          <w:jc w:val="center"/>
        </w:trPr>
        <w:tc>
          <w:tcPr>
            <w:tcW w:w="5010"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Електрична міцність ізоляції дискретних входів</w:t>
            </w:r>
          </w:p>
        </w:tc>
        <w:tc>
          <w:tcPr>
            <w:tcW w:w="335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1,5 кВ</w:t>
            </w:r>
          </w:p>
        </w:tc>
      </w:tr>
      <w:tr w:rsidR="002247D5" w:rsidRPr="002247D5" w:rsidTr="00525BBF">
        <w:trPr>
          <w:jc w:val="center"/>
        </w:trPr>
        <w:tc>
          <w:tcPr>
            <w:tcW w:w="5010"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Максимальна частота сигналу, що подається на дискретний вхід</w:t>
            </w:r>
          </w:p>
        </w:tc>
        <w:tc>
          <w:tcPr>
            <w:tcW w:w="3354"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1 кГц при програмній обробці</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10 кГц при застосуванні апаратного</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лічильника та обробника енкодера</w:t>
            </w:r>
          </w:p>
        </w:tc>
      </w:tr>
    </w:tbl>
    <w:p w:rsidR="002247D5" w:rsidRPr="002247D5" w:rsidRDefault="002247D5" w:rsidP="002247D5">
      <w:pPr>
        <w:suppressAutoHyphens/>
        <w:spacing w:after="0" w:line="360" w:lineRule="auto"/>
        <w:ind w:firstLine="709"/>
        <w:jc w:val="both"/>
        <w:rPr>
          <w:rFonts w:ascii="Times New Roman" w:eastAsia="MS Mincho" w:hAnsi="Times New Roman" w:cs="Times New Roman"/>
          <w:bCs/>
          <w:sz w:val="28"/>
          <w:szCs w:val="28"/>
          <w:lang w:eastAsia="ar-SA"/>
        </w:rPr>
      </w:pPr>
    </w:p>
    <w:p w:rsidR="002247D5" w:rsidRPr="002247D5" w:rsidRDefault="002247D5" w:rsidP="002247D5">
      <w:pPr>
        <w:suppressAutoHyphens/>
        <w:spacing w:after="0" w:line="360" w:lineRule="auto"/>
        <w:ind w:firstLine="709"/>
        <w:jc w:val="right"/>
        <w:rPr>
          <w:rFonts w:ascii="Times New Roman" w:eastAsia="MS Mincho" w:hAnsi="Times New Roman" w:cs="Times New Roman"/>
          <w:bCs/>
          <w:sz w:val="28"/>
          <w:szCs w:val="28"/>
          <w:lang w:val="en-US" w:eastAsia="ar-SA"/>
        </w:rPr>
      </w:pPr>
      <w:r w:rsidRPr="002247D5">
        <w:rPr>
          <w:rFonts w:ascii="Times New Roman" w:eastAsia="MS Mincho" w:hAnsi="Times New Roman" w:cs="Times New Roman"/>
          <w:bCs/>
          <w:sz w:val="28"/>
          <w:szCs w:val="28"/>
          <w:lang w:eastAsia="ar-SA"/>
        </w:rPr>
        <w:t xml:space="preserve">Таблиця </w:t>
      </w:r>
      <w:r w:rsidRPr="002247D5">
        <w:rPr>
          <w:rFonts w:ascii="Times New Roman" w:eastAsia="MS Mincho" w:hAnsi="Times New Roman" w:cs="Times New Roman"/>
          <w:bCs/>
          <w:sz w:val="28"/>
          <w:szCs w:val="28"/>
          <w:lang w:val="en-US" w:eastAsia="ar-SA"/>
        </w:rPr>
        <w:t>1.</w:t>
      </w:r>
      <w:r w:rsidRPr="002247D5">
        <w:rPr>
          <w:rFonts w:ascii="Times New Roman" w:eastAsia="MS Mincho" w:hAnsi="Times New Roman" w:cs="Times New Roman"/>
          <w:bCs/>
          <w:sz w:val="28"/>
          <w:szCs w:val="28"/>
          <w:lang w:eastAsia="ar-SA"/>
        </w:rPr>
        <w:t>5 Аналогові входи</w:t>
      </w:r>
    </w:p>
    <w:tbl>
      <w:tblPr>
        <w:tblStyle w:val="4"/>
        <w:tblW w:w="0" w:type="auto"/>
        <w:jc w:val="center"/>
        <w:tblLayout w:type="fixed"/>
        <w:tblLook w:val="0400" w:firstRow="0" w:lastRow="0" w:firstColumn="0" w:lastColumn="0" w:noHBand="0" w:noVBand="1"/>
      </w:tblPr>
      <w:tblGrid>
        <w:gridCol w:w="4786"/>
        <w:gridCol w:w="4196"/>
      </w:tblGrid>
      <w:tr w:rsidR="002247D5" w:rsidRPr="002247D5" w:rsidTr="00525BBF">
        <w:trPr>
          <w:jc w:val="center"/>
        </w:trPr>
        <w:tc>
          <w:tcPr>
            <w:tcW w:w="478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Кількість аналогових входів</w:t>
            </w:r>
          </w:p>
        </w:tc>
        <w:tc>
          <w:tcPr>
            <w:tcW w:w="419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4</w:t>
            </w:r>
          </w:p>
        </w:tc>
      </w:tr>
      <w:tr w:rsidR="002247D5" w:rsidRPr="002247D5" w:rsidTr="00525BBF">
        <w:trPr>
          <w:jc w:val="center"/>
        </w:trPr>
        <w:tc>
          <w:tcPr>
            <w:tcW w:w="478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Типи підтримуваних уніфікованих вхідних сигналів</w:t>
            </w:r>
          </w:p>
        </w:tc>
        <w:tc>
          <w:tcPr>
            <w:tcW w:w="419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Напруга 0...1 В, 0...10 В, -50...+50 мВ</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Струм 0...5 мА, 0(4)...20 мА</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Опір 0...5 кОм</w:t>
            </w:r>
          </w:p>
        </w:tc>
      </w:tr>
      <w:tr w:rsidR="002247D5" w:rsidRPr="002247D5" w:rsidTr="00525BBF">
        <w:trPr>
          <w:jc w:val="center"/>
        </w:trPr>
        <w:tc>
          <w:tcPr>
            <w:tcW w:w="478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Типи підтримуваних датчиків</w:t>
            </w:r>
          </w:p>
        </w:tc>
        <w:tc>
          <w:tcPr>
            <w:tcW w:w="4196" w:type="dxa"/>
          </w:tcPr>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Термоопору:</w:t>
            </w:r>
          </w:p>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ТСМ50М, ТСП50П, ТСМ100М, ТСП100П,</w:t>
            </w:r>
          </w:p>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ТСН100Н, ТСМ500М, ТСП500П, ТСН500Н,</w:t>
            </w:r>
          </w:p>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ТСП1000П, ТСН1000Н</w:t>
            </w:r>
          </w:p>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Термопари:</w:t>
            </w:r>
          </w:p>
          <w:p w:rsidR="002247D5" w:rsidRPr="002247D5" w:rsidRDefault="002247D5" w:rsidP="00094A8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ТХК (L), ТЖК (J), ТНН (N), ТХА (K), ТПП (S),ТПП (R), ТПР (В), ТВР (А&amp;1), ТВР (А&amp;2)</w:t>
            </w:r>
          </w:p>
        </w:tc>
      </w:tr>
      <w:tr w:rsidR="002247D5" w:rsidRPr="002247D5" w:rsidTr="00525BBF">
        <w:trPr>
          <w:jc w:val="center"/>
        </w:trPr>
        <w:tc>
          <w:tcPr>
            <w:tcW w:w="478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Розрядність вбудованого АЦП</w:t>
            </w:r>
          </w:p>
        </w:tc>
        <w:tc>
          <w:tcPr>
            <w:tcW w:w="419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16 біт</w:t>
            </w:r>
          </w:p>
        </w:tc>
      </w:tr>
      <w:tr w:rsidR="002247D5" w:rsidRPr="002247D5" w:rsidTr="00525BBF">
        <w:trPr>
          <w:jc w:val="center"/>
        </w:trPr>
        <w:tc>
          <w:tcPr>
            <w:tcW w:w="4786" w:type="dxa"/>
          </w:tcPr>
          <w:p w:rsidR="002247D5" w:rsidRPr="002247D5" w:rsidRDefault="002247D5" w:rsidP="002247D5">
            <w:pPr>
              <w:suppressAutoHyphens/>
              <w:autoSpaceDE w:val="0"/>
              <w:autoSpaceDN w:val="0"/>
              <w:adjustRightInd w:val="0"/>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Внутрішній опір аналогового входу:</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Внутрішній опір аналогового входу:</w:t>
            </w:r>
          </w:p>
        </w:tc>
        <w:tc>
          <w:tcPr>
            <w:tcW w:w="419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50 Ом</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близько 10 кОм</w:t>
            </w:r>
          </w:p>
        </w:tc>
      </w:tr>
      <w:tr w:rsidR="002247D5" w:rsidRPr="002247D5" w:rsidTr="00525BBF">
        <w:trPr>
          <w:jc w:val="center"/>
        </w:trPr>
        <w:tc>
          <w:tcPr>
            <w:tcW w:w="478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Час опитування одного аналогового входу</w:t>
            </w:r>
          </w:p>
        </w:tc>
        <w:tc>
          <w:tcPr>
            <w:tcW w:w="419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0,5 с</w:t>
            </w:r>
          </w:p>
        </w:tc>
      </w:tr>
      <w:tr w:rsidR="002247D5" w:rsidRPr="002247D5" w:rsidTr="00525BBF">
        <w:trPr>
          <w:jc w:val="center"/>
        </w:trPr>
        <w:tc>
          <w:tcPr>
            <w:tcW w:w="478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Межа основної наведеної похибки</w:t>
            </w:r>
          </w:p>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вимірювання аналоговими входами</w:t>
            </w:r>
          </w:p>
        </w:tc>
        <w:tc>
          <w:tcPr>
            <w:tcW w:w="419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0,5 %</w:t>
            </w:r>
          </w:p>
        </w:tc>
      </w:tr>
      <w:tr w:rsidR="002247D5" w:rsidRPr="002247D5" w:rsidTr="00525BBF">
        <w:trPr>
          <w:jc w:val="center"/>
        </w:trPr>
        <w:tc>
          <w:tcPr>
            <w:tcW w:w="478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Гальванічна ізоляція аналогових входів</w:t>
            </w:r>
          </w:p>
        </w:tc>
        <w:tc>
          <w:tcPr>
            <w:tcW w:w="4196" w:type="dxa"/>
          </w:tcPr>
          <w:p w:rsidR="002247D5" w:rsidRPr="002247D5" w:rsidRDefault="002247D5" w:rsidP="002247D5">
            <w:pPr>
              <w:suppressAutoHyphens/>
              <w:spacing w:line="360" w:lineRule="auto"/>
              <w:rPr>
                <w:rFonts w:ascii="Times New Roman" w:eastAsia="MS Mincho" w:hAnsi="Times New Roman" w:cs="Times New Roman"/>
                <w:sz w:val="20"/>
                <w:szCs w:val="24"/>
                <w:lang w:eastAsia="ar-SA"/>
              </w:rPr>
            </w:pPr>
            <w:r w:rsidRPr="002247D5">
              <w:rPr>
                <w:rFonts w:ascii="Times New Roman" w:eastAsia="MS Mincho" w:hAnsi="Times New Roman" w:cs="Times New Roman"/>
                <w:sz w:val="20"/>
                <w:szCs w:val="24"/>
                <w:lang w:eastAsia="ar-SA"/>
              </w:rPr>
              <w:t>відсутня</w:t>
            </w:r>
          </w:p>
        </w:tc>
      </w:tr>
    </w:tbl>
    <w:p w:rsidR="002247D5" w:rsidRPr="002247D5" w:rsidRDefault="002247D5" w:rsidP="002247D5">
      <w:pPr>
        <w:spacing w:after="0" w:line="360" w:lineRule="auto"/>
        <w:ind w:firstLine="360"/>
        <w:jc w:val="right"/>
        <w:rPr>
          <w:rFonts w:ascii="Times New Roman" w:eastAsia="MS Mincho" w:hAnsi="Times New Roman" w:cs="Times New Roman"/>
          <w:bCs/>
          <w:sz w:val="28"/>
          <w:szCs w:val="28"/>
          <w:lang w:val="ru-RU" w:eastAsia="ru-RU"/>
        </w:rPr>
      </w:pPr>
    </w:p>
    <w:p w:rsidR="002247D5" w:rsidRPr="002247D5" w:rsidRDefault="002247D5" w:rsidP="00841786">
      <w:pPr>
        <w:spacing w:after="0" w:line="360" w:lineRule="auto"/>
        <w:ind w:firstLine="708"/>
        <w:jc w:val="both"/>
        <w:rPr>
          <w:rFonts w:ascii="Times New Roman" w:eastAsia="MS Mincho" w:hAnsi="Times New Roman" w:cs="Times New Roman"/>
          <w:bCs/>
          <w:sz w:val="28"/>
          <w:szCs w:val="28"/>
          <w:lang w:val="ru-RU" w:eastAsia="ru-RU"/>
        </w:rPr>
      </w:pPr>
      <w:r w:rsidRPr="002247D5">
        <w:rPr>
          <w:rFonts w:ascii="Times New Roman" w:eastAsia="MS Mincho" w:hAnsi="Times New Roman" w:cs="Times New Roman"/>
          <w:bCs/>
          <w:sz w:val="28"/>
          <w:szCs w:val="28"/>
          <w:lang w:val="ru-RU" w:eastAsia="ru-RU"/>
        </w:rPr>
        <w:t xml:space="preserve">Програмування ПЛК-150 здійснюється за допомогою професійної системи програмування CoDeSys v.2.3.6.1 та старше. CoDeSys це Controller Development </w:t>
      </w:r>
      <w:r w:rsidRPr="002247D5">
        <w:rPr>
          <w:rFonts w:ascii="Times New Roman" w:eastAsia="MS Mincho" w:hAnsi="Times New Roman" w:cs="Times New Roman"/>
          <w:bCs/>
          <w:sz w:val="28"/>
          <w:szCs w:val="28"/>
          <w:lang w:val="ru-RU" w:eastAsia="ru-RU"/>
        </w:rPr>
        <w:lastRenderedPageBreak/>
        <w:t>System. Комплекс складається з двох основних частин: середовища програмування CoDeSys та системи виконання CoDeSys SP. CoDeSys працює на комп'ютері і застосовується для підготовки програм. Програми компілюються у швидкий м</w:t>
      </w:r>
      <w:r w:rsidR="003001AE">
        <w:rPr>
          <w:rFonts w:ascii="Times New Roman" w:eastAsia="MS Mincho" w:hAnsi="Times New Roman" w:cs="Times New Roman"/>
          <w:bCs/>
          <w:sz w:val="28"/>
          <w:szCs w:val="28"/>
          <w:lang w:val="ru-RU" w:eastAsia="ru-RU"/>
        </w:rPr>
        <w:t xml:space="preserve">ашинний код та завантажуються у </w:t>
      </w:r>
      <w:r w:rsidRPr="002247D5">
        <w:rPr>
          <w:rFonts w:ascii="Times New Roman" w:eastAsia="MS Mincho" w:hAnsi="Times New Roman" w:cs="Times New Roman"/>
          <w:bCs/>
          <w:sz w:val="28"/>
          <w:szCs w:val="28"/>
          <w:lang w:val="ru-RU" w:eastAsia="ru-RU"/>
        </w:rPr>
        <w:t>контролер. CoDeSys SP працює в контролері, він забезпечує завантаження та налагодження коду, обслуговування вводу/виводу та інші сервісні функції. Понад 250 відомих компаній виготовляють обладнання з CoDeSys. З ним щодня працюють тисячі людей, які вирішують завдання промислової автоматизації. На сьогоднішній день CoDeSys – це найпоширеніший комплекс МЕК програмування у світі. Практично він сам є стандартом і зразком систем МЕК програмування.</w:t>
      </w:r>
    </w:p>
    <w:p w:rsidR="002247D5" w:rsidRPr="002247D5" w:rsidRDefault="002247D5" w:rsidP="00841786">
      <w:pPr>
        <w:spacing w:after="0" w:line="360" w:lineRule="auto"/>
        <w:ind w:firstLine="708"/>
        <w:jc w:val="both"/>
        <w:rPr>
          <w:rFonts w:ascii="Times New Roman" w:eastAsia="MS Mincho" w:hAnsi="Times New Roman" w:cs="Times New Roman"/>
          <w:bCs/>
          <w:sz w:val="28"/>
          <w:szCs w:val="28"/>
          <w:lang w:val="ru-RU" w:eastAsia="ru-RU"/>
        </w:rPr>
      </w:pPr>
      <w:r w:rsidRPr="002247D5">
        <w:rPr>
          <w:rFonts w:ascii="Times New Roman" w:eastAsia="MS Mincho" w:hAnsi="Times New Roman" w:cs="Times New Roman"/>
          <w:bCs/>
          <w:sz w:val="28"/>
          <w:szCs w:val="28"/>
          <w:lang w:val="ru-RU" w:eastAsia="ru-RU"/>
        </w:rPr>
        <w:t>Синхронізація ПЛК з персональним комп'ютером здійснюється за допомогою COM порту, який є на кожному персональному комп'ютері.</w:t>
      </w:r>
    </w:p>
    <w:p w:rsidR="002247D5" w:rsidRDefault="002247D5" w:rsidP="00841786">
      <w:pPr>
        <w:spacing w:after="0" w:line="360" w:lineRule="auto"/>
        <w:ind w:firstLine="708"/>
        <w:jc w:val="both"/>
        <w:rPr>
          <w:rFonts w:ascii="Times New Roman" w:eastAsia="MS Mincho" w:hAnsi="Times New Roman" w:cs="Times New Roman"/>
          <w:bCs/>
          <w:sz w:val="28"/>
          <w:szCs w:val="28"/>
          <w:lang w:val="ru-RU" w:eastAsia="ru-RU"/>
        </w:rPr>
      </w:pPr>
      <w:r w:rsidRPr="002247D5">
        <w:rPr>
          <w:rFonts w:ascii="Times New Roman" w:eastAsia="MS Mincho" w:hAnsi="Times New Roman" w:cs="Times New Roman"/>
          <w:bCs/>
          <w:sz w:val="28"/>
          <w:szCs w:val="28"/>
          <w:lang w:val="ru-RU" w:eastAsia="ru-RU"/>
        </w:rPr>
        <w:t>Мікроконтролер фірми "ОВЕН" вітчизняного виробництва підходить за всіма параметрами. До нього можна підключати аналогові, так і цифрові вимірювальні пристрої з уніфікованими сигналами. Контролер легко узгоджується з персональним комп'ютером за допомогою "COM" порту,</w:t>
      </w:r>
      <w:r w:rsidR="00841786">
        <w:rPr>
          <w:rFonts w:ascii="Times New Roman" w:eastAsia="MS Mincho" w:hAnsi="Times New Roman" w:cs="Times New Roman"/>
          <w:bCs/>
          <w:sz w:val="28"/>
          <w:szCs w:val="28"/>
          <w:lang w:val="ru-RU" w:eastAsia="ru-RU"/>
        </w:rPr>
        <w:t xml:space="preserve"> </w:t>
      </w:r>
      <w:r w:rsidRPr="002247D5">
        <w:rPr>
          <w:rFonts w:ascii="Times New Roman" w:eastAsia="MS Mincho" w:hAnsi="Times New Roman" w:cs="Times New Roman"/>
          <w:bCs/>
          <w:sz w:val="28"/>
          <w:szCs w:val="28"/>
          <w:lang w:val="ru-RU" w:eastAsia="ru-RU"/>
        </w:rPr>
        <w:t>є можливість віддаленого доступу. Можливе узгодження ПЛК-150 із програмованими логічними контролерами інших виробників. Програмується ПЛК-150 за допомогою Controller Development System (CoDeSys) мовою програмування високого рівня.</w:t>
      </w:r>
    </w:p>
    <w:p w:rsidR="00841786" w:rsidRPr="002247D5" w:rsidRDefault="00841786" w:rsidP="002247D5">
      <w:pPr>
        <w:spacing w:after="0" w:line="360" w:lineRule="auto"/>
        <w:ind w:firstLine="360"/>
        <w:jc w:val="both"/>
        <w:rPr>
          <w:rFonts w:ascii="Times New Roman" w:eastAsia="MS Mincho" w:hAnsi="Times New Roman" w:cs="Times New Roman"/>
          <w:bCs/>
          <w:sz w:val="28"/>
          <w:szCs w:val="28"/>
          <w:lang w:val="ru-RU" w:eastAsia="ru-RU"/>
        </w:rPr>
      </w:pPr>
      <w:r>
        <w:rPr>
          <w:rFonts w:ascii="Times New Roman" w:eastAsia="MS Mincho" w:hAnsi="Times New Roman" w:cs="Times New Roman"/>
          <w:bCs/>
          <w:sz w:val="28"/>
          <w:szCs w:val="28"/>
          <w:lang w:val="ru-RU" w:eastAsia="ru-RU"/>
        </w:rPr>
        <w:tab/>
      </w:r>
    </w:p>
    <w:p w:rsidR="00FB182C" w:rsidRPr="00FB182C" w:rsidRDefault="00FB182C" w:rsidP="00FB182C">
      <w:pPr>
        <w:spacing w:after="0" w:line="360" w:lineRule="auto"/>
        <w:ind w:firstLine="709"/>
        <w:jc w:val="both"/>
        <w:rPr>
          <w:rFonts w:ascii="Times New Roman" w:eastAsia="Times New Roman" w:hAnsi="Times New Roman" w:cs="Times New Roman"/>
          <w:sz w:val="28"/>
          <w:szCs w:val="28"/>
          <w:lang w:val="ru-RU" w:eastAsia="ru-RU"/>
        </w:rPr>
      </w:pPr>
    </w:p>
    <w:p w:rsidR="00FB182C" w:rsidRDefault="00FB182C">
      <w:pPr>
        <w:rPr>
          <w:rFonts w:ascii="Times New Roman" w:hAnsi="Times New Roman" w:cs="Times New Roman"/>
          <w:sz w:val="28"/>
          <w:lang w:val="ru-RU"/>
        </w:rPr>
      </w:pPr>
      <w:r>
        <w:rPr>
          <w:rFonts w:ascii="Times New Roman" w:hAnsi="Times New Roman" w:cs="Times New Roman"/>
          <w:sz w:val="28"/>
          <w:lang w:val="ru-RU"/>
        </w:rPr>
        <w:br w:type="page"/>
      </w:r>
    </w:p>
    <w:p w:rsidR="00F572F2" w:rsidRPr="00F572F2" w:rsidRDefault="00FB182C" w:rsidP="00F572F2">
      <w:pPr>
        <w:spacing w:after="0" w:line="360" w:lineRule="auto"/>
        <w:jc w:val="center"/>
        <w:rPr>
          <w:rFonts w:ascii="Times New Roman" w:eastAsia="Times New Roman" w:hAnsi="Times New Roman" w:cs="Times New Roman"/>
          <w:sz w:val="28"/>
          <w:szCs w:val="24"/>
          <w:lang w:val="ru-RU" w:eastAsia="ru-RU"/>
        </w:rPr>
      </w:pPr>
      <w:r w:rsidRPr="00FB182C">
        <w:rPr>
          <w:rFonts w:ascii="Times New Roman" w:eastAsia="Times New Roman" w:hAnsi="Times New Roman" w:cs="Times New Roman"/>
          <w:sz w:val="28"/>
          <w:szCs w:val="24"/>
          <w:lang w:eastAsia="ru-RU"/>
        </w:rPr>
        <w:lastRenderedPageBreak/>
        <w:t xml:space="preserve">2 </w:t>
      </w:r>
      <w:r w:rsidR="00F572F2">
        <w:rPr>
          <w:rFonts w:ascii="Times New Roman" w:eastAsia="Times New Roman" w:hAnsi="Times New Roman" w:cs="Times New Roman"/>
          <w:sz w:val="28"/>
          <w:szCs w:val="24"/>
          <w:lang w:val="ru-RU" w:eastAsia="ru-RU"/>
        </w:rPr>
        <w:t>РЕАЛІЗАЦІЯ СИНТЕЗУ СХЕМИ КЕРУВАННЯ ТА ВИБІР ОБЛАДНАННЯ</w:t>
      </w:r>
    </w:p>
    <w:p w:rsidR="00F572F2" w:rsidRPr="00560DDB" w:rsidRDefault="00560DDB" w:rsidP="00F572F2">
      <w:pPr>
        <w:keepNext/>
        <w:keepLines/>
        <w:spacing w:before="120" w:after="120" w:line="360" w:lineRule="auto"/>
        <w:jc w:val="center"/>
        <w:outlineLvl w:val="1"/>
        <w:rPr>
          <w:rFonts w:ascii="Times New Roman" w:eastAsia="Times New Roman" w:hAnsi="Times New Roman" w:cs="Times New Roman"/>
          <w:bCs/>
          <w:color w:val="000000"/>
          <w:sz w:val="28"/>
          <w:szCs w:val="28"/>
          <w:lang w:eastAsia="ru-RU"/>
        </w:rPr>
      </w:pPr>
      <w:bookmarkStart w:id="2" w:name="_Toc108286123"/>
      <w:r w:rsidRPr="00560DDB">
        <w:rPr>
          <w:rFonts w:ascii="Times New Roman" w:eastAsia="Times New Roman" w:hAnsi="Times New Roman" w:cs="Times New Roman"/>
          <w:bCs/>
          <w:color w:val="000000"/>
          <w:sz w:val="28"/>
          <w:szCs w:val="28"/>
          <w:lang w:eastAsia="ru-RU"/>
        </w:rPr>
        <w:t>2.1</w:t>
      </w:r>
      <w:r w:rsidR="00F572F2" w:rsidRPr="00560DDB">
        <w:rPr>
          <w:rFonts w:ascii="Times New Roman" w:eastAsia="Times New Roman" w:hAnsi="Times New Roman" w:cs="Times New Roman"/>
          <w:bCs/>
          <w:color w:val="000000"/>
          <w:sz w:val="28"/>
          <w:szCs w:val="28"/>
          <w:lang w:eastAsia="ru-RU"/>
        </w:rPr>
        <w:t xml:space="preserve"> Вибір насосного обладнання</w:t>
      </w:r>
      <w:bookmarkEnd w:id="2"/>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Виходячи з розрахунків, кожен з трьох промислових насосів повинен мати такі параметри: Qнас = 19,6 м3/год. рт.ст.потрібно нам =51,1м.</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Насосний агрегат з 3-х насосів (2 робочих і 1 резервний) з автоматикою і регулюванням частоти входить в комплект по каталогу Wilo «Насоси і агрегати для підвищення тиску» для промислових потреб Вибрати. Частота обертання 2850 об/хв, потужність на валу 4 кВт, номінальний струм 8 А.</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Вибір трьох насосних агрегатів заснований на можливості збільшення забору води з трубопроводу до трикратного номінального значення. Тоді резервний насос функціонує як піковий насос..</w:t>
      </w:r>
    </w:p>
    <w:p w:rsidR="00F572F2" w:rsidRPr="00F572F2" w:rsidRDefault="00F572F2" w:rsidP="00F572F2">
      <w:pPr>
        <w:spacing w:after="0" w:line="360" w:lineRule="auto"/>
        <w:jc w:val="center"/>
        <w:rPr>
          <w:rFonts w:ascii="Times New Roman" w:eastAsia="MS Mincho" w:hAnsi="Times New Roman" w:cs="Times New Roman"/>
          <w:bCs/>
          <w:sz w:val="28"/>
          <w:szCs w:val="28"/>
          <w:lang w:eastAsia="ru-RU"/>
        </w:rPr>
      </w:pPr>
      <w:r w:rsidRPr="00F572F2">
        <w:rPr>
          <w:rFonts w:ascii="Times New Roman" w:eastAsia="MS Mincho" w:hAnsi="Times New Roman" w:cs="Times New Roman"/>
          <w:bCs/>
          <w:noProof/>
          <w:sz w:val="28"/>
          <w:szCs w:val="28"/>
          <w:lang w:eastAsia="uk-UA"/>
        </w:rPr>
        <w:drawing>
          <wp:inline distT="0" distB="0" distL="0" distR="0" wp14:anchorId="208EB057" wp14:editId="1D0FC8CF">
            <wp:extent cx="3879561" cy="2328461"/>
            <wp:effectExtent l="0" t="0" r="6985" b="0"/>
            <wp:docPr id="28672" name="Рисунок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6330" cy="2332524"/>
                    </a:xfrm>
                    <a:prstGeom prst="rect">
                      <a:avLst/>
                    </a:prstGeom>
                  </pic:spPr>
                </pic:pic>
              </a:graphicData>
            </a:graphic>
          </wp:inline>
        </w:drawing>
      </w:r>
    </w:p>
    <w:p w:rsidR="00F572F2" w:rsidRPr="00F572F2" w:rsidRDefault="00F572F2" w:rsidP="00F572F2">
      <w:pPr>
        <w:spacing w:after="0" w:line="360" w:lineRule="auto"/>
        <w:jc w:val="center"/>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Рисунок 2.1 – Робоче поле установки з кількістю насосів від 2-х до 6-ти</w:t>
      </w:r>
    </w:p>
    <w:p w:rsidR="00F572F2" w:rsidRPr="00F572F2" w:rsidRDefault="00F572F2" w:rsidP="00CB569C">
      <w:pPr>
        <w:spacing w:after="0" w:line="360" w:lineRule="auto"/>
        <w:jc w:val="center"/>
        <w:rPr>
          <w:rFonts w:ascii="Times New Roman" w:eastAsia="MS Mincho" w:hAnsi="Times New Roman" w:cs="Times New Roman"/>
          <w:bCs/>
          <w:sz w:val="28"/>
          <w:szCs w:val="28"/>
          <w:lang w:eastAsia="ru-RU"/>
        </w:rPr>
      </w:pPr>
      <w:r w:rsidRPr="00F572F2">
        <w:rPr>
          <w:rFonts w:ascii="Times New Roman" w:eastAsia="MS Mincho" w:hAnsi="Times New Roman" w:cs="Times New Roman"/>
          <w:noProof/>
          <w:sz w:val="24"/>
          <w:szCs w:val="24"/>
          <w:lang w:eastAsia="uk-UA"/>
        </w:rPr>
        <w:drawing>
          <wp:inline distT="0" distB="0" distL="0" distR="0" wp14:anchorId="01976074" wp14:editId="275BFEE9">
            <wp:extent cx="3832225" cy="2706374"/>
            <wp:effectExtent l="0" t="0" r="0" b="0"/>
            <wp:docPr id="28673" name="Рисунок 28673" descr="https://dciservice5.wilo-select.com/service/s4pumps.dll/image?s=0BC1020442E34470975F95A732482999B96C56CD&amp;f=97F7D6A6D8404351903F85355CB0E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ciservice5.wilo-select.com/service/s4pumps.dll/image?s=0BC1020442E34470975F95A732482999B96C56CD&amp;f=97F7D6A6D8404351903F85355CB0E4D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5585" cy="2708747"/>
                    </a:xfrm>
                    <a:prstGeom prst="rect">
                      <a:avLst/>
                    </a:prstGeom>
                    <a:noFill/>
                    <a:ln>
                      <a:noFill/>
                    </a:ln>
                  </pic:spPr>
                </pic:pic>
              </a:graphicData>
            </a:graphic>
          </wp:inline>
        </w:drawing>
      </w:r>
    </w:p>
    <w:p w:rsidR="00F572F2" w:rsidRPr="00F572F2" w:rsidRDefault="00F572F2" w:rsidP="00F572F2">
      <w:pPr>
        <w:spacing w:after="0" w:line="360" w:lineRule="auto"/>
        <w:jc w:val="center"/>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Рисунок 2.2 – Робочі характеристики установок WILO-COR-3 з різною кількістю ступенів</w:t>
      </w:r>
    </w:p>
    <w:p w:rsidR="00F572F2" w:rsidRPr="002169E5" w:rsidRDefault="00F572F2" w:rsidP="002169E5">
      <w:pPr>
        <w:keepNext/>
        <w:keepLines/>
        <w:spacing w:before="120" w:after="120" w:line="360" w:lineRule="auto"/>
        <w:ind w:firstLine="720"/>
        <w:jc w:val="both"/>
        <w:outlineLvl w:val="2"/>
        <w:rPr>
          <w:rFonts w:ascii="Times New Roman" w:eastAsia="Times New Roman" w:hAnsi="Times New Roman" w:cs="Times New Roman"/>
          <w:b/>
          <w:bCs/>
          <w:color w:val="000000"/>
          <w:sz w:val="28"/>
          <w:szCs w:val="28"/>
          <w:lang w:eastAsia="ru-RU"/>
        </w:rPr>
      </w:pPr>
      <w:bookmarkStart w:id="3" w:name="_Toc108286125"/>
      <w:r w:rsidRPr="002169E5">
        <w:rPr>
          <w:rFonts w:ascii="Times New Roman" w:eastAsia="Times New Roman" w:hAnsi="Times New Roman" w:cs="Times New Roman"/>
          <w:bCs/>
          <w:color w:val="000000"/>
          <w:sz w:val="28"/>
          <w:szCs w:val="28"/>
          <w:lang w:eastAsia="ru-RU"/>
        </w:rPr>
        <w:lastRenderedPageBreak/>
        <w:t>Вибір датчика тиску</w:t>
      </w:r>
      <w:bookmarkEnd w:id="3"/>
      <w:r w:rsidR="002169E5">
        <w:rPr>
          <w:rFonts w:ascii="Times New Roman" w:eastAsia="Times New Roman" w:hAnsi="Times New Roman" w:cs="Times New Roman"/>
          <w:bCs/>
          <w:color w:val="000000"/>
          <w:sz w:val="28"/>
          <w:szCs w:val="28"/>
          <w:lang w:val="ru-RU" w:eastAsia="ru-RU"/>
        </w:rPr>
        <w:t>.</w:t>
      </w:r>
      <w:r w:rsidR="002169E5" w:rsidRPr="002169E5">
        <w:rPr>
          <w:rFonts w:ascii="Times New Roman" w:eastAsia="Times New Roman" w:hAnsi="Times New Roman" w:cs="Times New Roman"/>
          <w:bCs/>
          <w:color w:val="000000"/>
          <w:sz w:val="28"/>
          <w:szCs w:val="28"/>
          <w:lang w:val="ru-RU" w:eastAsia="ru-RU"/>
        </w:rPr>
        <w:t xml:space="preserve"> </w:t>
      </w:r>
      <w:r w:rsidRPr="002169E5">
        <w:rPr>
          <w:rFonts w:ascii="Times New Roman" w:eastAsia="MS Mincho" w:hAnsi="Times New Roman" w:cs="Times New Roman"/>
          <w:bCs/>
          <w:sz w:val="28"/>
          <w:szCs w:val="28"/>
          <w:lang w:eastAsia="ru-RU"/>
        </w:rPr>
        <w:t>Вибір</w:t>
      </w:r>
      <w:r w:rsidRPr="00F572F2">
        <w:rPr>
          <w:rFonts w:ascii="Times New Roman" w:eastAsia="MS Mincho" w:hAnsi="Times New Roman" w:cs="Times New Roman"/>
          <w:bCs/>
          <w:sz w:val="28"/>
          <w:szCs w:val="28"/>
          <w:lang w:eastAsia="ru-RU"/>
        </w:rPr>
        <w:t xml:space="preserve"> датчика здійснюємо виходячи з робочого тиску насоса Н</w:t>
      </w:r>
      <w:r w:rsidRPr="00F572F2">
        <w:rPr>
          <w:rFonts w:ascii="Times New Roman" w:eastAsia="MS Mincho" w:hAnsi="Times New Roman" w:cs="Times New Roman"/>
          <w:bCs/>
          <w:sz w:val="28"/>
          <w:szCs w:val="28"/>
          <w:vertAlign w:val="subscript"/>
          <w:lang w:eastAsia="ru-RU"/>
        </w:rPr>
        <w:t>ном</w:t>
      </w:r>
      <w:r w:rsidRPr="00F572F2">
        <w:rPr>
          <w:rFonts w:ascii="Times New Roman" w:eastAsia="MS Mincho" w:hAnsi="Times New Roman" w:cs="Times New Roman"/>
          <w:bCs/>
          <w:sz w:val="28"/>
          <w:szCs w:val="28"/>
          <w:lang w:eastAsia="ru-RU"/>
        </w:rPr>
        <w:t>=51.1м = 5.11 атм., тоді максимальний робочий тиск дорівнює 1,2</w:t>
      </w:r>
      <w:r w:rsidRPr="00F572F2">
        <w:rPr>
          <w:rFonts w:ascii="Times New Roman" w:eastAsia="MS Mincho" w:hAnsi="Times New Roman" w:cs="Times New Roman"/>
          <w:bCs/>
          <w:sz w:val="28"/>
          <w:szCs w:val="28"/>
          <w:lang w:eastAsia="ru-RU"/>
        </w:rPr>
        <w:sym w:font="Symbol" w:char="F0D7"/>
      </w:r>
      <w:r w:rsidRPr="00F572F2">
        <w:rPr>
          <w:rFonts w:ascii="Times New Roman" w:eastAsia="MS Mincho" w:hAnsi="Times New Roman" w:cs="Times New Roman"/>
          <w:bCs/>
          <w:sz w:val="28"/>
          <w:szCs w:val="28"/>
          <w:lang w:eastAsia="ru-RU"/>
        </w:rPr>
        <w:t>5.11= 6.1 атм. Вибираємо датчик тиску «Metran-100- Ди» (рис. 2.3).</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xml:space="preserve">Датчики тиску Метран-100 призначені для роботи в системах автоматичного контролю, регулювання і керування і забезпечують безперервне перетворення тиску в уніфікований аналоговий сигнал. </w:t>
      </w:r>
    </w:p>
    <w:p w:rsidR="00F572F2" w:rsidRPr="00F572F2" w:rsidRDefault="00F572F2" w:rsidP="00F572F2">
      <w:pPr>
        <w:spacing w:after="0" w:line="360" w:lineRule="auto"/>
        <w:jc w:val="center"/>
        <w:rPr>
          <w:rFonts w:ascii="Times New Roman" w:eastAsia="MS Mincho" w:hAnsi="Times New Roman" w:cs="Times New Roman"/>
          <w:bCs/>
          <w:sz w:val="28"/>
          <w:szCs w:val="28"/>
          <w:lang w:eastAsia="ru-RU"/>
        </w:rPr>
      </w:pPr>
      <w:r w:rsidRPr="00F572F2">
        <w:rPr>
          <w:rFonts w:ascii="Times New Roman" w:eastAsia="MS Mincho" w:hAnsi="Times New Roman" w:cs="Times New Roman"/>
          <w:bCs/>
          <w:noProof/>
          <w:sz w:val="28"/>
          <w:szCs w:val="28"/>
          <w:lang w:eastAsia="uk-UA"/>
        </w:rPr>
        <w:drawing>
          <wp:inline distT="0" distB="0" distL="0" distR="0" wp14:anchorId="0F4EF00A" wp14:editId="625B61DF">
            <wp:extent cx="5534797" cy="1724266"/>
            <wp:effectExtent l="0" t="0" r="0" b="9525"/>
            <wp:docPr id="28674" name="Рисунок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4797" cy="1724266"/>
                    </a:xfrm>
                    <a:prstGeom prst="rect">
                      <a:avLst/>
                    </a:prstGeom>
                  </pic:spPr>
                </pic:pic>
              </a:graphicData>
            </a:graphic>
          </wp:inline>
        </w:drawing>
      </w:r>
    </w:p>
    <w:p w:rsidR="00F572F2" w:rsidRDefault="00F572F2" w:rsidP="00F572F2">
      <w:pPr>
        <w:spacing w:after="0" w:line="360" w:lineRule="auto"/>
        <w:jc w:val="center"/>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Рисунок 2.3 – Схема під’єднання датчика до робочого обладнання</w:t>
      </w:r>
    </w:p>
    <w:p w:rsidR="008C57A8" w:rsidRDefault="008C57A8" w:rsidP="00F572F2">
      <w:pPr>
        <w:spacing w:after="0" w:line="360" w:lineRule="auto"/>
        <w:jc w:val="center"/>
        <w:rPr>
          <w:rFonts w:ascii="Times New Roman" w:eastAsia="MS Mincho" w:hAnsi="Times New Roman" w:cs="Times New Roman"/>
          <w:bCs/>
          <w:sz w:val="28"/>
          <w:szCs w:val="28"/>
          <w:lang w:eastAsia="ru-RU"/>
        </w:rPr>
      </w:pPr>
    </w:p>
    <w:p w:rsidR="008C57A8" w:rsidRPr="008C57A8" w:rsidRDefault="008C57A8" w:rsidP="008C57A8">
      <w:pPr>
        <w:widowControl w:val="0"/>
        <w:spacing w:after="0" w:line="360" w:lineRule="auto"/>
        <w:ind w:firstLine="709"/>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Максимальне значення струму визначається регламентованою потужністю двигуна. Максимальне миттєве значення струму двигуна розраховують по формулі:</w:t>
      </w:r>
    </w:p>
    <w:p w:rsidR="008C57A8" w:rsidRPr="008C57A8" w:rsidRDefault="008C57A8" w:rsidP="008C57A8">
      <w:pPr>
        <w:widowControl w:val="0"/>
        <w:spacing w:after="0" w:line="360" w:lineRule="auto"/>
        <w:ind w:firstLine="709"/>
        <w:jc w:val="center"/>
        <w:rPr>
          <w:rFonts w:ascii="Times New Roman" w:eastAsia="MS Mincho" w:hAnsi="Times New Roman" w:cs="Times New Roman"/>
          <w:sz w:val="24"/>
          <w:szCs w:val="24"/>
          <w:lang w:eastAsia="ru-RU"/>
        </w:rPr>
      </w:pPr>
      <m:oMathPara>
        <m:oMathParaPr>
          <m:jc m:val="right"/>
        </m:oMathParaPr>
        <m:oMath>
          <m:sSub>
            <m:sSubPr>
              <m:ctrlPr>
                <w:rPr>
                  <w:rFonts w:ascii="Cambria Math" w:eastAsia="MS Mincho" w:hAnsi="Cambria Math" w:cs="Times New Roman"/>
                  <w:sz w:val="24"/>
                  <w:szCs w:val="24"/>
                  <w:lang w:eastAsia="ru-RU"/>
                </w:rPr>
              </m:ctrlPr>
            </m:sSubPr>
            <m:e>
              <m:r>
                <w:rPr>
                  <w:rFonts w:ascii="Cambria Math" w:eastAsia="MS Mincho" w:hAnsi="Cambria Math" w:cs="Times New Roman"/>
                  <w:sz w:val="24"/>
                  <w:szCs w:val="24"/>
                  <w:lang w:eastAsia="ru-RU"/>
                </w:rPr>
                <m:t>I</m:t>
              </m:r>
            </m:e>
            <m:sub>
              <m:r>
                <w:rPr>
                  <w:rFonts w:ascii="Cambria Math" w:eastAsia="MS Mincho" w:hAnsi="Cambria Math" w:cs="Times New Roman"/>
                  <w:sz w:val="24"/>
                  <w:szCs w:val="24"/>
                  <w:lang w:eastAsia="ru-RU"/>
                </w:rPr>
                <m:t>c(пік)</m:t>
              </m:r>
            </m:sub>
          </m:sSub>
          <m:r>
            <w:rPr>
              <w:rFonts w:ascii="Cambria Math" w:eastAsia="MS Mincho" w:hAnsi="Cambria Math" w:cs="Times New Roman"/>
              <w:sz w:val="24"/>
              <w:szCs w:val="24"/>
              <w:lang w:eastAsia="ru-RU"/>
            </w:rPr>
            <m:t>=</m:t>
          </m:r>
          <m:f>
            <m:fPr>
              <m:ctrlPr>
                <w:rPr>
                  <w:rFonts w:ascii="Cambria Math" w:eastAsia="MS Mincho" w:hAnsi="Cambria Math" w:cs="Times New Roman"/>
                  <w:sz w:val="24"/>
                  <w:szCs w:val="24"/>
                  <w:lang w:eastAsia="ru-RU"/>
                </w:rPr>
              </m:ctrlPr>
            </m:fPr>
            <m:num>
              <m:r>
                <w:rPr>
                  <w:rFonts w:ascii="Cambria Math" w:eastAsia="MS Mincho" w:hAnsi="Cambria Math" w:cs="Times New Roman"/>
                  <w:sz w:val="24"/>
                  <w:szCs w:val="24"/>
                  <w:lang w:eastAsia="ru-RU"/>
                </w:rPr>
                <m:t>P⋅OL⋅</m:t>
              </m:r>
              <m:rad>
                <m:radPr>
                  <m:degHide m:val="1"/>
                  <m:ctrlPr>
                    <w:rPr>
                      <w:rFonts w:ascii="Cambria Math" w:eastAsia="MS Mincho" w:hAnsi="Cambria Math" w:cs="Times New Roman"/>
                      <w:sz w:val="24"/>
                      <w:szCs w:val="24"/>
                      <w:lang w:eastAsia="ru-RU"/>
                    </w:rPr>
                  </m:ctrlPr>
                </m:radPr>
                <m:deg/>
                <m:e>
                  <m:r>
                    <w:rPr>
                      <w:rFonts w:ascii="Cambria Math" w:eastAsia="MS Mincho" w:hAnsi="Cambria Math" w:cs="Times New Roman"/>
                      <w:sz w:val="24"/>
                      <w:szCs w:val="24"/>
                      <w:lang w:eastAsia="ru-RU"/>
                    </w:rPr>
                    <m:t>2</m:t>
                  </m:r>
                </m:e>
              </m:rad>
              <m:r>
                <w:rPr>
                  <w:rFonts w:ascii="Cambria Math" w:eastAsia="MS Mincho" w:hAnsi="Cambria Math" w:cs="Times New Roman"/>
                  <w:sz w:val="24"/>
                  <w:szCs w:val="24"/>
                  <w:lang w:eastAsia="ru-RU"/>
                </w:rPr>
                <m:t>⋅R</m:t>
              </m:r>
            </m:num>
            <m:den>
              <m:r>
                <w:rPr>
                  <w:rFonts w:ascii="Cambria Math" w:eastAsia="MS Mincho" w:hAnsi="Cambria Math" w:cs="Times New Roman"/>
                  <w:sz w:val="24"/>
                  <w:szCs w:val="24"/>
                  <w:lang w:eastAsia="ru-RU"/>
                </w:rPr>
                <m:t>η⋅</m:t>
              </m:r>
              <m:r>
                <m:rPr>
                  <m:sty m:val="p"/>
                </m:rPr>
                <w:rPr>
                  <w:rFonts w:ascii="Cambria Math" w:eastAsia="MS Mincho" w:hAnsi="Cambria Math" w:cs="Times New Roman"/>
                  <w:sz w:val="24"/>
                  <w:szCs w:val="24"/>
                  <w:lang w:eastAsia="ru-RU"/>
                </w:rPr>
                <m:t>cos</m:t>
              </m:r>
              <m:r>
                <w:rPr>
                  <w:rFonts w:ascii="Cambria Math" w:eastAsia="MS Mincho" w:hAnsi="Cambria Math" w:cs="Times New Roman"/>
                  <w:sz w:val="24"/>
                  <w:szCs w:val="24"/>
                  <w:lang w:eastAsia="ru-RU"/>
                </w:rPr>
                <m:t>φ⋅</m:t>
              </m:r>
              <m:rad>
                <m:radPr>
                  <m:degHide m:val="1"/>
                  <m:ctrlPr>
                    <w:rPr>
                      <w:rFonts w:ascii="Cambria Math" w:eastAsia="MS Mincho" w:hAnsi="Cambria Math" w:cs="Times New Roman"/>
                      <w:sz w:val="24"/>
                      <w:szCs w:val="24"/>
                      <w:lang w:eastAsia="ru-RU"/>
                    </w:rPr>
                  </m:ctrlPr>
                </m:radPr>
                <m:deg/>
                <m:e>
                  <m:r>
                    <w:rPr>
                      <w:rFonts w:ascii="Cambria Math" w:eastAsia="MS Mincho" w:hAnsi="Cambria Math" w:cs="Times New Roman"/>
                      <w:sz w:val="24"/>
                      <w:szCs w:val="24"/>
                      <w:lang w:eastAsia="ru-RU"/>
                    </w:rPr>
                    <m:t>3</m:t>
                  </m:r>
                </m:e>
              </m:rad>
              <m:r>
                <w:rPr>
                  <w:rFonts w:ascii="Cambria Math" w:eastAsia="MS Mincho" w:hAnsi="Cambria Math" w:cs="Times New Roman"/>
                  <w:sz w:val="24"/>
                  <w:szCs w:val="24"/>
                  <w:lang w:eastAsia="ru-RU"/>
                </w:rPr>
                <m:t>⋅</m:t>
              </m:r>
              <m:sSub>
                <m:sSubPr>
                  <m:ctrlPr>
                    <w:rPr>
                      <w:rFonts w:ascii="Cambria Math" w:eastAsia="MS Mincho" w:hAnsi="Cambria Math" w:cs="Times New Roman"/>
                      <w:sz w:val="24"/>
                      <w:szCs w:val="24"/>
                      <w:lang w:eastAsia="ru-RU"/>
                    </w:rPr>
                  </m:ctrlPr>
                </m:sSubPr>
                <m:e>
                  <m:r>
                    <w:rPr>
                      <w:rFonts w:ascii="Cambria Math" w:eastAsia="MS Mincho" w:hAnsi="Cambria Math" w:cs="Times New Roman"/>
                      <w:sz w:val="24"/>
                      <w:szCs w:val="24"/>
                      <w:lang w:eastAsia="ru-RU"/>
                    </w:rPr>
                    <m:t>U</m:t>
                  </m:r>
                </m:e>
                <m:sub>
                  <m:r>
                    <w:rPr>
                      <w:rFonts w:ascii="Cambria Math" w:eastAsia="MS Mincho" w:hAnsi="Cambria Math" w:cs="Times New Roman"/>
                      <w:sz w:val="24"/>
                      <w:szCs w:val="24"/>
                      <w:lang w:eastAsia="ru-RU"/>
                    </w:rPr>
                    <m:t>м</m:t>
                  </m:r>
                </m:sub>
              </m:sSub>
            </m:den>
          </m:f>
          <m:r>
            <w:rPr>
              <w:rFonts w:ascii="Cambria Math" w:eastAsia="MS Mincho" w:hAnsi="Cambria Math" w:cs="Times New Roman"/>
              <w:sz w:val="24"/>
              <w:szCs w:val="24"/>
              <w:lang w:eastAsia="ru-RU"/>
            </w:rPr>
            <m:t xml:space="preserve">                                                     (3.1)</m:t>
          </m:r>
        </m:oMath>
      </m:oMathPara>
    </w:p>
    <w:p w:rsidR="008C57A8" w:rsidRPr="008C57A8" w:rsidRDefault="008C57A8" w:rsidP="008C57A8">
      <w:pPr>
        <w:widowControl w:val="0"/>
        <w:spacing w:after="0" w:line="360" w:lineRule="auto"/>
        <w:ind w:firstLine="709"/>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де Р – регламентована потужність двигуна, Вт; OL – максимальний коефіцієнт перевантаження інвертора; R – коефіцієнт пульсацій струму; η – ККД двигуна; cosφ – коефіцієнт потужності; U</w:t>
      </w:r>
      <w:r w:rsidRPr="008C57A8">
        <w:rPr>
          <w:rFonts w:ascii="Times New Roman" w:eastAsia="MS Mincho" w:hAnsi="Times New Roman" w:cs="Times New Roman"/>
          <w:sz w:val="28"/>
          <w:szCs w:val="28"/>
          <w:vertAlign w:val="subscript"/>
          <w:lang w:eastAsia="ru-RU"/>
        </w:rPr>
        <w:t>м</w:t>
      </w:r>
      <w:r w:rsidRPr="008C57A8">
        <w:rPr>
          <w:rFonts w:ascii="Times New Roman" w:eastAsia="MS Mincho" w:hAnsi="Times New Roman" w:cs="Times New Roman"/>
          <w:sz w:val="28"/>
          <w:szCs w:val="28"/>
          <w:lang w:eastAsia="ru-RU"/>
        </w:rPr>
        <w:t xml:space="preserve"> – номінальна напруга трьохфазної мережі. Для електродвигуна потужністю 10 кВт і мережі змінного струму напругою 400 В: Р = 10 кВт; OL = 110%; R = 120%; η = 0,914; cosφ = 0,84; U</w:t>
      </w:r>
      <w:r w:rsidRPr="008C57A8">
        <w:rPr>
          <w:rFonts w:ascii="Times New Roman" w:eastAsia="MS Mincho" w:hAnsi="Times New Roman" w:cs="Times New Roman"/>
          <w:sz w:val="28"/>
          <w:szCs w:val="28"/>
          <w:vertAlign w:val="subscript"/>
          <w:lang w:eastAsia="ru-RU"/>
        </w:rPr>
        <w:t xml:space="preserve">м </w:t>
      </w:r>
      <w:r w:rsidRPr="008C57A8">
        <w:rPr>
          <w:rFonts w:ascii="Times New Roman" w:eastAsia="MS Mincho" w:hAnsi="Times New Roman" w:cs="Times New Roman"/>
          <w:sz w:val="28"/>
          <w:szCs w:val="28"/>
          <w:lang w:eastAsia="ru-RU"/>
        </w:rPr>
        <w:t>= 400 В. Тоді:</w:t>
      </w:r>
    </w:p>
    <w:p w:rsidR="008C57A8" w:rsidRPr="008C57A8" w:rsidRDefault="008C57A8" w:rsidP="008C57A8">
      <w:pPr>
        <w:widowControl w:val="0"/>
        <w:spacing w:after="0" w:line="360" w:lineRule="auto"/>
        <w:ind w:firstLine="709"/>
        <w:jc w:val="center"/>
        <w:rPr>
          <w:rFonts w:ascii="Times New Roman" w:eastAsia="MS Mincho" w:hAnsi="Times New Roman" w:cs="Times New Roman"/>
          <w:sz w:val="24"/>
          <w:szCs w:val="24"/>
          <w:lang w:eastAsia="ru-RU"/>
        </w:rPr>
      </w:pPr>
      <m:oMathPara>
        <m:oMath>
          <m:sSub>
            <m:sSubPr>
              <m:ctrlPr>
                <w:rPr>
                  <w:rFonts w:ascii="Cambria Math" w:eastAsia="MS Mincho" w:hAnsi="Cambria Math" w:cs="Times New Roman"/>
                  <w:sz w:val="24"/>
                  <w:szCs w:val="24"/>
                  <w:lang w:eastAsia="ru-RU"/>
                </w:rPr>
              </m:ctrlPr>
            </m:sSubPr>
            <m:e>
              <m:r>
                <w:rPr>
                  <w:rFonts w:ascii="Cambria Math" w:eastAsia="MS Mincho" w:hAnsi="Cambria Math" w:cs="Times New Roman"/>
                  <w:sz w:val="24"/>
                  <w:szCs w:val="24"/>
                  <w:lang w:eastAsia="ru-RU"/>
                </w:rPr>
                <m:t>I</m:t>
              </m:r>
            </m:e>
            <m:sub>
              <m:r>
                <w:rPr>
                  <w:rFonts w:ascii="Cambria Math" w:eastAsia="MS Mincho" w:hAnsi="Cambria Math" w:cs="Times New Roman"/>
                  <w:sz w:val="24"/>
                  <w:szCs w:val="24"/>
                  <w:lang w:eastAsia="ru-RU"/>
                </w:rPr>
                <m:t>c(пік)</m:t>
              </m:r>
            </m:sub>
          </m:sSub>
          <m:r>
            <w:rPr>
              <w:rFonts w:ascii="Cambria Math" w:eastAsia="MS Mincho" w:hAnsi="Cambria Math" w:cs="Times New Roman"/>
              <w:sz w:val="24"/>
              <w:szCs w:val="24"/>
              <w:lang w:eastAsia="ru-RU"/>
            </w:rPr>
            <m:t>=</m:t>
          </m:r>
          <m:f>
            <m:fPr>
              <m:ctrlPr>
                <w:rPr>
                  <w:rFonts w:ascii="Cambria Math" w:eastAsia="MS Mincho" w:hAnsi="Cambria Math" w:cs="Times New Roman"/>
                  <w:sz w:val="24"/>
                  <w:szCs w:val="24"/>
                  <w:lang w:eastAsia="ru-RU"/>
                </w:rPr>
              </m:ctrlPr>
            </m:fPr>
            <m:num>
              <m:r>
                <w:rPr>
                  <w:rFonts w:ascii="Cambria Math" w:eastAsia="MS Mincho" w:hAnsi="Cambria Math" w:cs="Times New Roman"/>
                  <w:sz w:val="24"/>
                  <w:szCs w:val="24"/>
                  <w:lang w:eastAsia="ru-RU"/>
                </w:rPr>
                <m:t>P⋅OL⋅</m:t>
              </m:r>
              <m:rad>
                <m:radPr>
                  <m:degHide m:val="1"/>
                  <m:ctrlPr>
                    <w:rPr>
                      <w:rFonts w:ascii="Cambria Math" w:eastAsia="MS Mincho" w:hAnsi="Cambria Math" w:cs="Times New Roman"/>
                      <w:sz w:val="24"/>
                      <w:szCs w:val="24"/>
                      <w:lang w:eastAsia="ru-RU"/>
                    </w:rPr>
                  </m:ctrlPr>
                </m:radPr>
                <m:deg/>
                <m:e>
                  <m:r>
                    <w:rPr>
                      <w:rFonts w:ascii="Cambria Math" w:eastAsia="MS Mincho" w:hAnsi="Cambria Math" w:cs="Times New Roman"/>
                      <w:sz w:val="24"/>
                      <w:szCs w:val="24"/>
                      <w:lang w:eastAsia="ru-RU"/>
                    </w:rPr>
                    <m:t>2</m:t>
                  </m:r>
                </m:e>
              </m:rad>
              <m:r>
                <w:rPr>
                  <w:rFonts w:ascii="Cambria Math" w:eastAsia="MS Mincho" w:hAnsi="Cambria Math" w:cs="Times New Roman"/>
                  <w:sz w:val="24"/>
                  <w:szCs w:val="24"/>
                  <w:lang w:eastAsia="ru-RU"/>
                </w:rPr>
                <m:t>⋅R</m:t>
              </m:r>
            </m:num>
            <m:den>
              <m:r>
                <w:rPr>
                  <w:rFonts w:ascii="Cambria Math" w:eastAsia="MS Mincho" w:hAnsi="Cambria Math" w:cs="Times New Roman"/>
                  <w:sz w:val="24"/>
                  <w:szCs w:val="24"/>
                  <w:lang w:eastAsia="ru-RU"/>
                </w:rPr>
                <m:t>η⋅</m:t>
              </m:r>
              <m:r>
                <m:rPr>
                  <m:sty m:val="p"/>
                </m:rPr>
                <w:rPr>
                  <w:rFonts w:ascii="Cambria Math" w:eastAsia="MS Mincho" w:hAnsi="Cambria Math" w:cs="Times New Roman"/>
                  <w:sz w:val="24"/>
                  <w:szCs w:val="24"/>
                  <w:lang w:eastAsia="ru-RU"/>
                </w:rPr>
                <m:t>cos</m:t>
              </m:r>
              <m:r>
                <w:rPr>
                  <w:rFonts w:ascii="Cambria Math" w:eastAsia="MS Mincho" w:hAnsi="Cambria Math" w:cs="Times New Roman"/>
                  <w:sz w:val="24"/>
                  <w:szCs w:val="24"/>
                  <w:lang w:eastAsia="ru-RU"/>
                </w:rPr>
                <m:t>φ⋅</m:t>
              </m:r>
              <m:rad>
                <m:radPr>
                  <m:degHide m:val="1"/>
                  <m:ctrlPr>
                    <w:rPr>
                      <w:rFonts w:ascii="Cambria Math" w:eastAsia="MS Mincho" w:hAnsi="Cambria Math" w:cs="Times New Roman"/>
                      <w:sz w:val="24"/>
                      <w:szCs w:val="24"/>
                      <w:lang w:eastAsia="ru-RU"/>
                    </w:rPr>
                  </m:ctrlPr>
                </m:radPr>
                <m:deg/>
                <m:e>
                  <m:r>
                    <w:rPr>
                      <w:rFonts w:ascii="Cambria Math" w:eastAsia="MS Mincho" w:hAnsi="Cambria Math" w:cs="Times New Roman"/>
                      <w:sz w:val="24"/>
                      <w:szCs w:val="24"/>
                      <w:lang w:eastAsia="ru-RU"/>
                    </w:rPr>
                    <m:t>3</m:t>
                  </m:r>
                </m:e>
              </m:rad>
              <m:r>
                <w:rPr>
                  <w:rFonts w:ascii="Cambria Math" w:eastAsia="MS Mincho" w:hAnsi="Cambria Math" w:cs="Times New Roman"/>
                  <w:sz w:val="24"/>
                  <w:szCs w:val="24"/>
                  <w:lang w:eastAsia="ru-RU"/>
                </w:rPr>
                <m:t>⋅</m:t>
              </m:r>
              <m:sSub>
                <m:sSubPr>
                  <m:ctrlPr>
                    <w:rPr>
                      <w:rFonts w:ascii="Cambria Math" w:eastAsia="MS Mincho" w:hAnsi="Cambria Math" w:cs="Times New Roman"/>
                      <w:sz w:val="24"/>
                      <w:szCs w:val="24"/>
                      <w:lang w:eastAsia="ru-RU"/>
                    </w:rPr>
                  </m:ctrlPr>
                </m:sSubPr>
                <m:e>
                  <m:r>
                    <w:rPr>
                      <w:rFonts w:ascii="Cambria Math" w:eastAsia="MS Mincho" w:hAnsi="Cambria Math" w:cs="Times New Roman"/>
                      <w:sz w:val="24"/>
                      <w:szCs w:val="24"/>
                      <w:lang w:eastAsia="ru-RU"/>
                    </w:rPr>
                    <m:t>U</m:t>
                  </m:r>
                </m:e>
                <m:sub>
                  <m:r>
                    <w:rPr>
                      <w:rFonts w:ascii="Cambria Math" w:eastAsia="MS Mincho" w:hAnsi="Cambria Math" w:cs="Times New Roman"/>
                      <w:sz w:val="24"/>
                      <w:szCs w:val="24"/>
                      <w:lang w:eastAsia="ru-RU"/>
                    </w:rPr>
                    <m:t>м</m:t>
                  </m:r>
                </m:sub>
              </m:sSub>
            </m:den>
          </m:f>
          <m:r>
            <w:rPr>
              <w:rFonts w:ascii="Cambria Math" w:eastAsia="MS Mincho" w:hAnsi="Cambria Math" w:cs="Times New Roman"/>
              <w:sz w:val="24"/>
              <w:szCs w:val="24"/>
              <w:lang w:eastAsia="ru-RU"/>
            </w:rPr>
            <m:t>=</m:t>
          </m:r>
          <m:f>
            <m:fPr>
              <m:ctrlPr>
                <w:rPr>
                  <w:rFonts w:ascii="Cambria Math" w:eastAsia="MS Mincho" w:hAnsi="Cambria Math" w:cs="Times New Roman"/>
                  <w:sz w:val="24"/>
                  <w:szCs w:val="24"/>
                  <w:lang w:eastAsia="ru-RU"/>
                </w:rPr>
              </m:ctrlPr>
            </m:fPr>
            <m:num>
              <m:r>
                <w:rPr>
                  <w:rFonts w:ascii="Cambria Math" w:eastAsia="MS Mincho" w:hAnsi="Cambria Math" w:cs="Times New Roman"/>
                  <w:sz w:val="24"/>
                  <w:szCs w:val="24"/>
                  <w:lang w:eastAsia="ru-RU"/>
                </w:rPr>
                <m:t>10000⋅</m:t>
              </m:r>
              <m:r>
                <m:rPr>
                  <m:sty m:val="p"/>
                </m:rPr>
                <w:rPr>
                  <w:rFonts w:ascii="Cambria Math" w:eastAsia="MS Mincho" w:hAnsi="Cambria Math" w:cs="Times New Roman"/>
                  <w:sz w:val="24"/>
                  <w:szCs w:val="24"/>
                  <w:lang w:eastAsia="ru-RU"/>
                </w:rPr>
                <m:t>1,1</m:t>
              </m:r>
              <m:r>
                <w:rPr>
                  <w:rFonts w:ascii="Cambria Math" w:eastAsia="MS Mincho" w:hAnsi="Cambria Math" w:cs="Times New Roman"/>
                  <w:sz w:val="24"/>
                  <w:szCs w:val="24"/>
                  <w:lang w:eastAsia="ru-RU"/>
                </w:rPr>
                <m:t>⋅</m:t>
              </m:r>
              <m:rad>
                <m:radPr>
                  <m:degHide m:val="1"/>
                  <m:ctrlPr>
                    <w:rPr>
                      <w:rFonts w:ascii="Cambria Math" w:eastAsia="MS Mincho" w:hAnsi="Cambria Math" w:cs="Times New Roman"/>
                      <w:sz w:val="24"/>
                      <w:szCs w:val="24"/>
                      <w:lang w:eastAsia="ru-RU"/>
                    </w:rPr>
                  </m:ctrlPr>
                </m:radPr>
                <m:deg/>
                <m:e>
                  <m:r>
                    <w:rPr>
                      <w:rFonts w:ascii="Cambria Math" w:eastAsia="MS Mincho" w:hAnsi="Cambria Math" w:cs="Times New Roman"/>
                      <w:sz w:val="24"/>
                      <w:szCs w:val="24"/>
                      <w:lang w:eastAsia="ru-RU"/>
                    </w:rPr>
                    <m:t>2</m:t>
                  </m:r>
                </m:e>
              </m:rad>
              <m:r>
                <w:rPr>
                  <w:rFonts w:ascii="Cambria Math" w:eastAsia="MS Mincho" w:hAnsi="Cambria Math" w:cs="Times New Roman"/>
                  <w:sz w:val="24"/>
                  <w:szCs w:val="24"/>
                  <w:lang w:eastAsia="ru-RU"/>
                </w:rPr>
                <m:t>⋅</m:t>
              </m:r>
              <m:r>
                <m:rPr>
                  <m:sty m:val="p"/>
                </m:rPr>
                <w:rPr>
                  <w:rFonts w:ascii="Cambria Math" w:eastAsia="MS Mincho" w:hAnsi="Cambria Math" w:cs="Times New Roman"/>
                  <w:sz w:val="24"/>
                  <w:szCs w:val="24"/>
                  <w:lang w:eastAsia="ru-RU"/>
                </w:rPr>
                <m:t>1,2</m:t>
              </m:r>
            </m:num>
            <m:den>
              <m:r>
                <m:rPr>
                  <m:sty m:val="p"/>
                </m:rPr>
                <w:rPr>
                  <w:rFonts w:ascii="Cambria Math" w:eastAsia="MS Mincho" w:hAnsi="Cambria Math" w:cs="Times New Roman"/>
                  <w:sz w:val="24"/>
                  <w:szCs w:val="24"/>
                  <w:lang w:eastAsia="ru-RU"/>
                </w:rPr>
                <m:t>0,914</m:t>
              </m:r>
              <m:r>
                <w:rPr>
                  <w:rFonts w:ascii="Cambria Math" w:eastAsia="MS Mincho" w:hAnsi="Cambria Math" w:cs="Times New Roman"/>
                  <w:sz w:val="24"/>
                  <w:szCs w:val="24"/>
                  <w:lang w:eastAsia="ru-RU"/>
                </w:rPr>
                <m:t>⋅</m:t>
              </m:r>
              <m:r>
                <m:rPr>
                  <m:sty m:val="p"/>
                </m:rPr>
                <w:rPr>
                  <w:rFonts w:ascii="Cambria Math" w:eastAsia="MS Mincho" w:hAnsi="Cambria Math" w:cs="Times New Roman"/>
                  <w:sz w:val="24"/>
                  <w:szCs w:val="24"/>
                  <w:lang w:eastAsia="ru-RU"/>
                </w:rPr>
                <m:t>0,84</m:t>
              </m:r>
              <m:r>
                <w:rPr>
                  <w:rFonts w:ascii="Cambria Math" w:eastAsia="MS Mincho" w:hAnsi="Cambria Math" w:cs="Times New Roman"/>
                  <w:sz w:val="24"/>
                  <w:szCs w:val="24"/>
                  <w:lang w:eastAsia="ru-RU"/>
                </w:rPr>
                <m:t>⋅</m:t>
              </m:r>
              <m:rad>
                <m:radPr>
                  <m:degHide m:val="1"/>
                  <m:ctrlPr>
                    <w:rPr>
                      <w:rFonts w:ascii="Cambria Math" w:eastAsia="MS Mincho" w:hAnsi="Cambria Math" w:cs="Times New Roman"/>
                      <w:sz w:val="24"/>
                      <w:szCs w:val="24"/>
                      <w:lang w:eastAsia="ru-RU"/>
                    </w:rPr>
                  </m:ctrlPr>
                </m:radPr>
                <m:deg/>
                <m:e>
                  <m:r>
                    <w:rPr>
                      <w:rFonts w:ascii="Cambria Math" w:eastAsia="MS Mincho" w:hAnsi="Cambria Math" w:cs="Times New Roman"/>
                      <w:sz w:val="24"/>
                      <w:szCs w:val="24"/>
                      <w:lang w:eastAsia="ru-RU"/>
                    </w:rPr>
                    <m:t>3</m:t>
                  </m:r>
                </m:e>
              </m:rad>
              <m:r>
                <w:rPr>
                  <w:rFonts w:ascii="Cambria Math" w:eastAsia="MS Mincho" w:hAnsi="Cambria Math" w:cs="Times New Roman"/>
                  <w:sz w:val="24"/>
                  <w:szCs w:val="24"/>
                  <w:lang w:eastAsia="ru-RU"/>
                </w:rPr>
                <m:t>⋅400</m:t>
              </m:r>
            </m:den>
          </m:f>
          <m:r>
            <w:rPr>
              <w:rFonts w:ascii="Cambria Math" w:eastAsia="MS Mincho" w:hAnsi="Cambria Math" w:cs="Times New Roman"/>
              <w:sz w:val="24"/>
              <w:szCs w:val="24"/>
              <w:lang w:eastAsia="ru-RU"/>
            </w:rPr>
            <m:t>=</m:t>
          </m:r>
          <m:r>
            <m:rPr>
              <m:sty m:val="p"/>
            </m:rPr>
            <w:rPr>
              <w:rFonts w:ascii="Cambria Math" w:eastAsia="MS Mincho" w:hAnsi="Cambria Math" w:cs="Times New Roman"/>
              <w:sz w:val="24"/>
              <w:szCs w:val="24"/>
              <w:lang w:eastAsia="ru-RU"/>
            </w:rPr>
            <m:t>35.1</m:t>
          </m:r>
          <m:r>
            <w:rPr>
              <w:rFonts w:ascii="Cambria Math" w:eastAsia="MS Mincho" w:hAnsi="Cambria Math" w:cs="Times New Roman"/>
              <w:sz w:val="24"/>
              <w:szCs w:val="24"/>
              <w:lang w:eastAsia="ru-RU"/>
            </w:rPr>
            <m:t xml:space="preserve">  А;</m:t>
          </m:r>
        </m:oMath>
      </m:oMathPara>
    </w:p>
    <w:p w:rsidR="008C57A8" w:rsidRPr="008C57A8" w:rsidRDefault="008C57A8" w:rsidP="008C57A8">
      <w:pPr>
        <w:widowControl w:val="0"/>
        <w:spacing w:after="0" w:line="360" w:lineRule="auto"/>
        <w:ind w:firstLine="709"/>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ab/>
        <w:t>Перейдемо до діючого значення пікового струму:</w:t>
      </w:r>
    </w:p>
    <w:p w:rsidR="008C57A8" w:rsidRPr="008C57A8" w:rsidRDefault="008C57A8" w:rsidP="008C57A8">
      <w:pPr>
        <w:widowControl w:val="0"/>
        <w:spacing w:after="0" w:line="360" w:lineRule="auto"/>
        <w:ind w:firstLine="709"/>
        <w:jc w:val="center"/>
        <w:rPr>
          <w:rFonts w:ascii="Times New Roman" w:eastAsia="MS Mincho" w:hAnsi="Times New Roman" w:cs="Times New Roman"/>
          <w:i/>
          <w:sz w:val="24"/>
          <w:szCs w:val="24"/>
          <w:lang w:eastAsia="ru-RU"/>
        </w:rPr>
      </w:pPr>
      <m:oMathPara>
        <m:oMathParaPr>
          <m:jc m:val="right"/>
        </m:oMathParaPr>
        <m:oMath>
          <m:sSub>
            <m:sSubPr>
              <m:ctrlPr>
                <w:rPr>
                  <w:rFonts w:ascii="Cambria Math" w:eastAsia="MS Mincho" w:hAnsi="Cambria Math" w:cs="Times New Roman"/>
                  <w:sz w:val="24"/>
                  <w:szCs w:val="24"/>
                  <w:lang w:eastAsia="ru-RU"/>
                </w:rPr>
              </m:ctrlPr>
            </m:sSubPr>
            <m:e>
              <m:r>
                <w:rPr>
                  <w:rFonts w:ascii="Cambria Math" w:eastAsia="MS Mincho" w:hAnsi="Cambria Math" w:cs="Times New Roman"/>
                  <w:sz w:val="24"/>
                  <w:szCs w:val="24"/>
                  <w:lang w:eastAsia="ru-RU"/>
                </w:rPr>
                <m:t>I</m:t>
              </m:r>
            </m:e>
            <m:sub>
              <m:r>
                <w:rPr>
                  <w:rFonts w:ascii="Cambria Math" w:eastAsia="MS Mincho" w:hAnsi="Cambria Math" w:cs="Times New Roman"/>
                  <w:sz w:val="24"/>
                  <w:szCs w:val="24"/>
                  <w:lang w:eastAsia="ru-RU"/>
                </w:rPr>
                <m:t xml:space="preserve">max </m:t>
              </m:r>
            </m:sub>
          </m:sSub>
          <m:r>
            <w:rPr>
              <w:rFonts w:ascii="Cambria Math" w:eastAsia="MS Mincho" w:hAnsi="Cambria Math" w:cs="Times New Roman"/>
              <w:sz w:val="24"/>
              <w:szCs w:val="24"/>
              <w:lang w:eastAsia="ru-RU"/>
            </w:rPr>
            <m:t>=</m:t>
          </m:r>
          <m:f>
            <m:fPr>
              <m:ctrlPr>
                <w:rPr>
                  <w:rFonts w:ascii="Cambria Math" w:eastAsia="MS Mincho" w:hAnsi="Cambria Math" w:cs="Times New Roman"/>
                  <w:i/>
                  <w:sz w:val="24"/>
                  <w:szCs w:val="24"/>
                  <w:lang w:eastAsia="ru-RU"/>
                </w:rPr>
              </m:ctrlPr>
            </m:fPr>
            <m:num>
              <m:sSub>
                <m:sSubPr>
                  <m:ctrlPr>
                    <w:rPr>
                      <w:rFonts w:ascii="Cambria Math" w:eastAsia="MS Mincho" w:hAnsi="Cambria Math" w:cs="Times New Roman"/>
                      <w:sz w:val="24"/>
                      <w:szCs w:val="24"/>
                      <w:lang w:eastAsia="ru-RU"/>
                    </w:rPr>
                  </m:ctrlPr>
                </m:sSubPr>
                <m:e>
                  <m:r>
                    <w:rPr>
                      <w:rFonts w:ascii="Cambria Math" w:eastAsia="MS Mincho" w:hAnsi="Cambria Math" w:cs="Times New Roman"/>
                      <w:sz w:val="24"/>
                      <w:szCs w:val="24"/>
                      <w:lang w:eastAsia="ru-RU"/>
                    </w:rPr>
                    <m:t>I</m:t>
                  </m:r>
                </m:e>
                <m:sub>
                  <m:r>
                    <w:rPr>
                      <w:rFonts w:ascii="Cambria Math" w:eastAsia="MS Mincho" w:hAnsi="Cambria Math" w:cs="Times New Roman"/>
                      <w:sz w:val="24"/>
                      <w:szCs w:val="24"/>
                      <w:lang w:eastAsia="ru-RU"/>
                    </w:rPr>
                    <m:t>c</m:t>
                  </m:r>
                  <m:d>
                    <m:dPr>
                      <m:ctrlPr>
                        <w:rPr>
                          <w:rFonts w:ascii="Cambria Math" w:eastAsia="MS Mincho" w:hAnsi="Cambria Math" w:cs="Times New Roman"/>
                          <w:i/>
                          <w:sz w:val="24"/>
                          <w:szCs w:val="24"/>
                          <w:lang w:eastAsia="ru-RU"/>
                        </w:rPr>
                      </m:ctrlPr>
                    </m:dPr>
                    <m:e>
                      <m:r>
                        <w:rPr>
                          <w:rFonts w:ascii="Cambria Math" w:eastAsia="MS Mincho" w:hAnsi="Cambria Math" w:cs="Times New Roman"/>
                          <w:sz w:val="24"/>
                          <w:szCs w:val="24"/>
                          <w:lang w:eastAsia="ru-RU"/>
                        </w:rPr>
                        <m:t>пік</m:t>
                      </m:r>
                    </m:e>
                  </m:d>
                </m:sub>
              </m:sSub>
            </m:num>
            <m:den>
              <m:rad>
                <m:radPr>
                  <m:degHide m:val="1"/>
                  <m:ctrlPr>
                    <w:rPr>
                      <w:rFonts w:ascii="Cambria Math" w:eastAsia="MS Mincho" w:hAnsi="Cambria Math" w:cs="Times New Roman"/>
                      <w:i/>
                      <w:sz w:val="24"/>
                      <w:szCs w:val="24"/>
                      <w:lang w:eastAsia="ru-RU"/>
                    </w:rPr>
                  </m:ctrlPr>
                </m:radPr>
                <m:deg/>
                <m:e>
                  <m:r>
                    <w:rPr>
                      <w:rFonts w:ascii="Cambria Math" w:eastAsia="MS Mincho" w:hAnsi="Cambria Math" w:cs="Times New Roman"/>
                      <w:sz w:val="24"/>
                      <w:szCs w:val="24"/>
                      <w:lang w:eastAsia="ru-RU"/>
                    </w:rPr>
                    <m:t>2</m:t>
                  </m:r>
                </m:e>
              </m:rad>
            </m:den>
          </m:f>
          <m:r>
            <w:rPr>
              <w:rFonts w:ascii="Cambria Math" w:eastAsia="MS Mincho" w:hAnsi="Cambria Math" w:cs="Times New Roman"/>
              <w:sz w:val="24"/>
              <w:szCs w:val="24"/>
              <w:lang w:eastAsia="ru-RU"/>
            </w:rPr>
            <m:t>=</m:t>
          </m:r>
          <m:f>
            <m:fPr>
              <m:ctrlPr>
                <w:rPr>
                  <w:rFonts w:ascii="Cambria Math" w:eastAsia="MS Mincho" w:hAnsi="Cambria Math" w:cs="Times New Roman"/>
                  <w:i/>
                  <w:sz w:val="24"/>
                  <w:szCs w:val="24"/>
                  <w:lang w:eastAsia="ru-RU"/>
                </w:rPr>
              </m:ctrlPr>
            </m:fPr>
            <m:num>
              <m:r>
                <m:rPr>
                  <m:sty m:val="p"/>
                </m:rPr>
                <w:rPr>
                  <w:rFonts w:ascii="Cambria Math" w:eastAsia="MS Mincho" w:hAnsi="Cambria Math" w:cs="Times New Roman"/>
                  <w:sz w:val="24"/>
                  <w:szCs w:val="24"/>
                  <w:lang w:eastAsia="ru-RU"/>
                </w:rPr>
                <m:t>35.1</m:t>
              </m:r>
            </m:num>
            <m:den>
              <m:rad>
                <m:radPr>
                  <m:degHide m:val="1"/>
                  <m:ctrlPr>
                    <w:rPr>
                      <w:rFonts w:ascii="Cambria Math" w:eastAsia="MS Mincho" w:hAnsi="Cambria Math" w:cs="Times New Roman"/>
                      <w:i/>
                      <w:sz w:val="24"/>
                      <w:szCs w:val="24"/>
                      <w:lang w:eastAsia="ru-RU"/>
                    </w:rPr>
                  </m:ctrlPr>
                </m:radPr>
                <m:deg/>
                <m:e>
                  <m:r>
                    <w:rPr>
                      <w:rFonts w:ascii="Cambria Math" w:eastAsia="MS Mincho" w:hAnsi="Cambria Math" w:cs="Times New Roman"/>
                      <w:sz w:val="24"/>
                      <w:szCs w:val="24"/>
                      <w:lang w:eastAsia="ru-RU"/>
                    </w:rPr>
                    <m:t>2</m:t>
                  </m:r>
                </m:e>
              </m:rad>
            </m:den>
          </m:f>
          <m:r>
            <w:rPr>
              <w:rFonts w:ascii="Cambria Math" w:eastAsia="MS Mincho" w:hAnsi="Cambria Math" w:cs="Times New Roman"/>
              <w:sz w:val="24"/>
              <w:szCs w:val="24"/>
              <w:lang w:eastAsia="ru-RU"/>
            </w:rPr>
            <m:t xml:space="preserve">=24,8 А;                   </m:t>
          </m:r>
          <m:r>
            <w:rPr>
              <w:rFonts w:ascii="Cambria Math" w:eastAsia="MS Mincho" w:hAnsi="Cambria Math" w:cs="Times New Roman"/>
              <w:sz w:val="24"/>
              <w:szCs w:val="24"/>
              <w:lang w:eastAsia="ru-RU"/>
            </w:rPr>
            <m:t xml:space="preserve">                            (2</m:t>
          </m:r>
          <m:r>
            <w:rPr>
              <w:rFonts w:ascii="Cambria Math" w:eastAsia="MS Mincho" w:hAnsi="Cambria Math" w:cs="Times New Roman"/>
              <w:sz w:val="24"/>
              <w:szCs w:val="24"/>
              <w:lang w:eastAsia="ru-RU"/>
            </w:rPr>
            <m:t>.2)</m:t>
          </m:r>
        </m:oMath>
      </m:oMathPara>
    </w:p>
    <w:p w:rsidR="008C57A8" w:rsidRPr="008C57A8" w:rsidRDefault="008C57A8" w:rsidP="008C57A8">
      <w:pPr>
        <w:widowControl w:val="0"/>
        <w:spacing w:after="0" w:line="360" w:lineRule="auto"/>
        <w:ind w:firstLine="709"/>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 xml:space="preserve">За усіма раніше розрахованими даними обираємо  перетворювач частоти ОВЕН ПЧВ3-11К-В-54 </w:t>
      </w:r>
      <w:hyperlink r:id="rId20" w:history="1">
        <w:r w:rsidRPr="008C57A8">
          <w:rPr>
            <w:rFonts w:ascii="Times New Roman" w:eastAsia="MS Mincho" w:hAnsi="Times New Roman" w:cs="Times New Roman"/>
            <w:color w:val="0563C1"/>
            <w:sz w:val="28"/>
            <w:szCs w:val="28"/>
            <w:u w:val="single"/>
            <w:lang w:eastAsia="ru-RU"/>
          </w:rPr>
          <w:t>[3]</w:t>
        </w:r>
      </w:hyperlink>
      <w:r w:rsidRPr="008C57A8">
        <w:rPr>
          <w:rFonts w:ascii="Times New Roman" w:eastAsia="MS Mincho" w:hAnsi="Times New Roman" w:cs="Times New Roman"/>
          <w:sz w:val="28"/>
          <w:szCs w:val="28"/>
          <w:lang w:eastAsia="ru-RU"/>
        </w:rPr>
        <w:t xml:space="preserve">. Його паспортні дані занесено в табл. 3.3 а схема </w:t>
      </w:r>
      <w:r w:rsidRPr="008C57A8">
        <w:rPr>
          <w:rFonts w:ascii="Times New Roman" w:eastAsia="MS Mincho" w:hAnsi="Times New Roman" w:cs="Times New Roman"/>
          <w:sz w:val="28"/>
          <w:szCs w:val="28"/>
          <w:lang w:eastAsia="ru-RU"/>
        </w:rPr>
        <w:lastRenderedPageBreak/>
        <w:t>підключення на рис. 3.2.</w:t>
      </w:r>
    </w:p>
    <w:p w:rsidR="008C57A8" w:rsidRPr="008C57A8" w:rsidRDefault="008C57A8" w:rsidP="008C57A8">
      <w:pPr>
        <w:widowControl w:val="0"/>
        <w:spacing w:after="0" w:line="360" w:lineRule="auto"/>
        <w:jc w:val="center"/>
        <w:rPr>
          <w:rFonts w:ascii="Times New Roman" w:eastAsia="MS Mincho" w:hAnsi="Times New Roman" w:cs="Times New Roman"/>
          <w:sz w:val="28"/>
          <w:szCs w:val="28"/>
          <w:lang w:eastAsia="ru-RU"/>
        </w:rPr>
      </w:pPr>
      <w:r w:rsidRPr="008C57A8">
        <w:rPr>
          <w:rFonts w:ascii="Times New Roman" w:eastAsia="MS Mincho" w:hAnsi="Times New Roman" w:cs="Times New Roman"/>
          <w:noProof/>
          <w:sz w:val="28"/>
          <w:szCs w:val="28"/>
          <w:lang w:eastAsia="uk-UA"/>
        </w:rPr>
        <w:drawing>
          <wp:inline distT="0" distB="0" distL="0" distR="0" wp14:anchorId="22E05A49" wp14:editId="13F464C2">
            <wp:extent cx="5710886" cy="4610100"/>
            <wp:effectExtent l="0" t="0" r="4445" b="0"/>
            <wp:docPr id="28736" name="Рисунок 2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1981" cy="4643274"/>
                    </a:xfrm>
                    <a:prstGeom prst="rect">
                      <a:avLst/>
                    </a:prstGeom>
                  </pic:spPr>
                </pic:pic>
              </a:graphicData>
            </a:graphic>
          </wp:inline>
        </w:drawing>
      </w:r>
    </w:p>
    <w:p w:rsidR="008C57A8" w:rsidRPr="008C57A8" w:rsidRDefault="008C57A8" w:rsidP="008C57A8">
      <w:pPr>
        <w:widowControl w:val="0"/>
        <w:spacing w:after="0" w:line="360" w:lineRule="auto"/>
        <w:jc w:val="center"/>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Рисунок 3.2 – Схема підключення ПЧВ3</w:t>
      </w:r>
    </w:p>
    <w:p w:rsidR="008C57A8" w:rsidRPr="008C57A8" w:rsidRDefault="008C57A8" w:rsidP="008C57A8">
      <w:pPr>
        <w:widowControl w:val="0"/>
        <w:spacing w:before="240" w:after="0" w:line="360" w:lineRule="auto"/>
        <w:jc w:val="right"/>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Таблиця 3.3 – Паспортні дані обраного перетворювача частоти</w:t>
      </w:r>
    </w:p>
    <w:tbl>
      <w:tblPr>
        <w:tblStyle w:val="151"/>
        <w:tblW w:w="5000" w:type="pct"/>
        <w:jc w:val="center"/>
        <w:tblLook w:val="04A0" w:firstRow="1" w:lastRow="0" w:firstColumn="1" w:lastColumn="0" w:noHBand="0" w:noVBand="1"/>
      </w:tblPr>
      <w:tblGrid>
        <w:gridCol w:w="1709"/>
        <w:gridCol w:w="622"/>
        <w:gridCol w:w="734"/>
        <w:gridCol w:w="1751"/>
        <w:gridCol w:w="1362"/>
        <w:gridCol w:w="976"/>
        <w:gridCol w:w="749"/>
        <w:gridCol w:w="1726"/>
      </w:tblGrid>
      <w:tr w:rsidR="008C57A8" w:rsidRPr="008C57A8" w:rsidTr="00FF2B15">
        <w:trPr>
          <w:trHeight w:val="828"/>
          <w:jc w:val="center"/>
        </w:trPr>
        <w:tc>
          <w:tcPr>
            <w:tcW w:w="888" w:type="pct"/>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MS Mincho" w:hAnsi="Times New Roman" w:cs="Times New Roman"/>
                <w:sz w:val="24"/>
                <w:szCs w:val="24"/>
                <w:lang w:val="uk-UA" w:eastAsia="ru-RU"/>
              </w:rPr>
              <w:t>Тип</w:t>
            </w:r>
          </w:p>
        </w:tc>
        <w:tc>
          <w:tcPr>
            <w:tcW w:w="704" w:type="pct"/>
            <w:gridSpan w:val="2"/>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Times New Roman" w:hAnsi="Times New Roman" w:cs="Times New Roman"/>
                <w:bCs/>
                <w:iCs/>
                <w:sz w:val="24"/>
                <w:szCs w:val="24"/>
                <w:lang w:val="uk-UA" w:eastAsia="ru-RU"/>
              </w:rPr>
              <w:t>P</w:t>
            </w:r>
          </w:p>
        </w:tc>
        <w:tc>
          <w:tcPr>
            <w:tcW w:w="1616" w:type="pct"/>
            <w:gridSpan w:val="2"/>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Times New Roman" w:hAnsi="Times New Roman" w:cs="Times New Roman"/>
                <w:bCs/>
                <w:iCs/>
                <w:sz w:val="24"/>
                <w:szCs w:val="24"/>
                <w:lang w:val="uk-UA" w:eastAsia="ru-RU"/>
              </w:rPr>
              <w:t>Напруга, частота</w:t>
            </w:r>
          </w:p>
        </w:tc>
        <w:tc>
          <w:tcPr>
            <w:tcW w:w="896" w:type="pct"/>
            <w:gridSpan w:val="2"/>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Times New Roman" w:hAnsi="Times New Roman" w:cs="Times New Roman"/>
                <w:bCs/>
                <w:iCs/>
                <w:sz w:val="24"/>
                <w:szCs w:val="24"/>
                <w:lang w:val="uk-UA" w:eastAsia="ru-RU"/>
              </w:rPr>
              <w:t>Вхідний струм</w:t>
            </w:r>
          </w:p>
        </w:tc>
        <w:tc>
          <w:tcPr>
            <w:tcW w:w="896" w:type="pct"/>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Times New Roman" w:hAnsi="Times New Roman" w:cs="Times New Roman"/>
                <w:bCs/>
                <w:iCs/>
                <w:sz w:val="24"/>
                <w:szCs w:val="24"/>
                <w:lang w:val="uk-UA" w:eastAsia="ru-RU"/>
              </w:rPr>
              <w:t>Вихідний струм</w:t>
            </w:r>
          </w:p>
        </w:tc>
      </w:tr>
      <w:tr w:rsidR="008C57A8" w:rsidRPr="008C57A8" w:rsidTr="00FF2B15">
        <w:trPr>
          <w:jc w:val="center"/>
        </w:trPr>
        <w:tc>
          <w:tcPr>
            <w:tcW w:w="888" w:type="pct"/>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MS Mincho" w:hAnsi="Times New Roman" w:cs="Times New Roman"/>
                <w:sz w:val="24"/>
                <w:szCs w:val="24"/>
                <w:lang w:val="uk-UA" w:eastAsia="ru-RU"/>
              </w:rPr>
              <w:t>ПЧВ3-11К-В-54</w:t>
            </w:r>
          </w:p>
        </w:tc>
        <w:tc>
          <w:tcPr>
            <w:tcW w:w="704" w:type="pct"/>
            <w:gridSpan w:val="2"/>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Times New Roman" w:hAnsi="Times New Roman" w:cs="Times New Roman"/>
                <w:bCs/>
                <w:iCs/>
                <w:sz w:val="24"/>
                <w:szCs w:val="24"/>
                <w:lang w:val="uk-UA" w:eastAsia="ru-RU"/>
              </w:rPr>
              <w:t>11 кВт</w:t>
            </w:r>
          </w:p>
        </w:tc>
        <w:tc>
          <w:tcPr>
            <w:tcW w:w="1616"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3/PE 400V 50Гц</w:t>
            </w:r>
          </w:p>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MS Mincho" w:hAnsi="Times New Roman" w:cs="Times New Roman"/>
                <w:sz w:val="24"/>
                <w:szCs w:val="24"/>
                <w:lang w:val="uk-UA" w:eastAsia="ru-RU"/>
              </w:rPr>
              <w:t>(48 Гц…62 Гц)</w:t>
            </w:r>
          </w:p>
        </w:tc>
        <w:tc>
          <w:tcPr>
            <w:tcW w:w="896" w:type="pct"/>
            <w:gridSpan w:val="2"/>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MS Mincho" w:hAnsi="Times New Roman" w:cs="Times New Roman"/>
                <w:sz w:val="24"/>
                <w:szCs w:val="24"/>
                <w:lang w:val="uk-UA" w:eastAsia="ru-RU"/>
              </w:rPr>
              <w:t xml:space="preserve">25 </w:t>
            </w:r>
            <w:r w:rsidRPr="008C57A8">
              <w:rPr>
                <w:rFonts w:ascii="Times New Roman" w:eastAsia="Times New Roman" w:hAnsi="Times New Roman" w:cs="Times New Roman"/>
                <w:bCs/>
                <w:iCs/>
                <w:sz w:val="24"/>
                <w:szCs w:val="24"/>
                <w:lang w:val="uk-UA" w:eastAsia="ru-RU"/>
              </w:rPr>
              <w:t>А</w:t>
            </w:r>
          </w:p>
        </w:tc>
        <w:tc>
          <w:tcPr>
            <w:tcW w:w="896" w:type="pct"/>
            <w:vAlign w:val="center"/>
          </w:tcPr>
          <w:p w:rsidR="008C57A8" w:rsidRPr="008C57A8" w:rsidRDefault="008C57A8" w:rsidP="008C57A8">
            <w:pPr>
              <w:widowControl w:val="0"/>
              <w:spacing w:after="160" w:line="360" w:lineRule="auto"/>
              <w:jc w:val="center"/>
              <w:rPr>
                <w:rFonts w:ascii="Times New Roman" w:eastAsia="Times New Roman" w:hAnsi="Times New Roman" w:cs="Times New Roman"/>
                <w:bCs/>
                <w:iCs/>
                <w:sz w:val="24"/>
                <w:szCs w:val="24"/>
                <w:lang w:val="uk-UA" w:eastAsia="ru-RU"/>
              </w:rPr>
            </w:pPr>
            <w:r w:rsidRPr="008C57A8">
              <w:rPr>
                <w:rFonts w:ascii="Times New Roman" w:eastAsia="MS Mincho" w:hAnsi="Times New Roman" w:cs="Times New Roman"/>
                <w:sz w:val="24"/>
                <w:szCs w:val="24"/>
                <w:lang w:val="uk-UA" w:eastAsia="ru-RU"/>
              </w:rPr>
              <w:t>23</w:t>
            </w:r>
            <w:r w:rsidRPr="008C57A8">
              <w:rPr>
                <w:rFonts w:ascii="Times New Roman" w:eastAsia="Times New Roman" w:hAnsi="Times New Roman" w:cs="Times New Roman"/>
                <w:bCs/>
                <w:iCs/>
                <w:sz w:val="24"/>
                <w:szCs w:val="24"/>
                <w:lang w:val="uk-UA" w:eastAsia="ru-RU"/>
              </w:rPr>
              <w:t xml:space="preserve"> А</w:t>
            </w:r>
          </w:p>
        </w:tc>
      </w:tr>
      <w:tr w:rsidR="008C57A8" w:rsidRPr="008C57A8" w:rsidTr="00FF2B15">
        <w:trPr>
          <w:jc w:val="center"/>
        </w:trPr>
        <w:tc>
          <w:tcPr>
            <w:tcW w:w="1211"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Вихідна напруга (U, V, W) %</w:t>
            </w:r>
          </w:p>
        </w:tc>
        <w:tc>
          <w:tcPr>
            <w:tcW w:w="1290"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0... 100</w:t>
            </w:r>
          </w:p>
        </w:tc>
        <w:tc>
          <w:tcPr>
            <w:tcW w:w="1214"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Вихідна частота, Гц</w:t>
            </w:r>
          </w:p>
        </w:tc>
        <w:tc>
          <w:tcPr>
            <w:tcW w:w="1285"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0... 200 Гц (VC),</w:t>
            </w:r>
          </w:p>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0... 400 (U/F)</w:t>
            </w:r>
          </w:p>
        </w:tc>
      </w:tr>
      <w:tr w:rsidR="008C57A8" w:rsidRPr="008C57A8" w:rsidTr="00FF2B15">
        <w:trPr>
          <w:jc w:val="center"/>
        </w:trPr>
        <w:tc>
          <w:tcPr>
            <w:tcW w:w="1211"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Цифрові входи</w:t>
            </w:r>
          </w:p>
        </w:tc>
        <w:tc>
          <w:tcPr>
            <w:tcW w:w="1290"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4, 24В, max 28В DC</w:t>
            </w:r>
          </w:p>
        </w:tc>
        <w:tc>
          <w:tcPr>
            <w:tcW w:w="1214"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Аналогові входи</w:t>
            </w:r>
          </w:p>
        </w:tc>
        <w:tc>
          <w:tcPr>
            <w:tcW w:w="1285"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2 U / (0... 10/4... 20 мА), 10 В</w:t>
            </w:r>
          </w:p>
        </w:tc>
      </w:tr>
      <w:tr w:rsidR="008C57A8" w:rsidRPr="008C57A8" w:rsidTr="00FF2B15">
        <w:trPr>
          <w:jc w:val="center"/>
        </w:trPr>
        <w:tc>
          <w:tcPr>
            <w:tcW w:w="1211"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Аналогові виходи</w:t>
            </w:r>
          </w:p>
        </w:tc>
        <w:tc>
          <w:tcPr>
            <w:tcW w:w="1290"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2 I (4… 20 мА)</w:t>
            </w:r>
          </w:p>
        </w:tc>
        <w:tc>
          <w:tcPr>
            <w:tcW w:w="1214"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Релейні виходи</w:t>
            </w:r>
          </w:p>
        </w:tc>
        <w:tc>
          <w:tcPr>
            <w:tcW w:w="1285"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2 (240 В, 2 А)</w:t>
            </w:r>
          </w:p>
        </w:tc>
      </w:tr>
      <w:tr w:rsidR="008C57A8" w:rsidRPr="008C57A8" w:rsidTr="00FF2B15">
        <w:trPr>
          <w:jc w:val="center"/>
        </w:trPr>
        <w:tc>
          <w:tcPr>
            <w:tcW w:w="1211"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Протокол RS-485</w:t>
            </w:r>
          </w:p>
        </w:tc>
        <w:tc>
          <w:tcPr>
            <w:tcW w:w="1290"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 xml:space="preserve">Modbus RTU, FLN, Metasys; BACnet </w:t>
            </w:r>
            <w:r w:rsidRPr="008C57A8">
              <w:rPr>
                <w:rFonts w:ascii="Times New Roman" w:eastAsia="MS Mincho" w:hAnsi="Times New Roman" w:cs="Times New Roman"/>
                <w:sz w:val="24"/>
                <w:szCs w:val="24"/>
                <w:lang w:val="uk-UA" w:eastAsia="ru-RU"/>
              </w:rPr>
              <w:lastRenderedPageBreak/>
              <w:t>MSTP</w:t>
            </w:r>
          </w:p>
        </w:tc>
        <w:tc>
          <w:tcPr>
            <w:tcW w:w="1214"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lastRenderedPageBreak/>
              <w:t>Вбудовані джерела живлення</w:t>
            </w:r>
          </w:p>
        </w:tc>
        <w:tc>
          <w:tcPr>
            <w:tcW w:w="1285"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10 В/25 мА</w:t>
            </w:r>
          </w:p>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lastRenderedPageBreak/>
              <w:t>24 В/80 мА</w:t>
            </w:r>
          </w:p>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p>
        </w:tc>
      </w:tr>
      <w:tr w:rsidR="008C57A8" w:rsidRPr="008C57A8" w:rsidTr="00FF2B15">
        <w:trPr>
          <w:jc w:val="center"/>
        </w:trPr>
        <w:tc>
          <w:tcPr>
            <w:tcW w:w="1211"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lastRenderedPageBreak/>
              <w:t>Максимальна довжина екранованого кабелю двигуна</w:t>
            </w:r>
          </w:p>
        </w:tc>
        <w:tc>
          <w:tcPr>
            <w:tcW w:w="1290"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25 м</w:t>
            </w:r>
          </w:p>
        </w:tc>
        <w:tc>
          <w:tcPr>
            <w:tcW w:w="1214"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Максимальна довжина неекранованого кабелю двигуна</w:t>
            </w:r>
          </w:p>
        </w:tc>
        <w:tc>
          <w:tcPr>
            <w:tcW w:w="1285"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50 м</w:t>
            </w:r>
          </w:p>
        </w:tc>
      </w:tr>
      <w:tr w:rsidR="008C57A8" w:rsidRPr="008C57A8" w:rsidTr="00FF2B15">
        <w:trPr>
          <w:jc w:val="center"/>
        </w:trPr>
        <w:tc>
          <w:tcPr>
            <w:tcW w:w="1211"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Перевантажувальна здатність</w:t>
            </w:r>
          </w:p>
        </w:tc>
        <w:tc>
          <w:tcPr>
            <w:tcW w:w="1290"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110% (60 c), 135% (1 с)</w:t>
            </w:r>
          </w:p>
        </w:tc>
        <w:tc>
          <w:tcPr>
            <w:tcW w:w="1214"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Динаміне гальмування</w:t>
            </w:r>
          </w:p>
        </w:tc>
        <w:tc>
          <w:tcPr>
            <w:tcW w:w="1285" w:type="pct"/>
            <w:gridSpan w:val="2"/>
            <w:vAlign w:val="center"/>
          </w:tcPr>
          <w:p w:rsidR="008C57A8" w:rsidRPr="008C57A8" w:rsidRDefault="008C57A8" w:rsidP="008C57A8">
            <w:pPr>
              <w:widowControl w:val="0"/>
              <w:spacing w:after="160" w:line="360"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Постійним або змінним струмом</w:t>
            </w:r>
          </w:p>
        </w:tc>
      </w:tr>
    </w:tbl>
    <w:p w:rsidR="008C57A8" w:rsidRPr="008C57A8" w:rsidRDefault="008C57A8" w:rsidP="008C57A8">
      <w:pPr>
        <w:widowControl w:val="0"/>
        <w:spacing w:after="0" w:line="360" w:lineRule="auto"/>
        <w:ind w:firstLine="708"/>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Функціонал лінійки ПЧВ3 заточений під найбільш популярні HVAC-застосування, забезпечуючи у тому числі: "сплячий" режим, який необхідний у системах зі змінним розбором рідини для насосів; спеціалізований протипожежний режим, який потрібний для частотних перетворювачів, які контролюють вентиляцію у сучасному приміщенні.</w:t>
      </w:r>
    </w:p>
    <w:p w:rsidR="008C57A8" w:rsidRPr="008C57A8" w:rsidRDefault="008C57A8" w:rsidP="008C57A8">
      <w:pPr>
        <w:widowControl w:val="0"/>
        <w:spacing w:after="0" w:line="360" w:lineRule="auto"/>
        <w:ind w:firstLine="360"/>
        <w:jc w:val="both"/>
        <w:rPr>
          <w:rFonts w:ascii="Times New Roman" w:eastAsia="MS Mincho" w:hAnsi="Times New Roman" w:cs="Times New Roman"/>
          <w:bCs/>
          <w:sz w:val="28"/>
          <w:szCs w:val="28"/>
          <w:lang w:eastAsia="ru-RU"/>
        </w:rPr>
      </w:pPr>
      <w:r w:rsidRPr="008C57A8">
        <w:rPr>
          <w:rFonts w:ascii="Times New Roman" w:eastAsia="MS Mincho" w:hAnsi="Times New Roman" w:cs="Times New Roman"/>
          <w:bCs/>
          <w:sz w:val="28"/>
          <w:szCs w:val="28"/>
          <w:lang w:eastAsia="ru-RU"/>
        </w:rPr>
        <w:t>Основні функціональні можливості ПЧВ3</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Плавний Пуск та зупинка двигуна, у тому числі відкладене запускання.</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Компенсація навантаження та ковзання.</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Вольт-частотний або векторний алгоритми керування.</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Автоматична адаптація двигуна без обертання.</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Автоматична оптимізація енергоспоживання, яка забезпечує найвищий рівень енергоефективності.</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Повна функціональна та апаратна діагностика та захист роботи ПВЧ.</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Вбудований мережевий дросель, дросель у ланці постійного струму та додатковий вхідний дросель.</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Вбудований ПІ-регулятор для керування у замкнутому контурі (підтримання тиску, температури, рівня тощо).</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Спеціалізований "сплячий" режим для ефективної роботи при малому розборі.</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Підхоплення приводу, що обертається, для безаварійного запускання систем з обертанням до подавання напруги живлення або, у разі збоїв напруги.</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Пропуск резонансних частот (до 2 ділянок пропуску).</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lastRenderedPageBreak/>
        <w:t>Гнучка структура керування з можливістю одночасного контролювання за фізичними входами та інтерфейсом RS-485, що забезпечує зручну інтеграцію у сучасні системи керування та диспетчеризації.</w:t>
      </w:r>
    </w:p>
    <w:p w:rsidR="008C57A8" w:rsidRPr="008C57A8" w:rsidRDefault="008C57A8" w:rsidP="008C57A8">
      <w:pPr>
        <w:widowControl w:val="0"/>
        <w:numPr>
          <w:ilvl w:val="0"/>
          <w:numId w:val="36"/>
        </w:numPr>
        <w:spacing w:after="0" w:line="360" w:lineRule="auto"/>
        <w:jc w:val="both"/>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Можливість збільшення ступеня захисту корпуса до IP21 при використанні кришки КО.</w:t>
      </w:r>
    </w:p>
    <w:p w:rsidR="008C57A8" w:rsidRPr="008C57A8" w:rsidRDefault="008C57A8" w:rsidP="008C57A8">
      <w:pPr>
        <w:numPr>
          <w:ilvl w:val="0"/>
          <w:numId w:val="36"/>
        </w:numPr>
        <w:contextualSpacing/>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Відповідність вимогам EMC (вбудований EMC клас фільтра A1).</w:t>
      </w:r>
    </w:p>
    <w:p w:rsidR="008C57A8" w:rsidRPr="008C57A8" w:rsidRDefault="008C57A8" w:rsidP="008C57A8">
      <w:pPr>
        <w:spacing w:before="240"/>
        <w:ind w:left="360"/>
        <w:jc w:val="right"/>
        <w:rPr>
          <w:rFonts w:ascii="Times New Roman" w:eastAsia="MS Mincho" w:hAnsi="Times New Roman" w:cs="Times New Roman"/>
          <w:sz w:val="28"/>
          <w:szCs w:val="28"/>
          <w:lang w:eastAsia="ru-RU"/>
        </w:rPr>
      </w:pPr>
      <w:r w:rsidRPr="008C57A8">
        <w:rPr>
          <w:rFonts w:ascii="Times New Roman" w:eastAsia="MS Mincho" w:hAnsi="Times New Roman" w:cs="Times New Roman"/>
          <w:sz w:val="28"/>
          <w:szCs w:val="28"/>
          <w:lang w:eastAsia="ru-RU"/>
        </w:rPr>
        <w:t>Таблиця 3.4 - Змінна параметрів частотного перетворювача</w:t>
      </w:r>
    </w:p>
    <w:tbl>
      <w:tblPr>
        <w:tblStyle w:val="6"/>
        <w:tblW w:w="5000" w:type="pct"/>
        <w:tblLook w:val="04A0" w:firstRow="1" w:lastRow="0" w:firstColumn="1" w:lastColumn="0" w:noHBand="0" w:noVBand="1"/>
      </w:tblPr>
      <w:tblGrid>
        <w:gridCol w:w="1303"/>
        <w:gridCol w:w="3783"/>
        <w:gridCol w:w="1202"/>
        <w:gridCol w:w="3341"/>
      </w:tblGrid>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Призначення</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Значення</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Примітка</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0-04</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Дія при повторному включенні живлення</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Примусова зупинка, старе завдання</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1-00</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Режим конфігурації</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3</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Замкнутий контур</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1-01</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Принцип управління двигуном</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0</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Скалярний (U / f)</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1-20</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Потужність двигуна</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10</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кВт</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1-23</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Частота двигуна</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50</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Гц</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1-24</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 xml:space="preserve">Струм двигуна </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18,63</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А</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1-25</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Номінальна швидкість двигуна</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1475</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Об/хв</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4-51</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Верхня межа робочого діапазону струму</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0,1</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4-55</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Верхня межа за масштабом завдання</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49,9</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5-1*</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Функції цифрових входів</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8</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"ПУСК/ЗУПИН"</w:t>
            </w:r>
          </w:p>
        </w:tc>
      </w:tr>
      <w:tr w:rsidR="008C57A8" w:rsidRPr="008C57A8" w:rsidTr="00FF2B15">
        <w:tc>
          <w:tcPr>
            <w:tcW w:w="676"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6-90</w:t>
            </w:r>
          </w:p>
        </w:tc>
        <w:tc>
          <w:tcPr>
            <w:tcW w:w="196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Вид сигналу</w:t>
            </w:r>
          </w:p>
        </w:tc>
        <w:tc>
          <w:tcPr>
            <w:tcW w:w="624"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1</w:t>
            </w:r>
          </w:p>
        </w:tc>
        <w:tc>
          <w:tcPr>
            <w:tcW w:w="1735" w:type="pct"/>
            <w:vAlign w:val="center"/>
          </w:tcPr>
          <w:p w:rsidR="008C57A8" w:rsidRPr="008C57A8" w:rsidRDefault="008C57A8" w:rsidP="008C57A8">
            <w:pPr>
              <w:widowControl w:val="0"/>
              <w:spacing w:line="276" w:lineRule="auto"/>
              <w:jc w:val="center"/>
              <w:rPr>
                <w:rFonts w:ascii="Times New Roman" w:eastAsia="MS Mincho" w:hAnsi="Times New Roman" w:cs="Times New Roman"/>
                <w:sz w:val="24"/>
                <w:szCs w:val="24"/>
                <w:lang w:val="uk-UA" w:eastAsia="ru-RU"/>
              </w:rPr>
            </w:pPr>
            <w:r w:rsidRPr="008C57A8">
              <w:rPr>
                <w:rFonts w:ascii="Times New Roman" w:eastAsia="MS Mincho" w:hAnsi="Times New Roman" w:cs="Times New Roman"/>
                <w:sz w:val="24"/>
                <w:szCs w:val="24"/>
                <w:lang w:val="uk-UA" w:eastAsia="ru-RU"/>
              </w:rPr>
              <w:t>Діапазон вихідного сигналу становить 4-20 мА;</w:t>
            </w:r>
          </w:p>
        </w:tc>
      </w:tr>
    </w:tbl>
    <w:p w:rsidR="008C57A8" w:rsidRPr="00F572F2" w:rsidRDefault="008C57A8" w:rsidP="00F572F2">
      <w:pPr>
        <w:spacing w:after="0" w:line="360" w:lineRule="auto"/>
        <w:jc w:val="center"/>
        <w:rPr>
          <w:rFonts w:ascii="Times New Roman" w:eastAsia="MS Mincho" w:hAnsi="Times New Roman" w:cs="Times New Roman"/>
          <w:bCs/>
          <w:sz w:val="28"/>
          <w:szCs w:val="28"/>
          <w:lang w:eastAsia="ru-RU"/>
        </w:rPr>
      </w:pPr>
    </w:p>
    <w:p w:rsidR="00F572F2" w:rsidRPr="000A53FD" w:rsidRDefault="000A53FD" w:rsidP="00F572F2">
      <w:pPr>
        <w:keepNext/>
        <w:keepLines/>
        <w:spacing w:before="120" w:after="120" w:line="360" w:lineRule="auto"/>
        <w:jc w:val="center"/>
        <w:outlineLvl w:val="1"/>
        <w:rPr>
          <w:rFonts w:ascii="Times New Roman" w:eastAsia="Times New Roman" w:hAnsi="Times New Roman" w:cs="Times New Roman"/>
          <w:bCs/>
          <w:color w:val="000000"/>
          <w:sz w:val="28"/>
          <w:szCs w:val="28"/>
          <w:lang w:eastAsia="ru-RU"/>
        </w:rPr>
      </w:pPr>
      <w:bookmarkStart w:id="4" w:name="_Toc108286126"/>
      <w:r w:rsidRPr="000A53FD">
        <w:rPr>
          <w:rFonts w:ascii="Times New Roman" w:eastAsia="Times New Roman" w:hAnsi="Times New Roman" w:cs="Times New Roman"/>
          <w:bCs/>
          <w:color w:val="000000"/>
          <w:sz w:val="28"/>
          <w:szCs w:val="28"/>
          <w:lang w:eastAsia="ru-RU"/>
        </w:rPr>
        <w:t>2.2</w:t>
      </w:r>
      <w:r w:rsidR="00F572F2" w:rsidRPr="000A53FD">
        <w:rPr>
          <w:rFonts w:ascii="Times New Roman" w:eastAsia="Times New Roman" w:hAnsi="Times New Roman" w:cs="Times New Roman"/>
          <w:bCs/>
          <w:color w:val="000000"/>
          <w:sz w:val="28"/>
          <w:szCs w:val="28"/>
          <w:lang w:eastAsia="ru-RU"/>
        </w:rPr>
        <w:t xml:space="preserve"> Синтез системи автоматизації установки</w:t>
      </w:r>
      <w:bookmarkEnd w:id="4"/>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Контроль стану насосної станції та керування режимом її роботи здійснюється спеціальною мікропроцесорною станцією керування, приєднаною до насосної системи. Пункт управління виконує такі функції:</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автоматичне плавне регулювання подачі (тиску в мережі) насосом,</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автоматичне підтримання заданого тиску в мережі - автоматичне регулювання різниці тиску до і після насосної системи - автоматичний запуск додаткових насосів (№2, 3),</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Призначення та відпрацювання режимів ручного керування, відключення (дезактивації станцій керування), призначення автоматичних режимів роботи насосних станцій,</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lastRenderedPageBreak/>
        <w:t>- Автоматичне включення резервного насоса при виході з ладу активного насоса - Оптимізація роботи системи за кількістю годин роботи насоса</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реалізація функції запуску/зупинки тестування насоса,</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контроль межі «сухого ходу» за заданим часом відключення насоса (режим «сну» основного насоса),</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виявлення «обриву кабелю» датчика тиску в колекторі тиску системи,</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Комплексний захист двигунів і насосів від внутрішніх несправностей і перевантажень,</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До складу станцій управління входять:</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Контрольно-індикаційний модуль, призначений для налаштування режиму роботи станції та контролю поточного стану режиму роботи насоса. Сам модуль містить рідкокристалічний дисплей для відображення цільового та фактичного тиску на головці насосів, робочого стану кожного насоса та параметрів налаштування станції, таких як час. Індикатори також відображають параметри на основі історії несправностей насоса та системи.</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поворотна ручка та комбінована ручка керування для встановлення режиму роботи системи та налаштування параметрів її роботи,</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перемикач розподілу напруги для кожного насоса в разі несправності станції керування,</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Світлодіоди для відображення загального стану роботи станції.</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Зазначений модуль розміщується в пульті управління станції. Серцем станції є головний щит управління, де знаходиться власне контролер, блок живлення та стабілізації напруги, комутаційні та захисні елементи, датчик тиску, датчик «сухого ходу», стан роботи та стан контактного насоса та локалізація виходу несправності. .</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xml:space="preserve">    Датчик тиску в напірному колекторі з вихідним сигналом 4-20 мА приєднаний до вихідного колектора системи. Датчик «сухого ходу» монтується безпосередньо на всмоктуючому колекторі насосної станції за допомогою ряду з’єднувальних елементів.</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xml:space="preserve">    Насосна система та електродвигуни станції керування живляться від силового щита – пристрою, який автоматично переводить джерело живлення в </w:t>
      </w:r>
      <w:r w:rsidRPr="00F572F2">
        <w:rPr>
          <w:rFonts w:ascii="Times New Roman" w:eastAsia="MS Mincho" w:hAnsi="Times New Roman" w:cs="Times New Roman"/>
          <w:bCs/>
          <w:sz w:val="28"/>
          <w:szCs w:val="28"/>
          <w:lang w:eastAsia="ru-RU"/>
        </w:rPr>
        <w:lastRenderedPageBreak/>
        <w:t>режим очікування (automatic switching to standby – AVR). Пристрій забезпечує автоматичне перемикання на аварійне живлення у разі відсутності напруги на одній або кількох фазах первинного електропостачання, для відключення живлення двигунів насосних станцій і диспетчерських станцій в аварійному режимі або при короткому замиканні. Здійснити комутацію. Основний або резервний вхід для живлення.</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Оперативне перемикання джерела живлення відбувається з регульованою затримкою часу, навіть у разі зміни фази, несиметрії фазної напруги та симетричних падінь напруги.</w:t>
      </w:r>
    </w:p>
    <w:p w:rsidR="00F572F2" w:rsidRPr="00F572F2" w:rsidRDefault="00F572F2" w:rsidP="00F572F2">
      <w:pPr>
        <w:spacing w:after="0" w:line="360" w:lineRule="auto"/>
        <w:ind w:firstLine="720"/>
        <w:jc w:val="both"/>
        <w:rPr>
          <w:rFonts w:ascii="Times New Roman" w:eastAsia="MS Mincho" w:hAnsi="Times New Roman" w:cs="Times New Roman"/>
          <w:bCs/>
          <w:sz w:val="28"/>
          <w:szCs w:val="28"/>
          <w:lang w:eastAsia="ru-RU"/>
        </w:rPr>
      </w:pPr>
      <w:r w:rsidRPr="00F572F2">
        <w:rPr>
          <w:rFonts w:ascii="Times New Roman" w:eastAsia="MS Mincho" w:hAnsi="Times New Roman" w:cs="Times New Roman"/>
          <w:bCs/>
          <w:sz w:val="28"/>
          <w:szCs w:val="28"/>
          <w:lang w:eastAsia="ru-RU"/>
        </w:rPr>
        <w:t xml:space="preserve">Початкове налаштування параметрів роботи центру керування здійснюється на заводі. Оптимізацію та налаштування параметрів налагодження системи в цілому необхідно проводити під час чергового налаштування насосної станції після монтажу на </w:t>
      </w:r>
      <w:r w:rsidR="00655889">
        <w:rPr>
          <w:rFonts w:ascii="Times New Roman" w:eastAsia="MS Mincho" w:hAnsi="Times New Roman" w:cs="Times New Roman"/>
          <w:bCs/>
          <w:sz w:val="28"/>
          <w:szCs w:val="28"/>
          <w:lang w:val="ru-RU" w:eastAsia="ru-RU"/>
        </w:rPr>
        <w:t>водоочисній станції</w:t>
      </w:r>
      <w:r w:rsidRPr="00F572F2">
        <w:rPr>
          <w:rFonts w:ascii="Times New Roman" w:eastAsia="MS Mincho" w:hAnsi="Times New Roman" w:cs="Times New Roman"/>
          <w:bCs/>
          <w:sz w:val="28"/>
          <w:szCs w:val="28"/>
          <w:lang w:eastAsia="ru-RU"/>
        </w:rPr>
        <w:t>.</w:t>
      </w:r>
    </w:p>
    <w:p w:rsidR="00655889" w:rsidRPr="00655889" w:rsidRDefault="00655889" w:rsidP="00655889">
      <w:pPr>
        <w:widowControl w:val="0"/>
        <w:spacing w:after="0" w:line="360" w:lineRule="auto"/>
        <w:ind w:firstLine="720"/>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Одним із різновидів автоматизованих систем контролю є інформаційно-радюча система, інакше звана системою підтримки прийняття рішення або експертною системою. Цей вид систем реалізує автоматичний збір технологічних даних з об'єкта, необхідну обробку, зберігання та передачу інформації. Обробка інформації дозволяє перетворити її на формат придатний для зберігання базі даних, вилучення з неї необхідних даних, у яких можливий синтез рекомендаційної інформації.</w:t>
      </w:r>
    </w:p>
    <w:p w:rsidR="00655889" w:rsidRPr="00655889" w:rsidRDefault="00655889" w:rsidP="00655889">
      <w:pPr>
        <w:widowControl w:val="0"/>
        <w:spacing w:after="0" w:line="360" w:lineRule="auto"/>
        <w:ind w:firstLine="720"/>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Розвитком інформаційно-радючих систем є система автоматичного керування (САУ). Побудова САУ можлива як на аналоговій базі, так і на цифровій елементній базі. Найбільш перспективною базою, на даному етапі розвитку техніки, є мікропроцесорні блочно-модульні системи збору інформації, подальша обробка інформації за допомогою промислових комп'ютерів, синтез управляючих впливів і передача управляючих сигналів на об'єкт управління передаючими модулями блочно-модульної системи збору - передачі інформації.</w:t>
      </w:r>
    </w:p>
    <w:p w:rsidR="00655889" w:rsidRPr="00655889" w:rsidRDefault="00655889" w:rsidP="00655889">
      <w:pPr>
        <w:widowControl w:val="0"/>
        <w:spacing w:after="0" w:line="360" w:lineRule="auto"/>
        <w:ind w:firstLine="720"/>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Застосування сучасної обчислювальної техніки дозволяє також організувати передачу інформації між різними системами автоматичного управління за наявності ліній зв'язку та відповідних протоколів передачі інформації. Таким чином, система автоматичного управління, побудована на </w:t>
      </w:r>
      <w:r w:rsidRPr="00655889">
        <w:rPr>
          <w:rFonts w:ascii="Times New Roman" w:eastAsia="MS Mincho" w:hAnsi="Times New Roman" w:cs="Times New Roman"/>
          <w:sz w:val="28"/>
          <w:szCs w:val="28"/>
          <w:lang w:eastAsia="ru-RU"/>
        </w:rPr>
        <w:lastRenderedPageBreak/>
        <w:t>подібному принципі, забезпечує вирішення завдання управління та контролю технологічним об'єктом, можливість інтеграції системи з іншими рівнями ієрархії.</w:t>
      </w:r>
    </w:p>
    <w:p w:rsidR="00655889" w:rsidRPr="00655889" w:rsidRDefault="00655889" w:rsidP="00655889">
      <w:pPr>
        <w:widowControl w:val="0"/>
        <w:spacing w:after="0" w:line="360" w:lineRule="auto"/>
        <w:ind w:firstLine="720"/>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За територіальним розташуванням системи контролю та управління поділяються на централізовані та розподілені системи.</w:t>
      </w:r>
    </w:p>
    <w:p w:rsidR="00655889" w:rsidRPr="00655889" w:rsidRDefault="00655889" w:rsidP="002169E5">
      <w:pPr>
        <w:widowControl w:val="0"/>
        <w:spacing w:after="0" w:line="360" w:lineRule="auto"/>
        <w:ind w:firstLine="708"/>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Централізовані системи характеризуються тим, що об'єкти управління територіально розосереджені та управляються з центрального пункту управління, реалізованого на цифровій машині, що управляє. При тому гідності, що в одному пункті управління зосереджується вся інформація про стан технологічного процесу та здійснюється управління, подібна система є суттєво залежною від стану та надійності ліній зв'язку.</w:t>
      </w:r>
    </w:p>
    <w:p w:rsidR="00655889" w:rsidRPr="00655889" w:rsidRDefault="00655889" w:rsidP="002169E5">
      <w:pPr>
        <w:widowControl w:val="0"/>
        <w:spacing w:after="0" w:line="360" w:lineRule="auto"/>
        <w:ind w:firstLine="708"/>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Розподілені системи управління дозволяють керувати розосередженими об'єктами, на які впливають автономні контролери, що управляють. Зв'язок із центральним пунктом здійснюється так званим супервізорним контролем над усім ходом технологічного процесу, а також виробляються та передаються необхідні сигнали корекції на автономні контролери, що управляють.</w:t>
      </w:r>
    </w:p>
    <w:p w:rsidR="00655889" w:rsidRPr="00655889" w:rsidRDefault="00655889" w:rsidP="002169E5">
      <w:pPr>
        <w:widowControl w:val="0"/>
        <w:spacing w:after="0" w:line="360" w:lineRule="auto"/>
        <w:ind w:firstLine="708"/>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Крім аналізу загальних принципів побудови автоматизованих систем контролю, управління та вимог, які пред'являються державними стандартами при проектуванні подібних систем, враховувалися вимоги замовника до автоматизованої системи контролю технологічним процесом.</w:t>
      </w:r>
    </w:p>
    <w:p w:rsidR="00655889" w:rsidRPr="00655889" w:rsidRDefault="00655889" w:rsidP="002169E5">
      <w:pPr>
        <w:widowControl w:val="0"/>
        <w:spacing w:after="0" w:line="360" w:lineRule="auto"/>
        <w:ind w:firstLine="708"/>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Насамперед сьогодні необхідно об'єднати АСУ технологічними процесами та центральну диспетчерську в єдину інформаційну систему. Не менш важливо автоматизувати трубопроводи. Це дозволить точно і оперативно отримувати важливу технологічну інформацію: тиск, температуру, витрату речовини, що транспортується.</w:t>
      </w:r>
    </w:p>
    <w:p w:rsidR="00655889" w:rsidRPr="00655889" w:rsidRDefault="00655889" w:rsidP="002169E5">
      <w:pPr>
        <w:widowControl w:val="0"/>
        <w:spacing w:after="0" w:line="360" w:lineRule="auto"/>
        <w:ind w:firstLine="708"/>
        <w:contextualSpacing/>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Така інформація потрібна технологам для проведення профілактичних і ремонтних робіт, оцінки стабільності протікання технологічного процесу. Вимірювання кількості вуглекислоти, що транспортується, необхідне для технологічного обліку. Зрештою, з'являється оперативний доступ до інформації, що підвищує якість прийняття управлінських рішень.</w:t>
      </w:r>
    </w:p>
    <w:p w:rsidR="00655889" w:rsidRPr="00655889" w:rsidRDefault="00655889" w:rsidP="002169E5">
      <w:pPr>
        <w:widowControl w:val="0"/>
        <w:spacing w:after="0" w:line="360" w:lineRule="auto"/>
        <w:ind w:firstLine="708"/>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Однією з важливих функцій автоматизації є: автоматичний контроль та </w:t>
      </w:r>
      <w:r w:rsidRPr="00655889">
        <w:rPr>
          <w:rFonts w:ascii="Times New Roman" w:eastAsia="MS Mincho" w:hAnsi="Times New Roman" w:cs="Times New Roman"/>
          <w:sz w:val="28"/>
          <w:szCs w:val="28"/>
          <w:lang w:eastAsia="ru-RU"/>
        </w:rPr>
        <w:lastRenderedPageBreak/>
        <w:t>управління технологічними процесами, обладнанням насосних станцій та очисних споруд, створення автоматизованих робочих місць для всіх спеціальностей та профілів роботи на основі сучасних технологій.</w:t>
      </w:r>
    </w:p>
    <w:p w:rsidR="00655889" w:rsidRPr="00655889" w:rsidRDefault="00655889" w:rsidP="00655889">
      <w:pPr>
        <w:widowControl w:val="0"/>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Основною функцією систем та споруд водовідведення є підвищення надійності роботи споруд шляхом контролю стану обладнання та автоматичної перевірки достовірності інформації та стабільності роботи споруд. Все це сприяють автоматичній стабілізації параметрів технологічних процесів і показників якості очищення стічних вод, оперативної реакції на впливи, що обурюють (зміна кількості відведеної стічної води, зміна якості очищеної стічної води). Кінцевою метою автоматизації є підвищення ефективності управлінської діяльності.</w:t>
      </w:r>
    </w:p>
    <w:p w:rsidR="00655889" w:rsidRPr="00655889" w:rsidRDefault="00655889" w:rsidP="002169E5">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Сучасні водовідвідні мережі та насосні станції повинні по можливості розроблятися з керуванням без постійної присутності обслуговуючого персоналу.</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Структурна схема системи автоматичного контролю представлена рисунку 2.1:</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260D87A5" wp14:editId="70197FFB">
            <wp:extent cx="5453741" cy="30099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t="11349" b="10033"/>
                    <a:stretch/>
                  </pic:blipFill>
                  <pic:spPr bwMode="auto">
                    <a:xfrm>
                      <a:off x="0" y="0"/>
                      <a:ext cx="5527550" cy="3050635"/>
                    </a:xfrm>
                    <a:prstGeom prst="rect">
                      <a:avLst/>
                    </a:prstGeom>
                    <a:noFill/>
                    <a:ln>
                      <a:noFill/>
                    </a:ln>
                    <a:extLst>
                      <a:ext uri="{53640926-AAD7-44D8-BBD7-CCE9431645EC}">
                        <a14:shadowObscured xmlns:a14="http://schemas.microsoft.com/office/drawing/2010/main"/>
                      </a:ext>
                    </a:extLst>
                  </pic:spPr>
                </pic:pic>
              </a:graphicData>
            </a:graphic>
          </wp:inline>
        </w:drawing>
      </w:r>
    </w:p>
    <w:p w:rsidR="00655889" w:rsidRDefault="00655889" w:rsidP="00655889">
      <w:pPr>
        <w:suppressAutoHyphens/>
        <w:spacing w:after="0" w:line="360" w:lineRule="auto"/>
        <w:ind w:firstLine="709"/>
        <w:jc w:val="center"/>
        <w:rPr>
          <w:rFonts w:ascii="Times New Roman" w:eastAsia="MS Mincho" w:hAnsi="Times New Roman" w:cs="Times New Roman"/>
          <w:sz w:val="28"/>
          <w:szCs w:val="24"/>
        </w:rPr>
      </w:pPr>
      <w:r w:rsidRPr="00655889">
        <w:rPr>
          <w:rFonts w:ascii="Times New Roman" w:eastAsia="MS Mincho" w:hAnsi="Times New Roman" w:cs="Times New Roman"/>
          <w:sz w:val="28"/>
          <w:szCs w:val="24"/>
        </w:rPr>
        <w:t>Рисунок 2.1 – Структурна схема</w:t>
      </w:r>
    </w:p>
    <w:p w:rsidR="002169E5" w:rsidRPr="00655889" w:rsidRDefault="002169E5" w:rsidP="00655889">
      <w:pPr>
        <w:suppressAutoHyphens/>
        <w:spacing w:after="0" w:line="360" w:lineRule="auto"/>
        <w:ind w:firstLine="709"/>
        <w:jc w:val="center"/>
        <w:rPr>
          <w:rFonts w:ascii="Times New Roman" w:eastAsia="MS Mincho" w:hAnsi="Times New Roman" w:cs="Times New Roman"/>
          <w:sz w:val="28"/>
          <w:szCs w:val="24"/>
          <w:lang w:val="en-US"/>
        </w:rPr>
      </w:pP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Праворуч структурної схеми зображено ПЛК-150. Праворуч від нього зображено інтерфейс підключення до локальної мережі (Ethernet) для отримання віддаленого доступу до контролера. Сигнал передається цифровим. Через інтерфейс RS-232 відбувається узгодження з персональним комп'ютером. </w:t>
      </w:r>
      <w:r w:rsidRPr="00655889">
        <w:rPr>
          <w:rFonts w:ascii="Times New Roman" w:eastAsia="MS Mincho" w:hAnsi="Times New Roman" w:cs="Times New Roman"/>
          <w:sz w:val="28"/>
          <w:szCs w:val="28"/>
          <w:lang w:eastAsia="ru-RU"/>
        </w:rPr>
        <w:lastRenderedPageBreak/>
        <w:t>Оскільки контролер не вимогливий до технічної складової обчислювальної машини, то для коректної роботи всієї системи загалом достатньо буде навіть слабкої "машини" типу Pentium 4 або аналогічних моделей. Сигнал між ПЛК-150 та персональним комп'ютером передається у цифровому вигляді.</w:t>
      </w:r>
    </w:p>
    <w:p w:rsidR="00655889" w:rsidRPr="00655889" w:rsidRDefault="00655889" w:rsidP="002169E5">
      <w:pPr>
        <w:widowControl w:val="0"/>
        <w:spacing w:after="0" w:line="360" w:lineRule="auto"/>
        <w:ind w:firstLine="708"/>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Функціональна схема системи автоматичного контролю рівня води наведена на рисунку 2.2:</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1D4FC57C" wp14:editId="1857DEEC">
            <wp:extent cx="2707005" cy="3549729"/>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8582" cy="3551797"/>
                    </a:xfrm>
                    <a:prstGeom prst="rect">
                      <a:avLst/>
                    </a:prstGeom>
                    <a:noFill/>
                    <a:ln>
                      <a:noFill/>
                    </a:ln>
                  </pic:spPr>
                </pic:pic>
              </a:graphicData>
            </a:graphic>
          </wp:inline>
        </w:drawing>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2.2 - Функціональна схема системи автоматичного контролю рівня води</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p>
    <w:p w:rsidR="00655889" w:rsidRPr="00655889" w:rsidRDefault="00655889" w:rsidP="002169E5">
      <w:pPr>
        <w:widowControl w:val="0"/>
        <w:spacing w:after="0" w:line="360" w:lineRule="auto"/>
        <w:ind w:firstLine="708"/>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Параметри передавальної функції об'єкта керування</w:t>
      </w:r>
      <w:r w:rsidR="002169E5">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Відповідно до технічного завдання маємо:</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H = 3 [м] - висота труби.</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h0 = 1,0 [м] - заданий рівень.</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Qп0 = 12000 [л / год]-номінальна витрата.</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d = 1,4[м]-діаметр труби.</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Передатна функція ОУ:</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7E0FB209" wp14:editId="3B2E0D37">
            <wp:extent cx="1390844" cy="485843"/>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90844" cy="485843"/>
                    </a:xfrm>
                    <a:prstGeom prst="rect">
                      <a:avLst/>
                    </a:prstGeom>
                  </pic:spPr>
                </pic:pic>
              </a:graphicData>
            </a:graphic>
          </wp:inline>
        </w:drawing>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Розрахуємо чисельні значення передавальної функції.</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lastRenderedPageBreak/>
        <w:t>Площа перерізу бака:</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70BDB9E4" wp14:editId="39914189">
            <wp:extent cx="2934109" cy="485843"/>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4109" cy="485843"/>
                    </a:xfrm>
                    <a:prstGeom prst="rect">
                      <a:avLst/>
                    </a:prstGeom>
                  </pic:spPr>
                </pic:pic>
              </a:graphicData>
            </a:graphic>
          </wp:inline>
        </w:drawing>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Номінальна витрата, що надходить:</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148BF937" wp14:editId="58E481A7">
            <wp:extent cx="3105583" cy="676369"/>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5583" cy="676369"/>
                    </a:xfrm>
                    <a:prstGeom prst="rect">
                      <a:avLst/>
                    </a:prstGeom>
                  </pic:spPr>
                </pic:pic>
              </a:graphicData>
            </a:graphic>
          </wp:inline>
        </w:drawing>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Коефіцієнт передачі K:</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514ED93B" wp14:editId="58F0860C">
            <wp:extent cx="2524477" cy="676369"/>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4477" cy="676369"/>
                    </a:xfrm>
                    <a:prstGeom prst="rect">
                      <a:avLst/>
                    </a:prstGeom>
                  </pic:spPr>
                </pic:pic>
              </a:graphicData>
            </a:graphic>
          </wp:inline>
        </w:drawing>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Постійна часу T:</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1E535D7E" wp14:editId="7F366A29">
            <wp:extent cx="3162741" cy="685896"/>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2741" cy="685896"/>
                    </a:xfrm>
                    <a:prstGeom prst="rect">
                      <a:avLst/>
                    </a:prstGeom>
                  </pic:spPr>
                </pic:pic>
              </a:graphicData>
            </a:graphic>
          </wp:inline>
        </w:drawing>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Таким чином, передатна функція для об'єкта управління матиме вигляд:</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65939A5B" wp14:editId="6A9591D0">
            <wp:extent cx="2705478" cy="552527"/>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5478" cy="552527"/>
                    </a:xfrm>
                    <a:prstGeom prst="rect">
                      <a:avLst/>
                    </a:prstGeom>
                  </pic:spPr>
                </pic:pic>
              </a:graphicData>
            </a:graphic>
          </wp:inline>
        </w:drawing>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Структура системи автоматичного управління представлена на рисунку 2.3:</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0707C2F7" wp14:editId="4FCF2E82">
            <wp:extent cx="3778250" cy="612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250" cy="612775"/>
                    </a:xfrm>
                    <a:prstGeom prst="rect">
                      <a:avLst/>
                    </a:prstGeom>
                    <a:noFill/>
                    <a:ln>
                      <a:noFill/>
                    </a:ln>
                  </pic:spPr>
                </pic:pic>
              </a:graphicData>
            </a:graphic>
          </wp:inline>
        </w:drawing>
      </w:r>
    </w:p>
    <w:p w:rsidR="00655889" w:rsidRPr="00655889" w:rsidRDefault="00655889" w:rsidP="00655889">
      <w:pPr>
        <w:suppressAutoHyphens/>
        <w:spacing w:after="0" w:line="360" w:lineRule="auto"/>
        <w:ind w:firstLine="709"/>
        <w:jc w:val="center"/>
        <w:rPr>
          <w:rFonts w:ascii="Times New Roman" w:eastAsia="MS Mincho" w:hAnsi="Times New Roman" w:cs="Times New Roman"/>
          <w:sz w:val="28"/>
          <w:szCs w:val="28"/>
        </w:rPr>
      </w:pPr>
      <w:r w:rsidRPr="00655889">
        <w:rPr>
          <w:rFonts w:ascii="Times New Roman" w:eastAsia="MS Mincho" w:hAnsi="Times New Roman" w:cs="Times New Roman"/>
          <w:sz w:val="28"/>
          <w:szCs w:val="24"/>
        </w:rPr>
        <w:t>Рисунок 2.3 - Структурна схема САК</w:t>
      </w:r>
    </w:p>
    <w:p w:rsidR="00655889" w:rsidRPr="00655889" w:rsidRDefault="00655889" w:rsidP="00655889">
      <w:pPr>
        <w:widowControl w:val="0"/>
        <w:spacing w:after="0" w:line="360" w:lineRule="auto"/>
        <w:ind w:firstLine="720"/>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Де: К</w:t>
      </w:r>
      <w:r w:rsidRPr="00655889">
        <w:rPr>
          <w:rFonts w:ascii="Times New Roman" w:eastAsia="MS Mincho" w:hAnsi="Times New Roman" w:cs="Times New Roman"/>
          <w:sz w:val="28"/>
          <w:szCs w:val="28"/>
          <w:vertAlign w:val="subscript"/>
          <w:lang w:eastAsia="ru-RU"/>
        </w:rPr>
        <w:t xml:space="preserve">р.о.- </w:t>
      </w:r>
      <w:r w:rsidRPr="00655889">
        <w:rPr>
          <w:rFonts w:ascii="Times New Roman" w:eastAsia="MS Mincho" w:hAnsi="Times New Roman" w:cs="Times New Roman"/>
          <w:sz w:val="28"/>
          <w:szCs w:val="28"/>
          <w:lang w:eastAsia="ru-RU"/>
        </w:rPr>
        <w:t>коефіцієнт передачі регулюючого органу (РО) надходить витрати Qпо;</w:t>
      </w:r>
    </w:p>
    <w:p w:rsidR="00655889" w:rsidRPr="00655889" w:rsidRDefault="00655889" w:rsidP="00655889">
      <w:pPr>
        <w:widowControl w:val="0"/>
        <w:spacing w:after="0" w:line="360" w:lineRule="auto"/>
        <w:ind w:firstLine="720"/>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К</w:t>
      </w:r>
      <w:r w:rsidRPr="00655889">
        <w:rPr>
          <w:rFonts w:ascii="Times New Roman" w:eastAsia="MS Mincho" w:hAnsi="Times New Roman" w:cs="Times New Roman"/>
          <w:sz w:val="28"/>
          <w:szCs w:val="28"/>
          <w:vertAlign w:val="subscript"/>
          <w:lang w:eastAsia="ru-RU"/>
        </w:rPr>
        <w:t>д</w:t>
      </w:r>
      <w:r w:rsidRPr="00655889">
        <w:rPr>
          <w:rFonts w:ascii="Times New Roman" w:eastAsia="MS Mincho" w:hAnsi="Times New Roman" w:cs="Times New Roman"/>
          <w:sz w:val="28"/>
          <w:szCs w:val="28"/>
          <w:lang w:eastAsia="ru-RU"/>
        </w:rPr>
        <w:t>-коефіцієнт передачі датчика рівня h</w:t>
      </w:r>
    </w:p>
    <w:p w:rsidR="00655889" w:rsidRPr="00655889" w:rsidRDefault="00655889" w:rsidP="00655889">
      <w:pPr>
        <w:widowControl w:val="0"/>
        <w:spacing w:after="0" w:line="360" w:lineRule="auto"/>
        <w:ind w:firstLine="720"/>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W</w:t>
      </w:r>
      <w:r w:rsidRPr="00655889">
        <w:rPr>
          <w:rFonts w:ascii="Times New Roman" w:eastAsia="MS Mincho" w:hAnsi="Times New Roman" w:cs="Times New Roman"/>
          <w:sz w:val="28"/>
          <w:szCs w:val="28"/>
          <w:vertAlign w:val="subscript"/>
          <w:lang w:eastAsia="ru-RU"/>
        </w:rPr>
        <w:t>p</w:t>
      </w:r>
      <w:r w:rsidRPr="00655889">
        <w:rPr>
          <w:rFonts w:ascii="Times New Roman" w:eastAsia="MS Mincho" w:hAnsi="Times New Roman" w:cs="Times New Roman"/>
          <w:sz w:val="28"/>
          <w:szCs w:val="28"/>
          <w:lang w:eastAsia="ru-RU"/>
        </w:rPr>
        <w:t>-передавальна функція автоматичного регулятора</w:t>
      </w:r>
    </w:p>
    <w:p w:rsidR="00655889" w:rsidRPr="00655889" w:rsidRDefault="00655889" w:rsidP="00655889">
      <w:pPr>
        <w:widowControl w:val="0"/>
        <w:spacing w:after="0" w:line="360" w:lineRule="auto"/>
        <w:ind w:firstLine="720"/>
        <w:rPr>
          <w:rFonts w:ascii="Times New Roman" w:eastAsia="MS Mincho" w:hAnsi="Times New Roman" w:cs="Times New Roman"/>
          <w:sz w:val="28"/>
          <w:szCs w:val="28"/>
          <w:vertAlign w:val="subscript"/>
          <w:lang w:eastAsia="ru-RU"/>
        </w:rPr>
      </w:pPr>
      <w:r w:rsidRPr="00655889">
        <w:rPr>
          <w:rFonts w:ascii="Times New Roman" w:eastAsia="MS Mincho" w:hAnsi="Times New Roman" w:cs="Times New Roman"/>
          <w:sz w:val="28"/>
          <w:szCs w:val="28"/>
          <w:lang w:eastAsia="ru-RU"/>
        </w:rPr>
        <w:t>Розрахунок коефіцієнта посилення регулюючого органу K</w:t>
      </w:r>
      <w:r w:rsidRPr="00655889">
        <w:rPr>
          <w:rFonts w:ascii="Times New Roman" w:eastAsia="MS Mincho" w:hAnsi="Times New Roman" w:cs="Times New Roman"/>
          <w:sz w:val="28"/>
          <w:szCs w:val="28"/>
          <w:vertAlign w:val="subscript"/>
          <w:lang w:eastAsia="ru-RU"/>
        </w:rPr>
        <w:t>р</w:t>
      </w:r>
      <w:r w:rsidRPr="00655889">
        <w:rPr>
          <w:rFonts w:ascii="Times New Roman" w:eastAsia="MS Mincho" w:hAnsi="Times New Roman" w:cs="Times New Roman"/>
          <w:sz w:val="28"/>
          <w:szCs w:val="28"/>
          <w:lang w:eastAsia="ru-RU"/>
        </w:rPr>
        <w:t>.</w:t>
      </w:r>
      <w:r w:rsidRPr="00655889">
        <w:rPr>
          <w:rFonts w:ascii="Times New Roman" w:eastAsia="MS Mincho" w:hAnsi="Times New Roman" w:cs="Times New Roman"/>
          <w:sz w:val="28"/>
          <w:szCs w:val="28"/>
          <w:vertAlign w:val="subscript"/>
          <w:lang w:eastAsia="ru-RU"/>
        </w:rPr>
        <w:t>о</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5A381495" wp14:editId="347A6C6D">
            <wp:extent cx="1152686" cy="64779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2686" cy="647790"/>
                    </a:xfrm>
                    <a:prstGeom prst="rect">
                      <a:avLst/>
                    </a:prstGeom>
                  </pic:spPr>
                </pic:pic>
              </a:graphicData>
            </a:graphic>
          </wp:inline>
        </w:drawing>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де ∆</w:t>
      </w:r>
      <w:r w:rsidRPr="00655889">
        <w:rPr>
          <w:rFonts w:ascii="Times New Roman" w:eastAsia="MS Mincho" w:hAnsi="Times New Roman" w:cs="Times New Roman"/>
          <w:sz w:val="28"/>
          <w:szCs w:val="28"/>
          <w:lang w:val="en-US" w:eastAsia="ru-RU"/>
        </w:rPr>
        <w:t>Q</w:t>
      </w:r>
      <w:r w:rsidRPr="00655889">
        <w:rPr>
          <w:rFonts w:ascii="Times New Roman" w:eastAsia="MS Mincho" w:hAnsi="Times New Roman" w:cs="Times New Roman"/>
          <w:sz w:val="28"/>
          <w:szCs w:val="28"/>
          <w:lang w:eastAsia="ru-RU"/>
        </w:rPr>
        <w:t xml:space="preserve"> - Зміна надходить потоку;</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 зміна ступеня відкриття клапана (у відсотках).</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lastRenderedPageBreak/>
        <w:t>Залежність потоку, що надходить від ступеня відкриття клапана зображено на рисунку 2.4:</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579E5256" wp14:editId="6FC984AE">
            <wp:extent cx="3485072" cy="2884197"/>
            <wp:effectExtent l="0" t="0" r="127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1652" cy="2922746"/>
                    </a:xfrm>
                    <a:prstGeom prst="rect">
                      <a:avLst/>
                    </a:prstGeom>
                    <a:noFill/>
                    <a:ln>
                      <a:noFill/>
                    </a:ln>
                  </pic:spPr>
                </pic:pic>
              </a:graphicData>
            </a:graphic>
          </wp:inline>
        </w:drawing>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2.4 - Залежність потоку, що надходить від ступеня відкриття клапана</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p>
    <w:p w:rsidR="00655889" w:rsidRPr="00655889" w:rsidRDefault="00655889" w:rsidP="001913E4">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Оцінка кое</w:t>
      </w:r>
      <w:r w:rsidR="001913E4">
        <w:rPr>
          <w:rFonts w:ascii="Times New Roman" w:eastAsia="MS Mincho" w:hAnsi="Times New Roman" w:cs="Times New Roman"/>
          <w:sz w:val="28"/>
          <w:szCs w:val="28"/>
          <w:lang w:eastAsia="ru-RU"/>
        </w:rPr>
        <w:t>фіцієнта передачі датчика рівня</w:t>
      </w:r>
      <w:r w:rsidR="001913E4">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Коефіцієнт передачі датчика рівня визначається як відношення збільшення вихідного параметра датчика рівня i[мА] до вхідного параметра [m].</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Максимальна висота рівня рідини, яку повинен вимірювати датчик рівня, відповідає 1.5 метрам, а зміна струмового уніфікованого вихідного сигналу датчика рівня при зміні рівня в діапазоні 0-1.5 метра відповідає 4-20 [мА].</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20F40671" wp14:editId="4CA7E103">
            <wp:extent cx="3248478" cy="562053"/>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48478" cy="562053"/>
                    </a:xfrm>
                    <a:prstGeom prst="rect">
                      <a:avLst/>
                    </a:prstGeom>
                  </pic:spPr>
                </pic:pic>
              </a:graphicData>
            </a:graphic>
          </wp:inline>
        </w:drawing>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Загальнопромислові датчики рівня мають вбудовану функцію згладжування вихідного сигналу інерційним фільтром-ланкою першого порядку з постійною часу, що встановлюється T</w:t>
      </w:r>
      <w:r w:rsidRPr="00655889">
        <w:rPr>
          <w:rFonts w:ascii="Times New Roman" w:eastAsia="MS Mincho" w:hAnsi="Times New Roman" w:cs="Times New Roman"/>
          <w:sz w:val="28"/>
          <w:szCs w:val="28"/>
          <w:vertAlign w:val="subscript"/>
          <w:lang w:eastAsia="ru-RU"/>
        </w:rPr>
        <w:t>ф</w:t>
      </w:r>
      <w:r w:rsidRPr="00655889">
        <w:rPr>
          <w:rFonts w:ascii="Times New Roman" w:eastAsia="MS Mincho" w:hAnsi="Times New Roman" w:cs="Times New Roman"/>
          <w:sz w:val="28"/>
          <w:szCs w:val="28"/>
          <w:lang w:eastAsia="ru-RU"/>
        </w:rPr>
        <w:t xml:space="preserve"> в діапазоні від одиниць до десятків секунд. Вибираємо постійну часу фільтра Т</w:t>
      </w:r>
      <w:r w:rsidRPr="00655889">
        <w:rPr>
          <w:rFonts w:ascii="Times New Roman" w:eastAsia="MS Mincho" w:hAnsi="Times New Roman" w:cs="Times New Roman"/>
          <w:sz w:val="28"/>
          <w:szCs w:val="28"/>
          <w:vertAlign w:val="subscript"/>
          <w:lang w:eastAsia="ru-RU"/>
        </w:rPr>
        <w:t>ф</w:t>
      </w:r>
      <w:r w:rsidRPr="00655889">
        <w:rPr>
          <w:rFonts w:ascii="Times New Roman" w:eastAsia="MS Mincho" w:hAnsi="Times New Roman" w:cs="Times New Roman"/>
          <w:sz w:val="28"/>
          <w:szCs w:val="28"/>
          <w:lang w:eastAsia="ru-RU"/>
        </w:rPr>
        <w:t xml:space="preserve"> = 10 с [2].</w:t>
      </w:r>
    </w:p>
    <w:p w:rsidR="00655889" w:rsidRPr="00655889" w:rsidRDefault="00655889" w:rsidP="00655889">
      <w:pPr>
        <w:widowControl w:val="0"/>
        <w:spacing w:after="0" w:line="360" w:lineRule="auto"/>
        <w:ind w:firstLine="720"/>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Тоді передатна функція датчика рівня дорівнює:</w:t>
      </w:r>
    </w:p>
    <w:p w:rsidR="00655889" w:rsidRPr="00655889" w:rsidRDefault="00655889" w:rsidP="00655889">
      <w:pPr>
        <w:widowControl w:val="0"/>
        <w:spacing w:after="0" w:line="360" w:lineRule="auto"/>
        <w:ind w:firstLine="720"/>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5F700043" wp14:editId="66C6F1D0">
            <wp:extent cx="3629532" cy="724001"/>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9532" cy="724001"/>
                    </a:xfrm>
                    <a:prstGeom prst="rect">
                      <a:avLst/>
                    </a:prstGeom>
                  </pic:spPr>
                </pic:pic>
              </a:graphicData>
            </a:graphic>
          </wp:inline>
        </w:drawing>
      </w:r>
    </w:p>
    <w:p w:rsidR="00655889" w:rsidRPr="00655889" w:rsidRDefault="00655889" w:rsidP="00655889">
      <w:pPr>
        <w:widowControl w:val="0"/>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Структура системи управління набуде вигляду:</w:t>
      </w:r>
    </w:p>
    <w:p w:rsidR="00655889" w:rsidRPr="00655889" w:rsidRDefault="00655889" w:rsidP="00655889">
      <w:pPr>
        <w:widowControl w:val="0"/>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bCs/>
          <w:noProof/>
          <w:sz w:val="28"/>
          <w:szCs w:val="28"/>
          <w:lang w:eastAsia="uk-UA"/>
        </w:rPr>
        <w:lastRenderedPageBreak/>
        <w:drawing>
          <wp:inline distT="0" distB="0" distL="0" distR="0" wp14:anchorId="7937B2D8" wp14:editId="68D4F317">
            <wp:extent cx="3623310" cy="543560"/>
            <wp:effectExtent l="0" t="0" r="0" b="889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3310" cy="543560"/>
                    </a:xfrm>
                    <a:prstGeom prst="rect">
                      <a:avLst/>
                    </a:prstGeom>
                    <a:noFill/>
                    <a:ln>
                      <a:noFill/>
                    </a:ln>
                  </pic:spPr>
                </pic:pic>
              </a:graphicData>
            </a:graphic>
          </wp:inline>
        </w:drawing>
      </w:r>
    </w:p>
    <w:p w:rsidR="00655889" w:rsidRPr="00655889" w:rsidRDefault="00655889" w:rsidP="00655889">
      <w:pPr>
        <w:suppressAutoHyphens/>
        <w:spacing w:after="0" w:line="360" w:lineRule="auto"/>
        <w:ind w:firstLine="709"/>
        <w:contextualSpacing/>
        <w:jc w:val="center"/>
        <w:rPr>
          <w:rFonts w:ascii="Times New Roman" w:eastAsia="MS Mincho" w:hAnsi="Times New Roman" w:cs="Times New Roman"/>
          <w:bCs/>
          <w:sz w:val="28"/>
          <w:szCs w:val="24"/>
        </w:rPr>
      </w:pPr>
      <w:r w:rsidRPr="00655889">
        <w:rPr>
          <w:rFonts w:ascii="Times New Roman" w:eastAsia="MS Mincho" w:hAnsi="Times New Roman" w:cs="Times New Roman"/>
          <w:bCs/>
          <w:sz w:val="28"/>
          <w:szCs w:val="24"/>
        </w:rPr>
        <w:t>Рисунок 2.5 – Структура системи керування</w:t>
      </w:r>
    </w:p>
    <w:p w:rsidR="00655889" w:rsidRPr="00655889" w:rsidRDefault="00655889" w:rsidP="00655889">
      <w:pPr>
        <w:widowControl w:val="0"/>
        <w:spacing w:after="0" w:line="360" w:lineRule="auto"/>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Спрощена структура системи керування з чисельними значеннями:</w:t>
      </w:r>
    </w:p>
    <w:p w:rsidR="00655889" w:rsidRPr="00655889" w:rsidRDefault="00655889" w:rsidP="00655889">
      <w:pPr>
        <w:widowControl w:val="0"/>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bCs/>
          <w:noProof/>
          <w:sz w:val="28"/>
          <w:szCs w:val="24"/>
          <w:lang w:eastAsia="uk-UA"/>
        </w:rPr>
        <w:drawing>
          <wp:inline distT="0" distB="0" distL="0" distR="0" wp14:anchorId="4C7EA57A" wp14:editId="319F1748">
            <wp:extent cx="2314575" cy="5238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inline>
        </w:drawing>
      </w:r>
    </w:p>
    <w:p w:rsidR="00655889" w:rsidRPr="00655889" w:rsidRDefault="00655889" w:rsidP="00655889">
      <w:pPr>
        <w:suppressAutoHyphens/>
        <w:spacing w:after="0" w:line="360" w:lineRule="auto"/>
        <w:ind w:firstLine="709"/>
        <w:contextualSpacing/>
        <w:jc w:val="center"/>
        <w:rPr>
          <w:rFonts w:ascii="Times New Roman" w:eastAsia="MS Mincho" w:hAnsi="Times New Roman" w:cs="Times New Roman"/>
          <w:bCs/>
          <w:sz w:val="28"/>
          <w:szCs w:val="24"/>
        </w:rPr>
      </w:pPr>
      <w:r w:rsidRPr="00655889">
        <w:rPr>
          <w:rFonts w:ascii="Times New Roman" w:eastAsia="MS Mincho" w:hAnsi="Times New Roman" w:cs="Times New Roman"/>
          <w:bCs/>
          <w:sz w:val="28"/>
          <w:szCs w:val="24"/>
        </w:rPr>
        <w:t>Рисунок 2.6 – Спрощена структура системи керування</w:t>
      </w:r>
    </w:p>
    <w:p w:rsidR="00655889" w:rsidRPr="00655889" w:rsidRDefault="00655889" w:rsidP="00655889">
      <w:pPr>
        <w:widowControl w:val="0"/>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Логарифмічні амплітудно-фазові частотні характеристики незмінної частини системи. </w:t>
      </w:r>
    </w:p>
    <w:p w:rsidR="00655889" w:rsidRPr="00655889" w:rsidRDefault="00655889" w:rsidP="00655889">
      <w:pPr>
        <w:widowControl w:val="0"/>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ЛАФЧХ незмінної частини САУ будуються наближеним методом, який полягає в тому, що для ланки з передатною функцією:</w:t>
      </w:r>
    </w:p>
    <w:p w:rsidR="00655889" w:rsidRPr="00655889" w:rsidRDefault="00655889" w:rsidP="00655889">
      <w:pPr>
        <w:widowControl w:val="0"/>
        <w:spacing w:after="0" w:line="360" w:lineRule="auto"/>
        <w:ind w:firstLine="709"/>
        <w:jc w:val="center"/>
        <w:rPr>
          <w:rFonts w:ascii="Times New Roman" w:eastAsia="MS Mincho" w:hAnsi="Times New Roman" w:cs="Times New Roman"/>
          <w:sz w:val="28"/>
          <w:szCs w:val="28"/>
          <w:lang w:val="en-US" w:eastAsia="ru-RU"/>
        </w:rPr>
      </w:pPr>
      <w:r w:rsidRPr="00655889">
        <w:rPr>
          <w:rFonts w:ascii="Times New Roman" w:eastAsia="MS Mincho" w:hAnsi="Times New Roman" w:cs="Times New Roman"/>
          <w:noProof/>
          <w:sz w:val="28"/>
          <w:szCs w:val="28"/>
          <w:lang w:eastAsia="uk-UA"/>
        </w:rPr>
        <w:drawing>
          <wp:inline distT="0" distB="0" distL="0" distR="0" wp14:anchorId="3F4CF674" wp14:editId="06979D0E">
            <wp:extent cx="2476846" cy="695422"/>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6846" cy="695422"/>
                    </a:xfrm>
                    <a:prstGeom prst="rect">
                      <a:avLst/>
                    </a:prstGeom>
                  </pic:spPr>
                </pic:pic>
              </a:graphicData>
            </a:graphic>
          </wp:inline>
        </w:drawing>
      </w:r>
    </w:p>
    <w:p w:rsidR="00655889" w:rsidRPr="00655889" w:rsidRDefault="00655889" w:rsidP="001913E4">
      <w:pPr>
        <w:widowControl w:val="0"/>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val="ru-RU" w:eastAsia="ru-RU"/>
        </w:rPr>
        <w:t>В</w:t>
      </w:r>
      <w:r w:rsidRPr="00655889">
        <w:rPr>
          <w:rFonts w:ascii="Times New Roman" w:eastAsia="MS Mincho" w:hAnsi="Times New Roman" w:cs="Times New Roman"/>
          <w:sz w:val="28"/>
          <w:szCs w:val="28"/>
          <w:lang w:val="en-US" w:eastAsia="ru-RU"/>
        </w:rPr>
        <w:t xml:space="preserve"> логарифмічній сітці координат</w:t>
      </w:r>
      <w:r w:rsidRPr="00655889">
        <w:rPr>
          <w:rFonts w:ascii="Times New Roman" w:eastAsia="MS Mincho" w:hAnsi="Times New Roman" w:cs="Times New Roman"/>
          <w:sz w:val="28"/>
          <w:szCs w:val="28"/>
          <w:lang w:eastAsia="ru-RU"/>
        </w:rPr>
        <w:t xml:space="preserve"> до частоти 1/Т, де Т = 56 с - постійна часу, ЛАЧХ має вигляд прямої, паралельної частотної осі на рівні 20 lg K = 20 lg0.43 = -7,3 дб, а для частот великих 1 /Т, ЛАЧХ має вигляд прямої лінії з нахилом -20дб/дек до частоти, що сполучає 1/Тф, де нахил змінюється додатково на -20дб/дек і становить -40 дб/дек. [2]</w:t>
      </w:r>
    </w:p>
    <w:p w:rsidR="00655889" w:rsidRPr="00655889" w:rsidRDefault="00655889" w:rsidP="00655889">
      <w:pPr>
        <w:widowControl w:val="0"/>
        <w:spacing w:after="0" w:line="360" w:lineRule="auto"/>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Сполучні частоти:</w:t>
      </w:r>
    </w:p>
    <w:p w:rsidR="00655889" w:rsidRPr="00655889" w:rsidRDefault="00655889" w:rsidP="00655889">
      <w:pPr>
        <w:widowControl w:val="0"/>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0170DE8F" wp14:editId="6216B777">
            <wp:extent cx="2267266" cy="1390844"/>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67266" cy="1390844"/>
                    </a:xfrm>
                    <a:prstGeom prst="rect">
                      <a:avLst/>
                    </a:prstGeom>
                  </pic:spPr>
                </pic:pic>
              </a:graphicData>
            </a:graphic>
          </wp:inline>
        </w:drawing>
      </w:r>
    </w:p>
    <w:p w:rsidR="00655889" w:rsidRPr="00655889" w:rsidRDefault="00655889" w:rsidP="001913E4">
      <w:pPr>
        <w:widowControl w:val="0"/>
        <w:spacing w:after="0" w:line="360" w:lineRule="auto"/>
        <w:ind w:firstLine="708"/>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Таким чином маємо:</w:t>
      </w:r>
    </w:p>
    <w:p w:rsidR="00655889" w:rsidRPr="00655889" w:rsidRDefault="00655889" w:rsidP="00655889">
      <w:pPr>
        <w:widowControl w:val="0"/>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bCs/>
          <w:noProof/>
          <w:sz w:val="28"/>
          <w:szCs w:val="24"/>
          <w:lang w:eastAsia="uk-UA"/>
        </w:rPr>
        <w:lastRenderedPageBreak/>
        <w:drawing>
          <wp:inline distT="0" distB="0" distL="0" distR="0" wp14:anchorId="1C892DD2" wp14:editId="55AF8B35">
            <wp:extent cx="2372360" cy="1984375"/>
            <wp:effectExtent l="0" t="0" r="889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2360" cy="1984375"/>
                    </a:xfrm>
                    <a:prstGeom prst="rect">
                      <a:avLst/>
                    </a:prstGeom>
                    <a:noFill/>
                    <a:ln>
                      <a:noFill/>
                    </a:ln>
                  </pic:spPr>
                </pic:pic>
              </a:graphicData>
            </a:graphic>
          </wp:inline>
        </w:drawing>
      </w:r>
    </w:p>
    <w:p w:rsidR="00655889" w:rsidRPr="00655889" w:rsidRDefault="00655889" w:rsidP="00655889">
      <w:pPr>
        <w:widowControl w:val="0"/>
        <w:tabs>
          <w:tab w:val="center" w:pos="4818"/>
          <w:tab w:val="left" w:pos="8531"/>
        </w:tabs>
        <w:spacing w:after="0" w:line="360" w:lineRule="auto"/>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ab/>
        <w:t>Рисунок 2.7 - ЛАФЧХ вихідної розімкнутої системи</w:t>
      </w:r>
      <w:r w:rsidRPr="00655889">
        <w:rPr>
          <w:rFonts w:ascii="Times New Roman" w:eastAsia="MS Mincho" w:hAnsi="Times New Roman" w:cs="Times New Roman"/>
          <w:sz w:val="28"/>
          <w:szCs w:val="28"/>
          <w:lang w:eastAsia="ru-RU"/>
        </w:rPr>
        <w:tab/>
      </w:r>
    </w:p>
    <w:p w:rsidR="00655889" w:rsidRPr="00655889" w:rsidRDefault="00655889" w:rsidP="00655889">
      <w:pPr>
        <w:widowControl w:val="0"/>
        <w:tabs>
          <w:tab w:val="center" w:pos="4818"/>
          <w:tab w:val="left" w:pos="8531"/>
        </w:tabs>
        <w:spacing w:after="0" w:line="360" w:lineRule="auto"/>
        <w:rPr>
          <w:rFonts w:ascii="Times New Roman" w:eastAsia="MS Mincho" w:hAnsi="Times New Roman" w:cs="Times New Roman"/>
          <w:sz w:val="28"/>
          <w:szCs w:val="28"/>
          <w:lang w:eastAsia="ru-RU"/>
        </w:rPr>
      </w:pPr>
    </w:p>
    <w:p w:rsidR="00655889" w:rsidRPr="001913E4" w:rsidRDefault="001913E4" w:rsidP="00655889">
      <w:pPr>
        <w:widowControl w:val="0"/>
        <w:tabs>
          <w:tab w:val="center" w:pos="4818"/>
          <w:tab w:val="left" w:pos="8531"/>
        </w:tabs>
        <w:spacing w:after="0" w:line="360" w:lineRule="auto"/>
        <w:jc w:val="center"/>
        <w:rPr>
          <w:rFonts w:ascii="Times New Roman" w:eastAsia="MS Mincho" w:hAnsi="Times New Roman" w:cs="Times New Roman"/>
          <w:bCs/>
          <w:sz w:val="28"/>
          <w:szCs w:val="28"/>
          <w:lang w:eastAsia="ru-RU"/>
        </w:rPr>
      </w:pPr>
      <w:r>
        <w:rPr>
          <w:rFonts w:ascii="Times New Roman" w:eastAsia="MS Mincho" w:hAnsi="Times New Roman" w:cs="Times New Roman"/>
          <w:b/>
          <w:bCs/>
          <w:sz w:val="28"/>
          <w:szCs w:val="28"/>
          <w:lang w:eastAsia="ru-RU"/>
        </w:rPr>
        <w:t>2</w:t>
      </w:r>
      <w:r w:rsidRPr="001913E4">
        <w:rPr>
          <w:rFonts w:ascii="Times New Roman" w:eastAsia="MS Mincho" w:hAnsi="Times New Roman" w:cs="Times New Roman"/>
          <w:bCs/>
          <w:sz w:val="28"/>
          <w:szCs w:val="28"/>
          <w:lang w:eastAsia="ru-RU"/>
        </w:rPr>
        <w:t>.5</w:t>
      </w:r>
      <w:r w:rsidR="00655889" w:rsidRPr="001913E4">
        <w:rPr>
          <w:rFonts w:ascii="Times New Roman" w:eastAsia="MS Mincho" w:hAnsi="Times New Roman" w:cs="Times New Roman"/>
          <w:bCs/>
          <w:sz w:val="28"/>
          <w:szCs w:val="28"/>
          <w:lang w:eastAsia="ru-RU"/>
        </w:rPr>
        <w:t xml:space="preserve"> Розрахунок регулюючого органу для надходження та відхід витрат</w:t>
      </w:r>
    </w:p>
    <w:p w:rsidR="001913E4" w:rsidRDefault="001913E4" w:rsidP="001913E4">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p>
    <w:p w:rsidR="00655889" w:rsidRPr="00655889" w:rsidRDefault="001913E4" w:rsidP="001913E4">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ab/>
      </w:r>
      <w:r w:rsidR="00655889" w:rsidRPr="00655889">
        <w:rPr>
          <w:rFonts w:ascii="Times New Roman" w:eastAsia="MS Mincho" w:hAnsi="Times New Roman" w:cs="Times New Roman"/>
          <w:sz w:val="28"/>
          <w:szCs w:val="28"/>
          <w:lang w:eastAsia="ru-RU"/>
        </w:rPr>
        <w:t>Зробимо вибір регулюючого органу виходячи з умовної пропускної спроможності C</w:t>
      </w:r>
      <w:r w:rsidR="00655889" w:rsidRPr="00655889">
        <w:rPr>
          <w:rFonts w:ascii="Times New Roman" w:eastAsia="MS Mincho" w:hAnsi="Times New Roman" w:cs="Times New Roman"/>
          <w:sz w:val="28"/>
          <w:szCs w:val="28"/>
          <w:vertAlign w:val="subscript"/>
          <w:lang w:eastAsia="ru-RU"/>
        </w:rPr>
        <w:t>v</w:t>
      </w:r>
      <w:r w:rsidR="00655889" w:rsidRPr="00655889">
        <w:rPr>
          <w:rFonts w:ascii="Times New Roman" w:eastAsia="MS Mincho" w:hAnsi="Times New Roman" w:cs="Times New Roman"/>
          <w:sz w:val="28"/>
          <w:szCs w:val="28"/>
          <w:lang w:eastAsia="ru-RU"/>
        </w:rPr>
        <w:t>.</w:t>
      </w:r>
      <w:r>
        <w:rPr>
          <w:rFonts w:ascii="Times New Roman" w:eastAsia="MS Mincho" w:hAnsi="Times New Roman" w:cs="Times New Roman"/>
          <w:sz w:val="28"/>
          <w:szCs w:val="28"/>
          <w:lang w:val="ru-RU" w:eastAsia="ru-RU"/>
        </w:rPr>
        <w:t xml:space="preserve"> </w:t>
      </w:r>
      <w:r w:rsidR="00655889" w:rsidRPr="00655889">
        <w:rPr>
          <w:rFonts w:ascii="Times New Roman" w:eastAsia="MS Mincho" w:hAnsi="Times New Roman" w:cs="Times New Roman"/>
          <w:sz w:val="28"/>
          <w:szCs w:val="28"/>
          <w:lang w:eastAsia="ru-RU"/>
        </w:rPr>
        <w:t>Обчислення величини С</w:t>
      </w:r>
      <w:r w:rsidR="00655889" w:rsidRPr="00655889">
        <w:rPr>
          <w:rFonts w:ascii="Times New Roman" w:eastAsia="MS Mincho" w:hAnsi="Times New Roman" w:cs="Times New Roman"/>
          <w:sz w:val="28"/>
          <w:szCs w:val="28"/>
          <w:vertAlign w:val="subscript"/>
          <w:lang w:eastAsia="ru-RU"/>
        </w:rPr>
        <w:t>v</w:t>
      </w:r>
      <w:r w:rsidR="00655889" w:rsidRPr="00655889">
        <w:rPr>
          <w:rFonts w:ascii="Times New Roman" w:eastAsia="MS Mincho" w:hAnsi="Times New Roman" w:cs="Times New Roman"/>
          <w:sz w:val="28"/>
          <w:szCs w:val="28"/>
          <w:lang w:eastAsia="ru-RU"/>
        </w:rPr>
        <w:t xml:space="preserve"> здійснюється за міжнародним стандартом DIN EN 60534 згідно з такою формулою:</w:t>
      </w:r>
    </w:p>
    <w:p w:rsidR="001913E4" w:rsidRDefault="00655889" w:rsidP="001913E4">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4A7C59C1" wp14:editId="1F8C115D">
            <wp:extent cx="2705478" cy="981212"/>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05478" cy="981212"/>
                    </a:xfrm>
                    <a:prstGeom prst="rect">
                      <a:avLst/>
                    </a:prstGeom>
                  </pic:spPr>
                </pic:pic>
              </a:graphicData>
            </a:graphic>
          </wp:inline>
        </w:drawing>
      </w:r>
    </w:p>
    <w:p w:rsidR="00655889" w:rsidRPr="00655889" w:rsidRDefault="001913E4" w:rsidP="001913E4">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ab/>
      </w:r>
      <w:r w:rsidR="00655889" w:rsidRPr="00655889">
        <w:rPr>
          <w:rFonts w:ascii="Times New Roman" w:eastAsia="MS Mincho" w:hAnsi="Times New Roman" w:cs="Times New Roman"/>
          <w:sz w:val="28"/>
          <w:szCs w:val="28"/>
          <w:lang w:eastAsia="ru-RU"/>
        </w:rPr>
        <w:t>де Q - витрата [м3/год], ρ – щільність рідин [кг/м3], Δp – різниця тисків [бар] перед клапаном (Р</w:t>
      </w:r>
      <w:r w:rsidR="00655889" w:rsidRPr="00655889">
        <w:rPr>
          <w:rFonts w:ascii="Times New Roman" w:eastAsia="MS Mincho" w:hAnsi="Times New Roman" w:cs="Times New Roman"/>
          <w:sz w:val="28"/>
          <w:szCs w:val="28"/>
          <w:vertAlign w:val="subscript"/>
          <w:lang w:eastAsia="ru-RU"/>
        </w:rPr>
        <w:t>1</w:t>
      </w:r>
      <w:r w:rsidR="00655889" w:rsidRPr="00655889">
        <w:rPr>
          <w:rFonts w:ascii="Times New Roman" w:eastAsia="MS Mincho" w:hAnsi="Times New Roman" w:cs="Times New Roman"/>
          <w:sz w:val="28"/>
          <w:szCs w:val="28"/>
          <w:lang w:eastAsia="ru-RU"/>
        </w:rPr>
        <w:t>[bar]) та за клапаном (Р</w:t>
      </w:r>
      <w:r w:rsidR="00655889" w:rsidRPr="00655889">
        <w:rPr>
          <w:rFonts w:ascii="Times New Roman" w:eastAsia="MS Mincho" w:hAnsi="Times New Roman" w:cs="Times New Roman"/>
          <w:sz w:val="28"/>
          <w:szCs w:val="28"/>
          <w:vertAlign w:val="subscript"/>
          <w:lang w:eastAsia="ru-RU"/>
        </w:rPr>
        <w:t>2</w:t>
      </w:r>
      <w:r w:rsidR="00655889" w:rsidRPr="00655889">
        <w:rPr>
          <w:rFonts w:ascii="Times New Roman" w:eastAsia="MS Mincho" w:hAnsi="Times New Roman" w:cs="Times New Roman"/>
          <w:sz w:val="28"/>
          <w:szCs w:val="28"/>
          <w:lang w:eastAsia="ru-RU"/>
        </w:rPr>
        <w:t>[bar]) у напрямку потоку.</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Тоді для регулюючого органу витрати Q</w:t>
      </w:r>
      <w:r w:rsidRPr="00655889">
        <w:rPr>
          <w:rFonts w:ascii="Times New Roman" w:eastAsia="MS Mincho" w:hAnsi="Times New Roman" w:cs="Times New Roman"/>
          <w:sz w:val="28"/>
          <w:szCs w:val="28"/>
          <w:vertAlign w:val="subscript"/>
          <w:lang w:eastAsia="ru-RU"/>
        </w:rPr>
        <w:t>п0</w:t>
      </w:r>
      <w:r w:rsidRPr="00655889">
        <w:rPr>
          <w:rFonts w:ascii="Times New Roman" w:eastAsia="MS Mincho" w:hAnsi="Times New Roman" w:cs="Times New Roman"/>
          <w:sz w:val="28"/>
          <w:szCs w:val="28"/>
          <w:lang w:eastAsia="ru-RU"/>
        </w:rPr>
        <w:t xml:space="preserve"> згідно з вихідними даними:</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5B82E4DD" wp14:editId="4792E872">
            <wp:extent cx="3200847" cy="847843"/>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0847" cy="847843"/>
                    </a:xfrm>
                    <a:prstGeom prst="rect">
                      <a:avLst/>
                    </a:prstGeom>
                  </pic:spPr>
                </pic:pic>
              </a:graphicData>
            </a:graphic>
          </wp:inline>
        </w:drawing>
      </w:r>
    </w:p>
    <w:p w:rsidR="00655889" w:rsidRPr="00655889" w:rsidRDefault="00655889" w:rsidP="001913E4">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ab/>
        <w:t>Для можливої зміни витрати Qп у процесі автоматичного управління щодо його номінального значення Qп0 максимальне значення Qп приймаємо вдвічі більше від номінального, тобто .</w:t>
      </w:r>
      <w:r w:rsidR="001913E4">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Діаметр прохідного перерізу для витрат, що надходить, обчислюється наступним чином:</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69EC4869" wp14:editId="28A2CCAC">
            <wp:extent cx="3667637" cy="695422"/>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67637" cy="695422"/>
                    </a:xfrm>
                    <a:prstGeom prst="rect">
                      <a:avLst/>
                    </a:prstGeom>
                  </pic:spPr>
                </pic:pic>
              </a:graphicData>
            </a:graphic>
          </wp:inline>
        </w:drawing>
      </w:r>
      <w:r w:rsidRPr="00655889">
        <w:rPr>
          <w:rFonts w:ascii="Times New Roman" w:eastAsia="MS Mincho" w:hAnsi="Times New Roman" w:cs="Times New Roman"/>
          <w:noProof/>
          <w:sz w:val="28"/>
          <w:szCs w:val="28"/>
          <w:lang w:eastAsia="uk-UA"/>
        </w:rPr>
        <w:lastRenderedPageBreak/>
        <w:drawing>
          <wp:inline distT="0" distB="0" distL="0" distR="0" wp14:anchorId="0892A4E0" wp14:editId="7CCBD64D">
            <wp:extent cx="3762900" cy="1228896"/>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2900" cy="1228896"/>
                    </a:xfrm>
                    <a:prstGeom prst="rect">
                      <a:avLst/>
                    </a:prstGeom>
                  </pic:spPr>
                </pic:pic>
              </a:graphicData>
            </a:graphic>
          </wp:inline>
        </w:drawing>
      </w:r>
    </w:p>
    <w:p w:rsidR="00B1700C" w:rsidRDefault="00B1700C"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B1700C"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2.6</w:t>
      </w:r>
      <w:r w:rsidR="00655889" w:rsidRPr="00655889">
        <w:rPr>
          <w:rFonts w:ascii="Times New Roman" w:eastAsia="MS Mincho" w:hAnsi="Times New Roman" w:cs="Times New Roman"/>
          <w:sz w:val="28"/>
          <w:szCs w:val="28"/>
          <w:lang w:eastAsia="ru-RU"/>
        </w:rPr>
        <w:t xml:space="preserve"> Визначення параметрів регулятора. Синтез САУ</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B1700C">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ab/>
        <w:t>Побудова ЛАФЧХ розімкнутої САУ виходить із наслідку теорії лінійних систем полягає в тому, що якщо ЛАЧХ розімкнутої системи (що складається з мінімально - фазових ланок) має в області суттєвих частот (секторі, що відсікається лініями ±20 дб нахил -20 дб/дек,</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замкнута САУ стійка;</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перехідна функція замкнутої САУ близька до монотонної;</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час регулювання</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32E93944" wp14:editId="3846B1C2">
            <wp:extent cx="1486107" cy="905001"/>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86107" cy="905001"/>
                    </a:xfrm>
                    <a:prstGeom prst="rect">
                      <a:avLst/>
                    </a:prstGeom>
                  </pic:spPr>
                </pic:pic>
              </a:graphicData>
            </a:graphic>
          </wp:inline>
        </w:drawing>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bCs/>
          <w:noProof/>
          <w:sz w:val="28"/>
          <w:szCs w:val="24"/>
          <w:lang w:eastAsia="uk-UA"/>
        </w:rPr>
        <w:drawing>
          <wp:inline distT="0" distB="0" distL="0" distR="0" wp14:anchorId="0B1E20F8" wp14:editId="1DE37422">
            <wp:extent cx="2194560" cy="548640"/>
            <wp:effectExtent l="0" t="0" r="0" b="381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2.8 - Структура розімкнутої вихідної системи з ПІ-регулятором</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B1700C" w:rsidP="00B1700C">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ab/>
      </w:r>
      <w:r w:rsidR="00655889" w:rsidRPr="00655889">
        <w:rPr>
          <w:rFonts w:ascii="Times New Roman" w:eastAsia="MS Mincho" w:hAnsi="Times New Roman" w:cs="Times New Roman"/>
          <w:sz w:val="28"/>
          <w:szCs w:val="28"/>
          <w:lang w:eastAsia="ru-RU"/>
        </w:rPr>
        <w:t>Бажаний ЛАЧХ (L</w:t>
      </w:r>
      <w:r w:rsidR="00655889" w:rsidRPr="00655889">
        <w:rPr>
          <w:rFonts w:ascii="Times New Roman" w:eastAsia="MS Mincho" w:hAnsi="Times New Roman" w:cs="Times New Roman"/>
          <w:sz w:val="28"/>
          <w:szCs w:val="28"/>
          <w:vertAlign w:val="subscript"/>
          <w:lang w:eastAsia="ru-RU"/>
        </w:rPr>
        <w:t>ж</w:t>
      </w:r>
      <w:r w:rsidR="00655889" w:rsidRPr="00655889">
        <w:rPr>
          <w:rFonts w:ascii="Times New Roman" w:eastAsia="MS Mincho" w:hAnsi="Times New Roman" w:cs="Times New Roman"/>
          <w:sz w:val="28"/>
          <w:szCs w:val="28"/>
          <w:lang w:eastAsia="ru-RU"/>
        </w:rPr>
        <w:t>) найпростішого виду розімкнутої САУ, яка б у замкнутому вигляді задовольняла заданим показникам якості, повинна мати в околиці суттєвих частот нахил ЛАЧХ рівний -20дб/дек і перетин з віссю частот при:</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39EAEC02" wp14:editId="046CD049">
            <wp:extent cx="2991267" cy="657317"/>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91267" cy="657317"/>
                    </a:xfrm>
                    <a:prstGeom prst="rect">
                      <a:avLst/>
                    </a:prstGeom>
                  </pic:spPr>
                </pic:pic>
              </a:graphicData>
            </a:graphic>
          </wp:inline>
        </w:drawing>
      </w:r>
    </w:p>
    <w:p w:rsidR="00655889" w:rsidRPr="00655889" w:rsidRDefault="00655889" w:rsidP="00B1700C">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ab/>
        <w:t>В області низькочастотної асимптоти, для створення нульової (відповідно до ТЗ) статичної помилки δ</w:t>
      </w:r>
      <w:r w:rsidRPr="00655889">
        <w:rPr>
          <w:rFonts w:ascii="Times New Roman" w:eastAsia="MS Mincho" w:hAnsi="Times New Roman" w:cs="Times New Roman"/>
          <w:sz w:val="28"/>
          <w:szCs w:val="28"/>
          <w:vertAlign w:val="subscript"/>
          <w:lang w:eastAsia="ru-RU"/>
        </w:rPr>
        <w:t>ст</w:t>
      </w:r>
      <w:r w:rsidRPr="00655889">
        <w:rPr>
          <w:rFonts w:ascii="Times New Roman" w:eastAsia="MS Mincho" w:hAnsi="Times New Roman" w:cs="Times New Roman"/>
          <w:sz w:val="28"/>
          <w:szCs w:val="28"/>
          <w:lang w:eastAsia="ru-RU"/>
        </w:rPr>
        <w:t xml:space="preserve"> =0 частотні характеристик розімкнутої системи повинні відповідати інтегратору принаймні 1-го порядку. Тоді природно </w:t>
      </w:r>
      <w:r w:rsidRPr="00655889">
        <w:rPr>
          <w:rFonts w:ascii="Times New Roman" w:eastAsia="MS Mincho" w:hAnsi="Times New Roman" w:cs="Times New Roman"/>
          <w:sz w:val="28"/>
          <w:szCs w:val="28"/>
          <w:lang w:eastAsia="ru-RU"/>
        </w:rPr>
        <w:lastRenderedPageBreak/>
        <w:t>сформувати в цій галузі бажану ЛАЧХ у вигляді прямої з нахилом -20 дБ/дек. як продовження Lж з області суттєвих частот. З метою спрощення реалізації САУ високочастотна асимптота повинна відповідати високочастотній асимптоті незмінної частини системи. Таким чином, бажана ЛАЧХ розімкнутої системи представлена на рисунку 2.9:</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bCs/>
          <w:noProof/>
          <w:sz w:val="28"/>
          <w:szCs w:val="28"/>
          <w:lang w:eastAsia="uk-UA"/>
        </w:rPr>
        <w:drawing>
          <wp:inline distT="0" distB="0" distL="0" distR="0" wp14:anchorId="5D7F45E7" wp14:editId="76A99066">
            <wp:extent cx="2432685" cy="2501900"/>
            <wp:effectExtent l="0" t="0" r="571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2685" cy="2501900"/>
                    </a:xfrm>
                    <a:prstGeom prst="rect">
                      <a:avLst/>
                    </a:prstGeom>
                    <a:noFill/>
                    <a:ln>
                      <a:noFill/>
                    </a:ln>
                  </pic:spPr>
                </pic:pic>
              </a:graphicData>
            </a:graphic>
          </wp:inline>
        </w:drawing>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2.9 - Бажані ЛАФЧХ розімкнутої системи</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B1700C">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Згідно з прийнятою структурою промислової САУ, єдиним засобом приведення ЛАФЧХ незмінної частини L</w:t>
      </w:r>
      <w:r w:rsidRPr="00655889">
        <w:rPr>
          <w:rFonts w:ascii="Times New Roman" w:eastAsia="MS Mincho" w:hAnsi="Times New Roman" w:cs="Times New Roman"/>
          <w:sz w:val="28"/>
          <w:szCs w:val="28"/>
          <w:vertAlign w:val="subscript"/>
          <w:lang w:eastAsia="ru-RU"/>
        </w:rPr>
        <w:t>нч</w:t>
      </w:r>
      <w:r w:rsidRPr="00655889">
        <w:rPr>
          <w:rFonts w:ascii="Times New Roman" w:eastAsia="MS Mincho" w:hAnsi="Times New Roman" w:cs="Times New Roman"/>
          <w:sz w:val="28"/>
          <w:szCs w:val="28"/>
          <w:lang w:eastAsia="ru-RU"/>
        </w:rPr>
        <w:t xml:space="preserve"> до L</w:t>
      </w:r>
      <w:r w:rsidRPr="00655889">
        <w:rPr>
          <w:rFonts w:ascii="Times New Roman" w:eastAsia="MS Mincho" w:hAnsi="Times New Roman" w:cs="Times New Roman"/>
          <w:sz w:val="28"/>
          <w:szCs w:val="28"/>
          <w:vertAlign w:val="subscript"/>
          <w:lang w:eastAsia="ru-RU"/>
        </w:rPr>
        <w:t>ж</w:t>
      </w:r>
      <w:r w:rsidRPr="00655889">
        <w:rPr>
          <w:rFonts w:ascii="Times New Roman" w:eastAsia="MS Mincho" w:hAnsi="Times New Roman" w:cs="Times New Roman"/>
          <w:sz w:val="28"/>
          <w:szCs w:val="28"/>
          <w:lang w:eastAsia="ru-RU"/>
        </w:rPr>
        <w:t xml:space="preserve"> є ПІ-регулятор з передатною функцією ЛАФЧХ (при К</w:t>
      </w:r>
      <w:r w:rsidRPr="00655889">
        <w:rPr>
          <w:rFonts w:ascii="Times New Roman" w:eastAsia="MS Mincho" w:hAnsi="Times New Roman" w:cs="Times New Roman"/>
          <w:sz w:val="28"/>
          <w:szCs w:val="28"/>
          <w:vertAlign w:val="subscript"/>
          <w:lang w:eastAsia="ru-RU"/>
        </w:rPr>
        <w:t>р</w:t>
      </w:r>
      <w:r w:rsidRPr="00655889">
        <w:rPr>
          <w:rFonts w:ascii="Times New Roman" w:eastAsia="MS Mincho" w:hAnsi="Times New Roman" w:cs="Times New Roman"/>
          <w:sz w:val="28"/>
          <w:szCs w:val="28"/>
          <w:lang w:eastAsia="ru-RU"/>
        </w:rPr>
        <w:t>=1)</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bCs/>
          <w:noProof/>
          <w:sz w:val="28"/>
          <w:szCs w:val="28"/>
          <w:lang w:eastAsia="uk-UA"/>
        </w:rPr>
        <w:drawing>
          <wp:inline distT="0" distB="0" distL="0" distR="0" wp14:anchorId="62157EF5" wp14:editId="6DB4580A">
            <wp:extent cx="2803525" cy="2449830"/>
            <wp:effectExtent l="0" t="0" r="0" b="762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3525" cy="2449830"/>
                    </a:xfrm>
                    <a:prstGeom prst="rect">
                      <a:avLst/>
                    </a:prstGeom>
                    <a:noFill/>
                    <a:ln>
                      <a:noFill/>
                    </a:ln>
                  </pic:spPr>
                </pic:pic>
              </a:graphicData>
            </a:graphic>
          </wp:inline>
        </w:drawing>
      </w:r>
    </w:p>
    <w:p w:rsid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2.10 - ЛАФЧХ ПІ-регулятора</w:t>
      </w:r>
    </w:p>
    <w:p w:rsidR="00B1700C" w:rsidRPr="00655889" w:rsidRDefault="00B1700C"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B1700C">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ab/>
        <w:t>На рисунку 2.10 видно, що для області низьких частот ЛАЧХ ПІ-регулятора відповідають інтегруючому ланці з негативним фазовим зсувом -</w:t>
      </w:r>
      <w:r w:rsidRPr="00655889">
        <w:rPr>
          <w:rFonts w:ascii="Times New Roman" w:eastAsia="MS Mincho" w:hAnsi="Times New Roman" w:cs="Times New Roman"/>
          <w:sz w:val="28"/>
          <w:szCs w:val="28"/>
          <w:lang w:eastAsia="ru-RU"/>
        </w:rPr>
        <w:lastRenderedPageBreak/>
        <w:t>90град, а для частотні характеристики регулятора відповідають підсилювальному ланці з нульовим фазовим зсувом в області істотних частот проектованої системи при належному виборі.</w:t>
      </w:r>
    </w:p>
    <w:p w:rsidR="00655889" w:rsidRPr="00655889" w:rsidRDefault="00655889" w:rsidP="00B1700C">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Приймемо постійну інтеграцію регулятора рівної постійної часу Т об'єкта управління, тобто Т</w:t>
      </w:r>
      <w:r w:rsidRPr="00655889">
        <w:rPr>
          <w:rFonts w:ascii="Times New Roman" w:eastAsia="MS Mincho" w:hAnsi="Times New Roman" w:cs="Times New Roman"/>
          <w:sz w:val="28"/>
          <w:szCs w:val="28"/>
          <w:vertAlign w:val="subscript"/>
          <w:lang w:eastAsia="ru-RU"/>
        </w:rPr>
        <w:t>і</w:t>
      </w:r>
      <w:r w:rsidRPr="00655889">
        <w:rPr>
          <w:rFonts w:ascii="Times New Roman" w:eastAsia="MS Mincho" w:hAnsi="Times New Roman" w:cs="Times New Roman"/>
          <w:sz w:val="28"/>
          <w:szCs w:val="28"/>
          <w:lang w:eastAsia="ru-RU"/>
        </w:rPr>
        <w:t xml:space="preserve"> = 56, при К</w:t>
      </w:r>
      <w:r w:rsidRPr="00655889">
        <w:rPr>
          <w:rFonts w:ascii="Times New Roman" w:eastAsia="MS Mincho" w:hAnsi="Times New Roman" w:cs="Times New Roman"/>
          <w:sz w:val="28"/>
          <w:szCs w:val="28"/>
          <w:vertAlign w:val="subscript"/>
          <w:lang w:eastAsia="ru-RU"/>
        </w:rPr>
        <w:t>р</w:t>
      </w:r>
      <w:r w:rsidRPr="00655889">
        <w:rPr>
          <w:rFonts w:ascii="Times New Roman" w:eastAsia="MS Mincho" w:hAnsi="Times New Roman" w:cs="Times New Roman"/>
          <w:sz w:val="28"/>
          <w:szCs w:val="28"/>
          <w:lang w:eastAsia="ru-RU"/>
        </w:rPr>
        <w:t xml:space="preserve"> =1. Тоді ЛАЧХ розімкнутої САУ набуде вигляду L</w:t>
      </w:r>
      <w:r w:rsidRPr="00655889">
        <w:rPr>
          <w:rFonts w:ascii="Times New Roman" w:eastAsia="MS Mincho" w:hAnsi="Times New Roman" w:cs="Times New Roman"/>
          <w:sz w:val="28"/>
          <w:szCs w:val="28"/>
          <w:vertAlign w:val="subscript"/>
          <w:lang w:eastAsia="ru-RU"/>
        </w:rPr>
        <w:t>1</w:t>
      </w:r>
      <w:r w:rsidRPr="00655889">
        <w:rPr>
          <w:rFonts w:ascii="Times New Roman" w:eastAsia="MS Mincho" w:hAnsi="Times New Roman" w:cs="Times New Roman"/>
          <w:sz w:val="28"/>
          <w:szCs w:val="28"/>
          <w:lang w:eastAsia="ru-RU"/>
        </w:rPr>
        <w:t>=L</w:t>
      </w:r>
      <w:r w:rsidRPr="00655889">
        <w:rPr>
          <w:rFonts w:ascii="Times New Roman" w:eastAsia="MS Mincho" w:hAnsi="Times New Roman" w:cs="Times New Roman"/>
          <w:sz w:val="28"/>
          <w:szCs w:val="28"/>
          <w:vertAlign w:val="subscript"/>
          <w:lang w:eastAsia="ru-RU"/>
        </w:rPr>
        <w:t>нч</w:t>
      </w:r>
      <w:r w:rsidRPr="00655889">
        <w:rPr>
          <w:rFonts w:ascii="Times New Roman" w:eastAsia="MS Mincho" w:hAnsi="Times New Roman" w:cs="Times New Roman"/>
          <w:sz w:val="28"/>
          <w:szCs w:val="28"/>
          <w:lang w:eastAsia="ru-RU"/>
        </w:rPr>
        <w:t>+L</w:t>
      </w:r>
      <w:r w:rsidRPr="00655889">
        <w:rPr>
          <w:rFonts w:ascii="Times New Roman" w:eastAsia="MS Mincho" w:hAnsi="Times New Roman" w:cs="Times New Roman"/>
          <w:sz w:val="28"/>
          <w:szCs w:val="28"/>
          <w:vertAlign w:val="subscript"/>
          <w:lang w:eastAsia="ru-RU"/>
        </w:rPr>
        <w:t>пі</w:t>
      </w:r>
      <w:r w:rsidRPr="00655889">
        <w:rPr>
          <w:rFonts w:ascii="Times New Roman" w:eastAsia="MS Mincho" w:hAnsi="Times New Roman" w:cs="Times New Roman"/>
          <w:sz w:val="28"/>
          <w:szCs w:val="28"/>
          <w:lang w:eastAsia="ru-RU"/>
        </w:rPr>
        <w:t>, якісно відповідного виду L</w:t>
      </w:r>
      <w:r w:rsidRPr="00655889">
        <w:rPr>
          <w:rFonts w:ascii="Times New Roman" w:eastAsia="MS Mincho" w:hAnsi="Times New Roman" w:cs="Times New Roman"/>
          <w:sz w:val="28"/>
          <w:szCs w:val="28"/>
          <w:vertAlign w:val="subscript"/>
          <w:lang w:eastAsia="ru-RU"/>
        </w:rPr>
        <w:t>ж</w:t>
      </w:r>
      <w:r w:rsidRPr="00655889">
        <w:rPr>
          <w:rFonts w:ascii="Times New Roman" w:eastAsia="MS Mincho" w:hAnsi="Times New Roman" w:cs="Times New Roman"/>
          <w:sz w:val="28"/>
          <w:szCs w:val="28"/>
          <w:lang w:eastAsia="ru-RU"/>
        </w:rPr>
        <w:t xml:space="preserve"> на малюнку, але з меншим коефіцієнтом посилення. Для збігу ЛАЧХ проектованої системи з L</w:t>
      </w:r>
      <w:r w:rsidRPr="00655889">
        <w:rPr>
          <w:rFonts w:ascii="Times New Roman" w:eastAsia="MS Mincho" w:hAnsi="Times New Roman" w:cs="Times New Roman"/>
          <w:sz w:val="28"/>
          <w:szCs w:val="28"/>
          <w:vertAlign w:val="subscript"/>
          <w:lang w:eastAsia="ru-RU"/>
        </w:rPr>
        <w:t>ж</w:t>
      </w:r>
      <w:r w:rsidRPr="00655889">
        <w:rPr>
          <w:rFonts w:ascii="Times New Roman" w:eastAsia="MS Mincho" w:hAnsi="Times New Roman" w:cs="Times New Roman"/>
          <w:sz w:val="28"/>
          <w:szCs w:val="28"/>
          <w:lang w:eastAsia="ru-RU"/>
        </w:rPr>
        <w:t xml:space="preserve"> необхідно збільшити коефіцієнт посилення розімкнутої системи на 16 дБ, тобто у 7 разів. Отже, налаштування регулятора визначено.</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bCs/>
          <w:noProof/>
          <w:sz w:val="28"/>
          <w:szCs w:val="24"/>
          <w:lang w:eastAsia="uk-UA"/>
        </w:rPr>
        <w:drawing>
          <wp:inline distT="0" distB="0" distL="0" distR="0" wp14:anchorId="3AA26C12" wp14:editId="0418D2DF">
            <wp:extent cx="2701614" cy="2686402"/>
            <wp:effectExtent l="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4379" cy="2689151"/>
                    </a:xfrm>
                    <a:prstGeom prst="rect">
                      <a:avLst/>
                    </a:prstGeom>
                    <a:noFill/>
                    <a:ln>
                      <a:noFill/>
                    </a:ln>
                  </pic:spPr>
                </pic:pic>
              </a:graphicData>
            </a:graphic>
          </wp:inline>
        </w:drawing>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2.11 - Синтез САК. Визначення налаштувань регулятора</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Такі ж параметри налаштування регулятора виходять, якщо з L</w:t>
      </w:r>
      <w:r w:rsidRPr="00655889">
        <w:rPr>
          <w:rFonts w:ascii="Times New Roman" w:eastAsia="MS Mincho" w:hAnsi="Times New Roman" w:cs="Times New Roman"/>
          <w:sz w:val="28"/>
          <w:szCs w:val="28"/>
          <w:vertAlign w:val="subscript"/>
          <w:lang w:eastAsia="ru-RU"/>
        </w:rPr>
        <w:t>ж</w:t>
      </w:r>
      <w:r w:rsidRPr="00655889">
        <w:rPr>
          <w:rFonts w:ascii="Times New Roman" w:eastAsia="MS Mincho" w:hAnsi="Times New Roman" w:cs="Times New Roman"/>
          <w:sz w:val="28"/>
          <w:szCs w:val="28"/>
          <w:lang w:eastAsia="ru-RU"/>
        </w:rPr>
        <w:t xml:space="preserve"> графічно відняти L</w:t>
      </w:r>
      <w:r w:rsidRPr="00655889">
        <w:rPr>
          <w:rFonts w:ascii="Times New Roman" w:eastAsia="MS Mincho" w:hAnsi="Times New Roman" w:cs="Times New Roman"/>
          <w:sz w:val="28"/>
          <w:szCs w:val="28"/>
          <w:vertAlign w:val="subscript"/>
          <w:lang w:eastAsia="ru-RU"/>
        </w:rPr>
        <w:t>нч</w:t>
      </w:r>
      <w:r w:rsidRPr="00655889">
        <w:rPr>
          <w:rFonts w:ascii="Times New Roman" w:eastAsia="MS Mincho" w:hAnsi="Times New Roman" w:cs="Times New Roman"/>
          <w:sz w:val="28"/>
          <w:szCs w:val="28"/>
          <w:lang w:eastAsia="ru-RU"/>
        </w:rPr>
        <w:t xml:space="preserve"> і по виду ЛАЧХ послідовного коректора (ПІ регулятора), що вийшов, відновити його передатну функцію.</w:t>
      </w: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Як видно з рисунка 2.11 при Т</w:t>
      </w:r>
      <w:r w:rsidRPr="00655889">
        <w:rPr>
          <w:rFonts w:ascii="Times New Roman" w:eastAsia="MS Mincho" w:hAnsi="Times New Roman" w:cs="Times New Roman"/>
          <w:sz w:val="28"/>
          <w:szCs w:val="28"/>
          <w:vertAlign w:val="subscript"/>
          <w:lang w:eastAsia="ru-RU"/>
        </w:rPr>
        <w:t>і</w:t>
      </w:r>
      <w:r w:rsidRPr="00655889">
        <w:rPr>
          <w:rFonts w:ascii="Times New Roman" w:eastAsia="MS Mincho" w:hAnsi="Times New Roman" w:cs="Times New Roman"/>
          <w:sz w:val="28"/>
          <w:szCs w:val="28"/>
          <w:lang w:eastAsia="ru-RU"/>
        </w:rPr>
        <w:t xml:space="preserve"> = Т = 56 с, передатна функція розімкнутої системи має вигляд , у складі якої має місце інтегруюча ланка. При побудові ЛАЧХ, що відповідає Wp(p) коефіцієнт передачі K</w:t>
      </w:r>
      <w:r w:rsidRPr="00655889">
        <w:rPr>
          <w:rFonts w:ascii="Times New Roman" w:eastAsia="MS Mincho" w:hAnsi="Times New Roman" w:cs="Times New Roman"/>
          <w:sz w:val="28"/>
          <w:szCs w:val="28"/>
          <w:vertAlign w:val="subscript"/>
          <w:lang w:eastAsia="ru-RU"/>
        </w:rPr>
        <w:t>p</w:t>
      </w:r>
      <w:r w:rsidRPr="00655889">
        <w:rPr>
          <w:rFonts w:ascii="Times New Roman" w:eastAsia="MS Mincho" w:hAnsi="Times New Roman" w:cs="Times New Roman"/>
          <w:sz w:val="28"/>
          <w:szCs w:val="28"/>
          <w:lang w:eastAsia="ru-RU"/>
        </w:rPr>
        <w:t>=0,32/7850 повинен чисельно відповідати частоті перетину ЛАЧХ з віссю на частоті с-1, звідки с-1 або K</w:t>
      </w:r>
      <w:r w:rsidRPr="00655889">
        <w:rPr>
          <w:rFonts w:ascii="Times New Roman" w:eastAsia="MS Mincho" w:hAnsi="Times New Roman" w:cs="Times New Roman"/>
          <w:sz w:val="28"/>
          <w:szCs w:val="28"/>
          <w:vertAlign w:val="subscript"/>
          <w:lang w:eastAsia="ru-RU"/>
        </w:rPr>
        <w:t>p</w:t>
      </w:r>
      <w:r w:rsidRPr="00655889">
        <w:rPr>
          <w:rFonts w:ascii="Times New Roman" w:eastAsia="MS Mincho" w:hAnsi="Times New Roman" w:cs="Times New Roman"/>
          <w:sz w:val="28"/>
          <w:szCs w:val="28"/>
          <w:lang w:eastAsia="ru-RU"/>
        </w:rPr>
        <w:t>=6,98.</w:t>
      </w: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При розрахункових налаштуваннях регулятора САУ стійка,</w:t>
      </w:r>
      <w:r w:rsidRPr="00655889">
        <w:rPr>
          <w:rFonts w:ascii="Times New Roman" w:eastAsia="MS Mincho" w:hAnsi="Times New Roman" w:cs="Times New Roman"/>
          <w:sz w:val="24"/>
          <w:szCs w:val="24"/>
          <w:lang w:eastAsia="ru-RU"/>
        </w:rPr>
        <w:t xml:space="preserve"> </w:t>
      </w:r>
      <w:r w:rsidRPr="00655889">
        <w:rPr>
          <w:rFonts w:ascii="Times New Roman" w:eastAsia="MS Mincho" w:hAnsi="Times New Roman" w:cs="Times New Roman"/>
          <w:sz w:val="28"/>
          <w:szCs w:val="28"/>
          <w:lang w:eastAsia="ru-RU"/>
        </w:rPr>
        <w:t>має перехідну функцію, близьку до монотонної, час регулювання tр=56 с, статична помилка δ</w:t>
      </w:r>
      <w:r w:rsidRPr="00655889">
        <w:rPr>
          <w:rFonts w:ascii="Times New Roman" w:eastAsia="MS Mincho" w:hAnsi="Times New Roman" w:cs="Times New Roman"/>
          <w:sz w:val="28"/>
          <w:szCs w:val="28"/>
          <w:vertAlign w:val="subscript"/>
          <w:lang w:eastAsia="ru-RU"/>
        </w:rPr>
        <w:t>ст</w:t>
      </w:r>
      <w:r w:rsidRPr="00655889">
        <w:rPr>
          <w:rFonts w:ascii="Times New Roman" w:eastAsia="MS Mincho" w:hAnsi="Times New Roman" w:cs="Times New Roman"/>
          <w:sz w:val="28"/>
          <w:szCs w:val="28"/>
          <w:lang w:eastAsia="ru-RU"/>
        </w:rPr>
        <w:t>=0.</w:t>
      </w: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Датчикова </w:t>
      </w:r>
      <w:r w:rsidR="001550D0">
        <w:rPr>
          <w:rFonts w:ascii="Times New Roman" w:eastAsia="MS Mincho" w:hAnsi="Times New Roman" w:cs="Times New Roman"/>
          <w:sz w:val="28"/>
          <w:szCs w:val="28"/>
          <w:lang w:eastAsia="ru-RU"/>
        </w:rPr>
        <w:t>аппаратура</w:t>
      </w:r>
      <w:r w:rsidR="001550D0">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 xml:space="preserve">Вимірювач 2ТРМ0 призначений для вимірювання </w:t>
      </w:r>
      <w:r w:rsidRPr="00655889">
        <w:rPr>
          <w:rFonts w:ascii="Times New Roman" w:eastAsia="MS Mincho" w:hAnsi="Times New Roman" w:cs="Times New Roman"/>
          <w:sz w:val="28"/>
          <w:szCs w:val="28"/>
          <w:lang w:eastAsia="ru-RU"/>
        </w:rPr>
        <w:lastRenderedPageBreak/>
        <w:t>температури теплоносіїв та різних середовищ у холодильній техніці, сушильних шафах, печах різного призначення та іншому технологічному обладнанні, а також для вимірювання інших фізичних параметрів (ваги, тиску, вологості тощо).</w:t>
      </w: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Клас точності 0,5 (термопари)/0,25 (інші типи сигналів). Регулятор випускається в корпусах 5 типів: настінному Н, монтаж на Дін-рейку Д і щитових Щ1, Щ11, Щ2.</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475E70CE" wp14:editId="0D1A66BB">
            <wp:extent cx="3269615" cy="1268095"/>
            <wp:effectExtent l="0" t="0" r="6985" b="825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9615" cy="1268095"/>
                    </a:xfrm>
                    <a:prstGeom prst="rect">
                      <a:avLst/>
                    </a:prstGeom>
                    <a:noFill/>
                    <a:ln>
                      <a:noFill/>
                    </a:ln>
                  </pic:spPr>
                </pic:pic>
              </a:graphicData>
            </a:graphic>
          </wp:inline>
        </w:drawing>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2.12 - Функціональна схема приладу ОВЕН 2 ТРМ 0</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На рисунку 2.13 наведено схему клемної колодки приладу. </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48E3C9E2" wp14:editId="65C4B48C">
            <wp:extent cx="3364230" cy="603885"/>
            <wp:effectExtent l="0" t="0" r="7620" b="571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4230" cy="603885"/>
                    </a:xfrm>
                    <a:prstGeom prst="rect">
                      <a:avLst/>
                    </a:prstGeom>
                    <a:noFill/>
                    <a:ln>
                      <a:noFill/>
                    </a:ln>
                  </pic:spPr>
                </pic:pic>
              </a:graphicData>
            </a:graphic>
          </wp:inline>
        </w:drawing>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2.13 - Схема підключення приладу</w:t>
      </w: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Багатоканальний блок живлення БП14 призначений для живлення стабілізованою напругою 24 або 36 В датчиків з уніфікованим вихідним струмовим сигналом.</w:t>
      </w: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Блок живлення БП14 випускається у корпусі з к</w:t>
      </w:r>
      <w:r w:rsidR="001550D0">
        <w:rPr>
          <w:rFonts w:ascii="Times New Roman" w:eastAsia="MS Mincho" w:hAnsi="Times New Roman" w:cs="Times New Roman"/>
          <w:sz w:val="28"/>
          <w:szCs w:val="28"/>
          <w:lang w:eastAsia="ru-RU"/>
        </w:rPr>
        <w:t>ріпленням на DIN-рейку типу Д4.</w:t>
      </w:r>
      <w:r w:rsidR="001550D0">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Основні функції:</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перетворення змінної (постійної напруги на постійне стабілізоване у двох або чотирьох незалежних каналах;</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Обмеження пускового струму;</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захист від перенапруги імпульсних перешкод на вході;</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Захистит від навантаження, короткого замикання та перегріву;</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Індикація наявності напруги на виході кожного каналу.</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lastRenderedPageBreak/>
        <w:drawing>
          <wp:inline distT="0" distB="0" distL="0" distR="0" wp14:anchorId="464F49B5" wp14:editId="6ACB7F57">
            <wp:extent cx="2070100" cy="1354455"/>
            <wp:effectExtent l="0" t="0" r="635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0100" cy="1354455"/>
                    </a:xfrm>
                    <a:prstGeom prst="rect">
                      <a:avLst/>
                    </a:prstGeom>
                    <a:noFill/>
                    <a:ln>
                      <a:noFill/>
                    </a:ln>
                  </pic:spPr>
                </pic:pic>
              </a:graphicData>
            </a:graphic>
          </wp:inline>
        </w:drawing>
      </w:r>
    </w:p>
    <w:p w:rsid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2.14 - Схема підключення двоканального блока живлення БП14</w:t>
      </w:r>
    </w:p>
    <w:p w:rsidR="001550D0" w:rsidRPr="00655889" w:rsidRDefault="001550D0"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Частота вхідної змінної напруги 47...63 Гц. Поріг спрацьовування захисту струму (1,2...1,8) Imax. Сумарна вихідна потужність: 14 Вт. Кількість вихідних каналів 2 або 4. Номінальна вихідна напруга каналу 24 або 36.</w:t>
      </w:r>
      <w:r w:rsidR="001550D0">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Нестабільність вихідної напруги при зміні напруги живлення ±0,2 %. Нестабільність вихідної напруги при зміні струму навантаження від 0,1 Imax до Imax ±0,2 %. напруги в робочому діапазоні температур ±0,025 % / ° C. Електрична міцність ізоляції - вхід - вихід (діюче значення)2 к.</w:t>
      </w: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САУ-М6 є функціональним аналогом приладів ESP-50 та РОС 301.</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Сигналізатор рівня рідини триканальний ОВЕН САУ-М6 – призначений для автоматизації технологічних процесів, пов'язаних із контролем та регулюванням рівня рідини.</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1BE11D9A" wp14:editId="26394D20">
            <wp:extent cx="2717165" cy="2820670"/>
            <wp:effectExtent l="0" t="0" r="698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7165" cy="2820670"/>
                    </a:xfrm>
                    <a:prstGeom prst="rect">
                      <a:avLst/>
                    </a:prstGeom>
                    <a:noFill/>
                    <a:ln>
                      <a:noFill/>
                    </a:ln>
                  </pic:spPr>
                </pic:pic>
              </a:graphicData>
            </a:graphic>
          </wp:inline>
        </w:drawing>
      </w:r>
    </w:p>
    <w:p w:rsid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2.15 - Функціональна схема САУ-М6</w:t>
      </w:r>
    </w:p>
    <w:p w:rsidR="001550D0" w:rsidRPr="00655889" w:rsidRDefault="001550D0"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1550D0">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САУ-М6 є функціональним анало</w:t>
      </w:r>
      <w:r w:rsidR="001550D0">
        <w:rPr>
          <w:rFonts w:ascii="Times New Roman" w:eastAsia="MS Mincho" w:hAnsi="Times New Roman" w:cs="Times New Roman"/>
          <w:sz w:val="28"/>
          <w:szCs w:val="28"/>
          <w:lang w:eastAsia="ru-RU"/>
        </w:rPr>
        <w:t>гом приладів ESP-50 та РОС 301.</w:t>
      </w:r>
      <w:r w:rsidR="001550D0">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Прилад випускається у корпу</w:t>
      </w:r>
      <w:r w:rsidR="001550D0">
        <w:rPr>
          <w:rFonts w:ascii="Times New Roman" w:eastAsia="MS Mincho" w:hAnsi="Times New Roman" w:cs="Times New Roman"/>
          <w:sz w:val="28"/>
          <w:szCs w:val="28"/>
          <w:lang w:eastAsia="ru-RU"/>
        </w:rPr>
        <w:t>сі настінного кріплення типу Н.</w:t>
      </w:r>
      <w:r w:rsidRPr="00655889">
        <w:rPr>
          <w:rFonts w:ascii="Times New Roman" w:eastAsia="MS Mincho" w:hAnsi="Times New Roman" w:cs="Times New Roman"/>
          <w:sz w:val="28"/>
          <w:szCs w:val="28"/>
          <w:lang w:eastAsia="ru-RU"/>
        </w:rPr>
        <w:t xml:space="preserve">Функціональні можливості </w:t>
      </w:r>
      <w:r w:rsidRPr="00655889">
        <w:rPr>
          <w:rFonts w:ascii="Times New Roman" w:eastAsia="MS Mincho" w:hAnsi="Times New Roman" w:cs="Times New Roman"/>
          <w:sz w:val="28"/>
          <w:szCs w:val="28"/>
          <w:lang w:eastAsia="ru-RU"/>
        </w:rPr>
        <w:lastRenderedPageBreak/>
        <w:t>сигналізатора рівня:</w:t>
      </w:r>
      <w:r w:rsidR="001550D0">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Три незалежні канали кон</w:t>
      </w:r>
      <w:r w:rsidR="001550D0">
        <w:rPr>
          <w:rFonts w:ascii="Times New Roman" w:eastAsia="MS Mincho" w:hAnsi="Times New Roman" w:cs="Times New Roman"/>
          <w:sz w:val="28"/>
          <w:szCs w:val="28"/>
          <w:lang w:eastAsia="ru-RU"/>
        </w:rPr>
        <w:t>тролю рівня рідини в резервуарі</w:t>
      </w:r>
      <w:r w:rsidR="001550D0">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 xml:space="preserve">Можливість інверсії </w:t>
      </w:r>
      <w:r w:rsidR="001550D0">
        <w:rPr>
          <w:rFonts w:ascii="Times New Roman" w:eastAsia="MS Mincho" w:hAnsi="Times New Roman" w:cs="Times New Roman"/>
          <w:sz w:val="28"/>
          <w:szCs w:val="28"/>
          <w:lang w:eastAsia="ru-RU"/>
        </w:rPr>
        <w:t>режиму роботи будь-якого каналу</w:t>
      </w:r>
      <w:r w:rsidR="001550D0">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Підключення різних датчиків рівня –</w:t>
      </w:r>
      <w:r w:rsidR="001550D0">
        <w:rPr>
          <w:rFonts w:ascii="Times New Roman" w:eastAsia="MS Mincho" w:hAnsi="Times New Roman" w:cs="Times New Roman"/>
          <w:sz w:val="28"/>
          <w:szCs w:val="28"/>
          <w:lang w:eastAsia="ru-RU"/>
        </w:rPr>
        <w:t xml:space="preserve"> кондуктометричних, поплавкових</w:t>
      </w:r>
      <w:r w:rsidR="001550D0">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Робота з різними по електропровідності рідинами: дистильованою, водопровідною, забрудненою водою, молоком та харчовими продуктами (слабокислотними, лужними та ін.)</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Захист кондуметричних датчиків від осадження солей на електродах завдяк</w:t>
      </w:r>
      <w:r w:rsidR="00807A72">
        <w:rPr>
          <w:rFonts w:ascii="Times New Roman" w:eastAsia="MS Mincho" w:hAnsi="Times New Roman" w:cs="Times New Roman"/>
          <w:sz w:val="28"/>
          <w:szCs w:val="28"/>
          <w:lang w:eastAsia="ru-RU"/>
        </w:rPr>
        <w:t>и живленню їх змінною напругою.</w:t>
      </w:r>
      <w:r w:rsidR="00807A72">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Те</w:t>
      </w:r>
      <w:r w:rsidR="00807A72">
        <w:rPr>
          <w:rFonts w:ascii="Times New Roman" w:eastAsia="MS Mincho" w:hAnsi="Times New Roman" w:cs="Times New Roman"/>
          <w:sz w:val="28"/>
          <w:szCs w:val="28"/>
          <w:lang w:eastAsia="ru-RU"/>
        </w:rPr>
        <w:t xml:space="preserve">хнічні характеристики приладу: </w:t>
      </w:r>
      <w:r w:rsidR="00807A72">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номінальна напруга живлення приладу 220 В частотою 50 Гц. Допустимі відхилення напруги живлення від номінального значення -15...+10 %. Потужність, не більше 6 ВА. Кількість каналів контролю рівня – 3. Кількість вбудованих вихідних реле – 3. Максимально допустимий струм, що комутується контактами вбудованого реле 4 А при 220 50 Гц (cos &gt; 0,4).</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Модуль дискретних входів та виходів для розподілених систем у мережі RS-485 (протоколи ОВЕН, Modbus, DCON).</w:t>
      </w:r>
      <w:r w:rsidR="00807A72">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Модуль може використовуватися спільно з програмованими контролерами ОВ</w:t>
      </w:r>
      <w:r w:rsidR="00807A72">
        <w:rPr>
          <w:rFonts w:ascii="Times New Roman" w:eastAsia="MS Mincho" w:hAnsi="Times New Roman" w:cs="Times New Roman"/>
          <w:sz w:val="28"/>
          <w:szCs w:val="28"/>
          <w:lang w:eastAsia="ru-RU"/>
        </w:rPr>
        <w:t>ЕН ПЛК або ін.</w:t>
      </w:r>
      <w:r w:rsidR="00807A72">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12 дискретних входів для підключення контактних датчиків та транзисторних ключів n-p-n типу. Можливість використання будь-якого дискретного входу (максимальна частота сигналу – 1 кГц)</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Можливість генерації ш</w:t>
      </w:r>
      <w:r w:rsidR="00807A72">
        <w:rPr>
          <w:rFonts w:ascii="Times New Roman" w:eastAsia="MS Mincho" w:hAnsi="Times New Roman" w:cs="Times New Roman"/>
          <w:sz w:val="28"/>
          <w:szCs w:val="28"/>
          <w:lang w:eastAsia="ru-RU"/>
        </w:rPr>
        <w:t>им-сигналу будь-яким із виходів</w:t>
      </w:r>
      <w:r w:rsidR="00807A72">
        <w:rPr>
          <w:rFonts w:ascii="Times New Roman" w:eastAsia="MS Mincho" w:hAnsi="Times New Roman" w:cs="Times New Roman"/>
          <w:sz w:val="28"/>
          <w:szCs w:val="28"/>
          <w:lang w:val="ru-RU" w:eastAsia="ru-RU"/>
        </w:rPr>
        <w:t xml:space="preserve"> </w:t>
      </w:r>
      <w:r w:rsidRPr="00655889">
        <w:rPr>
          <w:rFonts w:ascii="Times New Roman" w:eastAsia="MS Mincho" w:hAnsi="Times New Roman" w:cs="Times New Roman"/>
          <w:sz w:val="28"/>
          <w:szCs w:val="28"/>
          <w:lang w:eastAsia="ru-RU"/>
        </w:rPr>
        <w:t>Автоматичний переведення виконавчого механізму в аварійний режим роботи при порушенні мережного обміну</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Підтримка розповсюджених протоколів Modbus (ASCII, RTU), DCON, ОВЕН.</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7F509698" wp14:editId="51AE3A7B">
            <wp:extent cx="3291840" cy="1645920"/>
            <wp:effectExtent l="0" t="0" r="381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1840" cy="1645920"/>
                    </a:xfrm>
                    <a:prstGeom prst="rect">
                      <a:avLst/>
                    </a:prstGeom>
                    <a:noFill/>
                    <a:ln>
                      <a:noFill/>
                    </a:ln>
                  </pic:spPr>
                </pic:pic>
              </a:graphicData>
            </a:graphic>
          </wp:inline>
        </w:drawing>
      </w:r>
    </w:p>
    <w:p w:rsid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2.16 - Загальна схема підключення приладу МДВВ</w:t>
      </w:r>
    </w:p>
    <w:p w:rsidR="00807A72" w:rsidRPr="00655889" w:rsidRDefault="00807A72"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lastRenderedPageBreak/>
        <w:drawing>
          <wp:inline distT="0" distB="0" distL="0" distR="0" wp14:anchorId="240664DD" wp14:editId="24584682">
            <wp:extent cx="4114800" cy="1554480"/>
            <wp:effectExtent l="0" t="0" r="0" b="762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1554480"/>
                    </a:xfrm>
                    <a:prstGeom prst="rect">
                      <a:avLst/>
                    </a:prstGeom>
                    <a:noFill/>
                    <a:ln>
                      <a:noFill/>
                    </a:ln>
                  </pic:spPr>
                </pic:pic>
              </a:graphicData>
            </a:graphic>
          </wp:inline>
        </w:drawing>
      </w:r>
    </w:p>
    <w:p w:rsid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2.17 - Функціональна схема МДВВ</w:t>
      </w:r>
    </w:p>
    <w:p w:rsidR="00807A72" w:rsidRPr="00655889" w:rsidRDefault="00807A72"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val="en-US" w:eastAsia="ru-RU"/>
        </w:rPr>
      </w:pP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val="en-US" w:eastAsia="ru-RU"/>
        </w:rPr>
      </w:pPr>
      <w:r w:rsidRPr="00655889">
        <w:rPr>
          <w:rFonts w:ascii="Times New Roman" w:eastAsia="MS Mincho" w:hAnsi="Times New Roman" w:cs="Times New Roman"/>
          <w:sz w:val="28"/>
          <w:szCs w:val="28"/>
          <w:lang w:val="en-US" w:eastAsia="ru-RU"/>
        </w:rPr>
        <w:t>М</w:t>
      </w:r>
      <w:r w:rsidRPr="00655889">
        <w:rPr>
          <w:rFonts w:ascii="Times New Roman" w:eastAsia="MS Mincho" w:hAnsi="Times New Roman" w:cs="Times New Roman"/>
          <w:sz w:val="28"/>
          <w:szCs w:val="28"/>
          <w:lang w:val="ru-RU" w:eastAsia="ru-RU"/>
        </w:rPr>
        <w:t>ЕОФ</w:t>
      </w:r>
      <w:r w:rsidRPr="00655889">
        <w:rPr>
          <w:rFonts w:ascii="Times New Roman" w:eastAsia="MS Mincho" w:hAnsi="Times New Roman" w:cs="Times New Roman"/>
          <w:sz w:val="28"/>
          <w:szCs w:val="28"/>
          <w:lang w:val="en-US" w:eastAsia="ru-RU"/>
        </w:rPr>
        <w:t xml:space="preserve"> призначені для переміщення робочих органів запірно-регулюючої трубопровідної арматури поворотного принципу дії (кульові та пробкові крани, поворотні дискові затвори, заслінки та ін.) у системах автоматичного регулювання технологічними процесами різних галузей промисловості відповідно до командних сигналів, що надходять від регулюючих або керуючих пристроїв . Механізми встановлюються безпосередньо на арматуру.</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val="en-US" w:eastAsia="ru-RU"/>
        </w:rPr>
      </w:pPr>
      <w:r w:rsidRPr="00655889">
        <w:rPr>
          <w:rFonts w:ascii="Times New Roman" w:eastAsia="MS Mincho" w:hAnsi="Times New Roman" w:cs="Times New Roman"/>
          <w:noProof/>
          <w:sz w:val="28"/>
          <w:szCs w:val="28"/>
          <w:lang w:eastAsia="uk-UA"/>
        </w:rPr>
        <w:drawing>
          <wp:inline distT="0" distB="0" distL="0" distR="0" wp14:anchorId="6995A2FE" wp14:editId="2C9AEC33">
            <wp:extent cx="1845945" cy="2156460"/>
            <wp:effectExtent l="0" t="0" r="190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5945" cy="2156460"/>
                    </a:xfrm>
                    <a:prstGeom prst="rect">
                      <a:avLst/>
                    </a:prstGeom>
                    <a:noFill/>
                    <a:ln>
                      <a:noFill/>
                    </a:ln>
                  </pic:spPr>
                </pic:pic>
              </a:graphicData>
            </a:graphic>
          </wp:inline>
        </w:drawing>
      </w:r>
    </w:p>
    <w:p w:rsid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val="ru-RU" w:eastAsia="ru-RU"/>
        </w:rPr>
        <w:t>Рисунок 2.18 – Механ</w:t>
      </w:r>
      <w:r w:rsidRPr="00655889">
        <w:rPr>
          <w:rFonts w:ascii="Times New Roman" w:eastAsia="MS Mincho" w:hAnsi="Times New Roman" w:cs="Times New Roman"/>
          <w:sz w:val="28"/>
          <w:szCs w:val="28"/>
          <w:lang w:eastAsia="ru-RU"/>
        </w:rPr>
        <w:t>ізм МЕОФ</w:t>
      </w:r>
    </w:p>
    <w:p w:rsidR="00807A72" w:rsidRPr="00655889" w:rsidRDefault="00807A72"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Схема установки датчика Метран 100-ДГ 1541 при вимірюванні гідростатичного тиску (рівня) у відкритому резервуарі:</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lastRenderedPageBreak/>
        <w:drawing>
          <wp:inline distT="0" distB="0" distL="0" distR="0" wp14:anchorId="4E643904" wp14:editId="75EC3C25">
            <wp:extent cx="2026920" cy="2182495"/>
            <wp:effectExtent l="0" t="0" r="0" b="825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6920" cy="2182495"/>
                    </a:xfrm>
                    <a:prstGeom prst="rect">
                      <a:avLst/>
                    </a:prstGeom>
                    <a:noFill/>
                    <a:ln>
                      <a:noFill/>
                    </a:ln>
                  </pic:spPr>
                </pic:pic>
              </a:graphicData>
            </a:graphic>
          </wp:inline>
        </w:drawing>
      </w:r>
    </w:p>
    <w:p w:rsid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2.19 – Схема встановлення датчика</w:t>
      </w:r>
    </w:p>
    <w:p w:rsidR="00807A72" w:rsidRPr="00655889" w:rsidRDefault="00807A72"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Принцип дії датчиків заснований на використанні п'єзоелектричного ефекту гетероепітаксіальної плівці кремнію, вирощеної на поверхні монокристалічної пластини зі штучного сапфіру.</w:t>
      </w:r>
      <w:r w:rsidRPr="00655889">
        <w:rPr>
          <w:rFonts w:ascii="Times New Roman" w:eastAsia="MS Mincho" w:hAnsi="Times New Roman" w:cs="Times New Roman"/>
          <w:sz w:val="24"/>
          <w:szCs w:val="24"/>
          <w:lang w:eastAsia="ru-RU"/>
        </w:rPr>
        <w:t xml:space="preserve"> </w:t>
      </w:r>
      <w:r w:rsidRPr="00655889">
        <w:rPr>
          <w:rFonts w:ascii="Times New Roman" w:eastAsia="MS Mincho" w:hAnsi="Times New Roman" w:cs="Times New Roman"/>
          <w:sz w:val="28"/>
          <w:szCs w:val="28"/>
          <w:lang w:eastAsia="ru-RU"/>
        </w:rPr>
        <w:t>Чутливий елемент із монокристалічною структурою кремнію на сапфірі є основою всіх сенсорних блоків датчиків сімейства "Метран".</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Для кращого огляду рідкокристалічного індикатора (ЖКІ) та для зручності доступу до двох відділень електронного перетворювача останній може бути повернутий щодо вимірювального блоку від встановленого положення на кут не більше 90° проти годинникової стрілки.</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02CC54A7" wp14:editId="73D82BDC">
            <wp:extent cx="3907790" cy="1405890"/>
            <wp:effectExtent l="0" t="0" r="0" b="381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7790" cy="1405890"/>
                    </a:xfrm>
                    <a:prstGeom prst="rect">
                      <a:avLst/>
                    </a:prstGeom>
                    <a:noFill/>
                    <a:ln>
                      <a:noFill/>
                    </a:ln>
                  </pic:spPr>
                </pic:pic>
              </a:graphicData>
            </a:graphic>
          </wp:inline>
        </w:drawing>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2.20 -  Схема зовнішнього електричного з'єднання датчика</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Де X – клемна колодка чи роз'єм;</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Rн – опір навантаження чи сумарний опір всіх навантажень у системі управління;</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БП - джерело живлення постійного струму.</w:t>
      </w:r>
    </w:p>
    <w:p w:rsidR="00655889" w:rsidRPr="00655889" w:rsidRDefault="00655889" w:rsidP="00655889">
      <w:pPr>
        <w:widowControl w:val="0"/>
        <w:tabs>
          <w:tab w:val="center" w:pos="4818"/>
          <w:tab w:val="left" w:pos="8531"/>
        </w:tabs>
        <w:spacing w:after="0" w:line="360" w:lineRule="auto"/>
        <w:jc w:val="both"/>
        <w:rPr>
          <w:rFonts w:ascii="Times New Roman" w:eastAsia="MS Mincho" w:hAnsi="Times New Roman" w:cs="Times New Roman"/>
          <w:sz w:val="28"/>
          <w:szCs w:val="28"/>
          <w:lang w:eastAsia="ru-RU"/>
        </w:rPr>
      </w:pPr>
    </w:p>
    <w:p w:rsidR="00655889" w:rsidRPr="00807A72" w:rsidRDefault="00807A72" w:rsidP="00807A72">
      <w:pPr>
        <w:widowControl w:val="0"/>
        <w:tabs>
          <w:tab w:val="center" w:pos="4818"/>
          <w:tab w:val="left" w:pos="8531"/>
        </w:tabs>
        <w:spacing w:after="0" w:line="360" w:lineRule="auto"/>
        <w:jc w:val="center"/>
        <w:rPr>
          <w:rFonts w:ascii="Times New Roman" w:eastAsia="MS Mincho" w:hAnsi="Times New Roman" w:cs="Times New Roman"/>
          <w:bCs/>
          <w:sz w:val="28"/>
          <w:szCs w:val="28"/>
          <w:lang w:eastAsia="ru-RU"/>
        </w:rPr>
      </w:pPr>
      <w:r w:rsidRPr="00807A72">
        <w:rPr>
          <w:rFonts w:ascii="Times New Roman" w:eastAsia="MS Mincho" w:hAnsi="Times New Roman" w:cs="Times New Roman"/>
          <w:bCs/>
          <w:sz w:val="28"/>
          <w:szCs w:val="28"/>
          <w:lang w:eastAsia="ru-RU"/>
        </w:rPr>
        <w:t>2.7</w:t>
      </w:r>
      <w:r w:rsidR="00655889" w:rsidRPr="00807A72">
        <w:rPr>
          <w:rFonts w:ascii="Times New Roman" w:eastAsia="MS Mincho" w:hAnsi="Times New Roman" w:cs="Times New Roman"/>
          <w:bCs/>
          <w:sz w:val="28"/>
          <w:szCs w:val="28"/>
          <w:lang w:eastAsia="ru-RU"/>
        </w:rPr>
        <w:t xml:space="preserve"> Розрах</w:t>
      </w:r>
      <w:r w:rsidRPr="00807A72">
        <w:rPr>
          <w:rFonts w:ascii="Times New Roman" w:eastAsia="MS Mincho" w:hAnsi="Times New Roman" w:cs="Times New Roman"/>
          <w:bCs/>
          <w:sz w:val="28"/>
          <w:szCs w:val="28"/>
          <w:lang w:eastAsia="ru-RU"/>
        </w:rPr>
        <w:t>унок параметрів вбудованого АЦП</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Розрахуємо параметри вбудованого АЦП мікроконтролера ПЛК-150. До </w:t>
      </w:r>
      <w:r w:rsidRPr="00655889">
        <w:rPr>
          <w:rFonts w:ascii="Times New Roman" w:eastAsia="MS Mincho" w:hAnsi="Times New Roman" w:cs="Times New Roman"/>
          <w:sz w:val="28"/>
          <w:szCs w:val="28"/>
          <w:lang w:eastAsia="ru-RU"/>
        </w:rPr>
        <w:lastRenderedPageBreak/>
        <w:t>основних параметрів АЦП слід віднести максимальну вхідну напругу Umax, число розрядів коду n, що дозволяє здатність ∆ і похибка перетворення.</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Розрядність АЦП </w:t>
      </w:r>
      <w:r w:rsidR="00807A72">
        <w:rPr>
          <w:rFonts w:ascii="Times New Roman" w:eastAsia="MS Mincho" w:hAnsi="Times New Roman" w:cs="Times New Roman"/>
          <w:sz w:val="28"/>
          <w:szCs w:val="28"/>
          <w:lang w:eastAsia="ru-RU"/>
        </w:rPr>
        <w:t>визначається за такою формулою:</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471782AC" wp14:editId="6BFCD2AE">
            <wp:extent cx="1390844" cy="447737"/>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90844" cy="447737"/>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де N - Число дискрет (квантових рівнів);</w:t>
      </w:r>
    </w:p>
    <w:p w:rsidR="00655889" w:rsidRPr="00655889" w:rsidRDefault="00655889" w:rsidP="00807A72">
      <w:pPr>
        <w:widowControl w:val="0"/>
        <w:tabs>
          <w:tab w:val="center" w:pos="4818"/>
          <w:tab w:val="left" w:pos="8531"/>
        </w:tabs>
        <w:spacing w:after="0" w:line="360" w:lineRule="auto"/>
        <w:ind w:firstLine="709"/>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Оскільки АЦП вбудовано обраний контролер ПЛК-150, маємо n=16. Роздільна здатність АЦП - вхідна напруга, що відповідає одиниці в молодшому розряді вихідного коду:</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5D2B4104" wp14:editId="5F6A0E31">
            <wp:extent cx="1267002" cy="638264"/>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67002" cy="638264"/>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де 2</w:t>
      </w:r>
      <w:r w:rsidRPr="00655889">
        <w:rPr>
          <w:rFonts w:ascii="Times New Roman" w:eastAsia="MS Mincho" w:hAnsi="Times New Roman" w:cs="Times New Roman"/>
          <w:sz w:val="28"/>
          <w:szCs w:val="28"/>
          <w:vertAlign w:val="superscript"/>
          <w:lang w:eastAsia="ru-RU"/>
        </w:rPr>
        <w:t>n</w:t>
      </w:r>
      <w:r w:rsidRPr="00655889">
        <w:rPr>
          <w:rFonts w:ascii="Times New Roman" w:eastAsia="MS Mincho" w:hAnsi="Times New Roman" w:cs="Times New Roman"/>
          <w:sz w:val="28"/>
          <w:szCs w:val="28"/>
          <w:lang w:eastAsia="ru-RU"/>
        </w:rPr>
        <w:t xml:space="preserve"> - 1 - максимальна вага вхідного коду,</w:t>
      </w:r>
    </w:p>
    <w:p w:rsidR="00655889" w:rsidRPr="00655889" w:rsidRDefault="00655889" w:rsidP="00655889">
      <w:pPr>
        <w:widowControl w:val="0"/>
        <w:tabs>
          <w:tab w:val="center" w:pos="4818"/>
          <w:tab w:val="left" w:pos="8531"/>
        </w:tabs>
        <w:spacing w:after="0" w:line="360" w:lineRule="auto"/>
        <w:rPr>
          <w:rFonts w:ascii="Times New Roman" w:eastAsia="MS Mincho" w:hAnsi="Times New Roman" w:cs="Times New Roman"/>
          <w:sz w:val="28"/>
          <w:szCs w:val="28"/>
          <w:lang w:eastAsia="ru-RU"/>
        </w:rPr>
      </w:pP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02AF628B" wp14:editId="1D6421D3">
            <wp:extent cx="3286584" cy="114316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86584" cy="1143160"/>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Що більше n, то менше і тим точніше вихідним кодом може бути</w:t>
      </w:r>
      <w:r w:rsidR="00807A72">
        <w:rPr>
          <w:rFonts w:ascii="Times New Roman" w:eastAsia="MS Mincho" w:hAnsi="Times New Roman" w:cs="Times New Roman"/>
          <w:sz w:val="28"/>
          <w:szCs w:val="28"/>
          <w:lang w:eastAsia="ru-RU"/>
        </w:rPr>
        <w:t xml:space="preserve"> </w:t>
      </w:r>
      <w:r w:rsidRPr="00655889">
        <w:rPr>
          <w:rFonts w:ascii="Times New Roman" w:eastAsia="MS Mincho" w:hAnsi="Times New Roman" w:cs="Times New Roman"/>
          <w:sz w:val="28"/>
          <w:szCs w:val="28"/>
          <w:lang w:eastAsia="ru-RU"/>
        </w:rPr>
        <w:t>представлена вхідна напруга.</w:t>
      </w:r>
    </w:p>
    <w:p w:rsidR="00655889" w:rsidRPr="00655889" w:rsidRDefault="00655889" w:rsidP="00807A72">
      <w:pPr>
        <w:widowControl w:val="0"/>
        <w:tabs>
          <w:tab w:val="center" w:pos="4818"/>
          <w:tab w:val="left" w:pos="8531"/>
        </w:tabs>
        <w:spacing w:after="0" w:line="360" w:lineRule="auto"/>
        <w:ind w:firstLine="709"/>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Відносне значення роздільної здатності:</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25725F64" wp14:editId="2FC2519A">
            <wp:extent cx="3219899" cy="676369"/>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19899" cy="676369"/>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де ∆ - найменша помітна сходинка вхідного сигналу.</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Таким чином, ∆ - найменша сходинка вхідного сигналу. Сигнал меншого рівня АЦП не зареєструє. Відповідно до роздільної здатності ототожнюють з чутливістю АЦП.</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 xml:space="preserve">Похибка перетворення має статичну та динамічну складові. Статична складова включає методичну похибку квантування ∆δк (дискретності) і інструментальну похибку від не ідеальності елементів перетворювачів. Похибка квантування ∆к обумовлена самим принципом подання безперервного сигналу </w:t>
      </w:r>
      <w:r w:rsidRPr="00655889">
        <w:rPr>
          <w:rFonts w:ascii="Times New Roman" w:eastAsia="MS Mincho" w:hAnsi="Times New Roman" w:cs="Times New Roman"/>
          <w:sz w:val="28"/>
          <w:szCs w:val="28"/>
          <w:lang w:eastAsia="ru-RU"/>
        </w:rPr>
        <w:lastRenderedPageBreak/>
        <w:t xml:space="preserve">квантованими рівнями, що віддаляються один від одного на обраний інтервал. Ширина цього інтервалу і є роздільна здатність перетворювача. </w:t>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Найбільша похибка квантування становить половину роздільної здатності, а загальному випадку:</w:t>
      </w:r>
    </w:p>
    <w:p w:rsidR="00655889" w:rsidRPr="00655889" w:rsidRDefault="00655889" w:rsidP="00807A72">
      <w:pPr>
        <w:widowControl w:val="0"/>
        <w:tabs>
          <w:tab w:val="center" w:pos="4818"/>
          <w:tab w:val="left" w:pos="8531"/>
        </w:tabs>
        <w:spacing w:after="0" w:line="360" w:lineRule="auto"/>
        <w:ind w:firstLine="709"/>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4CC1455B" wp14:editId="2D8E87AE">
            <wp:extent cx="2838846" cy="657317"/>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38846" cy="657317"/>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Відносна найбільша похибка квантування:</w:t>
      </w:r>
    </w:p>
    <w:p w:rsidR="00655889" w:rsidRPr="00655889" w:rsidRDefault="00655889" w:rsidP="00807A72">
      <w:pPr>
        <w:widowControl w:val="0"/>
        <w:tabs>
          <w:tab w:val="center" w:pos="4818"/>
          <w:tab w:val="left" w:pos="8531"/>
        </w:tabs>
        <w:spacing w:after="0" w:line="360" w:lineRule="auto"/>
        <w:ind w:firstLine="709"/>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4FF7ECF6" wp14:editId="754A6F88">
            <wp:extent cx="4458322" cy="724001"/>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58322" cy="724001"/>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Інструментальна похибка має перевищувати похибку квантування. При цьому повна абсолютна статична похибка дорівнює:</w:t>
      </w:r>
    </w:p>
    <w:p w:rsidR="00655889" w:rsidRPr="00655889" w:rsidRDefault="00655889" w:rsidP="00807A72">
      <w:pPr>
        <w:widowControl w:val="0"/>
        <w:tabs>
          <w:tab w:val="center" w:pos="4818"/>
          <w:tab w:val="left" w:pos="8531"/>
        </w:tabs>
        <w:spacing w:after="0" w:line="360" w:lineRule="auto"/>
        <w:ind w:firstLine="709"/>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43A5B043" wp14:editId="4667DDEB">
            <wp:extent cx="3410426" cy="676369"/>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10426" cy="676369"/>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Повна відносна статична похибка може бути визначена у вигляді:</w:t>
      </w:r>
    </w:p>
    <w:p w:rsidR="00655889" w:rsidRPr="00655889" w:rsidRDefault="00655889" w:rsidP="00807A72">
      <w:pPr>
        <w:widowControl w:val="0"/>
        <w:tabs>
          <w:tab w:val="center" w:pos="4818"/>
          <w:tab w:val="left" w:pos="8531"/>
        </w:tabs>
        <w:spacing w:after="0" w:line="360" w:lineRule="auto"/>
        <w:ind w:firstLine="709"/>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19B96993" wp14:editId="7913E0C6">
            <wp:extent cx="5344271" cy="733527"/>
            <wp:effectExtent l="0" t="0" r="889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44271" cy="733527"/>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Далі розрахуємо роздільну здатність вбудованого ЦАП мікроконтролера ПЛК-150. Роздільна здатність ЦАП - вихідна напруга, що відповідає одиниці в молодшому розряді вхідного коду: Δ=Umax/(2n-1), де 2n-1 - максимальна вага вхідного коду. При Umax = 10B, n = 10 (розрядність вбудованого ЦАП) розрахуємо роздільну здатність ЦАП мікроконтролера:</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0AA30ADD" wp14:editId="2BE46860">
            <wp:extent cx="2076740" cy="685896"/>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76740" cy="685896"/>
                    </a:xfrm>
                    <a:prstGeom prst="rect">
                      <a:avLst/>
                    </a:prstGeom>
                  </pic:spPr>
                </pic:pic>
              </a:graphicData>
            </a:graphic>
          </wp:inline>
        </w:drawing>
      </w:r>
    </w:p>
    <w:p w:rsidR="00655889" w:rsidRPr="00655889" w:rsidRDefault="00655889" w:rsidP="00807A72">
      <w:pPr>
        <w:widowControl w:val="0"/>
        <w:tabs>
          <w:tab w:val="center" w:pos="4818"/>
          <w:tab w:val="left" w:pos="8531"/>
        </w:tabs>
        <w:spacing w:after="0" w:line="360" w:lineRule="auto"/>
        <w:ind w:firstLine="709"/>
        <w:jc w:val="both"/>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Чим більше n, тим менше і тим точніше вихідною напругою може бути представлений вхідний код. Відносне значення роздільної здатності ЦАП:</w:t>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8"/>
          <w:szCs w:val="28"/>
          <w:lang w:eastAsia="uk-UA"/>
        </w:rPr>
        <w:drawing>
          <wp:inline distT="0" distB="0" distL="0" distR="0" wp14:anchorId="7484E52B" wp14:editId="2958889A">
            <wp:extent cx="2229161" cy="552527"/>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29161" cy="552527"/>
                    </a:xfrm>
                    <a:prstGeom prst="rect">
                      <a:avLst/>
                    </a:prstGeom>
                  </pic:spPr>
                </pic:pic>
              </a:graphicData>
            </a:graphic>
          </wp:inline>
        </w:drawing>
      </w:r>
    </w:p>
    <w:p w:rsidR="00655889" w:rsidRP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noProof/>
          <w:sz w:val="24"/>
          <w:szCs w:val="24"/>
          <w:lang w:eastAsia="uk-UA"/>
        </w:rPr>
        <w:lastRenderedPageBreak/>
        <w:drawing>
          <wp:inline distT="0" distB="0" distL="0" distR="0" wp14:anchorId="447D37AA" wp14:editId="12CD45AF">
            <wp:extent cx="2259965" cy="2889885"/>
            <wp:effectExtent l="0" t="0" r="6985" b="571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59965" cy="2889885"/>
                    </a:xfrm>
                    <a:prstGeom prst="rect">
                      <a:avLst/>
                    </a:prstGeom>
                    <a:noFill/>
                    <a:ln>
                      <a:noFill/>
                    </a:ln>
                  </pic:spPr>
                </pic:pic>
              </a:graphicData>
            </a:graphic>
          </wp:inline>
        </w:drawing>
      </w:r>
    </w:p>
    <w:p w:rsidR="00655889" w:rsidRDefault="00655889"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r w:rsidRPr="00655889">
        <w:rPr>
          <w:rFonts w:ascii="Times New Roman" w:eastAsia="MS Mincho" w:hAnsi="Times New Roman" w:cs="Times New Roman"/>
          <w:sz w:val="28"/>
          <w:szCs w:val="28"/>
          <w:lang w:eastAsia="ru-RU"/>
        </w:rPr>
        <w:t>Рисунок 2.21 – Схема підключення</w:t>
      </w:r>
    </w:p>
    <w:p w:rsidR="00807A72" w:rsidRDefault="00807A72"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eastAsia="ru-RU"/>
        </w:rPr>
      </w:pPr>
    </w:p>
    <w:p w:rsidR="00ED4C6C" w:rsidRPr="00ED4C6C" w:rsidRDefault="00ED4C6C" w:rsidP="00655889">
      <w:pPr>
        <w:widowControl w:val="0"/>
        <w:tabs>
          <w:tab w:val="center" w:pos="4818"/>
          <w:tab w:val="left" w:pos="8531"/>
        </w:tabs>
        <w:spacing w:after="0" w:line="360" w:lineRule="auto"/>
        <w:jc w:val="center"/>
        <w:rPr>
          <w:rFonts w:ascii="Times New Roman" w:eastAsia="MS Mincho" w:hAnsi="Times New Roman" w:cs="Times New Roman"/>
          <w:sz w:val="28"/>
          <w:szCs w:val="28"/>
          <w:lang w:val="ru-RU" w:eastAsia="ru-RU"/>
        </w:rPr>
      </w:pPr>
      <w:r>
        <w:rPr>
          <w:rFonts w:ascii="Times New Roman" w:eastAsia="MS Mincho" w:hAnsi="Times New Roman" w:cs="Times New Roman"/>
          <w:sz w:val="28"/>
          <w:szCs w:val="28"/>
          <w:lang w:val="ru-RU" w:eastAsia="ru-RU"/>
        </w:rPr>
        <w:t>2.8 Синтез схеми логічного керування</w:t>
      </w:r>
    </w:p>
    <w:p w:rsidR="00ED4C6C" w:rsidRPr="00ED4C6C" w:rsidRDefault="00ED4C6C" w:rsidP="00ED4C6C">
      <w:pPr>
        <w:spacing w:after="0" w:line="360" w:lineRule="auto"/>
        <w:ind w:firstLine="360"/>
        <w:jc w:val="both"/>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Для синтезу логічної схеми керування використаємо метод простору станів. Для реалізації програми автоматизації, опишемо можливі стани роботи системи: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1. Робота основного насоса ( ПІ - регулювання);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2. Робота із включенням таймера Т1 на режим сна;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3. Режим сна;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4. Робота із включенням таймера Т2 на включення допоміжного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насоса 2;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5. Робота із фіксованою швидкістю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min</m:t>
            </m:r>
          </m:sub>
        </m:sSub>
      </m:oMath>
      <w:r w:rsidRPr="00ED4C6C">
        <w:rPr>
          <w:rFonts w:ascii="Times New Roman" w:eastAsia="Calibri" w:hAnsi="Times New Roman" w:cs="Times New Roman"/>
          <w:sz w:val="28"/>
          <w:szCs w:val="28"/>
        </w:rPr>
        <w:t xml:space="preserve"> + пуск насоса 2, таймер ТЗ на пуск насоса 2.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6. Робота з ПІ - регулюванням із додатковим насосом 2;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7. Робота із включенням таймера Т4 на включення допоміжного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насоса 3; </w:t>
      </w:r>
    </w:p>
    <w:p w:rsidR="00ED4C6C" w:rsidRPr="00ED4C6C" w:rsidRDefault="00ED4C6C" w:rsidP="00ED4C6C">
      <w:pPr>
        <w:spacing w:after="0" w:line="360" w:lineRule="auto"/>
        <w:ind w:firstLine="708"/>
        <w:rPr>
          <w:rFonts w:ascii="Times New Roman" w:eastAsia="Times New Roman" w:hAnsi="Times New Roman" w:cs="Times New Roman"/>
          <w:lang w:val="ru-RU"/>
        </w:rPr>
      </w:pPr>
      <w:r w:rsidRPr="00ED4C6C">
        <w:rPr>
          <w:rFonts w:ascii="Times New Roman" w:eastAsia="Calibri" w:hAnsi="Times New Roman" w:cs="Times New Roman"/>
          <w:sz w:val="28"/>
          <w:szCs w:val="28"/>
        </w:rPr>
        <w:t xml:space="preserve">8. Робота із фіксованою швидкістю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min</m:t>
            </m:r>
          </m:sub>
        </m:sSub>
      </m:oMath>
      <w:r w:rsidRPr="00ED4C6C">
        <w:rPr>
          <w:rFonts w:ascii="Times New Roman" w:eastAsia="Calibri" w:hAnsi="Times New Roman" w:cs="Times New Roman"/>
          <w:sz w:val="28"/>
          <w:szCs w:val="28"/>
        </w:rPr>
        <w:t xml:space="preserve"> + пуск насоса 3, таймер Т5 на пуск насоса 3.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9. Робота з ПІ - регулюванням із додатковими насосами 2 і 3;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10. Робота із включенням таймера Т6 на включення допоміжного насоса 4;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lastRenderedPageBreak/>
        <w:t xml:space="preserve">11. Робота із фіксованою швидкістю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min</m:t>
            </m:r>
          </m:sub>
        </m:sSub>
      </m:oMath>
      <w:r w:rsidRPr="00ED4C6C">
        <w:rPr>
          <w:rFonts w:ascii="Times New Roman" w:eastAsia="Calibri" w:hAnsi="Times New Roman" w:cs="Times New Roman"/>
          <w:sz w:val="28"/>
          <w:szCs w:val="28"/>
        </w:rPr>
        <w:t xml:space="preserve"> + пуск насоса 4, таймер Т7 на пуск насоса 4.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12. Робота з ПІ - регулюванням із додатковими насосами 2, 3 і 4;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13.Робота з ПІ - регулюванням із додатковими насосами 2, 3, 4, таймер Т8 на відключення насоса 4.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14. Робота з ПІ - регулюванням із додатковими насосами 2, 3, таймер Т9 на відключення насоса 3.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15. Робота з ПІ - регулюванням із додатковим насосом 2, таймер Т10 на відключення насоса 2.</w:t>
      </w:r>
    </w:p>
    <w:p w:rsid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Задачу синтезу розіб</w:t>
      </w:r>
      <w:r w:rsidRPr="00ED4C6C">
        <w:rPr>
          <w:rFonts w:ascii="Times New Roman" w:eastAsia="Calibri" w:hAnsi="Times New Roman" w:cs="Times New Roman"/>
          <w:sz w:val="28"/>
          <w:szCs w:val="28"/>
          <w:lang w:val="ru-RU"/>
        </w:rPr>
        <w:t>’</w:t>
      </w:r>
      <w:r w:rsidRPr="00ED4C6C">
        <w:rPr>
          <w:rFonts w:ascii="Times New Roman" w:eastAsia="Calibri" w:hAnsi="Times New Roman" w:cs="Times New Roman"/>
          <w:sz w:val="28"/>
          <w:szCs w:val="28"/>
        </w:rPr>
        <w:t>ємо на дві частини. Перша частина описує в загальному метод роботи насосної установки (Рис.1). Друга частина описує послідовний знос обладнання (Рис.2)</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Текст програми для ПЛК створеної в середовищі CoDeSys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(*Описання змінних*)</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PROGRAM PLC PRG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VAR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PI :BOOL:=TRUE; P2:BOOL;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P3:BOOL; P4:BOOL;</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P5:BOOL; P6:BOOL;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P7:BOOL; P8:BOOL;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P9:BOOL; P10:BOOL;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P11:BOOL; P12:BOOL;</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 P13:BOOL; P14:BOOL;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P15:BOOL;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TI: BOOL; T2: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T3: BOOL; T4: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T5: BOOL; T6: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T7: BOOL; T8: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T9: BOOL; T1O:BOOL;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TONI:TON; TON2:TON;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TON3 :TON; TON4:TON;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lastRenderedPageBreak/>
        <w:t xml:space="preserve">TON5:TON; TON6:TON;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TON7:TON; TON8:TON;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TON9:TON; TON10:TON;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Kl:BOOL; K2:BOOL;</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KM 1 : BOOL; KM2: BOOL;</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KM3: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RUN: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CONT: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MAN: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P101: BOOL:=true; P102: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P103: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KM1out: BOOL; KM2out: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KM3out: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TON101:TON; TON102:TON;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 103:TON;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T101: BOOL; T102: BOOL;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T103: BOOL; </w:t>
      </w:r>
    </w:p>
    <w:p w:rsidR="00ED4C6C" w:rsidRPr="00ED4C6C" w:rsidRDefault="00560DDB" w:rsidP="00560DDB">
      <w:pPr>
        <w:spacing w:after="0" w:line="36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 xml:space="preserve">END VAR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(*Описання станів та умов переключень*)</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NOT(K2) AND P4 OR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NOT(K1) AND P2 OR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K2 AND P3 OR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T10 AND P15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P1:=TRUE; P2:=FALSE; P3:=FALSE; P4:=FALSE; P15:=FALSE;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K1 AND P1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P2:=TRUE; P1:=FALSE;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T1 AND P2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THEN P3:=TRUE; P2:=FALSE;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lastRenderedPageBreak/>
        <w:t xml:space="preserve">IF K2 AND PI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P4:=TRUE; PI:=FALSE;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T2 AND P4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P5:=TRUE; P4:=FALSE;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T3 AND P5 OR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NOT(K2) AND P7 OR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NOT(K1) AND P15 THEN</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P6:=TRUE; P5:=FALSE; P7:=FALSE; P15:=FALSE;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K2 AND P6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THEN P7:=TRUE; P6:=FALSE;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T4 AND P7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P8:=TRUE; P7:=FALSE;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T5 AND P8 OR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NOT(K I) AND P14 OR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NOT(K2) AND PIO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P9:=TRUE; P8:=FALSE; PI 0:=FALSE; P14:=FALSE;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K2 AND P9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P10:=TRUE; P9 :=FALSE; </w:t>
      </w:r>
    </w:p>
    <w:p w:rsidR="00ED4C6C" w:rsidRPr="00ED4C6C" w:rsidRDefault="00560DDB" w:rsidP="00560DDB">
      <w:pPr>
        <w:spacing w:after="0" w:line="36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T6 AND P10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P11:=TRUE; P10:=FALSE;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T7 AND PI 1 OR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NOT(K1) AND P13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P12:=TRUE; PI I :=FALSE; P13:=FALSE;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lastRenderedPageBreak/>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K1 AND P12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P13:=TRUE; P 1 2:=FALSE;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T8 AND P13 OR K1 AND P9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THEN P14:=TRUE; P13:=FALSE; P9:=FALSE;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END_IF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T9 AND PI4 OR K1 AND P6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P15:=TRUE; P6:=FALSE; P14:=FALSE;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 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KM2:=P8 OR P9 OR P10 OR P11 OR P12 OR P13 OR P14;</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KM3:=P11 OR PI2 OR P13;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RUN:=P1 OR P2 OR P4 OR P5 OR P6 OR P7 OR P8 OR P9 OR P1O OR P11 OR P12 OR P13 OR P14 OR P15;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MAN:=P5 OR P8 OR P11;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CONT:=P1 OR P2 OR P4 OR P6 OR P7 OR P9 OR PIO OR P12 OR P13 OR P14 OR P15;</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(*Описання таймерів*)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TONI (IN:=P2, PT:=T#10S,Q=&gt;T1);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TON2(IN:=P4, PT:=T#10S,Q=&gt;T2);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TON3(IN:=P5, PT:=T#1S,Q=&gt;T3);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TON4(IN:=P7, PT:=T#10S,Q=&gt;T4);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TON5 (IN:=P8, PT:=T#1S,Q=&gt;T5);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TON6(IN:=P 10, PT:=T#10S,Q=&gt;T6);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TON7(IN:=P11, PT:=T#1S,Q=&gt;T7);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TON8(IN:=P13, PT:=T#10S,Q=&gt;T8);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TON9(IN:=P14, PT:=T#10S,Q=&gt;T9); </w:t>
      </w:r>
    </w:p>
    <w:p w:rsidR="00ED4C6C" w:rsidRPr="00ED4C6C" w:rsidRDefault="00ED4C6C" w:rsidP="00560DDB">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TON1O(IN:=P15, PT:=T#10S,Q=&gt;T</w:t>
      </w:r>
      <w:r w:rsidR="00560DDB">
        <w:rPr>
          <w:rFonts w:ascii="Times New Roman" w:eastAsia="Calibri" w:hAnsi="Times New Roman" w:cs="Times New Roman"/>
          <w:sz w:val="28"/>
          <w:szCs w:val="28"/>
        </w:rPr>
        <w:t xml:space="preserve">10);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(*Перемикання порядку двигунів *)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IF P101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KM1out:=ICM1; KM2out:=ICM2; KM3out:=KM3;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lastRenderedPageBreak/>
        <w:t xml:space="preserve">ELSIF P102 THEN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KM1out:=KM2; KM2out:=KM3; KM3out:=KM1;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ELSIF P103 THEN</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KM1out:=KM3; ICM2out:=1CM1; KM3out:=KM2;</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END IF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TONI 01(IN:=P101, PT:=T#24H,Q=&gt;T101);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TON102(IN:=P102, PT:=T#24H,Q=&gt;T102);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TON103(IN:=P103, PT:=T#24H,Q=&gt;T103);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P101 :=(P103 AND T103 OR P101) AND NOT (P102);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 xml:space="preserve">P102:=(P101 AND TIO1 OR P102) AND NOT (P103); </w:t>
      </w:r>
    </w:p>
    <w:p w:rsidR="00ED4C6C" w:rsidRPr="00ED4C6C" w:rsidRDefault="00ED4C6C" w:rsidP="00ED4C6C">
      <w:pPr>
        <w:spacing w:after="0" w:line="360" w:lineRule="auto"/>
        <w:ind w:firstLine="708"/>
        <w:rPr>
          <w:rFonts w:ascii="Times New Roman" w:eastAsia="Calibri" w:hAnsi="Times New Roman" w:cs="Times New Roman"/>
          <w:sz w:val="28"/>
          <w:szCs w:val="28"/>
        </w:rPr>
      </w:pPr>
      <w:r w:rsidRPr="00ED4C6C">
        <w:rPr>
          <w:rFonts w:ascii="Times New Roman" w:eastAsia="Calibri" w:hAnsi="Times New Roman" w:cs="Times New Roman"/>
          <w:sz w:val="28"/>
          <w:szCs w:val="28"/>
        </w:rPr>
        <w:t>P103:=(P102 AND T102 OR P103) AND NOT (P101);</w:t>
      </w:r>
    </w:p>
    <w:p w:rsidR="00ED4C6C" w:rsidRDefault="00560DDB" w:rsidP="00560DDB">
      <w:pPr>
        <w:spacing w:after="0" w:line="360" w:lineRule="auto"/>
        <w:ind w:firstLine="708"/>
        <w:jc w:val="center"/>
        <w:rPr>
          <w:rFonts w:ascii="Times New Roman" w:eastAsia="Calibri" w:hAnsi="Times New Roman" w:cs="Times New Roman"/>
          <w:noProof/>
          <w:sz w:val="28"/>
          <w:szCs w:val="28"/>
          <w:lang w:val="ru-RU" w:eastAsia="uk-UA"/>
        </w:rPr>
      </w:pPr>
      <w:r>
        <w:rPr>
          <w:rFonts w:ascii="Times New Roman" w:eastAsia="Calibri" w:hAnsi="Times New Roman" w:cs="Times New Roman"/>
          <w:noProof/>
          <w:sz w:val="28"/>
          <w:szCs w:val="28"/>
          <w:lang w:val="ru-RU" w:eastAsia="uk-UA"/>
        </w:rPr>
        <w:t>Висновки</w:t>
      </w:r>
    </w:p>
    <w:p w:rsidR="00560DDB" w:rsidRPr="00560DDB" w:rsidRDefault="00560DDB" w:rsidP="00560DDB">
      <w:pPr>
        <w:spacing w:line="360" w:lineRule="auto"/>
        <w:ind w:firstLine="708"/>
        <w:jc w:val="both"/>
        <w:rPr>
          <w:rFonts w:ascii="Times New Roman" w:eastAsia="Calibri" w:hAnsi="Times New Roman" w:cs="Times New Roman"/>
          <w:sz w:val="28"/>
          <w:szCs w:val="28"/>
        </w:rPr>
      </w:pPr>
      <w:r w:rsidRPr="00560DDB">
        <w:rPr>
          <w:rFonts w:ascii="Times New Roman" w:eastAsia="Calibri" w:hAnsi="Times New Roman" w:cs="Times New Roman"/>
          <w:sz w:val="28"/>
          <w:szCs w:val="28"/>
        </w:rPr>
        <w:t xml:space="preserve">Для зменшення імовірності помилки в роботі системи розроблено стани в яких може знаходитися система. Для програмування контролера обране програмне середовище CoDeSyS V 2.3, що дозволяє своїми функціями та інтерфейсом зручно та легко реалізувати поставлену задачу. Мова програмування – ST. </w:t>
      </w:r>
    </w:p>
    <w:p w:rsidR="00560DDB" w:rsidRPr="00560DDB" w:rsidRDefault="00560DDB" w:rsidP="00560DDB">
      <w:pPr>
        <w:spacing w:line="360" w:lineRule="auto"/>
        <w:ind w:firstLine="708"/>
        <w:jc w:val="both"/>
        <w:rPr>
          <w:rFonts w:ascii="Times New Roman" w:eastAsia="Calibri" w:hAnsi="Times New Roman" w:cs="Times New Roman"/>
          <w:sz w:val="28"/>
          <w:szCs w:val="28"/>
        </w:rPr>
      </w:pPr>
      <w:r w:rsidRPr="00560DDB">
        <w:rPr>
          <w:rFonts w:ascii="Times New Roman" w:eastAsia="Calibri" w:hAnsi="Times New Roman" w:cs="Times New Roman"/>
          <w:sz w:val="28"/>
          <w:szCs w:val="28"/>
        </w:rPr>
        <w:t>Для виконання алгоритму роботи було обрано програмно-логічний контролер ОВЕН ПЛК160-220.И-М[М02], який підтримує версію програмного середовища Codesys V 2. За допомогою даного ПЛК відбувається керування ПЧ (за допомогою інтерфейсу RS-435) та спрацювання контакторів в системі, а також передача данних оператору.</w:t>
      </w:r>
    </w:p>
    <w:p w:rsidR="00560DDB" w:rsidRPr="00ED4C6C" w:rsidRDefault="00560DDB" w:rsidP="00770416">
      <w:pPr>
        <w:spacing w:line="360" w:lineRule="auto"/>
        <w:ind w:firstLine="708"/>
        <w:jc w:val="both"/>
        <w:rPr>
          <w:rFonts w:ascii="Times New Roman" w:eastAsia="Calibri" w:hAnsi="Times New Roman" w:cs="Times New Roman"/>
          <w:sz w:val="28"/>
          <w:szCs w:val="28"/>
        </w:rPr>
      </w:pPr>
      <w:r w:rsidRPr="00560DDB">
        <w:rPr>
          <w:rFonts w:ascii="Times New Roman" w:eastAsia="Calibri" w:hAnsi="Times New Roman" w:cs="Times New Roman"/>
          <w:sz w:val="28"/>
          <w:szCs w:val="28"/>
        </w:rPr>
        <w:t xml:space="preserve">Для керування двиryном насосної устновки та плавного пуску вибрано перетворювач частоти фірми </w:t>
      </w:r>
      <w:r w:rsidRPr="00560DDB">
        <w:rPr>
          <w:rFonts w:ascii="Times New Roman" w:eastAsia="MS Mincho" w:hAnsi="Times New Roman" w:cs="Times New Roman"/>
          <w:b/>
          <w:sz w:val="28"/>
          <w:szCs w:val="28"/>
          <w:lang w:eastAsia="ru-RU"/>
        </w:rPr>
        <w:t>ОВЕН ПЧВ3-11К-В-54</w:t>
      </w:r>
      <w:r w:rsidRPr="00560DDB">
        <w:rPr>
          <w:rFonts w:ascii="Times New Roman" w:eastAsia="Calibri" w:hAnsi="Times New Roman" w:cs="Times New Roman"/>
          <w:sz w:val="28"/>
          <w:szCs w:val="28"/>
        </w:rPr>
        <w:t>. ПЧ містить вбудований ПІ-регулятор для ефективної роботи приводу в замкнутій системі (регулювання тиску в системі).</w:t>
      </w:r>
      <w:r w:rsidR="00770416">
        <w:rPr>
          <w:rFonts w:ascii="Times New Roman" w:eastAsia="Calibri" w:hAnsi="Times New Roman" w:cs="Times New Roman"/>
          <w:sz w:val="28"/>
          <w:szCs w:val="28"/>
          <w:lang w:val="ru-RU"/>
        </w:rPr>
        <w:t xml:space="preserve"> </w:t>
      </w:r>
      <w:r w:rsidRPr="00560DDB">
        <w:rPr>
          <w:rFonts w:ascii="Times New Roman" w:eastAsia="Calibri" w:hAnsi="Times New Roman" w:cs="Times New Roman"/>
          <w:sz w:val="28"/>
          <w:szCs w:val="28"/>
        </w:rPr>
        <w:t>Для захисту приводу всіх насосів використовують автоматичні вимикачі, а для пуску некерованих двигунів – контактори. Все обладнання керування: автоматині вимикачі, контактори, ПЛК, ПЧ знаходять в шафі</w:t>
      </w:r>
    </w:p>
    <w:p w:rsidR="00ED4C6C" w:rsidRPr="00ED4C6C" w:rsidRDefault="00ED4C6C" w:rsidP="00ED4C6C">
      <w:pPr>
        <w:ind w:left="360"/>
        <w:rPr>
          <w:rFonts w:ascii="Times New Roman" w:eastAsia="Calibri" w:hAnsi="Times New Roman" w:cs="Times New Roman"/>
          <w:b/>
          <w:sz w:val="28"/>
          <w:szCs w:val="28"/>
        </w:rPr>
      </w:pPr>
    </w:p>
    <w:p w:rsidR="004258BA" w:rsidRPr="00BF66E1" w:rsidRDefault="004258BA" w:rsidP="00F572F2">
      <w:pPr>
        <w:spacing w:after="0" w:line="360" w:lineRule="auto"/>
        <w:contextualSpacing/>
        <w:jc w:val="center"/>
        <w:rPr>
          <w:rFonts w:ascii="Times New Roman" w:eastAsia="Times New Roman" w:hAnsi="Times New Roman" w:cs="Times New Roman"/>
          <w:sz w:val="28"/>
          <w:szCs w:val="24"/>
          <w:lang w:eastAsia="ru-RU"/>
        </w:rPr>
      </w:pPr>
      <w:r w:rsidRPr="00BF66E1">
        <w:rPr>
          <w:rFonts w:ascii="Times New Roman" w:eastAsia="Times New Roman" w:hAnsi="Times New Roman" w:cs="Times New Roman"/>
          <w:sz w:val="28"/>
          <w:szCs w:val="24"/>
          <w:lang w:eastAsia="ru-RU"/>
        </w:rPr>
        <w:br w:type="page"/>
      </w:r>
    </w:p>
    <w:p w:rsidR="006A3F52" w:rsidRPr="002A32E8" w:rsidRDefault="006A3F52" w:rsidP="006A3F52">
      <w:pPr>
        <w:spacing w:after="0" w:line="360" w:lineRule="auto"/>
        <w:jc w:val="center"/>
        <w:rPr>
          <w:rFonts w:ascii="Times New Roman" w:hAnsi="Times New Roman" w:cs="Times New Roman"/>
          <w:sz w:val="28"/>
          <w:szCs w:val="28"/>
          <w:lang w:val="ru-RU"/>
        </w:rPr>
      </w:pPr>
      <w:r w:rsidRPr="006A3F52">
        <w:rPr>
          <w:rFonts w:ascii="Times New Roman" w:hAnsi="Times New Roman" w:cs="Times New Roman"/>
          <w:sz w:val="28"/>
          <w:szCs w:val="28"/>
        </w:rPr>
        <w:lastRenderedPageBreak/>
        <w:t xml:space="preserve">3 </w:t>
      </w:r>
      <w:r w:rsidR="002A32E8">
        <w:rPr>
          <w:rFonts w:ascii="Times New Roman" w:hAnsi="Times New Roman" w:cs="Times New Roman"/>
          <w:sz w:val="28"/>
          <w:szCs w:val="28"/>
          <w:lang w:val="ru-RU"/>
        </w:rPr>
        <w:t>ІМІТАЦІЙНЕ МОДЕЛЮВАННЯ РОБОТИ НАСОСНОЇ УСТАНОВКИ</w:t>
      </w:r>
    </w:p>
    <w:p w:rsidR="002A32E8" w:rsidRPr="002A32E8" w:rsidRDefault="002A32E8" w:rsidP="00BF66E1">
      <w:pPr>
        <w:keepNext/>
        <w:keepLines/>
        <w:spacing w:before="120" w:after="120" w:line="360" w:lineRule="auto"/>
        <w:ind w:firstLine="720"/>
        <w:jc w:val="center"/>
        <w:outlineLvl w:val="2"/>
        <w:rPr>
          <w:rFonts w:ascii="Times New Roman" w:eastAsia="Times New Roman" w:hAnsi="Times New Roman" w:cs="Times New Roman"/>
          <w:bCs/>
          <w:color w:val="000000"/>
          <w:sz w:val="28"/>
          <w:szCs w:val="28"/>
          <w:lang w:eastAsia="ru-RU"/>
        </w:rPr>
      </w:pPr>
      <w:bookmarkStart w:id="5" w:name="_Toc108286129"/>
      <w:r w:rsidRPr="002A32E8">
        <w:rPr>
          <w:rFonts w:ascii="Times New Roman" w:eastAsia="Times New Roman" w:hAnsi="Times New Roman" w:cs="Times New Roman"/>
          <w:bCs/>
          <w:color w:val="000000"/>
          <w:sz w:val="28"/>
          <w:szCs w:val="28"/>
          <w:lang w:eastAsia="ru-RU"/>
        </w:rPr>
        <w:t>3.1.1 Постановка задачі керування</w:t>
      </w:r>
      <w:bookmarkEnd w:id="5"/>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У роботі синтезовано електромеханічну систему керування тиском насосного агрегату з асинхронним приводним двигуном. Тиск встановлюється зміною частоти обертання приводу AD при замкнутому роторі. Одним із найефективніших способів регулювання швидкості AD є контроль частоти. Розглянемо основні принципи регулювання частоти.</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xml:space="preserve">Якщо частота струму f1 змінюється, ідеальна швидкість холостого ходу </w:t>
      </w:r>
      <w:r w:rsidRPr="002A32E8">
        <w:rPr>
          <w:rFonts w:ascii="Times New Roman" w:eastAsia="Times New Roman" w:hAnsi="Times New Roman" w:cs="Times New Roman"/>
          <w:sz w:val="28"/>
          <w:szCs w:val="28"/>
          <w:lang w:eastAsia="ru-RU"/>
        </w:rPr>
        <w:t>o зміниться пропорційно:</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47C47633" wp14:editId="56F752B3">
            <wp:extent cx="766233" cy="467402"/>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67421" cy="468126"/>
                    </a:xfrm>
                    <a:prstGeom prst="rect">
                      <a:avLst/>
                    </a:prstGeom>
                  </pic:spPr>
                </pic:pic>
              </a:graphicData>
            </a:graphic>
          </wp:inline>
        </w:drawing>
      </w:r>
    </w:p>
    <w:p w:rsidR="002A32E8" w:rsidRPr="002A32E8" w:rsidRDefault="002A32E8" w:rsidP="002A32E8">
      <w:pPr>
        <w:widowControl w:val="0"/>
        <w:spacing w:after="0" w:line="360" w:lineRule="auto"/>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де р - число пар полюсів обмотки статора.</w:t>
      </w:r>
    </w:p>
    <w:p w:rsidR="002A32E8" w:rsidRPr="002A32E8" w:rsidRDefault="002A32E8" w:rsidP="002A32E8">
      <w:pPr>
        <w:widowControl w:val="0"/>
        <w:spacing w:after="0" w:line="360" w:lineRule="auto"/>
        <w:ind w:firstLine="720"/>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Магнітний потік Ф змінюється обернено пропорційно частоті: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692C8480" wp14:editId="6BE41CC8">
            <wp:extent cx="1934633" cy="3244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75841" cy="331391"/>
                    </a:xfrm>
                    <a:prstGeom prst="rect">
                      <a:avLst/>
                    </a:prstGeom>
                  </pic:spPr>
                </pic:pic>
              </a:graphicData>
            </a:graphic>
          </wp:inline>
        </w:drawing>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де Е1ф - електрорушійна сила (Е.Р.С.) статора; W1 - число витків обмотки фази статора.</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xml:space="preserve">При номінальній напрузі Unom дозволяє лише збільшити частоту напруги живлення, оскільки в номінальному режимі магнітна система двигуна насичена. Тоді, якщо значення f1 більше f, </w:t>
      </w:r>
      <w:r w:rsidRPr="002A32E8">
        <w:rPr>
          <w:rFonts w:ascii="Times New Roman" w:eastAsia="Times New Roman" w:hAnsi="Times New Roman" w:cs="Times New Roman"/>
          <w:sz w:val="28"/>
          <w:szCs w:val="28"/>
          <w:lang w:val="en-US" w:eastAsia="ru-RU"/>
        </w:rPr>
        <w:t>w</w:t>
      </w:r>
      <w:r w:rsidRPr="002A32E8">
        <w:rPr>
          <w:rFonts w:ascii="Times New Roman" w:eastAsia="Times New Roman" w:hAnsi="Times New Roman" w:cs="Times New Roman"/>
          <w:sz w:val="28"/>
          <w:szCs w:val="28"/>
          <w:lang w:eastAsia="ru-RU"/>
        </w:rPr>
        <w:t xml:space="preserve">o відповідно збільшується, зменшуючи індуктивний опір короткого замикання Xk і потік Ф. Збільшення </w:t>
      </w:r>
      <w:r w:rsidRPr="002A32E8">
        <w:rPr>
          <w:rFonts w:ascii="Times New Roman" w:eastAsia="Times New Roman" w:hAnsi="Times New Roman" w:cs="Times New Roman"/>
          <w:sz w:val="28"/>
          <w:szCs w:val="28"/>
          <w:lang w:val="en-US" w:eastAsia="ru-RU"/>
        </w:rPr>
        <w:t>w</w:t>
      </w:r>
      <w:r w:rsidRPr="002A32E8">
        <w:rPr>
          <w:rFonts w:ascii="Times New Roman" w:eastAsia="Times New Roman" w:hAnsi="Times New Roman" w:cs="Times New Roman"/>
          <w:sz w:val="28"/>
          <w:szCs w:val="28"/>
          <w:lang w:eastAsia="ru-RU"/>
        </w:rPr>
        <w:t>o і Xk викликає зменшення критичного моменту Mкр.:</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29310F48" wp14:editId="5A2402EA">
            <wp:extent cx="1637241" cy="515843"/>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64313" cy="524373"/>
                    </a:xfrm>
                    <a:prstGeom prst="rect">
                      <a:avLst/>
                    </a:prstGeom>
                  </pic:spPr>
                </pic:pic>
              </a:graphicData>
            </a:graphic>
          </wp:inline>
        </w:drawing>
      </w:r>
    </w:p>
    <w:p w:rsidR="002A32E8" w:rsidRPr="002A32E8" w:rsidRDefault="002A32E8" w:rsidP="002A32E8">
      <w:pPr>
        <w:widowControl w:val="0"/>
        <w:spacing w:after="0" w:line="360" w:lineRule="auto"/>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де R</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xml:space="preserve"> - активний опір обмотки статора,</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3290A8F8" wp14:editId="72AF0363">
            <wp:extent cx="969433" cy="297754"/>
            <wp:effectExtent l="0" t="0" r="254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92617" cy="304875"/>
                    </a:xfrm>
                    <a:prstGeom prst="rect">
                      <a:avLst/>
                    </a:prstGeom>
                  </pic:spPr>
                </pic:pic>
              </a:graphicData>
            </a:graphic>
          </wp:inline>
        </w:drawing>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Критичне ковзання s</w:t>
      </w:r>
      <w:r w:rsidRPr="002A32E8">
        <w:rPr>
          <w:rFonts w:ascii="Times New Roman" w:eastAsia="Times New Roman" w:hAnsi="Times New Roman" w:cs="Times New Roman"/>
          <w:sz w:val="28"/>
          <w:szCs w:val="28"/>
          <w:vertAlign w:val="subscript"/>
          <w:lang w:eastAsia="ru-RU"/>
        </w:rPr>
        <w:t>кр</w:t>
      </w:r>
      <w:r w:rsidRPr="002A32E8">
        <w:rPr>
          <w:rFonts w:ascii="Times New Roman" w:eastAsia="Times New Roman" w:hAnsi="Times New Roman" w:cs="Times New Roman"/>
          <w:sz w:val="28"/>
          <w:szCs w:val="28"/>
          <w:lang w:eastAsia="ru-RU"/>
        </w:rPr>
        <w:t xml:space="preserve"> зі збільшенням Х</w:t>
      </w:r>
      <w:r w:rsidRPr="002A32E8">
        <w:rPr>
          <w:rFonts w:ascii="Times New Roman" w:eastAsia="Times New Roman" w:hAnsi="Times New Roman" w:cs="Times New Roman"/>
          <w:sz w:val="28"/>
          <w:szCs w:val="28"/>
          <w:vertAlign w:val="subscript"/>
          <w:lang w:eastAsia="ru-RU"/>
        </w:rPr>
        <w:t>к</w:t>
      </w:r>
      <w:r w:rsidRPr="002A32E8">
        <w:rPr>
          <w:rFonts w:ascii="Times New Roman" w:eastAsia="Times New Roman" w:hAnsi="Times New Roman" w:cs="Times New Roman"/>
          <w:sz w:val="28"/>
          <w:szCs w:val="28"/>
          <w:lang w:eastAsia="ru-RU"/>
        </w:rPr>
        <w:t xml:space="preserve"> зменшиться</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3F21F03D" wp14:editId="140A36FE">
            <wp:extent cx="1348315" cy="500406"/>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66342" cy="507096"/>
                    </a:xfrm>
                    <a:prstGeom prst="rect">
                      <a:avLst/>
                    </a:prstGeom>
                  </pic:spPr>
                </pic:pic>
              </a:graphicData>
            </a:graphic>
          </wp:inline>
        </w:drawing>
      </w:r>
    </w:p>
    <w:p w:rsidR="002A32E8" w:rsidRPr="002A32E8" w:rsidRDefault="002A32E8" w:rsidP="002A32E8">
      <w:pPr>
        <w:widowControl w:val="0"/>
        <w:spacing w:after="0" w:line="360" w:lineRule="auto"/>
        <w:ind w:firstLine="720"/>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де R</w:t>
      </w:r>
      <w:r w:rsidRPr="002A32E8">
        <w:rPr>
          <w:rFonts w:ascii="Times New Roman" w:eastAsia="Times New Roman" w:hAnsi="Times New Roman" w:cs="Times New Roman"/>
          <w:sz w:val="28"/>
          <w:szCs w:val="28"/>
          <w:vertAlign w:val="superscript"/>
          <w:lang w:eastAsia="ru-RU"/>
        </w:rPr>
        <w:t>'</w:t>
      </w:r>
      <w:r w:rsidRPr="002A32E8">
        <w:rPr>
          <w:rFonts w:ascii="Times New Roman" w:eastAsia="Times New Roman" w:hAnsi="Times New Roman" w:cs="Times New Roman"/>
          <w:sz w:val="28"/>
          <w:szCs w:val="28"/>
          <w:vertAlign w:val="subscript"/>
          <w:lang w:eastAsia="ru-RU"/>
        </w:rPr>
        <w:t xml:space="preserve">2 </w:t>
      </w:r>
      <w:r w:rsidRPr="002A32E8">
        <w:rPr>
          <w:rFonts w:ascii="Times New Roman" w:eastAsia="Times New Roman" w:hAnsi="Times New Roman" w:cs="Times New Roman"/>
          <w:sz w:val="28"/>
          <w:szCs w:val="28"/>
          <w:lang w:eastAsia="ru-RU"/>
        </w:rPr>
        <w:t>- активний опір обмотки ротора.</w:t>
      </w:r>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xml:space="preserve">Зі зменшенням частоти f1&lt;f1ном кутова швидкість </w:t>
      </w:r>
      <w:r w:rsidRPr="002A32E8">
        <w:rPr>
          <w:rFonts w:ascii="Times New Roman" w:eastAsia="Times New Roman" w:hAnsi="Times New Roman" w:cs="Times New Roman"/>
          <w:sz w:val="28"/>
          <w:szCs w:val="28"/>
          <w:lang w:eastAsia="ru-RU"/>
        </w:rPr>
        <w:t xml:space="preserve">o зменшується, а магнітний </w:t>
      </w:r>
      <w:r w:rsidRPr="002A32E8">
        <w:rPr>
          <w:rFonts w:ascii="Times New Roman" w:eastAsia="Times New Roman" w:hAnsi="Times New Roman" w:cs="Times New Roman"/>
          <w:sz w:val="28"/>
          <w:szCs w:val="28"/>
          <w:lang w:eastAsia="ru-RU"/>
        </w:rPr>
        <w:lastRenderedPageBreak/>
        <w:t>потік Ф зростає. Це спричиняє повне насичення магнітного кола, збільшуючи струм намагнічування Iµ та знижуючи індекс енергії (cosφ, ККД) двигуна. Щоб магнітний потік Ф залишався постійним при збільшенні або зменшенні частоти f1, при зміні частоти слід змінювати напругу U1 у той самий коефіцієнт.</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66EC7827" wp14:editId="18CA4DC2">
            <wp:extent cx="822387" cy="44026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43817" cy="451740"/>
                    </a:xfrm>
                    <a:prstGeom prst="rect">
                      <a:avLst/>
                    </a:prstGeom>
                  </pic:spPr>
                </pic:pic>
              </a:graphicData>
            </a:graphic>
          </wp:inline>
        </w:drawing>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При дотриманні цієї умови критичний момент не змінюється. Такий закон керування називається законом Костенко.</w:t>
      </w:r>
      <w:r w:rsidRPr="002A32E8">
        <w:rPr>
          <w:rFonts w:ascii="Times New Roman" w:eastAsia="MS Mincho" w:hAnsi="Times New Roman" w:cs="Times New Roman"/>
          <w:sz w:val="24"/>
          <w:szCs w:val="24"/>
          <w:lang w:eastAsia="ru-RU"/>
        </w:rPr>
        <w:t xml:space="preserve"> </w:t>
      </w:r>
      <w:r w:rsidRPr="002A32E8">
        <w:rPr>
          <w:rFonts w:ascii="Times New Roman" w:eastAsia="Times New Roman" w:hAnsi="Times New Roman" w:cs="Times New Roman"/>
          <w:sz w:val="28"/>
          <w:szCs w:val="28"/>
          <w:lang w:eastAsia="ru-RU"/>
        </w:rPr>
        <w:t>Регулювання при U</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/f</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=const доцільно для електроприводів із М</w:t>
      </w:r>
      <w:r w:rsidRPr="002A32E8">
        <w:rPr>
          <w:rFonts w:ascii="Times New Roman" w:eastAsia="Times New Roman" w:hAnsi="Times New Roman" w:cs="Times New Roman"/>
          <w:sz w:val="28"/>
          <w:szCs w:val="28"/>
          <w:vertAlign w:val="subscript"/>
          <w:lang w:eastAsia="ru-RU"/>
        </w:rPr>
        <w:t>с</w:t>
      </w:r>
      <w:r w:rsidRPr="002A32E8">
        <w:rPr>
          <w:rFonts w:ascii="Times New Roman" w:eastAsia="Times New Roman" w:hAnsi="Times New Roman" w:cs="Times New Roman"/>
          <w:sz w:val="28"/>
          <w:szCs w:val="28"/>
          <w:lang w:eastAsia="ru-RU"/>
        </w:rPr>
        <w:t>=const, тобто з постійним статичним моментом. На рис. 3.1,а приведені характеристики при М</w:t>
      </w:r>
      <w:r w:rsidRPr="002A32E8">
        <w:rPr>
          <w:rFonts w:ascii="Times New Roman" w:eastAsia="Times New Roman" w:hAnsi="Times New Roman" w:cs="Times New Roman"/>
          <w:sz w:val="28"/>
          <w:szCs w:val="28"/>
          <w:vertAlign w:val="subscript"/>
          <w:lang w:eastAsia="ru-RU"/>
        </w:rPr>
        <w:t>с</w:t>
      </w:r>
      <w:r w:rsidRPr="002A32E8">
        <w:rPr>
          <w:rFonts w:ascii="Times New Roman" w:eastAsia="Times New Roman" w:hAnsi="Times New Roman" w:cs="Times New Roman"/>
          <w:sz w:val="28"/>
          <w:szCs w:val="28"/>
          <w:lang w:eastAsia="ru-RU"/>
        </w:rPr>
        <w:t>=const, на рис. 3.1,б - при Р</w:t>
      </w:r>
      <w:r w:rsidRPr="002A32E8">
        <w:rPr>
          <w:rFonts w:ascii="Times New Roman" w:eastAsia="Times New Roman" w:hAnsi="Times New Roman" w:cs="Times New Roman"/>
          <w:sz w:val="28"/>
          <w:szCs w:val="28"/>
          <w:vertAlign w:val="subscript"/>
          <w:lang w:eastAsia="ru-RU"/>
        </w:rPr>
        <w:t>с</w:t>
      </w:r>
      <w:r w:rsidRPr="002A32E8">
        <w:rPr>
          <w:rFonts w:ascii="Times New Roman" w:eastAsia="Times New Roman" w:hAnsi="Times New Roman" w:cs="Times New Roman"/>
          <w:sz w:val="28"/>
          <w:szCs w:val="28"/>
          <w:lang w:eastAsia="ru-RU"/>
        </w:rPr>
        <w:t>=const, на рис. 3.1,в - при М</w:t>
      </w:r>
      <w:r w:rsidRPr="002A32E8">
        <w:rPr>
          <w:rFonts w:ascii="Times New Roman" w:eastAsia="Times New Roman" w:hAnsi="Times New Roman" w:cs="Times New Roman"/>
          <w:sz w:val="28"/>
          <w:szCs w:val="28"/>
          <w:vertAlign w:val="subscript"/>
          <w:lang w:eastAsia="ru-RU"/>
        </w:rPr>
        <w:t>с</w:t>
      </w:r>
      <w:r w:rsidRPr="002A32E8">
        <w:rPr>
          <w:rFonts w:ascii="Times New Roman" w:eastAsia="Times New Roman" w:hAnsi="Times New Roman" w:cs="Times New Roman"/>
          <w:sz w:val="28"/>
          <w:szCs w:val="28"/>
          <w:lang w:eastAsia="ru-RU"/>
        </w:rPr>
        <w:t xml:space="preserve">=var. </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2415B9EF" wp14:editId="708AD0FA">
            <wp:extent cx="4001135" cy="3612522"/>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12243" cy="3622551"/>
                    </a:xfrm>
                    <a:prstGeom prst="rect">
                      <a:avLst/>
                    </a:prstGeom>
                  </pic:spPr>
                </pic:pic>
              </a:graphicData>
            </a:graphic>
          </wp:inline>
        </w:drawing>
      </w:r>
    </w:p>
    <w:p w:rsid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3.1 - Механічні характеристики асинхронного двигуна при регулюванні зміною частоти та напруги мережі живлення</w:t>
      </w:r>
    </w:p>
    <w:p w:rsidR="00770416" w:rsidRPr="002A32E8" w:rsidRDefault="00770416" w:rsidP="002A32E8">
      <w:pPr>
        <w:widowControl w:val="0"/>
        <w:spacing w:after="0" w:line="360" w:lineRule="auto"/>
        <w:jc w:val="center"/>
        <w:rPr>
          <w:rFonts w:ascii="Times New Roman" w:eastAsia="Times New Roman" w:hAnsi="Times New Roman" w:cs="Times New Roman"/>
          <w:sz w:val="28"/>
          <w:szCs w:val="28"/>
          <w:lang w:eastAsia="ru-RU"/>
        </w:rPr>
      </w:pP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Якщо М</w:t>
      </w:r>
      <w:r w:rsidRPr="002A32E8">
        <w:rPr>
          <w:rFonts w:ascii="Times New Roman" w:eastAsia="Times New Roman" w:hAnsi="Times New Roman" w:cs="Times New Roman"/>
          <w:sz w:val="28"/>
          <w:szCs w:val="28"/>
          <w:vertAlign w:val="subscript"/>
          <w:lang w:eastAsia="ru-RU"/>
        </w:rPr>
        <w:t>с</w:t>
      </w:r>
      <w:r w:rsidRPr="002A32E8">
        <w:rPr>
          <w:rFonts w:ascii="Times New Roman" w:eastAsia="Times New Roman" w:hAnsi="Times New Roman" w:cs="Times New Roman"/>
          <w:sz w:val="28"/>
          <w:szCs w:val="28"/>
          <w:lang w:eastAsia="ru-RU"/>
        </w:rPr>
        <w:t xml:space="preserve"> виробничого механізму змінюється при регулюванні швидкості так, що потужність Р</w:t>
      </w:r>
      <w:r w:rsidRPr="002A32E8">
        <w:rPr>
          <w:rFonts w:ascii="Times New Roman" w:eastAsia="Times New Roman" w:hAnsi="Times New Roman" w:cs="Times New Roman"/>
          <w:sz w:val="28"/>
          <w:szCs w:val="28"/>
          <w:vertAlign w:val="subscript"/>
          <w:lang w:eastAsia="ru-RU"/>
        </w:rPr>
        <w:t>с</w:t>
      </w:r>
      <w:r w:rsidRPr="002A32E8">
        <w:rPr>
          <w:rFonts w:ascii="Times New Roman" w:eastAsia="Times New Roman" w:hAnsi="Times New Roman" w:cs="Times New Roman"/>
          <w:sz w:val="28"/>
          <w:szCs w:val="28"/>
          <w:lang w:eastAsia="ru-RU"/>
        </w:rPr>
        <w:t>=М</w:t>
      </w:r>
      <w:r w:rsidRPr="002A32E8">
        <w:rPr>
          <w:rFonts w:ascii="Times New Roman" w:eastAsia="Times New Roman" w:hAnsi="Times New Roman" w:cs="Times New Roman"/>
          <w:sz w:val="28"/>
          <w:szCs w:val="28"/>
          <w:vertAlign w:val="subscript"/>
          <w:lang w:eastAsia="ru-RU"/>
        </w:rPr>
        <w:t>с</w:t>
      </w:r>
      <w:r w:rsidRPr="002A32E8">
        <w:rPr>
          <w:rFonts w:ascii="Times New Roman" w:eastAsia="Times New Roman" w:hAnsi="Times New Roman" w:cs="Times New Roman"/>
          <w:sz w:val="28"/>
          <w:szCs w:val="28"/>
          <w:lang w:eastAsia="ru-RU"/>
        </w:rPr>
        <w:sym w:font="Symbol" w:char="F077"/>
      </w:r>
      <w:r w:rsidRPr="002A32E8">
        <w:rPr>
          <w:rFonts w:ascii="Times New Roman" w:eastAsia="Times New Roman" w:hAnsi="Times New Roman" w:cs="Times New Roman"/>
          <w:sz w:val="28"/>
          <w:szCs w:val="28"/>
          <w:lang w:eastAsia="ru-RU"/>
        </w:rPr>
        <w:t xml:space="preserve"> залишається постійної, то регульоване джерело змінного струму повинне забезпечувати зміну U</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xml:space="preserve"> і f</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у таких межах, щоб U1/</w:t>
      </w:r>
      <m:oMath>
        <m:rad>
          <m:radPr>
            <m:degHide m:val="1"/>
            <m:ctrlPr>
              <w:rPr>
                <w:rFonts w:ascii="Cambria Math" w:eastAsia="Times New Roman" w:hAnsi="Cambria Math" w:cs="Times New Roman"/>
                <w:i/>
                <w:sz w:val="28"/>
                <w:szCs w:val="28"/>
                <w:lang w:eastAsia="ru-RU"/>
              </w:rPr>
            </m:ctrlPr>
          </m:radPr>
          <m:deg/>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1</m:t>
                </m:r>
              </m:sub>
            </m:sSub>
          </m:e>
        </m:rad>
      </m:oMath>
      <w:r w:rsidRPr="002A32E8">
        <w:rPr>
          <w:rFonts w:ascii="Times New Roman" w:eastAsia="Times New Roman" w:hAnsi="Times New Roman" w:cs="Times New Roman"/>
          <w:sz w:val="28"/>
          <w:szCs w:val="28"/>
          <w:lang w:eastAsia="ru-RU"/>
        </w:rPr>
        <w:t xml:space="preserve"> =const.</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xml:space="preserve">Для навантаження вентилятора (насосу) (Ms=var) при регулюванні кутової </w:t>
      </w:r>
      <w:r w:rsidRPr="002A32E8">
        <w:rPr>
          <w:rFonts w:ascii="Times New Roman" w:eastAsia="Times New Roman" w:hAnsi="Times New Roman" w:cs="Times New Roman"/>
          <w:sz w:val="28"/>
          <w:szCs w:val="28"/>
          <w:lang w:eastAsia="ru-RU"/>
        </w:rPr>
        <w:lastRenderedPageBreak/>
        <w:t>швидкості значення U1 і f1 повинні бути змінені так, щоб U1/f12=const. Таким чином, закон зміни напруги визначається не тільки частотою f1, але і характером зміни моменту статичного навантаження Ms на валу двигуна.</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Спосіб регулювання кутової швидкості шляхом зміни частоти f1 дозволяє отримати жорсткі механічні властивості. Оскільки двигун працює в лінійній частині механічних властивостей з малими значеннями ковзання, втрати потужності є низькими під час редагування контрольних властивостей. За допомогою відповідного частотного перетворювача можливий широкий діапазон регулювання швидкості..</w:t>
      </w:r>
    </w:p>
    <w:p w:rsidR="002A32E8" w:rsidRPr="002A32E8" w:rsidRDefault="002A32E8" w:rsidP="002A32E8">
      <w:pPr>
        <w:keepNext/>
        <w:keepLines/>
        <w:spacing w:before="120" w:after="120" w:line="360" w:lineRule="auto"/>
        <w:ind w:firstLine="720"/>
        <w:jc w:val="both"/>
        <w:outlineLvl w:val="2"/>
        <w:rPr>
          <w:rFonts w:ascii="Times New Roman" w:eastAsia="Times New Roman" w:hAnsi="Times New Roman" w:cs="Times New Roman"/>
          <w:b/>
          <w:bCs/>
          <w:color w:val="000000"/>
          <w:sz w:val="28"/>
          <w:szCs w:val="28"/>
          <w:lang w:eastAsia="ru-RU"/>
        </w:rPr>
      </w:pPr>
      <w:bookmarkStart w:id="6" w:name="_Toc108286130"/>
      <w:r w:rsidRPr="002A32E8">
        <w:rPr>
          <w:rFonts w:ascii="Times New Roman" w:eastAsia="Times New Roman" w:hAnsi="Times New Roman" w:cs="Times New Roman"/>
          <w:b/>
          <w:bCs/>
          <w:color w:val="000000"/>
          <w:sz w:val="28"/>
          <w:szCs w:val="28"/>
          <w:lang w:eastAsia="ru-RU"/>
        </w:rPr>
        <w:t>3.1.2 Динамічна модель асинхронного короткозамкненого електродвигуна</w:t>
      </w:r>
      <w:bookmarkEnd w:id="6"/>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На основі Т-образної схеми заміщення і схеми динамічної узагальненої електричної машини виконується математичний опис асинхронного двигуна з короткозамкненим ротором і розробка його динамічної моделі.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187FE7C8" wp14:editId="7DEB98ED">
            <wp:extent cx="4801270" cy="1495634"/>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01270" cy="1495634"/>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3.2 – Схема заміщення АД</w:t>
      </w:r>
    </w:p>
    <w:p w:rsidR="002A32E8" w:rsidRPr="002A32E8" w:rsidRDefault="002A32E8" w:rsidP="002A32E8">
      <w:pPr>
        <w:widowControl w:val="0"/>
        <w:spacing w:after="0" w:line="360" w:lineRule="auto"/>
        <w:ind w:firstLine="720"/>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Параметри схеми заміщення:</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5256C1EB" wp14:editId="655A3E18">
            <wp:extent cx="4653490" cy="67092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82581" cy="675123"/>
                    </a:xfrm>
                    <a:prstGeom prst="rect">
                      <a:avLst/>
                    </a:prstGeom>
                  </pic:spPr>
                </pic:pic>
              </a:graphicData>
            </a:graphic>
          </wp:inline>
        </w:drawing>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де X</w:t>
      </w:r>
      <w:r w:rsidRPr="002A32E8">
        <w:rPr>
          <w:rFonts w:ascii="Times New Roman" w:eastAsia="Times New Roman" w:hAnsi="Times New Roman" w:cs="Times New Roman"/>
          <w:sz w:val="28"/>
          <w:szCs w:val="28"/>
          <w:lang w:eastAsia="ru-RU"/>
        </w:rPr>
        <w:sym w:font="Symbol" w:char="F06D"/>
      </w:r>
      <w:r w:rsidRPr="002A32E8">
        <w:rPr>
          <w:rFonts w:ascii="Times New Roman" w:eastAsia="Times New Roman" w:hAnsi="Times New Roman" w:cs="Times New Roman"/>
          <w:sz w:val="28"/>
          <w:szCs w:val="28"/>
          <w:lang w:eastAsia="ru-RU"/>
        </w:rPr>
        <w:t xml:space="preserve"> - індуктивний опір контуру намагнічування; R</w:t>
      </w:r>
      <w:r w:rsidRPr="002A32E8">
        <w:rPr>
          <w:rFonts w:ascii="Times New Roman" w:eastAsia="Times New Roman" w:hAnsi="Times New Roman" w:cs="Times New Roman"/>
          <w:sz w:val="28"/>
          <w:szCs w:val="28"/>
          <w:vertAlign w:val="superscript"/>
          <w:lang w:eastAsia="ru-RU"/>
        </w:rPr>
        <w:t>'</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X</w:t>
      </w:r>
      <w:r w:rsidRPr="002A32E8">
        <w:rPr>
          <w:rFonts w:ascii="Times New Roman" w:eastAsia="Times New Roman" w:hAnsi="Times New Roman" w:cs="Times New Roman"/>
          <w:sz w:val="28"/>
          <w:szCs w:val="28"/>
          <w:vertAlign w:val="superscript"/>
          <w:lang w:eastAsia="ru-RU"/>
        </w:rPr>
        <w:t>'</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xml:space="preserve"> - активний і індуктивний опори обмотки статора, о. е.; R</w:t>
      </w:r>
      <w:r w:rsidRPr="002A32E8">
        <w:rPr>
          <w:rFonts w:ascii="Times New Roman" w:eastAsia="Times New Roman" w:hAnsi="Times New Roman" w:cs="Times New Roman"/>
          <w:sz w:val="28"/>
          <w:szCs w:val="28"/>
          <w:vertAlign w:val="superscript"/>
          <w:lang w:eastAsia="ru-RU"/>
        </w:rPr>
        <w:t>’</w:t>
      </w:r>
      <w:r w:rsidRPr="002A32E8">
        <w:rPr>
          <w:rFonts w:ascii="Times New Roman" w:eastAsia="Times New Roman" w:hAnsi="Times New Roman" w:cs="Times New Roman"/>
          <w:sz w:val="28"/>
          <w:szCs w:val="28"/>
          <w:vertAlign w:val="subscript"/>
          <w:lang w:eastAsia="ru-RU"/>
        </w:rPr>
        <w:t>2</w:t>
      </w:r>
      <w:r w:rsidRPr="002A32E8">
        <w:rPr>
          <w:rFonts w:ascii="Times New Roman" w:eastAsia="Times New Roman" w:hAnsi="Times New Roman" w:cs="Times New Roman"/>
          <w:sz w:val="28"/>
          <w:szCs w:val="28"/>
          <w:lang w:eastAsia="ru-RU"/>
        </w:rPr>
        <w:t>, X</w:t>
      </w:r>
      <w:r w:rsidRPr="002A32E8">
        <w:rPr>
          <w:rFonts w:ascii="Times New Roman" w:eastAsia="Times New Roman" w:hAnsi="Times New Roman" w:cs="Times New Roman"/>
          <w:sz w:val="28"/>
          <w:szCs w:val="28"/>
          <w:vertAlign w:val="superscript"/>
          <w:lang w:eastAsia="ru-RU"/>
        </w:rPr>
        <w:t>’</w:t>
      </w:r>
      <w:r w:rsidRPr="002A32E8">
        <w:rPr>
          <w:rFonts w:ascii="Times New Roman" w:eastAsia="Times New Roman" w:hAnsi="Times New Roman" w:cs="Times New Roman"/>
          <w:sz w:val="28"/>
          <w:szCs w:val="28"/>
          <w:vertAlign w:val="subscript"/>
          <w:lang w:eastAsia="ru-RU"/>
        </w:rPr>
        <w:t>2</w:t>
      </w:r>
      <w:r w:rsidRPr="002A32E8">
        <w:rPr>
          <w:rFonts w:ascii="Times New Roman" w:eastAsia="Times New Roman" w:hAnsi="Times New Roman" w:cs="Times New Roman"/>
          <w:sz w:val="28"/>
          <w:szCs w:val="28"/>
          <w:lang w:eastAsia="ru-RU"/>
        </w:rPr>
        <w:t xml:space="preserve"> - активний і індуктивний опори обмотки ротора, приведені до обмотки статора, о. е.; X</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X</w:t>
      </w:r>
      <w:r w:rsidRPr="002A32E8">
        <w:rPr>
          <w:rFonts w:ascii="Times New Roman" w:eastAsia="Times New Roman" w:hAnsi="Times New Roman" w:cs="Times New Roman"/>
          <w:sz w:val="28"/>
          <w:szCs w:val="28"/>
          <w:vertAlign w:val="superscript"/>
          <w:lang w:eastAsia="ru-RU"/>
        </w:rPr>
        <w:t>''</w:t>
      </w:r>
      <w:r w:rsidRPr="002A32E8">
        <w:rPr>
          <w:rFonts w:ascii="Times New Roman" w:eastAsia="Times New Roman" w:hAnsi="Times New Roman" w:cs="Times New Roman"/>
          <w:sz w:val="28"/>
          <w:szCs w:val="28"/>
          <w:vertAlign w:val="subscript"/>
          <w:lang w:eastAsia="ru-RU"/>
        </w:rPr>
        <w:t>2</w:t>
      </w:r>
      <w:r w:rsidRPr="002A32E8">
        <w:rPr>
          <w:rFonts w:ascii="Times New Roman" w:eastAsia="Times New Roman" w:hAnsi="Times New Roman" w:cs="Times New Roman"/>
          <w:sz w:val="28"/>
          <w:szCs w:val="28"/>
          <w:lang w:eastAsia="ru-RU"/>
        </w:rPr>
        <w:t>, R</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R</w:t>
      </w:r>
      <w:r w:rsidRPr="002A32E8">
        <w:rPr>
          <w:rFonts w:ascii="Times New Roman" w:eastAsia="Times New Roman" w:hAnsi="Times New Roman" w:cs="Times New Roman"/>
          <w:sz w:val="28"/>
          <w:szCs w:val="28"/>
          <w:vertAlign w:val="superscript"/>
          <w:lang w:eastAsia="ru-RU"/>
        </w:rPr>
        <w:t>''</w:t>
      </w:r>
      <w:r w:rsidRPr="002A32E8">
        <w:rPr>
          <w:rFonts w:ascii="Times New Roman" w:eastAsia="Times New Roman" w:hAnsi="Times New Roman" w:cs="Times New Roman"/>
          <w:sz w:val="28"/>
          <w:szCs w:val="28"/>
          <w:vertAlign w:val="subscript"/>
          <w:lang w:eastAsia="ru-RU"/>
        </w:rPr>
        <w:t>2</w:t>
      </w:r>
      <w:r w:rsidRPr="002A32E8">
        <w:rPr>
          <w:rFonts w:ascii="Times New Roman" w:eastAsia="Times New Roman" w:hAnsi="Times New Roman" w:cs="Times New Roman"/>
          <w:sz w:val="28"/>
          <w:szCs w:val="28"/>
          <w:lang w:eastAsia="ru-RU"/>
        </w:rPr>
        <w:t xml:space="preserve"> - опір статора і ротора, Ом; U</w:t>
      </w:r>
      <w:r w:rsidRPr="002A32E8">
        <w:rPr>
          <w:rFonts w:ascii="Times New Roman" w:eastAsia="Times New Roman" w:hAnsi="Times New Roman" w:cs="Times New Roman"/>
          <w:sz w:val="28"/>
          <w:szCs w:val="28"/>
          <w:vertAlign w:val="subscript"/>
          <w:lang w:eastAsia="ru-RU"/>
        </w:rPr>
        <w:t>1фн</w:t>
      </w:r>
      <w:r w:rsidRPr="002A32E8">
        <w:rPr>
          <w:rFonts w:ascii="Times New Roman" w:eastAsia="Times New Roman" w:hAnsi="Times New Roman" w:cs="Times New Roman"/>
          <w:sz w:val="28"/>
          <w:szCs w:val="28"/>
          <w:lang w:eastAsia="ru-RU"/>
        </w:rPr>
        <w:t>, I</w:t>
      </w:r>
      <w:r w:rsidRPr="002A32E8">
        <w:rPr>
          <w:rFonts w:ascii="Times New Roman" w:eastAsia="Times New Roman" w:hAnsi="Times New Roman" w:cs="Times New Roman"/>
          <w:sz w:val="28"/>
          <w:szCs w:val="28"/>
          <w:vertAlign w:val="subscript"/>
          <w:lang w:eastAsia="ru-RU"/>
        </w:rPr>
        <w:t>1фн</w:t>
      </w:r>
      <w:r w:rsidRPr="002A32E8">
        <w:rPr>
          <w:rFonts w:ascii="Times New Roman" w:eastAsia="Times New Roman" w:hAnsi="Times New Roman" w:cs="Times New Roman"/>
          <w:sz w:val="28"/>
          <w:szCs w:val="28"/>
          <w:lang w:eastAsia="ru-RU"/>
        </w:rPr>
        <w:t xml:space="preserve"> - номінальні значення фазної напруги, В і струму, А.</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Математичний опис AD як об’єкта керування приймає такі припущення:</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Сила намагнічування обмоток двигуна розподілена синусоїдально по периметру повітряного зазору.</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lastRenderedPageBreak/>
        <w:t>- Відсутність втрат у сталі статора та ротора.</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Обмотки статора і ротора строго симетричні зі зсувом 1200.</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Відсутність насичення магнітного контуру.</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Доступна лінійна модель асинхронного двигуна. Це пояснюється тим, що під час стабілізації тиску система працює з невеликими відхиленнями від робочої точки стабілізації.</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Для синтезу контролера системи керування використовується так звана лінеаризована модель AD. Структурну схему лінійної моделі асинхронного двигуна можна представити у вигляді: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520D03DF" wp14:editId="585A6417">
            <wp:extent cx="6119495" cy="14573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19495" cy="1457325"/>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3.3 – Лінеаризована модель АД</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де: R</w:t>
      </w:r>
      <w:r w:rsidRPr="002A32E8">
        <w:rPr>
          <w:rFonts w:ascii="Times New Roman" w:eastAsia="Times New Roman" w:hAnsi="Times New Roman" w:cs="Times New Roman"/>
          <w:sz w:val="28"/>
          <w:szCs w:val="28"/>
          <w:vertAlign w:val="subscript"/>
          <w:lang w:eastAsia="ru-RU"/>
        </w:rPr>
        <w:t>e</w:t>
      </w:r>
      <w:r w:rsidRPr="002A32E8">
        <w:rPr>
          <w:rFonts w:ascii="Times New Roman" w:eastAsia="Times New Roman" w:hAnsi="Times New Roman" w:cs="Times New Roman"/>
          <w:sz w:val="28"/>
          <w:szCs w:val="28"/>
          <w:lang w:eastAsia="ru-RU"/>
        </w:rPr>
        <w:t xml:space="preserve"> – еквівалентний опір АД; Т</w:t>
      </w:r>
      <w:r w:rsidRPr="002A32E8">
        <w:rPr>
          <w:rFonts w:ascii="Times New Roman" w:eastAsia="Times New Roman" w:hAnsi="Times New Roman" w:cs="Times New Roman"/>
          <w:sz w:val="28"/>
          <w:szCs w:val="28"/>
          <w:vertAlign w:val="subscript"/>
          <w:lang w:eastAsia="ru-RU"/>
        </w:rPr>
        <w:t>e</w:t>
      </w:r>
      <w:r w:rsidRPr="002A32E8">
        <w:rPr>
          <w:rFonts w:ascii="Times New Roman" w:eastAsia="Times New Roman" w:hAnsi="Times New Roman" w:cs="Times New Roman"/>
          <w:sz w:val="28"/>
          <w:szCs w:val="28"/>
          <w:lang w:eastAsia="ru-RU"/>
        </w:rPr>
        <w:t xml:space="preserve"> – електромагнітна стала часу АД; K</w:t>
      </w:r>
      <w:r w:rsidRPr="002A32E8">
        <w:rPr>
          <w:rFonts w:ascii="Times New Roman" w:eastAsia="Times New Roman" w:hAnsi="Times New Roman" w:cs="Times New Roman"/>
          <w:sz w:val="28"/>
          <w:szCs w:val="28"/>
          <w:vertAlign w:val="subscript"/>
          <w:lang w:eastAsia="ru-RU"/>
        </w:rPr>
        <w:t>m</w:t>
      </w:r>
      <w:r w:rsidRPr="002A32E8">
        <w:rPr>
          <w:rFonts w:ascii="Times New Roman" w:eastAsia="Times New Roman" w:hAnsi="Times New Roman" w:cs="Times New Roman"/>
          <w:sz w:val="28"/>
          <w:szCs w:val="28"/>
          <w:lang w:eastAsia="ru-RU"/>
        </w:rPr>
        <w:t xml:space="preserve"> – коефіцієнт пропорційності між моментом та струмом АД; М</w:t>
      </w:r>
      <w:r w:rsidRPr="002A32E8">
        <w:rPr>
          <w:rFonts w:ascii="Times New Roman" w:eastAsia="Times New Roman" w:hAnsi="Times New Roman" w:cs="Times New Roman"/>
          <w:sz w:val="28"/>
          <w:szCs w:val="28"/>
          <w:vertAlign w:val="subscript"/>
          <w:lang w:eastAsia="ru-RU"/>
        </w:rPr>
        <w:t>с</w:t>
      </w:r>
      <w:r w:rsidRPr="002A32E8">
        <w:rPr>
          <w:rFonts w:ascii="Times New Roman" w:eastAsia="Times New Roman" w:hAnsi="Times New Roman" w:cs="Times New Roman"/>
          <w:sz w:val="28"/>
          <w:szCs w:val="28"/>
          <w:lang w:eastAsia="ru-RU"/>
        </w:rPr>
        <w:t xml:space="preserve"> – статичний момент; J – сумарний, приведений до валу двигуна момент інерції;</w:t>
      </w:r>
    </w:p>
    <w:p w:rsidR="002A32E8" w:rsidRPr="002A32E8" w:rsidRDefault="002A32E8" w:rsidP="002A32E8">
      <w:pPr>
        <w:keepNext/>
        <w:keepLines/>
        <w:spacing w:before="120" w:after="120" w:line="360" w:lineRule="auto"/>
        <w:ind w:firstLine="720"/>
        <w:jc w:val="both"/>
        <w:outlineLvl w:val="2"/>
        <w:rPr>
          <w:rFonts w:ascii="Times New Roman" w:eastAsia="Times New Roman" w:hAnsi="Times New Roman" w:cs="Times New Roman"/>
          <w:b/>
          <w:bCs/>
          <w:color w:val="000000"/>
          <w:sz w:val="28"/>
          <w:szCs w:val="28"/>
          <w:lang w:eastAsia="ru-RU"/>
        </w:rPr>
      </w:pPr>
      <w:bookmarkStart w:id="7" w:name="_Toc108286131"/>
      <w:r w:rsidRPr="002A32E8">
        <w:rPr>
          <w:rFonts w:ascii="Times New Roman" w:eastAsia="Times New Roman" w:hAnsi="Times New Roman" w:cs="Times New Roman"/>
          <w:b/>
          <w:bCs/>
          <w:color w:val="000000"/>
          <w:sz w:val="28"/>
          <w:szCs w:val="28"/>
          <w:lang w:eastAsia="ru-RU"/>
        </w:rPr>
        <w:t>3.1.3 Динамічна модель перетворювача частоти</w:t>
      </w:r>
      <w:bookmarkEnd w:id="7"/>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До перетворювачів частоти з проміжними ланцюгами постійного струму відносяться керовані випрямлячі, фільтри та самодостатні інвертори напруги.</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Незважаючи на те, що транзисторний перетворювач є нелінійним дискретним динамічним об’єктом з обмеженою керованістю, можна сказати, що особливість тиристорного ПЧ як нелінійного об’єкта істотно не впливає на поведінку системи. Гранична частота контуру керування. Хоча значно нижче частот, необхідних для динаміки перетворювача, час перехідних процесів у системі значно перевищує час дискретизації системи. Найчастіше при розробці засобів керування електроприводами випрямляч представляють у вигляді аперіодичного елемента з коефіцієнтом передачі Kv і постійною часу Tv, а інвертор у вигляді інерційного елемента Ki.</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xml:space="preserve">Використаємо лінеаризовану модель перетворювача для синтезу </w:t>
      </w:r>
      <w:r w:rsidRPr="002A32E8">
        <w:rPr>
          <w:rFonts w:ascii="Times New Roman" w:eastAsia="Times New Roman" w:hAnsi="Times New Roman" w:cs="Times New Roman"/>
          <w:sz w:val="28"/>
          <w:szCs w:val="28"/>
          <w:lang w:eastAsia="ru-RU"/>
        </w:rPr>
        <w:lastRenderedPageBreak/>
        <w:t>регулятора системи керування (рис. 3.4).):</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1EBEBDA5" wp14:editId="167E1D04">
            <wp:extent cx="1667108" cy="876422"/>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67108" cy="876422"/>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3.4 – Лінеаризована модель перетворювача частоти</w:t>
      </w:r>
    </w:p>
    <w:p w:rsidR="002A32E8" w:rsidRPr="002A32E8" w:rsidRDefault="002A32E8" w:rsidP="002A32E8">
      <w:pPr>
        <w:widowControl w:val="0"/>
        <w:spacing w:after="0" w:line="360" w:lineRule="auto"/>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де К</w:t>
      </w:r>
      <w:r w:rsidRPr="002A32E8">
        <w:rPr>
          <w:rFonts w:ascii="Times New Roman" w:eastAsia="Times New Roman" w:hAnsi="Times New Roman" w:cs="Times New Roman"/>
          <w:sz w:val="28"/>
          <w:szCs w:val="28"/>
          <w:vertAlign w:val="subscript"/>
          <w:lang w:eastAsia="ru-RU"/>
        </w:rPr>
        <w:t>ТП</w:t>
      </w:r>
      <w:r w:rsidRPr="002A32E8">
        <w:rPr>
          <w:rFonts w:ascii="Times New Roman" w:eastAsia="Times New Roman" w:hAnsi="Times New Roman" w:cs="Times New Roman"/>
          <w:sz w:val="28"/>
          <w:szCs w:val="28"/>
          <w:lang w:eastAsia="ru-RU"/>
        </w:rPr>
        <w:t xml:space="preserve"> – коефіцієнт підсилення перетворювача частоти; Т</w:t>
      </w:r>
      <w:r w:rsidRPr="002A32E8">
        <w:rPr>
          <w:rFonts w:ascii="Times New Roman" w:eastAsia="Times New Roman" w:hAnsi="Times New Roman" w:cs="Times New Roman"/>
          <w:sz w:val="28"/>
          <w:szCs w:val="28"/>
          <w:vertAlign w:val="subscript"/>
          <w:lang w:eastAsia="ru-RU"/>
        </w:rPr>
        <w:sym w:font="Symbol" w:char="F06D"/>
      </w:r>
      <w:r w:rsidRPr="002A32E8">
        <w:rPr>
          <w:rFonts w:ascii="Times New Roman" w:eastAsia="Times New Roman" w:hAnsi="Times New Roman" w:cs="Times New Roman"/>
          <w:sz w:val="28"/>
          <w:szCs w:val="28"/>
          <w:lang w:eastAsia="ru-RU"/>
        </w:rPr>
        <w:t xml:space="preserve"> – стала часу ПЧ.</w:t>
      </w:r>
    </w:p>
    <w:p w:rsidR="002A32E8" w:rsidRPr="002A32E8" w:rsidRDefault="002A32E8" w:rsidP="002A32E8">
      <w:pPr>
        <w:keepNext/>
        <w:keepLines/>
        <w:spacing w:before="120" w:after="120" w:line="360" w:lineRule="auto"/>
        <w:ind w:firstLine="720"/>
        <w:jc w:val="both"/>
        <w:outlineLvl w:val="2"/>
        <w:rPr>
          <w:rFonts w:ascii="Times New Roman" w:eastAsia="Times New Roman" w:hAnsi="Times New Roman" w:cs="Times New Roman"/>
          <w:b/>
          <w:bCs/>
          <w:color w:val="000000"/>
          <w:sz w:val="28"/>
          <w:szCs w:val="28"/>
          <w:lang w:eastAsia="ru-RU"/>
        </w:rPr>
      </w:pPr>
      <w:bookmarkStart w:id="8" w:name="_Toc108286132"/>
      <w:r w:rsidRPr="002A32E8">
        <w:rPr>
          <w:rFonts w:ascii="Times New Roman" w:eastAsia="Times New Roman" w:hAnsi="Times New Roman" w:cs="Times New Roman"/>
          <w:b/>
          <w:bCs/>
          <w:color w:val="000000"/>
          <w:sz w:val="28"/>
          <w:szCs w:val="28"/>
          <w:lang w:eastAsia="ru-RU"/>
        </w:rPr>
        <w:t>3.1.4 Динамічна модель насоса</w:t>
      </w:r>
      <w:bookmarkEnd w:id="8"/>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Основними параметрами насоса є тиск і робочий об'єм. Подача Q - це кількість рідини, що подається насосом за одиницю часу. Висота нагнітання H визначається як різниця енергоємності (питомої енергії) 1 кг рідини на ділянці від входу насоса до виходу насоса.</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При зміні швидкості насоса для регулювання подачі насоса подібна формула часто використовується для перерахунку параметрів насоса на нову частоту обертання валу. Це дозволить отримати параметри насоса в новому режимі роботи і матиме вигляд:</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7F2BCD29" wp14:editId="4E6A8C43">
            <wp:extent cx="804333" cy="474133"/>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16842" cy="481507"/>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6893D59B" wp14:editId="0A769166">
            <wp:extent cx="641350" cy="501569"/>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2667" cy="502599"/>
                    </a:xfrm>
                    <a:prstGeom prst="rect">
                      <a:avLst/>
                    </a:prstGeom>
                  </pic:spPr>
                </pic:pic>
              </a:graphicData>
            </a:graphic>
          </wp:inline>
        </w:drawing>
      </w:r>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Нехай Q</w:t>
      </w:r>
      <w:r w:rsidRPr="002A32E8">
        <w:rPr>
          <w:rFonts w:ascii="Times New Roman" w:eastAsia="Times New Roman" w:hAnsi="Times New Roman" w:cs="Times New Roman"/>
          <w:sz w:val="28"/>
          <w:szCs w:val="28"/>
          <w:vertAlign w:val="subscript"/>
          <w:lang w:eastAsia="ru-RU"/>
        </w:rPr>
        <w:t xml:space="preserve">2 </w:t>
      </w:r>
      <w:r w:rsidRPr="002A32E8">
        <w:rPr>
          <w:rFonts w:ascii="Times New Roman" w:eastAsia="Times New Roman" w:hAnsi="Times New Roman" w:cs="Times New Roman"/>
          <w:sz w:val="28"/>
          <w:szCs w:val="28"/>
          <w:lang w:eastAsia="ru-RU"/>
        </w:rPr>
        <w:t>= Q</w:t>
      </w:r>
      <w:r w:rsidRPr="002A32E8">
        <w:rPr>
          <w:rFonts w:ascii="Times New Roman" w:eastAsia="Times New Roman" w:hAnsi="Times New Roman" w:cs="Times New Roman"/>
          <w:sz w:val="28"/>
          <w:szCs w:val="28"/>
          <w:vertAlign w:val="subscript"/>
          <w:lang w:eastAsia="ru-RU"/>
        </w:rPr>
        <w:t>H</w:t>
      </w:r>
      <w:r w:rsidRPr="002A32E8">
        <w:rPr>
          <w:rFonts w:ascii="Times New Roman" w:eastAsia="Times New Roman" w:hAnsi="Times New Roman" w:cs="Times New Roman"/>
          <w:sz w:val="28"/>
          <w:szCs w:val="28"/>
          <w:lang w:eastAsia="ru-RU"/>
        </w:rPr>
        <w:t>, H</w:t>
      </w:r>
      <w:r w:rsidRPr="002A32E8">
        <w:rPr>
          <w:rFonts w:ascii="Times New Roman" w:eastAsia="Times New Roman" w:hAnsi="Times New Roman" w:cs="Times New Roman"/>
          <w:sz w:val="28"/>
          <w:szCs w:val="28"/>
          <w:vertAlign w:val="subscript"/>
          <w:lang w:eastAsia="ru-RU"/>
        </w:rPr>
        <w:t>2</w:t>
      </w:r>
      <w:r w:rsidRPr="002A32E8">
        <w:rPr>
          <w:rFonts w:ascii="Times New Roman" w:eastAsia="Times New Roman" w:hAnsi="Times New Roman" w:cs="Times New Roman"/>
          <w:sz w:val="28"/>
          <w:szCs w:val="28"/>
          <w:lang w:eastAsia="ru-RU"/>
        </w:rPr>
        <w:t xml:space="preserve"> = H</w:t>
      </w:r>
      <w:r w:rsidRPr="002A32E8">
        <w:rPr>
          <w:rFonts w:ascii="Times New Roman" w:eastAsia="Times New Roman" w:hAnsi="Times New Roman" w:cs="Times New Roman"/>
          <w:sz w:val="28"/>
          <w:szCs w:val="28"/>
          <w:vertAlign w:val="subscript"/>
          <w:lang w:eastAsia="ru-RU"/>
        </w:rPr>
        <w:t>H</w:t>
      </w:r>
      <w:r w:rsidRPr="002A32E8">
        <w:rPr>
          <w:rFonts w:ascii="Times New Roman" w:eastAsia="Times New Roman" w:hAnsi="Times New Roman" w:cs="Times New Roman"/>
          <w:sz w:val="28"/>
          <w:szCs w:val="28"/>
          <w:lang w:eastAsia="ru-RU"/>
        </w:rPr>
        <w:t xml:space="preserve">, </w:t>
      </w:r>
      <w:r w:rsidRPr="002A32E8">
        <w:rPr>
          <w:rFonts w:ascii="Times New Roman" w:eastAsia="Times New Roman" w:hAnsi="Times New Roman" w:cs="Times New Roman"/>
          <w:sz w:val="28"/>
          <w:szCs w:val="28"/>
          <w:lang w:eastAsia="ru-RU"/>
        </w:rPr>
        <w:sym w:font="Symbol" w:char="F077"/>
      </w:r>
      <w:r w:rsidRPr="002A32E8">
        <w:rPr>
          <w:rFonts w:ascii="Times New Roman" w:eastAsia="Times New Roman" w:hAnsi="Times New Roman" w:cs="Times New Roman"/>
          <w:sz w:val="28"/>
          <w:szCs w:val="28"/>
          <w:vertAlign w:val="subscript"/>
          <w:lang w:eastAsia="ru-RU"/>
        </w:rPr>
        <w:t>2</w:t>
      </w:r>
      <w:r w:rsidRPr="002A32E8">
        <w:rPr>
          <w:rFonts w:ascii="Times New Roman" w:eastAsia="Times New Roman" w:hAnsi="Times New Roman" w:cs="Times New Roman"/>
          <w:sz w:val="28"/>
          <w:szCs w:val="28"/>
          <w:lang w:eastAsia="ru-RU"/>
        </w:rPr>
        <w:t xml:space="preserve"> = </w:t>
      </w:r>
      <w:r w:rsidRPr="002A32E8">
        <w:rPr>
          <w:rFonts w:ascii="Times New Roman" w:eastAsia="Times New Roman" w:hAnsi="Times New Roman" w:cs="Times New Roman"/>
          <w:sz w:val="28"/>
          <w:szCs w:val="28"/>
          <w:lang w:eastAsia="ru-RU"/>
        </w:rPr>
        <w:sym w:font="Symbol" w:char="F077"/>
      </w:r>
      <w:r w:rsidRPr="002A32E8">
        <w:rPr>
          <w:rFonts w:ascii="Times New Roman" w:eastAsia="Times New Roman" w:hAnsi="Times New Roman" w:cs="Times New Roman"/>
          <w:sz w:val="28"/>
          <w:szCs w:val="28"/>
          <w:vertAlign w:val="subscript"/>
          <w:lang w:eastAsia="ru-RU"/>
        </w:rPr>
        <w:t>H</w:t>
      </w:r>
      <w:r w:rsidRPr="002A32E8">
        <w:rPr>
          <w:rFonts w:ascii="Times New Roman" w:eastAsia="Times New Roman" w:hAnsi="Times New Roman" w:cs="Times New Roman"/>
          <w:sz w:val="28"/>
          <w:szCs w:val="28"/>
          <w:lang w:eastAsia="ru-RU"/>
        </w:rPr>
        <w:t>; Q</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xml:space="preserve"> = Q</w:t>
      </w:r>
      <w:r w:rsidRPr="002A32E8">
        <w:rPr>
          <w:rFonts w:ascii="Times New Roman" w:eastAsia="Times New Roman" w:hAnsi="Times New Roman" w:cs="Times New Roman"/>
          <w:sz w:val="28"/>
          <w:szCs w:val="28"/>
          <w:vertAlign w:val="subscript"/>
          <w:lang w:eastAsia="ru-RU"/>
        </w:rPr>
        <w:t>*</w:t>
      </w:r>
      <w:r w:rsidRPr="002A32E8">
        <w:rPr>
          <w:rFonts w:ascii="Times New Roman" w:eastAsia="Times New Roman" w:hAnsi="Times New Roman" w:cs="Times New Roman"/>
          <w:sz w:val="28"/>
          <w:szCs w:val="28"/>
          <w:lang w:eastAsia="ru-RU"/>
        </w:rPr>
        <w:t>, H1 = H</w:t>
      </w:r>
      <w:r w:rsidRPr="002A32E8">
        <w:rPr>
          <w:rFonts w:ascii="Times New Roman" w:eastAsia="Times New Roman" w:hAnsi="Times New Roman" w:cs="Times New Roman"/>
          <w:sz w:val="28"/>
          <w:szCs w:val="28"/>
          <w:vertAlign w:val="subscript"/>
          <w:lang w:eastAsia="ru-RU"/>
        </w:rPr>
        <w:t>*</w:t>
      </w:r>
      <w:r w:rsidRPr="002A32E8">
        <w:rPr>
          <w:rFonts w:ascii="Times New Roman" w:eastAsia="Times New Roman" w:hAnsi="Times New Roman" w:cs="Times New Roman"/>
          <w:sz w:val="28"/>
          <w:szCs w:val="28"/>
          <w:lang w:eastAsia="ru-RU"/>
        </w:rPr>
        <w:t xml:space="preserve">, </w:t>
      </w:r>
      <w:r w:rsidRPr="002A32E8">
        <w:rPr>
          <w:rFonts w:ascii="Times New Roman" w:eastAsia="Times New Roman" w:hAnsi="Times New Roman" w:cs="Times New Roman"/>
          <w:sz w:val="28"/>
          <w:szCs w:val="28"/>
          <w:lang w:eastAsia="ru-RU"/>
        </w:rPr>
        <w:sym w:font="Symbol" w:char="F077"/>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xml:space="preserve"> = </w:t>
      </w:r>
      <w:r w:rsidRPr="002A32E8">
        <w:rPr>
          <w:rFonts w:ascii="Times New Roman" w:eastAsia="Times New Roman" w:hAnsi="Times New Roman" w:cs="Times New Roman"/>
          <w:sz w:val="28"/>
          <w:szCs w:val="28"/>
          <w:lang w:eastAsia="ru-RU"/>
        </w:rPr>
        <w:sym w:font="Symbol" w:char="F077"/>
      </w:r>
      <w:r w:rsidRPr="002A32E8">
        <w:rPr>
          <w:rFonts w:ascii="Times New Roman" w:eastAsia="Times New Roman" w:hAnsi="Times New Roman" w:cs="Times New Roman"/>
          <w:sz w:val="28"/>
          <w:szCs w:val="28"/>
          <w:vertAlign w:val="subscript"/>
          <w:lang w:eastAsia="ru-RU"/>
        </w:rPr>
        <w:t>*</w:t>
      </w:r>
      <w:r w:rsidRPr="002A32E8">
        <w:rPr>
          <w:rFonts w:ascii="Times New Roman" w:eastAsia="Times New Roman" w:hAnsi="Times New Roman" w:cs="Times New Roman"/>
          <w:sz w:val="28"/>
          <w:szCs w:val="28"/>
          <w:lang w:eastAsia="ru-RU"/>
        </w:rPr>
        <w:t>; де Q</w:t>
      </w:r>
      <w:r w:rsidRPr="002A32E8">
        <w:rPr>
          <w:rFonts w:ascii="Times New Roman" w:eastAsia="Times New Roman" w:hAnsi="Times New Roman" w:cs="Times New Roman"/>
          <w:sz w:val="28"/>
          <w:szCs w:val="28"/>
          <w:vertAlign w:val="subscript"/>
          <w:lang w:eastAsia="ru-RU"/>
        </w:rPr>
        <w:t>H</w:t>
      </w:r>
      <w:r w:rsidRPr="002A32E8">
        <w:rPr>
          <w:rFonts w:ascii="Times New Roman" w:eastAsia="Times New Roman" w:hAnsi="Times New Roman" w:cs="Times New Roman"/>
          <w:sz w:val="28"/>
          <w:szCs w:val="28"/>
          <w:lang w:eastAsia="ru-RU"/>
        </w:rPr>
        <w:t>, H</w:t>
      </w:r>
      <w:r w:rsidRPr="002A32E8">
        <w:rPr>
          <w:rFonts w:ascii="Times New Roman" w:eastAsia="Times New Roman" w:hAnsi="Times New Roman" w:cs="Times New Roman"/>
          <w:sz w:val="28"/>
          <w:szCs w:val="28"/>
          <w:vertAlign w:val="subscript"/>
          <w:lang w:eastAsia="ru-RU"/>
        </w:rPr>
        <w:t>H</w:t>
      </w:r>
      <w:r w:rsidRPr="002A32E8">
        <w:rPr>
          <w:rFonts w:ascii="Times New Roman" w:eastAsia="Times New Roman" w:hAnsi="Times New Roman" w:cs="Times New Roman"/>
          <w:sz w:val="28"/>
          <w:szCs w:val="28"/>
          <w:lang w:eastAsia="ru-RU"/>
        </w:rPr>
        <w:t xml:space="preserve">, </w:t>
      </w:r>
      <w:r w:rsidRPr="002A32E8">
        <w:rPr>
          <w:rFonts w:ascii="Times New Roman" w:eastAsia="Times New Roman" w:hAnsi="Times New Roman" w:cs="Times New Roman"/>
          <w:sz w:val="28"/>
          <w:szCs w:val="28"/>
          <w:lang w:eastAsia="ru-RU"/>
        </w:rPr>
        <w:sym w:font="Symbol" w:char="F077"/>
      </w:r>
      <w:r w:rsidRPr="002A32E8">
        <w:rPr>
          <w:rFonts w:ascii="Times New Roman" w:eastAsia="Times New Roman" w:hAnsi="Times New Roman" w:cs="Times New Roman"/>
          <w:sz w:val="28"/>
          <w:szCs w:val="28"/>
          <w:vertAlign w:val="subscript"/>
          <w:lang w:eastAsia="ru-RU"/>
        </w:rPr>
        <w:t>H</w:t>
      </w:r>
      <w:r w:rsidRPr="002A32E8">
        <w:rPr>
          <w:rFonts w:ascii="Times New Roman" w:eastAsia="Times New Roman" w:hAnsi="Times New Roman" w:cs="Times New Roman"/>
          <w:sz w:val="28"/>
          <w:szCs w:val="28"/>
          <w:lang w:eastAsia="ru-RU"/>
        </w:rPr>
        <w:t xml:space="preserve"> – номінальні значення параметрів насосної установки; Q</w:t>
      </w:r>
      <w:r w:rsidRPr="002A32E8">
        <w:rPr>
          <w:rFonts w:ascii="Times New Roman" w:eastAsia="Times New Roman" w:hAnsi="Times New Roman" w:cs="Times New Roman"/>
          <w:sz w:val="28"/>
          <w:szCs w:val="28"/>
          <w:vertAlign w:val="subscript"/>
          <w:lang w:eastAsia="ru-RU"/>
        </w:rPr>
        <w:t>*</w:t>
      </w:r>
      <w:r w:rsidRPr="002A32E8">
        <w:rPr>
          <w:rFonts w:ascii="Times New Roman" w:eastAsia="Times New Roman" w:hAnsi="Times New Roman" w:cs="Times New Roman"/>
          <w:sz w:val="28"/>
          <w:szCs w:val="28"/>
          <w:lang w:eastAsia="ru-RU"/>
        </w:rPr>
        <w:t>, H</w:t>
      </w:r>
      <w:r w:rsidRPr="002A32E8">
        <w:rPr>
          <w:rFonts w:ascii="Times New Roman" w:eastAsia="Times New Roman" w:hAnsi="Times New Roman" w:cs="Times New Roman"/>
          <w:sz w:val="28"/>
          <w:szCs w:val="28"/>
          <w:vertAlign w:val="subscript"/>
          <w:lang w:eastAsia="ru-RU"/>
        </w:rPr>
        <w:t>*</w:t>
      </w:r>
      <w:r w:rsidRPr="002A32E8">
        <w:rPr>
          <w:rFonts w:ascii="Times New Roman" w:eastAsia="Times New Roman" w:hAnsi="Times New Roman" w:cs="Times New Roman"/>
          <w:sz w:val="28"/>
          <w:szCs w:val="28"/>
          <w:lang w:eastAsia="ru-RU"/>
        </w:rPr>
        <w:t xml:space="preserve">, </w:t>
      </w:r>
      <w:r w:rsidRPr="002A32E8">
        <w:rPr>
          <w:rFonts w:ascii="Times New Roman" w:eastAsia="Times New Roman" w:hAnsi="Times New Roman" w:cs="Times New Roman"/>
          <w:sz w:val="28"/>
          <w:szCs w:val="28"/>
          <w:lang w:eastAsia="ru-RU"/>
        </w:rPr>
        <w:sym w:font="Symbol" w:char="F077"/>
      </w:r>
      <w:r w:rsidRPr="002A32E8">
        <w:rPr>
          <w:rFonts w:ascii="Times New Roman" w:eastAsia="Times New Roman" w:hAnsi="Times New Roman" w:cs="Times New Roman"/>
          <w:sz w:val="28"/>
          <w:szCs w:val="28"/>
          <w:vertAlign w:val="subscript"/>
          <w:lang w:eastAsia="ru-RU"/>
        </w:rPr>
        <w:t>*</w:t>
      </w:r>
      <w:r w:rsidRPr="002A32E8">
        <w:rPr>
          <w:rFonts w:ascii="Times New Roman" w:eastAsia="Times New Roman" w:hAnsi="Times New Roman" w:cs="Times New Roman"/>
          <w:sz w:val="28"/>
          <w:szCs w:val="28"/>
          <w:lang w:eastAsia="ru-RU"/>
        </w:rPr>
        <w:t xml:space="preserve"> – поточні значення параметрів насосної установки.</w:t>
      </w:r>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Тоді рівняння прийме вигляд</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01B4B3BA" wp14:editId="0C5F867E">
            <wp:extent cx="1567391" cy="51975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88333" cy="526701"/>
                    </a:xfrm>
                    <a:prstGeom prst="rect">
                      <a:avLst/>
                    </a:prstGeom>
                  </pic:spPr>
                </pic:pic>
              </a:graphicData>
            </a:graphic>
          </wp:inline>
        </w:drawing>
      </w:r>
    </w:p>
    <w:p w:rsidR="002A32E8" w:rsidRPr="002A32E8" w:rsidRDefault="002A32E8" w:rsidP="002A32E8">
      <w:pPr>
        <w:widowControl w:val="0"/>
        <w:spacing w:after="0" w:line="360" w:lineRule="auto"/>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Виразимо поточні значення напору і подачі насоса через швидкість на валу двигуна:</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47B751CA" wp14:editId="5EC97DD3">
            <wp:extent cx="1295824" cy="5200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11416" cy="526292"/>
                    </a:xfrm>
                    <a:prstGeom prst="rect">
                      <a:avLst/>
                    </a:prstGeom>
                  </pic:spPr>
                </pic:pic>
              </a:graphicData>
            </a:graphic>
          </wp:inline>
        </w:drawing>
      </w:r>
      <w:r w:rsidRPr="002A32E8">
        <w:rPr>
          <w:rFonts w:ascii="Times New Roman" w:eastAsia="Times New Roman" w:hAnsi="Times New Roman" w:cs="Times New Roman"/>
          <w:sz w:val="28"/>
          <w:szCs w:val="28"/>
          <w:lang w:eastAsia="ru-RU"/>
        </w:rPr>
        <w:t xml:space="preserve">  </w:t>
      </w:r>
      <w:r w:rsidRPr="002A32E8">
        <w:rPr>
          <w:rFonts w:ascii="Times New Roman" w:eastAsia="Times New Roman" w:hAnsi="Times New Roman" w:cs="Times New Roman"/>
          <w:noProof/>
          <w:sz w:val="28"/>
          <w:szCs w:val="28"/>
          <w:lang w:eastAsia="uk-UA"/>
        </w:rPr>
        <w:drawing>
          <wp:inline distT="0" distB="0" distL="0" distR="0" wp14:anchorId="72ECF532" wp14:editId="07876E70">
            <wp:extent cx="1271058" cy="481839"/>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78088" cy="484504"/>
                    </a:xfrm>
                    <a:prstGeom prst="rect">
                      <a:avLst/>
                    </a:prstGeom>
                  </pic:spPr>
                </pic:pic>
              </a:graphicData>
            </a:graphic>
          </wp:inline>
        </w:drawing>
      </w:r>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lastRenderedPageBreak/>
        <w:tab/>
        <w:t>де а</w:t>
      </w:r>
      <w:r w:rsidRPr="002A32E8">
        <w:rPr>
          <w:rFonts w:ascii="Times New Roman" w:eastAsia="Times New Roman" w:hAnsi="Times New Roman" w:cs="Times New Roman"/>
          <w:sz w:val="28"/>
          <w:szCs w:val="28"/>
          <w:vertAlign w:val="subscript"/>
          <w:lang w:eastAsia="ru-RU"/>
        </w:rPr>
        <w:t>1</w:t>
      </w:r>
      <w:r w:rsidRPr="002A32E8">
        <w:rPr>
          <w:rFonts w:ascii="Times New Roman" w:eastAsia="Times New Roman" w:hAnsi="Times New Roman" w:cs="Times New Roman"/>
          <w:sz w:val="28"/>
          <w:szCs w:val="28"/>
          <w:lang w:eastAsia="ru-RU"/>
        </w:rPr>
        <w:t>, а</w:t>
      </w:r>
      <w:r w:rsidRPr="002A32E8">
        <w:rPr>
          <w:rFonts w:ascii="Times New Roman" w:eastAsia="Times New Roman" w:hAnsi="Times New Roman" w:cs="Times New Roman"/>
          <w:sz w:val="28"/>
          <w:szCs w:val="28"/>
          <w:vertAlign w:val="subscript"/>
          <w:lang w:eastAsia="ru-RU"/>
        </w:rPr>
        <w:t>2</w:t>
      </w:r>
      <w:r w:rsidRPr="002A32E8">
        <w:rPr>
          <w:rFonts w:ascii="Times New Roman" w:eastAsia="Times New Roman" w:hAnsi="Times New Roman" w:cs="Times New Roman"/>
          <w:sz w:val="28"/>
          <w:szCs w:val="28"/>
          <w:lang w:eastAsia="ru-RU"/>
        </w:rPr>
        <w:t xml:space="preserve"> – постійні величини.</w:t>
      </w:r>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Насос і гідравлічна мережа – інерційні ланки, що можуть бути представлені аперіодичною ланкою першого порядку:</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Н</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Н</m:t>
                  </m:r>
                </m:sub>
              </m:sSub>
              <m:r>
                <w:rPr>
                  <w:rFonts w:ascii="Cambria Math" w:eastAsia="Times New Roman" w:hAnsi="Cambria Math" w:cs="Times New Roman"/>
                  <w:sz w:val="28"/>
                  <w:szCs w:val="28"/>
                  <w:lang w:eastAsia="ru-RU"/>
                </w:rPr>
                <m:t>(w)</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Н</m:t>
                  </m:r>
                </m:sub>
              </m:sSub>
              <m:r>
                <w:rPr>
                  <w:rFonts w:ascii="Cambria Math" w:eastAsia="Times New Roman" w:hAnsi="Cambria Math" w:cs="Times New Roman"/>
                  <w:sz w:val="28"/>
                  <w:szCs w:val="28"/>
                  <w:lang w:eastAsia="ru-RU"/>
                </w:rPr>
                <m:t>p+1</m:t>
              </m:r>
            </m:den>
          </m:f>
        </m:oMath>
      </m:oMathPara>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 xml:space="preserve">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 xml:space="preserve">Н </m:t>
            </m:r>
          </m:sub>
        </m:sSub>
      </m:oMath>
      <w:r w:rsidRPr="002A32E8">
        <w:rPr>
          <w:rFonts w:ascii="Times New Roman" w:eastAsia="Times New Roman" w:hAnsi="Times New Roman" w:cs="Times New Roman"/>
          <w:sz w:val="28"/>
          <w:szCs w:val="28"/>
          <w:lang w:eastAsia="ru-RU"/>
        </w:rPr>
        <w:t xml:space="preserve">- коефіцієнт передачі насоса за напором,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Н</m:t>
            </m:r>
          </m:sub>
        </m:sSub>
        <m:r>
          <w:rPr>
            <w:rFonts w:ascii="Cambria Math" w:eastAsia="Times New Roman" w:hAnsi="Cambria Math" w:cs="Times New Roman"/>
            <w:sz w:val="28"/>
            <w:szCs w:val="28"/>
            <w:lang w:eastAsia="ru-RU"/>
          </w:rPr>
          <m:t xml:space="preserve"> </m:t>
        </m:r>
      </m:oMath>
      <w:r w:rsidRPr="002A32E8">
        <w:rPr>
          <w:rFonts w:ascii="Times New Roman" w:eastAsia="Times New Roman" w:hAnsi="Times New Roman" w:cs="Times New Roman"/>
          <w:sz w:val="28"/>
          <w:szCs w:val="28"/>
          <w:lang w:eastAsia="ru-RU"/>
        </w:rPr>
        <w:t>- стала часу насоса.</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Так як насос є нелінійною складною системою, а ми працюємо в малих відхиленнях, лінеаризуємо його коефіцієнт передачі. Напір є функцією квадрата швидкості: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 xml:space="preserve">H </w:t>
      </w:r>
      <w:r w:rsidRPr="002A32E8">
        <w:rPr>
          <w:rFonts w:ascii="Times New Roman" w:eastAsia="Times New Roman" w:hAnsi="Times New Roman" w:cs="Times New Roman"/>
          <w:sz w:val="28"/>
          <w:szCs w:val="28"/>
          <w:lang w:eastAsia="ru-RU"/>
        </w:rPr>
        <w:sym w:font="Symbol" w:char="F03D"/>
      </w:r>
      <w:r w:rsidRPr="002A32E8">
        <w:rPr>
          <w:rFonts w:ascii="Times New Roman" w:eastAsia="Times New Roman" w:hAnsi="Times New Roman" w:cs="Times New Roman"/>
          <w:sz w:val="28"/>
          <w:szCs w:val="28"/>
          <w:lang w:eastAsia="ru-RU"/>
        </w:rPr>
        <w:t xml:space="preserve"> a</w:t>
      </w:r>
      <w:r w:rsidRPr="002A32E8">
        <w:rPr>
          <w:rFonts w:ascii="Times New Roman" w:eastAsia="Times New Roman" w:hAnsi="Times New Roman" w:cs="Times New Roman"/>
          <w:sz w:val="28"/>
          <w:szCs w:val="28"/>
          <w:lang w:eastAsia="ru-RU"/>
        </w:rPr>
        <w:sym w:font="Symbol" w:char="F077"/>
      </w:r>
      <w:r w:rsidRPr="002A32E8">
        <w:rPr>
          <w:rFonts w:ascii="Times New Roman" w:eastAsia="Times New Roman" w:hAnsi="Times New Roman" w:cs="Times New Roman"/>
          <w:sz w:val="28"/>
          <w:szCs w:val="28"/>
          <w:vertAlign w:val="superscript"/>
          <w:lang w:eastAsia="ru-RU"/>
        </w:rPr>
        <w:t>2</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де a - коефіцієнт, що визначається по робочій точці стабілізації</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З урахуванням виразів для передавальних функцій елементів системи структурна схема САУ насосної установки буде мати вигляд, показаний на рис.3.5:</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71A4681F" wp14:editId="4B3B5842">
            <wp:extent cx="6119495" cy="18186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19495" cy="1818640"/>
                    </a:xfrm>
                    <a:prstGeom prst="rect">
                      <a:avLst/>
                    </a:prstGeom>
                  </pic:spPr>
                </pic:pic>
              </a:graphicData>
            </a:graphic>
          </wp:inline>
        </w:drawing>
      </w:r>
    </w:p>
    <w:p w:rsid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3.5 – Структурна схема САУ насосної установки</w:t>
      </w:r>
    </w:p>
    <w:p w:rsidR="001442A3" w:rsidRDefault="001442A3" w:rsidP="001442A3">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1442A3" w:rsidRPr="002A32E8" w:rsidRDefault="001442A3" w:rsidP="001442A3">
      <w:pPr>
        <w:widowControl w:val="0"/>
        <w:spacing w:after="0" w:line="360" w:lineRule="auto"/>
        <w:ind w:firstLine="708"/>
        <w:jc w:val="both"/>
        <w:rPr>
          <w:rFonts w:ascii="Times New Roman" w:eastAsia="Times New Roman" w:hAnsi="Times New Roman" w:cs="Times New Roman"/>
          <w:sz w:val="28"/>
          <w:szCs w:val="28"/>
          <w:lang w:eastAsia="ru-RU"/>
        </w:rPr>
      </w:pPr>
      <w:r w:rsidRPr="001442A3">
        <w:rPr>
          <w:rFonts w:ascii="Times New Roman" w:eastAsia="Times New Roman" w:hAnsi="Times New Roman" w:cs="Times New Roman"/>
          <w:sz w:val="28"/>
          <w:szCs w:val="28"/>
          <w:lang w:eastAsia="ru-RU"/>
        </w:rPr>
        <w:t>Як регулю</w:t>
      </w:r>
      <w:r>
        <w:rPr>
          <w:rFonts w:ascii="Times New Roman" w:eastAsia="Times New Roman" w:hAnsi="Times New Roman" w:cs="Times New Roman"/>
          <w:sz w:val="28"/>
          <w:szCs w:val="28"/>
          <w:lang w:eastAsia="ru-RU"/>
        </w:rPr>
        <w:t>ючий орган був обраний клапан з</w:t>
      </w:r>
      <w:r>
        <w:rPr>
          <w:rFonts w:ascii="Times New Roman" w:eastAsia="Times New Roman" w:hAnsi="Times New Roman" w:cs="Times New Roman"/>
          <w:sz w:val="28"/>
          <w:szCs w:val="28"/>
          <w:lang w:val="ru-RU" w:eastAsia="ru-RU"/>
        </w:rPr>
        <w:t xml:space="preserve"> </w:t>
      </w:r>
      <w:r w:rsidRPr="001442A3">
        <w:rPr>
          <w:rFonts w:ascii="Times New Roman" w:eastAsia="Times New Roman" w:hAnsi="Times New Roman" w:cs="Times New Roman"/>
          <w:sz w:val="28"/>
          <w:szCs w:val="28"/>
          <w:lang w:eastAsia="ru-RU"/>
        </w:rPr>
        <w:t xml:space="preserve">електроприводом, встановленим на </w:t>
      </w:r>
      <w:r>
        <w:rPr>
          <w:rFonts w:ascii="Times New Roman" w:eastAsia="Times New Roman" w:hAnsi="Times New Roman" w:cs="Times New Roman"/>
          <w:sz w:val="28"/>
          <w:szCs w:val="28"/>
          <w:lang w:eastAsia="ru-RU"/>
        </w:rPr>
        <w:t>трубу, який змінює витрату води</w:t>
      </w:r>
      <w:r>
        <w:rPr>
          <w:rFonts w:ascii="Times New Roman" w:eastAsia="Times New Roman" w:hAnsi="Times New Roman" w:cs="Times New Roman"/>
          <w:sz w:val="28"/>
          <w:szCs w:val="28"/>
          <w:lang w:val="ru-RU" w:eastAsia="ru-RU"/>
        </w:rPr>
        <w:t xml:space="preserve"> </w:t>
      </w:r>
      <w:r w:rsidRPr="001442A3">
        <w:rPr>
          <w:rFonts w:ascii="Times New Roman" w:eastAsia="Times New Roman" w:hAnsi="Times New Roman" w:cs="Times New Roman"/>
          <w:sz w:val="28"/>
          <w:szCs w:val="28"/>
          <w:lang w:eastAsia="ru-RU"/>
        </w:rPr>
        <w:t>на вході у резервуар. Ступінь відкриття клап</w:t>
      </w:r>
      <w:r>
        <w:rPr>
          <w:rFonts w:ascii="Times New Roman" w:eastAsia="Times New Roman" w:hAnsi="Times New Roman" w:cs="Times New Roman"/>
          <w:sz w:val="28"/>
          <w:szCs w:val="28"/>
          <w:lang w:eastAsia="ru-RU"/>
        </w:rPr>
        <w:t>ана регулюється в діапазоні від</w:t>
      </w:r>
      <w:r>
        <w:rPr>
          <w:rFonts w:ascii="Times New Roman" w:eastAsia="Times New Roman" w:hAnsi="Times New Roman" w:cs="Times New Roman"/>
          <w:sz w:val="28"/>
          <w:szCs w:val="28"/>
          <w:lang w:val="ru-RU" w:eastAsia="ru-RU"/>
        </w:rPr>
        <w:t xml:space="preserve"> </w:t>
      </w:r>
      <w:r w:rsidRPr="001442A3">
        <w:rPr>
          <w:rFonts w:ascii="Times New Roman" w:eastAsia="Times New Roman" w:hAnsi="Times New Roman" w:cs="Times New Roman"/>
          <w:sz w:val="28"/>
          <w:szCs w:val="28"/>
          <w:lang w:eastAsia="ru-RU"/>
        </w:rPr>
        <w:t>0 до 100%. Відбір рідини здійснюється за допомогою нас</w:t>
      </w:r>
      <w:r>
        <w:rPr>
          <w:rFonts w:ascii="Times New Roman" w:eastAsia="Times New Roman" w:hAnsi="Times New Roman" w:cs="Times New Roman"/>
          <w:sz w:val="28"/>
          <w:szCs w:val="28"/>
          <w:lang w:eastAsia="ru-RU"/>
        </w:rPr>
        <w:t>осів,</w:t>
      </w:r>
      <w:r>
        <w:rPr>
          <w:rFonts w:ascii="Times New Roman" w:eastAsia="Times New Roman" w:hAnsi="Times New Roman" w:cs="Times New Roman"/>
          <w:sz w:val="28"/>
          <w:szCs w:val="28"/>
          <w:lang w:val="ru-RU" w:eastAsia="ru-RU"/>
        </w:rPr>
        <w:t xml:space="preserve"> </w:t>
      </w:r>
      <w:r w:rsidRPr="001442A3">
        <w:rPr>
          <w:rFonts w:ascii="Times New Roman" w:eastAsia="Times New Roman" w:hAnsi="Times New Roman" w:cs="Times New Roman"/>
          <w:sz w:val="28"/>
          <w:szCs w:val="28"/>
          <w:lang w:eastAsia="ru-RU"/>
        </w:rPr>
        <w:t>встановлених на насосній станції др</w:t>
      </w:r>
      <w:r>
        <w:rPr>
          <w:rFonts w:ascii="Times New Roman" w:eastAsia="Times New Roman" w:hAnsi="Times New Roman" w:cs="Times New Roman"/>
          <w:sz w:val="28"/>
          <w:szCs w:val="28"/>
          <w:lang w:eastAsia="ru-RU"/>
        </w:rPr>
        <w:t>угого підйому. У разі вимкнення</w:t>
      </w:r>
      <w:r>
        <w:rPr>
          <w:rFonts w:ascii="Times New Roman" w:eastAsia="Times New Roman" w:hAnsi="Times New Roman" w:cs="Times New Roman"/>
          <w:sz w:val="28"/>
          <w:szCs w:val="28"/>
          <w:lang w:val="ru-RU" w:eastAsia="ru-RU"/>
        </w:rPr>
        <w:t xml:space="preserve"> </w:t>
      </w:r>
      <w:r w:rsidRPr="001442A3">
        <w:rPr>
          <w:rFonts w:ascii="Times New Roman" w:eastAsia="Times New Roman" w:hAnsi="Times New Roman" w:cs="Times New Roman"/>
          <w:sz w:val="28"/>
          <w:szCs w:val="28"/>
          <w:lang w:eastAsia="ru-RU"/>
        </w:rPr>
        <w:t>насосів не проводиться відбір вод</w:t>
      </w:r>
      <w:r>
        <w:rPr>
          <w:rFonts w:ascii="Times New Roman" w:eastAsia="Times New Roman" w:hAnsi="Times New Roman" w:cs="Times New Roman"/>
          <w:sz w:val="28"/>
          <w:szCs w:val="28"/>
          <w:lang w:eastAsia="ru-RU"/>
        </w:rPr>
        <w:t>и. З цього випливає, що керуюча</w:t>
      </w:r>
      <w:r>
        <w:rPr>
          <w:rFonts w:ascii="Times New Roman" w:eastAsia="Times New Roman" w:hAnsi="Times New Roman" w:cs="Times New Roman"/>
          <w:sz w:val="28"/>
          <w:szCs w:val="28"/>
          <w:lang w:val="ru-RU" w:eastAsia="ru-RU"/>
        </w:rPr>
        <w:t xml:space="preserve"> </w:t>
      </w:r>
      <w:r w:rsidRPr="001442A3">
        <w:rPr>
          <w:rFonts w:ascii="Times New Roman" w:eastAsia="Times New Roman" w:hAnsi="Times New Roman" w:cs="Times New Roman"/>
          <w:sz w:val="28"/>
          <w:szCs w:val="28"/>
          <w:lang w:eastAsia="ru-RU"/>
        </w:rPr>
        <w:t>величина – це приплив води</w:t>
      </w:r>
      <w:r>
        <w:rPr>
          <w:rFonts w:ascii="Times New Roman" w:eastAsia="Times New Roman" w:hAnsi="Times New Roman" w:cs="Times New Roman"/>
          <w:sz w:val="28"/>
          <w:szCs w:val="28"/>
          <w:lang w:eastAsia="ru-RU"/>
        </w:rPr>
        <w:t>, а керована – це рівень води у</w:t>
      </w:r>
      <w:r>
        <w:rPr>
          <w:rFonts w:ascii="Times New Roman" w:eastAsia="Times New Roman" w:hAnsi="Times New Roman" w:cs="Times New Roman"/>
          <w:sz w:val="28"/>
          <w:szCs w:val="28"/>
          <w:lang w:val="ru-RU" w:eastAsia="ru-RU"/>
        </w:rPr>
        <w:t xml:space="preserve"> </w:t>
      </w:r>
      <w:r w:rsidRPr="001442A3">
        <w:rPr>
          <w:rFonts w:ascii="Times New Roman" w:eastAsia="Times New Roman" w:hAnsi="Times New Roman" w:cs="Times New Roman"/>
          <w:sz w:val="28"/>
          <w:szCs w:val="28"/>
          <w:lang w:eastAsia="ru-RU"/>
        </w:rPr>
        <w:t>резервуар. Обуренням є зміна швидкості насоса.</w:t>
      </w:r>
    </w:p>
    <w:p w:rsidR="002A32E8" w:rsidRPr="002A32E8" w:rsidRDefault="002A32E8" w:rsidP="002A32E8">
      <w:pPr>
        <w:keepNext/>
        <w:keepLines/>
        <w:spacing w:before="120" w:after="120" w:line="360" w:lineRule="auto"/>
        <w:jc w:val="center"/>
        <w:outlineLvl w:val="1"/>
        <w:rPr>
          <w:rFonts w:ascii="Times New Roman" w:eastAsia="Times New Roman" w:hAnsi="Times New Roman" w:cs="Times New Roman"/>
          <w:b/>
          <w:color w:val="000000"/>
          <w:sz w:val="28"/>
          <w:szCs w:val="28"/>
          <w:lang w:eastAsia="ru-RU"/>
        </w:rPr>
      </w:pPr>
      <w:bookmarkStart w:id="9" w:name="_Toc108286133"/>
      <w:r w:rsidRPr="002A32E8">
        <w:rPr>
          <w:rFonts w:ascii="Times New Roman" w:eastAsia="Times New Roman" w:hAnsi="Times New Roman" w:cs="Times New Roman"/>
          <w:b/>
          <w:color w:val="000000"/>
          <w:sz w:val="28"/>
          <w:szCs w:val="28"/>
          <w:lang w:eastAsia="ru-RU"/>
        </w:rPr>
        <w:lastRenderedPageBreak/>
        <w:t>3.2 Дослідження ЕМС в системі Matlab</w:t>
      </w:r>
      <w:bookmarkEnd w:id="9"/>
    </w:p>
    <w:p w:rsidR="002A32E8" w:rsidRPr="002A32E8" w:rsidRDefault="002A32E8" w:rsidP="002A32E8">
      <w:pPr>
        <w:keepNext/>
        <w:keepLines/>
        <w:spacing w:before="120" w:after="120" w:line="360" w:lineRule="auto"/>
        <w:ind w:firstLine="720"/>
        <w:jc w:val="both"/>
        <w:outlineLvl w:val="2"/>
        <w:rPr>
          <w:rFonts w:ascii="Times New Roman" w:eastAsia="Times New Roman" w:hAnsi="Times New Roman" w:cs="Times New Roman"/>
          <w:b/>
          <w:bCs/>
          <w:color w:val="000000"/>
          <w:sz w:val="28"/>
          <w:szCs w:val="28"/>
          <w:lang w:eastAsia="ru-RU"/>
        </w:rPr>
      </w:pPr>
      <w:bookmarkStart w:id="10" w:name="_Toc108286134"/>
      <w:r w:rsidRPr="002A32E8">
        <w:rPr>
          <w:rFonts w:ascii="Times New Roman" w:eastAsia="Times New Roman" w:hAnsi="Times New Roman" w:cs="Times New Roman"/>
          <w:b/>
          <w:bCs/>
          <w:color w:val="000000"/>
          <w:sz w:val="28"/>
          <w:szCs w:val="28"/>
          <w:lang w:eastAsia="ru-RU"/>
        </w:rPr>
        <w:t>3.2.1 Розрахунок параметрів моделі для дослідження ЕМС в системі Matlab</w:t>
      </w:r>
      <w:bookmarkEnd w:id="10"/>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Враховуючи те, що обрана насосна установка має 3 агрегати, структурна схема САУ з різними регуляторами для моделювання електромеханічної системи в пакеті “Simulink” приймає наступний вигляд (рис. 3.5, рис. 3.7)</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3EB5C480" wp14:editId="5E404B40">
            <wp:extent cx="6119495" cy="27476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19495" cy="2747645"/>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3.6 – Структурна схема САУ ЕМС регулювання напору з ПІД регулятором на вході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6393AD8A" wp14:editId="3375786D">
            <wp:extent cx="6119495" cy="28041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19495" cy="2804160"/>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3.7 – Структурна схема САУ ЕМС підлеглого регулювання напору з П-регулятором напору та ПІ-регулятором струму</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lastRenderedPageBreak/>
        <w:t>Установка працює так: При номінальному навантаженні працює головний насос, керований інвертором. Коли навантаження збільшується, допоміжний насос зупиняється на номінальній швидкості і підтримує тиск 51,1 м, тоді як основний насос компенсує статичний тиск зниженого навантаження, доки тиск не досягне 200% від номінального. як піковий насос при номінальному значенні.</w:t>
      </w: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Аналіз роботи установки з підлеглим регулюванням тиску та витрати.</w:t>
      </w:r>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При різких коливаннях навантаження спостерігаються сильні перепади тиску в мережі. Завдяки контуру контролю тиску ці коливання швидко спадають. Оскільки регулятор тиску є пропорційним, також спостерігаються статичні похибки налаштування. Тобто, якщо навантаження основного насоса менше номінального, то загальний тиск в мережі буде трохи вище розрахункового.</w:t>
      </w:r>
      <w:r w:rsidRPr="002A32E8">
        <w:rPr>
          <w:rFonts w:ascii="Times New Roman" w:eastAsia="Times New Roman" w:hAnsi="Times New Roman" w:cs="Times New Roman"/>
          <w:noProof/>
          <w:sz w:val="28"/>
          <w:szCs w:val="28"/>
          <w:lang w:eastAsia="uk-UA"/>
        </w:rPr>
        <w:drawing>
          <wp:inline distT="0" distB="0" distL="0" distR="0" wp14:anchorId="3C99B9A7" wp14:editId="7073FD27">
            <wp:extent cx="6119495" cy="357949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19495" cy="3579495"/>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3.8 Напори 3-х двигунів і сумарний напір в динаміці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На графіку синій, коричневий і червоний кольори відображають напір, створений основним, допоміжним і резервним насосами відповідно. Статичний тиск системи відображається зеленим кольором. Розберемо швидкість і момент приводу.</w:t>
      </w:r>
      <w:r w:rsidRPr="002A32E8">
        <w:rPr>
          <w:rFonts w:ascii="Times New Roman" w:eastAsia="Times New Roman" w:hAnsi="Times New Roman" w:cs="Times New Roman"/>
          <w:noProof/>
          <w:sz w:val="28"/>
          <w:szCs w:val="28"/>
          <w:lang w:eastAsia="uk-UA"/>
        </w:rPr>
        <w:lastRenderedPageBreak/>
        <w:drawing>
          <wp:inline distT="0" distB="0" distL="0" distR="0" wp14:anchorId="2CC3B7EE" wp14:editId="6B73FB8D">
            <wp:extent cx="6119495" cy="4322445"/>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19495" cy="4322445"/>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3.9 – Графіки швидкості і моменту привода ЕМС з П-регулятором напору і ПІ-регулятором струму</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ab/>
        <w:t>Завдяки ПІ-регулятору струму ми бачимо, що пропорційний момент (синя крива) змінюється дуже плавно, без ударів і вібрацій. Це дуже добре для двигуна і приводу в цілому. Швидкісна динаміка теж відносно хороша.</w:t>
      </w:r>
    </w:p>
    <w:p w:rsidR="002A32E8" w:rsidRPr="002A32E8" w:rsidRDefault="002A32E8" w:rsidP="002A32E8">
      <w:pPr>
        <w:widowControl w:val="0"/>
        <w:spacing w:after="0" w:line="360" w:lineRule="auto"/>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Розгляньте можливість експлуатації системи з ПІД-регулятором з одним входом. Використання ПІД-регулятора на вході СКУД дозволяє повністю налаштувати динаміку системи. Якщо миттєві поштовхи значні, їх можна повністю усунути, але при цьому втрачається регуляція швидкості і, навпаки, прискорюються динамічні процеси за рахунок збільшення Ki і Kp, збільшення мінливості системи. Характеристики ACS з ПІД-регулятором як вхідні дані є ідеально точними, тому система вільна від статичних помилок..</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lastRenderedPageBreak/>
        <w:drawing>
          <wp:inline distT="0" distB="0" distL="0" distR="0" wp14:anchorId="5B86451C" wp14:editId="49162ACC">
            <wp:extent cx="6119495" cy="379539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19495" cy="3795395"/>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3.10 – Графіки напору установки (червоний) та статичного напору навантаження (синій) системи з ПІД-регулятором на вході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7274B5F7" wp14:editId="0275A71E">
            <wp:extent cx="6119495" cy="39312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19495" cy="3931285"/>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3.11 – Напори 3-х двигунів і сумарний напір в динаміці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lastRenderedPageBreak/>
        <w:t>Такі ж закономірності спостерігаємо і на графіках швидкості і моменту.</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7698CA0A" wp14:editId="5E8BDEEA">
            <wp:extent cx="5059556" cy="2866574"/>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69226" cy="2872053"/>
                    </a:xfrm>
                    <a:prstGeom prst="rect">
                      <a:avLst/>
                    </a:prstGeom>
                  </pic:spPr>
                </pic:pic>
              </a:graphicData>
            </a:graphic>
          </wp:inline>
        </w:drawing>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3.12- Графіки швидкості і моменту привода ЕМС з ПІДрегулятором на вході</w:t>
      </w:r>
    </w:p>
    <w:p w:rsidR="002A32E8" w:rsidRPr="002A32E8" w:rsidRDefault="002A32E8" w:rsidP="002A32E8">
      <w:pPr>
        <w:widowControl w:val="0"/>
        <w:spacing w:after="0" w:line="360" w:lineRule="auto"/>
        <w:jc w:val="center"/>
        <w:rPr>
          <w:rFonts w:ascii="Times New Roman" w:eastAsia="Times New Roman" w:hAnsi="Times New Roman" w:cs="Times New Roman"/>
          <w:sz w:val="28"/>
          <w:szCs w:val="28"/>
          <w:lang w:eastAsia="ru-RU"/>
        </w:rPr>
      </w:pPr>
    </w:p>
    <w:p w:rsidR="002A32E8" w:rsidRPr="002A32E8" w:rsidRDefault="002A32E8" w:rsidP="002A32E8">
      <w:pPr>
        <w:widowControl w:val="0"/>
        <w:spacing w:after="0" w:line="360" w:lineRule="auto"/>
        <w:ind w:firstLine="720"/>
        <w:jc w:val="both"/>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У системах з ПІД-регуляторами перехідні процеси можна регулювати відповідно до технологічних процесів. Зупинимося на некритичній швидкості та можливості миттєвого імпульсу зі швидкістю, достатньою для створення необхідного рівня тиску при коротких коливаннях. При цьому налаштування ПІД-регулятора мають наступні значення (розраховані за схемою і пов'язані зі значеннями, зазначеними в м-файлі):</w:t>
      </w:r>
    </w:p>
    <w:p w:rsidR="002A32E8" w:rsidRPr="002A32E8" w:rsidRDefault="002A32E8" w:rsidP="002A32E8">
      <w:pPr>
        <w:widowControl w:val="0"/>
        <w:spacing w:after="0" w:line="360" w:lineRule="auto"/>
        <w:ind w:firstLine="720"/>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noProof/>
          <w:sz w:val="28"/>
          <w:szCs w:val="28"/>
          <w:lang w:eastAsia="uk-UA"/>
        </w:rPr>
        <w:drawing>
          <wp:inline distT="0" distB="0" distL="0" distR="0" wp14:anchorId="36F39C89" wp14:editId="3AC91254">
            <wp:extent cx="4220004" cy="2717309"/>
            <wp:effectExtent l="0" t="0" r="952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24151" cy="2719979"/>
                    </a:xfrm>
                    <a:prstGeom prst="rect">
                      <a:avLst/>
                    </a:prstGeom>
                  </pic:spPr>
                </pic:pic>
              </a:graphicData>
            </a:graphic>
          </wp:inline>
        </w:drawing>
      </w:r>
    </w:p>
    <w:p w:rsidR="006A3F52" w:rsidRPr="000A53FD" w:rsidRDefault="002A32E8" w:rsidP="000A53FD">
      <w:pPr>
        <w:widowControl w:val="0"/>
        <w:spacing w:after="0" w:line="360" w:lineRule="auto"/>
        <w:ind w:firstLine="720"/>
        <w:jc w:val="center"/>
        <w:rPr>
          <w:rFonts w:ascii="Times New Roman" w:eastAsia="Times New Roman" w:hAnsi="Times New Roman" w:cs="Times New Roman"/>
          <w:sz w:val="28"/>
          <w:szCs w:val="28"/>
          <w:lang w:eastAsia="ru-RU"/>
        </w:rPr>
      </w:pPr>
      <w:r w:rsidRPr="002A32E8">
        <w:rPr>
          <w:rFonts w:ascii="Times New Roman" w:eastAsia="Times New Roman" w:hAnsi="Times New Roman" w:cs="Times New Roman"/>
          <w:sz w:val="28"/>
          <w:szCs w:val="28"/>
          <w:lang w:eastAsia="ru-RU"/>
        </w:rPr>
        <w:t>Рисунок 3.13 – М-файл для моделювання САУ з ПІД-регулятором на вході та структура ПІД-регулятора</w:t>
      </w:r>
    </w:p>
    <w:p w:rsidR="00525BBF" w:rsidRPr="00525BBF" w:rsidRDefault="00293EE7" w:rsidP="00525BBF">
      <w:pPr>
        <w:pStyle w:val="a5"/>
        <w:numPr>
          <w:ilvl w:val="0"/>
          <w:numId w:val="13"/>
        </w:numPr>
        <w:spacing w:after="0" w:line="360" w:lineRule="auto"/>
        <w:jc w:val="center"/>
        <w:rPr>
          <w:rFonts w:ascii="Times New Roman" w:hAnsi="Times New Roman" w:cs="Times New Roman"/>
          <w:sz w:val="28"/>
        </w:rPr>
      </w:pPr>
      <w:r w:rsidRPr="00293EE7">
        <w:rPr>
          <w:rFonts w:ascii="Times New Roman" w:hAnsi="Times New Roman" w:cs="Times New Roman"/>
          <w:sz w:val="28"/>
        </w:rPr>
        <w:lastRenderedPageBreak/>
        <w:t>СТАРТАП</w:t>
      </w:r>
      <w:bookmarkStart w:id="11" w:name="_Toc10705831"/>
      <w:r w:rsidRPr="00293EE7">
        <w:rPr>
          <w:rFonts w:ascii="Times New Roman" w:hAnsi="Times New Roman" w:cs="Times New Roman"/>
          <w:sz w:val="28"/>
        </w:rPr>
        <w:t>-ПРОЕКТ</w:t>
      </w:r>
    </w:p>
    <w:p w:rsidR="00293EE7" w:rsidRPr="00525BBF" w:rsidRDefault="00293EE7" w:rsidP="00525BBF">
      <w:pPr>
        <w:pStyle w:val="a5"/>
        <w:numPr>
          <w:ilvl w:val="1"/>
          <w:numId w:val="13"/>
        </w:numPr>
        <w:spacing w:before="240" w:after="0" w:line="360" w:lineRule="auto"/>
        <w:ind w:left="0" w:firstLine="0"/>
        <w:jc w:val="center"/>
        <w:rPr>
          <w:rFonts w:ascii="Times New Roman" w:hAnsi="Times New Roman" w:cs="Times New Roman"/>
          <w:sz w:val="28"/>
        </w:rPr>
      </w:pPr>
      <w:r w:rsidRPr="00DD4F00">
        <w:rPr>
          <w:rFonts w:ascii="Times New Roman" w:hAnsi="Times New Roman" w:cs="Times New Roman"/>
          <w:bCs/>
          <w:sz w:val="28"/>
          <w:szCs w:val="28"/>
        </w:rPr>
        <w:t xml:space="preserve">Цілі та етапи реалізації </w:t>
      </w:r>
      <w:r>
        <w:rPr>
          <w:rFonts w:ascii="Times New Roman" w:hAnsi="Times New Roman" w:cs="Times New Roman"/>
          <w:sz w:val="28"/>
          <w:szCs w:val="28"/>
        </w:rPr>
        <w:t>стартап-проект</w:t>
      </w:r>
      <w:r w:rsidRPr="00DD4F00">
        <w:rPr>
          <w:rFonts w:ascii="Times New Roman" w:hAnsi="Times New Roman" w:cs="Times New Roman"/>
          <w:sz w:val="28"/>
          <w:szCs w:val="28"/>
        </w:rPr>
        <w:t>у</w:t>
      </w:r>
      <w:bookmarkEnd w:id="11"/>
    </w:p>
    <w:p w:rsidR="00525BBF" w:rsidRPr="00DD4F00" w:rsidRDefault="00525BBF" w:rsidP="00525BBF">
      <w:pPr>
        <w:pStyle w:val="a5"/>
        <w:spacing w:before="240" w:after="0" w:line="360" w:lineRule="auto"/>
        <w:ind w:left="0"/>
        <w:jc w:val="center"/>
        <w:rPr>
          <w:rFonts w:ascii="Times New Roman" w:hAnsi="Times New Roman" w:cs="Times New Roman"/>
          <w:sz w:val="28"/>
        </w:rPr>
      </w:pP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В основі стартапу покладено відкриття водоочисної станції, основна задача якої полягає в пом’якшенні води, що передбачає видалення з неї іонів кальцію та магнію та заміну їх на іони натрію.</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Існують два основні типи очисних споруд: питної води та стічної води. Основним завданням яких є очищення води. Але загалом вихідні станції стоків - це потоки  річки, а вихідні споруди з питною водою - це система розподілу труб у вашому місті.</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До відома: наукою доведено, що існують два різні види води: з природних джерел та очищена вода на водозабірних очисних спорудах.</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Завдяки процесам, що включають хімікати та фільтри, з води можна видалити більшість токсинів та небезпечних сполук і вода стає питною.</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Вся питна вода буде надходити з природного джерела води, яке, як правило, є прісноводним озером, річкою, криницею, а іноді навіть струмком. Першим етапом обробки є видалення осаджених і розчинених твердих речовин, зважених у воді. Щоб прискорити процес осідання та видалення, у воду додають хімічні речовини, які називаються коагулянтами.</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 xml:space="preserve">Найпоширеніший коагулянт - це сульфат алюмінію, але це залежить від установки очищення води. По суті, ця хімічна речовина має протилежний заряд від суспендованих твердих речовин, як глини або мули, які потім нейтралізують заряд і дозволяють частинкам злипатися. Тепер, коли тверді речовини у воді можуть почати злипатися, суміш повільно перемішується в басейні для флокуляції, щоб продовжувати утворювати, що називається частинками флоку. Ці частинки флокуляра потім осідають із сумішю у басейні осадження, і чистіша вода тече водоймою. Цей процес є лише першим кроком, і він, головним чином, видалив більші частинки у воді, але деякі більш дрібні частинки все ще можуть залишитися, а також хімічні речовини та бактерії. Після осадження наступним етапом зазвичай - є фільтрація через піщаний фільтр. Піщані фільтри </w:t>
      </w:r>
      <w:r w:rsidRPr="00525BBF">
        <w:rPr>
          <w:rFonts w:ascii="Times New Roman" w:eastAsia="Calibri" w:hAnsi="Times New Roman" w:cs="Times New Roman"/>
          <w:bCs/>
          <w:sz w:val="28"/>
          <w:szCs w:val="28"/>
        </w:rPr>
        <w:lastRenderedPageBreak/>
        <w:t>використовуються на початку очищення води, і їх потрібно повсюдно включати в процес очищення, щоб забезпечити стандартний рівень якості очищення.</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До відома:  Пісочний фільтр - це по суті те саме, що таз дрібного грубозернистого піску, який фільтрує воду. Можна повністю видалити всі тверді речовини з води, використовуючи лише піщані фільтри, пропускаючи через коагуляцію та флокуляцію. Однак це означає, що пісочний фільтр потрібно буде чистити частіше, знижуючи ефективність очисних споруд. Пісочні фільтри можна встановити двома способами: або вода тече знизу і виходить зверху, або вода надходить зверху і виходить із дна. Кожен представляє свої унікальні проблеми, але типова установка - це приплив біля основи та відтік вгорі з причин ефективності очищення.</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Після проходження через піщаний фільтр вода повинна мати чіткість (помутніння) приблизно менше 3(нефелометричні одиниці помутніння (NTU), або будь-який місцевий код для прозорості води). Вода достатньо чиста, але бактерії все ще є.</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Завершальним етапом процесу є дезінфекція. Є два основні способи знезараження води, кожен зі своїми плюсами та мінусами. У США основним методом є додавання хлорамінів або сполук на основі хлору. Коли ці хімічні речовини додаються, вони вбивають мікроорганізми, але вони також реагують з будь-яким органічним матеріалом, що залишився у воді. Причина, по якій ви додали хлор на останньому етапі, полягає в тому, що його реакція з органікою може створити побічні продукти дезінфекції, внаслідок чого в кінцевому водному продукті можуть бути канцерогени або інші шкідливі хімічні речовини. Хлор використовується в основному через те, як він вбиває хвороботворні мікроби. Концентрації хлору активно присутні в отриманій питній воді, не даючи збудникам потрапляти у воду з труб або інших джерел забруднення. У більшості міст є коди щодо того, які максимальні та мінімальні рівні хлору повинні бути в пунктах обслуговування по всій водяній мережі.</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 xml:space="preserve">Окрім хлору, другим найпоширенішим методом є ультрафіолетове випромінювання, озон також може бути використаний. Ультрафіолетове світло просвічується через воду, яка відлякує ДНК бактерій. Це не вбиває їх, але робить </w:t>
      </w:r>
      <w:r w:rsidRPr="00525BBF">
        <w:rPr>
          <w:rFonts w:ascii="Times New Roman" w:eastAsia="Calibri" w:hAnsi="Times New Roman" w:cs="Times New Roman"/>
          <w:bCs/>
          <w:sz w:val="28"/>
          <w:szCs w:val="28"/>
        </w:rPr>
        <w:lastRenderedPageBreak/>
        <w:t>неможливим їх розмноження, роблячи їх нешкідливими при попаданні в організм. Єдиним недоліком цього методу є одноразова дезинфекція, тому якщо бактерії потрапляють у систему води після очисної установки, немає ніякого способу зменшити цей ризик. КП “Чорноморськводоканал” для знезараження води використовує діоксид хлору і вода, яка надходить до міста відповідає вимогам ДСанПіН по бактеріологічним показникам.</w:t>
      </w:r>
    </w:p>
    <w:p w:rsidR="00525BBF" w:rsidRPr="00525BBF" w:rsidRDefault="00525BBF" w:rsidP="00525BBF">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 xml:space="preserve">Тепер, коли вода була відфільтрована та знезаражена, вона готова до закачування в розподільну систему. Постійні тиски 40 фунт/кв.дюйм повинні підтримуватися в системі, щоб запобігти надходженню води в труби в певних високих точках висоти. Якщо вода опуститься нижче певного тиску, її потрібно змити, так як виникає загроза забруднення. </w:t>
      </w:r>
    </w:p>
    <w:p w:rsidR="00525BBF" w:rsidRPr="00525BBF" w:rsidRDefault="00525BBF" w:rsidP="00B84F4A">
      <w:pPr>
        <w:spacing w:after="0" w:line="360" w:lineRule="auto"/>
        <w:ind w:firstLine="567"/>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Одна з найкрутіших речей щодо процесу очищення води - це свобода, яку він надає будівельному інженеру за цим процесом. Поки кінцевим результатом є чиста вода, міста та органи влади, як правило, не дбають про процеси, які ви ви</w:t>
      </w:r>
      <w:r w:rsidR="00B84F4A">
        <w:rPr>
          <w:rFonts w:ascii="Times New Roman" w:eastAsia="Calibri" w:hAnsi="Times New Roman" w:cs="Times New Roman"/>
          <w:bCs/>
          <w:sz w:val="28"/>
          <w:szCs w:val="28"/>
        </w:rPr>
        <w:t>користовуєте для очищення води.</w:t>
      </w:r>
      <w:r w:rsidR="00B84F4A">
        <w:rPr>
          <w:rFonts w:ascii="Times New Roman" w:eastAsia="Calibri" w:hAnsi="Times New Roman" w:cs="Times New Roman"/>
          <w:bCs/>
          <w:sz w:val="28"/>
          <w:szCs w:val="28"/>
          <w:lang w:val="ru-RU"/>
        </w:rPr>
        <w:t xml:space="preserve"> </w:t>
      </w:r>
      <w:r w:rsidRPr="00525BBF">
        <w:rPr>
          <w:rFonts w:ascii="Times New Roman" w:eastAsia="Calibri" w:hAnsi="Times New Roman" w:cs="Times New Roman"/>
          <w:bCs/>
          <w:sz w:val="28"/>
          <w:szCs w:val="28"/>
        </w:rPr>
        <w:t xml:space="preserve">В таблиці </w:t>
      </w:r>
      <w:r w:rsidR="00B84F4A">
        <w:rPr>
          <w:rFonts w:ascii="Times New Roman" w:eastAsia="Calibri" w:hAnsi="Times New Roman" w:cs="Times New Roman"/>
          <w:bCs/>
          <w:sz w:val="28"/>
          <w:szCs w:val="28"/>
          <w:lang w:val="ru-RU"/>
        </w:rPr>
        <w:t>4.</w:t>
      </w:r>
      <w:r w:rsidRPr="00525BBF">
        <w:rPr>
          <w:rFonts w:ascii="Times New Roman" w:eastAsia="Calibri" w:hAnsi="Times New Roman" w:cs="Times New Roman"/>
          <w:bCs/>
          <w:sz w:val="28"/>
          <w:szCs w:val="28"/>
        </w:rPr>
        <w:t xml:space="preserve">1 наведено цілі етапів і їх реалізація. </w:t>
      </w:r>
    </w:p>
    <w:p w:rsidR="00525BBF" w:rsidRPr="00525BBF" w:rsidRDefault="00525BBF" w:rsidP="00B84F4A">
      <w:pPr>
        <w:spacing w:after="0" w:line="360" w:lineRule="auto"/>
        <w:ind w:firstLine="426"/>
        <w:jc w:val="right"/>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 xml:space="preserve">Таблиця </w:t>
      </w:r>
      <w:r w:rsidR="00B84F4A">
        <w:rPr>
          <w:rFonts w:ascii="Times New Roman" w:eastAsia="Calibri" w:hAnsi="Times New Roman" w:cs="Times New Roman"/>
          <w:bCs/>
          <w:sz w:val="28"/>
          <w:szCs w:val="28"/>
          <w:lang w:val="ru-RU"/>
        </w:rPr>
        <w:t>4.</w:t>
      </w:r>
      <w:r w:rsidRPr="00525BBF">
        <w:rPr>
          <w:rFonts w:ascii="Times New Roman" w:eastAsia="Calibri" w:hAnsi="Times New Roman" w:cs="Times New Roman"/>
          <w:bCs/>
          <w:sz w:val="28"/>
          <w:szCs w:val="28"/>
        </w:rPr>
        <w:t xml:space="preserve">1. </w:t>
      </w:r>
      <w:r w:rsidR="00B84F4A">
        <w:rPr>
          <w:rFonts w:ascii="Times New Roman" w:eastAsia="Calibri" w:hAnsi="Times New Roman" w:cs="Times New Roman"/>
          <w:bCs/>
          <w:sz w:val="28"/>
          <w:szCs w:val="28"/>
          <w:lang w:val="ru-RU"/>
        </w:rPr>
        <w:t xml:space="preserve">- </w:t>
      </w:r>
      <w:r w:rsidRPr="00525BBF">
        <w:rPr>
          <w:rFonts w:ascii="Times New Roman" w:eastAsia="Calibri" w:hAnsi="Times New Roman" w:cs="Times New Roman"/>
          <w:bCs/>
          <w:sz w:val="28"/>
          <w:szCs w:val="28"/>
        </w:rPr>
        <w:t>Цілі основних етапів реалізації стартап-проекту</w:t>
      </w:r>
    </w:p>
    <w:tbl>
      <w:tblPr>
        <w:tblStyle w:val="5"/>
        <w:tblW w:w="0" w:type="auto"/>
        <w:jc w:val="center"/>
        <w:tblLook w:val="04A0" w:firstRow="1" w:lastRow="0" w:firstColumn="1" w:lastColumn="0" w:noHBand="0" w:noVBand="1"/>
      </w:tblPr>
      <w:tblGrid>
        <w:gridCol w:w="2547"/>
        <w:gridCol w:w="6797"/>
      </w:tblGrid>
      <w:tr w:rsidR="00525BBF" w:rsidRPr="00525BBF" w:rsidTr="00B84F4A">
        <w:trPr>
          <w:jc w:val="center"/>
        </w:trPr>
        <w:tc>
          <w:tcPr>
            <w:tcW w:w="2547" w:type="dxa"/>
            <w:vAlign w:val="center"/>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Етапи реалізації стартап-проекту</w:t>
            </w:r>
          </w:p>
        </w:tc>
        <w:tc>
          <w:tcPr>
            <w:tcW w:w="6797" w:type="dxa"/>
            <w:vAlign w:val="center"/>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Цілі етапів реалізації стартап-проекту</w:t>
            </w:r>
          </w:p>
        </w:tc>
      </w:tr>
      <w:tr w:rsidR="00525BBF" w:rsidRPr="00525BBF" w:rsidTr="00B84F4A">
        <w:trPr>
          <w:jc w:val="center"/>
        </w:trPr>
        <w:tc>
          <w:tcPr>
            <w:tcW w:w="254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Початковий етап стартап-проекту</w:t>
            </w:r>
          </w:p>
        </w:tc>
        <w:tc>
          <w:tcPr>
            <w:tcW w:w="679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525BBF" w:rsidRPr="00525BBF" w:rsidTr="00B84F4A">
        <w:trPr>
          <w:jc w:val="center"/>
        </w:trPr>
        <w:tc>
          <w:tcPr>
            <w:tcW w:w="254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Етап обґрунтування актуальності та новизни інноваційної ідеї</w:t>
            </w:r>
          </w:p>
        </w:tc>
        <w:tc>
          <w:tcPr>
            <w:tcW w:w="679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525BBF" w:rsidRPr="00525BBF" w:rsidTr="00B84F4A">
        <w:trPr>
          <w:jc w:val="center"/>
        </w:trPr>
        <w:tc>
          <w:tcPr>
            <w:tcW w:w="254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Етап аналізу конкурентного середовища</w:t>
            </w:r>
          </w:p>
        </w:tc>
        <w:tc>
          <w:tcPr>
            <w:tcW w:w="679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Times New Roman" w:hAnsi="Times New Roman" w:cs="Times New Roman"/>
                <w:sz w:val="24"/>
                <w:szCs w:val="24"/>
                <w:lang w:eastAsia="ru-RU"/>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525BBF">
              <w:rPr>
                <w:rFonts w:ascii="Times New Roman" w:eastAsia="Calibri" w:hAnsi="Times New Roman" w:cs="Times New Roman"/>
                <w:kern w:val="24"/>
                <w:sz w:val="24"/>
                <w:szCs w:val="24"/>
              </w:rPr>
              <w:t xml:space="preserve">техніко-економічних </w:t>
            </w:r>
            <w:r w:rsidRPr="00525BBF">
              <w:rPr>
                <w:rFonts w:ascii="Times New Roman" w:eastAsia="Times New Roman" w:hAnsi="Times New Roman" w:cs="Times New Roman"/>
                <w:sz w:val="24"/>
                <w:szCs w:val="24"/>
                <w:lang w:eastAsia="ru-RU"/>
              </w:rPr>
              <w:t>переваг та недоліків реалізації пропонованої ідеї</w:t>
            </w:r>
          </w:p>
        </w:tc>
      </w:tr>
      <w:tr w:rsidR="00525BBF" w:rsidRPr="00525BBF" w:rsidTr="00B84F4A">
        <w:trPr>
          <w:jc w:val="center"/>
        </w:trPr>
        <w:tc>
          <w:tcPr>
            <w:tcW w:w="254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sz w:val="24"/>
                <w:szCs w:val="24"/>
              </w:rPr>
              <w:t>Етап обґрунтування ресурсного забезпечення проекту</w:t>
            </w:r>
          </w:p>
        </w:tc>
        <w:tc>
          <w:tcPr>
            <w:tcW w:w="679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sz w:val="24"/>
                <w:szCs w:val="24"/>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525BBF" w:rsidRPr="00525BBF" w:rsidTr="00B84F4A">
        <w:trPr>
          <w:jc w:val="center"/>
        </w:trPr>
        <w:tc>
          <w:tcPr>
            <w:tcW w:w="2547" w:type="dxa"/>
          </w:tcPr>
          <w:p w:rsidR="00525BBF" w:rsidRPr="00525BBF" w:rsidRDefault="00525BBF" w:rsidP="00525BBF">
            <w:pPr>
              <w:spacing w:line="360" w:lineRule="auto"/>
              <w:jc w:val="both"/>
              <w:rPr>
                <w:rFonts w:ascii="Times New Roman" w:eastAsia="Calibri" w:hAnsi="Times New Roman" w:cs="Times New Roman"/>
                <w:sz w:val="24"/>
                <w:szCs w:val="24"/>
              </w:rPr>
            </w:pPr>
            <w:r w:rsidRPr="00525BBF">
              <w:rPr>
                <w:rFonts w:ascii="Times New Roman" w:eastAsia="Calibri" w:hAnsi="Times New Roman" w:cs="Times New Roman"/>
                <w:sz w:val="24"/>
                <w:szCs w:val="24"/>
              </w:rPr>
              <w:lastRenderedPageBreak/>
              <w:t>Етап фінансового забезпечення реалізації проекту</w:t>
            </w:r>
          </w:p>
        </w:tc>
        <w:tc>
          <w:tcPr>
            <w:tcW w:w="6797" w:type="dxa"/>
          </w:tcPr>
          <w:p w:rsidR="00525BBF" w:rsidRPr="00525BBF" w:rsidRDefault="00525BBF" w:rsidP="00525BBF">
            <w:pPr>
              <w:spacing w:line="360" w:lineRule="auto"/>
              <w:jc w:val="both"/>
              <w:rPr>
                <w:rFonts w:ascii="Times New Roman" w:eastAsia="Calibri" w:hAnsi="Times New Roman" w:cs="Times New Roman"/>
                <w:sz w:val="24"/>
                <w:szCs w:val="24"/>
              </w:rPr>
            </w:pPr>
            <w:r w:rsidRPr="00525BBF">
              <w:rPr>
                <w:rFonts w:ascii="Times New Roman" w:eastAsia="Calibri" w:hAnsi="Times New Roman" w:cs="Times New Roman"/>
                <w:sz w:val="24"/>
                <w:szCs w:val="24"/>
              </w:rPr>
              <w:t>Обґрунтування собівартості та ціни реалізації інноваційної ідеї</w:t>
            </w:r>
          </w:p>
        </w:tc>
      </w:tr>
      <w:tr w:rsidR="00525BBF" w:rsidRPr="00525BBF" w:rsidTr="00B84F4A">
        <w:trPr>
          <w:jc w:val="center"/>
        </w:trPr>
        <w:tc>
          <w:tcPr>
            <w:tcW w:w="254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Інвестиційний етап реалізації стартап-проекту</w:t>
            </w:r>
          </w:p>
        </w:tc>
        <w:tc>
          <w:tcPr>
            <w:tcW w:w="679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Пошук потенційних інвесторів фінансування стартап-проекту</w:t>
            </w:r>
          </w:p>
        </w:tc>
      </w:tr>
      <w:tr w:rsidR="00525BBF" w:rsidRPr="00525BBF" w:rsidTr="00B84F4A">
        <w:trPr>
          <w:jc w:val="center"/>
        </w:trPr>
        <w:tc>
          <w:tcPr>
            <w:tcW w:w="254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Маркетинговий етап реалізації проекту</w:t>
            </w:r>
          </w:p>
        </w:tc>
        <w:tc>
          <w:tcPr>
            <w:tcW w:w="6797" w:type="dxa"/>
          </w:tcPr>
          <w:p w:rsidR="00525BBF" w:rsidRPr="00525BBF" w:rsidRDefault="00525BBF" w:rsidP="00525BBF">
            <w:pPr>
              <w:spacing w:line="360" w:lineRule="auto"/>
              <w:jc w:val="both"/>
              <w:rPr>
                <w:rFonts w:ascii="Times New Roman" w:eastAsia="Calibri" w:hAnsi="Times New Roman" w:cs="Times New Roman"/>
                <w:bCs/>
                <w:sz w:val="24"/>
                <w:szCs w:val="24"/>
              </w:rPr>
            </w:pPr>
            <w:r w:rsidRPr="00525BBF">
              <w:rPr>
                <w:rFonts w:ascii="Times New Roman" w:eastAsia="Calibri" w:hAnsi="Times New Roman" w:cs="Times New Roman"/>
                <w:bCs/>
                <w:sz w:val="24"/>
                <w:szCs w:val="24"/>
              </w:rPr>
              <w:t>Обґрунтування каналів збуту продукту стартап-проекту, залучення потенційних споживачів, формування необхідних сегментів ринку</w:t>
            </w:r>
          </w:p>
        </w:tc>
      </w:tr>
    </w:tbl>
    <w:p w:rsidR="00525BBF" w:rsidRPr="00B84F4A" w:rsidRDefault="00525BBF" w:rsidP="00B84F4A">
      <w:pPr>
        <w:keepNext/>
        <w:keepLines/>
        <w:spacing w:after="0" w:line="360" w:lineRule="auto"/>
        <w:ind w:left="720"/>
        <w:jc w:val="center"/>
        <w:outlineLvl w:val="0"/>
        <w:rPr>
          <w:rFonts w:ascii="Times New Roman" w:eastAsia="Calibri" w:hAnsi="Times New Roman" w:cs="Times New Roman"/>
          <w:sz w:val="28"/>
          <w:szCs w:val="28"/>
        </w:rPr>
      </w:pPr>
    </w:p>
    <w:p w:rsidR="00525BBF" w:rsidRDefault="00B84F4A" w:rsidP="00B84F4A">
      <w:pPr>
        <w:keepNext/>
        <w:keepLines/>
        <w:spacing w:after="0" w:line="360" w:lineRule="auto"/>
        <w:jc w:val="center"/>
        <w:outlineLvl w:val="0"/>
        <w:rPr>
          <w:rFonts w:ascii="Times New Roman" w:eastAsia="Calibri" w:hAnsi="Times New Roman" w:cs="Times New Roman"/>
          <w:sz w:val="28"/>
          <w:szCs w:val="28"/>
        </w:rPr>
      </w:pPr>
      <w:bookmarkStart w:id="12" w:name="_Toc10705832"/>
      <w:r w:rsidRPr="00B84F4A">
        <w:rPr>
          <w:rFonts w:ascii="Times New Roman" w:eastAsia="Calibri" w:hAnsi="Times New Roman" w:cs="Times New Roman"/>
          <w:sz w:val="28"/>
          <w:szCs w:val="28"/>
          <w:lang w:val="ru-RU"/>
        </w:rPr>
        <w:t xml:space="preserve">4.2 </w:t>
      </w:r>
      <w:r w:rsidR="00525BBF" w:rsidRPr="00B84F4A">
        <w:rPr>
          <w:rFonts w:ascii="Times New Roman" w:eastAsia="Calibri" w:hAnsi="Times New Roman" w:cs="Times New Roman"/>
          <w:sz w:val="28"/>
          <w:szCs w:val="28"/>
        </w:rPr>
        <w:t xml:space="preserve">Обґрунтування </w:t>
      </w:r>
      <w:r w:rsidR="00525BBF" w:rsidRPr="00B84F4A">
        <w:rPr>
          <w:rFonts w:ascii="Times New Roman" w:eastAsia="Times New Roman" w:hAnsi="Times New Roman" w:cs="Times New Roman"/>
          <w:sz w:val="28"/>
          <w:szCs w:val="28"/>
        </w:rPr>
        <w:t>актуальності</w:t>
      </w:r>
      <w:r w:rsidR="00525BBF" w:rsidRPr="00B84F4A">
        <w:rPr>
          <w:rFonts w:ascii="Times New Roman" w:eastAsia="Calibri" w:hAnsi="Times New Roman" w:cs="Times New Roman"/>
          <w:sz w:val="28"/>
          <w:szCs w:val="28"/>
        </w:rPr>
        <w:t xml:space="preserve"> </w:t>
      </w:r>
      <w:r w:rsidR="00525BBF" w:rsidRPr="00B84F4A">
        <w:rPr>
          <w:rFonts w:ascii="Times New Roman" w:eastAsia="Times New Roman" w:hAnsi="Times New Roman" w:cs="Times New Roman"/>
          <w:sz w:val="28"/>
          <w:szCs w:val="28"/>
        </w:rPr>
        <w:t xml:space="preserve">та </w:t>
      </w:r>
      <w:r w:rsidR="00525BBF" w:rsidRPr="00B84F4A">
        <w:rPr>
          <w:rFonts w:ascii="Times New Roman" w:eastAsia="Calibri" w:hAnsi="Times New Roman" w:cs="Times New Roman"/>
          <w:sz w:val="28"/>
          <w:szCs w:val="28"/>
        </w:rPr>
        <w:t>н</w:t>
      </w:r>
      <w:r w:rsidR="00525BBF" w:rsidRPr="00B84F4A">
        <w:rPr>
          <w:rFonts w:ascii="Times New Roman" w:eastAsia="Times New Roman" w:hAnsi="Times New Roman" w:cs="Times New Roman"/>
          <w:sz w:val="28"/>
          <w:szCs w:val="28"/>
        </w:rPr>
        <w:t>овизна</w:t>
      </w:r>
      <w:r w:rsidR="00525BBF" w:rsidRPr="00B84F4A">
        <w:rPr>
          <w:rFonts w:ascii="Times New Roman" w:eastAsia="Times New Roman" w:hAnsi="Times New Roman" w:cs="Times New Roman"/>
          <w:bCs/>
          <w:sz w:val="28"/>
          <w:szCs w:val="28"/>
        </w:rPr>
        <w:t xml:space="preserve"> інноваційної ідеї</w:t>
      </w:r>
      <w:r w:rsidR="00525BBF" w:rsidRPr="00B84F4A">
        <w:rPr>
          <w:rFonts w:ascii="Times New Roman" w:eastAsia="Calibri" w:hAnsi="Times New Roman" w:cs="Times New Roman"/>
          <w:sz w:val="28"/>
          <w:szCs w:val="28"/>
        </w:rPr>
        <w:t xml:space="preserve"> стартап-проекту</w:t>
      </w:r>
      <w:bookmarkEnd w:id="12"/>
    </w:p>
    <w:p w:rsidR="00B84F4A" w:rsidRPr="00B84F4A" w:rsidRDefault="00B84F4A" w:rsidP="00B84F4A">
      <w:pPr>
        <w:keepNext/>
        <w:keepLines/>
        <w:spacing w:after="0" w:line="360" w:lineRule="auto"/>
        <w:jc w:val="center"/>
        <w:outlineLvl w:val="0"/>
        <w:rPr>
          <w:rFonts w:ascii="Times New Roman" w:eastAsia="Calibri" w:hAnsi="Times New Roman" w:cs="Times New Roman"/>
          <w:sz w:val="28"/>
          <w:szCs w:val="28"/>
        </w:rPr>
      </w:pPr>
    </w:p>
    <w:p w:rsidR="00525BBF" w:rsidRPr="00525BBF" w:rsidRDefault="00525BBF" w:rsidP="00525BBF">
      <w:pPr>
        <w:spacing w:after="0" w:line="360" w:lineRule="auto"/>
        <w:ind w:firstLine="709"/>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Водоочисні споруди покращують якість як води з свердловин, так і води з водопроводів. Залежно від розміру домогосподарства, проблем з якістю води та потреби у воді, очищувачі води доступні в декількох моделях з різною продуктивністю та функціями.</w:t>
      </w:r>
    </w:p>
    <w:p w:rsidR="00525BBF" w:rsidRPr="00525BBF" w:rsidRDefault="00525BBF" w:rsidP="00525BBF">
      <w:pPr>
        <w:spacing w:after="0" w:line="360" w:lineRule="auto"/>
        <w:ind w:firstLine="709"/>
        <w:jc w:val="both"/>
        <w:rPr>
          <w:rFonts w:ascii="Times New Roman" w:eastAsia="Calibri" w:hAnsi="Times New Roman" w:cs="Times New Roman"/>
          <w:bCs/>
          <w:sz w:val="28"/>
          <w:szCs w:val="28"/>
        </w:rPr>
      </w:pPr>
      <w:r w:rsidRPr="00525BBF">
        <w:rPr>
          <w:rFonts w:ascii="Times New Roman" w:eastAsia="Calibri" w:hAnsi="Times New Roman" w:cs="Times New Roman"/>
          <w:bCs/>
          <w:sz w:val="28"/>
          <w:szCs w:val="28"/>
        </w:rPr>
        <w:t>Найпоширеніша проблема води — її жорсткість. Рішення полягає в пом’якшенні води, що передбачає видалення з неї іонів кальцію та магнію та заміну їх на іони натрію. М’яка вода також захищає домашні прилади від накипу, а також запобігає надмірному висиханню волосся та шкіри.</w:t>
      </w:r>
    </w:p>
    <w:p w:rsidR="00525BBF" w:rsidRPr="00B84F4A" w:rsidRDefault="00525BBF" w:rsidP="00B84F4A">
      <w:pPr>
        <w:spacing w:after="0" w:line="360" w:lineRule="auto"/>
        <w:ind w:firstLine="709"/>
        <w:jc w:val="both"/>
        <w:rPr>
          <w:rFonts w:ascii="Times New Roman" w:eastAsia="Calibri" w:hAnsi="Times New Roman" w:cs="Times New Roman"/>
          <w:bCs/>
          <w:sz w:val="28"/>
          <w:szCs w:val="28"/>
          <w:lang w:val="ru-RU"/>
        </w:rPr>
      </w:pPr>
      <w:r w:rsidRPr="00525BBF">
        <w:rPr>
          <w:rFonts w:ascii="Times New Roman" w:eastAsia="Calibri" w:hAnsi="Times New Roman" w:cs="Times New Roman"/>
          <w:bCs/>
          <w:sz w:val="28"/>
          <w:szCs w:val="28"/>
        </w:rPr>
        <w:t>Пом'якшувачі води встановлюються на  трубопроводі холодної води у вашому домі. Завдяки цьому кожен кубічний метр води протікає через пом’якшувач, а домогосподарства мають постійний доступ до м’якої очищеної води в домашніх умовах. Станції вимагають додавання таблетованої солі раз на кілька тижнів. Сіль дозволяє пластифікатору здійснювати автоматичну, періодичну регенерацію іонообмінного шару - елемента, відповідального за іонообмін. Крім того, станція вимагає  постійного доступу до електроенергії та до каналізації.</w:t>
      </w:r>
    </w:p>
    <w:p w:rsidR="00B84F4A" w:rsidRPr="002D0FF0" w:rsidRDefault="002D0FF0" w:rsidP="002D0FF0">
      <w:pPr>
        <w:keepNext/>
        <w:keepLines/>
        <w:spacing w:after="0" w:line="360" w:lineRule="auto"/>
        <w:jc w:val="center"/>
        <w:outlineLvl w:val="0"/>
        <w:rPr>
          <w:rFonts w:ascii="Times New Roman" w:eastAsia="Times New Roman" w:hAnsi="Times New Roman" w:cs="Times New Roman"/>
          <w:sz w:val="32"/>
          <w:szCs w:val="32"/>
          <w:lang w:val="ru-RU" w:eastAsia="ru-RU"/>
        </w:rPr>
      </w:pPr>
      <w:bookmarkStart w:id="13" w:name="_Toc10705833"/>
      <w:r w:rsidRPr="002D0FF0">
        <w:rPr>
          <w:rFonts w:ascii="Times New Roman" w:eastAsia="Times New Roman" w:hAnsi="Times New Roman" w:cs="Times New Roman"/>
          <w:sz w:val="28"/>
          <w:szCs w:val="28"/>
          <w:lang w:val="ru-RU"/>
        </w:rPr>
        <w:t xml:space="preserve">4.3 </w:t>
      </w:r>
      <w:r w:rsidR="00525BBF" w:rsidRPr="002D0FF0">
        <w:rPr>
          <w:rFonts w:ascii="Times New Roman" w:eastAsia="Times New Roman" w:hAnsi="Times New Roman" w:cs="Times New Roman"/>
          <w:sz w:val="28"/>
          <w:szCs w:val="28"/>
        </w:rPr>
        <w:t>Аналіз конкурентного середовища</w:t>
      </w:r>
      <w:bookmarkEnd w:id="13"/>
    </w:p>
    <w:p w:rsidR="00525BBF" w:rsidRPr="00525BBF" w:rsidRDefault="00525BBF" w:rsidP="00525BBF">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25BBF">
        <w:rPr>
          <w:rFonts w:ascii="Times New Roman" w:eastAsia="Times New Roman" w:hAnsi="Times New Roman" w:cs="Times New Roman"/>
          <w:sz w:val="28"/>
          <w:szCs w:val="28"/>
          <w:lang w:eastAsia="ru-RU"/>
        </w:rPr>
        <w:t xml:space="preserve">На Дніпровській водопровідній станції використовується класична схема реагентної очистки води з відстоюванням і фільтруванням. Технологічні лінії </w:t>
      </w:r>
      <w:r w:rsidRPr="00525BBF">
        <w:rPr>
          <w:rFonts w:ascii="Times New Roman" w:eastAsia="Times New Roman" w:hAnsi="Times New Roman" w:cs="Times New Roman"/>
          <w:sz w:val="28"/>
          <w:szCs w:val="28"/>
          <w:lang w:eastAsia="ru-RU"/>
        </w:rPr>
        <w:lastRenderedPageBreak/>
        <w:t>складаються з змішувачів, горизонтальних відстійників сумісних з камерами реакцій і швидких фільтрів.</w:t>
      </w:r>
    </w:p>
    <w:p w:rsidR="00525BBF" w:rsidRPr="00525BBF" w:rsidRDefault="00525BBF" w:rsidP="00525BBF">
      <w:pPr>
        <w:autoSpaceDE w:val="0"/>
        <w:autoSpaceDN w:val="0"/>
        <w:adjustRightInd w:val="0"/>
        <w:spacing w:after="0" w:line="360" w:lineRule="auto"/>
        <w:ind w:firstLine="567"/>
        <w:jc w:val="both"/>
        <w:rPr>
          <w:rFonts w:ascii="Times New Roman" w:eastAsia="Calibri" w:hAnsi="Times New Roman" w:cs="Times New Roman"/>
          <w:bCs/>
          <w:color w:val="000000"/>
          <w:sz w:val="28"/>
          <w:szCs w:val="28"/>
        </w:rPr>
      </w:pPr>
      <w:r w:rsidRPr="00525BBF">
        <w:rPr>
          <w:rFonts w:ascii="Times New Roman" w:eastAsia="Calibri" w:hAnsi="Times New Roman" w:cs="Times New Roman"/>
          <w:bCs/>
          <w:color w:val="000000"/>
          <w:sz w:val="28"/>
          <w:szCs w:val="28"/>
        </w:rPr>
        <w:t>Фільтрована вода по водоводу приходить в цех озонування, де в барботажних камерах проходить обробку озоно- повітряною сумішшю. Це завершальний етап обробки – кондиціонування питної води.</w:t>
      </w:r>
    </w:p>
    <w:p w:rsidR="00525BBF" w:rsidRPr="00525BBF" w:rsidRDefault="00525BBF" w:rsidP="00525BBF">
      <w:pPr>
        <w:autoSpaceDE w:val="0"/>
        <w:autoSpaceDN w:val="0"/>
        <w:adjustRightInd w:val="0"/>
        <w:spacing w:after="0" w:line="360" w:lineRule="auto"/>
        <w:ind w:firstLine="567"/>
        <w:jc w:val="both"/>
        <w:rPr>
          <w:rFonts w:ascii="Times New Roman" w:eastAsia="Calibri" w:hAnsi="Times New Roman" w:cs="Times New Roman"/>
          <w:bCs/>
          <w:color w:val="000000"/>
          <w:sz w:val="28"/>
          <w:szCs w:val="28"/>
        </w:rPr>
      </w:pPr>
      <w:r w:rsidRPr="00525BBF">
        <w:rPr>
          <w:rFonts w:ascii="Times New Roman" w:eastAsia="Calibri" w:hAnsi="Times New Roman" w:cs="Times New Roman"/>
          <w:bCs/>
          <w:color w:val="000000"/>
          <w:sz w:val="28"/>
          <w:szCs w:val="28"/>
        </w:rPr>
        <w:t>Далі очищена вода надходить в резервуари чистої води і агрегатами насосної станції ІІ - підйому подається по напірних водоводах у водопровідну мережу.</w:t>
      </w:r>
    </w:p>
    <w:p w:rsidR="00525BBF" w:rsidRPr="00525BBF" w:rsidRDefault="00525BBF" w:rsidP="00525BBF">
      <w:pPr>
        <w:autoSpaceDE w:val="0"/>
        <w:autoSpaceDN w:val="0"/>
        <w:adjustRightInd w:val="0"/>
        <w:spacing w:after="0" w:line="360" w:lineRule="auto"/>
        <w:ind w:firstLine="567"/>
        <w:jc w:val="both"/>
        <w:rPr>
          <w:rFonts w:ascii="Times New Roman" w:eastAsia="Calibri" w:hAnsi="Times New Roman" w:cs="Times New Roman"/>
          <w:bCs/>
          <w:color w:val="000000"/>
          <w:sz w:val="28"/>
          <w:szCs w:val="28"/>
        </w:rPr>
      </w:pPr>
      <w:r w:rsidRPr="00525BBF">
        <w:rPr>
          <w:rFonts w:ascii="Times New Roman" w:eastAsia="Calibri" w:hAnsi="Times New Roman" w:cs="Times New Roman"/>
          <w:bCs/>
          <w:color w:val="000000"/>
          <w:sz w:val="28"/>
          <w:szCs w:val="28"/>
        </w:rPr>
        <w:t>На очисних спорудах для знезараження води застосовується рідкий хлор, який транспортується хлоропроводи з витратного складу на очисні споруди. Очищення води передбачає подвійне хлорування: під всмоктуючі патрубки насосних агрегатів першого підйому, і при необхідності, переважно в теплий період року, на вході до барботажний камерам озонування. Така технологія забезпечує окислення забруднень в річковій воді, а також бактеріальну стабільність питної води при транспортуванні її до споживачів.</w:t>
      </w:r>
    </w:p>
    <w:p w:rsidR="00525BBF" w:rsidRPr="00525BBF" w:rsidRDefault="00525BBF" w:rsidP="00525BBF">
      <w:pPr>
        <w:autoSpaceDE w:val="0"/>
        <w:autoSpaceDN w:val="0"/>
        <w:adjustRightInd w:val="0"/>
        <w:spacing w:after="0" w:line="360" w:lineRule="auto"/>
        <w:ind w:firstLine="567"/>
        <w:jc w:val="both"/>
        <w:rPr>
          <w:rFonts w:ascii="Times New Roman" w:eastAsia="Calibri" w:hAnsi="Times New Roman" w:cs="Times New Roman"/>
          <w:bCs/>
          <w:color w:val="000000"/>
          <w:sz w:val="28"/>
          <w:szCs w:val="28"/>
        </w:rPr>
      </w:pPr>
      <w:r w:rsidRPr="00525BBF">
        <w:rPr>
          <w:rFonts w:ascii="Times New Roman" w:eastAsia="Calibri" w:hAnsi="Times New Roman" w:cs="Times New Roman"/>
          <w:bCs/>
          <w:color w:val="000000"/>
          <w:sz w:val="28"/>
          <w:szCs w:val="28"/>
        </w:rPr>
        <w:t>З метою зниження вмісту токсикологічних показників питної води, в технології водопідготовки на Дніпровській водопровідній станції застосовується хлор-аміачний метод обробки води.</w:t>
      </w:r>
    </w:p>
    <w:p w:rsidR="00525BBF" w:rsidRDefault="00525BBF" w:rsidP="00525BBF">
      <w:pPr>
        <w:autoSpaceDE w:val="0"/>
        <w:autoSpaceDN w:val="0"/>
        <w:adjustRightInd w:val="0"/>
        <w:spacing w:after="0" w:line="360" w:lineRule="auto"/>
        <w:ind w:firstLine="567"/>
        <w:jc w:val="both"/>
        <w:rPr>
          <w:rFonts w:ascii="Times New Roman" w:eastAsia="Calibri" w:hAnsi="Times New Roman" w:cs="Times New Roman"/>
          <w:bCs/>
          <w:color w:val="000000"/>
          <w:sz w:val="28"/>
          <w:szCs w:val="28"/>
        </w:rPr>
      </w:pPr>
      <w:r w:rsidRPr="00525BBF">
        <w:rPr>
          <w:rFonts w:ascii="Times New Roman" w:eastAsia="Calibri" w:hAnsi="Times New Roman" w:cs="Times New Roman"/>
          <w:bCs/>
          <w:color w:val="000000"/>
          <w:sz w:val="28"/>
          <w:szCs w:val="28"/>
        </w:rPr>
        <w:t>Хіміко-бактеріологічна лабораторія проводить цілодобовий контроль якості води на всіх етапах очистки. Двічі на добу аналізується якість води джерела водопостачання р. Дніпро. Контроль здійснюється за трьома напрямками: хімічний, бактеріологічний, гідробіологічний. Лабораторія укомплектована аналітичними приладами контролю та необхідним обладнанням.</w:t>
      </w:r>
    </w:p>
    <w:p w:rsidR="002D0FF0" w:rsidRPr="00525BBF" w:rsidRDefault="002D0FF0" w:rsidP="00525BBF">
      <w:pPr>
        <w:autoSpaceDE w:val="0"/>
        <w:autoSpaceDN w:val="0"/>
        <w:adjustRightInd w:val="0"/>
        <w:spacing w:after="0" w:line="360" w:lineRule="auto"/>
        <w:ind w:firstLine="567"/>
        <w:jc w:val="both"/>
        <w:rPr>
          <w:rFonts w:ascii="Times New Roman" w:eastAsia="Calibri" w:hAnsi="Times New Roman" w:cs="Times New Roman"/>
          <w:bCs/>
          <w:color w:val="000000"/>
          <w:sz w:val="28"/>
          <w:szCs w:val="28"/>
        </w:rPr>
      </w:pPr>
    </w:p>
    <w:p w:rsidR="00525BBF" w:rsidRDefault="002D0FF0" w:rsidP="002D0FF0">
      <w:pPr>
        <w:keepNext/>
        <w:keepLines/>
        <w:spacing w:after="0" w:line="360" w:lineRule="auto"/>
        <w:jc w:val="center"/>
        <w:outlineLvl w:val="0"/>
        <w:rPr>
          <w:rFonts w:ascii="Times New Roman" w:eastAsia="Times New Roman" w:hAnsi="Times New Roman" w:cs="Times New Roman"/>
          <w:sz w:val="28"/>
          <w:szCs w:val="28"/>
        </w:rPr>
      </w:pPr>
      <w:bookmarkStart w:id="14" w:name="_Toc10705834"/>
      <w:r>
        <w:rPr>
          <w:rFonts w:ascii="Times New Roman" w:eastAsia="Times New Roman" w:hAnsi="Times New Roman" w:cs="Times New Roman"/>
          <w:sz w:val="28"/>
          <w:szCs w:val="28"/>
          <w:lang w:val="ru-RU"/>
        </w:rPr>
        <w:t xml:space="preserve">4.4 </w:t>
      </w:r>
      <w:r w:rsidR="00525BBF" w:rsidRPr="002D0FF0">
        <w:rPr>
          <w:rFonts w:ascii="Times New Roman" w:eastAsia="Times New Roman" w:hAnsi="Times New Roman" w:cs="Times New Roman"/>
          <w:sz w:val="28"/>
          <w:szCs w:val="28"/>
        </w:rPr>
        <w:t>Обґрунтування ресурсного забезпечення проекту</w:t>
      </w:r>
      <w:bookmarkEnd w:id="14"/>
    </w:p>
    <w:p w:rsidR="002D0FF0" w:rsidRPr="002D0FF0" w:rsidRDefault="002D0FF0" w:rsidP="002D0FF0">
      <w:pPr>
        <w:keepNext/>
        <w:keepLines/>
        <w:spacing w:after="0" w:line="360" w:lineRule="auto"/>
        <w:jc w:val="center"/>
        <w:outlineLvl w:val="0"/>
        <w:rPr>
          <w:rFonts w:ascii="Times New Roman" w:eastAsia="Times New Roman" w:hAnsi="Times New Roman" w:cs="Times New Roman"/>
          <w:sz w:val="28"/>
          <w:szCs w:val="28"/>
        </w:rPr>
      </w:pPr>
    </w:p>
    <w:p w:rsidR="00525BBF" w:rsidRPr="00525BBF" w:rsidRDefault="00525BBF" w:rsidP="00525BBF">
      <w:pPr>
        <w:spacing w:after="0" w:line="360" w:lineRule="auto"/>
        <w:ind w:firstLine="709"/>
        <w:jc w:val="both"/>
        <w:textAlignment w:val="center"/>
        <w:rPr>
          <w:rFonts w:ascii="Times New Roman" w:eastAsia="Times New Roman" w:hAnsi="Times New Roman" w:cs="Times New Roman"/>
          <w:sz w:val="28"/>
          <w:szCs w:val="28"/>
          <w:lang w:eastAsia="ru-RU"/>
        </w:rPr>
      </w:pPr>
      <w:r w:rsidRPr="00525BBF">
        <w:rPr>
          <w:rFonts w:ascii="Times New Roman" w:eastAsia="Times New Roman" w:hAnsi="Times New Roman" w:cs="Times New Roman"/>
          <w:sz w:val="28"/>
          <w:szCs w:val="28"/>
          <w:lang w:eastAsia="ru-RU"/>
        </w:rPr>
        <w:t>Для втілення цього проекту з необхідно створити підприємство організаційно правова форма – товариство з обмеженою відповідальністю.</w:t>
      </w:r>
      <w:r w:rsidRPr="00525BBF">
        <w:rPr>
          <w:rFonts w:ascii="Times New Roman" w:eastAsia="Times New Roman" w:hAnsi="Times New Roman" w:cs="Times New Roman"/>
          <w:sz w:val="28"/>
          <w:szCs w:val="28"/>
          <w:lang w:val="ru-RU" w:eastAsia="ru-RU"/>
        </w:rPr>
        <w:t xml:space="preserve"> </w:t>
      </w:r>
      <w:r w:rsidRPr="00525BBF">
        <w:rPr>
          <w:rFonts w:ascii="Times New Roman" w:eastAsia="Times New Roman" w:hAnsi="Times New Roman" w:cs="Times New Roman"/>
          <w:sz w:val="28"/>
          <w:szCs w:val="28"/>
          <w:lang w:eastAsia="ru-RU"/>
        </w:rPr>
        <w:t>В оренду береться приміщення загальною площею 130 кв. м, де буде розташовано офіс адмін персоналу і виробничій цех.</w:t>
      </w:r>
    </w:p>
    <w:p w:rsidR="00525BBF" w:rsidRDefault="00525BBF" w:rsidP="00525BBF">
      <w:pPr>
        <w:spacing w:after="0" w:line="360" w:lineRule="auto"/>
        <w:ind w:firstLine="709"/>
        <w:jc w:val="both"/>
        <w:textAlignment w:val="center"/>
        <w:rPr>
          <w:rFonts w:ascii="Times New Roman" w:eastAsia="Times New Roman" w:hAnsi="Times New Roman" w:cs="Times New Roman"/>
          <w:sz w:val="28"/>
          <w:szCs w:val="28"/>
          <w:lang w:eastAsia="ru-RU"/>
        </w:rPr>
      </w:pPr>
      <w:r w:rsidRPr="00525BBF">
        <w:rPr>
          <w:rFonts w:ascii="Times New Roman" w:eastAsia="Times New Roman" w:hAnsi="Times New Roman" w:cs="Times New Roman"/>
          <w:sz w:val="28"/>
          <w:szCs w:val="28"/>
          <w:lang w:eastAsia="ru-RU"/>
        </w:rPr>
        <w:lastRenderedPageBreak/>
        <w:t>Транспортування на першому етапі буде здійснюватися орендованим транспортом або за аутсорсинговими договорами. Для виробництва закуповуються матеріальні ресурси: сировина й матеріали, а також напівфабрикати та комплектуючі вироби.</w:t>
      </w:r>
    </w:p>
    <w:p w:rsidR="002D0FF0" w:rsidRPr="00525BBF" w:rsidRDefault="002D0FF0" w:rsidP="00525BBF">
      <w:pPr>
        <w:spacing w:after="0" w:line="360" w:lineRule="auto"/>
        <w:ind w:firstLine="709"/>
        <w:jc w:val="both"/>
        <w:textAlignment w:val="center"/>
        <w:rPr>
          <w:rFonts w:ascii="Times New Roman" w:eastAsia="Times New Roman" w:hAnsi="Times New Roman" w:cs="Times New Roman"/>
          <w:sz w:val="28"/>
          <w:szCs w:val="28"/>
          <w:lang w:eastAsia="ru-RU"/>
        </w:rPr>
      </w:pPr>
    </w:p>
    <w:p w:rsidR="00525BBF" w:rsidRPr="00525BBF" w:rsidRDefault="002D0FF0" w:rsidP="002D0FF0">
      <w:pPr>
        <w:spacing w:after="0" w:line="360" w:lineRule="auto"/>
        <w:jc w:val="right"/>
        <w:rPr>
          <w:rFonts w:ascii="Times New Roman" w:eastAsia="Calibri" w:hAnsi="Times New Roman" w:cs="Times New Roman"/>
          <w:color w:val="000000"/>
          <w:sz w:val="28"/>
          <w:szCs w:val="28"/>
        </w:rPr>
      </w:pPr>
      <w:r>
        <w:rPr>
          <w:rFonts w:ascii="Times New Roman" w:eastAsia="Calibri" w:hAnsi="Times New Roman" w:cs="Times New Roman"/>
          <w:sz w:val="28"/>
          <w:szCs w:val="28"/>
        </w:rPr>
        <w:t>Таблиця 4.2</w:t>
      </w:r>
      <w:r w:rsidR="00525BBF" w:rsidRPr="00525BBF">
        <w:rPr>
          <w:rFonts w:ascii="Times New Roman" w:eastAsia="Calibri" w:hAnsi="Times New Roman" w:cs="Times New Roman"/>
          <w:sz w:val="28"/>
          <w:szCs w:val="28"/>
        </w:rPr>
        <w:t xml:space="preserve">. Обґрунтування капіталовкладень </w:t>
      </w:r>
      <w:r w:rsidR="00525BBF" w:rsidRPr="00525BBF">
        <w:rPr>
          <w:rFonts w:ascii="Times New Roman" w:eastAsia="Calibri" w:hAnsi="Times New Roman" w:cs="Times New Roman"/>
          <w:color w:val="000000"/>
          <w:sz w:val="28"/>
          <w:szCs w:val="28"/>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99"/>
        <w:gridCol w:w="2330"/>
      </w:tblGrid>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ind w:firstLine="160"/>
              <w:jc w:val="both"/>
              <w:rPr>
                <w:rFonts w:ascii="Times New Roman" w:eastAsia="Calibri" w:hAnsi="Times New Roman" w:cs="Times New Roman"/>
              </w:rPr>
            </w:pPr>
            <w:r w:rsidRPr="002D0FF0">
              <w:rPr>
                <w:rFonts w:ascii="Times New Roman" w:eastAsia="Calibri" w:hAnsi="Times New Roman" w:cs="Times New Roman"/>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bCs/>
              </w:rPr>
            </w:pPr>
            <w:r w:rsidRPr="002D0FF0">
              <w:rPr>
                <w:rFonts w:ascii="Times New Roman" w:eastAsia="Calibri" w:hAnsi="Times New Roman" w:cs="Times New Roman"/>
                <w:bCs/>
              </w:rPr>
              <w:t>Величина, тис. грн.</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ind w:firstLine="160"/>
              <w:jc w:val="both"/>
              <w:rPr>
                <w:rFonts w:ascii="Times New Roman" w:eastAsia="Calibri" w:hAnsi="Times New Roman" w:cs="Times New Roman"/>
                <w:bCs/>
              </w:rPr>
            </w:pPr>
            <w:r w:rsidRPr="002D0FF0">
              <w:rPr>
                <w:rFonts w:ascii="Times New Roman" w:eastAsia="Calibri" w:hAnsi="Times New Roman" w:cs="Times New Roman"/>
                <w:bC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bCs/>
                <w:lang w:val="en-US"/>
              </w:rPr>
            </w:pPr>
            <w:r w:rsidRPr="002D0FF0">
              <w:rPr>
                <w:rFonts w:ascii="Times New Roman" w:eastAsia="Calibri" w:hAnsi="Times New Roman" w:cs="Times New Roman"/>
                <w:bCs/>
                <w:lang w:val="en-US"/>
              </w:rPr>
              <w:t>2056320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17"/>
              </w:numPr>
              <w:tabs>
                <w:tab w:val="left" w:pos="306"/>
              </w:tabs>
              <w:spacing w:after="0" w:line="360" w:lineRule="auto"/>
              <w:ind w:left="22" w:firstLine="142"/>
              <w:contextualSpacing/>
              <w:jc w:val="both"/>
              <w:rPr>
                <w:rFonts w:ascii="Times New Roman" w:eastAsia="Calibri" w:hAnsi="Times New Roman" w:cs="Times New Roman"/>
                <w:bCs/>
              </w:rPr>
            </w:pPr>
            <w:r w:rsidRPr="002D0FF0">
              <w:rPr>
                <w:rFonts w:ascii="Times New Roman" w:eastAsia="Calibri" w:hAnsi="Times New Roman" w:cs="Times New Roman"/>
                <w:iCs/>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ind w:left="35"/>
              <w:jc w:val="both"/>
              <w:rPr>
                <w:rFonts w:ascii="Times New Roman" w:eastAsia="Calibri" w:hAnsi="Times New Roman" w:cs="Times New Roman"/>
                <w:i/>
                <w:iCs/>
              </w:rPr>
            </w:pPr>
            <w:r w:rsidRPr="002D0FF0">
              <w:rPr>
                <w:rFonts w:ascii="Times New Roman" w:eastAsia="Calibri" w:hAnsi="Times New Roman" w:cs="Times New Roman"/>
                <w:lang w:val="ru-RU"/>
              </w:rPr>
              <w:t>360000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17"/>
              </w:numPr>
              <w:tabs>
                <w:tab w:val="left" w:pos="354"/>
              </w:tabs>
              <w:autoSpaceDE w:val="0"/>
              <w:autoSpaceDN w:val="0"/>
              <w:adjustRightInd w:val="0"/>
              <w:spacing w:after="0" w:line="360" w:lineRule="auto"/>
              <w:ind w:left="22" w:firstLine="142"/>
              <w:jc w:val="both"/>
              <w:rPr>
                <w:rFonts w:ascii="Times New Roman" w:eastAsia="Times New Roman" w:hAnsi="Times New Roman" w:cs="Times New Roman"/>
                <w:iCs/>
                <w:lang w:eastAsia="ru-RU"/>
              </w:rPr>
            </w:pPr>
            <w:r w:rsidRPr="002D0FF0">
              <w:rPr>
                <w:rFonts w:ascii="Times New Roman" w:eastAsia="Times New Roman" w:hAnsi="Times New Roman" w:cs="Times New Roman"/>
                <w:iCs/>
                <w:lang w:eastAsia="ru-RU"/>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tabs>
                <w:tab w:val="left" w:pos="354"/>
              </w:tabs>
              <w:autoSpaceDE w:val="0"/>
              <w:autoSpaceDN w:val="0"/>
              <w:adjustRightInd w:val="0"/>
              <w:spacing w:after="0" w:line="360" w:lineRule="auto"/>
              <w:ind w:left="35"/>
              <w:jc w:val="both"/>
              <w:rPr>
                <w:rFonts w:ascii="Times New Roman" w:eastAsia="Times New Roman" w:hAnsi="Times New Roman" w:cs="Times New Roman"/>
                <w:i/>
                <w:iCs/>
                <w:lang w:eastAsia="ru-RU"/>
              </w:rPr>
            </w:pPr>
            <w:r w:rsidRPr="002D0FF0">
              <w:rPr>
                <w:rFonts w:ascii="Times New Roman" w:eastAsia="Times New Roman" w:hAnsi="Times New Roman" w:cs="Times New Roman"/>
                <w:sz w:val="24"/>
                <w:szCs w:val="24"/>
                <w:lang w:val="ru-RU" w:eastAsia="ru-RU"/>
              </w:rPr>
              <w:t>12000000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17"/>
              </w:numPr>
              <w:tabs>
                <w:tab w:val="left" w:pos="354"/>
              </w:tabs>
              <w:autoSpaceDE w:val="0"/>
              <w:autoSpaceDN w:val="0"/>
              <w:adjustRightInd w:val="0"/>
              <w:spacing w:after="0" w:line="360" w:lineRule="auto"/>
              <w:ind w:left="22" w:firstLine="142"/>
              <w:jc w:val="both"/>
              <w:rPr>
                <w:rFonts w:ascii="Times New Roman" w:eastAsia="Times New Roman" w:hAnsi="Times New Roman" w:cs="Times New Roman"/>
                <w:iCs/>
                <w:lang w:eastAsia="ru-RU"/>
              </w:rPr>
            </w:pPr>
            <w:r w:rsidRPr="002D0FF0">
              <w:rPr>
                <w:rFonts w:ascii="Times New Roman" w:eastAsia="Times New Roman" w:hAnsi="Times New Roman" w:cs="Times New Roman"/>
                <w:iCs/>
                <w:lang w:eastAsia="ru-RU"/>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tabs>
                <w:tab w:val="left" w:pos="354"/>
              </w:tabs>
              <w:autoSpaceDE w:val="0"/>
              <w:autoSpaceDN w:val="0"/>
              <w:adjustRightInd w:val="0"/>
              <w:spacing w:after="0" w:line="360" w:lineRule="auto"/>
              <w:ind w:left="35"/>
              <w:jc w:val="both"/>
              <w:rPr>
                <w:rFonts w:ascii="Times New Roman" w:eastAsia="Times New Roman" w:hAnsi="Times New Roman" w:cs="Times New Roman"/>
                <w:i/>
                <w:iCs/>
                <w:lang w:eastAsia="ru-RU"/>
              </w:rPr>
            </w:pPr>
            <w:r w:rsidRPr="002D0FF0">
              <w:rPr>
                <w:rFonts w:ascii="Times New Roman" w:eastAsia="Times New Roman" w:hAnsi="Times New Roman" w:cs="Times New Roman"/>
                <w:sz w:val="24"/>
                <w:szCs w:val="24"/>
                <w:lang w:val="ru-RU" w:eastAsia="ru-RU"/>
              </w:rPr>
              <w:t>376320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17"/>
              </w:numPr>
              <w:tabs>
                <w:tab w:val="left" w:pos="354"/>
              </w:tabs>
              <w:autoSpaceDE w:val="0"/>
              <w:autoSpaceDN w:val="0"/>
              <w:adjustRightInd w:val="0"/>
              <w:spacing w:after="0" w:line="360" w:lineRule="auto"/>
              <w:ind w:left="22" w:firstLine="142"/>
              <w:jc w:val="both"/>
              <w:rPr>
                <w:rFonts w:ascii="Times New Roman" w:eastAsia="Times New Roman" w:hAnsi="Times New Roman" w:cs="Times New Roman"/>
                <w:iCs/>
                <w:lang w:eastAsia="ru-RU"/>
              </w:rPr>
            </w:pPr>
            <w:r w:rsidRPr="002D0FF0">
              <w:rPr>
                <w:rFonts w:ascii="Times New Roman" w:eastAsia="Times New Roman" w:hAnsi="Times New Roman" w:cs="Times New Roman"/>
                <w:iCs/>
                <w:lang w:eastAsia="ru-RU"/>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tabs>
                <w:tab w:val="left" w:pos="354"/>
              </w:tabs>
              <w:autoSpaceDE w:val="0"/>
              <w:autoSpaceDN w:val="0"/>
              <w:adjustRightInd w:val="0"/>
              <w:spacing w:after="0" w:line="360" w:lineRule="auto"/>
              <w:ind w:left="35"/>
              <w:jc w:val="both"/>
              <w:rPr>
                <w:rFonts w:ascii="Times New Roman" w:eastAsia="Times New Roman" w:hAnsi="Times New Roman" w:cs="Times New Roman"/>
                <w:i/>
                <w:iCs/>
                <w:lang w:eastAsia="ru-RU"/>
              </w:rPr>
            </w:pPr>
            <w:r w:rsidRPr="002D0FF0">
              <w:rPr>
                <w:rFonts w:ascii="Times New Roman" w:eastAsia="Times New Roman" w:hAnsi="Times New Roman" w:cs="Times New Roman"/>
                <w:sz w:val="24"/>
                <w:szCs w:val="24"/>
                <w:lang w:val="ru-RU" w:eastAsia="ru-RU"/>
              </w:rPr>
              <w:t>120000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rPr>
            </w:pPr>
            <w:r w:rsidRPr="002D0FF0">
              <w:rPr>
                <w:rFonts w:ascii="Times New Roman" w:eastAsia="Calibri" w:hAnsi="Times New Roman" w:cs="Times New Roman"/>
                <w:bCs/>
              </w:rPr>
              <w:t>Прямі затрати на оплату праці</w:t>
            </w:r>
            <w:r w:rsidRPr="002D0FF0">
              <w:rPr>
                <w:rFonts w:ascii="Times New Roman" w:eastAsia="Calibri" w:hAnsi="Times New Roman" w:cs="Times New Roman"/>
                <w:iC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bCs/>
                <w:lang w:val="en-US"/>
              </w:rPr>
            </w:pPr>
            <w:r w:rsidRPr="002D0FF0">
              <w:rPr>
                <w:rFonts w:ascii="Times New Roman" w:eastAsia="Calibri" w:hAnsi="Times New Roman" w:cs="Times New Roman"/>
                <w:bCs/>
                <w:lang w:val="en-US"/>
              </w:rPr>
              <w:t>576000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15"/>
              </w:numPr>
              <w:tabs>
                <w:tab w:val="num" w:pos="0"/>
                <w:tab w:val="left" w:pos="354"/>
                <w:tab w:val="num" w:pos="3195"/>
              </w:tabs>
              <w:spacing w:after="0" w:line="360" w:lineRule="auto"/>
              <w:ind w:left="0" w:firstLine="71"/>
              <w:jc w:val="both"/>
              <w:rPr>
                <w:rFonts w:ascii="Times New Roman" w:eastAsia="Calibri" w:hAnsi="Times New Roman" w:cs="Times New Roman"/>
                <w:bCs/>
                <w:iCs/>
              </w:rPr>
            </w:pPr>
            <w:r w:rsidRPr="002D0FF0">
              <w:rPr>
                <w:rFonts w:ascii="Times New Roman" w:eastAsia="Calibri" w:hAnsi="Times New Roman" w:cs="Times New Roman"/>
                <w:iCs/>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tabs>
                <w:tab w:val="left" w:pos="0"/>
              </w:tabs>
              <w:spacing w:after="0" w:line="360" w:lineRule="auto"/>
              <w:ind w:left="35"/>
              <w:jc w:val="both"/>
              <w:rPr>
                <w:rFonts w:ascii="Times New Roman" w:eastAsia="Calibri" w:hAnsi="Times New Roman" w:cs="Times New Roman"/>
                <w:i/>
                <w:iCs/>
              </w:rPr>
            </w:pPr>
            <w:r w:rsidRPr="002D0FF0">
              <w:rPr>
                <w:rFonts w:ascii="Times New Roman" w:eastAsia="Calibri" w:hAnsi="Times New Roman" w:cs="Times New Roman"/>
                <w:lang w:val="ru-RU"/>
              </w:rPr>
              <w:t>576000</w:t>
            </w:r>
          </w:p>
        </w:tc>
      </w:tr>
      <w:tr w:rsidR="00525BBF" w:rsidRPr="002D0FF0" w:rsidTr="00525BBF">
        <w:trPr>
          <w:cantSplit/>
          <w:trHeight w:val="438"/>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rPr>
            </w:pPr>
            <w:r w:rsidRPr="002D0FF0">
              <w:rPr>
                <w:rFonts w:ascii="Times New Roman" w:eastAsia="Calibri" w:hAnsi="Times New Roman" w:cs="Times New Roman"/>
                <w:bCs/>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bCs/>
                <w:lang w:val="en-US"/>
              </w:rPr>
            </w:pPr>
            <w:r w:rsidRPr="002D0FF0">
              <w:rPr>
                <w:rFonts w:ascii="Times New Roman" w:eastAsia="Calibri" w:hAnsi="Times New Roman" w:cs="Times New Roman"/>
                <w:bCs/>
                <w:lang w:val="ru-RU"/>
              </w:rPr>
              <w:t>12672</w:t>
            </w:r>
            <w:r w:rsidRPr="002D0FF0">
              <w:rPr>
                <w:rFonts w:ascii="Times New Roman" w:eastAsia="Calibri" w:hAnsi="Times New Roman" w:cs="Times New Roman"/>
                <w:bCs/>
                <w:lang w:val="en-US"/>
              </w:rPr>
              <w:t>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rPr>
            </w:pPr>
            <w:r w:rsidRPr="002D0FF0">
              <w:rPr>
                <w:rFonts w:ascii="Times New Roman" w:eastAsia="Calibri" w:hAnsi="Times New Roman" w:cs="Times New Roman"/>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bCs/>
              </w:rPr>
            </w:pPr>
            <w:r w:rsidRPr="002D0FF0">
              <w:rPr>
                <w:rFonts w:ascii="Times New Roman" w:eastAsia="Calibri" w:hAnsi="Times New Roman" w:cs="Times New Roman"/>
                <w:bCs/>
                <w:lang w:val="ru-RU"/>
              </w:rPr>
              <w:t>1956300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18"/>
              </w:numPr>
              <w:tabs>
                <w:tab w:val="left" w:pos="306"/>
              </w:tabs>
              <w:spacing w:after="0" w:line="360" w:lineRule="auto"/>
              <w:ind w:left="0" w:firstLine="164"/>
              <w:contextualSpacing/>
              <w:jc w:val="both"/>
              <w:rPr>
                <w:rFonts w:ascii="Times New Roman" w:eastAsia="Calibri" w:hAnsi="Times New Roman" w:cs="Times New Roman"/>
                <w:bCs/>
                <w:iCs/>
              </w:rPr>
            </w:pPr>
            <w:r w:rsidRPr="002D0FF0">
              <w:rPr>
                <w:rFonts w:ascii="Times New Roman" w:eastAsia="Calibri" w:hAnsi="Times New Roman" w:cs="Times New Roman"/>
                <w:iC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tabs>
                <w:tab w:val="left" w:pos="354"/>
              </w:tabs>
              <w:spacing w:after="0" w:line="360" w:lineRule="auto"/>
              <w:jc w:val="both"/>
              <w:rPr>
                <w:rFonts w:ascii="Times New Roman" w:eastAsia="Calibri" w:hAnsi="Times New Roman" w:cs="Times New Roman"/>
                <w:i/>
                <w:iCs/>
              </w:rPr>
            </w:pPr>
            <w:r w:rsidRPr="002D0FF0">
              <w:rPr>
                <w:rFonts w:ascii="Times New Roman" w:eastAsia="Calibri" w:hAnsi="Times New Roman" w:cs="Times New Roman"/>
                <w:lang w:val="ru-RU"/>
              </w:rPr>
              <w:t>1956300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rPr>
            </w:pPr>
            <w:r w:rsidRPr="002D0FF0">
              <w:rPr>
                <w:rFonts w:ascii="Times New Roman" w:eastAsia="Calibri" w:hAnsi="Times New Roman" w:cs="Times New Roman"/>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lang w:val="en-US"/>
              </w:rPr>
            </w:pPr>
            <w:r w:rsidRPr="002D0FF0">
              <w:rPr>
                <w:rFonts w:ascii="Times New Roman" w:eastAsia="Calibri" w:hAnsi="Times New Roman" w:cs="Times New Roman"/>
                <w:lang w:val="en-US"/>
              </w:rPr>
              <w:t>924000</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19"/>
              </w:numPr>
              <w:tabs>
                <w:tab w:val="left" w:pos="306"/>
              </w:tabs>
              <w:spacing w:after="0" w:line="360" w:lineRule="auto"/>
              <w:ind w:left="22" w:firstLine="142"/>
              <w:jc w:val="both"/>
              <w:rPr>
                <w:rFonts w:ascii="Times New Roman" w:eastAsia="Calibri" w:hAnsi="Times New Roman" w:cs="Times New Roman"/>
                <w:iCs/>
              </w:rPr>
            </w:pPr>
            <w:r w:rsidRPr="002D0FF0">
              <w:rPr>
                <w:rFonts w:ascii="Times New Roman" w:eastAsia="Calibri" w:hAnsi="Times New Roman" w:cs="Times New Roman"/>
                <w:color w:val="000000"/>
              </w:rPr>
              <w:t>прямі інші витрати</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i/>
                <w:color w:val="000000"/>
              </w:rPr>
            </w:pPr>
            <w:r w:rsidRPr="002D0FF0">
              <w:rPr>
                <w:rFonts w:ascii="Times New Roman" w:eastAsia="Calibri" w:hAnsi="Times New Roman" w:cs="Times New Roman"/>
                <w:sz w:val="16"/>
                <w:szCs w:val="16"/>
                <w:lang w:val="ru-RU"/>
              </w:rPr>
              <w:t>924000</w:t>
            </w:r>
          </w:p>
        </w:tc>
      </w:tr>
      <w:tr w:rsidR="00525BBF" w:rsidRPr="002D0FF0" w:rsidTr="00525BBF">
        <w:trPr>
          <w:cantSplit/>
          <w:trHeight w:val="263"/>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lang w:val="ru-RU"/>
              </w:rPr>
            </w:pPr>
            <w:r w:rsidRPr="002D0FF0">
              <w:rPr>
                <w:rFonts w:ascii="Times New Roman" w:eastAsia="Calibri" w:hAnsi="Times New Roman" w:cs="Times New Roman"/>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lang w:val="en-US"/>
              </w:rPr>
            </w:pPr>
            <w:r w:rsidRPr="002D0FF0">
              <w:rPr>
                <w:rFonts w:ascii="Times New Roman" w:eastAsia="Calibri" w:hAnsi="Times New Roman" w:cs="Times New Roman"/>
                <w:lang w:val="en-US"/>
              </w:rPr>
              <w:t>577104</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21"/>
              </w:numPr>
              <w:tabs>
                <w:tab w:val="left" w:pos="315"/>
              </w:tabs>
              <w:spacing w:after="0" w:line="360" w:lineRule="auto"/>
              <w:ind w:left="0" w:firstLine="22"/>
              <w:contextualSpacing/>
              <w:jc w:val="both"/>
              <w:rPr>
                <w:rFonts w:ascii="Times New Roman" w:eastAsia="Calibri" w:hAnsi="Times New Roman" w:cs="Times New Roman"/>
              </w:rPr>
            </w:pPr>
            <w:r w:rsidRPr="002D0FF0">
              <w:rPr>
                <w:rFonts w:ascii="Times New Roman" w:eastAsia="Calibri" w:hAnsi="Times New Roman" w:cs="Times New Roman"/>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rPr>
            </w:pPr>
            <w:r w:rsidRPr="002D0FF0">
              <w:rPr>
                <w:rFonts w:ascii="Times New Roman" w:eastAsia="Calibri" w:hAnsi="Times New Roman" w:cs="Times New Roman"/>
                <w:lang w:val="ru-RU"/>
              </w:rPr>
              <w:t>517104</w:t>
            </w:r>
          </w:p>
        </w:tc>
      </w:tr>
      <w:tr w:rsidR="00525BBF" w:rsidRPr="002D0FF0" w:rsidTr="00525BBF">
        <w:trPr>
          <w:cantSplit/>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numPr>
                <w:ilvl w:val="0"/>
                <w:numId w:val="22"/>
              </w:numPr>
              <w:tabs>
                <w:tab w:val="left" w:pos="315"/>
              </w:tabs>
              <w:spacing w:after="0" w:line="360" w:lineRule="auto"/>
              <w:ind w:left="0" w:firstLine="22"/>
              <w:contextualSpacing/>
              <w:jc w:val="both"/>
              <w:rPr>
                <w:rFonts w:ascii="Times New Roman" w:eastAsia="Calibri" w:hAnsi="Times New Roman" w:cs="Times New Roman"/>
              </w:rPr>
            </w:pPr>
            <w:r w:rsidRPr="002D0FF0">
              <w:rPr>
                <w:rFonts w:ascii="Times New Roman" w:eastAsia="Calibri" w:hAnsi="Times New Roman" w:cs="Times New Roman"/>
              </w:rPr>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lang w:val="en-US"/>
              </w:rPr>
            </w:pPr>
            <w:r w:rsidRPr="002D0FF0">
              <w:rPr>
                <w:rFonts w:ascii="Times New Roman" w:eastAsia="Calibri" w:hAnsi="Times New Roman" w:cs="Times New Roman"/>
                <w:lang w:val="en-US"/>
              </w:rPr>
              <w:t>60000</w:t>
            </w:r>
          </w:p>
        </w:tc>
      </w:tr>
      <w:tr w:rsidR="00525BBF" w:rsidRPr="002D0FF0" w:rsidTr="00525BBF">
        <w:trPr>
          <w:cantSplit/>
          <w:trHeight w:val="406"/>
        </w:trPr>
        <w:tc>
          <w:tcPr>
            <w:tcW w:w="379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rPr>
            </w:pPr>
            <w:r w:rsidRPr="002D0FF0">
              <w:rPr>
                <w:rFonts w:ascii="Times New Roman" w:eastAsia="Calibri" w:hAnsi="Times New Roman" w:cs="Times New Roman"/>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rsidR="00525BBF" w:rsidRPr="002D0FF0" w:rsidRDefault="00525BBF" w:rsidP="00525BBF">
            <w:pPr>
              <w:spacing w:after="0" w:line="360" w:lineRule="auto"/>
              <w:jc w:val="both"/>
              <w:rPr>
                <w:rFonts w:ascii="Times New Roman" w:eastAsia="Calibri" w:hAnsi="Times New Roman" w:cs="Times New Roman"/>
                <w:bCs/>
              </w:rPr>
            </w:pPr>
            <w:r w:rsidRPr="002D0FF0">
              <w:rPr>
                <w:rFonts w:ascii="Times New Roman" w:eastAsia="Calibri" w:hAnsi="Times New Roman" w:cs="Times New Roman"/>
                <w:bCs/>
                <w:lang w:val="en-US"/>
              </w:rPr>
              <w:t>6</w:t>
            </w:r>
            <w:r w:rsidRPr="002D0FF0">
              <w:rPr>
                <w:rFonts w:ascii="Times New Roman" w:eastAsia="Calibri" w:hAnsi="Times New Roman" w:cs="Times New Roman"/>
                <w:bCs/>
              </w:rPr>
              <w:t>400000</w:t>
            </w:r>
          </w:p>
        </w:tc>
      </w:tr>
    </w:tbl>
    <w:p w:rsidR="00525BBF" w:rsidRPr="00525BBF" w:rsidRDefault="00525BBF" w:rsidP="00525BBF">
      <w:pPr>
        <w:spacing w:after="0" w:line="360" w:lineRule="auto"/>
        <w:ind w:firstLine="709"/>
        <w:jc w:val="both"/>
        <w:textAlignment w:val="center"/>
        <w:rPr>
          <w:rFonts w:ascii="Times New Roman" w:eastAsia="Times New Roman" w:hAnsi="Times New Roman" w:cs="Times New Roman"/>
          <w:color w:val="1F4E79"/>
          <w:sz w:val="28"/>
          <w:szCs w:val="28"/>
          <w:lang w:val="ru-RU" w:eastAsia="ru-RU"/>
        </w:rPr>
      </w:pPr>
    </w:p>
    <w:p w:rsidR="00525BBF" w:rsidRPr="00F8191D" w:rsidRDefault="00525BBF" w:rsidP="00F8191D">
      <w:pPr>
        <w:spacing w:line="360" w:lineRule="auto"/>
        <w:ind w:firstLine="708"/>
        <w:jc w:val="both"/>
        <w:rPr>
          <w:rFonts w:ascii="Times New Roman" w:eastAsia="Times New Roman" w:hAnsi="Times New Roman" w:cs="Times New Roman"/>
          <w:b/>
          <w:sz w:val="28"/>
          <w:szCs w:val="28"/>
        </w:rPr>
      </w:pPr>
      <w:bookmarkStart w:id="15" w:name="_Toc10705835"/>
      <w:r w:rsidRPr="00F8191D">
        <w:rPr>
          <w:rFonts w:ascii="Times New Roman" w:eastAsia="Times New Roman" w:hAnsi="Times New Roman" w:cs="Times New Roman"/>
          <w:sz w:val="28"/>
          <w:szCs w:val="28"/>
          <w:lang w:eastAsia="ru-RU"/>
        </w:rPr>
        <w:t>Ключові види діяльності та ключові партнери</w:t>
      </w:r>
      <w:bookmarkEnd w:id="15"/>
      <w:r w:rsidR="00F8191D">
        <w:rPr>
          <w:rFonts w:ascii="Times New Roman" w:eastAsia="Times New Roman" w:hAnsi="Times New Roman" w:cs="Times New Roman"/>
          <w:b/>
          <w:sz w:val="28"/>
          <w:szCs w:val="28"/>
          <w:lang w:val="ru-RU"/>
        </w:rPr>
        <w:t xml:space="preserve">. </w:t>
      </w:r>
      <w:r w:rsidRPr="00F8191D">
        <w:rPr>
          <w:rFonts w:ascii="Times New Roman" w:eastAsia="Calibri" w:hAnsi="Times New Roman" w:cs="Times New Roman"/>
          <w:sz w:val="28"/>
          <w:szCs w:val="28"/>
        </w:rPr>
        <w:t>На станції планується 2 адмін персоналу. З них: 1 інженер і 1 директор. Також виробничий персонал складається з електрогазозварника, електромонтера з ремонту та обслуговування електроустаткування і водія автотранспортних засобів.</w:t>
      </w:r>
    </w:p>
    <w:p w:rsidR="00525BBF" w:rsidRPr="00525BBF" w:rsidRDefault="00525BBF" w:rsidP="00525BBF">
      <w:pPr>
        <w:spacing w:after="0" w:line="360" w:lineRule="auto"/>
        <w:ind w:firstLine="709"/>
        <w:jc w:val="both"/>
        <w:textAlignment w:val="center"/>
        <w:rPr>
          <w:rFonts w:ascii="Times New Roman" w:eastAsia="Times New Roman" w:hAnsi="Times New Roman" w:cs="Times New Roman"/>
          <w:b/>
          <w:sz w:val="28"/>
          <w:szCs w:val="28"/>
          <w:lang w:eastAsia="ru-RU"/>
        </w:rPr>
      </w:pPr>
    </w:p>
    <w:p w:rsidR="00525BBF" w:rsidRPr="00DE5853" w:rsidRDefault="00F8191D" w:rsidP="00DE5853">
      <w:pPr>
        <w:keepNext/>
        <w:keepLines/>
        <w:spacing w:line="360" w:lineRule="auto"/>
        <w:jc w:val="center"/>
        <w:outlineLvl w:val="0"/>
        <w:rPr>
          <w:rFonts w:ascii="Times New Roman" w:eastAsia="Times New Roman" w:hAnsi="Times New Roman" w:cs="Times New Roman"/>
          <w:sz w:val="28"/>
          <w:szCs w:val="28"/>
        </w:rPr>
      </w:pPr>
      <w:bookmarkStart w:id="16" w:name="_Toc10705837"/>
      <w:r w:rsidRPr="00F8191D">
        <w:rPr>
          <w:rFonts w:ascii="Times New Roman" w:eastAsia="Times New Roman" w:hAnsi="Times New Roman" w:cs="Times New Roman"/>
          <w:sz w:val="28"/>
          <w:szCs w:val="28"/>
          <w:lang w:val="ru-RU"/>
        </w:rPr>
        <w:lastRenderedPageBreak/>
        <w:t xml:space="preserve">4.5 </w:t>
      </w:r>
      <w:r w:rsidR="00525BBF" w:rsidRPr="00F8191D">
        <w:rPr>
          <w:rFonts w:ascii="Times New Roman" w:eastAsia="Times New Roman" w:hAnsi="Times New Roman" w:cs="Times New Roman"/>
          <w:sz w:val="28"/>
          <w:szCs w:val="28"/>
        </w:rPr>
        <w:t>Прямі матеріальні витрати</w:t>
      </w:r>
      <w:bookmarkEnd w:id="16"/>
    </w:p>
    <w:p w:rsidR="00525BBF" w:rsidRPr="00525BBF" w:rsidRDefault="00525BBF" w:rsidP="00525BBF">
      <w:pPr>
        <w:spacing w:after="0" w:line="360" w:lineRule="auto"/>
        <w:ind w:firstLine="709"/>
        <w:jc w:val="both"/>
        <w:rPr>
          <w:rFonts w:ascii="Times New Roman" w:eastAsia="Calibri" w:hAnsi="Times New Roman" w:cs="Times New Roman"/>
          <w:sz w:val="28"/>
          <w:szCs w:val="28"/>
        </w:rPr>
      </w:pPr>
      <w:r w:rsidRPr="00525BBF">
        <w:rPr>
          <w:rFonts w:ascii="Times New Roman" w:eastAsia="Calibri" w:hAnsi="Times New Roman" w:cs="Times New Roman"/>
          <w:sz w:val="28"/>
          <w:szCs w:val="28"/>
        </w:rPr>
        <w:t>Відповідно до П(С)БО 16 «Витрати» обґрунтуємо прямі матеріальні витрати на одиницю продукції (норму витрат ресурсів, кг, т, од., м</w:t>
      </w:r>
      <w:r w:rsidRPr="00525BBF">
        <w:rPr>
          <w:rFonts w:ascii="Times New Roman" w:eastAsia="Calibri" w:hAnsi="Times New Roman" w:cs="Times New Roman"/>
          <w:sz w:val="28"/>
          <w:szCs w:val="28"/>
          <w:vertAlign w:val="superscript"/>
        </w:rPr>
        <w:t>3</w:t>
      </w:r>
      <w:r w:rsidRPr="00525BBF">
        <w:rPr>
          <w:rFonts w:ascii="Times New Roman" w:eastAsia="Calibri" w:hAnsi="Times New Roman" w:cs="Times New Roman"/>
          <w:sz w:val="28"/>
          <w:szCs w:val="28"/>
        </w:rPr>
        <w:t xml:space="preserve"> тощо) – витрати на сировину, матеріали, комплектуючі, паливо, енергію, комунальні послуги, запасні частини, малоцінні необоротні активи (МНМА). Останні згідно з П(С)БО-7 «Основні засоби» – спеціальні інструменти, пристрої, предмети, термін використання яких більше одного року [</w:t>
      </w:r>
      <w:r w:rsidRPr="00525BBF">
        <w:rPr>
          <w:rFonts w:ascii="Times New Roman" w:eastAsia="Calibri" w:hAnsi="Times New Roman" w:cs="Times New Roman"/>
          <w:sz w:val="28"/>
          <w:szCs w:val="28"/>
          <w:lang w:val="ru-RU"/>
        </w:rPr>
        <w:t>5</w:t>
      </w:r>
      <w:r w:rsidRPr="00525BBF">
        <w:rPr>
          <w:rFonts w:ascii="Times New Roman" w:eastAsia="Calibri" w:hAnsi="Times New Roman" w:cs="Times New Roman"/>
          <w:sz w:val="28"/>
          <w:szCs w:val="28"/>
        </w:rPr>
        <w:t xml:space="preserve">]. Підприємствам надано самостійне право відносити до складу МНМА інструменти та пристрої вартістю до 6 тис. грн. Вони можуть списуватися на собівартість одноразово. </w:t>
      </w:r>
    </w:p>
    <w:p w:rsidR="00525BBF" w:rsidRPr="00525BBF" w:rsidRDefault="00525BBF" w:rsidP="00525BBF">
      <w:pPr>
        <w:spacing w:after="0" w:line="360" w:lineRule="auto"/>
        <w:ind w:firstLine="709"/>
        <w:jc w:val="both"/>
        <w:rPr>
          <w:rFonts w:ascii="Times New Roman" w:eastAsia="Times New Roman" w:hAnsi="Times New Roman" w:cs="Times New Roman"/>
          <w:sz w:val="24"/>
          <w:szCs w:val="24"/>
          <w:lang w:eastAsia="ru-RU"/>
        </w:rPr>
      </w:pPr>
      <w:r w:rsidRPr="00525BBF">
        <w:rPr>
          <w:rFonts w:ascii="Times New Roman" w:eastAsia="Times New Roman" w:hAnsi="Times New Roman" w:cs="Times New Roman"/>
          <w:sz w:val="28"/>
          <w:szCs w:val="20"/>
          <w:lang w:eastAsia="ru-RU"/>
        </w:rPr>
        <w:t>Для обґрунтування витрат електроенергії у випадку монтажу обладнання з електроприводом річний обсяг спожитої електроенергії визначається за формулою:</w:t>
      </w:r>
    </w:p>
    <w:p w:rsidR="00525BBF" w:rsidRPr="00525BBF" w:rsidRDefault="00525BBF" w:rsidP="00F8191D">
      <w:pPr>
        <w:spacing w:after="0" w:line="360" w:lineRule="auto"/>
        <w:jc w:val="right"/>
        <w:rPr>
          <w:rFonts w:ascii="Times New Roman" w:eastAsia="Times New Roman" w:hAnsi="Times New Roman" w:cs="Times New Roman"/>
          <w:position w:val="-30"/>
          <w:sz w:val="28"/>
          <w:szCs w:val="20"/>
          <w:lang w:eastAsia="ru-RU"/>
        </w:rPr>
      </w:pPr>
      <w:r w:rsidRPr="00525BBF">
        <w:rPr>
          <w:rFonts w:ascii="Times New Roman" w:eastAsia="Times New Roman" w:hAnsi="Times New Roman" w:cs="Times New Roman"/>
          <w:position w:val="-30"/>
          <w:sz w:val="28"/>
          <w:szCs w:val="20"/>
          <w:lang w:eastAsia="ru-RU"/>
        </w:rPr>
        <w:object w:dxaOrig="4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7pt;height:34.8pt" o:ole="">
            <v:imagedata r:id="rId95" o:title=""/>
          </v:shape>
          <o:OLEObject Type="Embed" ProgID="Equation.DSMT4" ShapeID="_x0000_i1047" DrawAspect="Content" ObjectID="_1733170747" r:id="rId96"/>
        </w:object>
      </w:r>
      <w:r w:rsidRPr="00525BBF">
        <w:rPr>
          <w:rFonts w:ascii="Times New Roman" w:eastAsia="Times New Roman" w:hAnsi="Times New Roman" w:cs="Times New Roman"/>
          <w:sz w:val="28"/>
          <w:szCs w:val="20"/>
          <w:lang w:eastAsia="ru-RU"/>
        </w:rPr>
        <w:tab/>
      </w:r>
      <w:r w:rsidRPr="00525BBF">
        <w:rPr>
          <w:rFonts w:ascii="Times New Roman" w:eastAsia="Times New Roman" w:hAnsi="Times New Roman" w:cs="Times New Roman"/>
          <w:sz w:val="28"/>
          <w:szCs w:val="20"/>
          <w:lang w:eastAsia="ru-RU"/>
        </w:rPr>
        <w:tab/>
      </w:r>
      <w:r w:rsidRPr="00525BBF">
        <w:rPr>
          <w:rFonts w:ascii="Times New Roman" w:eastAsia="Times New Roman" w:hAnsi="Times New Roman" w:cs="Times New Roman"/>
          <w:sz w:val="28"/>
          <w:szCs w:val="20"/>
          <w:lang w:eastAsia="ru-RU"/>
        </w:rPr>
        <w:tab/>
      </w:r>
      <w:r w:rsidRPr="00525BBF">
        <w:rPr>
          <w:rFonts w:ascii="Times New Roman" w:eastAsia="Times New Roman" w:hAnsi="Times New Roman" w:cs="Times New Roman"/>
          <w:sz w:val="28"/>
          <w:szCs w:val="20"/>
          <w:lang w:eastAsia="ru-RU"/>
        </w:rPr>
        <w:tab/>
        <w:t>(</w:t>
      </w:r>
      <w:r w:rsidR="00F8191D">
        <w:rPr>
          <w:rFonts w:ascii="Times New Roman" w:eastAsia="Times New Roman" w:hAnsi="Times New Roman" w:cs="Times New Roman"/>
          <w:sz w:val="28"/>
          <w:szCs w:val="20"/>
          <w:lang w:val="ru-RU" w:eastAsia="ru-RU"/>
        </w:rPr>
        <w:t>4.</w:t>
      </w:r>
      <w:r w:rsidRPr="00525BBF">
        <w:rPr>
          <w:rFonts w:ascii="Times New Roman" w:eastAsia="Times New Roman" w:hAnsi="Times New Roman" w:cs="Times New Roman"/>
          <w:sz w:val="28"/>
          <w:szCs w:val="20"/>
          <w:lang w:eastAsia="ru-RU"/>
        </w:rPr>
        <w:t>1)</w:t>
      </w:r>
    </w:p>
    <w:p w:rsidR="00525BBF" w:rsidRPr="00525BBF" w:rsidRDefault="00525BBF" w:rsidP="00525BBF">
      <w:pPr>
        <w:spacing w:after="0" w:line="360" w:lineRule="auto"/>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sz w:val="28"/>
          <w:szCs w:val="20"/>
          <w:lang w:eastAsia="ru-RU"/>
        </w:rPr>
        <w:tab/>
        <w:t xml:space="preserve">де </w:t>
      </w:r>
      <w:r w:rsidRPr="00525BBF">
        <w:rPr>
          <w:rFonts w:ascii="Times New Roman" w:eastAsia="Times New Roman" w:hAnsi="Times New Roman" w:cs="Times New Roman"/>
          <w:i/>
          <w:iCs/>
          <w:sz w:val="28"/>
          <w:szCs w:val="20"/>
          <w:lang w:eastAsia="ru-RU"/>
        </w:rPr>
        <w:t>Р</w:t>
      </w:r>
      <w:r w:rsidRPr="00525BBF">
        <w:rPr>
          <w:rFonts w:ascii="Times New Roman" w:eastAsia="Times New Roman" w:hAnsi="Times New Roman" w:cs="Times New Roman"/>
          <w:sz w:val="28"/>
          <w:szCs w:val="20"/>
          <w:lang w:eastAsia="ru-RU"/>
        </w:rPr>
        <w:t xml:space="preserve">- номінальна потужність електродвигуна, кВт; </w:t>
      </w:r>
    </w:p>
    <w:p w:rsidR="00525BBF" w:rsidRPr="00525BBF" w:rsidRDefault="00525BBF" w:rsidP="00525BBF">
      <w:pPr>
        <w:spacing w:after="0" w:line="360" w:lineRule="auto"/>
        <w:ind w:firstLine="708"/>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i/>
          <w:iCs/>
          <w:sz w:val="28"/>
          <w:szCs w:val="20"/>
          <w:lang w:eastAsia="ru-RU"/>
        </w:rPr>
        <w:t>К</w:t>
      </w:r>
      <w:r w:rsidRPr="00525BBF">
        <w:rPr>
          <w:rFonts w:ascii="Times New Roman" w:eastAsia="Times New Roman" w:hAnsi="Times New Roman" w:cs="Times New Roman"/>
          <w:i/>
          <w:iCs/>
          <w:sz w:val="28"/>
          <w:szCs w:val="20"/>
          <w:vertAlign w:val="subscript"/>
          <w:lang w:eastAsia="ru-RU"/>
        </w:rPr>
        <w:t>m</w:t>
      </w:r>
      <w:r w:rsidRPr="00525BBF">
        <w:rPr>
          <w:rFonts w:ascii="Times New Roman" w:eastAsia="Times New Roman" w:hAnsi="Times New Roman" w:cs="Times New Roman"/>
          <w:i/>
          <w:iCs/>
          <w:sz w:val="28"/>
          <w:szCs w:val="20"/>
          <w:lang w:eastAsia="ru-RU"/>
        </w:rPr>
        <w:t xml:space="preserve"> – </w:t>
      </w:r>
      <w:r w:rsidRPr="00525BBF">
        <w:rPr>
          <w:rFonts w:ascii="Times New Roman" w:eastAsia="Times New Roman" w:hAnsi="Times New Roman" w:cs="Times New Roman"/>
          <w:sz w:val="28"/>
          <w:szCs w:val="20"/>
          <w:lang w:eastAsia="ru-RU"/>
        </w:rPr>
        <w:t xml:space="preserve">коефіцієнт використання двигуна за потужністю (при відсутності конкретних даних приймають 0,8); </w:t>
      </w:r>
    </w:p>
    <w:p w:rsidR="00525BBF" w:rsidRPr="00525BBF" w:rsidRDefault="00525BBF" w:rsidP="00525BBF">
      <w:pPr>
        <w:spacing w:after="0" w:line="360" w:lineRule="auto"/>
        <w:ind w:firstLine="708"/>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i/>
          <w:iCs/>
          <w:sz w:val="28"/>
          <w:szCs w:val="20"/>
          <w:lang w:eastAsia="ru-RU"/>
        </w:rPr>
        <w:t>n</w:t>
      </w:r>
      <w:r w:rsidRPr="00525BBF">
        <w:rPr>
          <w:rFonts w:ascii="Times New Roman" w:eastAsia="Times New Roman" w:hAnsi="Times New Roman" w:cs="Times New Roman"/>
          <w:i/>
          <w:iCs/>
          <w:sz w:val="28"/>
          <w:szCs w:val="20"/>
          <w:vertAlign w:val="subscript"/>
          <w:lang w:eastAsia="ru-RU"/>
        </w:rPr>
        <w:t>з.м</w:t>
      </w:r>
      <w:r w:rsidRPr="00525BBF">
        <w:rPr>
          <w:rFonts w:ascii="Times New Roman" w:eastAsia="Times New Roman" w:hAnsi="Times New Roman" w:cs="Times New Roman"/>
          <w:sz w:val="28"/>
          <w:szCs w:val="20"/>
          <w:lang w:eastAsia="ru-RU"/>
        </w:rPr>
        <w:t xml:space="preserve"> – кількість змін роботи обладнання протягом доби; </w:t>
      </w:r>
    </w:p>
    <w:p w:rsidR="00525BBF" w:rsidRPr="00525BBF" w:rsidRDefault="00525BBF" w:rsidP="00525BBF">
      <w:pPr>
        <w:spacing w:after="0" w:line="360" w:lineRule="auto"/>
        <w:ind w:firstLine="708"/>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i/>
          <w:iCs/>
          <w:sz w:val="28"/>
          <w:szCs w:val="20"/>
          <w:lang w:eastAsia="ru-RU"/>
        </w:rPr>
        <w:t>Т</w:t>
      </w:r>
      <w:r w:rsidRPr="00525BBF">
        <w:rPr>
          <w:rFonts w:ascii="Times New Roman" w:eastAsia="Times New Roman" w:hAnsi="Times New Roman" w:cs="Times New Roman"/>
          <w:i/>
          <w:iCs/>
          <w:sz w:val="28"/>
          <w:szCs w:val="20"/>
          <w:vertAlign w:val="subscript"/>
          <w:lang w:eastAsia="ru-RU"/>
        </w:rPr>
        <w:t>зм</w:t>
      </w:r>
      <w:r w:rsidRPr="00525BBF">
        <w:rPr>
          <w:rFonts w:ascii="Times New Roman" w:eastAsia="Times New Roman" w:hAnsi="Times New Roman" w:cs="Times New Roman"/>
          <w:sz w:val="28"/>
          <w:szCs w:val="20"/>
          <w:lang w:eastAsia="ru-RU"/>
        </w:rPr>
        <w:t xml:space="preserve"> – тривалість зміни, год; </w:t>
      </w:r>
    </w:p>
    <w:p w:rsidR="00525BBF" w:rsidRPr="00525BBF" w:rsidRDefault="00525BBF" w:rsidP="00525BBF">
      <w:pPr>
        <w:spacing w:after="0" w:line="360" w:lineRule="auto"/>
        <w:ind w:firstLine="708"/>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i/>
          <w:iCs/>
          <w:sz w:val="28"/>
          <w:szCs w:val="20"/>
          <w:lang w:eastAsia="ru-RU"/>
        </w:rPr>
        <w:t>К</w:t>
      </w:r>
      <w:r w:rsidRPr="00525BBF">
        <w:rPr>
          <w:rFonts w:ascii="Times New Roman" w:eastAsia="Times New Roman" w:hAnsi="Times New Roman" w:cs="Times New Roman"/>
          <w:i/>
          <w:iCs/>
          <w:sz w:val="28"/>
          <w:szCs w:val="20"/>
          <w:vertAlign w:val="subscript"/>
          <w:lang w:eastAsia="ru-RU"/>
        </w:rPr>
        <w:t>t</w:t>
      </w:r>
      <w:r w:rsidRPr="00525BBF">
        <w:rPr>
          <w:rFonts w:ascii="Times New Roman" w:eastAsia="Times New Roman" w:hAnsi="Times New Roman" w:cs="Times New Roman"/>
          <w:sz w:val="28"/>
          <w:szCs w:val="20"/>
          <w:lang w:eastAsia="ru-RU"/>
        </w:rPr>
        <w:t xml:space="preserve"> – коефіцієнт попиту (при відсутності конкретних даних приймають 0,4); </w:t>
      </w:r>
    </w:p>
    <w:p w:rsidR="00525BBF" w:rsidRPr="00525BBF" w:rsidRDefault="00525BBF" w:rsidP="00525BBF">
      <w:pPr>
        <w:spacing w:after="0" w:line="360" w:lineRule="auto"/>
        <w:ind w:firstLine="708"/>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i/>
          <w:iCs/>
          <w:sz w:val="28"/>
          <w:szCs w:val="20"/>
          <w:lang w:eastAsia="ru-RU"/>
        </w:rPr>
        <w:t>n</w:t>
      </w:r>
      <w:r w:rsidRPr="00525BBF">
        <w:rPr>
          <w:rFonts w:ascii="Times New Roman" w:eastAsia="Times New Roman" w:hAnsi="Times New Roman" w:cs="Times New Roman"/>
          <w:i/>
          <w:iCs/>
          <w:sz w:val="28"/>
          <w:szCs w:val="20"/>
          <w:vertAlign w:val="subscript"/>
          <w:lang w:eastAsia="ru-RU"/>
        </w:rPr>
        <w:t>дн</w:t>
      </w:r>
      <w:r w:rsidRPr="00525BBF">
        <w:rPr>
          <w:rFonts w:ascii="Times New Roman" w:eastAsia="Times New Roman" w:hAnsi="Times New Roman" w:cs="Times New Roman"/>
          <w:i/>
          <w:iCs/>
          <w:sz w:val="28"/>
          <w:szCs w:val="20"/>
          <w:lang w:eastAsia="ru-RU"/>
        </w:rPr>
        <w:t xml:space="preserve"> </w:t>
      </w:r>
      <w:r w:rsidRPr="00525BBF">
        <w:rPr>
          <w:rFonts w:ascii="Times New Roman" w:eastAsia="Times New Roman" w:hAnsi="Times New Roman" w:cs="Times New Roman"/>
          <w:sz w:val="28"/>
          <w:szCs w:val="20"/>
          <w:lang w:eastAsia="ru-RU"/>
        </w:rPr>
        <w:t xml:space="preserve">– кількість робочих днів у році; </w:t>
      </w:r>
    </w:p>
    <w:p w:rsidR="00525BBF" w:rsidRPr="00525BBF" w:rsidRDefault="00525BBF" w:rsidP="00525BBF">
      <w:pPr>
        <w:spacing w:after="0" w:line="360" w:lineRule="auto"/>
        <w:ind w:firstLine="708"/>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i/>
          <w:iCs/>
          <w:sz w:val="28"/>
          <w:szCs w:val="20"/>
          <w:lang w:eastAsia="ru-RU"/>
        </w:rPr>
        <w:t>η</w:t>
      </w:r>
      <w:r w:rsidRPr="00525BBF">
        <w:rPr>
          <w:rFonts w:ascii="Times New Roman" w:eastAsia="Times New Roman" w:hAnsi="Times New Roman" w:cs="Times New Roman"/>
          <w:i/>
          <w:iCs/>
          <w:sz w:val="28"/>
          <w:szCs w:val="20"/>
          <w:vertAlign w:val="subscript"/>
          <w:lang w:eastAsia="ru-RU"/>
        </w:rPr>
        <w:t>дв</w:t>
      </w:r>
      <w:r w:rsidRPr="00525BBF">
        <w:rPr>
          <w:rFonts w:ascii="Times New Roman" w:eastAsia="Times New Roman" w:hAnsi="Times New Roman" w:cs="Times New Roman"/>
          <w:sz w:val="28"/>
          <w:szCs w:val="20"/>
          <w:lang w:eastAsia="ru-RU"/>
        </w:rPr>
        <w:t>- коефіцієнт корисної дії електродвигуна (при відсутності конкретних приймають 0,85).</w:t>
      </w:r>
    </w:p>
    <w:p w:rsidR="00525BBF" w:rsidRPr="00525BBF" w:rsidRDefault="00525BBF" w:rsidP="00525BBF">
      <w:pPr>
        <w:spacing w:after="0" w:line="360" w:lineRule="auto"/>
        <w:ind w:firstLine="708"/>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sz w:val="28"/>
          <w:szCs w:val="20"/>
          <w:lang w:eastAsia="ru-RU"/>
        </w:rPr>
        <w:t>Водночас, витрати на електроенергію спрощено визначаються за формулою:</w:t>
      </w:r>
    </w:p>
    <w:p w:rsidR="00525BBF" w:rsidRPr="00525BBF" w:rsidRDefault="00525BBF" w:rsidP="00F8191D">
      <w:pPr>
        <w:spacing w:after="0" w:line="360" w:lineRule="auto"/>
        <w:ind w:firstLine="708"/>
        <w:jc w:val="right"/>
        <w:rPr>
          <w:rFonts w:ascii="Times New Roman" w:eastAsia="Times New Roman" w:hAnsi="Times New Roman" w:cs="Times New Roman"/>
          <w:i/>
          <w:sz w:val="28"/>
          <w:szCs w:val="20"/>
          <w:lang w:val="ru-RU" w:eastAsia="ru-RU"/>
        </w:rPr>
      </w:pPr>
      <m:oMath>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eastAsia="ru-RU"/>
              </w:rPr>
              <m:t>С</m:t>
            </m:r>
          </m:e>
          <m:sub>
            <m:r>
              <w:rPr>
                <w:rFonts w:ascii="Cambria Math" w:eastAsia="Times New Roman" w:hAnsi="Cambria Math" w:cs="Times New Roman"/>
                <w:sz w:val="28"/>
                <w:szCs w:val="20"/>
                <w:lang w:eastAsia="ru-RU"/>
              </w:rPr>
              <m:t>ел.ен</m:t>
            </m:r>
          </m:sub>
        </m:sSub>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en-US" w:eastAsia="ru-RU"/>
          </w:rPr>
          <m:t>W</m:t>
        </m:r>
        <m:r>
          <w:rPr>
            <w:rFonts w:ascii="Cambria Math" w:eastAsia="Times New Roman" w:hAnsi="Cambria Math" w:cs="Times New Roman"/>
            <w:sz w:val="28"/>
            <w:szCs w:val="20"/>
            <w:lang w:val="ru-RU" w:eastAsia="ru-RU"/>
          </w:rPr>
          <m:t>×</m:t>
        </m:r>
        <m:r>
          <w:rPr>
            <w:rFonts w:ascii="Cambria Math" w:eastAsia="Times New Roman" w:hAnsi="Cambria Math" w:cs="Times New Roman"/>
            <w:sz w:val="28"/>
            <w:szCs w:val="20"/>
            <w:lang w:val="en-US" w:eastAsia="ru-RU"/>
          </w:rPr>
          <m:t>a</m:t>
        </m:r>
      </m:oMath>
      <w:r w:rsidRPr="00525BBF">
        <w:rPr>
          <w:rFonts w:ascii="Times New Roman" w:eastAsia="Times New Roman" w:hAnsi="Times New Roman" w:cs="Times New Roman"/>
          <w:sz w:val="28"/>
          <w:szCs w:val="20"/>
          <w:lang w:val="ru-RU" w:eastAsia="ru-RU"/>
        </w:rPr>
        <w:tab/>
      </w:r>
      <w:r w:rsidRPr="00525BBF">
        <w:rPr>
          <w:rFonts w:ascii="Times New Roman" w:eastAsia="Times New Roman" w:hAnsi="Times New Roman" w:cs="Times New Roman"/>
          <w:sz w:val="28"/>
          <w:szCs w:val="20"/>
          <w:lang w:val="ru-RU" w:eastAsia="ru-RU"/>
        </w:rPr>
        <w:tab/>
      </w:r>
      <w:r w:rsidRPr="00525BBF">
        <w:rPr>
          <w:rFonts w:ascii="Times New Roman" w:eastAsia="Times New Roman" w:hAnsi="Times New Roman" w:cs="Times New Roman"/>
          <w:sz w:val="28"/>
          <w:szCs w:val="20"/>
          <w:lang w:val="ru-RU" w:eastAsia="ru-RU"/>
        </w:rPr>
        <w:tab/>
      </w:r>
      <w:r w:rsidRPr="00525BBF">
        <w:rPr>
          <w:rFonts w:ascii="Times New Roman" w:eastAsia="Times New Roman" w:hAnsi="Times New Roman" w:cs="Times New Roman"/>
          <w:sz w:val="28"/>
          <w:szCs w:val="20"/>
          <w:lang w:val="ru-RU" w:eastAsia="ru-RU"/>
        </w:rPr>
        <w:tab/>
      </w:r>
      <w:r w:rsidRPr="00525BBF">
        <w:rPr>
          <w:rFonts w:ascii="Times New Roman" w:eastAsia="Times New Roman" w:hAnsi="Times New Roman" w:cs="Times New Roman"/>
          <w:sz w:val="28"/>
          <w:szCs w:val="20"/>
          <w:lang w:val="ru-RU" w:eastAsia="ru-RU"/>
        </w:rPr>
        <w:tab/>
      </w:r>
      <w:r w:rsidRPr="00525BBF">
        <w:rPr>
          <w:rFonts w:ascii="Times New Roman" w:eastAsia="Times New Roman" w:hAnsi="Times New Roman" w:cs="Times New Roman"/>
          <w:sz w:val="28"/>
          <w:szCs w:val="20"/>
          <w:lang w:val="ru-RU" w:eastAsia="ru-RU"/>
        </w:rPr>
        <w:tab/>
        <w:t>(</w:t>
      </w:r>
      <w:r w:rsidR="00F8191D">
        <w:rPr>
          <w:rFonts w:ascii="Times New Roman" w:eastAsia="Times New Roman" w:hAnsi="Times New Roman" w:cs="Times New Roman"/>
          <w:sz w:val="28"/>
          <w:szCs w:val="20"/>
          <w:lang w:val="ru-RU" w:eastAsia="ru-RU"/>
        </w:rPr>
        <w:t>4.</w:t>
      </w:r>
      <w:r w:rsidRPr="00525BBF">
        <w:rPr>
          <w:rFonts w:ascii="Times New Roman" w:eastAsia="Times New Roman" w:hAnsi="Times New Roman" w:cs="Times New Roman"/>
          <w:sz w:val="28"/>
          <w:szCs w:val="20"/>
          <w:lang w:val="ru-RU" w:eastAsia="ru-RU"/>
        </w:rPr>
        <w:t>2)</w:t>
      </w:r>
    </w:p>
    <w:p w:rsidR="00525BBF" w:rsidRPr="00525BBF" w:rsidRDefault="00525BBF" w:rsidP="00525BBF">
      <w:pPr>
        <w:spacing w:after="0" w:line="360" w:lineRule="auto"/>
        <w:ind w:firstLine="709"/>
        <w:jc w:val="both"/>
        <w:rPr>
          <w:rFonts w:ascii="Times New Roman" w:eastAsia="Times New Roman" w:hAnsi="Times New Roman" w:cs="Times New Roman"/>
          <w:sz w:val="28"/>
          <w:szCs w:val="28"/>
          <w:lang w:eastAsia="ru-RU"/>
        </w:rPr>
      </w:pPr>
      <w:r w:rsidRPr="00525BBF">
        <w:rPr>
          <w:rFonts w:ascii="Times New Roman" w:eastAsia="Times New Roman" w:hAnsi="Times New Roman" w:cs="Times New Roman"/>
          <w:sz w:val="28"/>
          <w:szCs w:val="28"/>
          <w:lang w:eastAsia="ru-RU"/>
        </w:rPr>
        <w:t xml:space="preserve">де а – тарифна вартість електроенергії, </w:t>
      </w:r>
      <w:r w:rsidRPr="00525BBF">
        <w:rPr>
          <w:rFonts w:ascii="Times New Roman" w:eastAsia="Times New Roman" w:hAnsi="Times New Roman" w:cs="Times New Roman"/>
          <w:spacing w:val="2"/>
          <w:sz w:val="28"/>
          <w:szCs w:val="28"/>
          <w:lang w:eastAsia="ru-RU"/>
        </w:rPr>
        <w:t>грн</w:t>
      </w:r>
      <w:r w:rsidRPr="00525BBF">
        <w:rPr>
          <w:rFonts w:ascii="Times New Roman" w:eastAsia="Times New Roman" w:hAnsi="Times New Roman" w:cs="Times New Roman"/>
          <w:sz w:val="28"/>
          <w:szCs w:val="28"/>
          <w:lang w:eastAsia="ru-RU"/>
        </w:rPr>
        <w:t>/</w:t>
      </w:r>
      <w:r w:rsidRPr="00525BBF">
        <w:rPr>
          <w:rFonts w:ascii="Times New Roman" w:eastAsia="Times New Roman" w:hAnsi="Times New Roman" w:cs="Times New Roman"/>
          <w:spacing w:val="2"/>
          <w:sz w:val="28"/>
          <w:szCs w:val="28"/>
          <w:lang w:eastAsia="ru-RU"/>
        </w:rPr>
        <w:t>кВт</w:t>
      </w:r>
      <w:r w:rsidRPr="00525BBF">
        <w:rPr>
          <w:rFonts w:ascii="Times New Roman" w:eastAsia="Times New Roman" w:hAnsi="Times New Roman" w:cs="Times New Roman"/>
          <w:sz w:val="28"/>
          <w:szCs w:val="28"/>
          <w:lang w:eastAsia="ru-RU"/>
        </w:rPr>
        <w:t>*год.</w:t>
      </w:r>
    </w:p>
    <w:p w:rsidR="00525BBF" w:rsidRPr="00525BBF" w:rsidRDefault="00525BBF" w:rsidP="00525BBF">
      <w:pPr>
        <w:spacing w:after="0" w:line="360" w:lineRule="auto"/>
        <w:ind w:firstLine="709"/>
        <w:jc w:val="both"/>
        <w:rPr>
          <w:rFonts w:ascii="Times New Roman" w:eastAsia="Times New Roman" w:hAnsi="Times New Roman" w:cs="Times New Roman"/>
          <w:sz w:val="28"/>
          <w:szCs w:val="28"/>
          <w:lang w:eastAsia="ru-RU"/>
        </w:rPr>
      </w:pPr>
      <w:r w:rsidRPr="00525BBF">
        <w:rPr>
          <w:rFonts w:ascii="Times New Roman" w:eastAsia="Times New Roman" w:hAnsi="Times New Roman" w:cs="Times New Roman"/>
          <w:sz w:val="28"/>
          <w:szCs w:val="28"/>
          <w:lang w:eastAsia="ru-RU"/>
        </w:rPr>
        <w:t>В додатку 2 наведено тарифи</w:t>
      </w:r>
      <w:r w:rsidRPr="00525BBF">
        <w:rPr>
          <w:rFonts w:ascii="Times New Roman" w:eastAsia="Times New Roman" w:hAnsi="Times New Roman" w:cs="Times New Roman"/>
          <w:bCs/>
          <w:color w:val="000000"/>
          <w:sz w:val="28"/>
          <w:szCs w:val="28"/>
          <w:lang w:eastAsia="ru-RU"/>
        </w:rPr>
        <w:t xml:space="preserve"> на послуги з розподілу електричної енергії, що діють з 01 січня 2019 року.</w:t>
      </w:r>
    </w:p>
    <w:p w:rsidR="00525BBF" w:rsidRDefault="00525BBF" w:rsidP="00525BBF">
      <w:pPr>
        <w:spacing w:after="0" w:line="360" w:lineRule="auto"/>
        <w:ind w:firstLine="425"/>
        <w:jc w:val="both"/>
        <w:rPr>
          <w:rFonts w:ascii="Times New Roman" w:eastAsia="Calibri" w:hAnsi="Times New Roman" w:cs="Times New Roman"/>
          <w:sz w:val="28"/>
          <w:szCs w:val="28"/>
        </w:rPr>
      </w:pPr>
      <w:r w:rsidRPr="00525BBF">
        <w:rPr>
          <w:rFonts w:ascii="Times New Roman" w:eastAsia="Calibri" w:hAnsi="Times New Roman" w:cs="Times New Roman"/>
          <w:sz w:val="28"/>
          <w:szCs w:val="28"/>
        </w:rPr>
        <w:t xml:space="preserve">Означені </w:t>
      </w:r>
      <w:r w:rsidR="00F8191D">
        <w:rPr>
          <w:rFonts w:ascii="Times New Roman" w:eastAsia="Calibri" w:hAnsi="Times New Roman" w:cs="Times New Roman"/>
          <w:sz w:val="28"/>
          <w:szCs w:val="28"/>
        </w:rPr>
        <w:t>витрати узагальнимо в таблиці 4.3</w:t>
      </w:r>
      <w:r w:rsidRPr="00525BBF">
        <w:rPr>
          <w:rFonts w:ascii="Times New Roman" w:eastAsia="Calibri" w:hAnsi="Times New Roman" w:cs="Times New Roman"/>
          <w:sz w:val="28"/>
          <w:szCs w:val="28"/>
        </w:rPr>
        <w:t>:</w:t>
      </w:r>
    </w:p>
    <w:p w:rsidR="00B7544C" w:rsidRPr="00525BBF" w:rsidRDefault="00B7544C" w:rsidP="00525BBF">
      <w:pPr>
        <w:spacing w:after="0" w:line="360" w:lineRule="auto"/>
        <w:ind w:firstLine="425"/>
        <w:jc w:val="both"/>
        <w:rPr>
          <w:rFonts w:ascii="Times New Roman" w:eastAsia="Calibri" w:hAnsi="Times New Roman" w:cs="Times New Roman"/>
          <w:sz w:val="28"/>
          <w:szCs w:val="28"/>
        </w:rPr>
      </w:pPr>
    </w:p>
    <w:p w:rsidR="00525BBF" w:rsidRPr="00525BBF" w:rsidRDefault="00F8191D" w:rsidP="00F8191D">
      <w:pPr>
        <w:spacing w:after="0" w:line="360" w:lineRule="auto"/>
        <w:ind w:firstLine="425"/>
        <w:jc w:val="right"/>
        <w:rPr>
          <w:rFonts w:ascii="Times New Roman" w:eastAsia="Calibri" w:hAnsi="Times New Roman" w:cs="Times New Roman"/>
          <w:bCs/>
          <w:sz w:val="28"/>
          <w:szCs w:val="28"/>
        </w:rPr>
      </w:pPr>
      <w:r>
        <w:rPr>
          <w:rFonts w:ascii="Times New Roman" w:eastAsia="Calibri" w:hAnsi="Times New Roman" w:cs="Times New Roman"/>
          <w:bCs/>
          <w:iCs/>
          <w:sz w:val="28"/>
          <w:szCs w:val="28"/>
        </w:rPr>
        <w:lastRenderedPageBreak/>
        <w:t xml:space="preserve">Таблиця 4.3 – </w:t>
      </w:r>
      <w:r w:rsidR="00525BBF" w:rsidRPr="00525BBF">
        <w:rPr>
          <w:rFonts w:ascii="Times New Roman" w:eastAsia="Calibri" w:hAnsi="Times New Roman" w:cs="Times New Roman"/>
          <w:bCs/>
          <w:iCs/>
          <w:sz w:val="28"/>
          <w:szCs w:val="28"/>
        </w:rPr>
        <w:t xml:space="preserve"> </w:t>
      </w:r>
      <w:r w:rsidR="00525BBF" w:rsidRPr="00525BBF">
        <w:rPr>
          <w:rFonts w:ascii="Times New Roman" w:eastAsia="Calibri" w:hAnsi="Times New Roman" w:cs="Times New Roman"/>
          <w:bCs/>
          <w:sz w:val="28"/>
          <w:szCs w:val="28"/>
        </w:rPr>
        <w:t>Прямі матеріальні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3"/>
        <w:gridCol w:w="2704"/>
        <w:gridCol w:w="1231"/>
        <w:gridCol w:w="870"/>
        <w:gridCol w:w="1008"/>
        <w:gridCol w:w="1826"/>
        <w:gridCol w:w="1497"/>
      </w:tblGrid>
      <w:tr w:rsidR="00525BBF" w:rsidRPr="00525BBF" w:rsidTr="00024734">
        <w:trPr>
          <w:trHeight w:val="638"/>
          <w:jc w:val="center"/>
        </w:trPr>
        <w:tc>
          <w:tcPr>
            <w:tcW w:w="261"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 п/п</w:t>
            </w:r>
          </w:p>
        </w:tc>
        <w:tc>
          <w:tcPr>
            <w:tcW w:w="1409"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Назва ресурсу</w:t>
            </w:r>
          </w:p>
        </w:tc>
        <w:tc>
          <w:tcPr>
            <w:tcW w:w="644"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Одиниця вимір.</w:t>
            </w:r>
          </w:p>
        </w:tc>
        <w:tc>
          <w:tcPr>
            <w:tcW w:w="42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Ціна</w:t>
            </w:r>
          </w:p>
        </w:tc>
        <w:tc>
          <w:tcPr>
            <w:tcW w:w="528"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Кількість ресурсу</w:t>
            </w:r>
          </w:p>
        </w:tc>
        <w:tc>
          <w:tcPr>
            <w:tcW w:w="95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Потреба на місяць</w:t>
            </w:r>
          </w:p>
        </w:tc>
        <w:tc>
          <w:tcPr>
            <w:tcW w:w="783" w:type="pct"/>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Потреба на рік</w:t>
            </w:r>
          </w:p>
        </w:tc>
      </w:tr>
      <w:tr w:rsidR="00525BBF" w:rsidRPr="00525BBF" w:rsidTr="00024734">
        <w:trPr>
          <w:trHeight w:val="563"/>
          <w:jc w:val="center"/>
        </w:trPr>
        <w:tc>
          <w:tcPr>
            <w:tcW w:w="261"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1.</w:t>
            </w:r>
          </w:p>
        </w:tc>
        <w:tc>
          <w:tcPr>
            <w:tcW w:w="1409"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iCs/>
                <w:sz w:val="24"/>
                <w:szCs w:val="24"/>
              </w:rPr>
              <w:t>Витрати сировини й матеріалів</w:t>
            </w:r>
          </w:p>
        </w:tc>
        <w:tc>
          <w:tcPr>
            <w:tcW w:w="644"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грн.</w:t>
            </w:r>
          </w:p>
        </w:tc>
        <w:tc>
          <w:tcPr>
            <w:tcW w:w="42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35000</w:t>
            </w:r>
          </w:p>
        </w:tc>
        <w:tc>
          <w:tcPr>
            <w:tcW w:w="528"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1</w:t>
            </w:r>
          </w:p>
        </w:tc>
        <w:tc>
          <w:tcPr>
            <w:tcW w:w="95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35000</w:t>
            </w:r>
          </w:p>
        </w:tc>
        <w:tc>
          <w:tcPr>
            <w:tcW w:w="783" w:type="pct"/>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4200000</w:t>
            </w:r>
          </w:p>
        </w:tc>
      </w:tr>
      <w:tr w:rsidR="00525BBF" w:rsidRPr="00525BBF" w:rsidTr="00024734">
        <w:trPr>
          <w:trHeight w:val="270"/>
          <w:jc w:val="center"/>
        </w:trPr>
        <w:tc>
          <w:tcPr>
            <w:tcW w:w="261"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2</w:t>
            </w:r>
          </w:p>
        </w:tc>
        <w:tc>
          <w:tcPr>
            <w:tcW w:w="1409"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iCs/>
                <w:sz w:val="24"/>
                <w:szCs w:val="24"/>
              </w:rPr>
            </w:pPr>
            <w:r w:rsidRPr="00525BBF">
              <w:rPr>
                <w:rFonts w:ascii="Times New Roman" w:eastAsia="Calibri" w:hAnsi="Times New Roman" w:cs="Times New Roman"/>
                <w:iCs/>
                <w:sz w:val="24"/>
                <w:szCs w:val="24"/>
              </w:rPr>
              <w:t>Витрати купівельних напівфабрикатів та комплектуючих виробів</w:t>
            </w:r>
          </w:p>
        </w:tc>
        <w:tc>
          <w:tcPr>
            <w:tcW w:w="644"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грн.</w:t>
            </w:r>
          </w:p>
        </w:tc>
        <w:tc>
          <w:tcPr>
            <w:tcW w:w="42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1000000</w:t>
            </w:r>
          </w:p>
        </w:tc>
        <w:tc>
          <w:tcPr>
            <w:tcW w:w="528"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1</w:t>
            </w:r>
          </w:p>
        </w:tc>
        <w:tc>
          <w:tcPr>
            <w:tcW w:w="95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1000000</w:t>
            </w:r>
          </w:p>
        </w:tc>
        <w:tc>
          <w:tcPr>
            <w:tcW w:w="783" w:type="pct"/>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12000000</w:t>
            </w:r>
          </w:p>
        </w:tc>
      </w:tr>
      <w:tr w:rsidR="00525BBF" w:rsidRPr="00525BBF" w:rsidTr="00024734">
        <w:trPr>
          <w:trHeight w:val="270"/>
          <w:jc w:val="center"/>
        </w:trPr>
        <w:tc>
          <w:tcPr>
            <w:tcW w:w="261"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3</w:t>
            </w:r>
          </w:p>
        </w:tc>
        <w:tc>
          <w:tcPr>
            <w:tcW w:w="1409"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Паливо</w:t>
            </w:r>
          </w:p>
        </w:tc>
        <w:tc>
          <w:tcPr>
            <w:tcW w:w="644"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грн./л.</w:t>
            </w:r>
          </w:p>
        </w:tc>
        <w:tc>
          <w:tcPr>
            <w:tcW w:w="42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55</w:t>
            </w:r>
          </w:p>
        </w:tc>
        <w:tc>
          <w:tcPr>
            <w:tcW w:w="528"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1</w:t>
            </w:r>
          </w:p>
        </w:tc>
        <w:tc>
          <w:tcPr>
            <w:tcW w:w="95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40000</w:t>
            </w:r>
          </w:p>
        </w:tc>
        <w:tc>
          <w:tcPr>
            <w:tcW w:w="783" w:type="pct"/>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480000</w:t>
            </w:r>
          </w:p>
        </w:tc>
      </w:tr>
      <w:tr w:rsidR="00525BBF" w:rsidRPr="00525BBF" w:rsidTr="00024734">
        <w:trPr>
          <w:trHeight w:val="315"/>
          <w:jc w:val="center"/>
        </w:trPr>
        <w:tc>
          <w:tcPr>
            <w:tcW w:w="261"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4</w:t>
            </w:r>
          </w:p>
        </w:tc>
        <w:tc>
          <w:tcPr>
            <w:tcW w:w="1409"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Електроенергія</w:t>
            </w:r>
          </w:p>
        </w:tc>
        <w:tc>
          <w:tcPr>
            <w:tcW w:w="644"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грн. за квт/год</w:t>
            </w:r>
          </w:p>
        </w:tc>
        <w:tc>
          <w:tcPr>
            <w:tcW w:w="42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1,7</w:t>
            </w:r>
          </w:p>
        </w:tc>
        <w:tc>
          <w:tcPr>
            <w:tcW w:w="528"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1000</w:t>
            </w:r>
          </w:p>
        </w:tc>
        <w:tc>
          <w:tcPr>
            <w:tcW w:w="953" w:type="pct"/>
            <w:tcMar>
              <w:top w:w="15" w:type="dxa"/>
              <w:left w:w="15" w:type="dxa"/>
              <w:bottom w:w="0" w:type="dxa"/>
              <w:right w:w="15" w:type="dxa"/>
            </w:tcMar>
            <w:vAlign w:val="center"/>
          </w:tcPr>
          <w:p w:rsidR="00525BBF" w:rsidRPr="00525BBF" w:rsidRDefault="00525BBF" w:rsidP="00024734">
            <w:pPr>
              <w:tabs>
                <w:tab w:val="left" w:pos="276"/>
              </w:tabs>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1460</w:t>
            </w:r>
          </w:p>
        </w:tc>
        <w:tc>
          <w:tcPr>
            <w:tcW w:w="783" w:type="pct"/>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17520</w:t>
            </w:r>
          </w:p>
        </w:tc>
      </w:tr>
      <w:tr w:rsidR="00525BBF" w:rsidRPr="00525BBF" w:rsidTr="00024734">
        <w:trPr>
          <w:trHeight w:val="315"/>
          <w:jc w:val="center"/>
        </w:trPr>
        <w:tc>
          <w:tcPr>
            <w:tcW w:w="261"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5</w:t>
            </w:r>
          </w:p>
        </w:tc>
        <w:tc>
          <w:tcPr>
            <w:tcW w:w="1409"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Комунальні послуги</w:t>
            </w:r>
          </w:p>
        </w:tc>
        <w:tc>
          <w:tcPr>
            <w:tcW w:w="644"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Calibri" w:hAnsi="Times New Roman" w:cs="Times New Roman"/>
                <w:sz w:val="24"/>
                <w:szCs w:val="24"/>
              </w:rPr>
              <w:t>грн./м</w:t>
            </w:r>
            <w:r w:rsidRPr="00525BBF">
              <w:rPr>
                <w:rFonts w:ascii="Times New Roman" w:eastAsia="Calibri" w:hAnsi="Times New Roman" w:cs="Times New Roman"/>
                <w:sz w:val="24"/>
                <w:szCs w:val="24"/>
                <w:vertAlign w:val="superscript"/>
              </w:rPr>
              <w:t>2</w:t>
            </w:r>
          </w:p>
        </w:tc>
        <w:tc>
          <w:tcPr>
            <w:tcW w:w="42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5.5</w:t>
            </w:r>
          </w:p>
        </w:tc>
        <w:tc>
          <w:tcPr>
            <w:tcW w:w="528"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140</w:t>
            </w:r>
          </w:p>
        </w:tc>
        <w:tc>
          <w:tcPr>
            <w:tcW w:w="95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720</w:t>
            </w:r>
          </w:p>
        </w:tc>
        <w:tc>
          <w:tcPr>
            <w:tcW w:w="783" w:type="pct"/>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8640</w:t>
            </w:r>
          </w:p>
        </w:tc>
      </w:tr>
      <w:tr w:rsidR="00525BBF" w:rsidRPr="00525BBF" w:rsidTr="00024734">
        <w:trPr>
          <w:trHeight w:val="315"/>
          <w:jc w:val="center"/>
        </w:trPr>
        <w:tc>
          <w:tcPr>
            <w:tcW w:w="261"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6</w:t>
            </w:r>
          </w:p>
        </w:tc>
        <w:tc>
          <w:tcPr>
            <w:tcW w:w="1409"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МНМА</w:t>
            </w:r>
          </w:p>
        </w:tc>
        <w:tc>
          <w:tcPr>
            <w:tcW w:w="644"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Calibri" w:hAnsi="Times New Roman" w:cs="Times New Roman"/>
                <w:sz w:val="24"/>
                <w:szCs w:val="24"/>
              </w:rPr>
            </w:pPr>
            <w:r w:rsidRPr="00525BBF">
              <w:rPr>
                <w:rFonts w:ascii="Times New Roman" w:eastAsia="Calibri" w:hAnsi="Times New Roman" w:cs="Times New Roman"/>
                <w:sz w:val="24"/>
                <w:szCs w:val="24"/>
              </w:rPr>
              <w:t>грн.</w:t>
            </w:r>
          </w:p>
        </w:tc>
        <w:tc>
          <w:tcPr>
            <w:tcW w:w="42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10000</w:t>
            </w:r>
          </w:p>
        </w:tc>
        <w:tc>
          <w:tcPr>
            <w:tcW w:w="528"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w:t>
            </w:r>
          </w:p>
        </w:tc>
        <w:tc>
          <w:tcPr>
            <w:tcW w:w="95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10000</w:t>
            </w:r>
          </w:p>
        </w:tc>
        <w:tc>
          <w:tcPr>
            <w:tcW w:w="783" w:type="pct"/>
            <w:vAlign w:val="center"/>
          </w:tcPr>
          <w:p w:rsidR="00525BBF" w:rsidRPr="00525BBF" w:rsidRDefault="00525BBF" w:rsidP="00024734">
            <w:pPr>
              <w:spacing w:after="0" w:line="360" w:lineRule="auto"/>
              <w:jc w:val="center"/>
              <w:rPr>
                <w:rFonts w:ascii="Times New Roman" w:eastAsia="Arial Unicode MS" w:hAnsi="Times New Roman" w:cs="Times New Roman"/>
                <w:sz w:val="24"/>
                <w:szCs w:val="24"/>
              </w:rPr>
            </w:pPr>
            <w:r w:rsidRPr="00525BBF">
              <w:rPr>
                <w:rFonts w:ascii="Times New Roman" w:eastAsia="Arial Unicode MS" w:hAnsi="Times New Roman" w:cs="Times New Roman"/>
                <w:sz w:val="24"/>
                <w:szCs w:val="24"/>
              </w:rPr>
              <w:t>120000</w:t>
            </w:r>
          </w:p>
        </w:tc>
      </w:tr>
      <w:tr w:rsidR="00525BBF" w:rsidRPr="00525BBF" w:rsidTr="00024734">
        <w:trPr>
          <w:cantSplit/>
          <w:trHeight w:val="412"/>
          <w:jc w:val="center"/>
        </w:trPr>
        <w:tc>
          <w:tcPr>
            <w:tcW w:w="3265" w:type="pct"/>
            <w:gridSpan w:val="5"/>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bCs/>
                <w:sz w:val="24"/>
                <w:szCs w:val="24"/>
              </w:rPr>
            </w:pPr>
            <w:r w:rsidRPr="00525BBF">
              <w:rPr>
                <w:rFonts w:ascii="Times New Roman" w:eastAsia="Calibri" w:hAnsi="Times New Roman" w:cs="Times New Roman"/>
                <w:bCs/>
                <w:sz w:val="24"/>
                <w:szCs w:val="24"/>
              </w:rPr>
              <w:t>Всього:</w:t>
            </w:r>
          </w:p>
        </w:tc>
        <w:tc>
          <w:tcPr>
            <w:tcW w:w="953" w:type="pct"/>
            <w:tcMar>
              <w:top w:w="15" w:type="dxa"/>
              <w:left w:w="15" w:type="dxa"/>
              <w:bottom w:w="0" w:type="dxa"/>
              <w:right w:w="15" w:type="dxa"/>
            </w:tcMar>
            <w:vAlign w:val="center"/>
          </w:tcPr>
          <w:p w:rsidR="00525BBF" w:rsidRPr="00525BBF" w:rsidRDefault="00525BBF" w:rsidP="00024734">
            <w:pPr>
              <w:spacing w:after="0" w:line="360" w:lineRule="auto"/>
              <w:jc w:val="center"/>
              <w:rPr>
                <w:rFonts w:ascii="Times New Roman" w:eastAsia="Arial Unicode MS" w:hAnsi="Times New Roman" w:cs="Times New Roman"/>
                <w:b/>
                <w:bCs/>
                <w:sz w:val="24"/>
                <w:szCs w:val="24"/>
              </w:rPr>
            </w:pPr>
            <w:r w:rsidRPr="00525BBF">
              <w:rPr>
                <w:rFonts w:ascii="Times New Roman" w:eastAsia="Arial Unicode MS" w:hAnsi="Times New Roman" w:cs="Times New Roman"/>
                <w:b/>
                <w:bCs/>
                <w:sz w:val="24"/>
                <w:szCs w:val="24"/>
              </w:rPr>
              <w:t>1087180</w:t>
            </w:r>
          </w:p>
        </w:tc>
        <w:tc>
          <w:tcPr>
            <w:tcW w:w="783" w:type="pct"/>
            <w:vAlign w:val="center"/>
          </w:tcPr>
          <w:p w:rsidR="00525BBF" w:rsidRPr="00525BBF" w:rsidRDefault="00525BBF" w:rsidP="00024734">
            <w:pPr>
              <w:spacing w:after="0" w:line="360" w:lineRule="auto"/>
              <w:jc w:val="center"/>
              <w:rPr>
                <w:rFonts w:ascii="Times New Roman" w:eastAsia="Arial Unicode MS" w:hAnsi="Times New Roman" w:cs="Times New Roman"/>
                <w:b/>
                <w:bCs/>
                <w:sz w:val="24"/>
                <w:szCs w:val="24"/>
              </w:rPr>
            </w:pPr>
            <w:r w:rsidRPr="00525BBF">
              <w:rPr>
                <w:rFonts w:ascii="Times New Roman" w:eastAsia="Arial Unicode MS" w:hAnsi="Times New Roman" w:cs="Times New Roman"/>
                <w:b/>
                <w:bCs/>
                <w:sz w:val="24"/>
                <w:szCs w:val="24"/>
              </w:rPr>
              <w:t>13046160</w:t>
            </w:r>
          </w:p>
        </w:tc>
      </w:tr>
    </w:tbl>
    <w:p w:rsidR="00525BBF" w:rsidRPr="00525BBF" w:rsidRDefault="00525BBF" w:rsidP="00024734">
      <w:pPr>
        <w:spacing w:after="0" w:line="360" w:lineRule="auto"/>
        <w:jc w:val="both"/>
        <w:rPr>
          <w:rFonts w:ascii="Times New Roman" w:eastAsia="Times New Roman" w:hAnsi="Times New Roman" w:cs="Times New Roman"/>
          <w:sz w:val="28"/>
          <w:szCs w:val="28"/>
          <w:lang w:eastAsia="ru-RU"/>
        </w:rPr>
      </w:pPr>
    </w:p>
    <w:p w:rsidR="00024734" w:rsidRPr="00525BBF" w:rsidRDefault="00525BBF" w:rsidP="00B7544C">
      <w:pPr>
        <w:spacing w:after="0" w:line="360" w:lineRule="auto"/>
        <w:ind w:firstLine="426"/>
        <w:jc w:val="both"/>
        <w:rPr>
          <w:rFonts w:ascii="Times New Roman" w:eastAsia="Calibri" w:hAnsi="Times New Roman" w:cs="Times New Roman"/>
          <w:sz w:val="28"/>
          <w:szCs w:val="28"/>
          <w:lang w:val="ru-RU"/>
        </w:rPr>
      </w:pPr>
      <w:r w:rsidRPr="00525BBF">
        <w:rPr>
          <w:rFonts w:ascii="Times New Roman" w:eastAsia="Calibri" w:hAnsi="Times New Roman" w:cs="Times New Roman"/>
          <w:sz w:val="28"/>
          <w:szCs w:val="28"/>
        </w:rPr>
        <w:t>Дані</w:t>
      </w:r>
      <w:r w:rsidRPr="00525BBF">
        <w:rPr>
          <w:rFonts w:ascii="Times New Roman" w:eastAsia="Calibri" w:hAnsi="Times New Roman" w:cs="Times New Roman"/>
          <w:sz w:val="28"/>
          <w:szCs w:val="28"/>
          <w:lang w:val="ru-RU"/>
        </w:rPr>
        <w:t xml:space="preserve"> </w:t>
      </w:r>
      <w:r w:rsidRPr="00525BBF">
        <w:rPr>
          <w:rFonts w:ascii="Times New Roman" w:eastAsia="Calibri" w:hAnsi="Times New Roman" w:cs="Times New Roman"/>
          <w:sz w:val="28"/>
          <w:szCs w:val="28"/>
        </w:rPr>
        <w:t xml:space="preserve">структури персоналу та фонду оплати праці узагальнюємо </w:t>
      </w:r>
      <w:r w:rsidRPr="00525BBF">
        <w:rPr>
          <w:rFonts w:ascii="Times New Roman" w:eastAsia="Calibri" w:hAnsi="Times New Roman" w:cs="Times New Roman"/>
          <w:sz w:val="28"/>
          <w:szCs w:val="28"/>
          <w:lang w:val="ru-RU"/>
        </w:rPr>
        <w:t>в таблиц</w:t>
      </w:r>
      <w:r w:rsidRPr="00525BBF">
        <w:rPr>
          <w:rFonts w:ascii="Times New Roman" w:eastAsia="Calibri" w:hAnsi="Times New Roman" w:cs="Times New Roman"/>
          <w:sz w:val="28"/>
          <w:szCs w:val="28"/>
        </w:rPr>
        <w:t>і</w:t>
      </w:r>
      <w:r w:rsidRPr="00525BBF">
        <w:rPr>
          <w:rFonts w:ascii="Times New Roman" w:eastAsia="Calibri" w:hAnsi="Times New Roman" w:cs="Times New Roman"/>
          <w:sz w:val="28"/>
          <w:szCs w:val="28"/>
          <w:lang w:val="ru-RU"/>
        </w:rPr>
        <w:t xml:space="preserve"> </w:t>
      </w:r>
      <w:r w:rsidR="00024734">
        <w:rPr>
          <w:rFonts w:ascii="Times New Roman" w:eastAsia="Calibri" w:hAnsi="Times New Roman" w:cs="Times New Roman"/>
          <w:sz w:val="28"/>
          <w:szCs w:val="28"/>
        </w:rPr>
        <w:t>4.4</w:t>
      </w:r>
      <w:r w:rsidRPr="00525BBF">
        <w:rPr>
          <w:rFonts w:ascii="Times New Roman" w:eastAsia="Calibri" w:hAnsi="Times New Roman" w:cs="Times New Roman"/>
          <w:sz w:val="28"/>
          <w:szCs w:val="28"/>
          <w:lang w:val="ru-RU"/>
        </w:rPr>
        <w:t>.</w:t>
      </w:r>
    </w:p>
    <w:tbl>
      <w:tblPr>
        <w:tblW w:w="9380" w:type="dxa"/>
        <w:tblCellMar>
          <w:left w:w="0" w:type="dxa"/>
          <w:right w:w="0" w:type="dxa"/>
        </w:tblCellMar>
        <w:tblLook w:val="0000" w:firstRow="0" w:lastRow="0" w:firstColumn="0" w:lastColumn="0" w:noHBand="0" w:noVBand="0"/>
      </w:tblPr>
      <w:tblGrid>
        <w:gridCol w:w="810"/>
        <w:gridCol w:w="2103"/>
        <w:gridCol w:w="1348"/>
        <w:gridCol w:w="1407"/>
        <w:gridCol w:w="1257"/>
        <w:gridCol w:w="1299"/>
        <w:gridCol w:w="1156"/>
      </w:tblGrid>
      <w:tr w:rsidR="00525BBF" w:rsidRPr="00B7544C" w:rsidTr="00525BBF">
        <w:trPr>
          <w:cantSplit/>
          <w:trHeight w:val="330"/>
        </w:trPr>
        <w:tc>
          <w:tcPr>
            <w:tcW w:w="9380" w:type="dxa"/>
            <w:gridSpan w:val="7"/>
            <w:tcBorders>
              <w:bottom w:val="single" w:sz="4" w:space="0" w:color="auto"/>
            </w:tcBorders>
            <w:tcMar>
              <w:top w:w="20" w:type="dxa"/>
              <w:left w:w="20" w:type="dxa"/>
              <w:bottom w:w="0" w:type="dxa"/>
              <w:right w:w="20" w:type="dxa"/>
            </w:tcMar>
            <w:vAlign w:val="center"/>
          </w:tcPr>
          <w:p w:rsidR="00525BBF" w:rsidRPr="00B7544C" w:rsidRDefault="00525BBF" w:rsidP="00024734">
            <w:pPr>
              <w:keepNext/>
              <w:keepLines/>
              <w:spacing w:after="0" w:line="360" w:lineRule="auto"/>
              <w:ind w:firstLine="426"/>
              <w:jc w:val="right"/>
              <w:outlineLvl w:val="4"/>
              <w:rPr>
                <w:rFonts w:ascii="Times New Roman" w:eastAsia="Times New Roman" w:hAnsi="Times New Roman" w:cs="Times New Roman"/>
                <w:color w:val="2E74B5"/>
                <w:sz w:val="24"/>
                <w:szCs w:val="24"/>
              </w:rPr>
            </w:pPr>
            <w:r w:rsidRPr="00B7544C">
              <w:rPr>
                <w:rFonts w:ascii="Times New Roman" w:eastAsia="Times New Roman" w:hAnsi="Times New Roman" w:cs="Times New Roman"/>
                <w:bCs/>
                <w:iCs/>
                <w:sz w:val="24"/>
                <w:szCs w:val="24"/>
              </w:rPr>
              <w:t>Табли</w:t>
            </w:r>
            <w:r w:rsidR="00024734" w:rsidRPr="00B7544C">
              <w:rPr>
                <w:rFonts w:ascii="Times New Roman" w:eastAsia="Times New Roman" w:hAnsi="Times New Roman" w:cs="Times New Roman"/>
                <w:bCs/>
                <w:iCs/>
                <w:sz w:val="24"/>
                <w:szCs w:val="24"/>
              </w:rPr>
              <w:t xml:space="preserve">ця 4.4 – </w:t>
            </w:r>
            <w:r w:rsidRPr="00B7544C">
              <w:rPr>
                <w:rFonts w:ascii="Times New Roman" w:eastAsia="Times New Roman" w:hAnsi="Times New Roman" w:cs="Times New Roman"/>
                <w:bCs/>
                <w:iCs/>
                <w:sz w:val="24"/>
                <w:szCs w:val="24"/>
              </w:rPr>
              <w:t xml:space="preserve"> </w:t>
            </w:r>
            <w:r w:rsidRPr="00B7544C">
              <w:rPr>
                <w:rFonts w:ascii="Times New Roman" w:eastAsia="Times New Roman" w:hAnsi="Times New Roman" w:cs="Times New Roman"/>
                <w:sz w:val="24"/>
                <w:szCs w:val="24"/>
              </w:rPr>
              <w:t>Структура персоналу та ФОП, тис. грн.</w:t>
            </w:r>
          </w:p>
        </w:tc>
      </w:tr>
      <w:tr w:rsidR="00525BBF" w:rsidRPr="00B7544C" w:rsidTr="00525BBF">
        <w:trPr>
          <w:cantSplit/>
          <w:trHeight w:val="330"/>
        </w:trPr>
        <w:tc>
          <w:tcPr>
            <w:tcW w:w="8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 П/П</w:t>
            </w:r>
          </w:p>
        </w:tc>
        <w:tc>
          <w:tcPr>
            <w:tcW w:w="19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Посада</w:t>
            </w:r>
          </w:p>
        </w:tc>
        <w:tc>
          <w:tcPr>
            <w:tcW w:w="14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Форма оплати</w:t>
            </w:r>
          </w:p>
        </w:tc>
        <w:tc>
          <w:tcPr>
            <w:tcW w:w="142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Кількість працівників</w:t>
            </w:r>
          </w:p>
        </w:tc>
        <w:tc>
          <w:tcPr>
            <w:tcW w:w="38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Заробітна плата (грн.)</w:t>
            </w:r>
          </w:p>
        </w:tc>
      </w:tr>
      <w:tr w:rsidR="00525BBF" w:rsidRPr="00B7544C" w:rsidTr="00525BBF">
        <w:trPr>
          <w:cantSplit/>
          <w:trHeight w:val="315"/>
        </w:trPr>
        <w:tc>
          <w:tcPr>
            <w:tcW w:w="0" w:type="auto"/>
            <w:vMerge/>
            <w:tcBorders>
              <w:top w:val="single" w:sz="4" w:space="0" w:color="auto"/>
              <w:left w:val="single" w:sz="12" w:space="0" w:color="auto"/>
              <w:bottom w:val="single" w:sz="8" w:space="0" w:color="auto"/>
              <w:right w:val="single" w:sz="8" w:space="0" w:color="auto"/>
            </w:tcBorders>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p>
        </w:tc>
        <w:tc>
          <w:tcPr>
            <w:tcW w:w="0" w:type="auto"/>
            <w:vMerge/>
            <w:tcBorders>
              <w:top w:val="single" w:sz="4" w:space="0" w:color="auto"/>
              <w:left w:val="single" w:sz="8" w:space="0" w:color="auto"/>
              <w:bottom w:val="single" w:sz="8" w:space="0" w:color="auto"/>
              <w:right w:val="single" w:sz="8" w:space="0" w:color="auto"/>
            </w:tcBorders>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p>
        </w:tc>
        <w:tc>
          <w:tcPr>
            <w:tcW w:w="0" w:type="auto"/>
            <w:vMerge/>
            <w:tcBorders>
              <w:top w:val="single" w:sz="4" w:space="0" w:color="auto"/>
              <w:left w:val="single" w:sz="8" w:space="0" w:color="auto"/>
              <w:bottom w:val="single" w:sz="8" w:space="0" w:color="auto"/>
              <w:right w:val="single" w:sz="8" w:space="0" w:color="auto"/>
            </w:tcBorders>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p>
        </w:tc>
        <w:tc>
          <w:tcPr>
            <w:tcW w:w="0" w:type="auto"/>
            <w:vMerge/>
            <w:tcBorders>
              <w:top w:val="single" w:sz="4" w:space="0" w:color="auto"/>
              <w:left w:val="single" w:sz="8" w:space="0" w:color="auto"/>
              <w:bottom w:val="single" w:sz="8" w:space="0" w:color="auto"/>
              <w:right w:val="single" w:sz="8" w:space="0" w:color="auto"/>
            </w:tcBorders>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p>
        </w:tc>
        <w:tc>
          <w:tcPr>
            <w:tcW w:w="130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за місяць</w:t>
            </w:r>
          </w:p>
        </w:tc>
        <w:tc>
          <w:tcPr>
            <w:tcW w:w="134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за квартал</w:t>
            </w:r>
          </w:p>
        </w:tc>
        <w:tc>
          <w:tcPr>
            <w:tcW w:w="1180"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 xml:space="preserve"> за рік</w:t>
            </w:r>
          </w:p>
        </w:tc>
      </w:tr>
      <w:tr w:rsidR="00525BBF" w:rsidRPr="00B7544C" w:rsidTr="00B7544C">
        <w:trPr>
          <w:trHeight w:val="188"/>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Calibri" w:hAnsi="Times New Roman" w:cs="Times New Roman"/>
                <w:bCs/>
                <w:sz w:val="24"/>
                <w:szCs w:val="24"/>
              </w:rPr>
              <w:t>Адміністративно-технічний персонал</w:t>
            </w:r>
          </w:p>
        </w:tc>
      </w:tr>
      <w:tr w:rsidR="00525BBF" w:rsidRPr="00B7544C" w:rsidTr="00525BBF">
        <w:trPr>
          <w:trHeight w:val="315"/>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1.</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Директор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оклад</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lang w:val="ru-RU"/>
              </w:rPr>
            </w:pPr>
            <w:r w:rsidRPr="00B7544C">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25000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75000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300000</w:t>
            </w:r>
          </w:p>
        </w:tc>
      </w:tr>
      <w:tr w:rsidR="00525BBF" w:rsidRPr="00B7544C" w:rsidTr="00525BBF">
        <w:trPr>
          <w:trHeight w:val="315"/>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Calibri" w:hAnsi="Times New Roman" w:cs="Times New Roman"/>
                <w:sz w:val="24"/>
                <w:szCs w:val="24"/>
              </w:rPr>
            </w:pPr>
            <w:r w:rsidRPr="00B7544C">
              <w:rPr>
                <w:rFonts w:ascii="Times New Roman" w:eastAsia="Calibri" w:hAnsi="Times New Roman" w:cs="Times New Roman"/>
                <w:sz w:val="24"/>
                <w:szCs w:val="24"/>
              </w:rPr>
              <w:t>2.</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Інженер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18000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54000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216000</w:t>
            </w:r>
          </w:p>
        </w:tc>
      </w:tr>
      <w:tr w:rsidR="00525BBF" w:rsidRPr="00B7544C" w:rsidTr="00525BBF">
        <w:trPr>
          <w:trHeight w:val="159"/>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Calibri" w:hAnsi="Times New Roman" w:cs="Times New Roman"/>
                <w:bCs/>
                <w:sz w:val="24"/>
                <w:szCs w:val="24"/>
              </w:rPr>
              <w:t>Всього</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43000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129000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516000</w:t>
            </w:r>
          </w:p>
        </w:tc>
      </w:tr>
      <w:tr w:rsidR="00525BBF" w:rsidRPr="00B7544C" w:rsidTr="00525BBF">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Соціальні відрахування до Пенсійного фонду (22 %)</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7092</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23076</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95004</w:t>
            </w:r>
          </w:p>
        </w:tc>
      </w:tr>
      <w:tr w:rsidR="00525BBF" w:rsidRPr="00B7544C" w:rsidTr="00525BBF">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ФОП</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43092</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129276</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517104</w:t>
            </w:r>
          </w:p>
        </w:tc>
      </w:tr>
      <w:tr w:rsidR="00525BBF" w:rsidRPr="00B7544C" w:rsidTr="00525BBF">
        <w:trPr>
          <w:trHeight w:val="273"/>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Calibri" w:hAnsi="Times New Roman" w:cs="Times New Roman"/>
                <w:bCs/>
                <w:sz w:val="24"/>
                <w:szCs w:val="24"/>
              </w:rPr>
              <w:t>Виробничий персонал</w:t>
            </w:r>
          </w:p>
        </w:tc>
      </w:tr>
      <w:tr w:rsidR="00525BBF" w:rsidRPr="00B7544C" w:rsidTr="00525BBF">
        <w:trPr>
          <w:trHeight w:val="369"/>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1.</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Електрогазозварник</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lang w:val="ru-RU"/>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16000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48000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192000</w:t>
            </w:r>
          </w:p>
        </w:tc>
      </w:tr>
      <w:tr w:rsidR="00525BBF" w:rsidRPr="00B7544C" w:rsidTr="00525BBF">
        <w:trPr>
          <w:trHeight w:val="369"/>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Calibri" w:hAnsi="Times New Roman" w:cs="Times New Roman"/>
                <w:sz w:val="24"/>
                <w:szCs w:val="24"/>
              </w:rPr>
            </w:pPr>
            <w:r w:rsidRPr="00B7544C">
              <w:rPr>
                <w:rFonts w:ascii="Times New Roman" w:eastAsia="Calibri" w:hAnsi="Times New Roman" w:cs="Times New Roman"/>
                <w:sz w:val="24"/>
                <w:szCs w:val="24"/>
              </w:rPr>
              <w:t>2.</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Calibri" w:hAnsi="Times New Roman" w:cs="Times New Roman"/>
                <w:sz w:val="24"/>
                <w:szCs w:val="24"/>
              </w:rPr>
              <w:t>Електромонтер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Calibri" w:hAnsi="Times New Roman" w:cs="Times New Roman"/>
                <w:sz w:val="24"/>
                <w:szCs w:val="24"/>
              </w:rPr>
            </w:pPr>
            <w:r w:rsidRPr="00B7544C">
              <w:rPr>
                <w:rFonts w:ascii="Times New Roman" w:eastAsia="Calibri" w:hAnsi="Times New Roman" w:cs="Times New Roman"/>
                <w:sz w:val="24"/>
                <w:szCs w:val="24"/>
                <w:lang w:val="ru-RU"/>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16000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48000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192000</w:t>
            </w:r>
          </w:p>
        </w:tc>
      </w:tr>
      <w:tr w:rsidR="00525BBF" w:rsidRPr="00B7544C" w:rsidTr="00525BBF">
        <w:trPr>
          <w:trHeight w:val="369"/>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Calibri" w:hAnsi="Times New Roman" w:cs="Times New Roman"/>
                <w:sz w:val="24"/>
                <w:szCs w:val="24"/>
              </w:rPr>
            </w:pPr>
            <w:r w:rsidRPr="00B7544C">
              <w:rPr>
                <w:rFonts w:ascii="Times New Roman" w:eastAsia="Calibri" w:hAnsi="Times New Roman" w:cs="Times New Roman"/>
                <w:sz w:val="24"/>
                <w:szCs w:val="24"/>
              </w:rPr>
              <w:t>3.</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Водій</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Calibri" w:hAnsi="Times New Roman" w:cs="Times New Roman"/>
                <w:sz w:val="24"/>
                <w:szCs w:val="24"/>
              </w:rPr>
            </w:pPr>
            <w:r w:rsidRPr="00B7544C">
              <w:rPr>
                <w:rFonts w:ascii="Times New Roman" w:eastAsia="Calibri" w:hAnsi="Times New Roman" w:cs="Times New Roman"/>
                <w:sz w:val="24"/>
                <w:szCs w:val="24"/>
                <w:lang w:val="ru-RU"/>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16000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48000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sz w:val="24"/>
                <w:szCs w:val="24"/>
              </w:rPr>
            </w:pPr>
            <w:r w:rsidRPr="00B7544C">
              <w:rPr>
                <w:rFonts w:ascii="Times New Roman" w:eastAsia="Arial Unicode MS" w:hAnsi="Times New Roman" w:cs="Times New Roman"/>
                <w:sz w:val="24"/>
                <w:szCs w:val="24"/>
              </w:rPr>
              <w:t>192000</w:t>
            </w:r>
          </w:p>
        </w:tc>
      </w:tr>
      <w:tr w:rsidR="00525BBF" w:rsidRPr="00B7544C" w:rsidTr="00525BBF">
        <w:trPr>
          <w:trHeight w:val="105"/>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Calibri" w:hAnsi="Times New Roman" w:cs="Times New Roman"/>
                <w:bCs/>
                <w:sz w:val="24"/>
                <w:szCs w:val="24"/>
              </w:rPr>
              <w:t>Всього</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48000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144000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576000</w:t>
            </w:r>
          </w:p>
        </w:tc>
      </w:tr>
      <w:tr w:rsidR="00525BBF" w:rsidRPr="00B7544C" w:rsidTr="00525BBF">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Соціальні відрахування до Пенсійного фонду (22 %)</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10056</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31680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126720</w:t>
            </w:r>
          </w:p>
        </w:tc>
      </w:tr>
      <w:tr w:rsidR="00525BBF" w:rsidRPr="00B7544C" w:rsidTr="00525BBF">
        <w:trPr>
          <w:trHeight w:val="371"/>
        </w:trPr>
        <w:tc>
          <w:tcPr>
            <w:tcW w:w="5560" w:type="dxa"/>
            <w:gridSpan w:val="4"/>
            <w:tcBorders>
              <w:top w:val="single" w:sz="8" w:space="0" w:color="auto"/>
              <w:left w:val="single" w:sz="12" w:space="0" w:color="auto"/>
              <w:bottom w:val="single" w:sz="4"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ФОП</w:t>
            </w:r>
          </w:p>
        </w:tc>
        <w:tc>
          <w:tcPr>
            <w:tcW w:w="1300" w:type="dxa"/>
            <w:tcBorders>
              <w:top w:val="nil"/>
              <w:left w:val="nil"/>
              <w:bottom w:val="single" w:sz="4"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58056</w:t>
            </w:r>
          </w:p>
        </w:tc>
        <w:tc>
          <w:tcPr>
            <w:tcW w:w="1340" w:type="dxa"/>
            <w:tcBorders>
              <w:top w:val="nil"/>
              <w:left w:val="nil"/>
              <w:bottom w:val="single" w:sz="4"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174168</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696672</w:t>
            </w:r>
          </w:p>
        </w:tc>
      </w:tr>
      <w:tr w:rsidR="00525BBF" w:rsidRPr="00B7544C" w:rsidTr="00525BBF">
        <w:trPr>
          <w:trHeight w:val="301"/>
        </w:trPr>
        <w:tc>
          <w:tcPr>
            <w:tcW w:w="5560" w:type="dxa"/>
            <w:gridSpan w:val="4"/>
            <w:tcBorders>
              <w:top w:val="single" w:sz="4" w:space="0" w:color="auto"/>
              <w:left w:val="single" w:sz="12" w:space="0" w:color="auto"/>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Всього ФОП</w:t>
            </w:r>
          </w:p>
        </w:tc>
        <w:tc>
          <w:tcPr>
            <w:tcW w:w="1300" w:type="dxa"/>
            <w:tcBorders>
              <w:top w:val="single" w:sz="4" w:space="0" w:color="auto"/>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101148</w:t>
            </w:r>
          </w:p>
        </w:tc>
        <w:tc>
          <w:tcPr>
            <w:tcW w:w="1340" w:type="dxa"/>
            <w:tcBorders>
              <w:top w:val="single" w:sz="4" w:space="0" w:color="auto"/>
              <w:left w:val="nil"/>
              <w:bottom w:val="single" w:sz="8" w:space="0" w:color="auto"/>
              <w:right w:val="single" w:sz="8" w:space="0" w:color="auto"/>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303444</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25BBF" w:rsidRPr="00B7544C" w:rsidRDefault="00525BBF" w:rsidP="00525BBF">
            <w:pPr>
              <w:spacing w:after="0" w:line="360" w:lineRule="auto"/>
              <w:jc w:val="both"/>
              <w:rPr>
                <w:rFonts w:ascii="Times New Roman" w:eastAsia="Arial Unicode MS" w:hAnsi="Times New Roman" w:cs="Times New Roman"/>
                <w:bCs/>
                <w:sz w:val="24"/>
                <w:szCs w:val="24"/>
              </w:rPr>
            </w:pPr>
            <w:r w:rsidRPr="00B7544C">
              <w:rPr>
                <w:rFonts w:ascii="Times New Roman" w:eastAsia="Arial Unicode MS" w:hAnsi="Times New Roman" w:cs="Times New Roman"/>
                <w:bCs/>
                <w:sz w:val="24"/>
                <w:szCs w:val="24"/>
              </w:rPr>
              <w:t>1213776</w:t>
            </w:r>
          </w:p>
        </w:tc>
      </w:tr>
    </w:tbl>
    <w:p w:rsidR="00525BBF" w:rsidRPr="00DE5853" w:rsidRDefault="00DE5853" w:rsidP="00DE5853">
      <w:pPr>
        <w:keepNext/>
        <w:keepLines/>
        <w:spacing w:before="240" w:after="0" w:line="360" w:lineRule="auto"/>
        <w:jc w:val="center"/>
        <w:outlineLvl w:val="0"/>
        <w:rPr>
          <w:rFonts w:ascii="Times New Roman" w:eastAsia="Times New Roman" w:hAnsi="Times New Roman" w:cs="Times New Roman"/>
          <w:sz w:val="28"/>
          <w:szCs w:val="28"/>
        </w:rPr>
      </w:pPr>
      <w:bookmarkStart w:id="17" w:name="_Toc10705839"/>
      <w:r w:rsidRPr="00DE5853">
        <w:rPr>
          <w:rFonts w:ascii="Times New Roman" w:eastAsia="Calibri" w:hAnsi="Times New Roman" w:cs="Times New Roman"/>
          <w:bCs/>
          <w:iCs/>
          <w:sz w:val="28"/>
          <w:szCs w:val="28"/>
        </w:rPr>
        <w:lastRenderedPageBreak/>
        <w:t xml:space="preserve">4.6 </w:t>
      </w:r>
      <w:r w:rsidR="00525BBF" w:rsidRPr="00DE5853">
        <w:rPr>
          <w:rFonts w:ascii="Times New Roman" w:eastAsia="Times New Roman" w:hAnsi="Times New Roman" w:cs="Times New Roman"/>
          <w:sz w:val="28"/>
          <w:szCs w:val="28"/>
        </w:rPr>
        <w:t>Обґрунтування вартості задіяних основних фондів та амортизаційних відрахувань</w:t>
      </w:r>
      <w:bookmarkEnd w:id="17"/>
    </w:p>
    <w:p w:rsidR="00525BBF" w:rsidRPr="00525BBF" w:rsidRDefault="00525BBF" w:rsidP="00525BBF">
      <w:pPr>
        <w:autoSpaceDE w:val="0"/>
        <w:autoSpaceDN w:val="0"/>
        <w:adjustRightInd w:val="0"/>
        <w:spacing w:after="0" w:line="360" w:lineRule="auto"/>
        <w:ind w:firstLine="708"/>
        <w:jc w:val="both"/>
        <w:rPr>
          <w:rFonts w:ascii="Times New Roman" w:eastAsia="Calibri" w:hAnsi="Times New Roman" w:cs="Times New Roman"/>
          <w:sz w:val="28"/>
          <w:szCs w:val="28"/>
        </w:rPr>
      </w:pPr>
    </w:p>
    <w:p w:rsidR="00525BBF" w:rsidRPr="00525BBF" w:rsidRDefault="00525BBF" w:rsidP="00525BBF">
      <w:pPr>
        <w:autoSpaceDE w:val="0"/>
        <w:autoSpaceDN w:val="0"/>
        <w:adjustRightInd w:val="0"/>
        <w:spacing w:after="0" w:line="360" w:lineRule="auto"/>
        <w:ind w:firstLine="708"/>
        <w:jc w:val="both"/>
        <w:rPr>
          <w:rFonts w:ascii="Times New Roman" w:eastAsia="Calibri" w:hAnsi="Times New Roman" w:cs="Times New Roman"/>
          <w:sz w:val="28"/>
          <w:szCs w:val="28"/>
        </w:rPr>
      </w:pPr>
      <w:r w:rsidRPr="00525BBF">
        <w:rPr>
          <w:rFonts w:ascii="Times New Roman" w:eastAsia="Calibri" w:hAnsi="Times New Roman" w:cs="Times New Roman"/>
          <w:sz w:val="28"/>
          <w:szCs w:val="28"/>
        </w:rPr>
        <w:t xml:space="preserve">Згідно з П(С)БО 7 “Основні засоби” до основних фондів підприємства відносять: 1) основні засоби: (земельні ділянки, капітальні витрати, пов’язані з їх поліпшенням, будинки, споруди, передавальні пристрої, машини, обладнання, транспортні засоби, інструменти, прилади, інвентар (меблі), робочу і продуктивну худобу, багаторічні насадження, інші основні засоби; </w:t>
      </w:r>
      <w:r w:rsidRPr="00525BBF">
        <w:rPr>
          <w:rFonts w:ascii="Times New Roman" w:eastAsia="Calibri" w:hAnsi="Times New Roman" w:cs="Times New Roman"/>
          <w:noProof/>
          <w:sz w:val="28"/>
          <w:szCs w:val="28"/>
        </w:rPr>
        <w:t>2)</w:t>
      </w:r>
      <w:r w:rsidRPr="00525BBF">
        <w:rPr>
          <w:rFonts w:ascii="Times New Roman" w:eastAsia="Calibri" w:hAnsi="Times New Roman" w:cs="Times New Roman"/>
          <w:sz w:val="28"/>
          <w:szCs w:val="28"/>
        </w:rPr>
        <w:t xml:space="preserve"> інші необоротні матеріальні активи (бібліотечні фонди, малоцінні необоротні матеріальні активи (МНМА), тимчасові споруди, природні ресурси, інвентарну тару тощо) Як зазначалося вище МНМА можуть списуватися одноразово на собівартість [5].</w:t>
      </w:r>
    </w:p>
    <w:p w:rsidR="00525BBF" w:rsidRPr="00525BBF" w:rsidRDefault="00525BBF" w:rsidP="00525BBF">
      <w:pPr>
        <w:autoSpaceDE w:val="0"/>
        <w:autoSpaceDN w:val="0"/>
        <w:adjustRightInd w:val="0"/>
        <w:spacing w:after="0" w:line="360" w:lineRule="auto"/>
        <w:ind w:firstLine="709"/>
        <w:jc w:val="both"/>
        <w:rPr>
          <w:rFonts w:ascii="Times New Roman" w:eastAsia="Calibri" w:hAnsi="Times New Roman" w:cs="Times New Roman"/>
          <w:sz w:val="28"/>
          <w:szCs w:val="28"/>
        </w:rPr>
      </w:pPr>
      <w:r w:rsidRPr="00525BBF">
        <w:rPr>
          <w:rFonts w:ascii="Times New Roman" w:eastAsia="Calibri" w:hAnsi="Times New Roman" w:cs="Times New Roman"/>
          <w:sz w:val="28"/>
          <w:szCs w:val="28"/>
        </w:rPr>
        <w:t xml:space="preserve">Відповідно до п. 14.1.138 Податкового кодексу України [7], основні фонди – це матеріальні активи підприємства, вартість яких перевищує 6000 грн., призначені власником для використання в господарській діяльності терміном більше, ніж рік з дати введення в експлуатацію. Їх вартість постійно зменшується у зв'язку з фізичним і моральним зносом. Цей процес називається амортизацією. Таким чином, амортизація – процес поступового переносу вартості основних фондів, </w:t>
      </w:r>
      <w:r w:rsidRPr="00525BBF">
        <w:rPr>
          <w:rFonts w:ascii="Times New Roman" w:eastAsia="Calibri" w:hAnsi="Times New Roman" w:cs="Times New Roman"/>
          <w:bCs/>
          <w:sz w:val="28"/>
          <w:szCs w:val="28"/>
        </w:rPr>
        <w:t>нематеріальних активів</w:t>
      </w:r>
      <w:r w:rsidRPr="00525BBF">
        <w:rPr>
          <w:rFonts w:ascii="Times New Roman" w:eastAsia="Calibri" w:hAnsi="Times New Roman" w:cs="Times New Roman"/>
          <w:sz w:val="28"/>
          <w:szCs w:val="28"/>
        </w:rPr>
        <w:t xml:space="preserve"> підприємства на готову продукцію, роботи, послуги</w:t>
      </w:r>
      <w:r w:rsidRPr="00525BBF">
        <w:rPr>
          <w:rFonts w:ascii="Times New Roman" w:eastAsia="Calibri" w:hAnsi="Times New Roman" w:cs="Times New Roman"/>
          <w:bCs/>
          <w:sz w:val="28"/>
          <w:szCs w:val="28"/>
        </w:rPr>
        <w:t xml:space="preserve"> у межах діючих норм амортизаційних відрахувань.</w:t>
      </w:r>
    </w:p>
    <w:p w:rsidR="00525BBF" w:rsidRPr="00525BBF" w:rsidRDefault="00525BBF" w:rsidP="00525BBF">
      <w:pPr>
        <w:spacing w:after="0" w:line="360" w:lineRule="auto"/>
        <w:ind w:firstLine="709"/>
        <w:jc w:val="both"/>
        <w:rPr>
          <w:rFonts w:ascii="Times New Roman" w:eastAsia="Calibri" w:hAnsi="Times New Roman" w:cs="Times New Roman"/>
          <w:sz w:val="28"/>
          <w:szCs w:val="28"/>
        </w:rPr>
      </w:pPr>
      <w:r w:rsidRPr="00525BBF">
        <w:rPr>
          <w:rFonts w:ascii="Times New Roman" w:eastAsia="Calibri" w:hAnsi="Times New Roman" w:cs="Times New Roman"/>
          <w:iCs/>
          <w:color w:val="000000"/>
          <w:sz w:val="28"/>
          <w:szCs w:val="28"/>
        </w:rPr>
        <w:t xml:space="preserve">Національний стандарт пропонує підприємству обрати один із п’яти методів для розрахунку амортизації об’єкта основних засобів. </w:t>
      </w:r>
      <w:r w:rsidRPr="00525BBF">
        <w:rPr>
          <w:rFonts w:ascii="Times New Roman" w:eastAsia="Calibri" w:hAnsi="Times New Roman" w:cs="Times New Roman"/>
          <w:color w:val="000000"/>
          <w:sz w:val="28"/>
          <w:szCs w:val="28"/>
        </w:rPr>
        <w:t xml:space="preserve">Метод амортизації підприємство обирає самостійно. Однак, </w:t>
      </w:r>
      <w:r w:rsidRPr="00525BBF">
        <w:rPr>
          <w:rFonts w:ascii="Times New Roman" w:eastAsia="Calibri" w:hAnsi="Times New Roman" w:cs="Times New Roman"/>
          <w:bCs/>
          <w:color w:val="000000"/>
          <w:sz w:val="28"/>
          <w:szCs w:val="28"/>
        </w:rPr>
        <w:t>прямолінійний метод</w:t>
      </w:r>
      <w:r w:rsidRPr="00525BBF">
        <w:rPr>
          <w:rFonts w:ascii="Times New Roman" w:eastAsia="Calibri" w:hAnsi="Times New Roman" w:cs="Times New Roman"/>
          <w:b/>
          <w:bCs/>
          <w:color w:val="000000"/>
          <w:sz w:val="28"/>
          <w:szCs w:val="28"/>
        </w:rPr>
        <w:t xml:space="preserve"> </w:t>
      </w:r>
      <w:r w:rsidRPr="00525BBF">
        <w:rPr>
          <w:rFonts w:ascii="Times New Roman" w:eastAsia="Calibri" w:hAnsi="Times New Roman" w:cs="Times New Roman"/>
          <w:color w:val="000000"/>
          <w:sz w:val="28"/>
          <w:szCs w:val="28"/>
        </w:rPr>
        <w:t xml:space="preserve">найпоширеніший на практиці. Причина цьому - простота. </w:t>
      </w:r>
      <w:r w:rsidRPr="00525BBF">
        <w:rPr>
          <w:rFonts w:ascii="Times New Roman" w:eastAsia="Calibri" w:hAnsi="Times New Roman" w:cs="Times New Roman"/>
          <w:sz w:val="28"/>
          <w:szCs w:val="28"/>
        </w:rPr>
        <w:t>За цим методом річна сума амортизації визначається діленням вартості, яка амортизується, на очікуваний період часу використання об’єкта основних засобів. Метод передбачає рівномірний розподіл амортизаційних відрахувань протягом корисного терміну експлуатації об’єкта основних засобів до досягнення ним ліквідаційної вартості [6]:</w:t>
      </w:r>
    </w:p>
    <w:p w:rsidR="00525BBF" w:rsidRPr="00525BBF" w:rsidRDefault="00525BBF" w:rsidP="00DE5853">
      <w:pPr>
        <w:autoSpaceDE w:val="0"/>
        <w:autoSpaceDN w:val="0"/>
        <w:adjustRightInd w:val="0"/>
        <w:spacing w:after="0" w:line="360" w:lineRule="auto"/>
        <w:ind w:firstLine="708"/>
        <w:jc w:val="right"/>
        <w:rPr>
          <w:rFonts w:ascii="Times New Roman" w:eastAsia="Calibri" w:hAnsi="Times New Roman" w:cs="Times New Roman"/>
          <w:sz w:val="28"/>
          <w:szCs w:val="28"/>
        </w:rPr>
      </w:pPr>
      <w:r w:rsidRPr="00525BBF">
        <w:rPr>
          <w:rFonts w:ascii="Times New Roman" w:eastAsia="Calibri" w:hAnsi="Times New Roman" w:cs="Times New Roman"/>
          <w:i/>
          <w:iCs/>
          <w:sz w:val="28"/>
          <w:szCs w:val="28"/>
        </w:rPr>
        <w:t>Н</w:t>
      </w:r>
      <w:r w:rsidRPr="00525BBF">
        <w:rPr>
          <w:rFonts w:ascii="Times New Roman" w:eastAsia="Calibri" w:hAnsi="Times New Roman" w:cs="Times New Roman"/>
          <w:i/>
          <w:iCs/>
          <w:sz w:val="28"/>
          <w:szCs w:val="28"/>
          <w:vertAlign w:val="subscript"/>
        </w:rPr>
        <w:t>а</w:t>
      </w:r>
      <w:r w:rsidRPr="00525BBF">
        <w:rPr>
          <w:rFonts w:ascii="Times New Roman" w:eastAsia="Calibri" w:hAnsi="Times New Roman" w:cs="Times New Roman"/>
          <w:sz w:val="28"/>
          <w:szCs w:val="28"/>
        </w:rPr>
        <w:t xml:space="preserve"> = </w:t>
      </w:r>
      <w:r w:rsidRPr="00525BBF">
        <w:rPr>
          <w:rFonts w:ascii="Times New Roman" w:eastAsia="Calibri" w:hAnsi="Times New Roman" w:cs="Times New Roman"/>
          <w:position w:val="-30"/>
          <w:sz w:val="28"/>
          <w:szCs w:val="28"/>
        </w:rPr>
        <w:object w:dxaOrig="660" w:dyaOrig="680">
          <v:shape id="_x0000_i1048" type="#_x0000_t75" style="width:33pt;height:33.6pt" o:ole="">
            <v:imagedata r:id="rId97" o:title=""/>
          </v:shape>
          <o:OLEObject Type="Embed" ProgID="Equation.3" ShapeID="_x0000_i1048" DrawAspect="Content" ObjectID="_1733170748" r:id="rId98"/>
        </w:object>
      </w:r>
      <w:r w:rsidR="00DE5853">
        <w:rPr>
          <w:rFonts w:ascii="Times New Roman" w:eastAsia="Calibri" w:hAnsi="Times New Roman" w:cs="Times New Roman"/>
          <w:sz w:val="28"/>
          <w:szCs w:val="28"/>
        </w:rPr>
        <w:t xml:space="preserve">, </w:t>
      </w:r>
      <w:r w:rsidR="00DE5853">
        <w:rPr>
          <w:rFonts w:ascii="Times New Roman" w:eastAsia="Calibri" w:hAnsi="Times New Roman" w:cs="Times New Roman"/>
          <w:sz w:val="28"/>
          <w:szCs w:val="28"/>
        </w:rPr>
        <w:tab/>
      </w:r>
      <w:r w:rsidR="00DE5853">
        <w:rPr>
          <w:rFonts w:ascii="Times New Roman" w:eastAsia="Calibri" w:hAnsi="Times New Roman" w:cs="Times New Roman"/>
          <w:sz w:val="28"/>
          <w:szCs w:val="28"/>
        </w:rPr>
        <w:tab/>
      </w:r>
      <w:r w:rsidR="00DE5853">
        <w:rPr>
          <w:rFonts w:ascii="Times New Roman" w:eastAsia="Calibri" w:hAnsi="Times New Roman" w:cs="Times New Roman"/>
          <w:sz w:val="28"/>
          <w:szCs w:val="28"/>
        </w:rPr>
        <w:tab/>
      </w:r>
      <w:r w:rsidR="00DE5853">
        <w:rPr>
          <w:rFonts w:ascii="Times New Roman" w:eastAsia="Calibri" w:hAnsi="Times New Roman" w:cs="Times New Roman"/>
          <w:sz w:val="28"/>
          <w:szCs w:val="28"/>
        </w:rPr>
        <w:tab/>
      </w:r>
      <w:r w:rsidR="00DE5853">
        <w:rPr>
          <w:rFonts w:ascii="Times New Roman" w:eastAsia="Calibri" w:hAnsi="Times New Roman" w:cs="Times New Roman"/>
          <w:sz w:val="28"/>
          <w:szCs w:val="28"/>
        </w:rPr>
        <w:tab/>
      </w:r>
      <w:r w:rsidR="00DE5853">
        <w:rPr>
          <w:rFonts w:ascii="Times New Roman" w:eastAsia="Calibri" w:hAnsi="Times New Roman" w:cs="Times New Roman"/>
          <w:sz w:val="28"/>
          <w:szCs w:val="28"/>
        </w:rPr>
        <w:tab/>
        <w:t>(4.3</w:t>
      </w:r>
      <w:r w:rsidRPr="00525BBF">
        <w:rPr>
          <w:rFonts w:ascii="Times New Roman" w:eastAsia="Calibri" w:hAnsi="Times New Roman" w:cs="Times New Roman"/>
          <w:sz w:val="28"/>
          <w:szCs w:val="28"/>
        </w:rPr>
        <w:t>)</w:t>
      </w:r>
    </w:p>
    <w:p w:rsidR="00525BBF" w:rsidRPr="00525BBF" w:rsidRDefault="00525BBF" w:rsidP="00525BBF">
      <w:pPr>
        <w:autoSpaceDE w:val="0"/>
        <w:autoSpaceDN w:val="0"/>
        <w:adjustRightInd w:val="0"/>
        <w:spacing w:after="0" w:line="360" w:lineRule="auto"/>
        <w:ind w:firstLine="426"/>
        <w:jc w:val="both"/>
        <w:rPr>
          <w:rFonts w:ascii="Times New Roman" w:eastAsia="Calibri" w:hAnsi="Times New Roman" w:cs="Times New Roman"/>
          <w:sz w:val="28"/>
          <w:szCs w:val="28"/>
        </w:rPr>
      </w:pPr>
      <w:r w:rsidRPr="00525BBF">
        <w:rPr>
          <w:rFonts w:ascii="Times New Roman" w:eastAsia="Calibri" w:hAnsi="Times New Roman" w:cs="Times New Roman"/>
          <w:sz w:val="28"/>
          <w:szCs w:val="28"/>
        </w:rPr>
        <w:t xml:space="preserve">де </w:t>
      </w:r>
      <w:r w:rsidRPr="00525BBF">
        <w:rPr>
          <w:rFonts w:ascii="Times New Roman" w:eastAsia="Calibri" w:hAnsi="Times New Roman" w:cs="Times New Roman"/>
          <w:i/>
          <w:iCs/>
          <w:sz w:val="28"/>
          <w:szCs w:val="28"/>
        </w:rPr>
        <w:t>Н</w:t>
      </w:r>
      <w:r w:rsidRPr="00525BBF">
        <w:rPr>
          <w:rFonts w:ascii="Times New Roman" w:eastAsia="Calibri" w:hAnsi="Times New Roman" w:cs="Times New Roman"/>
          <w:i/>
          <w:iCs/>
          <w:sz w:val="28"/>
          <w:szCs w:val="28"/>
          <w:vertAlign w:val="subscript"/>
        </w:rPr>
        <w:t>а</w:t>
      </w:r>
      <w:r w:rsidRPr="00525BBF">
        <w:rPr>
          <w:rFonts w:ascii="Times New Roman" w:eastAsia="Calibri" w:hAnsi="Times New Roman" w:cs="Times New Roman"/>
          <w:sz w:val="28"/>
          <w:szCs w:val="28"/>
        </w:rPr>
        <w:t xml:space="preserve"> – норма амортизації; </w:t>
      </w:r>
      <w:r w:rsidRPr="00525BBF">
        <w:rPr>
          <w:rFonts w:ascii="Times New Roman" w:eastAsia="Calibri" w:hAnsi="Times New Roman" w:cs="Times New Roman"/>
          <w:i/>
          <w:iCs/>
          <w:sz w:val="28"/>
          <w:szCs w:val="28"/>
        </w:rPr>
        <w:t>Т</w:t>
      </w:r>
      <w:r w:rsidRPr="00525BBF">
        <w:rPr>
          <w:rFonts w:ascii="Times New Roman" w:eastAsia="Calibri" w:hAnsi="Times New Roman" w:cs="Times New Roman"/>
          <w:i/>
          <w:iCs/>
          <w:sz w:val="28"/>
          <w:szCs w:val="28"/>
          <w:vertAlign w:val="subscript"/>
        </w:rPr>
        <w:t>сл</w:t>
      </w:r>
      <w:r w:rsidRPr="00525BBF">
        <w:rPr>
          <w:rFonts w:ascii="Times New Roman" w:eastAsia="Calibri" w:hAnsi="Times New Roman" w:cs="Times New Roman"/>
          <w:sz w:val="28"/>
          <w:szCs w:val="28"/>
        </w:rPr>
        <w:t xml:space="preserve"> – термін експлуатації об’єкта основних засобів.</w:t>
      </w:r>
    </w:p>
    <w:p w:rsidR="00525BBF" w:rsidRPr="00525BBF" w:rsidRDefault="00525BBF" w:rsidP="00525BBF">
      <w:pPr>
        <w:spacing w:after="0" w:line="360" w:lineRule="auto"/>
        <w:ind w:firstLine="709"/>
        <w:jc w:val="both"/>
        <w:textAlignment w:val="center"/>
        <w:rPr>
          <w:rFonts w:ascii="Times New Roman" w:eastAsia="Times New Roman" w:hAnsi="Times New Roman" w:cs="Times New Roman"/>
          <w:sz w:val="28"/>
          <w:szCs w:val="28"/>
          <w:lang w:eastAsia="ru-RU"/>
        </w:rPr>
      </w:pPr>
      <w:r w:rsidRPr="00525BBF">
        <w:rPr>
          <w:rFonts w:ascii="Times New Roman" w:eastAsia="Times New Roman" w:hAnsi="Times New Roman" w:cs="Times New Roman"/>
          <w:sz w:val="28"/>
          <w:szCs w:val="20"/>
          <w:lang w:eastAsia="ru-RU"/>
        </w:rPr>
        <w:lastRenderedPageBreak/>
        <w:t>Вартість проведення основних і допоміжних робіт визначають за діючими прейскурантами та окремими розцінками. Водночас, витрати на проведення поточних ремонтів обладнання та матеріали (запасні частини) для їх проведення становлять відсоток вартості обладнання та складають загальну вартість їх використання. При визначенні капітальних витрат враховують вартість необхідного обладнання, приладів, апаратів тощо з урахуванням витрат на доставку і монтаж обладнання на виробничій ділянці; будівництво, розширення або переобладнання виробничих будівель, споруд або окремих їх частин, пов'язаних з введенням у дію пропонованого в проекті обладнання.</w:t>
      </w:r>
    </w:p>
    <w:p w:rsidR="002F69B5" w:rsidRDefault="00525BBF" w:rsidP="00525BBF">
      <w:pPr>
        <w:autoSpaceDE w:val="0"/>
        <w:autoSpaceDN w:val="0"/>
        <w:adjustRightInd w:val="0"/>
        <w:spacing w:after="0" w:line="360" w:lineRule="auto"/>
        <w:ind w:firstLine="709"/>
        <w:jc w:val="both"/>
        <w:rPr>
          <w:rFonts w:ascii="Times New Roman" w:eastAsia="Times New Roman" w:hAnsi="Times New Roman" w:cs="Times New Roman"/>
          <w:sz w:val="28"/>
          <w:szCs w:val="20"/>
          <w:lang w:eastAsia="ru-RU"/>
        </w:rPr>
      </w:pPr>
      <w:r w:rsidRPr="00525BBF">
        <w:rPr>
          <w:rFonts w:ascii="Times New Roman" w:eastAsia="Times New Roman" w:hAnsi="Times New Roman" w:cs="Times New Roman"/>
          <w:sz w:val="28"/>
          <w:szCs w:val="20"/>
          <w:lang w:eastAsia="ru-RU"/>
        </w:rPr>
        <w:t xml:space="preserve">Вартість обладнання, приладів і апаратів беруть за діючими прайсами, а для нових зразків – за очікуваною вартістю його виробництва /приблизна надбавка/ знижка/ порівняно з базовим обладнанням встановлюються залежно від ускладнення /спрощення/ зразка. </w:t>
      </w:r>
      <w:r w:rsidR="002F69B5" w:rsidRPr="002F69B5">
        <w:rPr>
          <w:rFonts w:ascii="Times New Roman" w:eastAsia="Times New Roman" w:hAnsi="Times New Roman" w:cs="Times New Roman"/>
          <w:sz w:val="28"/>
          <w:szCs w:val="20"/>
          <w:lang w:eastAsia="ru-RU"/>
        </w:rPr>
        <w:t>Узагальнимо вартість основних фондів та амортиз</w:t>
      </w:r>
      <w:r w:rsidR="002F69B5">
        <w:rPr>
          <w:rFonts w:ascii="Times New Roman" w:eastAsia="Times New Roman" w:hAnsi="Times New Roman" w:cs="Times New Roman"/>
          <w:sz w:val="28"/>
          <w:szCs w:val="20"/>
          <w:lang w:eastAsia="ru-RU"/>
        </w:rPr>
        <w:t>аційних відрахувань у таблиці 4.6</w:t>
      </w:r>
    </w:p>
    <w:p w:rsidR="002F69B5" w:rsidRDefault="002F69B5" w:rsidP="002F69B5">
      <w:pPr>
        <w:autoSpaceDE w:val="0"/>
        <w:autoSpaceDN w:val="0"/>
        <w:adjustRightInd w:val="0"/>
        <w:spacing w:after="0" w:line="360" w:lineRule="auto"/>
        <w:ind w:firstLine="709"/>
        <w:jc w:val="both"/>
        <w:rPr>
          <w:rFonts w:ascii="Times New Roman" w:eastAsia="Times New Roman" w:hAnsi="Times New Roman" w:cs="Times New Roman"/>
          <w:sz w:val="28"/>
          <w:szCs w:val="20"/>
          <w:lang w:eastAsia="ru-RU"/>
        </w:rPr>
      </w:pPr>
      <w:r w:rsidRPr="002F69B5">
        <w:rPr>
          <w:rFonts w:ascii="Times New Roman" w:eastAsia="Times New Roman" w:hAnsi="Times New Roman" w:cs="Times New Roman"/>
          <w:sz w:val="28"/>
          <w:szCs w:val="20"/>
          <w:lang w:eastAsia="ru-RU"/>
        </w:rPr>
        <w:t>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w:t>
      </w:r>
      <w:r>
        <w:rPr>
          <w:rFonts w:ascii="Times New Roman" w:eastAsia="Times New Roman" w:hAnsi="Times New Roman" w:cs="Times New Roman"/>
          <w:sz w:val="28"/>
          <w:szCs w:val="20"/>
          <w:lang w:eastAsia="ru-RU"/>
        </w:rPr>
        <w:t>о інші прямі витрати в таблиці 4.5</w:t>
      </w:r>
      <w:r w:rsidRPr="002F69B5">
        <w:rPr>
          <w:rFonts w:ascii="Times New Roman" w:eastAsia="Times New Roman" w:hAnsi="Times New Roman" w:cs="Times New Roman"/>
          <w:sz w:val="28"/>
          <w:szCs w:val="20"/>
          <w:lang w:eastAsia="ru-RU"/>
        </w:rPr>
        <w:t>.</w:t>
      </w:r>
    </w:p>
    <w:p w:rsidR="002F69B5" w:rsidRPr="002F69B5" w:rsidRDefault="002F69B5" w:rsidP="002F69B5">
      <w:pPr>
        <w:autoSpaceDE w:val="0"/>
        <w:autoSpaceDN w:val="0"/>
        <w:adjustRightInd w:val="0"/>
        <w:spacing w:after="0" w:line="360" w:lineRule="auto"/>
        <w:ind w:firstLine="709"/>
        <w:jc w:val="both"/>
        <w:rPr>
          <w:rFonts w:ascii="Times New Roman" w:eastAsia="Times New Roman" w:hAnsi="Times New Roman" w:cs="Times New Roman"/>
          <w:sz w:val="28"/>
          <w:szCs w:val="20"/>
          <w:lang w:eastAsia="ru-RU"/>
        </w:rPr>
      </w:pPr>
    </w:p>
    <w:p w:rsidR="002F69B5" w:rsidRPr="002F69B5" w:rsidRDefault="002F69B5" w:rsidP="002F69B5">
      <w:pPr>
        <w:spacing w:after="0" w:line="240" w:lineRule="auto"/>
        <w:jc w:val="right"/>
        <w:rPr>
          <w:rFonts w:ascii="Times New Roman" w:eastAsia="Calibri" w:hAnsi="Times New Roman" w:cs="Times New Roman"/>
          <w:bCs/>
          <w:i/>
          <w:iCs/>
          <w:sz w:val="28"/>
          <w:szCs w:val="28"/>
        </w:rPr>
      </w:pPr>
      <w:r>
        <w:rPr>
          <w:rFonts w:ascii="Times New Roman" w:eastAsia="Calibri" w:hAnsi="Times New Roman" w:cs="Times New Roman"/>
          <w:bCs/>
          <w:iCs/>
          <w:sz w:val="28"/>
          <w:szCs w:val="28"/>
        </w:rPr>
        <w:t>Таблиця 4.5</w:t>
      </w:r>
      <w:r w:rsidRPr="002F69B5">
        <w:rPr>
          <w:rFonts w:ascii="Times New Roman" w:eastAsia="Calibri" w:hAnsi="Times New Roman" w:cs="Times New Roman"/>
          <w:bCs/>
          <w:iCs/>
          <w:sz w:val="28"/>
          <w:szCs w:val="28"/>
        </w:rPr>
        <w:t xml:space="preserve">. </w:t>
      </w:r>
      <w:r w:rsidRPr="002F69B5">
        <w:rPr>
          <w:rFonts w:ascii="Times New Roman" w:eastAsia="Calibri" w:hAnsi="Times New Roman" w:cs="Times New Roman"/>
          <w:bCs/>
          <w:sz w:val="28"/>
          <w:szCs w:val="28"/>
        </w:rPr>
        <w:t>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14"/>
        <w:gridCol w:w="1882"/>
        <w:gridCol w:w="2471"/>
        <w:gridCol w:w="1762"/>
      </w:tblGrid>
      <w:tr w:rsidR="002F69B5" w:rsidRPr="002F69B5" w:rsidTr="001B0629">
        <w:trPr>
          <w:cantSplit/>
          <w:trHeight w:val="450"/>
        </w:trPr>
        <w:tc>
          <w:tcPr>
            <w:tcW w:w="1825" w:type="pct"/>
            <w:vMerge w:val="restart"/>
            <w:tcMar>
              <w:top w:w="20" w:type="dxa"/>
              <w:left w:w="20" w:type="dxa"/>
              <w:bottom w:w="0" w:type="dxa"/>
              <w:right w:w="20" w:type="dxa"/>
            </w:tcMar>
            <w:vAlign w:val="center"/>
          </w:tcPr>
          <w:p w:rsidR="002F69B5" w:rsidRPr="002F69B5" w:rsidRDefault="002F69B5" w:rsidP="002F69B5">
            <w:pPr>
              <w:spacing w:after="0"/>
              <w:jc w:val="center"/>
              <w:rPr>
                <w:rFonts w:ascii="Times New Roman" w:eastAsia="Arial Unicode MS" w:hAnsi="Times New Roman" w:cs="Times New Roman"/>
                <w:sz w:val="24"/>
                <w:szCs w:val="24"/>
              </w:rPr>
            </w:pPr>
            <w:r w:rsidRPr="002F69B5">
              <w:rPr>
                <w:rFonts w:ascii="Times New Roman" w:eastAsia="Calibri" w:hAnsi="Times New Roman" w:cs="Times New Roman"/>
                <w:sz w:val="24"/>
                <w:szCs w:val="24"/>
              </w:rPr>
              <w:t>Види послуг</w:t>
            </w:r>
          </w:p>
        </w:tc>
        <w:tc>
          <w:tcPr>
            <w:tcW w:w="977" w:type="pct"/>
            <w:vMerge w:val="restart"/>
            <w:tcMar>
              <w:top w:w="20" w:type="dxa"/>
              <w:left w:w="20" w:type="dxa"/>
              <w:bottom w:w="0" w:type="dxa"/>
              <w:right w:w="20" w:type="dxa"/>
            </w:tcMar>
            <w:vAlign w:val="center"/>
          </w:tcPr>
          <w:p w:rsidR="002F69B5" w:rsidRPr="002F69B5" w:rsidRDefault="002F69B5" w:rsidP="002F69B5">
            <w:pPr>
              <w:spacing w:after="0"/>
              <w:jc w:val="center"/>
              <w:rPr>
                <w:rFonts w:ascii="Times New Roman" w:eastAsia="Arial Unicode MS" w:hAnsi="Times New Roman" w:cs="Times New Roman"/>
                <w:sz w:val="24"/>
                <w:szCs w:val="24"/>
              </w:rPr>
            </w:pPr>
            <w:r w:rsidRPr="002F69B5">
              <w:rPr>
                <w:rFonts w:ascii="Times New Roman" w:eastAsia="Calibri" w:hAnsi="Times New Roman" w:cs="Times New Roman"/>
                <w:sz w:val="24"/>
                <w:szCs w:val="24"/>
              </w:rPr>
              <w:t>Джерело даних</w:t>
            </w:r>
          </w:p>
        </w:tc>
        <w:tc>
          <w:tcPr>
            <w:tcW w:w="2198" w:type="pct"/>
            <w:gridSpan w:val="2"/>
            <w:tcMar>
              <w:top w:w="20" w:type="dxa"/>
              <w:left w:w="20" w:type="dxa"/>
              <w:bottom w:w="0" w:type="dxa"/>
              <w:right w:w="20" w:type="dxa"/>
            </w:tcMar>
            <w:vAlign w:val="center"/>
          </w:tcPr>
          <w:p w:rsidR="002F69B5" w:rsidRPr="002F69B5" w:rsidRDefault="002F69B5" w:rsidP="002F69B5">
            <w:pPr>
              <w:spacing w:after="0"/>
              <w:jc w:val="center"/>
              <w:rPr>
                <w:rFonts w:ascii="Times New Roman" w:eastAsia="Calibri" w:hAnsi="Times New Roman" w:cs="Times New Roman"/>
                <w:sz w:val="24"/>
                <w:szCs w:val="24"/>
              </w:rPr>
            </w:pPr>
            <w:r w:rsidRPr="002F69B5">
              <w:rPr>
                <w:rFonts w:ascii="Times New Roman" w:eastAsia="Calibri" w:hAnsi="Times New Roman" w:cs="Times New Roman"/>
                <w:sz w:val="24"/>
                <w:szCs w:val="24"/>
              </w:rPr>
              <w:t>Вартість послуг, грн.</w:t>
            </w:r>
          </w:p>
        </w:tc>
      </w:tr>
      <w:tr w:rsidR="002F69B5" w:rsidRPr="002F69B5" w:rsidTr="001B0629">
        <w:trPr>
          <w:cantSplit/>
          <w:trHeight w:val="300"/>
        </w:trPr>
        <w:tc>
          <w:tcPr>
            <w:tcW w:w="1825" w:type="pct"/>
            <w:vMerge/>
            <w:vAlign w:val="center"/>
          </w:tcPr>
          <w:p w:rsidR="002F69B5" w:rsidRPr="002F69B5" w:rsidRDefault="002F69B5" w:rsidP="002F69B5">
            <w:pPr>
              <w:spacing w:after="0"/>
              <w:rPr>
                <w:rFonts w:ascii="Times New Roman" w:eastAsia="Arial Unicode MS" w:hAnsi="Times New Roman" w:cs="Times New Roman"/>
                <w:sz w:val="24"/>
                <w:szCs w:val="24"/>
              </w:rPr>
            </w:pPr>
          </w:p>
        </w:tc>
        <w:tc>
          <w:tcPr>
            <w:tcW w:w="977" w:type="pct"/>
            <w:vMerge/>
            <w:vAlign w:val="center"/>
          </w:tcPr>
          <w:p w:rsidR="002F69B5" w:rsidRPr="002F69B5" w:rsidRDefault="002F69B5" w:rsidP="002F69B5">
            <w:pPr>
              <w:spacing w:after="0"/>
              <w:rPr>
                <w:rFonts w:ascii="Times New Roman" w:eastAsia="Arial Unicode MS" w:hAnsi="Times New Roman" w:cs="Times New Roman"/>
                <w:sz w:val="24"/>
                <w:szCs w:val="24"/>
              </w:rPr>
            </w:pPr>
          </w:p>
        </w:tc>
        <w:tc>
          <w:tcPr>
            <w:tcW w:w="1283" w:type="pct"/>
            <w:tcMar>
              <w:top w:w="20" w:type="dxa"/>
              <w:left w:w="20" w:type="dxa"/>
              <w:bottom w:w="0" w:type="dxa"/>
              <w:right w:w="20" w:type="dxa"/>
            </w:tcMar>
            <w:vAlign w:val="center"/>
          </w:tcPr>
          <w:p w:rsidR="002F69B5" w:rsidRPr="002F69B5" w:rsidRDefault="002F69B5" w:rsidP="002F69B5">
            <w:pPr>
              <w:spacing w:after="0"/>
              <w:jc w:val="center"/>
              <w:rPr>
                <w:rFonts w:ascii="Times New Roman" w:eastAsia="Arial Unicode MS" w:hAnsi="Times New Roman" w:cs="Times New Roman"/>
                <w:sz w:val="24"/>
                <w:szCs w:val="24"/>
              </w:rPr>
            </w:pPr>
            <w:r w:rsidRPr="002F69B5">
              <w:rPr>
                <w:rFonts w:ascii="Times New Roman" w:eastAsia="Arial Unicode MS" w:hAnsi="Times New Roman" w:cs="Times New Roman"/>
                <w:sz w:val="24"/>
                <w:szCs w:val="24"/>
              </w:rPr>
              <w:t>на місяць</w:t>
            </w:r>
          </w:p>
        </w:tc>
        <w:tc>
          <w:tcPr>
            <w:tcW w:w="915" w:type="pct"/>
          </w:tcPr>
          <w:p w:rsidR="002F69B5" w:rsidRPr="002F69B5" w:rsidRDefault="002F69B5" w:rsidP="002F69B5">
            <w:pPr>
              <w:spacing w:after="0"/>
              <w:jc w:val="center"/>
              <w:rPr>
                <w:rFonts w:ascii="Times New Roman" w:eastAsia="Calibri" w:hAnsi="Times New Roman" w:cs="Times New Roman"/>
                <w:sz w:val="24"/>
                <w:szCs w:val="24"/>
              </w:rPr>
            </w:pPr>
            <w:r w:rsidRPr="002F69B5">
              <w:rPr>
                <w:rFonts w:ascii="Times New Roman" w:eastAsia="Calibri" w:hAnsi="Times New Roman" w:cs="Times New Roman"/>
                <w:sz w:val="24"/>
                <w:szCs w:val="24"/>
              </w:rPr>
              <w:t>на рік</w:t>
            </w:r>
          </w:p>
        </w:tc>
      </w:tr>
      <w:tr w:rsidR="002F69B5" w:rsidRPr="002F69B5" w:rsidTr="001B0629">
        <w:trPr>
          <w:trHeight w:val="300"/>
        </w:trPr>
        <w:tc>
          <w:tcPr>
            <w:tcW w:w="1825" w:type="pct"/>
            <w:tcMar>
              <w:top w:w="20" w:type="dxa"/>
              <w:left w:w="20" w:type="dxa"/>
              <w:bottom w:w="0" w:type="dxa"/>
              <w:right w:w="20" w:type="dxa"/>
            </w:tcMar>
          </w:tcPr>
          <w:p w:rsidR="002F69B5" w:rsidRPr="002F69B5" w:rsidRDefault="002F69B5" w:rsidP="002F69B5">
            <w:pPr>
              <w:spacing w:after="0"/>
              <w:rPr>
                <w:rFonts w:ascii="Times New Roman" w:eastAsia="Arial Unicode MS" w:hAnsi="Times New Roman" w:cs="Times New Roman"/>
                <w:sz w:val="24"/>
                <w:szCs w:val="24"/>
              </w:rPr>
            </w:pPr>
            <w:r w:rsidRPr="002F69B5">
              <w:rPr>
                <w:rFonts w:ascii="Times New Roman" w:eastAsia="Calibri" w:hAnsi="Times New Roman" w:cs="Times New Roman"/>
                <w:sz w:val="24"/>
                <w:szCs w:val="24"/>
              </w:rPr>
              <w:t>1. Охорона</w:t>
            </w:r>
          </w:p>
        </w:tc>
        <w:tc>
          <w:tcPr>
            <w:tcW w:w="977" w:type="pct"/>
            <w:tcMar>
              <w:top w:w="20" w:type="dxa"/>
              <w:left w:w="20" w:type="dxa"/>
              <w:bottom w:w="0" w:type="dxa"/>
              <w:right w:w="20" w:type="dxa"/>
            </w:tcMar>
          </w:tcPr>
          <w:p w:rsidR="002F69B5" w:rsidRPr="002F69B5" w:rsidRDefault="002F69B5" w:rsidP="002F69B5">
            <w:pPr>
              <w:spacing w:after="0"/>
              <w:jc w:val="center"/>
              <w:rPr>
                <w:rFonts w:ascii="Times New Roman" w:eastAsia="Arial Unicode MS" w:hAnsi="Times New Roman" w:cs="Times New Roman"/>
                <w:sz w:val="24"/>
                <w:szCs w:val="24"/>
              </w:rPr>
            </w:pPr>
            <w:r w:rsidRPr="002F69B5">
              <w:rPr>
                <w:rFonts w:ascii="Times New Roman" w:eastAsia="Calibri" w:hAnsi="Times New Roman" w:cs="Times New Roman"/>
                <w:sz w:val="24"/>
                <w:szCs w:val="24"/>
              </w:rPr>
              <w:t>Угода</w:t>
            </w:r>
          </w:p>
        </w:tc>
        <w:tc>
          <w:tcPr>
            <w:tcW w:w="1283" w:type="pct"/>
            <w:tcMar>
              <w:top w:w="20" w:type="dxa"/>
              <w:left w:w="20" w:type="dxa"/>
              <w:bottom w:w="0" w:type="dxa"/>
              <w:right w:w="20" w:type="dxa"/>
            </w:tcMar>
          </w:tcPr>
          <w:p w:rsidR="002F69B5" w:rsidRPr="002F69B5" w:rsidRDefault="002F69B5" w:rsidP="002F69B5">
            <w:pPr>
              <w:spacing w:after="0"/>
              <w:jc w:val="center"/>
              <w:rPr>
                <w:rFonts w:ascii="Times New Roman" w:eastAsia="Arial Unicode MS" w:hAnsi="Times New Roman" w:cs="Times New Roman"/>
                <w:sz w:val="24"/>
                <w:szCs w:val="24"/>
              </w:rPr>
            </w:pPr>
            <w:r w:rsidRPr="002F69B5">
              <w:rPr>
                <w:rFonts w:ascii="Times New Roman" w:eastAsia="Arial Unicode MS" w:hAnsi="Times New Roman" w:cs="Times New Roman"/>
                <w:sz w:val="24"/>
                <w:szCs w:val="24"/>
              </w:rPr>
              <w:t>12000</w:t>
            </w:r>
          </w:p>
        </w:tc>
        <w:tc>
          <w:tcPr>
            <w:tcW w:w="915" w:type="pct"/>
          </w:tcPr>
          <w:p w:rsidR="002F69B5" w:rsidRPr="002F69B5" w:rsidRDefault="002F69B5" w:rsidP="002F69B5">
            <w:pPr>
              <w:spacing w:after="0"/>
              <w:jc w:val="center"/>
              <w:rPr>
                <w:rFonts w:ascii="Times New Roman" w:eastAsia="Calibri" w:hAnsi="Times New Roman" w:cs="Times New Roman"/>
                <w:sz w:val="24"/>
                <w:szCs w:val="24"/>
              </w:rPr>
            </w:pPr>
            <w:r w:rsidRPr="002F69B5">
              <w:rPr>
                <w:rFonts w:ascii="Times New Roman" w:eastAsia="Calibri" w:hAnsi="Times New Roman" w:cs="Times New Roman"/>
                <w:sz w:val="24"/>
                <w:szCs w:val="24"/>
              </w:rPr>
              <w:t>144000</w:t>
            </w:r>
          </w:p>
        </w:tc>
      </w:tr>
      <w:tr w:rsidR="002F69B5" w:rsidRPr="002F69B5" w:rsidTr="001B0629">
        <w:trPr>
          <w:trHeight w:val="300"/>
        </w:trPr>
        <w:tc>
          <w:tcPr>
            <w:tcW w:w="1825" w:type="pct"/>
            <w:tcMar>
              <w:top w:w="20" w:type="dxa"/>
              <w:left w:w="20" w:type="dxa"/>
              <w:bottom w:w="0" w:type="dxa"/>
              <w:right w:w="20" w:type="dxa"/>
            </w:tcMar>
          </w:tcPr>
          <w:p w:rsidR="002F69B5" w:rsidRPr="002F69B5" w:rsidRDefault="002F69B5" w:rsidP="002F69B5">
            <w:pPr>
              <w:spacing w:after="0"/>
              <w:rPr>
                <w:rFonts w:ascii="Times New Roman" w:eastAsia="Calibri" w:hAnsi="Times New Roman" w:cs="Times New Roman"/>
                <w:sz w:val="24"/>
                <w:szCs w:val="24"/>
              </w:rPr>
            </w:pPr>
            <w:r w:rsidRPr="002F69B5">
              <w:rPr>
                <w:rFonts w:ascii="Times New Roman" w:eastAsia="Calibri" w:hAnsi="Times New Roman" w:cs="Times New Roman"/>
                <w:sz w:val="24"/>
                <w:szCs w:val="24"/>
              </w:rPr>
              <w:t>2.Оренда</w:t>
            </w:r>
          </w:p>
        </w:tc>
        <w:tc>
          <w:tcPr>
            <w:tcW w:w="977" w:type="pct"/>
            <w:tcMar>
              <w:top w:w="20" w:type="dxa"/>
              <w:left w:w="20" w:type="dxa"/>
              <w:bottom w:w="0" w:type="dxa"/>
              <w:right w:w="20" w:type="dxa"/>
            </w:tcMar>
          </w:tcPr>
          <w:p w:rsidR="002F69B5" w:rsidRPr="002F69B5" w:rsidRDefault="002F69B5" w:rsidP="002F69B5">
            <w:pPr>
              <w:spacing w:after="0"/>
              <w:jc w:val="center"/>
              <w:rPr>
                <w:rFonts w:ascii="Times New Roman" w:eastAsia="Calibri" w:hAnsi="Times New Roman" w:cs="Times New Roman"/>
                <w:sz w:val="24"/>
                <w:szCs w:val="24"/>
              </w:rPr>
            </w:pPr>
            <w:r w:rsidRPr="002F69B5">
              <w:rPr>
                <w:rFonts w:ascii="Times New Roman" w:eastAsia="Calibri" w:hAnsi="Times New Roman" w:cs="Times New Roman"/>
                <w:sz w:val="24"/>
                <w:szCs w:val="24"/>
              </w:rPr>
              <w:t>Угода</w:t>
            </w:r>
          </w:p>
        </w:tc>
        <w:tc>
          <w:tcPr>
            <w:tcW w:w="1283" w:type="pct"/>
            <w:tcMar>
              <w:top w:w="20" w:type="dxa"/>
              <w:left w:w="20" w:type="dxa"/>
              <w:bottom w:w="0" w:type="dxa"/>
              <w:right w:w="20" w:type="dxa"/>
            </w:tcMar>
          </w:tcPr>
          <w:p w:rsidR="002F69B5" w:rsidRPr="002F69B5" w:rsidRDefault="002F69B5" w:rsidP="002F69B5">
            <w:pPr>
              <w:spacing w:after="0"/>
              <w:jc w:val="center"/>
              <w:rPr>
                <w:rFonts w:ascii="Times New Roman" w:eastAsia="Calibri" w:hAnsi="Times New Roman" w:cs="Times New Roman"/>
                <w:sz w:val="24"/>
                <w:szCs w:val="24"/>
              </w:rPr>
            </w:pPr>
            <w:r w:rsidRPr="002F69B5">
              <w:rPr>
                <w:rFonts w:ascii="Times New Roman" w:eastAsia="Calibri" w:hAnsi="Times New Roman" w:cs="Times New Roman"/>
                <w:sz w:val="24"/>
                <w:szCs w:val="24"/>
              </w:rPr>
              <w:t>40000</w:t>
            </w:r>
          </w:p>
        </w:tc>
        <w:tc>
          <w:tcPr>
            <w:tcW w:w="915" w:type="pct"/>
          </w:tcPr>
          <w:p w:rsidR="002F69B5" w:rsidRPr="002F69B5" w:rsidRDefault="002F69B5" w:rsidP="002F69B5">
            <w:pPr>
              <w:spacing w:after="0"/>
              <w:jc w:val="center"/>
              <w:rPr>
                <w:rFonts w:ascii="Times New Roman" w:eastAsia="Calibri" w:hAnsi="Times New Roman" w:cs="Times New Roman"/>
                <w:sz w:val="24"/>
                <w:szCs w:val="24"/>
              </w:rPr>
            </w:pPr>
            <w:r w:rsidRPr="002F69B5">
              <w:rPr>
                <w:rFonts w:ascii="Times New Roman" w:eastAsia="Calibri" w:hAnsi="Times New Roman" w:cs="Times New Roman"/>
                <w:sz w:val="24"/>
                <w:szCs w:val="24"/>
              </w:rPr>
              <w:t>480000</w:t>
            </w:r>
          </w:p>
        </w:tc>
      </w:tr>
      <w:tr w:rsidR="002F69B5" w:rsidRPr="002F69B5" w:rsidTr="001B0629">
        <w:trPr>
          <w:trHeight w:val="300"/>
        </w:trPr>
        <w:tc>
          <w:tcPr>
            <w:tcW w:w="1825" w:type="pct"/>
            <w:tcMar>
              <w:top w:w="20" w:type="dxa"/>
              <w:left w:w="20" w:type="dxa"/>
              <w:bottom w:w="0" w:type="dxa"/>
              <w:right w:w="20" w:type="dxa"/>
            </w:tcMar>
          </w:tcPr>
          <w:p w:rsidR="002F69B5" w:rsidRPr="002F69B5" w:rsidRDefault="002F69B5" w:rsidP="002F69B5">
            <w:pPr>
              <w:spacing w:after="0"/>
              <w:rPr>
                <w:rFonts w:ascii="Times New Roman" w:eastAsia="Arial Unicode MS" w:hAnsi="Times New Roman" w:cs="Times New Roman"/>
                <w:sz w:val="24"/>
                <w:szCs w:val="24"/>
              </w:rPr>
            </w:pPr>
            <w:r w:rsidRPr="002F69B5">
              <w:rPr>
                <w:rFonts w:ascii="Times New Roman" w:eastAsia="Calibri" w:hAnsi="Times New Roman" w:cs="Times New Roman"/>
                <w:sz w:val="24"/>
                <w:szCs w:val="24"/>
              </w:rPr>
              <w:t>3. Транспортні витрати</w:t>
            </w:r>
          </w:p>
        </w:tc>
        <w:tc>
          <w:tcPr>
            <w:tcW w:w="977" w:type="pct"/>
            <w:tcMar>
              <w:top w:w="20" w:type="dxa"/>
              <w:left w:w="20" w:type="dxa"/>
              <w:bottom w:w="0" w:type="dxa"/>
              <w:right w:w="20" w:type="dxa"/>
            </w:tcMar>
          </w:tcPr>
          <w:p w:rsidR="002F69B5" w:rsidRPr="002F69B5" w:rsidRDefault="002F69B5" w:rsidP="002F69B5">
            <w:pPr>
              <w:spacing w:after="0"/>
              <w:jc w:val="center"/>
              <w:rPr>
                <w:rFonts w:ascii="Times New Roman" w:eastAsia="Arial Unicode MS" w:hAnsi="Times New Roman" w:cs="Times New Roman"/>
                <w:sz w:val="24"/>
                <w:szCs w:val="24"/>
              </w:rPr>
            </w:pPr>
            <w:r w:rsidRPr="002F69B5">
              <w:rPr>
                <w:rFonts w:ascii="Times New Roman" w:eastAsia="Calibri" w:hAnsi="Times New Roman" w:cs="Times New Roman"/>
                <w:sz w:val="24"/>
                <w:szCs w:val="24"/>
              </w:rPr>
              <w:t>Розрахунки</w:t>
            </w:r>
          </w:p>
        </w:tc>
        <w:tc>
          <w:tcPr>
            <w:tcW w:w="1283" w:type="pct"/>
            <w:tcMar>
              <w:top w:w="20" w:type="dxa"/>
              <w:left w:w="20" w:type="dxa"/>
              <w:bottom w:w="0" w:type="dxa"/>
              <w:right w:w="20" w:type="dxa"/>
            </w:tcMar>
          </w:tcPr>
          <w:p w:rsidR="002F69B5" w:rsidRPr="002F69B5" w:rsidRDefault="002F69B5" w:rsidP="002F69B5">
            <w:pPr>
              <w:spacing w:after="0"/>
              <w:jc w:val="center"/>
              <w:rPr>
                <w:rFonts w:ascii="Times New Roman" w:eastAsia="Arial Unicode MS" w:hAnsi="Times New Roman" w:cs="Times New Roman"/>
                <w:sz w:val="24"/>
                <w:szCs w:val="24"/>
              </w:rPr>
            </w:pPr>
            <w:r w:rsidRPr="002F69B5">
              <w:rPr>
                <w:rFonts w:ascii="Times New Roman" w:eastAsia="Arial Unicode MS" w:hAnsi="Times New Roman" w:cs="Times New Roman"/>
                <w:sz w:val="24"/>
                <w:szCs w:val="24"/>
              </w:rPr>
              <w:t>20000</w:t>
            </w:r>
          </w:p>
        </w:tc>
        <w:tc>
          <w:tcPr>
            <w:tcW w:w="915" w:type="pct"/>
          </w:tcPr>
          <w:p w:rsidR="002F69B5" w:rsidRPr="002F69B5" w:rsidRDefault="002F69B5" w:rsidP="002F69B5">
            <w:pPr>
              <w:spacing w:after="0"/>
              <w:jc w:val="center"/>
              <w:rPr>
                <w:rFonts w:ascii="Times New Roman" w:eastAsia="Calibri" w:hAnsi="Times New Roman" w:cs="Times New Roman"/>
                <w:sz w:val="24"/>
                <w:szCs w:val="24"/>
              </w:rPr>
            </w:pPr>
            <w:r w:rsidRPr="002F69B5">
              <w:rPr>
                <w:rFonts w:ascii="Times New Roman" w:eastAsia="Calibri" w:hAnsi="Times New Roman" w:cs="Times New Roman"/>
                <w:sz w:val="24"/>
                <w:szCs w:val="24"/>
              </w:rPr>
              <w:t>240000</w:t>
            </w:r>
          </w:p>
        </w:tc>
      </w:tr>
      <w:tr w:rsidR="002F69B5" w:rsidRPr="002F69B5" w:rsidTr="001B0629">
        <w:trPr>
          <w:trHeight w:val="300"/>
        </w:trPr>
        <w:tc>
          <w:tcPr>
            <w:tcW w:w="1825" w:type="pct"/>
            <w:tcMar>
              <w:top w:w="20" w:type="dxa"/>
              <w:left w:w="20" w:type="dxa"/>
              <w:bottom w:w="0" w:type="dxa"/>
              <w:right w:w="20" w:type="dxa"/>
            </w:tcMar>
          </w:tcPr>
          <w:p w:rsidR="002F69B5" w:rsidRPr="002F69B5" w:rsidRDefault="002F69B5" w:rsidP="002F69B5">
            <w:pPr>
              <w:spacing w:after="0"/>
              <w:rPr>
                <w:rFonts w:ascii="Times New Roman" w:eastAsia="Calibri" w:hAnsi="Times New Roman" w:cs="Times New Roman"/>
                <w:sz w:val="24"/>
                <w:szCs w:val="24"/>
              </w:rPr>
            </w:pPr>
          </w:p>
        </w:tc>
        <w:tc>
          <w:tcPr>
            <w:tcW w:w="977" w:type="pct"/>
            <w:tcMar>
              <w:top w:w="20" w:type="dxa"/>
              <w:left w:w="20" w:type="dxa"/>
              <w:bottom w:w="0" w:type="dxa"/>
              <w:right w:w="20" w:type="dxa"/>
            </w:tcMar>
          </w:tcPr>
          <w:p w:rsidR="002F69B5" w:rsidRPr="002F69B5" w:rsidRDefault="002F69B5" w:rsidP="002F69B5">
            <w:pPr>
              <w:spacing w:after="0"/>
              <w:jc w:val="center"/>
              <w:rPr>
                <w:rFonts w:ascii="Times New Roman" w:eastAsia="Calibri" w:hAnsi="Times New Roman" w:cs="Times New Roman"/>
                <w:sz w:val="24"/>
                <w:szCs w:val="24"/>
              </w:rPr>
            </w:pPr>
          </w:p>
        </w:tc>
        <w:tc>
          <w:tcPr>
            <w:tcW w:w="1283" w:type="pct"/>
            <w:tcMar>
              <w:top w:w="20" w:type="dxa"/>
              <w:left w:w="20" w:type="dxa"/>
              <w:bottom w:w="0" w:type="dxa"/>
              <w:right w:w="20" w:type="dxa"/>
            </w:tcMar>
          </w:tcPr>
          <w:p w:rsidR="002F69B5" w:rsidRPr="002F69B5" w:rsidRDefault="002F69B5" w:rsidP="002F69B5">
            <w:pPr>
              <w:spacing w:after="0"/>
              <w:rPr>
                <w:rFonts w:ascii="Times New Roman" w:eastAsia="Arial Unicode MS" w:hAnsi="Times New Roman" w:cs="Times New Roman"/>
                <w:sz w:val="24"/>
                <w:szCs w:val="24"/>
              </w:rPr>
            </w:pPr>
          </w:p>
        </w:tc>
        <w:tc>
          <w:tcPr>
            <w:tcW w:w="915" w:type="pct"/>
          </w:tcPr>
          <w:p w:rsidR="002F69B5" w:rsidRPr="002F69B5" w:rsidRDefault="002F69B5" w:rsidP="002F69B5">
            <w:pPr>
              <w:spacing w:after="0"/>
              <w:rPr>
                <w:rFonts w:ascii="Times New Roman" w:eastAsia="Calibri" w:hAnsi="Times New Roman" w:cs="Times New Roman"/>
                <w:sz w:val="24"/>
                <w:szCs w:val="24"/>
              </w:rPr>
            </w:pPr>
          </w:p>
        </w:tc>
      </w:tr>
      <w:tr w:rsidR="002F69B5" w:rsidRPr="002F69B5" w:rsidTr="001B0629">
        <w:trPr>
          <w:trHeight w:val="330"/>
        </w:trPr>
        <w:tc>
          <w:tcPr>
            <w:tcW w:w="2802" w:type="pct"/>
            <w:gridSpan w:val="2"/>
            <w:tcMar>
              <w:top w:w="20" w:type="dxa"/>
              <w:left w:w="20" w:type="dxa"/>
              <w:bottom w:w="0" w:type="dxa"/>
              <w:right w:w="20" w:type="dxa"/>
            </w:tcMar>
          </w:tcPr>
          <w:p w:rsidR="002F69B5" w:rsidRPr="002F69B5" w:rsidRDefault="002F69B5" w:rsidP="002F69B5">
            <w:pPr>
              <w:spacing w:after="0"/>
              <w:jc w:val="right"/>
              <w:rPr>
                <w:rFonts w:ascii="Times New Roman" w:eastAsia="Arial Unicode MS" w:hAnsi="Times New Roman" w:cs="Times New Roman"/>
                <w:b/>
                <w:bCs/>
                <w:sz w:val="24"/>
                <w:szCs w:val="24"/>
              </w:rPr>
            </w:pPr>
            <w:r w:rsidRPr="002F69B5">
              <w:rPr>
                <w:rFonts w:ascii="Times New Roman" w:eastAsia="Calibri" w:hAnsi="Times New Roman" w:cs="Times New Roman"/>
                <w:bCs/>
                <w:sz w:val="24"/>
                <w:szCs w:val="24"/>
              </w:rPr>
              <w:t>всього</w:t>
            </w:r>
            <w:r w:rsidRPr="002F69B5">
              <w:rPr>
                <w:rFonts w:ascii="Times New Roman" w:eastAsia="Calibri" w:hAnsi="Times New Roman" w:cs="Times New Roman"/>
                <w:b/>
                <w:bCs/>
                <w:sz w:val="24"/>
                <w:szCs w:val="24"/>
              </w:rPr>
              <w:t>:</w:t>
            </w:r>
          </w:p>
        </w:tc>
        <w:tc>
          <w:tcPr>
            <w:tcW w:w="1283" w:type="pct"/>
            <w:tcMar>
              <w:top w:w="20" w:type="dxa"/>
              <w:left w:w="20" w:type="dxa"/>
              <w:bottom w:w="0" w:type="dxa"/>
              <w:right w:w="20" w:type="dxa"/>
            </w:tcMar>
          </w:tcPr>
          <w:p w:rsidR="002F69B5" w:rsidRPr="002F69B5" w:rsidRDefault="002F69B5" w:rsidP="002F69B5">
            <w:pPr>
              <w:spacing w:after="0"/>
              <w:jc w:val="center"/>
              <w:rPr>
                <w:rFonts w:ascii="Times New Roman" w:eastAsia="Arial Unicode MS" w:hAnsi="Times New Roman" w:cs="Times New Roman"/>
                <w:b/>
                <w:bCs/>
                <w:sz w:val="24"/>
                <w:szCs w:val="24"/>
              </w:rPr>
            </w:pPr>
            <w:r w:rsidRPr="002F69B5">
              <w:rPr>
                <w:rFonts w:ascii="Times New Roman" w:eastAsia="Arial Unicode MS" w:hAnsi="Times New Roman" w:cs="Times New Roman"/>
                <w:b/>
                <w:bCs/>
                <w:sz w:val="24"/>
                <w:szCs w:val="24"/>
              </w:rPr>
              <w:t>72000</w:t>
            </w:r>
          </w:p>
        </w:tc>
        <w:tc>
          <w:tcPr>
            <w:tcW w:w="915" w:type="pct"/>
          </w:tcPr>
          <w:p w:rsidR="002F69B5" w:rsidRPr="002F69B5" w:rsidRDefault="002F69B5" w:rsidP="002F69B5">
            <w:pPr>
              <w:spacing w:after="0"/>
              <w:jc w:val="center"/>
              <w:rPr>
                <w:rFonts w:ascii="Times New Roman" w:eastAsia="Calibri" w:hAnsi="Times New Roman" w:cs="Times New Roman"/>
                <w:b/>
                <w:bCs/>
                <w:sz w:val="24"/>
                <w:szCs w:val="24"/>
              </w:rPr>
            </w:pPr>
            <w:r w:rsidRPr="002F69B5">
              <w:rPr>
                <w:rFonts w:ascii="Times New Roman" w:eastAsia="Calibri" w:hAnsi="Times New Roman" w:cs="Times New Roman"/>
                <w:b/>
                <w:bCs/>
                <w:sz w:val="24"/>
                <w:szCs w:val="24"/>
              </w:rPr>
              <w:t>864000</w:t>
            </w:r>
          </w:p>
        </w:tc>
      </w:tr>
    </w:tbl>
    <w:p w:rsidR="002F69B5" w:rsidRDefault="002F69B5" w:rsidP="002F69B5">
      <w:pPr>
        <w:autoSpaceDE w:val="0"/>
        <w:autoSpaceDN w:val="0"/>
        <w:adjustRightInd w:val="0"/>
        <w:spacing w:after="0" w:line="360" w:lineRule="auto"/>
        <w:jc w:val="both"/>
        <w:rPr>
          <w:rFonts w:ascii="Times New Roman" w:eastAsia="Times New Roman" w:hAnsi="Times New Roman" w:cs="Times New Roman"/>
          <w:sz w:val="28"/>
          <w:szCs w:val="20"/>
          <w:lang w:eastAsia="ru-RU"/>
        </w:rPr>
      </w:pPr>
    </w:p>
    <w:p w:rsidR="002F69B5" w:rsidRDefault="002F69B5">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2F69B5" w:rsidRPr="00330AF9" w:rsidRDefault="002F69B5" w:rsidP="002F69B5">
      <w:pPr>
        <w:pStyle w:val="25"/>
        <w:spacing w:after="0" w:line="240" w:lineRule="auto"/>
        <w:ind w:left="0" w:firstLine="426"/>
        <w:jc w:val="right"/>
        <w:rPr>
          <w:rFonts w:ascii="Times New Roman" w:hAnsi="Times New Roman" w:cs="Times New Roman"/>
          <w:iCs/>
          <w:sz w:val="28"/>
          <w:szCs w:val="28"/>
          <w:lang w:val="uk-UA"/>
        </w:rPr>
      </w:pPr>
      <w:r w:rsidRPr="00330AF9">
        <w:rPr>
          <w:rFonts w:ascii="Times New Roman" w:hAnsi="Times New Roman" w:cs="Times New Roman"/>
          <w:iCs/>
          <w:sz w:val="28"/>
          <w:szCs w:val="28"/>
          <w:lang w:val="uk-UA"/>
        </w:rPr>
        <w:lastRenderedPageBreak/>
        <w:t xml:space="preserve">Таблиця </w:t>
      </w:r>
      <w:r w:rsidR="0056226C">
        <w:rPr>
          <w:rFonts w:ascii="Times New Roman" w:hAnsi="Times New Roman" w:cs="Times New Roman"/>
          <w:iCs/>
          <w:sz w:val="28"/>
          <w:szCs w:val="28"/>
          <w:lang w:val="uk-UA"/>
        </w:rPr>
        <w:t>4.6</w:t>
      </w:r>
      <w:r w:rsidRPr="00330AF9">
        <w:rPr>
          <w:rFonts w:ascii="Times New Roman" w:hAnsi="Times New Roman" w:cs="Times New Roman"/>
          <w:iCs/>
          <w:sz w:val="28"/>
          <w:szCs w:val="28"/>
          <w:lang w:val="uk-UA"/>
        </w:rPr>
        <w:t xml:space="preserve">. </w:t>
      </w:r>
      <w:r w:rsidRPr="00330AF9">
        <w:rPr>
          <w:rFonts w:ascii="Times New Roman" w:hAnsi="Times New Roman" w:cs="Times New Roman"/>
          <w:bCs/>
          <w:sz w:val="28"/>
          <w:szCs w:val="28"/>
          <w:lang w:val="uk-UA"/>
        </w:rPr>
        <w:t>Обґрунтування вартості амортизаційних відрахувань основних фондів підприємства</w:t>
      </w:r>
      <w:r w:rsidR="0056226C">
        <w:rPr>
          <w:rFonts w:ascii="Times New Roman" w:hAnsi="Times New Roman" w:cs="Times New Roman"/>
          <w:sz w:val="28"/>
          <w:szCs w:val="28"/>
          <w:lang w:val="uk-UA"/>
        </w:rPr>
        <w:t xml:space="preserve"> на 2022</w:t>
      </w:r>
      <w:r w:rsidRPr="00330AF9">
        <w:rPr>
          <w:rFonts w:ascii="Times New Roman" w:hAnsi="Times New Roman" w:cs="Times New Roman"/>
          <w:sz w:val="28"/>
          <w:szCs w:val="28"/>
          <w:lang w:val="uk-UA"/>
        </w:rPr>
        <w:t xml:space="preserve"> рік, тис. грн.</w:t>
      </w:r>
    </w:p>
    <w:tbl>
      <w:tblPr>
        <w:tblpPr w:leftFromText="180" w:rightFromText="180" w:vertAnchor="page" w:horzAnchor="margin" w:tblpY="1801"/>
        <w:tblW w:w="5000" w:type="pct"/>
        <w:tblCellMar>
          <w:left w:w="0" w:type="dxa"/>
          <w:right w:w="0" w:type="dxa"/>
        </w:tblCellMar>
        <w:tblLook w:val="0000" w:firstRow="0" w:lastRow="0" w:firstColumn="0" w:lastColumn="0" w:noHBand="0" w:noVBand="0"/>
      </w:tblPr>
      <w:tblGrid>
        <w:gridCol w:w="1656"/>
        <w:gridCol w:w="980"/>
        <w:gridCol w:w="850"/>
        <w:gridCol w:w="1196"/>
        <w:gridCol w:w="870"/>
        <w:gridCol w:w="870"/>
        <w:gridCol w:w="988"/>
        <w:gridCol w:w="1110"/>
        <w:gridCol w:w="1099"/>
      </w:tblGrid>
      <w:tr w:rsidR="0056226C" w:rsidRPr="00102F43" w:rsidTr="0056226C">
        <w:trPr>
          <w:cantSplit/>
          <w:trHeight w:val="255"/>
        </w:trPr>
        <w:tc>
          <w:tcPr>
            <w:tcW w:w="860" w:type="pct"/>
            <w:vMerge w:val="restart"/>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Назва об’єкта основних фондів</w:t>
            </w:r>
          </w:p>
        </w:tc>
        <w:tc>
          <w:tcPr>
            <w:tcW w:w="509"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Кількість, шт.</w:t>
            </w:r>
          </w:p>
        </w:tc>
        <w:tc>
          <w:tcPr>
            <w:tcW w:w="442"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Вартість на початок року, грн.</w:t>
            </w:r>
          </w:p>
        </w:tc>
        <w:tc>
          <w:tcPr>
            <w:tcW w:w="621"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Річна норма амортизації, %</w:t>
            </w:r>
          </w:p>
        </w:tc>
        <w:tc>
          <w:tcPr>
            <w:tcW w:w="2567" w:type="pct"/>
            <w:gridSpan w:val="5"/>
            <w:tcBorders>
              <w:top w:val="single" w:sz="8" w:space="0" w:color="auto"/>
              <w:left w:val="nil"/>
              <w:bottom w:val="single" w:sz="4" w:space="0" w:color="auto"/>
              <w:right w:val="single" w:sz="8" w:space="0" w:color="000000"/>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Амортизаційні відрахування в поточному році, грн.</w:t>
            </w:r>
          </w:p>
        </w:tc>
      </w:tr>
      <w:tr w:rsidR="0056226C" w:rsidRPr="00102F43" w:rsidTr="0056226C">
        <w:trPr>
          <w:cantSplit/>
          <w:trHeight w:val="476"/>
        </w:trPr>
        <w:tc>
          <w:tcPr>
            <w:tcW w:w="860" w:type="pct"/>
            <w:vMerge/>
            <w:tcBorders>
              <w:top w:val="single" w:sz="8" w:space="0" w:color="auto"/>
              <w:left w:val="single" w:sz="8"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09"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442"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621"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452"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І квартал</w:t>
            </w:r>
          </w:p>
        </w:tc>
        <w:tc>
          <w:tcPr>
            <w:tcW w:w="452"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hAnsi="Times New Roman" w:cs="Times New Roman"/>
                <w:sz w:val="24"/>
                <w:szCs w:val="24"/>
              </w:rPr>
            </w:pPr>
            <w:r w:rsidRPr="00102F43">
              <w:rPr>
                <w:rFonts w:ascii="Times New Roman" w:hAnsi="Times New Roman" w:cs="Times New Roman"/>
                <w:sz w:val="24"/>
                <w:szCs w:val="24"/>
              </w:rPr>
              <w:t>ІІ квартал</w:t>
            </w:r>
          </w:p>
        </w:tc>
        <w:tc>
          <w:tcPr>
            <w:tcW w:w="514"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hAnsi="Times New Roman" w:cs="Times New Roman"/>
                <w:sz w:val="24"/>
                <w:szCs w:val="24"/>
              </w:rPr>
            </w:pPr>
            <w:r w:rsidRPr="00102F43">
              <w:rPr>
                <w:rFonts w:ascii="Times New Roman" w:hAnsi="Times New Roman" w:cs="Times New Roman"/>
                <w:sz w:val="24"/>
                <w:szCs w:val="24"/>
              </w:rPr>
              <w:t>ІІІ квартал</w:t>
            </w:r>
          </w:p>
        </w:tc>
        <w:tc>
          <w:tcPr>
            <w:tcW w:w="578"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hAnsi="Times New Roman" w:cs="Times New Roman"/>
                <w:sz w:val="24"/>
                <w:szCs w:val="24"/>
              </w:rPr>
            </w:pPr>
            <w:r w:rsidRPr="00102F43">
              <w:rPr>
                <w:rFonts w:ascii="Times New Roman" w:hAnsi="Times New Roman" w:cs="Times New Roman"/>
                <w:sz w:val="24"/>
                <w:szCs w:val="24"/>
              </w:rPr>
              <w:t>ІV квартал</w:t>
            </w:r>
          </w:p>
        </w:tc>
        <w:tc>
          <w:tcPr>
            <w:tcW w:w="572" w:type="pct"/>
            <w:vMerge w:val="restart"/>
            <w:tcBorders>
              <w:top w:val="nil"/>
              <w:left w:val="single" w:sz="4" w:space="0" w:color="auto"/>
              <w:bottom w:val="single" w:sz="4" w:space="0" w:color="000000"/>
              <w:right w:val="single" w:sz="8"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eastAsia="Arial Unicode MS" w:hAnsi="Times New Roman" w:cs="Times New Roman"/>
                <w:sz w:val="24"/>
                <w:szCs w:val="24"/>
              </w:rPr>
              <w:t>За рік</w:t>
            </w:r>
          </w:p>
        </w:tc>
      </w:tr>
      <w:tr w:rsidR="0056226C" w:rsidRPr="00102F43" w:rsidTr="0056226C">
        <w:trPr>
          <w:cantSplit/>
          <w:trHeight w:val="476"/>
        </w:trPr>
        <w:tc>
          <w:tcPr>
            <w:tcW w:w="860" w:type="pct"/>
            <w:vMerge/>
            <w:tcBorders>
              <w:top w:val="single" w:sz="8" w:space="0" w:color="auto"/>
              <w:left w:val="single" w:sz="8"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09"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442"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621"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452" w:type="pct"/>
            <w:vMerge/>
            <w:tcBorders>
              <w:top w:val="nil"/>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452" w:type="pct"/>
            <w:vMerge/>
            <w:tcBorders>
              <w:top w:val="nil"/>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14" w:type="pct"/>
            <w:vMerge/>
            <w:tcBorders>
              <w:top w:val="nil"/>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78" w:type="pct"/>
            <w:vMerge/>
            <w:tcBorders>
              <w:top w:val="nil"/>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72" w:type="pct"/>
            <w:vMerge/>
            <w:tcBorders>
              <w:top w:val="nil"/>
              <w:left w:val="single" w:sz="4" w:space="0" w:color="auto"/>
              <w:bottom w:val="single" w:sz="4" w:space="0" w:color="000000"/>
              <w:right w:val="single" w:sz="8"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r>
      <w:tr w:rsidR="0056226C" w:rsidRPr="00102F43" w:rsidTr="0056226C">
        <w:trPr>
          <w:cantSplit/>
          <w:trHeight w:val="476"/>
        </w:trPr>
        <w:tc>
          <w:tcPr>
            <w:tcW w:w="860" w:type="pct"/>
            <w:vMerge/>
            <w:tcBorders>
              <w:top w:val="single" w:sz="8" w:space="0" w:color="auto"/>
              <w:left w:val="single" w:sz="8"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09"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442"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621" w:type="pct"/>
            <w:vMerge/>
            <w:tcBorders>
              <w:top w:val="single" w:sz="8" w:space="0" w:color="auto"/>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452" w:type="pct"/>
            <w:vMerge/>
            <w:tcBorders>
              <w:top w:val="nil"/>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452" w:type="pct"/>
            <w:vMerge/>
            <w:tcBorders>
              <w:top w:val="nil"/>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14" w:type="pct"/>
            <w:vMerge/>
            <w:tcBorders>
              <w:top w:val="nil"/>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78" w:type="pct"/>
            <w:vMerge/>
            <w:tcBorders>
              <w:top w:val="nil"/>
              <w:left w:val="single" w:sz="4" w:space="0" w:color="auto"/>
              <w:bottom w:val="single" w:sz="4" w:space="0" w:color="auto"/>
              <w:right w:val="single" w:sz="4"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c>
          <w:tcPr>
            <w:tcW w:w="572" w:type="pct"/>
            <w:vMerge/>
            <w:tcBorders>
              <w:top w:val="nil"/>
              <w:left w:val="single" w:sz="4" w:space="0" w:color="auto"/>
              <w:bottom w:val="single" w:sz="4" w:space="0" w:color="000000"/>
              <w:right w:val="single" w:sz="8" w:space="0" w:color="auto"/>
            </w:tcBorders>
            <w:vAlign w:val="center"/>
          </w:tcPr>
          <w:p w:rsidR="0056226C" w:rsidRPr="00102F43" w:rsidRDefault="0056226C" w:rsidP="0056226C">
            <w:pPr>
              <w:spacing w:after="0"/>
              <w:jc w:val="center"/>
              <w:rPr>
                <w:rFonts w:ascii="Times New Roman" w:eastAsia="Arial Unicode MS" w:hAnsi="Times New Roman" w:cs="Times New Roman"/>
                <w:sz w:val="24"/>
                <w:szCs w:val="24"/>
              </w:rPr>
            </w:pPr>
          </w:p>
        </w:tc>
      </w:tr>
      <w:tr w:rsidR="0056226C" w:rsidRPr="00102F43" w:rsidTr="0056226C">
        <w:trPr>
          <w:trHeight w:val="255"/>
        </w:trPr>
        <w:tc>
          <w:tcPr>
            <w:tcW w:w="860" w:type="pct"/>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1</w:t>
            </w:r>
          </w:p>
        </w:tc>
        <w:tc>
          <w:tcPr>
            <w:tcW w:w="509"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2</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3</w:t>
            </w:r>
          </w:p>
        </w:tc>
        <w:tc>
          <w:tcPr>
            <w:tcW w:w="621"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4</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5</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6</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7</w:t>
            </w:r>
          </w:p>
        </w:tc>
        <w:tc>
          <w:tcPr>
            <w:tcW w:w="578"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8</w:t>
            </w:r>
          </w:p>
        </w:tc>
        <w:tc>
          <w:tcPr>
            <w:tcW w:w="572" w:type="pct"/>
            <w:tcBorders>
              <w:top w:val="nil"/>
              <w:left w:val="nil"/>
              <w:bottom w:val="single" w:sz="4" w:space="0" w:color="auto"/>
              <w:right w:val="single" w:sz="8"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9</w:t>
            </w:r>
          </w:p>
        </w:tc>
      </w:tr>
      <w:tr w:rsidR="0056226C" w:rsidRPr="00102F43" w:rsidTr="0056226C">
        <w:trPr>
          <w:trHeight w:val="735"/>
        </w:trPr>
        <w:tc>
          <w:tcPr>
            <w:tcW w:w="860" w:type="pct"/>
            <w:tcBorders>
              <w:top w:val="nil"/>
              <w:left w:val="single" w:sz="8" w:space="0" w:color="auto"/>
              <w:bottom w:val="single" w:sz="4" w:space="0" w:color="auto"/>
              <w:right w:val="single" w:sz="4" w:space="0" w:color="auto"/>
            </w:tcBorders>
            <w:tcMar>
              <w:top w:w="20" w:type="dxa"/>
              <w:left w:w="20" w:type="dxa"/>
              <w:bottom w:w="0" w:type="dxa"/>
              <w:right w:w="20" w:type="dxa"/>
            </w:tcMa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Насосне обладнання</w:t>
            </w:r>
          </w:p>
        </w:tc>
        <w:tc>
          <w:tcPr>
            <w:tcW w:w="509" w:type="pct"/>
            <w:tcBorders>
              <w:top w:val="nil"/>
              <w:left w:val="nil"/>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1500000</w:t>
            </w:r>
          </w:p>
        </w:tc>
        <w:tc>
          <w:tcPr>
            <w:tcW w:w="621"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75000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AE09C7">
              <w:rPr>
                <w:rFonts w:ascii="Times New Roman" w:eastAsia="Arial Unicode MS" w:hAnsi="Times New Roman" w:cs="Times New Roman"/>
                <w:sz w:val="24"/>
                <w:szCs w:val="24"/>
              </w:rPr>
              <w:t>75000</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AE09C7">
              <w:rPr>
                <w:rFonts w:ascii="Times New Roman" w:eastAsia="Arial Unicode MS" w:hAnsi="Times New Roman" w:cs="Times New Roman"/>
                <w:sz w:val="24"/>
                <w:szCs w:val="24"/>
              </w:rPr>
              <w:t>75000</w:t>
            </w:r>
          </w:p>
        </w:tc>
        <w:tc>
          <w:tcPr>
            <w:tcW w:w="57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AE09C7">
              <w:rPr>
                <w:rFonts w:ascii="Times New Roman" w:eastAsia="Arial Unicode MS" w:hAnsi="Times New Roman" w:cs="Times New Roman"/>
                <w:sz w:val="24"/>
                <w:szCs w:val="24"/>
              </w:rPr>
              <w:t>75000</w:t>
            </w:r>
          </w:p>
        </w:tc>
        <w:tc>
          <w:tcPr>
            <w:tcW w:w="572" w:type="pct"/>
            <w:tcBorders>
              <w:top w:val="nil"/>
              <w:left w:val="nil"/>
              <w:bottom w:val="single" w:sz="4" w:space="0" w:color="auto"/>
              <w:right w:val="single" w:sz="8"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300000</w:t>
            </w:r>
          </w:p>
        </w:tc>
      </w:tr>
      <w:tr w:rsidR="0056226C" w:rsidRPr="00102F43" w:rsidTr="0056226C">
        <w:trPr>
          <w:trHeight w:val="765"/>
        </w:trPr>
        <w:tc>
          <w:tcPr>
            <w:tcW w:w="860" w:type="pct"/>
            <w:tcBorders>
              <w:top w:val="nil"/>
              <w:left w:val="single" w:sz="8" w:space="0" w:color="auto"/>
              <w:bottom w:val="single" w:sz="4" w:space="0" w:color="auto"/>
              <w:right w:val="single" w:sz="4" w:space="0" w:color="auto"/>
            </w:tcBorders>
            <w:tcMar>
              <w:top w:w="20" w:type="dxa"/>
              <w:left w:w="20" w:type="dxa"/>
              <w:bottom w:w="0" w:type="dxa"/>
              <w:right w:w="20" w:type="dxa"/>
            </w:tcMa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Обладнання для відеодіагностики</w:t>
            </w:r>
          </w:p>
        </w:tc>
        <w:tc>
          <w:tcPr>
            <w:tcW w:w="509" w:type="pct"/>
            <w:tcBorders>
              <w:top w:val="nil"/>
              <w:left w:val="nil"/>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195300</w:t>
            </w:r>
          </w:p>
        </w:tc>
        <w:tc>
          <w:tcPr>
            <w:tcW w:w="621"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9765</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9765</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9765</w:t>
            </w:r>
          </w:p>
        </w:tc>
        <w:tc>
          <w:tcPr>
            <w:tcW w:w="57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9765</w:t>
            </w:r>
          </w:p>
        </w:tc>
        <w:tc>
          <w:tcPr>
            <w:tcW w:w="572" w:type="pct"/>
            <w:tcBorders>
              <w:top w:val="nil"/>
              <w:left w:val="nil"/>
              <w:bottom w:val="single" w:sz="4" w:space="0" w:color="auto"/>
              <w:right w:val="single" w:sz="8"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39060</w:t>
            </w:r>
          </w:p>
        </w:tc>
      </w:tr>
      <w:tr w:rsidR="0056226C" w:rsidRPr="00102F43" w:rsidTr="0056226C">
        <w:trPr>
          <w:trHeight w:val="615"/>
        </w:trPr>
        <w:tc>
          <w:tcPr>
            <w:tcW w:w="860" w:type="pct"/>
            <w:tcBorders>
              <w:top w:val="nil"/>
              <w:left w:val="single" w:sz="8" w:space="0" w:color="auto"/>
              <w:bottom w:val="single" w:sz="4" w:space="0" w:color="auto"/>
              <w:right w:val="single" w:sz="4" w:space="0" w:color="auto"/>
            </w:tcBorders>
            <w:tcMar>
              <w:top w:w="20" w:type="dxa"/>
              <w:left w:w="20" w:type="dxa"/>
              <w:bottom w:w="0" w:type="dxa"/>
              <w:right w:w="20" w:type="dxa"/>
            </w:tcMa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Зварювальний апарат </w:t>
            </w:r>
          </w:p>
        </w:tc>
        <w:tc>
          <w:tcPr>
            <w:tcW w:w="509" w:type="pct"/>
            <w:tcBorders>
              <w:top w:val="nil"/>
              <w:left w:val="nil"/>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15000</w:t>
            </w:r>
          </w:p>
        </w:tc>
        <w:tc>
          <w:tcPr>
            <w:tcW w:w="621"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750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750</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750</w:t>
            </w:r>
          </w:p>
        </w:tc>
        <w:tc>
          <w:tcPr>
            <w:tcW w:w="57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750</w:t>
            </w:r>
          </w:p>
        </w:tc>
        <w:tc>
          <w:tcPr>
            <w:tcW w:w="572" w:type="pct"/>
            <w:tcBorders>
              <w:top w:val="nil"/>
              <w:left w:val="nil"/>
              <w:bottom w:val="single" w:sz="4" w:space="0" w:color="auto"/>
              <w:right w:val="single" w:sz="8"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3000</w:t>
            </w:r>
          </w:p>
        </w:tc>
      </w:tr>
      <w:tr w:rsidR="0056226C" w:rsidRPr="00102F43" w:rsidTr="0056226C">
        <w:trPr>
          <w:trHeight w:val="600"/>
        </w:trPr>
        <w:tc>
          <w:tcPr>
            <w:tcW w:w="860" w:type="pct"/>
            <w:tcBorders>
              <w:top w:val="nil"/>
              <w:left w:val="single" w:sz="8" w:space="0" w:color="auto"/>
              <w:bottom w:val="single" w:sz="4" w:space="0" w:color="auto"/>
              <w:right w:val="single" w:sz="4" w:space="0" w:color="auto"/>
            </w:tcBorders>
            <w:tcMar>
              <w:top w:w="20" w:type="dxa"/>
              <w:left w:w="20" w:type="dxa"/>
              <w:bottom w:w="0" w:type="dxa"/>
              <w:right w:w="20" w:type="dxa"/>
            </w:tcMa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Генератор 72кВт </w:t>
            </w:r>
          </w:p>
        </w:tc>
        <w:tc>
          <w:tcPr>
            <w:tcW w:w="509" w:type="pct"/>
            <w:tcBorders>
              <w:top w:val="nil"/>
              <w:left w:val="nil"/>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25000</w:t>
            </w:r>
          </w:p>
        </w:tc>
        <w:tc>
          <w:tcPr>
            <w:tcW w:w="621"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1250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1250</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1250</w:t>
            </w:r>
          </w:p>
        </w:tc>
        <w:tc>
          <w:tcPr>
            <w:tcW w:w="57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1250</w:t>
            </w:r>
          </w:p>
        </w:tc>
        <w:tc>
          <w:tcPr>
            <w:tcW w:w="572" w:type="pct"/>
            <w:tcBorders>
              <w:top w:val="nil"/>
              <w:left w:val="nil"/>
              <w:bottom w:val="single" w:sz="4" w:space="0" w:color="auto"/>
              <w:right w:val="single" w:sz="8"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5000</w:t>
            </w:r>
          </w:p>
        </w:tc>
      </w:tr>
      <w:tr w:rsidR="0056226C" w:rsidRPr="00102F43" w:rsidTr="0056226C">
        <w:trPr>
          <w:trHeight w:val="660"/>
        </w:trPr>
        <w:tc>
          <w:tcPr>
            <w:tcW w:w="860" w:type="pct"/>
            <w:tcBorders>
              <w:top w:val="nil"/>
              <w:left w:val="single" w:sz="8" w:space="0" w:color="auto"/>
              <w:bottom w:val="single" w:sz="4" w:space="0" w:color="auto"/>
              <w:right w:val="single" w:sz="4" w:space="0" w:color="auto"/>
            </w:tcBorders>
            <w:tcMar>
              <w:top w:w="20" w:type="dxa"/>
              <w:left w:w="20" w:type="dxa"/>
              <w:bottom w:w="0" w:type="dxa"/>
              <w:right w:w="20" w:type="dxa"/>
            </w:tcMa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Шліфувальні машини</w:t>
            </w:r>
          </w:p>
        </w:tc>
        <w:tc>
          <w:tcPr>
            <w:tcW w:w="509" w:type="pct"/>
            <w:tcBorders>
              <w:top w:val="nil"/>
              <w:left w:val="nil"/>
              <w:bottom w:val="single" w:sz="4" w:space="0" w:color="auto"/>
              <w:right w:val="single" w:sz="4" w:space="0" w:color="auto"/>
            </w:tcBorders>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21000</w:t>
            </w:r>
          </w:p>
        </w:tc>
        <w:tc>
          <w:tcPr>
            <w:tcW w:w="621"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25</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1312,50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1312,50</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1312,50</w:t>
            </w:r>
          </w:p>
        </w:tc>
        <w:tc>
          <w:tcPr>
            <w:tcW w:w="57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1312,50</w:t>
            </w:r>
          </w:p>
        </w:tc>
        <w:tc>
          <w:tcPr>
            <w:tcW w:w="572" w:type="pct"/>
            <w:tcBorders>
              <w:top w:val="nil"/>
              <w:left w:val="nil"/>
              <w:bottom w:val="single" w:sz="4" w:space="0" w:color="auto"/>
              <w:right w:val="single" w:sz="8"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5250</w:t>
            </w:r>
          </w:p>
        </w:tc>
      </w:tr>
      <w:tr w:rsidR="0056226C" w:rsidRPr="00102F43" w:rsidTr="0056226C">
        <w:trPr>
          <w:trHeight w:val="660"/>
        </w:trPr>
        <w:tc>
          <w:tcPr>
            <w:tcW w:w="860" w:type="pct"/>
            <w:tcBorders>
              <w:top w:val="nil"/>
              <w:left w:val="single" w:sz="8" w:space="0" w:color="auto"/>
              <w:bottom w:val="single" w:sz="4" w:space="0" w:color="auto"/>
              <w:right w:val="single" w:sz="4" w:space="0" w:color="auto"/>
            </w:tcBorders>
            <w:tcMar>
              <w:top w:w="20" w:type="dxa"/>
              <w:left w:w="20" w:type="dxa"/>
              <w:bottom w:w="0" w:type="dxa"/>
              <w:right w:w="20" w:type="dxa"/>
            </w:tcMar>
          </w:tcPr>
          <w:p w:rsidR="0056226C"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Генератор 110кВт</w:t>
            </w:r>
          </w:p>
        </w:tc>
        <w:tc>
          <w:tcPr>
            <w:tcW w:w="509" w:type="pct"/>
            <w:tcBorders>
              <w:top w:val="nil"/>
              <w:left w:val="nil"/>
              <w:bottom w:val="single" w:sz="4" w:space="0" w:color="auto"/>
              <w:right w:val="single" w:sz="4" w:space="0" w:color="auto"/>
            </w:tcBorders>
            <w:tcMar>
              <w:top w:w="20" w:type="dxa"/>
              <w:left w:w="20" w:type="dxa"/>
              <w:bottom w:w="0" w:type="dxa"/>
              <w:right w:w="20" w:type="dxa"/>
            </w:tcMar>
            <w:vAlign w:val="center"/>
          </w:tcPr>
          <w:p w:rsidR="0056226C"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200000</w:t>
            </w:r>
          </w:p>
        </w:tc>
        <w:tc>
          <w:tcPr>
            <w:tcW w:w="621"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25</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12500</w:t>
            </w:r>
          </w:p>
        </w:tc>
        <w:tc>
          <w:tcPr>
            <w:tcW w:w="45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12500</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12500</w:t>
            </w:r>
          </w:p>
        </w:tc>
        <w:tc>
          <w:tcPr>
            <w:tcW w:w="57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sidRPr="006D28AE">
              <w:rPr>
                <w:rFonts w:ascii="Times New Roman" w:eastAsia="Arial Unicode MS" w:hAnsi="Times New Roman" w:cs="Times New Roman"/>
                <w:sz w:val="24"/>
                <w:szCs w:val="24"/>
              </w:rPr>
              <w:t>12500</w:t>
            </w:r>
          </w:p>
        </w:tc>
        <w:tc>
          <w:tcPr>
            <w:tcW w:w="572" w:type="pct"/>
            <w:tcBorders>
              <w:top w:val="nil"/>
              <w:left w:val="nil"/>
              <w:bottom w:val="single" w:sz="4" w:space="0" w:color="auto"/>
              <w:right w:val="single" w:sz="8" w:space="0" w:color="auto"/>
            </w:tcBorders>
            <w:noWrap/>
            <w:tcMar>
              <w:top w:w="20" w:type="dxa"/>
              <w:left w:w="20" w:type="dxa"/>
              <w:bottom w:w="0" w:type="dxa"/>
              <w:right w:w="20" w:type="dxa"/>
            </w:tcMar>
            <w:vAlign w:val="center"/>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50000</w:t>
            </w:r>
          </w:p>
        </w:tc>
      </w:tr>
      <w:tr w:rsidR="0056226C" w:rsidRPr="00102F43" w:rsidTr="0056226C">
        <w:trPr>
          <w:trHeight w:val="330"/>
        </w:trPr>
        <w:tc>
          <w:tcPr>
            <w:tcW w:w="860" w:type="pct"/>
            <w:tcBorders>
              <w:top w:val="nil"/>
              <w:left w:val="single" w:sz="8" w:space="0" w:color="auto"/>
              <w:bottom w:val="single" w:sz="8" w:space="0" w:color="auto"/>
              <w:right w:val="single" w:sz="4" w:space="0" w:color="auto"/>
            </w:tcBorders>
            <w:tcMar>
              <w:top w:w="20" w:type="dxa"/>
              <w:left w:w="20" w:type="dxa"/>
              <w:bottom w:w="0" w:type="dxa"/>
              <w:right w:w="20" w:type="dxa"/>
            </w:tcMar>
          </w:tcPr>
          <w:p w:rsidR="0056226C" w:rsidRPr="00102F43" w:rsidRDefault="0056226C" w:rsidP="0056226C">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Всього</w:t>
            </w:r>
          </w:p>
        </w:tc>
        <w:tc>
          <w:tcPr>
            <w:tcW w:w="509" w:type="pct"/>
            <w:tcBorders>
              <w:top w:val="nil"/>
              <w:left w:val="nil"/>
              <w:bottom w:val="single" w:sz="8"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p>
        </w:tc>
        <w:tc>
          <w:tcPr>
            <w:tcW w:w="442" w:type="pct"/>
            <w:tcBorders>
              <w:top w:val="nil"/>
              <w:left w:val="nil"/>
              <w:bottom w:val="single" w:sz="8"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1956300</w:t>
            </w:r>
          </w:p>
        </w:tc>
        <w:tc>
          <w:tcPr>
            <w:tcW w:w="621" w:type="pct"/>
            <w:tcBorders>
              <w:top w:val="nil"/>
              <w:left w:val="nil"/>
              <w:bottom w:val="single" w:sz="8" w:space="0" w:color="auto"/>
              <w:right w:val="single" w:sz="4" w:space="0" w:color="auto"/>
            </w:tcBorders>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p>
        </w:tc>
        <w:tc>
          <w:tcPr>
            <w:tcW w:w="452"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100577,5</w:t>
            </w:r>
          </w:p>
        </w:tc>
        <w:tc>
          <w:tcPr>
            <w:tcW w:w="452"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sidRPr="00763102">
              <w:rPr>
                <w:rFonts w:ascii="Times New Roman" w:eastAsia="Arial Unicode MS" w:hAnsi="Times New Roman" w:cs="Times New Roman"/>
                <w:sz w:val="24"/>
                <w:szCs w:val="24"/>
              </w:rPr>
              <w:t>100577,5</w:t>
            </w:r>
          </w:p>
        </w:tc>
        <w:tc>
          <w:tcPr>
            <w:tcW w:w="514"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sidRPr="00763102">
              <w:rPr>
                <w:rFonts w:ascii="Times New Roman" w:eastAsia="Arial Unicode MS" w:hAnsi="Times New Roman" w:cs="Times New Roman"/>
                <w:sz w:val="24"/>
                <w:szCs w:val="24"/>
              </w:rPr>
              <w:t>100577,5</w:t>
            </w:r>
          </w:p>
        </w:tc>
        <w:tc>
          <w:tcPr>
            <w:tcW w:w="578"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sidRPr="00763102">
              <w:rPr>
                <w:rFonts w:ascii="Times New Roman" w:eastAsia="Arial Unicode MS" w:hAnsi="Times New Roman" w:cs="Times New Roman"/>
                <w:sz w:val="24"/>
                <w:szCs w:val="24"/>
              </w:rPr>
              <w:t>100577,5</w:t>
            </w:r>
          </w:p>
        </w:tc>
        <w:tc>
          <w:tcPr>
            <w:tcW w:w="572" w:type="pct"/>
            <w:tcBorders>
              <w:top w:val="single" w:sz="4" w:space="0" w:color="auto"/>
              <w:left w:val="nil"/>
              <w:bottom w:val="single" w:sz="8" w:space="0" w:color="auto"/>
              <w:right w:val="single" w:sz="8" w:space="0" w:color="auto"/>
            </w:tcBorders>
            <w:shd w:val="clear" w:color="auto" w:fill="FFFFFF"/>
            <w:noWrap/>
            <w:tcMar>
              <w:top w:w="20" w:type="dxa"/>
              <w:left w:w="20" w:type="dxa"/>
              <w:bottom w:w="0" w:type="dxa"/>
              <w:right w:w="20" w:type="dxa"/>
            </w:tcMar>
            <w:vAlign w:val="bottom"/>
          </w:tcPr>
          <w:p w:rsidR="0056226C" w:rsidRPr="00102F43" w:rsidRDefault="0056226C" w:rsidP="0056226C">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402310</w:t>
            </w:r>
          </w:p>
        </w:tc>
      </w:tr>
    </w:tbl>
    <w:p w:rsidR="002F69B5" w:rsidRDefault="002F69B5" w:rsidP="0056226C">
      <w:pPr>
        <w:autoSpaceDE w:val="0"/>
        <w:autoSpaceDN w:val="0"/>
        <w:adjustRightInd w:val="0"/>
        <w:spacing w:after="0" w:line="360" w:lineRule="auto"/>
        <w:jc w:val="both"/>
        <w:rPr>
          <w:rFonts w:ascii="Times New Roman" w:eastAsia="Times New Roman" w:hAnsi="Times New Roman" w:cs="Times New Roman"/>
          <w:sz w:val="28"/>
          <w:szCs w:val="20"/>
          <w:lang w:eastAsia="ru-RU"/>
        </w:rPr>
      </w:pPr>
    </w:p>
    <w:p w:rsidR="0056226C" w:rsidRPr="0056226C" w:rsidRDefault="0056226C" w:rsidP="0056226C">
      <w:pPr>
        <w:spacing w:after="0" w:line="360" w:lineRule="auto"/>
        <w:ind w:firstLine="708"/>
        <w:rPr>
          <w:rFonts w:ascii="Times New Roman" w:eastAsia="Times New Roman" w:hAnsi="Times New Roman" w:cs="Times New Roman"/>
          <w:b/>
          <w:sz w:val="28"/>
          <w:szCs w:val="28"/>
        </w:rPr>
      </w:pPr>
      <w:bookmarkStart w:id="18" w:name="_Toc10705841"/>
      <w:r w:rsidRPr="0056226C">
        <w:rPr>
          <w:rFonts w:ascii="Times New Roman" w:eastAsia="Times New Roman" w:hAnsi="Times New Roman" w:cs="Times New Roman"/>
          <w:sz w:val="28"/>
          <w:szCs w:val="28"/>
        </w:rPr>
        <w:t>Загальновиробничі витрати</w:t>
      </w:r>
      <w:bookmarkEnd w:id="18"/>
      <w:r>
        <w:rPr>
          <w:rFonts w:ascii="Times New Roman" w:eastAsia="Times New Roman" w:hAnsi="Times New Roman" w:cs="Times New Roman"/>
          <w:sz w:val="28"/>
          <w:szCs w:val="28"/>
          <w:lang w:val="ru-RU"/>
        </w:rPr>
        <w:t xml:space="preserve">. </w:t>
      </w:r>
      <w:r w:rsidRPr="0056226C">
        <w:rPr>
          <w:rFonts w:ascii="Times New Roman" w:eastAsia="Calibri" w:hAnsi="Times New Roman" w:cs="Times New Roman"/>
          <w:sz w:val="28"/>
          <w:szCs w:val="28"/>
        </w:rPr>
        <w:t>Відповідно до П(С)БО – 16 «Витрати до складу загальновиробничих витрат включаються</w:t>
      </w:r>
      <w:r w:rsidRPr="0056226C">
        <w:rPr>
          <w:rFonts w:ascii="Times New Roman" w:eastAsia="Calibri" w:hAnsi="Times New Roman" w:cs="Times New Roman"/>
          <w:sz w:val="28"/>
          <w:szCs w:val="28"/>
          <w:lang w:val="ru-RU"/>
        </w:rPr>
        <w:t xml:space="preserve"> [5]</w:t>
      </w:r>
      <w:r w:rsidRPr="0056226C">
        <w:rPr>
          <w:rFonts w:ascii="Times New Roman" w:eastAsia="Calibri" w:hAnsi="Times New Roman" w:cs="Times New Roman"/>
          <w:sz w:val="28"/>
          <w:szCs w:val="28"/>
        </w:rPr>
        <w:t>:</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витрати на управління виробництвом (оплата праці апарату управління цехами, дільницями тощо; відрахування на соціальні заходи і медичне страхування апарату управління цехами, дільницями; витрати на оплату службових відряджень персоналу цехів, дільниць тощо);</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амортизація основних засобів загальновиробничого (цехового, дільничого, лінійного) призначення;</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амортизація нематеріальних активів загальновиробничого (цехового, дільничого, лінійного) призначення;</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lastRenderedPageBreak/>
        <w:t>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витрати на вдосконалення технології й організації виробництва (оплата праці та відрахування на соціальні заходи працівників, зайнятих удосконаленням технології і організації виробництва, поліпшенням якості продукції, підвищенням її надійності, довговічності, інших експлуатаційних характеристик у виробничому процесі; витрати матеріалів, купівельних комплектуючих виробів і напівфабрикатів, оплата послуг сторонніх організацій тощо);</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витрати на опалення, освітлення, водопостачання, водовідведення та інше утримання виробничих приміщень;</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витрати на обслуговування виробничого процесу (оплата праці загальновиробничого персоналу; відрахування на соціальні заходи, медичне страхування робітників та апарату управління виробництвом; витрати на здійснення технологічного контролю за виробничими процесами та якістю продукції, робіт, послуг);</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витрати на охорону праці, техніку безпеки і охорону навколишнього природного середовища;</w:t>
      </w:r>
    </w:p>
    <w:p w:rsidR="0056226C" w:rsidRPr="0056226C" w:rsidRDefault="0056226C" w:rsidP="0056226C">
      <w:pPr>
        <w:numPr>
          <w:ilvl w:val="0"/>
          <w:numId w:val="16"/>
        </w:numPr>
        <w:spacing w:after="0" w:line="360" w:lineRule="auto"/>
        <w:ind w:left="0" w:firstLine="426"/>
        <w:contextualSpacing/>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інші витрати (внутрішньозаводське переміщення матеріалів, деталей, напівфабрикатів, інструментів зі складів до цехів і готової продукції на склади; нестачі незавершеного виробництва; нестачі і втрати від псування матеріальних цінностей у цехах; оплата простоїв тощо).</w:t>
      </w:r>
    </w:p>
    <w:p w:rsidR="0056226C" w:rsidRDefault="0056226C" w:rsidP="0056226C">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6226C">
        <w:rPr>
          <w:rFonts w:ascii="Times New Roman" w:eastAsia="Times New Roman" w:hAnsi="Times New Roman" w:cs="Times New Roman"/>
          <w:sz w:val="28"/>
          <w:szCs w:val="28"/>
          <w:lang w:eastAsia="ru-RU"/>
        </w:rPr>
        <w:t xml:space="preserve">Узагальнимо загальновиробничі витрати в таблиці </w:t>
      </w:r>
      <w:r>
        <w:rPr>
          <w:rFonts w:ascii="Times New Roman" w:eastAsia="Times New Roman" w:hAnsi="Times New Roman" w:cs="Times New Roman"/>
          <w:sz w:val="28"/>
          <w:szCs w:val="28"/>
          <w:lang w:eastAsia="ru-RU"/>
        </w:rPr>
        <w:t>4.7</w:t>
      </w:r>
      <w:r w:rsidRPr="0056226C">
        <w:rPr>
          <w:rFonts w:ascii="Times New Roman" w:eastAsia="Times New Roman" w:hAnsi="Times New Roman" w:cs="Times New Roman"/>
          <w:sz w:val="28"/>
          <w:szCs w:val="28"/>
          <w:lang w:eastAsia="ru-RU"/>
        </w:rPr>
        <w:t>.</w:t>
      </w:r>
    </w:p>
    <w:p w:rsidR="0056226C" w:rsidRPr="0056226C" w:rsidRDefault="0056226C" w:rsidP="0056226C">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56226C" w:rsidRPr="0056226C" w:rsidRDefault="0056226C" w:rsidP="0056226C">
      <w:pPr>
        <w:autoSpaceDE w:val="0"/>
        <w:autoSpaceDN w:val="0"/>
        <w:adjustRightInd w:val="0"/>
        <w:spacing w:after="0" w:line="360" w:lineRule="auto"/>
        <w:ind w:firstLine="720"/>
        <w:jc w:val="right"/>
        <w:rPr>
          <w:rFonts w:ascii="Times New Roman" w:eastAsia="Times New Roman" w:hAnsi="Times New Roman" w:cs="Times New Roman"/>
          <w:sz w:val="28"/>
          <w:szCs w:val="28"/>
          <w:lang w:eastAsia="ru-RU"/>
        </w:rPr>
      </w:pPr>
      <w:r w:rsidRPr="0056226C">
        <w:rPr>
          <w:rFonts w:ascii="Times New Roman" w:eastAsia="Times New Roman" w:hAnsi="Times New Roman" w:cs="Times New Roman"/>
          <w:sz w:val="28"/>
          <w:szCs w:val="28"/>
          <w:lang w:eastAsia="ru-RU"/>
        </w:rPr>
        <w:t xml:space="preserve">Таблиця </w:t>
      </w:r>
      <w:r>
        <w:rPr>
          <w:rFonts w:ascii="Times New Roman" w:eastAsia="Times New Roman" w:hAnsi="Times New Roman" w:cs="Times New Roman"/>
          <w:sz w:val="28"/>
          <w:szCs w:val="28"/>
          <w:lang w:val="ru-RU" w:eastAsia="ru-RU"/>
        </w:rPr>
        <w:t>4.7</w:t>
      </w:r>
      <w:r w:rsidRPr="0056226C">
        <w:rPr>
          <w:rFonts w:ascii="Times New Roman" w:eastAsia="Times New Roman" w:hAnsi="Times New Roman" w:cs="Times New Roman"/>
          <w:sz w:val="28"/>
          <w:szCs w:val="28"/>
          <w:lang w:eastAsia="ru-RU"/>
        </w:rPr>
        <w:t>. Загальновиробничі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14"/>
        <w:gridCol w:w="1882"/>
        <w:gridCol w:w="2471"/>
        <w:gridCol w:w="1762"/>
      </w:tblGrid>
      <w:tr w:rsidR="0056226C" w:rsidRPr="0056226C" w:rsidTr="0056226C">
        <w:trPr>
          <w:cantSplit/>
          <w:trHeight w:val="165"/>
        </w:trPr>
        <w:tc>
          <w:tcPr>
            <w:tcW w:w="1825" w:type="pct"/>
            <w:vMerge w:val="restart"/>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Види послуг</w:t>
            </w:r>
          </w:p>
        </w:tc>
        <w:tc>
          <w:tcPr>
            <w:tcW w:w="977" w:type="pct"/>
            <w:vMerge w:val="restart"/>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Джерело даних</w:t>
            </w:r>
          </w:p>
        </w:tc>
        <w:tc>
          <w:tcPr>
            <w:tcW w:w="2198" w:type="pct"/>
            <w:gridSpan w:val="2"/>
            <w:tcMar>
              <w:top w:w="20" w:type="dxa"/>
              <w:left w:w="20" w:type="dxa"/>
              <w:bottom w:w="0" w:type="dxa"/>
              <w:right w:w="20" w:type="dxa"/>
            </w:tcMar>
            <w:vAlign w:val="center"/>
          </w:tcPr>
          <w:p w:rsidR="0056226C" w:rsidRPr="0056226C" w:rsidRDefault="0056226C" w:rsidP="0056226C">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Вартість послуг, грн.</w:t>
            </w:r>
          </w:p>
        </w:tc>
      </w:tr>
      <w:tr w:rsidR="0056226C" w:rsidRPr="0056226C" w:rsidTr="0056226C">
        <w:trPr>
          <w:cantSplit/>
          <w:trHeight w:val="300"/>
        </w:trPr>
        <w:tc>
          <w:tcPr>
            <w:tcW w:w="1825" w:type="pct"/>
            <w:vMerge/>
            <w:vAlign w:val="center"/>
          </w:tcPr>
          <w:p w:rsidR="0056226C" w:rsidRPr="0056226C" w:rsidRDefault="0056226C" w:rsidP="0056226C">
            <w:pPr>
              <w:spacing w:after="0"/>
              <w:jc w:val="center"/>
              <w:rPr>
                <w:rFonts w:ascii="Times New Roman" w:eastAsia="Arial Unicode MS" w:hAnsi="Times New Roman" w:cs="Times New Roman"/>
                <w:sz w:val="24"/>
                <w:szCs w:val="24"/>
              </w:rPr>
            </w:pPr>
          </w:p>
        </w:tc>
        <w:tc>
          <w:tcPr>
            <w:tcW w:w="977" w:type="pct"/>
            <w:vMerge/>
            <w:vAlign w:val="center"/>
          </w:tcPr>
          <w:p w:rsidR="0056226C" w:rsidRPr="0056226C" w:rsidRDefault="0056226C" w:rsidP="0056226C">
            <w:pPr>
              <w:spacing w:after="0"/>
              <w:jc w:val="center"/>
              <w:rPr>
                <w:rFonts w:ascii="Times New Roman" w:eastAsia="Arial Unicode MS" w:hAnsi="Times New Roman" w:cs="Times New Roman"/>
                <w:sz w:val="24"/>
                <w:szCs w:val="24"/>
              </w:rPr>
            </w:pPr>
          </w:p>
        </w:tc>
        <w:tc>
          <w:tcPr>
            <w:tcW w:w="1283" w:type="pct"/>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на місяць</w:t>
            </w:r>
          </w:p>
        </w:tc>
        <w:tc>
          <w:tcPr>
            <w:tcW w:w="915" w:type="pct"/>
            <w:vAlign w:val="center"/>
          </w:tcPr>
          <w:p w:rsidR="0056226C" w:rsidRPr="0056226C" w:rsidRDefault="0056226C" w:rsidP="0056226C">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на рік</w:t>
            </w:r>
          </w:p>
        </w:tc>
      </w:tr>
      <w:tr w:rsidR="0056226C" w:rsidRPr="0056226C" w:rsidTr="0056226C">
        <w:trPr>
          <w:trHeight w:val="300"/>
        </w:trPr>
        <w:tc>
          <w:tcPr>
            <w:tcW w:w="1825" w:type="pct"/>
            <w:tcMar>
              <w:top w:w="20" w:type="dxa"/>
              <w:left w:w="20" w:type="dxa"/>
              <w:bottom w:w="0" w:type="dxa"/>
              <w:right w:w="20" w:type="dxa"/>
            </w:tcMar>
            <w:vAlign w:val="center"/>
          </w:tcPr>
          <w:p w:rsidR="0056226C" w:rsidRPr="0056226C" w:rsidRDefault="0056226C" w:rsidP="0056226C">
            <w:pPr>
              <w:numPr>
                <w:ilvl w:val="2"/>
                <w:numId w:val="24"/>
              </w:numPr>
              <w:spacing w:after="0"/>
              <w:ind w:left="118" w:firstLine="284"/>
              <w:contextualSpacing/>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витрати на охорону праці, техніку безпеки і охорону навколишнього природного середовища</w:t>
            </w:r>
          </w:p>
        </w:tc>
        <w:tc>
          <w:tcPr>
            <w:tcW w:w="977" w:type="pct"/>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p>
        </w:tc>
        <w:tc>
          <w:tcPr>
            <w:tcW w:w="1283" w:type="pct"/>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p>
          <w:p w:rsidR="0056226C" w:rsidRPr="0056226C" w:rsidRDefault="0056226C" w:rsidP="0056226C">
            <w:pPr>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6000</w:t>
            </w:r>
          </w:p>
        </w:tc>
        <w:tc>
          <w:tcPr>
            <w:tcW w:w="915" w:type="pct"/>
            <w:vAlign w:val="center"/>
          </w:tcPr>
          <w:p w:rsidR="0056226C" w:rsidRPr="0056226C" w:rsidRDefault="0056226C" w:rsidP="0056226C">
            <w:pPr>
              <w:spacing w:after="0"/>
              <w:jc w:val="center"/>
              <w:rPr>
                <w:rFonts w:ascii="Times New Roman" w:eastAsia="Calibri" w:hAnsi="Times New Roman" w:cs="Times New Roman"/>
                <w:sz w:val="24"/>
                <w:szCs w:val="24"/>
              </w:rPr>
            </w:pPr>
          </w:p>
          <w:p w:rsidR="0056226C" w:rsidRPr="0056226C" w:rsidRDefault="0056226C" w:rsidP="0056226C">
            <w:pPr>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72000</w:t>
            </w:r>
          </w:p>
        </w:tc>
      </w:tr>
      <w:tr w:rsidR="0056226C" w:rsidRPr="0056226C" w:rsidTr="0056226C">
        <w:trPr>
          <w:trHeight w:val="330"/>
        </w:trPr>
        <w:tc>
          <w:tcPr>
            <w:tcW w:w="2802" w:type="pct"/>
            <w:gridSpan w:val="2"/>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Calibri" w:hAnsi="Times New Roman" w:cs="Times New Roman"/>
                <w:bCs/>
                <w:sz w:val="24"/>
                <w:szCs w:val="24"/>
              </w:rPr>
              <w:t>всього</w:t>
            </w:r>
            <w:r w:rsidRPr="0056226C">
              <w:rPr>
                <w:rFonts w:ascii="Times New Roman" w:eastAsia="Calibri" w:hAnsi="Times New Roman" w:cs="Times New Roman"/>
                <w:b/>
                <w:bCs/>
                <w:sz w:val="24"/>
                <w:szCs w:val="24"/>
              </w:rPr>
              <w:t>:</w:t>
            </w:r>
          </w:p>
        </w:tc>
        <w:tc>
          <w:tcPr>
            <w:tcW w:w="1283" w:type="pct"/>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6000</w:t>
            </w:r>
          </w:p>
        </w:tc>
        <w:tc>
          <w:tcPr>
            <w:tcW w:w="915" w:type="pct"/>
            <w:vAlign w:val="center"/>
          </w:tcPr>
          <w:p w:rsidR="0056226C" w:rsidRPr="0056226C" w:rsidRDefault="0056226C" w:rsidP="0056226C">
            <w:pPr>
              <w:spacing w:after="0"/>
              <w:jc w:val="center"/>
              <w:rPr>
                <w:rFonts w:ascii="Times New Roman" w:eastAsia="Calibri" w:hAnsi="Times New Roman" w:cs="Times New Roman"/>
                <w:b/>
                <w:bCs/>
                <w:sz w:val="24"/>
                <w:szCs w:val="24"/>
              </w:rPr>
            </w:pPr>
            <w:r w:rsidRPr="0056226C">
              <w:rPr>
                <w:rFonts w:ascii="Times New Roman" w:eastAsia="Calibri" w:hAnsi="Times New Roman" w:cs="Times New Roman"/>
                <w:b/>
                <w:bCs/>
                <w:sz w:val="24"/>
                <w:szCs w:val="24"/>
              </w:rPr>
              <w:t>72000</w:t>
            </w:r>
          </w:p>
        </w:tc>
      </w:tr>
    </w:tbl>
    <w:p w:rsidR="0056226C" w:rsidRDefault="0056226C" w:rsidP="0056226C">
      <w:pPr>
        <w:autoSpaceDE w:val="0"/>
        <w:autoSpaceDN w:val="0"/>
        <w:adjustRightInd w:val="0"/>
        <w:spacing w:after="0" w:line="360" w:lineRule="auto"/>
        <w:jc w:val="both"/>
        <w:rPr>
          <w:rFonts w:ascii="Times New Roman" w:eastAsia="Times New Roman" w:hAnsi="Times New Roman" w:cs="Times New Roman"/>
          <w:sz w:val="28"/>
          <w:szCs w:val="20"/>
          <w:lang w:eastAsia="ru-RU"/>
        </w:rPr>
      </w:pPr>
    </w:p>
    <w:p w:rsidR="0056226C" w:rsidRPr="0056226C" w:rsidRDefault="0056226C" w:rsidP="0056226C">
      <w:pPr>
        <w:spacing w:after="0" w:line="312" w:lineRule="auto"/>
        <w:ind w:firstLine="360"/>
        <w:jc w:val="both"/>
        <w:rPr>
          <w:rFonts w:ascii="Times New Roman" w:eastAsia="Calibri" w:hAnsi="Times New Roman" w:cs="Times New Roman"/>
          <w:sz w:val="28"/>
          <w:szCs w:val="28"/>
        </w:rPr>
      </w:pPr>
    </w:p>
    <w:p w:rsidR="0056226C" w:rsidRDefault="0056226C" w:rsidP="0056226C">
      <w:pPr>
        <w:spacing w:after="0" w:line="312" w:lineRule="auto"/>
        <w:ind w:firstLine="360"/>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 xml:space="preserve">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підприємства узагальнимо в таблиці </w:t>
      </w:r>
      <w:r w:rsidR="001B0629">
        <w:rPr>
          <w:rFonts w:ascii="Times New Roman" w:eastAsia="Calibri" w:hAnsi="Times New Roman" w:cs="Times New Roman"/>
          <w:sz w:val="28"/>
          <w:szCs w:val="28"/>
        </w:rPr>
        <w:t>4.8</w:t>
      </w:r>
      <w:r w:rsidRPr="0056226C">
        <w:rPr>
          <w:rFonts w:ascii="Times New Roman" w:eastAsia="Calibri" w:hAnsi="Times New Roman" w:cs="Times New Roman"/>
          <w:sz w:val="28"/>
          <w:szCs w:val="28"/>
        </w:rPr>
        <w:t>.</w:t>
      </w:r>
    </w:p>
    <w:p w:rsidR="001B0629" w:rsidRPr="0056226C" w:rsidRDefault="001B0629" w:rsidP="0056226C">
      <w:pPr>
        <w:spacing w:after="0" w:line="312" w:lineRule="auto"/>
        <w:ind w:firstLine="360"/>
        <w:jc w:val="both"/>
        <w:rPr>
          <w:rFonts w:ascii="Times New Roman" w:eastAsia="Calibri" w:hAnsi="Times New Roman" w:cs="Times New Roman"/>
          <w:sz w:val="28"/>
          <w:szCs w:val="28"/>
        </w:rPr>
      </w:pPr>
    </w:p>
    <w:p w:rsidR="0056226C" w:rsidRPr="0056226C" w:rsidRDefault="0056226C" w:rsidP="0056226C">
      <w:pPr>
        <w:spacing w:after="0" w:line="312" w:lineRule="auto"/>
        <w:jc w:val="right"/>
        <w:rPr>
          <w:rFonts w:ascii="Times New Roman" w:eastAsia="Calibri" w:hAnsi="Times New Roman" w:cs="Times New Roman"/>
          <w:bCs/>
          <w:iCs/>
          <w:sz w:val="28"/>
          <w:szCs w:val="28"/>
        </w:rPr>
      </w:pPr>
      <w:r w:rsidRPr="0056226C">
        <w:rPr>
          <w:rFonts w:ascii="Times New Roman" w:eastAsia="Calibri" w:hAnsi="Times New Roman" w:cs="Times New Roman"/>
          <w:bCs/>
          <w:iCs/>
          <w:sz w:val="28"/>
          <w:szCs w:val="28"/>
        </w:rPr>
        <w:t xml:space="preserve">Таблиця </w:t>
      </w:r>
      <w:r w:rsidR="001B0629">
        <w:rPr>
          <w:rFonts w:ascii="Times New Roman" w:eastAsia="Calibri" w:hAnsi="Times New Roman" w:cs="Times New Roman"/>
          <w:bCs/>
          <w:iCs/>
          <w:sz w:val="28"/>
          <w:szCs w:val="28"/>
        </w:rPr>
        <w:t>4.8</w:t>
      </w:r>
      <w:r w:rsidRPr="0056226C">
        <w:rPr>
          <w:rFonts w:ascii="Times New Roman" w:eastAsia="Calibri" w:hAnsi="Times New Roman" w:cs="Times New Roman"/>
          <w:bCs/>
          <w:iCs/>
          <w:sz w:val="28"/>
          <w:szCs w:val="28"/>
        </w:rPr>
        <w:t>. Умовно-змінні витрати підприємства</w:t>
      </w:r>
    </w:p>
    <w:tbl>
      <w:tblPr>
        <w:tblW w:w="9380" w:type="dxa"/>
        <w:tblCellMar>
          <w:left w:w="0" w:type="dxa"/>
          <w:right w:w="0" w:type="dxa"/>
        </w:tblCellMar>
        <w:tblLook w:val="0000" w:firstRow="0" w:lastRow="0" w:firstColumn="0" w:lastColumn="0" w:noHBand="0" w:noVBand="0"/>
      </w:tblPr>
      <w:tblGrid>
        <w:gridCol w:w="3604"/>
        <w:gridCol w:w="1310"/>
        <w:gridCol w:w="1060"/>
        <w:gridCol w:w="1178"/>
        <w:gridCol w:w="1228"/>
        <w:gridCol w:w="1000"/>
      </w:tblGrid>
      <w:tr w:rsidR="0056226C" w:rsidRPr="0056226C" w:rsidTr="001B0629">
        <w:trPr>
          <w:cantSplit/>
          <w:trHeight w:val="498"/>
        </w:trPr>
        <w:tc>
          <w:tcPr>
            <w:tcW w:w="3743"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Статті витрат</w:t>
            </w:r>
          </w:p>
        </w:tc>
        <w:tc>
          <w:tcPr>
            <w:tcW w:w="1333"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Джерела даних</w:t>
            </w:r>
          </w:p>
        </w:tc>
        <w:tc>
          <w:tcPr>
            <w:tcW w:w="430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Витрати (грн.)</w:t>
            </w:r>
          </w:p>
        </w:tc>
      </w:tr>
      <w:tr w:rsidR="0056226C" w:rsidRPr="0056226C" w:rsidTr="001B0629">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1 од.</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місяць</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квартал</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рік</w:t>
            </w:r>
          </w:p>
        </w:tc>
      </w:tr>
      <w:tr w:rsidR="0056226C" w:rsidRPr="0056226C" w:rsidTr="001B0629">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1. Прямі матеріальні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табл.9</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268018,75</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1072075</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3216225</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12864900</w:t>
            </w:r>
          </w:p>
        </w:tc>
      </w:tr>
      <w:tr w:rsidR="0056226C" w:rsidRPr="0056226C" w:rsidTr="001B0629">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 ФОП виробничого персоналу</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 10</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14514</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58056</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174168</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696672</w:t>
            </w:r>
          </w:p>
        </w:tc>
      </w:tr>
      <w:tr w:rsidR="0056226C" w:rsidRPr="0056226C" w:rsidTr="001B0629">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3. Транспортні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highlight w:val="yellow"/>
              </w:rPr>
            </w:pPr>
            <w:r w:rsidRPr="0056226C">
              <w:rPr>
                <w:rFonts w:ascii="Times New Roman" w:eastAsia="Calibri" w:hAnsi="Times New Roman" w:cs="Times New Roman"/>
                <w:sz w:val="24"/>
                <w:szCs w:val="24"/>
              </w:rPr>
              <w:t>табл. 12</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5000</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20000</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60000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240000</w:t>
            </w:r>
          </w:p>
        </w:tc>
      </w:tr>
      <w:tr w:rsidR="0056226C" w:rsidRPr="0056226C" w:rsidTr="001B0629">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p>
        </w:tc>
        <w:tc>
          <w:tcPr>
            <w:tcW w:w="133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highlight w:val="yellow"/>
              </w:rPr>
            </w:pP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p>
        </w:tc>
        <w:tc>
          <w:tcPr>
            <w:tcW w:w="1196"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p>
        </w:tc>
        <w:tc>
          <w:tcPr>
            <w:tcW w:w="1249"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p>
        </w:tc>
      </w:tr>
      <w:tr w:rsidR="0056226C" w:rsidRPr="0056226C" w:rsidTr="001B0629">
        <w:trPr>
          <w:trHeight w:val="330"/>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Cs/>
                <w:sz w:val="24"/>
                <w:szCs w:val="24"/>
              </w:rPr>
            </w:pPr>
            <w:r w:rsidRPr="0056226C">
              <w:rPr>
                <w:rFonts w:ascii="Times New Roman" w:eastAsia="Calibri" w:hAnsi="Times New Roman" w:cs="Times New Roman"/>
                <w:bCs/>
                <w:sz w:val="24"/>
                <w:szCs w:val="24"/>
              </w:rPr>
              <w:t>всього:</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287532,75</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1150131</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3450393</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13801572</w:t>
            </w:r>
          </w:p>
        </w:tc>
      </w:tr>
    </w:tbl>
    <w:p w:rsidR="0056226C" w:rsidRPr="0056226C" w:rsidRDefault="0056226C" w:rsidP="0056226C">
      <w:pPr>
        <w:spacing w:after="0" w:line="312" w:lineRule="auto"/>
        <w:rPr>
          <w:rFonts w:ascii="Times New Roman" w:eastAsia="Calibri" w:hAnsi="Times New Roman" w:cs="Times New Roman"/>
          <w:sz w:val="28"/>
          <w:szCs w:val="28"/>
        </w:rPr>
      </w:pPr>
    </w:p>
    <w:p w:rsidR="0056226C" w:rsidRDefault="0056226C" w:rsidP="001B0629">
      <w:pPr>
        <w:keepNext/>
        <w:keepLines/>
        <w:spacing w:after="0" w:line="360" w:lineRule="auto"/>
        <w:ind w:firstLine="708"/>
        <w:jc w:val="both"/>
        <w:outlineLvl w:val="0"/>
        <w:rPr>
          <w:rFonts w:ascii="Times New Roman" w:eastAsia="Calibri" w:hAnsi="Times New Roman" w:cs="Times New Roman"/>
          <w:sz w:val="28"/>
          <w:szCs w:val="28"/>
        </w:rPr>
      </w:pPr>
      <w:bookmarkStart w:id="19" w:name="_Toc10705843"/>
      <w:r w:rsidRPr="0056226C">
        <w:rPr>
          <w:rFonts w:ascii="Times New Roman" w:eastAsia="Times New Roman" w:hAnsi="Times New Roman" w:cs="Times New Roman"/>
          <w:sz w:val="28"/>
          <w:szCs w:val="28"/>
        </w:rPr>
        <w:t>Умовно-постійні витрати</w:t>
      </w:r>
      <w:bookmarkEnd w:id="19"/>
      <w:r w:rsidR="001B0629">
        <w:rPr>
          <w:rFonts w:ascii="Times New Roman" w:eastAsia="Times New Roman" w:hAnsi="Times New Roman" w:cs="Times New Roman"/>
          <w:sz w:val="28"/>
          <w:szCs w:val="28"/>
          <w:lang w:val="ru-RU"/>
        </w:rPr>
        <w:t xml:space="preserve">. </w:t>
      </w:r>
      <w:r w:rsidRPr="0056226C">
        <w:rPr>
          <w:rFonts w:ascii="Times New Roman" w:eastAsia="Calibri" w:hAnsi="Times New Roman" w:cs="Times New Roman"/>
          <w:sz w:val="28"/>
          <w:szCs w:val="28"/>
        </w:rPr>
        <w:t>До умовно-постійних виробничих витрат</w:t>
      </w:r>
      <w:r w:rsidRPr="0056226C">
        <w:rPr>
          <w:rFonts w:ascii="Times New Roman" w:eastAsia="Calibri" w:hAnsi="Times New Roman" w:cs="Times New Roman"/>
          <w:b/>
          <w:bCs/>
          <w:sz w:val="28"/>
          <w:szCs w:val="28"/>
        </w:rPr>
        <w:t xml:space="preserve"> </w:t>
      </w:r>
      <w:r w:rsidRPr="0056226C">
        <w:rPr>
          <w:rFonts w:ascii="Times New Roman" w:eastAsia="Calibri" w:hAnsi="Times New Roman" w:cs="Times New Roman"/>
          <w:sz w:val="28"/>
          <w:szCs w:val="28"/>
        </w:rPr>
        <w:t xml:space="preserve">відносять витрати на обслуговування і управління виробництва, які залишаються незмінними або майже незмінними при зміні обсягів діяльності. До них відносять: амортизаційні відрахування, Фонд оплати праці адміністративно-технічного персоналу з нарахуваннями, орендну плату підприємства, комунальний податок, </w:t>
      </w:r>
      <w:r w:rsidRPr="0056226C">
        <w:rPr>
          <w:rFonts w:ascii="Times New Roman" w:eastAsia="Calibri" w:hAnsi="Times New Roman" w:cs="Times New Roman"/>
          <w:noProof/>
          <w:sz w:val="28"/>
          <w:szCs w:val="28"/>
        </w:rPr>
        <w:t>збір за забруднення навколишнього природного середовища, витрати на пожежну сигналізацію, тощо</w:t>
      </w:r>
      <w:r w:rsidRPr="0056226C">
        <w:rPr>
          <w:rFonts w:ascii="Times New Roman" w:eastAsia="Calibri" w:hAnsi="Times New Roman" w:cs="Times New Roman"/>
          <w:noProof/>
          <w:sz w:val="28"/>
          <w:szCs w:val="28"/>
          <w:lang w:val="ru-RU"/>
        </w:rPr>
        <w:t xml:space="preserve"> [8]</w:t>
      </w:r>
      <w:r w:rsidRPr="0056226C">
        <w:rPr>
          <w:rFonts w:ascii="Times New Roman" w:eastAsia="Calibri" w:hAnsi="Times New Roman" w:cs="Times New Roman"/>
          <w:noProof/>
          <w:sz w:val="28"/>
          <w:szCs w:val="28"/>
        </w:rPr>
        <w:t xml:space="preserve">. </w:t>
      </w:r>
      <w:r w:rsidRPr="0056226C">
        <w:rPr>
          <w:rFonts w:ascii="Times New Roman" w:eastAsia="Calibri" w:hAnsi="Times New Roman" w:cs="Times New Roman"/>
          <w:sz w:val="28"/>
          <w:szCs w:val="28"/>
        </w:rPr>
        <w:t xml:space="preserve">Розрахунок умовно-постійних витрат підприємства записують у таблицю </w:t>
      </w:r>
      <w:r w:rsidR="001B0629">
        <w:rPr>
          <w:rFonts w:ascii="Times New Roman" w:eastAsia="Calibri" w:hAnsi="Times New Roman" w:cs="Times New Roman"/>
          <w:sz w:val="28"/>
          <w:szCs w:val="28"/>
        </w:rPr>
        <w:t>4.9</w:t>
      </w:r>
      <w:r w:rsidRPr="0056226C">
        <w:rPr>
          <w:rFonts w:ascii="Times New Roman" w:eastAsia="Calibri" w:hAnsi="Times New Roman" w:cs="Times New Roman"/>
          <w:sz w:val="28"/>
          <w:szCs w:val="28"/>
        </w:rPr>
        <w:t>.</w:t>
      </w:r>
    </w:p>
    <w:p w:rsidR="001B0629" w:rsidRPr="0056226C" w:rsidRDefault="001B0629" w:rsidP="001B0629">
      <w:pPr>
        <w:keepNext/>
        <w:keepLines/>
        <w:spacing w:after="0" w:line="360" w:lineRule="auto"/>
        <w:ind w:firstLine="708"/>
        <w:jc w:val="both"/>
        <w:outlineLvl w:val="0"/>
        <w:rPr>
          <w:rFonts w:ascii="Times New Roman" w:eastAsia="Times New Roman" w:hAnsi="Times New Roman" w:cs="Times New Roman"/>
          <w:b/>
          <w:sz w:val="28"/>
          <w:szCs w:val="28"/>
        </w:rPr>
      </w:pPr>
    </w:p>
    <w:p w:rsidR="0056226C" w:rsidRPr="0056226C" w:rsidRDefault="0056226C" w:rsidP="0056226C">
      <w:pPr>
        <w:spacing w:after="0" w:line="312" w:lineRule="auto"/>
        <w:jc w:val="right"/>
        <w:rPr>
          <w:rFonts w:ascii="Times New Roman" w:eastAsia="Calibri" w:hAnsi="Times New Roman" w:cs="Times New Roman"/>
          <w:bCs/>
          <w:i/>
          <w:iCs/>
          <w:sz w:val="28"/>
          <w:szCs w:val="28"/>
        </w:rPr>
      </w:pPr>
      <w:r w:rsidRPr="0056226C">
        <w:rPr>
          <w:rFonts w:ascii="Times New Roman" w:eastAsia="Calibri" w:hAnsi="Times New Roman" w:cs="Times New Roman"/>
          <w:bCs/>
          <w:iCs/>
          <w:sz w:val="28"/>
          <w:szCs w:val="28"/>
        </w:rPr>
        <w:t xml:space="preserve">Таблиця </w:t>
      </w:r>
      <w:r w:rsidR="001B0629">
        <w:rPr>
          <w:rFonts w:ascii="Times New Roman" w:eastAsia="Calibri" w:hAnsi="Times New Roman" w:cs="Times New Roman"/>
          <w:bCs/>
          <w:iCs/>
          <w:sz w:val="28"/>
          <w:szCs w:val="28"/>
        </w:rPr>
        <w:t>4.</w:t>
      </w:r>
      <w:r w:rsidR="001B0629">
        <w:rPr>
          <w:rFonts w:ascii="Times New Roman" w:eastAsia="Calibri" w:hAnsi="Times New Roman" w:cs="Times New Roman"/>
          <w:bCs/>
          <w:iCs/>
          <w:sz w:val="28"/>
          <w:szCs w:val="28"/>
          <w:lang w:val="ru-RU"/>
        </w:rPr>
        <w:t>9</w:t>
      </w:r>
      <w:r w:rsidRPr="0056226C">
        <w:rPr>
          <w:rFonts w:ascii="Times New Roman" w:eastAsia="Calibri" w:hAnsi="Times New Roman" w:cs="Times New Roman"/>
          <w:bCs/>
          <w:sz w:val="28"/>
          <w:szCs w:val="28"/>
        </w:rPr>
        <w:t>. Умовно-постійні витрати підприємства</w:t>
      </w:r>
    </w:p>
    <w:tbl>
      <w:tblPr>
        <w:tblW w:w="9380" w:type="dxa"/>
        <w:tblCellMar>
          <w:left w:w="0" w:type="dxa"/>
          <w:right w:w="0" w:type="dxa"/>
        </w:tblCellMar>
        <w:tblLook w:val="0000" w:firstRow="0" w:lastRow="0" w:firstColumn="0" w:lastColumn="0" w:noHBand="0" w:noVBand="0"/>
      </w:tblPr>
      <w:tblGrid>
        <w:gridCol w:w="3730"/>
        <w:gridCol w:w="1335"/>
        <w:gridCol w:w="894"/>
        <w:gridCol w:w="1198"/>
        <w:gridCol w:w="1143"/>
        <w:gridCol w:w="1080"/>
      </w:tblGrid>
      <w:tr w:rsidR="0056226C" w:rsidRPr="0056226C" w:rsidTr="001B0629">
        <w:trPr>
          <w:cantSplit/>
          <w:trHeight w:val="330"/>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Статті витрат</w:t>
            </w:r>
          </w:p>
        </w:tc>
        <w:tc>
          <w:tcPr>
            <w:tcW w:w="1335"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Джерела даних</w:t>
            </w:r>
          </w:p>
        </w:tc>
        <w:tc>
          <w:tcPr>
            <w:tcW w:w="4315"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Витрати, тис.грн</w:t>
            </w:r>
          </w:p>
        </w:tc>
      </w:tr>
      <w:tr w:rsidR="0056226C" w:rsidRPr="0056226C" w:rsidTr="001B0629">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1 од.</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місяць</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квартал</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рік</w:t>
            </w:r>
          </w:p>
        </w:tc>
      </w:tr>
      <w:tr w:rsidR="0056226C" w:rsidRPr="0056226C" w:rsidTr="001B0629">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1. ФОП адміністративно-технічного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табл.10</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10773</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43092</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129276</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517104</w:t>
            </w:r>
          </w:p>
        </w:tc>
      </w:tr>
      <w:tr w:rsidR="0056226C" w:rsidRPr="0056226C" w:rsidTr="001B0629">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 Амортизаційні відрахування</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 11</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8381,5</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33526</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100578</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402312</w:t>
            </w:r>
          </w:p>
        </w:tc>
      </w:tr>
      <w:tr w:rsidR="0056226C" w:rsidRPr="0056226C" w:rsidTr="001B0629">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 xml:space="preserve">3. Оренда </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 12</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8750</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35000</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105000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420000</w:t>
            </w:r>
          </w:p>
        </w:tc>
      </w:tr>
      <w:tr w:rsidR="0056226C" w:rsidRPr="0056226C" w:rsidTr="001B0629">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Calibri" w:hAnsi="Times New Roman" w:cs="Times New Roman"/>
                <w:sz w:val="24"/>
                <w:szCs w:val="24"/>
              </w:rPr>
            </w:pPr>
            <w:r w:rsidRPr="0056226C">
              <w:rPr>
                <w:rFonts w:ascii="Times New Roman" w:eastAsia="Calibri" w:hAnsi="Times New Roman" w:cs="Times New Roman"/>
                <w:sz w:val="24"/>
                <w:szCs w:val="24"/>
              </w:rPr>
              <w:t>4.Охорона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Calibri" w:hAnsi="Times New Roman" w:cs="Times New Roman"/>
              </w:rPr>
            </w:pPr>
            <w:r w:rsidRPr="0056226C">
              <w:rPr>
                <w:rFonts w:ascii="Times New Roman" w:eastAsia="Calibri" w:hAnsi="Times New Roman" w:cs="Times New Roman"/>
                <w:sz w:val="24"/>
                <w:szCs w:val="24"/>
              </w:rPr>
              <w:t>табл. 12</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2500</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10000</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30000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120000</w:t>
            </w:r>
          </w:p>
        </w:tc>
      </w:tr>
      <w:tr w:rsidR="0056226C" w:rsidRPr="0056226C" w:rsidTr="001B0629">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Calibri" w:hAnsi="Times New Roman" w:cs="Times New Roman"/>
                <w:sz w:val="24"/>
                <w:szCs w:val="24"/>
              </w:rPr>
            </w:pPr>
            <w:r w:rsidRPr="0056226C">
              <w:rPr>
                <w:rFonts w:ascii="Times New Roman" w:eastAsia="Calibri" w:hAnsi="Times New Roman" w:cs="Times New Roman"/>
                <w:sz w:val="24"/>
                <w:szCs w:val="24"/>
              </w:rPr>
              <w:t>5.Реклама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Calibri" w:hAnsi="Times New Roman" w:cs="Times New Roman"/>
              </w:rPr>
            </w:pPr>
            <w:r w:rsidRPr="0056226C">
              <w:rPr>
                <w:rFonts w:ascii="Times New Roman" w:eastAsia="Calibri" w:hAnsi="Times New Roman" w:cs="Times New Roman"/>
                <w:sz w:val="24"/>
                <w:szCs w:val="24"/>
              </w:rPr>
              <w:t>табл. 12</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3750</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15000</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45000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180000</w:t>
            </w:r>
          </w:p>
        </w:tc>
      </w:tr>
      <w:tr w:rsidR="0056226C" w:rsidRPr="0056226C" w:rsidTr="001B0629">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Calibri" w:hAnsi="Times New Roman" w:cs="Times New Roman"/>
                <w:sz w:val="24"/>
                <w:szCs w:val="24"/>
              </w:rPr>
            </w:pP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Calibri" w:hAnsi="Times New Roman" w:cs="Times New Roman"/>
                <w:sz w:val="24"/>
                <w:szCs w:val="24"/>
              </w:rPr>
            </w:pP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p>
        </w:tc>
        <w:tc>
          <w:tcPr>
            <w:tcW w:w="114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p>
        </w:tc>
      </w:tr>
      <w:tr w:rsidR="0056226C" w:rsidRPr="0056226C" w:rsidTr="001B0629">
        <w:trPr>
          <w:trHeight w:val="330"/>
        </w:trPr>
        <w:tc>
          <w:tcPr>
            <w:tcW w:w="5065"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bCs/>
                <w:sz w:val="24"/>
                <w:szCs w:val="24"/>
              </w:rPr>
            </w:pPr>
            <w:r w:rsidRPr="0056226C">
              <w:rPr>
                <w:rFonts w:ascii="Times New Roman" w:eastAsia="Calibri" w:hAnsi="Times New Roman" w:cs="Times New Roman"/>
                <w:bCs/>
                <w:sz w:val="24"/>
                <w:szCs w:val="24"/>
              </w:rPr>
              <w:t>всього:</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34154,5</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136618</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409854</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1639416</w:t>
            </w:r>
          </w:p>
        </w:tc>
      </w:tr>
    </w:tbl>
    <w:p w:rsidR="0056226C" w:rsidRPr="002F42A7" w:rsidRDefault="0056226C" w:rsidP="002F42A7">
      <w:pPr>
        <w:keepNext/>
        <w:keepLines/>
        <w:spacing w:after="0" w:line="360" w:lineRule="auto"/>
        <w:ind w:firstLine="708"/>
        <w:jc w:val="both"/>
        <w:outlineLvl w:val="0"/>
        <w:rPr>
          <w:rFonts w:ascii="Times New Roman" w:eastAsia="Times New Roman" w:hAnsi="Times New Roman" w:cs="Times New Roman"/>
          <w:b/>
          <w:sz w:val="28"/>
          <w:szCs w:val="28"/>
        </w:rPr>
      </w:pPr>
      <w:bookmarkStart w:id="20" w:name="_Toc10705844"/>
      <w:r w:rsidRPr="002F42A7">
        <w:rPr>
          <w:rFonts w:ascii="Times New Roman" w:eastAsia="Times New Roman" w:hAnsi="Times New Roman" w:cs="Times New Roman"/>
          <w:sz w:val="28"/>
          <w:szCs w:val="28"/>
        </w:rPr>
        <w:lastRenderedPageBreak/>
        <w:t>Накладні витрати</w:t>
      </w:r>
      <w:bookmarkEnd w:id="20"/>
      <w:r w:rsidR="002F42A7" w:rsidRPr="002F42A7">
        <w:rPr>
          <w:rFonts w:ascii="Times New Roman" w:eastAsia="Times New Roman" w:hAnsi="Times New Roman" w:cs="Times New Roman"/>
          <w:sz w:val="28"/>
          <w:szCs w:val="28"/>
          <w:lang w:val="ru-RU"/>
        </w:rPr>
        <w:t xml:space="preserve">. </w:t>
      </w:r>
      <w:r w:rsidRPr="002F42A7">
        <w:rPr>
          <w:rFonts w:ascii="Times New Roman" w:eastAsia="Calibri" w:hAnsi="Times New Roman" w:cs="Times New Roman"/>
          <w:sz w:val="28"/>
          <w:szCs w:val="28"/>
        </w:rPr>
        <w:t>Зазначимо, що умовно-постійні витрати є накладними, тобто розподіляються між усіма видами продукції підприємства, якщо такі підприємство випускає. Дані розрахунку накладних</w:t>
      </w:r>
      <w:r w:rsidR="002F42A7">
        <w:rPr>
          <w:rFonts w:ascii="Times New Roman" w:eastAsia="Calibri" w:hAnsi="Times New Roman" w:cs="Times New Roman"/>
          <w:sz w:val="28"/>
          <w:szCs w:val="28"/>
        </w:rPr>
        <w:t xml:space="preserve"> витрат записуються у таблицю 4.10</w:t>
      </w:r>
      <w:r w:rsidRPr="002F42A7">
        <w:rPr>
          <w:rFonts w:ascii="Times New Roman" w:eastAsia="Calibri" w:hAnsi="Times New Roman" w:cs="Times New Roman"/>
          <w:sz w:val="28"/>
          <w:szCs w:val="28"/>
        </w:rPr>
        <w:t>.</w:t>
      </w:r>
    </w:p>
    <w:p w:rsidR="0056226C" w:rsidRPr="0056226C" w:rsidRDefault="002F42A7" w:rsidP="0056226C">
      <w:pPr>
        <w:spacing w:after="0" w:line="360" w:lineRule="auto"/>
        <w:ind w:firstLine="709"/>
        <w:jc w:val="right"/>
        <w:rPr>
          <w:rFonts w:ascii="Times New Roman" w:eastAsia="Calibri" w:hAnsi="Times New Roman" w:cs="Times New Roman"/>
          <w:bCs/>
          <w:iCs/>
          <w:sz w:val="28"/>
          <w:szCs w:val="28"/>
        </w:rPr>
      </w:pPr>
      <w:r>
        <w:rPr>
          <w:rFonts w:ascii="Times New Roman" w:eastAsia="Calibri" w:hAnsi="Times New Roman" w:cs="Times New Roman"/>
          <w:bCs/>
          <w:iCs/>
          <w:sz w:val="28"/>
          <w:szCs w:val="28"/>
        </w:rPr>
        <w:t>Таблиця 4.10</w:t>
      </w:r>
      <w:r w:rsidR="0056226C" w:rsidRPr="0056226C">
        <w:rPr>
          <w:rFonts w:ascii="Times New Roman" w:eastAsia="Calibri" w:hAnsi="Times New Roman" w:cs="Times New Roman"/>
          <w:bCs/>
          <w:iCs/>
          <w:sz w:val="28"/>
          <w:szCs w:val="28"/>
        </w:rPr>
        <w:t>. Розрахунок накладних витрат підприємства,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8"/>
        <w:gridCol w:w="2193"/>
        <w:gridCol w:w="1152"/>
        <w:gridCol w:w="1015"/>
        <w:gridCol w:w="1053"/>
        <w:gridCol w:w="1004"/>
      </w:tblGrid>
      <w:tr w:rsidR="0056226C" w:rsidRPr="0056226C" w:rsidTr="002F42A7">
        <w:tc>
          <w:tcPr>
            <w:tcW w:w="2928"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Показники</w:t>
            </w:r>
          </w:p>
        </w:tc>
        <w:tc>
          <w:tcPr>
            <w:tcW w:w="2193"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Джерела даних</w:t>
            </w:r>
          </w:p>
        </w:tc>
        <w:tc>
          <w:tcPr>
            <w:tcW w:w="1152"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На одиницю</w:t>
            </w:r>
          </w:p>
        </w:tc>
        <w:tc>
          <w:tcPr>
            <w:tcW w:w="1015"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На місяць</w:t>
            </w:r>
          </w:p>
        </w:tc>
        <w:tc>
          <w:tcPr>
            <w:tcW w:w="1053"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На квартал</w:t>
            </w:r>
          </w:p>
        </w:tc>
        <w:tc>
          <w:tcPr>
            <w:tcW w:w="1004"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На рік</w:t>
            </w:r>
          </w:p>
        </w:tc>
      </w:tr>
      <w:tr w:rsidR="0056226C" w:rsidRPr="0056226C" w:rsidTr="002F42A7">
        <w:tc>
          <w:tcPr>
            <w:tcW w:w="2928"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1.Умовно-постійні витрати, тис. грн.</w:t>
            </w:r>
          </w:p>
        </w:tc>
        <w:tc>
          <w:tcPr>
            <w:tcW w:w="2193"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табл. 15</w:t>
            </w:r>
          </w:p>
        </w:tc>
        <w:tc>
          <w:tcPr>
            <w:tcW w:w="1152"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34154,5</w:t>
            </w:r>
          </w:p>
        </w:tc>
        <w:tc>
          <w:tcPr>
            <w:tcW w:w="1015"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Calibri" w:eastAsia="Calibri" w:hAnsi="Calibri" w:cs="Arial"/>
                <w:lang w:val="ru-RU"/>
              </w:rPr>
              <w:t>136618</w:t>
            </w:r>
          </w:p>
        </w:tc>
        <w:tc>
          <w:tcPr>
            <w:tcW w:w="1053"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Calibri" w:eastAsia="Calibri" w:hAnsi="Calibri" w:cs="Arial"/>
                <w:lang w:val="ru-RU"/>
              </w:rPr>
              <w:t>409854</w:t>
            </w:r>
          </w:p>
        </w:tc>
        <w:tc>
          <w:tcPr>
            <w:tcW w:w="1004"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Calibri" w:eastAsia="Calibri" w:hAnsi="Calibri" w:cs="Arial"/>
                <w:lang w:val="ru-RU"/>
              </w:rPr>
              <w:t>1639416</w:t>
            </w:r>
          </w:p>
        </w:tc>
      </w:tr>
      <w:tr w:rsidR="0056226C" w:rsidRPr="0056226C" w:rsidTr="002F42A7">
        <w:tc>
          <w:tcPr>
            <w:tcW w:w="2928"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2.Частка випуску продукції у загальному обсягу виробництва, %</w:t>
            </w:r>
          </w:p>
        </w:tc>
        <w:tc>
          <w:tcPr>
            <w:tcW w:w="2193"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обґрунтування</w:t>
            </w:r>
          </w:p>
        </w:tc>
        <w:tc>
          <w:tcPr>
            <w:tcW w:w="1152"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p>
        </w:tc>
        <w:tc>
          <w:tcPr>
            <w:tcW w:w="1015"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p>
        </w:tc>
        <w:tc>
          <w:tcPr>
            <w:tcW w:w="1053"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p>
        </w:tc>
        <w:tc>
          <w:tcPr>
            <w:tcW w:w="1004"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p>
        </w:tc>
      </w:tr>
      <w:tr w:rsidR="0056226C" w:rsidRPr="0056226C" w:rsidTr="002F42A7">
        <w:tc>
          <w:tcPr>
            <w:tcW w:w="2928"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3.Накладні витрати, тис. грн.</w:t>
            </w:r>
          </w:p>
        </w:tc>
        <w:tc>
          <w:tcPr>
            <w:tcW w:w="2193"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стр.1 * стр.2 / 100%</w:t>
            </w:r>
          </w:p>
        </w:tc>
        <w:tc>
          <w:tcPr>
            <w:tcW w:w="1152"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p>
        </w:tc>
        <w:tc>
          <w:tcPr>
            <w:tcW w:w="1015"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p>
        </w:tc>
        <w:tc>
          <w:tcPr>
            <w:tcW w:w="1053"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p>
        </w:tc>
        <w:tc>
          <w:tcPr>
            <w:tcW w:w="1004" w:type="dxa"/>
            <w:vAlign w:val="center"/>
          </w:tcPr>
          <w:p w:rsidR="0056226C" w:rsidRPr="0056226C" w:rsidRDefault="0056226C" w:rsidP="002F42A7">
            <w:pPr>
              <w:spacing w:after="0" w:line="240" w:lineRule="auto"/>
              <w:jc w:val="center"/>
              <w:rPr>
                <w:rFonts w:ascii="Times New Roman" w:eastAsia="Calibri" w:hAnsi="Times New Roman" w:cs="Times New Roman"/>
                <w:sz w:val="24"/>
                <w:szCs w:val="24"/>
              </w:rPr>
            </w:pPr>
          </w:p>
        </w:tc>
      </w:tr>
    </w:tbl>
    <w:p w:rsidR="0056226C" w:rsidRPr="0056226C" w:rsidRDefault="0056226C" w:rsidP="0056226C">
      <w:pPr>
        <w:spacing w:after="0" w:line="240" w:lineRule="auto"/>
        <w:jc w:val="center"/>
        <w:rPr>
          <w:rFonts w:ascii="Times New Roman" w:eastAsia="Calibri" w:hAnsi="Times New Roman" w:cs="Times New Roman"/>
          <w:b/>
          <w:bCs/>
          <w:sz w:val="24"/>
          <w:szCs w:val="24"/>
        </w:rPr>
      </w:pPr>
    </w:p>
    <w:p w:rsidR="0056226C" w:rsidRPr="002F42A7" w:rsidRDefault="002F42A7" w:rsidP="002F42A7">
      <w:pPr>
        <w:pStyle w:val="a5"/>
        <w:keepNext/>
        <w:keepLines/>
        <w:numPr>
          <w:ilvl w:val="1"/>
          <w:numId w:val="34"/>
        </w:numPr>
        <w:spacing w:after="0" w:line="360" w:lineRule="auto"/>
        <w:jc w:val="center"/>
        <w:outlineLvl w:val="0"/>
        <w:rPr>
          <w:rFonts w:ascii="Times New Roman" w:eastAsia="Times New Roman" w:hAnsi="Times New Roman" w:cs="Times New Roman"/>
          <w:bCs/>
          <w:sz w:val="28"/>
          <w:szCs w:val="28"/>
        </w:rPr>
      </w:pPr>
      <w:bookmarkStart w:id="21" w:name="_Toc10705845"/>
      <w:r>
        <w:rPr>
          <w:rFonts w:ascii="Times New Roman" w:eastAsia="Times New Roman" w:hAnsi="Times New Roman" w:cs="Times New Roman"/>
          <w:bCs/>
          <w:sz w:val="28"/>
          <w:szCs w:val="28"/>
          <w:lang w:val="ru-RU"/>
        </w:rPr>
        <w:t xml:space="preserve"> </w:t>
      </w:r>
      <w:r w:rsidR="0056226C" w:rsidRPr="002F42A7">
        <w:rPr>
          <w:rFonts w:ascii="Times New Roman" w:eastAsia="Times New Roman" w:hAnsi="Times New Roman" w:cs="Times New Roman"/>
          <w:bCs/>
          <w:sz w:val="28"/>
          <w:szCs w:val="28"/>
        </w:rPr>
        <w:t>Обґрунтування</w:t>
      </w:r>
      <w:r w:rsidR="0056226C" w:rsidRPr="002F42A7">
        <w:rPr>
          <w:rFonts w:ascii="Times New Roman" w:eastAsia="Times New Roman" w:hAnsi="Times New Roman" w:cs="Times New Roman"/>
          <w:sz w:val="28"/>
          <w:szCs w:val="28"/>
        </w:rPr>
        <w:t xml:space="preserve"> собівартості інноваційної ідеї стартап-проекту</w:t>
      </w:r>
      <w:bookmarkEnd w:id="21"/>
    </w:p>
    <w:p w:rsidR="002F42A7" w:rsidRPr="002F42A7" w:rsidRDefault="002F42A7" w:rsidP="002F42A7">
      <w:pPr>
        <w:pStyle w:val="a5"/>
        <w:keepNext/>
        <w:keepLines/>
        <w:spacing w:after="0" w:line="360" w:lineRule="auto"/>
        <w:ind w:left="360"/>
        <w:outlineLvl w:val="0"/>
        <w:rPr>
          <w:rFonts w:ascii="Times New Roman" w:eastAsia="Times New Roman" w:hAnsi="Times New Roman" w:cs="Times New Roman"/>
          <w:bCs/>
          <w:sz w:val="28"/>
          <w:szCs w:val="28"/>
        </w:rPr>
      </w:pPr>
    </w:p>
    <w:p w:rsidR="0056226C" w:rsidRPr="0056226C" w:rsidRDefault="0056226C" w:rsidP="0056226C">
      <w:pPr>
        <w:autoSpaceDE w:val="0"/>
        <w:autoSpaceDN w:val="0"/>
        <w:adjustRightInd w:val="0"/>
        <w:spacing w:after="0" w:line="360" w:lineRule="auto"/>
        <w:ind w:firstLine="709"/>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Собівартість інноваційної ідеї складається з умовно-змінних та умовно-постійних (накладних) витрат. Розрахунок собів</w:t>
      </w:r>
      <w:r w:rsidR="002F42A7">
        <w:rPr>
          <w:rFonts w:ascii="Times New Roman" w:eastAsia="Calibri" w:hAnsi="Times New Roman" w:cs="Times New Roman"/>
          <w:sz w:val="28"/>
          <w:szCs w:val="28"/>
        </w:rPr>
        <w:t>артості узагальнимо в таблиці 4.11</w:t>
      </w:r>
      <w:r w:rsidRPr="0056226C">
        <w:rPr>
          <w:rFonts w:ascii="Times New Roman" w:eastAsia="Calibri" w:hAnsi="Times New Roman" w:cs="Times New Roman"/>
          <w:sz w:val="28"/>
          <w:szCs w:val="28"/>
        </w:rPr>
        <w:t>.</w:t>
      </w:r>
    </w:p>
    <w:p w:rsidR="0056226C" w:rsidRPr="0056226C" w:rsidRDefault="002F42A7" w:rsidP="0056226C">
      <w:pPr>
        <w:spacing w:after="0" w:line="360" w:lineRule="auto"/>
        <w:jc w:val="right"/>
        <w:rPr>
          <w:rFonts w:ascii="Times New Roman" w:eastAsia="Calibri" w:hAnsi="Times New Roman" w:cs="Times New Roman"/>
          <w:bCs/>
          <w:iCs/>
          <w:sz w:val="28"/>
          <w:szCs w:val="28"/>
        </w:rPr>
      </w:pPr>
      <w:r>
        <w:rPr>
          <w:rFonts w:ascii="Times New Roman" w:eastAsia="Calibri" w:hAnsi="Times New Roman" w:cs="Times New Roman"/>
          <w:bCs/>
          <w:iCs/>
          <w:sz w:val="28"/>
          <w:szCs w:val="28"/>
        </w:rPr>
        <w:t>Таблиця 4.11</w:t>
      </w:r>
      <w:r w:rsidR="0056226C" w:rsidRPr="0056226C">
        <w:rPr>
          <w:rFonts w:ascii="Times New Roman" w:eastAsia="Calibri" w:hAnsi="Times New Roman" w:cs="Times New Roman"/>
          <w:bCs/>
          <w:iCs/>
          <w:sz w:val="28"/>
          <w:szCs w:val="28"/>
        </w:rPr>
        <w:t>. Обґрунтування собівартості товару (послуги), грн.</w:t>
      </w:r>
    </w:p>
    <w:tbl>
      <w:tblPr>
        <w:tblW w:w="9380" w:type="dxa"/>
        <w:tblCellMar>
          <w:left w:w="0" w:type="dxa"/>
          <w:right w:w="0" w:type="dxa"/>
        </w:tblCellMar>
        <w:tblLook w:val="0000" w:firstRow="0" w:lastRow="0" w:firstColumn="0" w:lastColumn="0" w:noHBand="0" w:noVBand="0"/>
      </w:tblPr>
      <w:tblGrid>
        <w:gridCol w:w="2698"/>
        <w:gridCol w:w="1388"/>
        <w:gridCol w:w="1334"/>
        <w:gridCol w:w="1260"/>
        <w:gridCol w:w="1260"/>
        <w:gridCol w:w="1440"/>
      </w:tblGrid>
      <w:tr w:rsidR="0056226C" w:rsidRPr="0056226C" w:rsidTr="001B0629">
        <w:trPr>
          <w:cantSplit/>
          <w:trHeight w:val="330"/>
        </w:trPr>
        <w:tc>
          <w:tcPr>
            <w:tcW w:w="2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Статті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Джерела даних</w:t>
            </w:r>
          </w:p>
        </w:tc>
        <w:tc>
          <w:tcPr>
            <w:tcW w:w="529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Витрати, тис.грн</w:t>
            </w:r>
          </w:p>
        </w:tc>
      </w:tr>
      <w:tr w:rsidR="0056226C" w:rsidRPr="0056226C" w:rsidTr="001B0629">
        <w:trPr>
          <w:cantSplit/>
          <w:trHeight w:val="660"/>
        </w:trPr>
        <w:tc>
          <w:tcPr>
            <w:tcW w:w="0" w:type="auto"/>
            <w:vMerge/>
            <w:tcBorders>
              <w:top w:val="single" w:sz="12" w:space="0" w:color="auto"/>
              <w:left w:val="single" w:sz="12" w:space="0" w:color="auto"/>
              <w:bottom w:val="single" w:sz="8" w:space="0" w:color="auto"/>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одиницю</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місяць</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квартал</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на рік</w:t>
            </w:r>
          </w:p>
        </w:tc>
      </w:tr>
      <w:tr w:rsidR="0056226C" w:rsidRPr="0056226C" w:rsidTr="001B0629">
        <w:trPr>
          <w:cantSplit/>
          <w:trHeight w:val="315"/>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1.Умовно-змінні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 14</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287532,75</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Calibri" w:eastAsia="Calibri" w:hAnsi="Calibri" w:cs="Arial"/>
                <w:lang w:val="ru-RU"/>
              </w:rPr>
              <w:t>1072075</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Calibri" w:eastAsia="Calibri" w:hAnsi="Calibri" w:cs="Arial"/>
                <w:lang w:val="ru-RU"/>
              </w:rPr>
              <w:t>3216225</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Calibri" w:eastAsia="Calibri" w:hAnsi="Calibri" w:cs="Arial"/>
                <w:lang w:val="ru-RU"/>
              </w:rPr>
              <w:t>12864900</w:t>
            </w:r>
          </w:p>
        </w:tc>
      </w:tr>
      <w:tr w:rsidR="0056226C" w:rsidRPr="0056226C" w:rsidTr="001B0629">
        <w:trPr>
          <w:cantSplit/>
          <w:trHeight w:val="315"/>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 Умовно-постійні (накладні)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 xml:space="preserve">табл.15 </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Calibri" w:eastAsia="Calibri" w:hAnsi="Calibri" w:cs="Arial"/>
                <w:lang w:val="ru-RU"/>
              </w:rPr>
              <w:t>34154,5</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Calibri" w:eastAsia="Calibri" w:hAnsi="Calibri" w:cs="Arial"/>
                <w:lang w:val="ru-RU"/>
              </w:rPr>
              <w:t>136618</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Calibri" w:eastAsia="Calibri" w:hAnsi="Calibri" w:cs="Arial"/>
                <w:lang w:val="ru-RU"/>
              </w:rPr>
              <w:t>409854</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Calibri" w:eastAsia="Calibri" w:hAnsi="Calibri" w:cs="Arial"/>
                <w:lang w:val="ru-RU"/>
              </w:rPr>
              <w:t>1639416</w:t>
            </w:r>
          </w:p>
        </w:tc>
      </w:tr>
      <w:tr w:rsidR="0056226C" w:rsidRPr="0056226C" w:rsidTr="001B0629">
        <w:trPr>
          <w:cantSplit/>
          <w:trHeight w:val="375"/>
        </w:trPr>
        <w:tc>
          <w:tcPr>
            <w:tcW w:w="269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3. Собівартість</w:t>
            </w:r>
          </w:p>
        </w:tc>
        <w:tc>
          <w:tcPr>
            <w:tcW w:w="1388" w:type="dxa"/>
            <w:tcBorders>
              <w:top w:val="nil"/>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стр.1+стр.2</w:t>
            </w:r>
          </w:p>
        </w:tc>
        <w:tc>
          <w:tcPr>
            <w:tcW w:w="1334" w:type="dxa"/>
            <w:tcBorders>
              <w:top w:val="nil"/>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lang w:val="en-US"/>
              </w:rPr>
            </w:pPr>
            <w:r w:rsidRPr="0056226C">
              <w:rPr>
                <w:rFonts w:ascii="Times New Roman" w:eastAsia="Arial Unicode MS" w:hAnsi="Times New Roman" w:cs="Times New Roman"/>
                <w:b/>
                <w:bCs/>
                <w:sz w:val="24"/>
                <w:szCs w:val="24"/>
                <w:lang w:val="en-US"/>
              </w:rPr>
              <w:t>321687,25</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lang w:val="en-US"/>
              </w:rPr>
            </w:pPr>
            <w:r w:rsidRPr="0056226C">
              <w:rPr>
                <w:rFonts w:ascii="Times New Roman" w:eastAsia="Arial Unicode MS" w:hAnsi="Times New Roman" w:cs="Times New Roman"/>
                <w:b/>
                <w:bCs/>
                <w:sz w:val="24"/>
                <w:szCs w:val="24"/>
                <w:lang w:val="en-US"/>
              </w:rPr>
              <w:t>1208693</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lang w:val="en-US"/>
              </w:rPr>
            </w:pPr>
            <w:r w:rsidRPr="0056226C">
              <w:rPr>
                <w:rFonts w:ascii="Times New Roman" w:eastAsia="Arial Unicode MS" w:hAnsi="Times New Roman" w:cs="Times New Roman"/>
                <w:b/>
                <w:bCs/>
                <w:sz w:val="24"/>
                <w:szCs w:val="24"/>
                <w:lang w:val="en-US"/>
              </w:rPr>
              <w:t>3626079</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b/>
                <w:bCs/>
                <w:sz w:val="24"/>
                <w:szCs w:val="24"/>
                <w:lang w:val="en-US"/>
              </w:rPr>
            </w:pPr>
            <w:r w:rsidRPr="0056226C">
              <w:rPr>
                <w:rFonts w:ascii="Times New Roman" w:eastAsia="Arial Unicode MS" w:hAnsi="Times New Roman" w:cs="Times New Roman"/>
                <w:b/>
                <w:bCs/>
                <w:sz w:val="24"/>
                <w:szCs w:val="24"/>
                <w:lang w:val="en-US"/>
              </w:rPr>
              <w:t>14504316</w:t>
            </w:r>
          </w:p>
        </w:tc>
      </w:tr>
    </w:tbl>
    <w:p w:rsidR="007F7426" w:rsidRDefault="007F7426" w:rsidP="007F7426">
      <w:pPr>
        <w:keepNext/>
        <w:keepLines/>
        <w:spacing w:after="0" w:line="360" w:lineRule="auto"/>
        <w:jc w:val="both"/>
        <w:outlineLvl w:val="0"/>
        <w:rPr>
          <w:rFonts w:ascii="Times New Roman" w:eastAsia="Calibri" w:hAnsi="Times New Roman" w:cs="Times New Roman"/>
          <w:sz w:val="24"/>
          <w:szCs w:val="24"/>
        </w:rPr>
      </w:pPr>
      <w:bookmarkStart w:id="22" w:name="_Toc10705846"/>
    </w:p>
    <w:p w:rsidR="0056226C" w:rsidRPr="007F7426" w:rsidRDefault="0056226C" w:rsidP="007F7426">
      <w:pPr>
        <w:keepNext/>
        <w:keepLines/>
        <w:spacing w:after="0" w:line="360" w:lineRule="auto"/>
        <w:ind w:firstLine="708"/>
        <w:jc w:val="both"/>
        <w:outlineLvl w:val="0"/>
        <w:rPr>
          <w:rFonts w:ascii="Times New Roman" w:eastAsia="Times New Roman" w:hAnsi="Times New Roman" w:cs="Times New Roman"/>
          <w:b/>
          <w:sz w:val="28"/>
          <w:szCs w:val="28"/>
        </w:rPr>
      </w:pPr>
      <w:r w:rsidRPr="007F7426">
        <w:rPr>
          <w:rFonts w:ascii="Times New Roman" w:eastAsia="Times New Roman" w:hAnsi="Times New Roman" w:cs="Times New Roman"/>
          <w:sz w:val="28"/>
          <w:szCs w:val="28"/>
        </w:rPr>
        <w:t>Обґрунтування рівня рентабельності (прибутковості) інноваційної ідеї</w:t>
      </w:r>
      <w:bookmarkEnd w:id="22"/>
      <w:r w:rsidR="007F7426">
        <w:rPr>
          <w:rFonts w:ascii="Times New Roman" w:eastAsia="Times New Roman" w:hAnsi="Times New Roman" w:cs="Times New Roman"/>
          <w:b/>
          <w:sz w:val="28"/>
          <w:szCs w:val="28"/>
          <w:lang w:val="ru-RU"/>
        </w:rPr>
        <w:t xml:space="preserve"> </w:t>
      </w:r>
      <w:r w:rsidRPr="007F7426">
        <w:rPr>
          <w:rFonts w:ascii="Times New Roman" w:eastAsia="Calibri" w:hAnsi="Times New Roman" w:cs="Times New Roman"/>
          <w:sz w:val="28"/>
          <w:szCs w:val="28"/>
        </w:rPr>
        <w:t xml:space="preserve">Відповідно до </w:t>
      </w:r>
      <w:r w:rsidR="007F7426">
        <w:rPr>
          <w:rFonts w:ascii="Times New Roman" w:eastAsia="Calibri" w:hAnsi="Times New Roman" w:cs="Times New Roman"/>
          <w:sz w:val="28"/>
          <w:szCs w:val="28"/>
          <w:lang w:val="ru-RU"/>
        </w:rPr>
        <w:t>пункту</w:t>
      </w:r>
      <w:r w:rsidRPr="007F7426">
        <w:rPr>
          <w:rFonts w:ascii="Times New Roman" w:eastAsia="Calibri" w:hAnsi="Times New Roman" w:cs="Times New Roman"/>
          <w:sz w:val="28"/>
          <w:szCs w:val="28"/>
        </w:rPr>
        <w:t xml:space="preserve"> </w:t>
      </w:r>
      <w:r w:rsidR="007F7426">
        <w:rPr>
          <w:rFonts w:ascii="Times New Roman" w:eastAsia="Calibri" w:hAnsi="Times New Roman" w:cs="Times New Roman"/>
          <w:sz w:val="28"/>
          <w:szCs w:val="28"/>
          <w:lang w:val="ru-RU"/>
        </w:rPr>
        <w:t>4.</w:t>
      </w:r>
      <w:r w:rsidRPr="007F7426">
        <w:rPr>
          <w:rFonts w:ascii="Times New Roman" w:eastAsia="Calibri" w:hAnsi="Times New Roman" w:cs="Times New Roman"/>
          <w:sz w:val="28"/>
          <w:szCs w:val="28"/>
        </w:rPr>
        <w:t xml:space="preserve">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w:t>
      </w:r>
      <w:r w:rsidRPr="007F7426">
        <w:rPr>
          <w:rFonts w:ascii="Times New Roman" w:eastAsia="Calibri" w:hAnsi="Times New Roman" w:cs="Times New Roman"/>
          <w:sz w:val="28"/>
          <w:szCs w:val="28"/>
          <w:lang w:val="ru-RU"/>
        </w:rPr>
        <w:t>[9]</w:t>
      </w:r>
      <w:r w:rsidRPr="007F7426">
        <w:rPr>
          <w:rFonts w:ascii="Times New Roman" w:eastAsia="Calibri" w:hAnsi="Times New Roman" w:cs="Times New Roman"/>
          <w:sz w:val="28"/>
          <w:szCs w:val="28"/>
        </w:rPr>
        <w:t>.</w:t>
      </w:r>
    </w:p>
    <w:p w:rsidR="0056226C" w:rsidRPr="0056226C" w:rsidRDefault="0056226C" w:rsidP="0056226C">
      <w:pPr>
        <w:spacing w:after="0" w:line="360" w:lineRule="auto"/>
        <w:ind w:firstLine="709"/>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rsidR="0056226C" w:rsidRPr="0056226C" w:rsidRDefault="0056226C" w:rsidP="0056226C">
      <w:pPr>
        <w:spacing w:after="0" w:line="360" w:lineRule="auto"/>
        <w:ind w:firstLine="709"/>
        <w:jc w:val="right"/>
        <w:rPr>
          <w:rFonts w:ascii="Times New Roman" w:eastAsia="Calibri" w:hAnsi="Times New Roman" w:cs="Times New Roman"/>
          <w:bCs/>
          <w:sz w:val="28"/>
          <w:szCs w:val="28"/>
        </w:rPr>
      </w:pPr>
      <w:r w:rsidRPr="0056226C">
        <w:rPr>
          <w:rFonts w:ascii="Times New Roman" w:eastAsia="Calibri" w:hAnsi="Times New Roman" w:cs="Times New Roman"/>
          <w:bCs/>
          <w:sz w:val="28"/>
          <w:szCs w:val="28"/>
        </w:rPr>
        <w:t>N</w:t>
      </w:r>
      <w:r w:rsidRPr="0056226C">
        <w:rPr>
          <w:rFonts w:ascii="Times New Roman" w:eastAsia="Calibri" w:hAnsi="Times New Roman" w:cs="Times New Roman"/>
          <w:bCs/>
          <w:sz w:val="28"/>
          <w:szCs w:val="28"/>
          <w:vertAlign w:val="subscript"/>
        </w:rPr>
        <w:t>пр.</w:t>
      </w:r>
      <w:r w:rsidRPr="0056226C">
        <w:rPr>
          <w:rFonts w:ascii="Times New Roman" w:eastAsia="Calibri" w:hAnsi="Times New Roman" w:cs="Times New Roman"/>
          <w:bCs/>
          <w:sz w:val="28"/>
          <w:szCs w:val="28"/>
        </w:rPr>
        <w:t xml:space="preserve"> = </w:t>
      </w:r>
      <w:r w:rsidRPr="0056226C">
        <w:rPr>
          <w:rFonts w:ascii="Times New Roman" w:eastAsia="Calibri" w:hAnsi="Times New Roman" w:cs="Times New Roman"/>
          <w:bCs/>
          <w:position w:val="-24"/>
          <w:sz w:val="28"/>
          <w:szCs w:val="28"/>
        </w:rPr>
        <w:object w:dxaOrig="420" w:dyaOrig="620">
          <v:shape id="_x0000_i1075" type="#_x0000_t75" style="width:21pt;height:30.6pt" o:ole="">
            <v:imagedata r:id="rId99" o:title=""/>
          </v:shape>
          <o:OLEObject Type="Embed" ProgID="Equation.3" ShapeID="_x0000_i1075" DrawAspect="Content" ObjectID="_1733170749" r:id="rId100"/>
        </w:object>
      </w:r>
      <w:r w:rsidR="007F7426">
        <w:rPr>
          <w:rFonts w:ascii="Times New Roman" w:eastAsia="Calibri" w:hAnsi="Times New Roman" w:cs="Times New Roman"/>
          <w:bCs/>
          <w:sz w:val="28"/>
          <w:szCs w:val="28"/>
        </w:rPr>
        <w:t xml:space="preserve">*100%, </w:t>
      </w:r>
      <w:r w:rsidR="007F7426">
        <w:rPr>
          <w:rFonts w:ascii="Times New Roman" w:eastAsia="Calibri" w:hAnsi="Times New Roman" w:cs="Times New Roman"/>
          <w:bCs/>
          <w:sz w:val="28"/>
          <w:szCs w:val="28"/>
        </w:rPr>
        <w:tab/>
      </w:r>
      <w:r w:rsidR="007F7426">
        <w:rPr>
          <w:rFonts w:ascii="Times New Roman" w:eastAsia="Calibri" w:hAnsi="Times New Roman" w:cs="Times New Roman"/>
          <w:bCs/>
          <w:sz w:val="28"/>
          <w:szCs w:val="28"/>
        </w:rPr>
        <w:tab/>
      </w:r>
      <w:r w:rsidR="007F7426">
        <w:rPr>
          <w:rFonts w:ascii="Times New Roman" w:eastAsia="Calibri" w:hAnsi="Times New Roman" w:cs="Times New Roman"/>
          <w:bCs/>
          <w:sz w:val="28"/>
          <w:szCs w:val="28"/>
        </w:rPr>
        <w:tab/>
      </w:r>
      <w:r w:rsidR="007F7426">
        <w:rPr>
          <w:rFonts w:ascii="Times New Roman" w:eastAsia="Calibri" w:hAnsi="Times New Roman" w:cs="Times New Roman"/>
          <w:bCs/>
          <w:sz w:val="28"/>
          <w:szCs w:val="28"/>
        </w:rPr>
        <w:tab/>
      </w:r>
      <w:r w:rsidR="007F7426">
        <w:rPr>
          <w:rFonts w:ascii="Times New Roman" w:eastAsia="Calibri" w:hAnsi="Times New Roman" w:cs="Times New Roman"/>
          <w:bCs/>
          <w:sz w:val="28"/>
          <w:szCs w:val="28"/>
        </w:rPr>
        <w:tab/>
      </w:r>
      <w:r w:rsidR="007F7426">
        <w:rPr>
          <w:rFonts w:ascii="Times New Roman" w:eastAsia="Calibri" w:hAnsi="Times New Roman" w:cs="Times New Roman"/>
          <w:bCs/>
          <w:sz w:val="28"/>
          <w:szCs w:val="28"/>
        </w:rPr>
        <w:tab/>
        <w:t>(4.</w:t>
      </w:r>
      <w:r w:rsidRPr="0056226C">
        <w:rPr>
          <w:rFonts w:ascii="Times New Roman" w:eastAsia="Calibri" w:hAnsi="Times New Roman" w:cs="Times New Roman"/>
          <w:bCs/>
          <w:sz w:val="28"/>
          <w:szCs w:val="28"/>
        </w:rPr>
        <w:t>4)</w:t>
      </w:r>
    </w:p>
    <w:p w:rsidR="0056226C" w:rsidRPr="0056226C" w:rsidRDefault="0056226C" w:rsidP="0056226C">
      <w:pPr>
        <w:spacing w:after="0" w:line="360" w:lineRule="auto"/>
        <w:ind w:firstLine="709"/>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lastRenderedPageBreak/>
        <w:t>де П – прибуток підприємства, ВВ – валові витрати.</w:t>
      </w:r>
    </w:p>
    <w:p w:rsidR="0056226C" w:rsidRPr="0056226C" w:rsidRDefault="0056226C" w:rsidP="0056226C">
      <w:pPr>
        <w:spacing w:after="0" w:line="360" w:lineRule="auto"/>
        <w:ind w:firstLine="709"/>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w:t>
      </w:r>
      <w:r w:rsidRPr="0056226C">
        <w:rPr>
          <w:rFonts w:ascii="Times New Roman" w:eastAsia="Calibri" w:hAnsi="Times New Roman" w:cs="Times New Roman"/>
          <w:sz w:val="28"/>
          <w:szCs w:val="28"/>
          <w:lang w:val="ru-RU"/>
        </w:rPr>
        <w:t xml:space="preserve"> [6]</w:t>
      </w:r>
      <w:r w:rsidRPr="0056226C">
        <w:rPr>
          <w:rFonts w:ascii="Times New Roman" w:eastAsia="Calibri" w:hAnsi="Times New Roman" w:cs="Times New Roman"/>
          <w:sz w:val="28"/>
          <w:szCs w:val="28"/>
        </w:rPr>
        <w:t>.</w:t>
      </w:r>
    </w:p>
    <w:p w:rsidR="0056226C" w:rsidRPr="0056226C" w:rsidRDefault="0056226C" w:rsidP="0056226C">
      <w:pPr>
        <w:spacing w:after="0" w:line="360" w:lineRule="auto"/>
        <w:ind w:firstLine="709"/>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rsidR="0056226C" w:rsidRPr="0056226C" w:rsidRDefault="0056226C" w:rsidP="0056226C">
      <w:pPr>
        <w:numPr>
          <w:ilvl w:val="0"/>
          <w:numId w:val="26"/>
        </w:numPr>
        <w:tabs>
          <w:tab w:val="num" w:pos="0"/>
        </w:tabs>
        <w:spacing w:after="0" w:line="360" w:lineRule="auto"/>
        <w:ind w:left="0" w:firstLine="709"/>
        <w:jc w:val="both"/>
        <w:rPr>
          <w:rFonts w:ascii="Times New Roman" w:eastAsia="Arial Unicode MS" w:hAnsi="Times New Roman" w:cs="Times New Roman"/>
          <w:sz w:val="28"/>
          <w:szCs w:val="28"/>
        </w:rPr>
      </w:pPr>
      <w:r w:rsidRPr="0056226C">
        <w:rPr>
          <w:rFonts w:ascii="Times New Roman" w:eastAsia="Calibri" w:hAnsi="Times New Roman" w:cs="Times New Roman"/>
          <w:sz w:val="28"/>
          <w:szCs w:val="28"/>
        </w:rPr>
        <w:t>фонд розвитку виробництва (ФРВ) – 50%;</w:t>
      </w:r>
    </w:p>
    <w:p w:rsidR="0056226C" w:rsidRPr="0056226C" w:rsidRDefault="0056226C" w:rsidP="0056226C">
      <w:pPr>
        <w:numPr>
          <w:ilvl w:val="0"/>
          <w:numId w:val="26"/>
        </w:numPr>
        <w:tabs>
          <w:tab w:val="num" w:pos="0"/>
        </w:tabs>
        <w:spacing w:after="0" w:line="360" w:lineRule="auto"/>
        <w:ind w:left="0" w:firstLine="709"/>
        <w:jc w:val="both"/>
        <w:rPr>
          <w:rFonts w:ascii="Times New Roman" w:eastAsia="Arial Unicode MS" w:hAnsi="Times New Roman" w:cs="Times New Roman"/>
          <w:sz w:val="28"/>
          <w:szCs w:val="28"/>
        </w:rPr>
      </w:pPr>
      <w:r w:rsidRPr="0056226C">
        <w:rPr>
          <w:rFonts w:ascii="Times New Roman" w:eastAsia="Calibri" w:hAnsi="Times New Roman" w:cs="Times New Roman"/>
          <w:sz w:val="28"/>
          <w:szCs w:val="28"/>
        </w:rPr>
        <w:t>фонд соціального розвитку (ФСР) – 25%;</w:t>
      </w:r>
    </w:p>
    <w:p w:rsidR="0056226C" w:rsidRPr="0056226C" w:rsidRDefault="0056226C" w:rsidP="0056226C">
      <w:pPr>
        <w:numPr>
          <w:ilvl w:val="0"/>
          <w:numId w:val="26"/>
        </w:numPr>
        <w:tabs>
          <w:tab w:val="num" w:pos="0"/>
        </w:tabs>
        <w:spacing w:after="0" w:line="360" w:lineRule="auto"/>
        <w:ind w:left="0" w:firstLine="709"/>
        <w:jc w:val="both"/>
        <w:rPr>
          <w:rFonts w:ascii="Times New Roman" w:eastAsia="Arial Unicode MS" w:hAnsi="Times New Roman" w:cs="Times New Roman"/>
          <w:sz w:val="28"/>
          <w:szCs w:val="28"/>
        </w:rPr>
      </w:pPr>
      <w:r w:rsidRPr="0056226C">
        <w:rPr>
          <w:rFonts w:ascii="Times New Roman" w:eastAsia="Calibri" w:hAnsi="Times New Roman" w:cs="Times New Roman"/>
          <w:sz w:val="28"/>
          <w:szCs w:val="28"/>
        </w:rPr>
        <w:t>преміальний фонд (ПФ) – 10%;</w:t>
      </w:r>
    </w:p>
    <w:p w:rsidR="0056226C" w:rsidRPr="0056226C" w:rsidRDefault="0056226C" w:rsidP="0056226C">
      <w:pPr>
        <w:numPr>
          <w:ilvl w:val="0"/>
          <w:numId w:val="26"/>
        </w:numPr>
        <w:tabs>
          <w:tab w:val="num" w:pos="0"/>
        </w:tabs>
        <w:spacing w:after="0" w:line="360" w:lineRule="auto"/>
        <w:ind w:left="0" w:firstLine="709"/>
        <w:jc w:val="both"/>
        <w:rPr>
          <w:rFonts w:ascii="Times New Roman" w:eastAsia="Arial Unicode MS" w:hAnsi="Times New Roman" w:cs="Times New Roman"/>
          <w:sz w:val="28"/>
          <w:szCs w:val="28"/>
        </w:rPr>
      </w:pPr>
      <w:r w:rsidRPr="0056226C">
        <w:rPr>
          <w:rFonts w:ascii="Times New Roman" w:eastAsia="Calibri" w:hAnsi="Times New Roman" w:cs="Times New Roman"/>
          <w:sz w:val="28"/>
          <w:szCs w:val="28"/>
        </w:rPr>
        <w:t>дивіденди засновникам – 15%</w:t>
      </w:r>
    </w:p>
    <w:p w:rsidR="0056226C" w:rsidRPr="0056226C" w:rsidRDefault="0056226C" w:rsidP="0056226C">
      <w:pPr>
        <w:spacing w:after="0" w:line="360" w:lineRule="auto"/>
        <w:ind w:firstLine="709"/>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 xml:space="preserve">Дані обґрунтування необхідного рівня прибутку </w:t>
      </w:r>
      <w:r w:rsidRPr="0056226C">
        <w:rPr>
          <w:rFonts w:ascii="Times New Roman" w:eastAsia="Calibri" w:hAnsi="Times New Roman" w:cs="Times New Roman"/>
          <w:bCs/>
          <w:sz w:val="28"/>
          <w:szCs w:val="28"/>
        </w:rPr>
        <w:t>інноваційної ідеї, для якої розраховується ціна</w:t>
      </w:r>
      <w:r w:rsidR="007F7426">
        <w:rPr>
          <w:rFonts w:ascii="Times New Roman" w:eastAsia="Calibri" w:hAnsi="Times New Roman" w:cs="Times New Roman"/>
          <w:sz w:val="28"/>
          <w:szCs w:val="28"/>
        </w:rPr>
        <w:t xml:space="preserve"> узагальнюємо в таблиці 4.12</w:t>
      </w:r>
      <w:r w:rsidRPr="0056226C">
        <w:rPr>
          <w:rFonts w:ascii="Times New Roman" w:eastAsia="Calibri" w:hAnsi="Times New Roman" w:cs="Times New Roman"/>
          <w:sz w:val="28"/>
          <w:szCs w:val="28"/>
        </w:rPr>
        <w:t>.</w:t>
      </w:r>
    </w:p>
    <w:p w:rsidR="0056226C" w:rsidRPr="0056226C" w:rsidRDefault="007F7426" w:rsidP="0056226C">
      <w:pPr>
        <w:spacing w:after="0" w:line="360" w:lineRule="auto"/>
        <w:ind w:firstLine="709"/>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Таблиця 4.12</w:t>
      </w:r>
      <w:r w:rsidR="0056226C" w:rsidRPr="0056226C">
        <w:rPr>
          <w:rFonts w:ascii="Times New Roman" w:eastAsia="Calibri" w:hAnsi="Times New Roman" w:cs="Times New Roman"/>
          <w:bCs/>
          <w:iCs/>
          <w:sz w:val="28"/>
          <w:szCs w:val="28"/>
        </w:rPr>
        <w:t>. Обґрунтування рівня рентабельності товару (послуги)</w:t>
      </w:r>
    </w:p>
    <w:tbl>
      <w:tblPr>
        <w:tblW w:w="9395" w:type="dxa"/>
        <w:jc w:val="center"/>
        <w:tblLayout w:type="fixed"/>
        <w:tblCellMar>
          <w:left w:w="0" w:type="dxa"/>
          <w:right w:w="0" w:type="dxa"/>
        </w:tblCellMar>
        <w:tblLook w:val="0000" w:firstRow="0" w:lastRow="0" w:firstColumn="0" w:lastColumn="0" w:noHBand="0" w:noVBand="0"/>
      </w:tblPr>
      <w:tblGrid>
        <w:gridCol w:w="3813"/>
        <w:gridCol w:w="1984"/>
        <w:gridCol w:w="1276"/>
        <w:gridCol w:w="2322"/>
      </w:tblGrid>
      <w:tr w:rsidR="0056226C" w:rsidRPr="0056226C" w:rsidTr="007F7426">
        <w:trPr>
          <w:trHeight w:val="307"/>
          <w:jc w:val="center"/>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Значення показників.</w:t>
            </w:r>
          </w:p>
        </w:tc>
      </w:tr>
      <w:tr w:rsidR="0056226C" w:rsidRPr="0056226C" w:rsidTr="007F7426">
        <w:trPr>
          <w:trHeight w:val="25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 17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321687,25</w:t>
            </w:r>
          </w:p>
        </w:tc>
      </w:tr>
      <w:tr w:rsidR="0056226C" w:rsidRPr="0056226C" w:rsidTr="007F7426">
        <w:trPr>
          <w:trHeight w:val="185"/>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шт.</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1</w:t>
            </w:r>
          </w:p>
        </w:tc>
      </w:tr>
      <w:tr w:rsidR="0056226C" w:rsidRPr="0056226C" w:rsidTr="007F7426">
        <w:trPr>
          <w:trHeight w:val="438"/>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198261</w:t>
            </w:r>
          </w:p>
        </w:tc>
      </w:tr>
      <w:tr w:rsidR="0056226C" w:rsidRPr="0056226C" w:rsidTr="007F7426">
        <w:trPr>
          <w:trHeight w:val="49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sz w:val="24"/>
                <w:szCs w:val="24"/>
              </w:rPr>
            </w:pPr>
          </w:p>
        </w:tc>
      </w:tr>
      <w:tr w:rsidR="0056226C" w:rsidRPr="0056226C" w:rsidTr="007F7426">
        <w:trPr>
          <w:trHeight w:val="13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80422</w:t>
            </w:r>
          </w:p>
        </w:tc>
      </w:tr>
      <w:tr w:rsidR="0056226C" w:rsidRPr="0056226C" w:rsidTr="007F7426">
        <w:trPr>
          <w:trHeight w:val="289"/>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rPr>
            </w:pPr>
            <w:r w:rsidRPr="0056226C">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40211</w:t>
            </w:r>
          </w:p>
        </w:tc>
      </w:tr>
      <w:tr w:rsidR="0056226C" w:rsidRPr="0056226C" w:rsidTr="007F7426">
        <w:trPr>
          <w:trHeight w:val="24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rPr>
            </w:pPr>
            <w:r w:rsidRPr="0056226C">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16084</w:t>
            </w:r>
          </w:p>
        </w:tc>
      </w:tr>
      <w:tr w:rsidR="0056226C" w:rsidRPr="0056226C" w:rsidTr="007F7426">
        <w:trPr>
          <w:trHeight w:val="54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Calibri" w:hAnsi="Times New Roman" w:cs="Times New Roman"/>
              </w:rPr>
            </w:pPr>
            <w:r w:rsidRPr="0056226C">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24127</w:t>
            </w:r>
          </w:p>
        </w:tc>
      </w:tr>
      <w:tr w:rsidR="0056226C" w:rsidRPr="0056226C" w:rsidTr="007F7426">
        <w:trPr>
          <w:trHeight w:val="34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lang w:val="ru-RU"/>
              </w:rPr>
            </w:pPr>
            <w:r w:rsidRPr="0056226C">
              <w:rPr>
                <w:rFonts w:ascii="Times New Roman" w:eastAsia="Arial Unicode MS" w:hAnsi="Times New Roman" w:cs="Times New Roman"/>
                <w:sz w:val="24"/>
                <w:szCs w:val="24"/>
              </w:rPr>
              <w:t>8465</w:t>
            </w:r>
          </w:p>
        </w:tc>
      </w:tr>
      <w:tr w:rsidR="0056226C" w:rsidRPr="0056226C" w:rsidTr="007F7426">
        <w:trPr>
          <w:trHeight w:val="25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28952</w:t>
            </w:r>
          </w:p>
        </w:tc>
      </w:tr>
      <w:tr w:rsidR="0056226C" w:rsidRPr="0056226C" w:rsidTr="007F7426">
        <w:trPr>
          <w:trHeight w:val="599"/>
          <w:jc w:val="center"/>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line="240" w:lineRule="auto"/>
              <w:jc w:val="center"/>
              <w:rPr>
                <w:rFonts w:ascii="Times New Roman" w:eastAsia="Arial Unicode MS" w:hAnsi="Times New Roman" w:cs="Times New Roman"/>
              </w:rPr>
            </w:pPr>
            <w:r w:rsidRPr="0056226C">
              <w:rPr>
                <w:rFonts w:ascii="Times New Roman" w:eastAsia="Calibri" w:hAnsi="Times New Roman" w:cs="Times New Roman"/>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rsidR="0056226C" w:rsidRPr="0056226C" w:rsidRDefault="0056226C" w:rsidP="007F7426">
            <w:pPr>
              <w:spacing w:after="0"/>
              <w:jc w:val="center"/>
              <w:rPr>
                <w:rFonts w:ascii="Times New Roman" w:eastAsia="Arial Unicode MS" w:hAnsi="Times New Roman" w:cs="Times New Roman"/>
                <w:b/>
                <w:bCs/>
                <w:sz w:val="24"/>
                <w:szCs w:val="24"/>
              </w:rPr>
            </w:pPr>
            <w:r w:rsidRPr="0056226C">
              <w:rPr>
                <w:rFonts w:ascii="Times New Roman" w:eastAsia="Arial Unicode MS" w:hAnsi="Times New Roman" w:cs="Times New Roman"/>
                <w:b/>
                <w:bCs/>
                <w:sz w:val="24"/>
                <w:szCs w:val="24"/>
              </w:rPr>
              <w:t>66</w:t>
            </w:r>
          </w:p>
        </w:tc>
      </w:tr>
    </w:tbl>
    <w:p w:rsidR="0056226C" w:rsidRPr="0056226C" w:rsidRDefault="0056226C" w:rsidP="0056226C">
      <w:pPr>
        <w:spacing w:after="0"/>
        <w:ind w:firstLine="708"/>
        <w:jc w:val="both"/>
        <w:rPr>
          <w:rFonts w:ascii="Times New Roman" w:eastAsia="Calibri" w:hAnsi="Times New Roman" w:cs="Times New Roman"/>
          <w:bCs/>
          <w:sz w:val="24"/>
          <w:szCs w:val="24"/>
        </w:rPr>
      </w:pPr>
    </w:p>
    <w:p w:rsidR="0056226C" w:rsidRPr="0056226C" w:rsidRDefault="0056226C" w:rsidP="0056226C">
      <w:pPr>
        <w:spacing w:after="0"/>
        <w:ind w:firstLine="708"/>
        <w:jc w:val="both"/>
        <w:rPr>
          <w:rFonts w:ascii="Times New Roman" w:eastAsia="Calibri" w:hAnsi="Times New Roman" w:cs="Times New Roman"/>
          <w:bCs/>
          <w:sz w:val="24"/>
          <w:szCs w:val="24"/>
        </w:rPr>
      </w:pPr>
    </w:p>
    <w:p w:rsidR="0056226C" w:rsidRPr="00987B33" w:rsidRDefault="00987B33" w:rsidP="00987B33">
      <w:pPr>
        <w:pStyle w:val="a5"/>
        <w:keepNext/>
        <w:keepLines/>
        <w:numPr>
          <w:ilvl w:val="1"/>
          <w:numId w:val="35"/>
        </w:numPr>
        <w:spacing w:after="0" w:line="360" w:lineRule="auto"/>
        <w:jc w:val="center"/>
        <w:outlineLvl w:val="0"/>
        <w:rPr>
          <w:rFonts w:ascii="Times New Roman" w:eastAsia="Times New Roman" w:hAnsi="Times New Roman" w:cs="Times New Roman"/>
          <w:sz w:val="28"/>
          <w:szCs w:val="28"/>
        </w:rPr>
      </w:pPr>
      <w:bookmarkStart w:id="23" w:name="_Toc10705847"/>
      <w:r>
        <w:rPr>
          <w:rFonts w:ascii="Times New Roman" w:eastAsia="Times New Roman" w:hAnsi="Times New Roman" w:cs="Times New Roman"/>
          <w:sz w:val="28"/>
          <w:szCs w:val="28"/>
          <w:lang w:val="ru-RU"/>
        </w:rPr>
        <w:t xml:space="preserve"> </w:t>
      </w:r>
      <w:r w:rsidR="0056226C" w:rsidRPr="00987B33">
        <w:rPr>
          <w:rFonts w:ascii="Times New Roman" w:eastAsia="Times New Roman" w:hAnsi="Times New Roman" w:cs="Times New Roman"/>
          <w:sz w:val="28"/>
          <w:szCs w:val="28"/>
        </w:rPr>
        <w:t>Обґрунтування вартості виробництва інноваційної техніки (технології)</w:t>
      </w:r>
      <w:bookmarkEnd w:id="23"/>
    </w:p>
    <w:p w:rsidR="0056226C" w:rsidRPr="0056226C" w:rsidRDefault="0056226C" w:rsidP="0056226C">
      <w:pPr>
        <w:spacing w:after="0" w:line="360" w:lineRule="auto"/>
        <w:ind w:firstLine="709"/>
        <w:jc w:val="both"/>
        <w:rPr>
          <w:rFonts w:ascii="Times New Roman" w:eastAsia="Calibri" w:hAnsi="Times New Roman" w:cs="Times New Roman"/>
          <w:sz w:val="28"/>
          <w:szCs w:val="28"/>
        </w:rPr>
      </w:pPr>
    </w:p>
    <w:p w:rsidR="0056226C" w:rsidRDefault="0056226C" w:rsidP="0056226C">
      <w:pPr>
        <w:spacing w:after="0" w:line="360" w:lineRule="auto"/>
        <w:ind w:firstLine="709"/>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lastRenderedPageBreak/>
        <w:t>Враховуючи необхідність наповнення виробничих фондів підприємства,</w:t>
      </w:r>
      <w:r w:rsidRPr="0056226C">
        <w:rPr>
          <w:rFonts w:ascii="Times New Roman" w:eastAsia="Calibri" w:hAnsi="Times New Roman" w:cs="Times New Roman"/>
          <w:bCs/>
          <w:sz w:val="28"/>
          <w:szCs w:val="28"/>
        </w:rPr>
        <w:t xml:space="preserve"> підтримання належного рівня рентабельності,</w:t>
      </w:r>
      <w:r w:rsidRPr="0056226C">
        <w:rPr>
          <w:rFonts w:ascii="Times New Roman" w:eastAsia="Calibri" w:hAnsi="Times New Roman" w:cs="Times New Roman"/>
          <w:sz w:val="28"/>
          <w:szCs w:val="28"/>
        </w:rPr>
        <w:t xml:space="preserve">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w:t>
      </w:r>
      <w:r w:rsidRPr="0056226C">
        <w:rPr>
          <w:rFonts w:ascii="Times New Roman" w:eastAsia="Calibri" w:hAnsi="Times New Roman" w:cs="Times New Roman"/>
          <w:sz w:val="28"/>
          <w:szCs w:val="28"/>
          <w:lang w:val="ru-RU"/>
        </w:rPr>
        <w:t xml:space="preserve"> [9]</w:t>
      </w:r>
      <w:r w:rsidRPr="0056226C">
        <w:rPr>
          <w:rFonts w:ascii="Times New Roman" w:eastAsia="Calibri" w:hAnsi="Times New Roman" w:cs="Times New Roman"/>
          <w:sz w:val="28"/>
          <w:szCs w:val="28"/>
        </w:rPr>
        <w:t>. Визначимо величину ПДВ та ціни техніки (технології). Узагальнимо резул</w:t>
      </w:r>
      <w:r w:rsidR="00987B33">
        <w:rPr>
          <w:rFonts w:ascii="Times New Roman" w:eastAsia="Calibri" w:hAnsi="Times New Roman" w:cs="Times New Roman"/>
          <w:sz w:val="28"/>
          <w:szCs w:val="28"/>
        </w:rPr>
        <w:t>ьтати обґрунтування в таблиці 4.13</w:t>
      </w:r>
      <w:r w:rsidRPr="0056226C">
        <w:rPr>
          <w:rFonts w:ascii="Times New Roman" w:eastAsia="Calibri" w:hAnsi="Times New Roman" w:cs="Times New Roman"/>
          <w:sz w:val="28"/>
          <w:szCs w:val="28"/>
        </w:rPr>
        <w:t>.</w:t>
      </w:r>
    </w:p>
    <w:p w:rsidR="00987B33" w:rsidRPr="0056226C" w:rsidRDefault="00987B33" w:rsidP="0056226C">
      <w:pPr>
        <w:spacing w:after="0" w:line="360" w:lineRule="auto"/>
        <w:ind w:firstLine="709"/>
        <w:jc w:val="both"/>
        <w:rPr>
          <w:rFonts w:ascii="Times New Roman" w:eastAsia="Calibri" w:hAnsi="Times New Roman" w:cs="Times New Roman"/>
          <w:sz w:val="28"/>
          <w:szCs w:val="28"/>
        </w:rPr>
      </w:pPr>
    </w:p>
    <w:p w:rsidR="0056226C" w:rsidRPr="0056226C" w:rsidRDefault="00987B33" w:rsidP="0056226C">
      <w:pPr>
        <w:spacing w:after="0" w:line="312" w:lineRule="auto"/>
        <w:jc w:val="right"/>
        <w:rPr>
          <w:rFonts w:ascii="Times New Roman" w:eastAsia="Calibri" w:hAnsi="Times New Roman" w:cs="Times New Roman"/>
          <w:bCs/>
          <w:sz w:val="28"/>
          <w:szCs w:val="28"/>
        </w:rPr>
      </w:pPr>
      <w:r>
        <w:rPr>
          <w:rFonts w:ascii="Times New Roman" w:eastAsia="Calibri" w:hAnsi="Times New Roman" w:cs="Times New Roman"/>
          <w:bCs/>
          <w:iCs/>
          <w:sz w:val="28"/>
          <w:szCs w:val="28"/>
        </w:rPr>
        <w:t>Таблиця 4.13</w:t>
      </w:r>
      <w:r w:rsidR="0056226C" w:rsidRPr="0056226C">
        <w:rPr>
          <w:rFonts w:ascii="Times New Roman" w:eastAsia="Calibri" w:hAnsi="Times New Roman" w:cs="Times New Roman"/>
          <w:bCs/>
          <w:i/>
          <w:iCs/>
          <w:sz w:val="28"/>
          <w:szCs w:val="28"/>
        </w:rPr>
        <w:t xml:space="preserve">. </w:t>
      </w:r>
      <w:r w:rsidR="0056226C" w:rsidRPr="0056226C">
        <w:rPr>
          <w:rFonts w:ascii="Times New Roman" w:eastAsia="Calibri" w:hAnsi="Times New Roman" w:cs="Times New Roman"/>
          <w:bCs/>
          <w:sz w:val="28"/>
          <w:szCs w:val="28"/>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56226C" w:rsidRPr="0056226C" w:rsidTr="001B0629">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Значення показників</w:t>
            </w:r>
          </w:p>
        </w:tc>
      </w:tr>
      <w:tr w:rsidR="0056226C" w:rsidRPr="0056226C" w:rsidTr="001B0629">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 17</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321687,25</w:t>
            </w:r>
          </w:p>
        </w:tc>
      </w:tr>
      <w:tr w:rsidR="0056226C" w:rsidRPr="0056226C" w:rsidTr="001B0629">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bCs/>
                <w:iCs/>
                <w:sz w:val="24"/>
                <w:szCs w:val="24"/>
              </w:rPr>
              <w:t>табл. 18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61</w:t>
            </w:r>
          </w:p>
        </w:tc>
      </w:tr>
      <w:tr w:rsidR="0056226C" w:rsidRPr="0056226C" w:rsidTr="001B0629">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196229</w:t>
            </w:r>
          </w:p>
        </w:tc>
      </w:tr>
      <w:tr w:rsidR="0056226C" w:rsidRPr="0056226C" w:rsidTr="001B0629">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517916,25</w:t>
            </w:r>
          </w:p>
        </w:tc>
      </w:tr>
      <w:tr w:rsidR="0056226C" w:rsidRPr="0056226C" w:rsidTr="001B0629">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Calibri" w:hAnsi="Times New Roman" w:cs="Times New Roman"/>
                <w:sz w:val="24"/>
                <w:szCs w:val="24"/>
              </w:rPr>
            </w:pPr>
            <w:r w:rsidRPr="0056226C">
              <w:rPr>
                <w:rFonts w:ascii="Times New Roman" w:eastAsia="Calibri" w:hAnsi="Times New Roman" w:cs="Times New Roman"/>
                <w:sz w:val="24"/>
                <w:szCs w:val="24"/>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103583</w:t>
            </w:r>
          </w:p>
        </w:tc>
      </w:tr>
      <w:tr w:rsidR="0056226C" w:rsidRPr="0056226C" w:rsidTr="001B0629">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Calibri" w:hAnsi="Times New Roman" w:cs="Times New Roman"/>
                <w:sz w:val="24"/>
                <w:szCs w:val="24"/>
              </w:rPr>
            </w:pPr>
            <w:r w:rsidRPr="0056226C">
              <w:rPr>
                <w:rFonts w:ascii="Times New Roman" w:eastAsia="Calibri" w:hAnsi="Times New Roman" w:cs="Times New Roman"/>
                <w:sz w:val="24"/>
                <w:szCs w:val="24"/>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Calibri" w:hAnsi="Times New Roman" w:cs="Times New Roman"/>
                <w:sz w:val="24"/>
                <w:szCs w:val="24"/>
              </w:rPr>
            </w:pPr>
            <w:r w:rsidRPr="0056226C">
              <w:rPr>
                <w:rFonts w:ascii="Times New Roman" w:eastAsia="Calibri"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621499,25</w:t>
            </w:r>
          </w:p>
        </w:tc>
      </w:tr>
    </w:tbl>
    <w:p w:rsidR="0056226C" w:rsidRPr="0056226C" w:rsidRDefault="0056226C" w:rsidP="0056226C">
      <w:pPr>
        <w:spacing w:after="0" w:line="240" w:lineRule="auto"/>
        <w:jc w:val="center"/>
        <w:rPr>
          <w:rFonts w:ascii="Times New Roman" w:eastAsia="Calibri" w:hAnsi="Times New Roman" w:cs="Times New Roman"/>
          <w:b/>
          <w:bCs/>
          <w:sz w:val="24"/>
          <w:szCs w:val="24"/>
        </w:rPr>
      </w:pPr>
    </w:p>
    <w:p w:rsidR="0056226C" w:rsidRPr="0056226C" w:rsidRDefault="0056226C" w:rsidP="00987B33">
      <w:pPr>
        <w:spacing w:after="0" w:line="240" w:lineRule="auto"/>
        <w:rPr>
          <w:rFonts w:ascii="Times New Roman" w:eastAsia="Calibri" w:hAnsi="Times New Roman" w:cs="Times New Roman"/>
          <w:b/>
          <w:bCs/>
          <w:sz w:val="24"/>
          <w:szCs w:val="24"/>
        </w:rPr>
      </w:pPr>
    </w:p>
    <w:p w:rsidR="0056226C" w:rsidRPr="0056226C" w:rsidRDefault="0056226C" w:rsidP="0056226C">
      <w:pPr>
        <w:spacing w:after="0" w:line="240" w:lineRule="auto"/>
        <w:jc w:val="center"/>
        <w:rPr>
          <w:rFonts w:ascii="Times New Roman" w:eastAsia="Calibri" w:hAnsi="Times New Roman" w:cs="Times New Roman"/>
          <w:b/>
          <w:bCs/>
          <w:sz w:val="24"/>
          <w:szCs w:val="24"/>
        </w:rPr>
      </w:pPr>
    </w:p>
    <w:p w:rsidR="0056226C" w:rsidRPr="0056226C" w:rsidRDefault="00987B33" w:rsidP="00987B33">
      <w:pPr>
        <w:spacing w:after="0" w:line="360" w:lineRule="auto"/>
        <w:ind w:firstLine="709"/>
        <w:jc w:val="right"/>
        <w:rPr>
          <w:rFonts w:ascii="Times New Roman" w:eastAsia="Calibri" w:hAnsi="Times New Roman" w:cs="Times New Roman"/>
          <w:i/>
          <w:iCs/>
          <w:sz w:val="28"/>
          <w:szCs w:val="28"/>
        </w:rPr>
      </w:pPr>
      <w:r>
        <w:rPr>
          <w:rFonts w:ascii="Times New Roman" w:eastAsia="Calibri" w:hAnsi="Times New Roman" w:cs="Times New Roman"/>
          <w:bCs/>
          <w:iCs/>
          <w:sz w:val="28"/>
          <w:szCs w:val="28"/>
        </w:rPr>
        <w:t xml:space="preserve">Таблиця </w:t>
      </w:r>
      <w:r>
        <w:rPr>
          <w:rFonts w:ascii="Times New Roman" w:eastAsia="Calibri" w:hAnsi="Times New Roman" w:cs="Times New Roman"/>
          <w:bCs/>
          <w:iCs/>
          <w:sz w:val="28"/>
          <w:szCs w:val="28"/>
          <w:lang w:val="ru-RU"/>
        </w:rPr>
        <w:t>4.14</w:t>
      </w:r>
      <w:r w:rsidR="0056226C" w:rsidRPr="0056226C">
        <w:rPr>
          <w:rFonts w:ascii="Times New Roman" w:eastAsia="Calibri" w:hAnsi="Times New Roman" w:cs="Times New Roman"/>
          <w:bCs/>
          <w:iCs/>
          <w:sz w:val="28"/>
          <w:szCs w:val="28"/>
        </w:rPr>
        <w:t xml:space="preserve">. Порівняльний аналіз сформованої ціни з </w:t>
      </w:r>
      <w:r w:rsidR="0056226C" w:rsidRPr="0056226C">
        <w:rPr>
          <w:rFonts w:ascii="Times New Roman" w:eastAsia="Calibri" w:hAnsi="Times New Roman" w:cs="Times New Roman"/>
          <w:bCs/>
          <w:sz w:val="28"/>
          <w:szCs w:val="28"/>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4087"/>
        <w:gridCol w:w="1504"/>
        <w:gridCol w:w="1629"/>
        <w:gridCol w:w="2217"/>
      </w:tblGrid>
      <w:tr w:rsidR="0056226C" w:rsidRPr="0056226C" w:rsidTr="001B0629">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Показники</w:t>
            </w:r>
          </w:p>
        </w:tc>
      </w:tr>
      <w:tr w:rsidR="0056226C" w:rsidRPr="0056226C" w:rsidTr="001B0629">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Табл. 19</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621499,25</w:t>
            </w:r>
          </w:p>
        </w:tc>
      </w:tr>
      <w:tr w:rsidR="0056226C" w:rsidRPr="0056226C" w:rsidTr="001B0629">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p>
        </w:tc>
      </w:tr>
      <w:tr w:rsidR="0056226C" w:rsidRPr="0056226C" w:rsidTr="001B0629">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numPr>
                <w:ilvl w:val="0"/>
                <w:numId w:val="28"/>
              </w:numPr>
              <w:tabs>
                <w:tab w:val="num" w:pos="720"/>
              </w:tabs>
              <w:spacing w:after="0" w:line="240" w:lineRule="auto"/>
              <w:ind w:left="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600000</w:t>
            </w:r>
          </w:p>
        </w:tc>
      </w:tr>
      <w:tr w:rsidR="0056226C" w:rsidRPr="0056226C" w:rsidTr="001B0629">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numPr>
                <w:ilvl w:val="0"/>
                <w:numId w:val="28"/>
              </w:numPr>
              <w:tabs>
                <w:tab w:val="num" w:pos="720"/>
              </w:tabs>
              <w:spacing w:after="0" w:line="240" w:lineRule="auto"/>
              <w:ind w:left="0"/>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714300</w:t>
            </w:r>
          </w:p>
        </w:tc>
      </w:tr>
      <w:tr w:rsidR="0056226C" w:rsidRPr="0056226C" w:rsidTr="001B0629">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56226C" w:rsidRPr="0056226C" w:rsidRDefault="0056226C" w:rsidP="0056226C">
            <w:pPr>
              <w:numPr>
                <w:ilvl w:val="0"/>
                <w:numId w:val="28"/>
              </w:numPr>
              <w:tabs>
                <w:tab w:val="num" w:pos="720"/>
              </w:tabs>
              <w:spacing w:after="0" w:line="240" w:lineRule="auto"/>
              <w:ind w:left="0"/>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Arial Unicode MS" w:hAnsi="Times New Roman" w:cs="Times New Roman"/>
                <w:sz w:val="24"/>
                <w:szCs w:val="24"/>
              </w:rPr>
            </w:pPr>
            <w:r w:rsidRPr="0056226C">
              <w:rPr>
                <w:rFonts w:ascii="Times New Roman" w:eastAsia="Calibri"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Arial Unicode MS" w:hAnsi="Times New Roman" w:cs="Times New Roman"/>
                <w:sz w:val="24"/>
                <w:szCs w:val="24"/>
              </w:rPr>
            </w:pPr>
            <w:r w:rsidRPr="0056226C">
              <w:rPr>
                <w:rFonts w:ascii="Times New Roman" w:eastAsia="Arial Unicode MS" w:hAnsi="Times New Roman" w:cs="Times New Roman"/>
                <w:sz w:val="24"/>
                <w:szCs w:val="24"/>
              </w:rPr>
              <w:t>650000</w:t>
            </w:r>
          </w:p>
        </w:tc>
      </w:tr>
      <w:tr w:rsidR="0056226C" w:rsidRPr="0056226C" w:rsidTr="001B0629">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rPr>
                <w:rFonts w:ascii="Times New Roman" w:eastAsia="Calibri" w:hAnsi="Times New Roman" w:cs="Times New Roman"/>
                <w:sz w:val="24"/>
                <w:szCs w:val="24"/>
              </w:rPr>
            </w:pPr>
            <w:r w:rsidRPr="0056226C">
              <w:rPr>
                <w:rFonts w:ascii="Times New Roman" w:eastAsia="Calibri" w:hAnsi="Times New Roman" w:cs="Times New Roman"/>
                <w:sz w:val="24"/>
                <w:szCs w:val="24"/>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rsidR="0056226C" w:rsidRPr="0056226C" w:rsidRDefault="0056226C" w:rsidP="0056226C">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56226C" w:rsidRPr="0056226C" w:rsidRDefault="0056226C" w:rsidP="0056226C">
            <w:pPr>
              <w:spacing w:after="0"/>
              <w:jc w:val="center"/>
              <w:rPr>
                <w:rFonts w:ascii="Times New Roman" w:eastAsia="Calibri" w:hAnsi="Times New Roman" w:cs="Times New Roman"/>
                <w:sz w:val="24"/>
                <w:szCs w:val="24"/>
              </w:rPr>
            </w:pP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56226C" w:rsidRPr="0056226C" w:rsidRDefault="0056226C" w:rsidP="0056226C">
            <w:pPr>
              <w:spacing w:after="0"/>
              <w:jc w:val="right"/>
              <w:rPr>
                <w:rFonts w:ascii="Times New Roman" w:eastAsia="Calibri" w:hAnsi="Times New Roman" w:cs="Times New Roman"/>
                <w:sz w:val="24"/>
                <w:szCs w:val="24"/>
              </w:rPr>
            </w:pPr>
            <w:r w:rsidRPr="0056226C">
              <w:rPr>
                <w:rFonts w:ascii="Times New Roman" w:eastAsia="Calibri" w:hAnsi="Times New Roman" w:cs="Times New Roman"/>
                <w:sz w:val="24"/>
                <w:szCs w:val="24"/>
              </w:rPr>
              <w:t>621500</w:t>
            </w:r>
          </w:p>
        </w:tc>
      </w:tr>
    </w:tbl>
    <w:p w:rsidR="0056226C" w:rsidRPr="00987B33" w:rsidRDefault="0056226C" w:rsidP="0056226C">
      <w:pPr>
        <w:widowControl w:val="0"/>
        <w:autoSpaceDE w:val="0"/>
        <w:autoSpaceDN w:val="0"/>
        <w:spacing w:after="0" w:line="360" w:lineRule="auto"/>
        <w:ind w:right="227" w:firstLine="426"/>
        <w:jc w:val="both"/>
        <w:rPr>
          <w:rFonts w:ascii="Times New Roman" w:eastAsia="Times New Roman" w:hAnsi="Times New Roman" w:cs="Times New Roman"/>
          <w:sz w:val="28"/>
          <w:szCs w:val="28"/>
          <w:lang w:eastAsia="ru-RU"/>
        </w:rPr>
      </w:pPr>
    </w:p>
    <w:p w:rsidR="0056226C" w:rsidRPr="0056226C" w:rsidRDefault="0056226C" w:rsidP="0056226C">
      <w:pPr>
        <w:spacing w:after="0" w:line="360" w:lineRule="auto"/>
        <w:ind w:firstLine="709"/>
        <w:jc w:val="both"/>
        <w:rPr>
          <w:rFonts w:ascii="Times New Roman" w:eastAsia="Calibri" w:hAnsi="Times New Roman" w:cs="Times New Roman"/>
          <w:sz w:val="28"/>
          <w:szCs w:val="28"/>
        </w:rPr>
      </w:pPr>
      <w:r w:rsidRPr="0056226C">
        <w:rPr>
          <w:rFonts w:ascii="Times New Roman" w:eastAsia="Calibri" w:hAnsi="Times New Roman" w:cs="Times New Roman"/>
          <w:sz w:val="28"/>
          <w:szCs w:val="28"/>
        </w:rPr>
        <w:t xml:space="preserve">Проаналізувавши ринок послуг можна зробити висновок, що тема очищення води завжди буде актуальною. Цей проект є економічно доцільним. </w:t>
      </w:r>
      <w:r w:rsidRPr="0056226C">
        <w:rPr>
          <w:rFonts w:ascii="Times New Roman" w:eastAsia="Calibri" w:hAnsi="Times New Roman" w:cs="Times New Roman"/>
          <w:sz w:val="28"/>
          <w:szCs w:val="28"/>
        </w:rPr>
        <w:lastRenderedPageBreak/>
        <w:t>Рентабельність проекту – 66%. При нормальному режимі роботи повернення капіталовкладень відбудеться через 4,2 роки.</w:t>
      </w:r>
    </w:p>
    <w:p w:rsidR="0056226C" w:rsidRDefault="007240EA" w:rsidP="005622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 таблиці 4.14</w:t>
      </w:r>
      <w:r w:rsidR="0056226C" w:rsidRPr="0056226C">
        <w:rPr>
          <w:rFonts w:ascii="Times New Roman" w:eastAsia="Calibri" w:hAnsi="Times New Roman" w:cs="Times New Roman"/>
          <w:sz w:val="28"/>
          <w:szCs w:val="28"/>
        </w:rPr>
        <w:t xml:space="preserve"> підводяться підсумки підготовки інноваційного стартапу та узагальнюються основні техніко-економічні показники. </w:t>
      </w:r>
    </w:p>
    <w:p w:rsidR="007240EA" w:rsidRPr="0056226C" w:rsidRDefault="007240EA" w:rsidP="0056226C">
      <w:pPr>
        <w:spacing w:after="0" w:line="360" w:lineRule="auto"/>
        <w:ind w:firstLine="709"/>
        <w:jc w:val="both"/>
        <w:rPr>
          <w:rFonts w:ascii="Times New Roman" w:eastAsia="Calibri" w:hAnsi="Times New Roman" w:cs="Times New Roman"/>
          <w:sz w:val="28"/>
          <w:szCs w:val="28"/>
        </w:rPr>
      </w:pPr>
    </w:p>
    <w:p w:rsidR="0056226C" w:rsidRPr="0056226C" w:rsidRDefault="007240EA" w:rsidP="0056226C">
      <w:pPr>
        <w:spacing w:after="0" w:line="276" w:lineRule="auto"/>
        <w:ind w:left="927"/>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Таблиця 4.14</w:t>
      </w:r>
      <w:r w:rsidR="0056226C" w:rsidRPr="0056226C">
        <w:rPr>
          <w:rFonts w:ascii="Times New Roman" w:eastAsia="Calibri" w:hAnsi="Times New Roman" w:cs="Times New Roman"/>
          <w:sz w:val="28"/>
          <w:szCs w:val="28"/>
        </w:rPr>
        <w:t>. Узагальнюючі техніко-економічні показники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56226C" w:rsidRPr="0056226C" w:rsidTr="007240EA">
        <w:tc>
          <w:tcPr>
            <w:tcW w:w="4957"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Значення</w:t>
            </w:r>
          </w:p>
        </w:tc>
      </w:tr>
      <w:tr w:rsidR="0056226C" w:rsidRPr="0056226C" w:rsidTr="007240EA">
        <w:tc>
          <w:tcPr>
            <w:tcW w:w="4957" w:type="dxa"/>
            <w:tcBorders>
              <w:top w:val="single" w:sz="4" w:space="0" w:color="auto"/>
              <w:left w:val="single" w:sz="4" w:space="0" w:color="auto"/>
              <w:bottom w:val="single" w:sz="4" w:space="0" w:color="auto"/>
              <w:right w:val="single" w:sz="4" w:space="0" w:color="auto"/>
            </w:tcBorders>
            <w:vAlign w:val="center"/>
            <w:hideMark/>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1</w:t>
            </w:r>
          </w:p>
        </w:tc>
      </w:tr>
      <w:tr w:rsidR="0056226C" w:rsidRPr="0056226C" w:rsidTr="007240EA">
        <w:tc>
          <w:tcPr>
            <w:tcW w:w="4957" w:type="dxa"/>
            <w:tcBorders>
              <w:top w:val="single" w:sz="4" w:space="0" w:color="auto"/>
              <w:left w:val="single" w:sz="4" w:space="0" w:color="auto"/>
              <w:bottom w:val="single" w:sz="4" w:space="0" w:color="auto"/>
              <w:right w:val="single" w:sz="4" w:space="0" w:color="auto"/>
            </w:tcBorders>
            <w:vAlign w:val="center"/>
            <w:hideMark/>
          </w:tcPr>
          <w:p w:rsidR="0056226C" w:rsidRPr="0056226C" w:rsidRDefault="0056226C" w:rsidP="007240EA">
            <w:pPr>
              <w:spacing w:after="0" w:line="312" w:lineRule="auto"/>
              <w:ind w:firstLine="22"/>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Капіталовкладення,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color w:val="000000"/>
                <w:sz w:val="28"/>
                <w:szCs w:val="28"/>
                <w:lang w:val="en-US"/>
              </w:rPr>
            </w:pPr>
            <w:r w:rsidRPr="0056226C">
              <w:rPr>
                <w:rFonts w:ascii="Times New Roman" w:eastAsia="Calibri" w:hAnsi="Times New Roman" w:cs="Times New Roman"/>
                <w:color w:val="000000"/>
                <w:sz w:val="28"/>
                <w:szCs w:val="28"/>
              </w:rPr>
              <w:t>6</w:t>
            </w:r>
            <w:r w:rsidRPr="0056226C">
              <w:rPr>
                <w:rFonts w:ascii="Times New Roman" w:eastAsia="Calibri" w:hAnsi="Times New Roman" w:cs="Times New Roman"/>
                <w:color w:val="000000"/>
                <w:sz w:val="28"/>
                <w:szCs w:val="28"/>
                <w:lang w:val="en-US"/>
              </w:rPr>
              <w:t>400</w:t>
            </w:r>
          </w:p>
        </w:tc>
      </w:tr>
      <w:tr w:rsidR="0056226C" w:rsidRPr="0056226C" w:rsidTr="007240EA">
        <w:tc>
          <w:tcPr>
            <w:tcW w:w="4957" w:type="dxa"/>
            <w:tcBorders>
              <w:top w:val="single" w:sz="4" w:space="0" w:color="auto"/>
              <w:left w:val="single" w:sz="4" w:space="0" w:color="auto"/>
              <w:bottom w:val="single" w:sz="4" w:space="0" w:color="auto"/>
              <w:right w:val="single" w:sz="4" w:space="0" w:color="auto"/>
            </w:tcBorders>
            <w:vAlign w:val="center"/>
            <w:hideMark/>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Собівартість продукції,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333</w:t>
            </w:r>
          </w:p>
        </w:tc>
      </w:tr>
      <w:tr w:rsidR="0056226C" w:rsidRPr="0056226C" w:rsidTr="007240EA">
        <w:tc>
          <w:tcPr>
            <w:tcW w:w="4957" w:type="dxa"/>
            <w:tcBorders>
              <w:top w:val="single" w:sz="4" w:space="0" w:color="auto"/>
              <w:left w:val="single" w:sz="4" w:space="0" w:color="auto"/>
              <w:bottom w:val="single" w:sz="4" w:space="0" w:color="auto"/>
              <w:right w:val="single" w:sz="4" w:space="0" w:color="auto"/>
            </w:tcBorders>
            <w:vAlign w:val="center"/>
            <w:hideMark/>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Ціна продукції, тис. грн. з ПДВ</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621</w:t>
            </w:r>
          </w:p>
        </w:tc>
      </w:tr>
      <w:tr w:rsidR="0056226C" w:rsidRPr="0056226C" w:rsidTr="007240EA">
        <w:tc>
          <w:tcPr>
            <w:tcW w:w="4957" w:type="dxa"/>
            <w:tcBorders>
              <w:top w:val="single" w:sz="4" w:space="0" w:color="auto"/>
              <w:left w:val="single" w:sz="4" w:space="0" w:color="auto"/>
              <w:bottom w:val="single" w:sz="4" w:space="0" w:color="auto"/>
              <w:right w:val="single" w:sz="4" w:space="0" w:color="auto"/>
            </w:tcBorders>
            <w:vAlign w:val="center"/>
            <w:hideMark/>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Прибуток,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209</w:t>
            </w:r>
          </w:p>
        </w:tc>
      </w:tr>
      <w:tr w:rsidR="0056226C" w:rsidRPr="0056226C" w:rsidTr="007240EA">
        <w:trPr>
          <w:trHeight w:val="289"/>
        </w:trPr>
        <w:tc>
          <w:tcPr>
            <w:tcW w:w="4957" w:type="dxa"/>
            <w:tcBorders>
              <w:top w:val="single" w:sz="4" w:space="0" w:color="auto"/>
              <w:left w:val="single" w:sz="4" w:space="0" w:color="auto"/>
              <w:bottom w:val="single" w:sz="4" w:space="0" w:color="auto"/>
              <w:right w:val="single" w:sz="4" w:space="0" w:color="auto"/>
            </w:tcBorders>
            <w:vAlign w:val="center"/>
            <w:hideMark/>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Рентабельність, %</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66</w:t>
            </w:r>
          </w:p>
        </w:tc>
      </w:tr>
      <w:tr w:rsidR="0056226C" w:rsidRPr="0056226C" w:rsidTr="007240EA">
        <w:trPr>
          <w:trHeight w:val="379"/>
        </w:trPr>
        <w:tc>
          <w:tcPr>
            <w:tcW w:w="4957" w:type="dxa"/>
            <w:tcBorders>
              <w:top w:val="single" w:sz="4" w:space="0" w:color="auto"/>
              <w:left w:val="single" w:sz="4" w:space="0" w:color="auto"/>
              <w:bottom w:val="single" w:sz="4" w:space="0" w:color="auto"/>
              <w:right w:val="single" w:sz="4" w:space="0" w:color="auto"/>
            </w:tcBorders>
            <w:vAlign w:val="center"/>
            <w:hideMark/>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Коефіцієнт економічної ефективності</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3</w:t>
            </w:r>
          </w:p>
        </w:tc>
      </w:tr>
      <w:tr w:rsidR="0056226C" w:rsidRPr="0056226C" w:rsidTr="007240EA">
        <w:tc>
          <w:tcPr>
            <w:tcW w:w="4957" w:type="dxa"/>
            <w:tcBorders>
              <w:top w:val="single" w:sz="4" w:space="0" w:color="auto"/>
              <w:left w:val="single" w:sz="4" w:space="0" w:color="auto"/>
              <w:bottom w:val="single" w:sz="4" w:space="0" w:color="auto"/>
              <w:right w:val="single" w:sz="4" w:space="0" w:color="auto"/>
            </w:tcBorders>
            <w:vAlign w:val="center"/>
            <w:hideMark/>
          </w:tcPr>
          <w:p w:rsidR="0056226C" w:rsidRPr="0056226C" w:rsidRDefault="0056226C" w:rsidP="007240EA">
            <w:pPr>
              <w:spacing w:after="0" w:line="312" w:lineRule="auto"/>
              <w:jc w:val="center"/>
              <w:rPr>
                <w:rFonts w:ascii="Times New Roman" w:eastAsia="Calibri" w:hAnsi="Times New Roman" w:cs="Times New Roman"/>
                <w:sz w:val="28"/>
                <w:szCs w:val="28"/>
              </w:rPr>
            </w:pPr>
            <w:r w:rsidRPr="0056226C">
              <w:rPr>
                <w:rFonts w:ascii="Times New Roman" w:eastAsia="Calibri" w:hAnsi="Times New Roman" w:cs="Times New Roman"/>
                <w:sz w:val="28"/>
                <w:szCs w:val="28"/>
              </w:rPr>
              <w:t>Період повернення капіталовкладень, років</w:t>
            </w:r>
          </w:p>
        </w:tc>
        <w:tc>
          <w:tcPr>
            <w:tcW w:w="4388" w:type="dxa"/>
            <w:tcBorders>
              <w:top w:val="single" w:sz="4" w:space="0" w:color="auto"/>
              <w:left w:val="single" w:sz="4" w:space="0" w:color="auto"/>
              <w:bottom w:val="single" w:sz="4" w:space="0" w:color="auto"/>
              <w:right w:val="single" w:sz="4" w:space="0" w:color="auto"/>
            </w:tcBorders>
            <w:vAlign w:val="center"/>
          </w:tcPr>
          <w:p w:rsidR="0056226C" w:rsidRPr="0056226C" w:rsidRDefault="0056226C" w:rsidP="007240EA">
            <w:pPr>
              <w:spacing w:after="0" w:line="312" w:lineRule="auto"/>
              <w:jc w:val="center"/>
              <w:rPr>
                <w:rFonts w:ascii="Times New Roman" w:eastAsia="Calibri" w:hAnsi="Times New Roman" w:cs="Times New Roman"/>
                <w:sz w:val="28"/>
                <w:szCs w:val="28"/>
                <w:lang w:val="ru-RU"/>
              </w:rPr>
            </w:pPr>
            <w:r w:rsidRPr="0056226C">
              <w:rPr>
                <w:rFonts w:ascii="Times New Roman" w:eastAsia="Calibri" w:hAnsi="Times New Roman" w:cs="Times New Roman"/>
                <w:sz w:val="28"/>
                <w:szCs w:val="28"/>
                <w:lang w:val="en-US"/>
              </w:rPr>
              <w:t>4,2</w:t>
            </w:r>
          </w:p>
        </w:tc>
      </w:tr>
    </w:tbl>
    <w:p w:rsidR="0056226C" w:rsidRDefault="0056226C" w:rsidP="0056226C">
      <w:pPr>
        <w:autoSpaceDE w:val="0"/>
        <w:autoSpaceDN w:val="0"/>
        <w:adjustRightInd w:val="0"/>
        <w:spacing w:after="0" w:line="360" w:lineRule="auto"/>
        <w:jc w:val="both"/>
        <w:rPr>
          <w:rFonts w:ascii="Times New Roman" w:eastAsia="Times New Roman" w:hAnsi="Times New Roman" w:cs="Times New Roman"/>
          <w:sz w:val="28"/>
          <w:szCs w:val="20"/>
          <w:lang w:eastAsia="ru-RU"/>
        </w:rPr>
      </w:pPr>
    </w:p>
    <w:p w:rsidR="0056226C" w:rsidRDefault="0056226C" w:rsidP="0056226C">
      <w:pPr>
        <w:autoSpaceDE w:val="0"/>
        <w:autoSpaceDN w:val="0"/>
        <w:adjustRightInd w:val="0"/>
        <w:spacing w:after="0" w:line="360" w:lineRule="auto"/>
        <w:jc w:val="both"/>
        <w:rPr>
          <w:rFonts w:ascii="Times New Roman" w:eastAsia="Times New Roman" w:hAnsi="Times New Roman" w:cs="Times New Roman"/>
          <w:sz w:val="28"/>
          <w:szCs w:val="20"/>
          <w:lang w:eastAsia="ru-RU"/>
        </w:rPr>
      </w:pPr>
    </w:p>
    <w:p w:rsidR="005B6DA1" w:rsidRDefault="005B6DA1">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5B6DA1" w:rsidRPr="005B6DA1" w:rsidRDefault="005B6DA1" w:rsidP="005B6DA1">
      <w:pPr>
        <w:autoSpaceDE w:val="0"/>
        <w:autoSpaceDN w:val="0"/>
        <w:adjustRightInd w:val="0"/>
        <w:spacing w:after="0" w:line="360" w:lineRule="auto"/>
        <w:ind w:firstLine="709"/>
        <w:jc w:val="center"/>
        <w:rPr>
          <w:rFonts w:ascii="Times New Roman" w:eastAsia="Calibri" w:hAnsi="Times New Roman" w:cs="Times New Roman"/>
          <w:sz w:val="32"/>
          <w:szCs w:val="32"/>
        </w:rPr>
      </w:pPr>
      <w:r w:rsidRPr="005B6DA1">
        <w:rPr>
          <w:rFonts w:ascii="Times New Roman" w:eastAsia="Calibri" w:hAnsi="Times New Roman" w:cs="Times New Roman"/>
          <w:sz w:val="32"/>
          <w:szCs w:val="32"/>
        </w:rPr>
        <w:lastRenderedPageBreak/>
        <w:t>ВИСНОВКИ</w:t>
      </w:r>
    </w:p>
    <w:p w:rsidR="005B6DA1" w:rsidRPr="005B6DA1" w:rsidRDefault="005B6DA1" w:rsidP="005B6DA1">
      <w:pPr>
        <w:autoSpaceDE w:val="0"/>
        <w:autoSpaceDN w:val="0"/>
        <w:adjustRightInd w:val="0"/>
        <w:spacing w:after="0" w:line="360" w:lineRule="auto"/>
        <w:ind w:firstLine="709"/>
        <w:jc w:val="both"/>
        <w:rPr>
          <w:rFonts w:ascii="Times New Roman" w:eastAsia="Calibri" w:hAnsi="Times New Roman" w:cs="Times New Roman"/>
          <w:sz w:val="28"/>
          <w:szCs w:val="28"/>
        </w:rPr>
      </w:pPr>
      <w:r w:rsidRPr="005B6DA1">
        <w:rPr>
          <w:rFonts w:ascii="Times New Roman" w:eastAsia="Calibri" w:hAnsi="Times New Roman" w:cs="Times New Roman"/>
          <w:sz w:val="28"/>
          <w:szCs w:val="28"/>
        </w:rPr>
        <w:t xml:space="preserve">У цій </w:t>
      </w:r>
      <w:r>
        <w:rPr>
          <w:rFonts w:ascii="Times New Roman" w:eastAsia="Calibri" w:hAnsi="Times New Roman" w:cs="Times New Roman"/>
          <w:sz w:val="28"/>
          <w:szCs w:val="28"/>
          <w:lang w:val="ru-RU"/>
        </w:rPr>
        <w:t xml:space="preserve">дисертації </w:t>
      </w:r>
      <w:r>
        <w:rPr>
          <w:rFonts w:ascii="Times New Roman" w:eastAsia="Calibri" w:hAnsi="Times New Roman" w:cs="Times New Roman"/>
          <w:sz w:val="28"/>
          <w:szCs w:val="28"/>
        </w:rPr>
        <w:t>була</w:t>
      </w:r>
      <w:r w:rsidRPr="005B6DA1">
        <w:rPr>
          <w:rFonts w:ascii="Times New Roman" w:eastAsia="Calibri" w:hAnsi="Times New Roman" w:cs="Times New Roman"/>
          <w:sz w:val="28"/>
          <w:szCs w:val="28"/>
        </w:rPr>
        <w:t xml:space="preserve"> виконана автоматизація</w:t>
      </w:r>
      <w:r>
        <w:rPr>
          <w:rFonts w:ascii="Times New Roman" w:eastAsia="Calibri" w:hAnsi="Times New Roman" w:cs="Times New Roman"/>
          <w:sz w:val="28"/>
          <w:szCs w:val="28"/>
          <w:lang w:val="ru-RU"/>
        </w:rPr>
        <w:t xml:space="preserve"> </w:t>
      </w:r>
      <w:r w:rsidRPr="005B6DA1">
        <w:rPr>
          <w:rFonts w:ascii="Times New Roman" w:eastAsia="Calibri" w:hAnsi="Times New Roman" w:cs="Times New Roman"/>
          <w:sz w:val="28"/>
          <w:szCs w:val="28"/>
        </w:rPr>
        <w:t>насосної станції</w:t>
      </w:r>
      <w:r w:rsidR="00FB74C8">
        <w:rPr>
          <w:rFonts w:ascii="Times New Roman" w:eastAsia="Calibri" w:hAnsi="Times New Roman" w:cs="Times New Roman"/>
          <w:sz w:val="28"/>
          <w:szCs w:val="28"/>
          <w:lang w:val="ru-RU"/>
        </w:rPr>
        <w:t>водоочисної станції м.Києва</w:t>
      </w:r>
      <w:r w:rsidRPr="005B6DA1">
        <w:rPr>
          <w:rFonts w:ascii="Times New Roman" w:eastAsia="Calibri" w:hAnsi="Times New Roman" w:cs="Times New Roman"/>
          <w:sz w:val="28"/>
          <w:szCs w:val="28"/>
        </w:rPr>
        <w:t>, а саме проектування та вибір такого обладнання як насос високого тиску, асинхронний двигун, перетворювач частоти, датчик тиску</w:t>
      </w:r>
      <w:r w:rsidR="00FB74C8">
        <w:rPr>
          <w:rFonts w:ascii="Times New Roman" w:eastAsia="Calibri" w:hAnsi="Times New Roman" w:cs="Times New Roman"/>
          <w:sz w:val="28"/>
          <w:szCs w:val="28"/>
          <w:lang w:val="ru-RU"/>
        </w:rPr>
        <w:t>, ПЛК</w:t>
      </w:r>
      <w:r w:rsidRPr="005B6DA1">
        <w:rPr>
          <w:rFonts w:ascii="Times New Roman" w:eastAsia="Calibri" w:hAnsi="Times New Roman" w:cs="Times New Roman"/>
          <w:sz w:val="28"/>
          <w:szCs w:val="28"/>
        </w:rPr>
        <w:t xml:space="preserve">. </w:t>
      </w:r>
    </w:p>
    <w:p w:rsidR="005B6DA1" w:rsidRPr="005B6DA1" w:rsidRDefault="005B6DA1" w:rsidP="005B6DA1">
      <w:pPr>
        <w:autoSpaceDE w:val="0"/>
        <w:autoSpaceDN w:val="0"/>
        <w:adjustRightInd w:val="0"/>
        <w:spacing w:after="0" w:line="360" w:lineRule="auto"/>
        <w:ind w:firstLine="709"/>
        <w:jc w:val="both"/>
        <w:rPr>
          <w:rFonts w:ascii="Times New Roman" w:eastAsia="Calibri" w:hAnsi="Times New Roman" w:cs="Times New Roman"/>
          <w:sz w:val="28"/>
          <w:szCs w:val="28"/>
        </w:rPr>
      </w:pPr>
      <w:r w:rsidRPr="005B6DA1">
        <w:rPr>
          <w:rFonts w:ascii="Times New Roman" w:eastAsia="Calibri" w:hAnsi="Times New Roman" w:cs="Times New Roman"/>
          <w:sz w:val="28"/>
          <w:szCs w:val="28"/>
        </w:rPr>
        <w:t>Було обрано схему насосоної станції з 3 відцентровими багатоступінчатими насосами, що зєднані між собою паралельно. Два насоси є керованими, а третій – резервний. Що працює лише при пікових навантаженнях. Недоліком такої схеми є її значна дороговизна і складність ремонту у разі поломки такого обладнання як перетворювач частоти або датчик тиску. Але перевага у вигляді гнучноскі регулювання установки і її енергоефективність може перектити ці недоліки.</w:t>
      </w:r>
    </w:p>
    <w:p w:rsidR="005B6DA1" w:rsidRPr="005B6DA1" w:rsidRDefault="005B6DA1" w:rsidP="005B6DA1">
      <w:pPr>
        <w:autoSpaceDE w:val="0"/>
        <w:autoSpaceDN w:val="0"/>
        <w:adjustRightInd w:val="0"/>
        <w:spacing w:after="0" w:line="360" w:lineRule="auto"/>
        <w:ind w:firstLine="709"/>
        <w:jc w:val="both"/>
        <w:rPr>
          <w:rFonts w:ascii="Times New Roman" w:eastAsia="Calibri" w:hAnsi="Times New Roman" w:cs="Times New Roman"/>
          <w:sz w:val="28"/>
          <w:szCs w:val="28"/>
        </w:rPr>
      </w:pPr>
      <w:r w:rsidRPr="005B6DA1">
        <w:rPr>
          <w:rFonts w:ascii="Times New Roman" w:eastAsia="Calibri" w:hAnsi="Times New Roman" w:cs="Times New Roman"/>
          <w:sz w:val="28"/>
          <w:szCs w:val="28"/>
        </w:rPr>
        <w:t>Важливими параметрами автоматизації і управління установки зворотнього осмосу, є такі як: швидкість обертання валу двигуна головного насосу; та тиск на вході та виході з станції. За обрахованими параметрами структурної схеми САК ПЧ-АД з П регулятором напору та ПІ регулятором струму, було зроблено моделювання автоматизованого приводу насосної установки в середовищі SIMULINK та побудовані перехідні характеристики по швидкості, моментові та напорові. Було також змодельовано роботу установки лише з вхідним ПІД-регулятором.</w:t>
      </w:r>
    </w:p>
    <w:p w:rsidR="005B6DA1" w:rsidRPr="005B6DA1" w:rsidRDefault="005B6DA1" w:rsidP="005B6DA1">
      <w:pPr>
        <w:autoSpaceDE w:val="0"/>
        <w:autoSpaceDN w:val="0"/>
        <w:adjustRightInd w:val="0"/>
        <w:spacing w:after="0" w:line="360" w:lineRule="auto"/>
        <w:ind w:firstLine="709"/>
        <w:jc w:val="both"/>
        <w:rPr>
          <w:rFonts w:ascii="Times New Roman" w:eastAsia="Calibri" w:hAnsi="Times New Roman" w:cs="Times New Roman"/>
          <w:sz w:val="28"/>
          <w:szCs w:val="28"/>
        </w:rPr>
      </w:pPr>
      <w:r w:rsidRPr="005B6DA1">
        <w:rPr>
          <w:rFonts w:ascii="Times New Roman" w:eastAsia="Calibri" w:hAnsi="Times New Roman" w:cs="Times New Roman"/>
          <w:sz w:val="28"/>
          <w:szCs w:val="28"/>
        </w:rPr>
        <w:t xml:space="preserve">В системі підлеглого регулювання напору с ПІ-регулятором струму і П-регулятором напору при різкій зміні навантаження спостерігаються різкі коливання напору в мережі. Ці коливання досить швидко заспокоюються завдяки контуру регулювання напору. Так як регулятор напору пропорційний, то спостерігається також деяка статична помилка регулювання. Тобто, при навантаженні на головний насос, меншому за номінальне, сумарний напір в мережі дещо більший за розрахунковий. </w:t>
      </w:r>
    </w:p>
    <w:p w:rsidR="005B6DA1" w:rsidRPr="005B6DA1" w:rsidRDefault="005B6DA1" w:rsidP="005B6DA1">
      <w:pPr>
        <w:autoSpaceDE w:val="0"/>
        <w:autoSpaceDN w:val="0"/>
        <w:adjustRightInd w:val="0"/>
        <w:spacing w:after="0" w:line="360" w:lineRule="auto"/>
        <w:ind w:firstLine="709"/>
        <w:jc w:val="both"/>
        <w:rPr>
          <w:rFonts w:ascii="Times New Roman" w:eastAsia="Calibri" w:hAnsi="Times New Roman" w:cs="Times New Roman"/>
          <w:sz w:val="28"/>
          <w:szCs w:val="28"/>
        </w:rPr>
      </w:pPr>
      <w:r w:rsidRPr="005B6DA1">
        <w:rPr>
          <w:rFonts w:ascii="Times New Roman" w:eastAsia="Calibri" w:hAnsi="Times New Roman" w:cs="Times New Roman"/>
          <w:sz w:val="28"/>
          <w:szCs w:val="28"/>
        </w:rPr>
        <w:t>Завдяки ПІ-регулятору струму, момент, який йому пропорційний, змінюється досить плавно, без сплесків і коливань, що дуже добре для двигуна і привода в цілому. Динаміка швидкості такої ЕМС також відносно непогана.</w:t>
      </w:r>
    </w:p>
    <w:p w:rsidR="005B6DA1" w:rsidRPr="005B6DA1" w:rsidRDefault="005B6DA1" w:rsidP="005B6DA1">
      <w:pPr>
        <w:autoSpaceDE w:val="0"/>
        <w:autoSpaceDN w:val="0"/>
        <w:adjustRightInd w:val="0"/>
        <w:spacing w:after="0" w:line="360" w:lineRule="auto"/>
        <w:ind w:firstLine="709"/>
        <w:jc w:val="both"/>
        <w:rPr>
          <w:rFonts w:ascii="Times New Roman" w:eastAsia="Calibri" w:hAnsi="Times New Roman" w:cs="Times New Roman"/>
          <w:sz w:val="28"/>
          <w:szCs w:val="28"/>
        </w:rPr>
      </w:pPr>
      <w:r w:rsidRPr="005B6DA1">
        <w:rPr>
          <w:rFonts w:ascii="Times New Roman" w:eastAsia="Calibri" w:hAnsi="Times New Roman" w:cs="Times New Roman"/>
          <w:sz w:val="28"/>
          <w:szCs w:val="28"/>
        </w:rPr>
        <w:t xml:space="preserve"> При використанні ПІД-регулятора на вході САУ можна повністю відрегулювати динаміку системи. При критичності сплесків моменту, їх можна </w:t>
      </w:r>
      <w:r w:rsidRPr="005B6DA1">
        <w:rPr>
          <w:rFonts w:ascii="Times New Roman" w:eastAsia="Calibri" w:hAnsi="Times New Roman" w:cs="Times New Roman"/>
          <w:sz w:val="28"/>
          <w:szCs w:val="28"/>
        </w:rPr>
        <w:lastRenderedPageBreak/>
        <w:t>зовсім прибрати, але при цьому втрачаємо на швидкості регулювання, і навпаки, при прискоренні динамічних процесів за рахунок збільшення Кі і Кп збільшуються коливання в системі. Статична похибка в системі відсутня, так як характеристики САУ з ПІД-регулятором на вході абсолютно жорсткі. Динаміку швидкості і моменту також можна відрегулювати так, як того вимагає технологічний процес.</w:t>
      </w:r>
    </w:p>
    <w:p w:rsidR="005B6DA1" w:rsidRPr="005B6DA1" w:rsidRDefault="005B6DA1" w:rsidP="005B6DA1">
      <w:pPr>
        <w:autoSpaceDE w:val="0"/>
        <w:autoSpaceDN w:val="0"/>
        <w:adjustRightInd w:val="0"/>
        <w:spacing w:after="0" w:line="360" w:lineRule="auto"/>
        <w:ind w:firstLine="709"/>
        <w:jc w:val="both"/>
        <w:rPr>
          <w:rFonts w:ascii="Times New Roman" w:eastAsia="Calibri" w:hAnsi="Times New Roman" w:cs="Times New Roman"/>
          <w:sz w:val="28"/>
          <w:szCs w:val="28"/>
        </w:rPr>
      </w:pPr>
      <w:r w:rsidRPr="005B6DA1">
        <w:rPr>
          <w:rFonts w:ascii="Times New Roman" w:eastAsia="Calibri" w:hAnsi="Times New Roman" w:cs="Times New Roman"/>
          <w:sz w:val="28"/>
          <w:szCs w:val="28"/>
        </w:rPr>
        <w:t>В подальшій роботі планується синтезувати схему керування установкою з програмовано-логічним контролером чи з використанням нейромереж. При цьому економічно доцільно буде змінити логіку роботи установки і залишити лише один керований насос, а два некерованих. Необхідно також дослідити регулювальні характеристики в такому випадку, і оцінити економічний ефект від використання даної модернізації в межах одного теплового пункту.</w:t>
      </w:r>
    </w:p>
    <w:p w:rsidR="00525BBF" w:rsidRPr="00525BBF" w:rsidRDefault="005B6DA1" w:rsidP="005B6DA1">
      <w:pPr>
        <w:autoSpaceDE w:val="0"/>
        <w:autoSpaceDN w:val="0"/>
        <w:adjustRightInd w:val="0"/>
        <w:spacing w:after="0" w:line="360" w:lineRule="auto"/>
        <w:ind w:firstLine="709"/>
        <w:jc w:val="both"/>
        <w:rPr>
          <w:rFonts w:ascii="Times New Roman" w:eastAsia="Calibri" w:hAnsi="Times New Roman" w:cs="Times New Roman"/>
          <w:sz w:val="28"/>
          <w:szCs w:val="28"/>
        </w:rPr>
      </w:pPr>
      <w:r w:rsidRPr="005B6DA1">
        <w:rPr>
          <w:rFonts w:ascii="Times New Roman" w:eastAsia="Calibri" w:hAnsi="Times New Roman" w:cs="Times New Roman"/>
          <w:sz w:val="28"/>
          <w:szCs w:val="28"/>
        </w:rPr>
        <w:t>Рекомендується ввести в систему керування засоби діагностування і індикатори роботи, завдяки чому можна виявити поломки завчасно, а експлуатаційний термін роботи насосної станції завдяки цьому зросте.</w:t>
      </w:r>
    </w:p>
    <w:p w:rsidR="00B7775D" w:rsidRDefault="00B7775D">
      <w:pPr>
        <w:rPr>
          <w:rFonts w:ascii="Times New Roman" w:hAnsi="Times New Roman" w:cs="Times New Roman"/>
          <w:sz w:val="28"/>
        </w:rPr>
      </w:pPr>
      <w:r>
        <w:rPr>
          <w:rFonts w:ascii="Times New Roman" w:hAnsi="Times New Roman" w:cs="Times New Roman"/>
          <w:sz w:val="28"/>
        </w:rPr>
        <w:br w:type="page"/>
      </w:r>
    </w:p>
    <w:p w:rsidR="00B7775D" w:rsidRPr="00222F55" w:rsidRDefault="00B7775D" w:rsidP="00B7775D">
      <w:pPr>
        <w:spacing w:after="0" w:line="360" w:lineRule="auto"/>
        <w:ind w:firstLine="709"/>
        <w:jc w:val="center"/>
        <w:rPr>
          <w:rFonts w:ascii="Times New Roman" w:hAnsi="Times New Roman" w:cs="Times New Roman"/>
          <w:b/>
          <w:bCs/>
          <w:sz w:val="28"/>
          <w:lang w:val="ru-RU"/>
        </w:rPr>
      </w:pPr>
      <w:r w:rsidRPr="00222F55">
        <w:rPr>
          <w:rFonts w:ascii="Times New Roman" w:hAnsi="Times New Roman" w:cs="Times New Roman"/>
          <w:b/>
          <w:bCs/>
          <w:sz w:val="28"/>
        </w:rPr>
        <w:lastRenderedPageBreak/>
        <w:t>ПЕРЕЛІК ДЖЕРЕЛ ПОСИЛАННЯ</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 Energy efficiency analysis of fixed-speed pump drives with various types of motors / V. Goman, S. Oshurbekov, V. Kazakbaev, V. Prakht [et al.] // Applied Sciences. –2019. –Vol. 24, iss. 9. –Pp. 1-12. –Mode of access: https://doi.org/10.3390/app9245295.</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2. Куцик  А.С.Математична  модель  системи  «частотно-керований  електропривод –насос –водопровідна мережа» / А.С. Куцик, А.О. Лозинський, О.Ф. Кінчур // Вісник Національного університету «Львівська політехніка». –2015. –No 834. –С. 48-55. –(Серія: Електроенерге-тичні та електромеханічні системи).</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3. Лезнов Б.С. Применение регулируемого электропривода в насосных установках систем во-доснабжения и водоотведения / Б.С. Лезнов // Экологические системы: электронный жур-нал энергосервисной компании. –Кременчуг, 2010. –No 11. –С. 9-12.</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4. Багатоцільова оптимізація усталених режимів роботи електроприводної нафтоперекачува-льної станції / І.І. Яремак, В.С. Костишин // Вісник Кременчуцького національного універ-ситету  імені  Михайла  Остроградського. –2018. –Вип.  1. –С.  15-21. –Режим  доступу: https://doi.org/10.30929/1995-0519.2018.1.15-21.</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5. Мелихов  А.Ю.  Разработка  энергосберегающего  алгоритма  управления  плавным  пуском асинхронных двигателей насосной станции. Часть 2. Математическая модель энергетиче-ской подсистемы насосной станции / А.Ю. Мелихов, Ю.В. Колоколов // Системы управле-ния и информационные технологии. –2009. –No 1.3(35). –С. 369-374.</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6. Костишин В.С. Аналіз показників ефективності та надійності роботи насосного агрегата на засадах системного підходу / В.С. Костишин, І.І. Яремак// Розвідка та розробка нафтових і газових родовищ. –2017. –No 1. –С. 50-60.</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 xml:space="preserve">7. Мелихов  А.Ю.  Разработка  энергосберегающего  алгоритма  управления  плавным  пуском асинхронных двигателей насосной станции. Часть 3. Математическая модель гидравличе-ской подсистемынасосной станции / А.Ю. </w:t>
      </w:r>
      <w:r w:rsidRPr="002F13DD">
        <w:rPr>
          <w:rFonts w:ascii="Times New Roman" w:hAnsi="Times New Roman" w:cs="Times New Roman"/>
          <w:sz w:val="28"/>
        </w:rPr>
        <w:lastRenderedPageBreak/>
        <w:t>Мелихов // Системы управления и информационные технологии. –2009. –No 3.2(37). –С. 263-267.</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8. Андрущак С.В. Математическое и имитационное моделирование процесса транспортирова-ния и дозирования шлама / С.В. Андрущак, П.В. Беседин // Научные ведомости Белгород-ского государственного университета. –2016. –No 16. –С. 115-122. –(Серия: Экономика. Информатика).</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9. Harihara  P.  Fault  Diagnosis  of  Centrifugal  Pumps  Using  Motor  Electrical  Signals/  P. Harihara, A.Parlos  //  Centrifugal  Pumps.–2012. –Pp.  15-32. –Mode  of  access: https://doi.org/10.5772/26439.</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10. Fault diagnosis of centrifugal pumps based on the intrinsic time-scale decomposition of motor cur-rent signals / S. Alabied, O. Hamomd, A. Daraz, F. Gu, A. D. Ball// 2017 23rd International Con-ference  on  Automation  and  Computing  (ICAC). –Huddersfield,  2017. –Pp.  1-6. –Mode  of  ac-cess: https://doi.org/10.23919/IConAC.2017.8082027.</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11. Misiunas D. Burst Detection and Location in Pipelines and Pipe Networks with application in wa-ter  distribution  systems  /  D.  Misiunas. –113  p. –Mode  of  access: http://www.iea.lth.se/publications/Theses/LTH-IEA-1038.pdf.</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12. Яремак І.І. Багатоцільова оптимізація усталених режимі</w:t>
      </w:r>
      <w:r w:rsidR="000E4A43">
        <w:rPr>
          <w:rFonts w:ascii="Times New Roman" w:hAnsi="Times New Roman" w:cs="Times New Roman"/>
          <w:sz w:val="28"/>
        </w:rPr>
        <w:t>в роботи електроприводних насос</w:t>
      </w:r>
      <w:r w:rsidRPr="002F13DD">
        <w:rPr>
          <w:rFonts w:ascii="Times New Roman" w:hAnsi="Times New Roman" w:cs="Times New Roman"/>
          <w:sz w:val="28"/>
        </w:rPr>
        <w:t>них  станцій  магістральних  нафтопроводів :  автореф. дис....  канд.  техн. наук  :  05.13.07 / Яремак  Ірина  Ігорівна;  Івано-Франків.  нац.  техн.  ун-т  нафти  і  газу. –Івано-Франківськ, 2018. –20 с.</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13. Paranchuk  Y.S.  Energy  efficient  power  supply  system  and  automatic  control  of  the  complex «power  supply –pumping  station»modes  /  Y.S.  Paranchuk,  V.H.  Lysiak  //  Naukovyi  Visnyk Natsionalnoho  Hirnychoho  Universytetu. –2018. –No  3. –Pp.  115-124. –Режимдоступу: https://doi.org/10.29202/nvngu/2018-3/16.</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14. Лысяк В.Г. Математическая модель электротехнического комплекса системы энергоснаб-жения / В.Г. Лысяк, Ю.Л. Шелех, М.Б. Сабат // Научно-технический вестник информацион-ных технологий, механики и оптики. –2017. –Т. 17, No 4. –С. 733-743. –Режим доступу: https://doi.org/10.17586/2226-1494-2017-17-4-733-743.</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lastRenderedPageBreak/>
        <w:t>15. Костишин В.С. Дослідження динамічних режимів роботи електроприводних відцентрових насосних  агрегатів  за  допомогою  їхніх  комп’ютерно-орієнтованих  Bond  Graph  моделей  / В.С.Костишин,  П.О.  Курляк  //  Вісник  Вінницького  політехнічного  інституту. –2012. –No 2. –С. 148-153.</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16 .Яремак  І.І.  Керування  режимами електрогідравлічного комплексу  на  підставі  системного підходу / І.І. Яремак, В.С.Костишин // Науковий вісник НЛТУ України. –2020. –No30(3). –С. 83-88. –Режим доступу: https://doi.org/10.36930/40300314.</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17. Mathematical  Modeling  and  Simulation  of Transients  in  Power  Distribution  Systems  with Valve Devices and Dynamic Loading / P.Gogolyuk, T. Grechyn, A. Ravlyk, I. Grinberg // Proceedings of the IEEE Power Engineering Society General Meeting. –2003.–Pp. 1580-1585.</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18. Lysiak V. Modeling of Hydraulic  Load  of Electric  Drive  in Electrical Complex of Pumping Sta-tion / V. Lysiak, M. Oliinyk, Yu. Shelekh// Energy Engineering and Control Systems. –2018. –Vol. 4, no. 1. –Pp. 31-36. –Mode of access: https://doi.org/10.23939/jeecs2018.01.031.</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19. Костишин В. С. Моделювання режимів роботи відцентрових насосів на основі електрогід-равлічної аналогії : автореф. дис. д-ра техн. наук : 05.15.13 / Костишин Володимир Степа-нович;  Івано-Франківський  національний  технічний  університет  нафти  і  газу. –Івано-Франківськ, 2003. –36 с.</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20. Kostyshyn  V.S.  Creation  of  object-oriented  model  of  centrifugal  pump  on  the  basis  of  electro-hydrodynamic analogy method/ V.S. Kostyshyn, I.I. Yaremak, P.O. Kurlyak // Naukovyi Visnyk Natsionalnoho  Hirnychoho  Universytetu. –2019. –No  6. –Pp. 72-79. –Mode  of  access: https://doi.org/10.29202/nvngu/2019-6/11.</w:t>
      </w:r>
    </w:p>
    <w:p w:rsidR="002F13DD" w:rsidRP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21. Kostyshyn  V.S.  Simulation  of  performance  characteristics  of  centrifugal  pumps  by  the  electro-hydrodynamic analogy method / V.S.Kostyshyn, P.O. Kurlyak // Journal of Hydrocarbon Power Engineering. –2015. –Vol. 2, No 1. –Pp. 24-31.</w:t>
      </w:r>
    </w:p>
    <w:p w:rsidR="002F13DD" w:rsidRDefault="002F13DD" w:rsidP="002F13DD">
      <w:pPr>
        <w:spacing w:after="0" w:line="360" w:lineRule="auto"/>
        <w:ind w:firstLine="709"/>
        <w:jc w:val="both"/>
        <w:rPr>
          <w:rFonts w:ascii="Times New Roman" w:hAnsi="Times New Roman" w:cs="Times New Roman"/>
          <w:sz w:val="28"/>
        </w:rPr>
      </w:pPr>
      <w:r w:rsidRPr="002F13DD">
        <w:rPr>
          <w:rFonts w:ascii="Times New Roman" w:hAnsi="Times New Roman" w:cs="Times New Roman"/>
          <w:sz w:val="28"/>
        </w:rPr>
        <w:t xml:space="preserve">22. Шелепетень Т. М. Обчисленняінтегральних параметрів електромагнітних апаратів з допо-могою цифрових моделей / Т.М. Шелепетень // Технічна електродинаміка : спец. вип. за ма-тер. ІІ Міжнародної наук.-техн. </w:t>
      </w:r>
      <w:r w:rsidRPr="002F13DD">
        <w:rPr>
          <w:rFonts w:ascii="Times New Roman" w:hAnsi="Times New Roman" w:cs="Times New Roman"/>
          <w:sz w:val="28"/>
        </w:rPr>
        <w:lastRenderedPageBreak/>
        <w:t>конф. «Математичне моделювання в електротехніці і електродинаміці». –К., 1998. –С. 169-172.</w:t>
      </w:r>
    </w:p>
    <w:p w:rsidR="002B752D" w:rsidRPr="002B752D" w:rsidRDefault="002F13DD"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23</w:t>
      </w:r>
      <w:r w:rsidR="0089665B">
        <w:rPr>
          <w:rFonts w:ascii="Times New Roman" w:hAnsi="Times New Roman" w:cs="Times New Roman"/>
          <w:sz w:val="28"/>
        </w:rPr>
        <w:t>.</w:t>
      </w:r>
      <w:r w:rsidR="002B752D" w:rsidRPr="002B752D">
        <w:rPr>
          <w:rFonts w:ascii="Times New Roman" w:hAnsi="Times New Roman" w:cs="Times New Roman"/>
          <w:sz w:val="28"/>
        </w:rPr>
        <w:t xml:space="preserve"> 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 </w:t>
      </w:r>
    </w:p>
    <w:p w:rsidR="002B752D" w:rsidRPr="002B752D" w:rsidRDefault="002F13DD"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24</w:t>
      </w:r>
      <w:r w:rsidR="0089665B">
        <w:rPr>
          <w:rFonts w:ascii="Times New Roman" w:hAnsi="Times New Roman" w:cs="Times New Roman"/>
          <w:sz w:val="28"/>
        </w:rPr>
        <w:t>.</w:t>
      </w:r>
      <w:r w:rsidR="002B752D" w:rsidRPr="002B752D">
        <w:rPr>
          <w:rFonts w:ascii="Times New Roman" w:hAnsi="Times New Roman" w:cs="Times New Roman"/>
          <w:sz w:val="28"/>
        </w:rPr>
        <w:t xml:space="preserve"> Закон України «Про збір та облік єдиного внеску на загальнообов'язкове державне соціальне страхування №2464-VІ.» http://www.president.gov.ua/documents/2464-vi-11763/</w:t>
      </w:r>
    </w:p>
    <w:p w:rsidR="002B752D" w:rsidRPr="002B752D" w:rsidRDefault="002F13DD"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25</w:t>
      </w:r>
      <w:r w:rsidR="0089665B">
        <w:rPr>
          <w:rFonts w:ascii="Times New Roman" w:hAnsi="Times New Roman" w:cs="Times New Roman"/>
          <w:sz w:val="28"/>
        </w:rPr>
        <w:t>.</w:t>
      </w:r>
      <w:r w:rsidR="002B752D" w:rsidRPr="002B752D">
        <w:rPr>
          <w:rFonts w:ascii="Times New Roman" w:hAnsi="Times New Roman" w:cs="Times New Roman"/>
          <w:sz w:val="28"/>
        </w:rPr>
        <w:t xml:space="preserve"> Економіка підприємства: Книга 1. [підручник для студентів вищих навч. закладів]; за заг.ред. П.В. Круша, К.В. Шелехова. – К.: ДП «НВЦ Пріоритети», 2014. -676 с.</w:t>
      </w:r>
    </w:p>
    <w:p w:rsidR="002B752D" w:rsidRPr="002B752D" w:rsidRDefault="002F13DD"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26</w:t>
      </w:r>
      <w:r w:rsidR="0089665B">
        <w:rPr>
          <w:rFonts w:ascii="Times New Roman" w:hAnsi="Times New Roman" w:cs="Times New Roman"/>
          <w:sz w:val="28"/>
        </w:rPr>
        <w:t>.</w:t>
      </w:r>
      <w:r w:rsidR="002B752D" w:rsidRPr="002B752D">
        <w:rPr>
          <w:rFonts w:ascii="Times New Roman" w:hAnsi="Times New Roman" w:cs="Times New Roman"/>
          <w:sz w:val="28"/>
        </w:rPr>
        <w:t xml:space="preserve"> Податковий кодекс України. Закон № 2755-VI від 02.12.2010 «Голос України» № 229-230 від 04. 12. 2010.</w:t>
      </w:r>
    </w:p>
    <w:p w:rsidR="002B752D" w:rsidRPr="002B752D" w:rsidRDefault="002F13DD"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27</w:t>
      </w:r>
      <w:r w:rsidR="0089665B">
        <w:rPr>
          <w:rFonts w:ascii="Times New Roman" w:hAnsi="Times New Roman" w:cs="Times New Roman"/>
          <w:sz w:val="28"/>
        </w:rPr>
        <w:t>.</w:t>
      </w:r>
      <w:r w:rsidR="002B752D" w:rsidRPr="002B752D">
        <w:rPr>
          <w:rFonts w:ascii="Times New Roman" w:hAnsi="Times New Roman" w:cs="Times New Roman"/>
          <w:sz w:val="28"/>
        </w:rPr>
        <w:t xml:space="preserve"> Шевчук Н.А., Зайченко С.В., Кривда О.В. Впровадження та реалізація стартап проекту геомехатронного комплексуСучасні проблеми економіки і підприємництво [Текст]: Збірник наукових праць. – Вип. 21. – К.: ІВЦ Видавництво «Політехніка», 2018 C. 94-101. http://sb-keip.kpi.ua/article/viewFile/130546/132655</w:t>
      </w:r>
    </w:p>
    <w:p w:rsidR="002B752D" w:rsidRPr="002B752D" w:rsidRDefault="002F13DD" w:rsidP="002B752D">
      <w:pPr>
        <w:spacing w:after="0" w:line="360" w:lineRule="auto"/>
        <w:ind w:firstLine="709"/>
        <w:jc w:val="both"/>
        <w:rPr>
          <w:rFonts w:ascii="Times New Roman" w:hAnsi="Times New Roman" w:cs="Times New Roman"/>
          <w:sz w:val="28"/>
        </w:rPr>
      </w:pPr>
      <w:r>
        <w:rPr>
          <w:rFonts w:ascii="Times New Roman" w:hAnsi="Times New Roman" w:cs="Times New Roman"/>
          <w:sz w:val="28"/>
        </w:rPr>
        <w:t>28</w:t>
      </w:r>
      <w:r w:rsidR="0089665B">
        <w:rPr>
          <w:rFonts w:ascii="Times New Roman" w:hAnsi="Times New Roman" w:cs="Times New Roman"/>
          <w:sz w:val="28"/>
        </w:rPr>
        <w:t>.</w:t>
      </w:r>
      <w:r w:rsidR="002B752D" w:rsidRPr="002B752D">
        <w:rPr>
          <w:rFonts w:ascii="Times New Roman" w:hAnsi="Times New Roman" w:cs="Times New Roman"/>
          <w:sz w:val="28"/>
        </w:rPr>
        <w:t xml:space="preserve"> 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 м. Київ, 17-18 травня 2018 р.– К.: НТУУ «КПІ», 2018. – С. 89-90.</w:t>
      </w:r>
    </w:p>
    <w:p w:rsidR="0089665B" w:rsidRPr="0089665B" w:rsidRDefault="002F13DD"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29</w:t>
      </w:r>
      <w:r w:rsidR="0089665B" w:rsidRPr="0089665B">
        <w:rPr>
          <w:rFonts w:ascii="Times New Roman" w:hAnsi="Times New Roman" w:cs="Times New Roman"/>
          <w:sz w:val="28"/>
        </w:rPr>
        <w:t xml:space="preserve">. 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w:t>
      </w:r>
      <w:r w:rsidR="0089665B" w:rsidRPr="0089665B">
        <w:rPr>
          <w:rFonts w:ascii="Times New Roman" w:hAnsi="Times New Roman" w:cs="Times New Roman"/>
          <w:sz w:val="28"/>
        </w:rPr>
        <w:lastRenderedPageBreak/>
        <w:t>Н. А. Шевчук, О. І. Андрусь ; КПІ ім. Ігоря Сікорського. – Електронні тестові дані (1 файл: 127 КБ). – Київ : КПІ ім. Ігоря Сікорського, 2019. – 50 с. https://ela.kpi.ua/handle/123456789/27914</w:t>
      </w:r>
    </w:p>
    <w:p w:rsidR="0089665B" w:rsidRPr="0089665B" w:rsidRDefault="002F13DD"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3</w:t>
      </w:r>
      <w:r>
        <w:rPr>
          <w:rFonts w:ascii="Times New Roman" w:hAnsi="Times New Roman" w:cs="Times New Roman"/>
          <w:sz w:val="28"/>
          <w:lang w:val="ru-RU"/>
        </w:rPr>
        <w:t>0</w:t>
      </w:r>
      <w:r w:rsidR="0089665B" w:rsidRPr="0089665B">
        <w:rPr>
          <w:rFonts w:ascii="Times New Roman" w:hAnsi="Times New Roman" w:cs="Times New Roman"/>
          <w:sz w:val="28"/>
        </w:rPr>
        <w:t>. Startup-project: Recommendations for the elaboration of the Master's thesis section «Startup Project Elaboration» [Electronic resource] : teach. edition for studio specialties 101 «Ecology», 141 «Power, electrical engineering and electromechanics», 144 «Thermal 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 P. Krush, N. Shevchuk, O. Andrus ; Igor Sikorsky Kyiv Polytechnic Institute. – Electronic test data (1 file: 109 Kb). – Kyiv : Igor Sikorsky Kyiv Polytechnic Institute, 2019. – 50 p. https://ela.kpi.ua/handle/123456789/27938</w:t>
      </w:r>
    </w:p>
    <w:p w:rsidR="0089665B" w:rsidRPr="0089665B" w:rsidRDefault="002F13DD"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31</w:t>
      </w:r>
      <w:r w:rsidR="0089665B" w:rsidRPr="0089665B">
        <w:rPr>
          <w:rFonts w:ascii="Times New Roman" w:hAnsi="Times New Roman" w:cs="Times New Roman"/>
          <w:sz w:val="28"/>
        </w:rPr>
        <w:t>. Шевчук Н.А. Розробка та впровадження стартап проекту на прикладі геосинтетичного модуля-опалубки / Шевчук Н.А., Вапнічна В.В. // Сучасні проблеми економіки і підприємництво [Текст]: Збірник наукових праць. – Вип. 23. – К.: ІВЦ Видавництво «Політехніка», 2019 C.32-40. file:///C:/Users/user/Downloads/165788-384771-1-PB%20(6).pdf</w:t>
      </w:r>
    </w:p>
    <w:p w:rsidR="0089665B" w:rsidRPr="0089665B" w:rsidRDefault="002F13DD"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32</w:t>
      </w:r>
      <w:r w:rsidR="0089665B" w:rsidRPr="0089665B">
        <w:rPr>
          <w:rFonts w:ascii="Times New Roman" w:hAnsi="Times New Roman" w:cs="Times New Roman"/>
          <w:sz w:val="28"/>
        </w:rPr>
        <w:t>. Шевчук Н.А. Економіка і організація виробництва: Рекомендації до виконання розрахункової роботи:[Електронний ресурс]: навч. посібник для студ. спеціальностей: 141 «Електроенергетика, електротехніка та електромеханіка» спеціалізацій: «Інжиніринг електротехнічних комплексів»,«Електромеханічні та мехатронні системи енергоємних виробництв»/ Н.А. Шевчук, С.О. Тульчинська/КПІ ім. Ігоря Сікорського.– Київ: КПІ ім. Ігоря Сікорського, 2019.–60 с.</w:t>
      </w:r>
    </w:p>
    <w:p w:rsidR="0089665B" w:rsidRPr="0089665B" w:rsidRDefault="002F13DD" w:rsidP="0089665B">
      <w:pPr>
        <w:spacing w:after="0" w:line="360" w:lineRule="auto"/>
        <w:ind w:firstLine="709"/>
        <w:jc w:val="both"/>
        <w:rPr>
          <w:rFonts w:ascii="Times New Roman" w:hAnsi="Times New Roman" w:cs="Times New Roman"/>
          <w:sz w:val="28"/>
        </w:rPr>
      </w:pPr>
      <w:r>
        <w:rPr>
          <w:rFonts w:ascii="Times New Roman" w:hAnsi="Times New Roman" w:cs="Times New Roman"/>
          <w:sz w:val="28"/>
        </w:rPr>
        <w:t>33</w:t>
      </w:r>
      <w:r w:rsidR="0089665B" w:rsidRPr="0089665B">
        <w:rPr>
          <w:rFonts w:ascii="Times New Roman" w:hAnsi="Times New Roman" w:cs="Times New Roman"/>
          <w:sz w:val="28"/>
        </w:rPr>
        <w:t>. Шевчук Н.А., Тульчинська С.О., Вовк О.О., Темченко О.А. Успішний розвиток стартап-школи в системі інноваційного простору закладу вищої освіти. Агросвіт. 2021. № 19. С.16-22.</w:t>
      </w:r>
    </w:p>
    <w:p w:rsidR="00B06048" w:rsidRPr="00222F55" w:rsidRDefault="002F13DD" w:rsidP="002F13DD">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34</w:t>
      </w:r>
      <w:r w:rsidR="0089665B" w:rsidRPr="0089665B">
        <w:rPr>
          <w:rFonts w:ascii="Times New Roman" w:hAnsi="Times New Roman" w:cs="Times New Roman"/>
          <w:sz w:val="28"/>
        </w:rPr>
        <w:t xml:space="preserve">. Shevchuk N. Development of a business model for the evaluation of an Eco-industrial park. ІІІ Міжнародна науково-практична конференція «БІЗНЕС, </w:t>
      </w:r>
      <w:r w:rsidR="0089665B" w:rsidRPr="0089665B">
        <w:rPr>
          <w:rFonts w:ascii="Times New Roman" w:hAnsi="Times New Roman" w:cs="Times New Roman"/>
          <w:sz w:val="28"/>
        </w:rPr>
        <w:lastRenderedPageBreak/>
        <w:t>ІННОВАЦІЇ,  МЕНЕДЖМЕНТ: ПРОБЛЕМИ ТА ПЕРСПЕКТИВИ», м. Київ, 8 грудня 2022 р.– К.: НТУУ «КПІ», 2022.</w:t>
      </w:r>
    </w:p>
    <w:sectPr w:rsidR="00B06048" w:rsidRPr="00222F5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F33" w:rsidRDefault="00B15F33" w:rsidP="00525BBF">
      <w:pPr>
        <w:spacing w:after="0" w:line="240" w:lineRule="auto"/>
      </w:pPr>
      <w:r>
        <w:separator/>
      </w:r>
    </w:p>
  </w:endnote>
  <w:endnote w:type="continuationSeparator" w:id="0">
    <w:p w:rsidR="00B15F33" w:rsidRDefault="00B15F33" w:rsidP="0052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F33" w:rsidRDefault="00B15F33" w:rsidP="00525BBF">
      <w:pPr>
        <w:spacing w:after="0" w:line="240" w:lineRule="auto"/>
      </w:pPr>
      <w:r>
        <w:separator/>
      </w:r>
    </w:p>
  </w:footnote>
  <w:footnote w:type="continuationSeparator" w:id="0">
    <w:p w:rsidR="00B15F33" w:rsidRDefault="00B15F33" w:rsidP="00525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A7719"/>
    <w:multiLevelType w:val="hybridMultilevel"/>
    <w:tmpl w:val="C09E09B0"/>
    <w:lvl w:ilvl="0" w:tplc="E800D002">
      <w:start w:val="1"/>
      <w:numFmt w:val="decimal"/>
      <w:lvlText w:val="3.%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346494F"/>
    <w:multiLevelType w:val="multilevel"/>
    <w:tmpl w:val="2EA00BF4"/>
    <w:lvl w:ilvl="0">
      <w:start w:val="1"/>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15:restartNumberingAfterBreak="0">
    <w:nsid w:val="044204A5"/>
    <w:multiLevelType w:val="hybridMultilevel"/>
    <w:tmpl w:val="30C67990"/>
    <w:lvl w:ilvl="0" w:tplc="82BAAC8E">
      <w:start w:val="8"/>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15:restartNumberingAfterBreak="0">
    <w:nsid w:val="06E52AEA"/>
    <w:multiLevelType w:val="multilevel"/>
    <w:tmpl w:val="FA86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52727F0"/>
    <w:multiLevelType w:val="multilevel"/>
    <w:tmpl w:val="C3E84992"/>
    <w:lvl w:ilvl="0">
      <w:start w:val="4"/>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1C6573B7"/>
    <w:multiLevelType w:val="hybridMultilevel"/>
    <w:tmpl w:val="AB30E36C"/>
    <w:lvl w:ilvl="0" w:tplc="11621944">
      <w:start w:val="5"/>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1CA06799"/>
    <w:multiLevelType w:val="multilevel"/>
    <w:tmpl w:val="5C80071E"/>
    <w:lvl w:ilvl="0">
      <w:start w:val="3"/>
      <w:numFmt w:val="decimal"/>
      <w:lvlText w:val="%1"/>
      <w:lvlJc w:val="left"/>
      <w:pPr>
        <w:ind w:left="375" w:hanging="375"/>
      </w:pPr>
      <w:rPr>
        <w:rFonts w:eastAsiaTheme="minorHAnsi" w:hint="default"/>
      </w:rPr>
    </w:lvl>
    <w:lvl w:ilvl="1">
      <w:start w:val="7"/>
      <w:numFmt w:val="decimal"/>
      <w:lvlText w:val="%1.%2"/>
      <w:lvlJc w:val="left"/>
      <w:pPr>
        <w:ind w:left="375" w:hanging="37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1"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2" w15:restartNumberingAfterBreak="0">
    <w:nsid w:val="21DB09DF"/>
    <w:multiLevelType w:val="hybridMultilevel"/>
    <w:tmpl w:val="6C8CA958"/>
    <w:lvl w:ilvl="0" w:tplc="B8A650BA">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AE72B1A"/>
    <w:multiLevelType w:val="multilevel"/>
    <w:tmpl w:val="7E40DE2E"/>
    <w:lvl w:ilvl="0">
      <w:start w:val="6"/>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15:restartNumberingAfterBreak="0">
    <w:nsid w:val="2B797C36"/>
    <w:multiLevelType w:val="hybridMultilevel"/>
    <w:tmpl w:val="A4E69214"/>
    <w:lvl w:ilvl="0" w:tplc="ADAE6F9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62905CF"/>
    <w:multiLevelType w:val="hybridMultilevel"/>
    <w:tmpl w:val="D9E8321C"/>
    <w:lvl w:ilvl="0" w:tplc="4FD02FB6">
      <w:start w:val="20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3A963D3C"/>
    <w:multiLevelType w:val="hybridMultilevel"/>
    <w:tmpl w:val="EAE630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BBE713F"/>
    <w:multiLevelType w:val="hybridMultilevel"/>
    <w:tmpl w:val="D35CF2F8"/>
    <w:lvl w:ilvl="0" w:tplc="73AE760A">
      <w:start w:val="3"/>
      <w:numFmt w:val="bullet"/>
      <w:lvlText w:val="-"/>
      <w:lvlJc w:val="left"/>
      <w:pPr>
        <w:ind w:left="1212" w:hanging="360"/>
      </w:pPr>
      <w:rPr>
        <w:rFonts w:ascii="Times New Roman" w:eastAsia="Times New Roman" w:hAnsi="Times New Roman" w:cs="Times New Roman" w:hint="default"/>
      </w:rPr>
    </w:lvl>
    <w:lvl w:ilvl="1" w:tplc="04220003" w:tentative="1">
      <w:start w:val="1"/>
      <w:numFmt w:val="bullet"/>
      <w:lvlText w:val="o"/>
      <w:lvlJc w:val="left"/>
      <w:pPr>
        <w:ind w:left="1932" w:hanging="360"/>
      </w:pPr>
      <w:rPr>
        <w:rFonts w:ascii="Courier New" w:hAnsi="Courier New" w:cs="Courier New" w:hint="default"/>
      </w:rPr>
    </w:lvl>
    <w:lvl w:ilvl="2" w:tplc="04220005" w:tentative="1">
      <w:start w:val="1"/>
      <w:numFmt w:val="bullet"/>
      <w:lvlText w:val=""/>
      <w:lvlJc w:val="left"/>
      <w:pPr>
        <w:ind w:left="2652" w:hanging="360"/>
      </w:pPr>
      <w:rPr>
        <w:rFonts w:ascii="Wingdings" w:hAnsi="Wingdings" w:hint="default"/>
      </w:rPr>
    </w:lvl>
    <w:lvl w:ilvl="3" w:tplc="04220001" w:tentative="1">
      <w:start w:val="1"/>
      <w:numFmt w:val="bullet"/>
      <w:lvlText w:val=""/>
      <w:lvlJc w:val="left"/>
      <w:pPr>
        <w:ind w:left="3372" w:hanging="360"/>
      </w:pPr>
      <w:rPr>
        <w:rFonts w:ascii="Symbol" w:hAnsi="Symbol" w:hint="default"/>
      </w:rPr>
    </w:lvl>
    <w:lvl w:ilvl="4" w:tplc="04220003" w:tentative="1">
      <w:start w:val="1"/>
      <w:numFmt w:val="bullet"/>
      <w:lvlText w:val="o"/>
      <w:lvlJc w:val="left"/>
      <w:pPr>
        <w:ind w:left="4092" w:hanging="360"/>
      </w:pPr>
      <w:rPr>
        <w:rFonts w:ascii="Courier New" w:hAnsi="Courier New" w:cs="Courier New" w:hint="default"/>
      </w:rPr>
    </w:lvl>
    <w:lvl w:ilvl="5" w:tplc="04220005" w:tentative="1">
      <w:start w:val="1"/>
      <w:numFmt w:val="bullet"/>
      <w:lvlText w:val=""/>
      <w:lvlJc w:val="left"/>
      <w:pPr>
        <w:ind w:left="4812" w:hanging="360"/>
      </w:pPr>
      <w:rPr>
        <w:rFonts w:ascii="Wingdings" w:hAnsi="Wingdings" w:hint="default"/>
      </w:rPr>
    </w:lvl>
    <w:lvl w:ilvl="6" w:tplc="04220001" w:tentative="1">
      <w:start w:val="1"/>
      <w:numFmt w:val="bullet"/>
      <w:lvlText w:val=""/>
      <w:lvlJc w:val="left"/>
      <w:pPr>
        <w:ind w:left="5532" w:hanging="360"/>
      </w:pPr>
      <w:rPr>
        <w:rFonts w:ascii="Symbol" w:hAnsi="Symbol" w:hint="default"/>
      </w:rPr>
    </w:lvl>
    <w:lvl w:ilvl="7" w:tplc="04220003" w:tentative="1">
      <w:start w:val="1"/>
      <w:numFmt w:val="bullet"/>
      <w:lvlText w:val="o"/>
      <w:lvlJc w:val="left"/>
      <w:pPr>
        <w:ind w:left="6252" w:hanging="360"/>
      </w:pPr>
      <w:rPr>
        <w:rFonts w:ascii="Courier New" w:hAnsi="Courier New" w:cs="Courier New" w:hint="default"/>
      </w:rPr>
    </w:lvl>
    <w:lvl w:ilvl="8" w:tplc="04220005" w:tentative="1">
      <w:start w:val="1"/>
      <w:numFmt w:val="bullet"/>
      <w:lvlText w:val=""/>
      <w:lvlJc w:val="left"/>
      <w:pPr>
        <w:ind w:left="6972" w:hanging="360"/>
      </w:pPr>
      <w:rPr>
        <w:rFonts w:ascii="Wingdings" w:hAnsi="Wingdings" w:hint="default"/>
      </w:rPr>
    </w:lvl>
  </w:abstractNum>
  <w:abstractNum w:abstractNumId="23" w15:restartNumberingAfterBreak="0">
    <w:nsid w:val="58615925"/>
    <w:multiLevelType w:val="multilevel"/>
    <w:tmpl w:val="B1A6CD7A"/>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97472B3"/>
    <w:multiLevelType w:val="multilevel"/>
    <w:tmpl w:val="19FC21C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A914886"/>
    <w:multiLevelType w:val="multilevel"/>
    <w:tmpl w:val="12080E3A"/>
    <w:lvl w:ilvl="0">
      <w:start w:val="4"/>
      <w:numFmt w:val="decimal"/>
      <w:lvlText w:val="%1"/>
      <w:lvlJc w:val="left"/>
      <w:pPr>
        <w:ind w:left="360" w:hanging="360"/>
      </w:pPr>
      <w:rPr>
        <w:rFonts w:eastAsia="Calibri" w:hint="default"/>
        <w:b w:val="0"/>
        <w:sz w:val="24"/>
      </w:rPr>
    </w:lvl>
    <w:lvl w:ilvl="1">
      <w:start w:val="7"/>
      <w:numFmt w:val="decimal"/>
      <w:lvlText w:val="%1.%2"/>
      <w:lvlJc w:val="left"/>
      <w:pPr>
        <w:ind w:left="360" w:hanging="360"/>
      </w:pPr>
      <w:rPr>
        <w:rFonts w:eastAsia="Calibri" w:hint="default"/>
        <w:b w:val="0"/>
        <w:sz w:val="28"/>
        <w:szCs w:val="28"/>
      </w:rPr>
    </w:lvl>
    <w:lvl w:ilvl="2">
      <w:start w:val="1"/>
      <w:numFmt w:val="decimal"/>
      <w:lvlText w:val="%1.%2.%3"/>
      <w:lvlJc w:val="left"/>
      <w:pPr>
        <w:ind w:left="720" w:hanging="720"/>
      </w:pPr>
      <w:rPr>
        <w:rFonts w:eastAsia="Calibri" w:hint="default"/>
        <w:b w:val="0"/>
        <w:sz w:val="24"/>
      </w:rPr>
    </w:lvl>
    <w:lvl w:ilvl="3">
      <w:start w:val="1"/>
      <w:numFmt w:val="decimal"/>
      <w:lvlText w:val="%1.%2.%3.%4"/>
      <w:lvlJc w:val="left"/>
      <w:pPr>
        <w:ind w:left="1080" w:hanging="1080"/>
      </w:pPr>
      <w:rPr>
        <w:rFonts w:eastAsia="Calibri" w:hint="default"/>
        <w:b w:val="0"/>
        <w:sz w:val="24"/>
      </w:rPr>
    </w:lvl>
    <w:lvl w:ilvl="4">
      <w:start w:val="1"/>
      <w:numFmt w:val="decimal"/>
      <w:lvlText w:val="%1.%2.%3.%4.%5"/>
      <w:lvlJc w:val="left"/>
      <w:pPr>
        <w:ind w:left="1080" w:hanging="1080"/>
      </w:pPr>
      <w:rPr>
        <w:rFonts w:eastAsia="Calibri" w:hint="default"/>
        <w:b w:val="0"/>
        <w:sz w:val="24"/>
      </w:rPr>
    </w:lvl>
    <w:lvl w:ilvl="5">
      <w:start w:val="1"/>
      <w:numFmt w:val="decimal"/>
      <w:lvlText w:val="%1.%2.%3.%4.%5.%6"/>
      <w:lvlJc w:val="left"/>
      <w:pPr>
        <w:ind w:left="1440" w:hanging="1440"/>
      </w:pPr>
      <w:rPr>
        <w:rFonts w:eastAsia="Calibri" w:hint="default"/>
        <w:b w:val="0"/>
        <w:sz w:val="24"/>
      </w:rPr>
    </w:lvl>
    <w:lvl w:ilvl="6">
      <w:start w:val="1"/>
      <w:numFmt w:val="decimal"/>
      <w:lvlText w:val="%1.%2.%3.%4.%5.%6.%7"/>
      <w:lvlJc w:val="left"/>
      <w:pPr>
        <w:ind w:left="1440" w:hanging="1440"/>
      </w:pPr>
      <w:rPr>
        <w:rFonts w:eastAsia="Calibri" w:hint="default"/>
        <w:b w:val="0"/>
        <w:sz w:val="24"/>
      </w:rPr>
    </w:lvl>
    <w:lvl w:ilvl="7">
      <w:start w:val="1"/>
      <w:numFmt w:val="decimal"/>
      <w:lvlText w:val="%1.%2.%3.%4.%5.%6.%7.%8"/>
      <w:lvlJc w:val="left"/>
      <w:pPr>
        <w:ind w:left="1800" w:hanging="1800"/>
      </w:pPr>
      <w:rPr>
        <w:rFonts w:eastAsia="Calibri" w:hint="default"/>
        <w:b w:val="0"/>
        <w:sz w:val="24"/>
      </w:rPr>
    </w:lvl>
    <w:lvl w:ilvl="8">
      <w:start w:val="1"/>
      <w:numFmt w:val="decimal"/>
      <w:lvlText w:val="%1.%2.%3.%4.%5.%6.%7.%8.%9"/>
      <w:lvlJc w:val="left"/>
      <w:pPr>
        <w:ind w:left="2160" w:hanging="2160"/>
      </w:pPr>
      <w:rPr>
        <w:rFonts w:eastAsia="Calibri" w:hint="default"/>
        <w:b w:val="0"/>
        <w:sz w:val="24"/>
      </w:rPr>
    </w:lvl>
  </w:abstractNum>
  <w:abstractNum w:abstractNumId="26" w15:restartNumberingAfterBreak="0">
    <w:nsid w:val="61914136"/>
    <w:multiLevelType w:val="hybridMultilevel"/>
    <w:tmpl w:val="164CE88E"/>
    <w:lvl w:ilvl="0" w:tplc="1ACC8E7E">
      <w:start w:val="3"/>
      <w:numFmt w:val="decimal"/>
      <w:lvlText w:val="%1."/>
      <w:lvlJc w:val="left"/>
      <w:pPr>
        <w:ind w:left="720" w:hanging="360"/>
      </w:pPr>
      <w:rPr>
        <w:rFonts w:ascii="Times New Roman" w:eastAsiaTheme="majorEastAsia" w:hAnsi="Times New Roman" w:cs="Times New Roman" w:hint="default"/>
        <w:b/>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6D7574"/>
    <w:multiLevelType w:val="multilevel"/>
    <w:tmpl w:val="5872A00E"/>
    <w:lvl w:ilvl="0">
      <w:start w:val="2"/>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8"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BF3181C"/>
    <w:multiLevelType w:val="multilevel"/>
    <w:tmpl w:val="54F6DBF6"/>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9C70A9C"/>
    <w:multiLevelType w:val="multilevel"/>
    <w:tmpl w:val="C3E84992"/>
    <w:lvl w:ilvl="0">
      <w:start w:val="4"/>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C3561D2"/>
    <w:multiLevelType w:val="hybridMultilevel"/>
    <w:tmpl w:val="BCD6E8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7D6A13C5"/>
    <w:multiLevelType w:val="hybridMultilevel"/>
    <w:tmpl w:val="63FC4030"/>
    <w:lvl w:ilvl="0" w:tplc="1B96C49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7DC36EF9"/>
    <w:multiLevelType w:val="multilevel"/>
    <w:tmpl w:val="0E368EBE"/>
    <w:lvl w:ilvl="0">
      <w:start w:val="4"/>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
  </w:num>
  <w:num w:numId="4">
    <w:abstractNumId w:val="22"/>
  </w:num>
  <w:num w:numId="5">
    <w:abstractNumId w:val="12"/>
  </w:num>
  <w:num w:numId="6">
    <w:abstractNumId w:val="27"/>
  </w:num>
  <w:num w:numId="7">
    <w:abstractNumId w:val="17"/>
  </w:num>
  <w:num w:numId="8">
    <w:abstractNumId w:val="14"/>
  </w:num>
  <w:num w:numId="9">
    <w:abstractNumId w:val="1"/>
  </w:num>
  <w:num w:numId="10">
    <w:abstractNumId w:val="34"/>
  </w:num>
  <w:num w:numId="11">
    <w:abstractNumId w:val="33"/>
  </w:num>
  <w:num w:numId="12">
    <w:abstractNumId w:val="26"/>
  </w:num>
  <w:num w:numId="13">
    <w:abstractNumId w:val="31"/>
  </w:num>
  <w:num w:numId="14">
    <w:abstractNumId w:val="9"/>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6"/>
  </w:num>
  <w:num w:numId="18">
    <w:abstractNumId w:val="19"/>
  </w:num>
  <w:num w:numId="19">
    <w:abstractNumId w:val="32"/>
  </w:num>
  <w:num w:numId="20">
    <w:abstractNumId w:val="20"/>
  </w:num>
  <w:num w:numId="21">
    <w:abstractNumId w:val="16"/>
  </w:num>
  <w:num w:numId="22">
    <w:abstractNumId w:val="11"/>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5"/>
  </w:num>
  <w:num w:numId="26">
    <w:abstractNumId w:val="0"/>
  </w:num>
  <w:num w:numId="27">
    <w:abstractNumId w:val="21"/>
  </w:num>
  <w:num w:numId="28">
    <w:abstractNumId w:val="7"/>
  </w:num>
  <w:num w:numId="29">
    <w:abstractNumId w:val="8"/>
  </w:num>
  <w:num w:numId="30">
    <w:abstractNumId w:val="10"/>
  </w:num>
  <w:num w:numId="31">
    <w:abstractNumId w:val="23"/>
  </w:num>
  <w:num w:numId="32">
    <w:abstractNumId w:val="13"/>
  </w:num>
  <w:num w:numId="33">
    <w:abstractNumId w:val="35"/>
  </w:num>
  <w:num w:numId="34">
    <w:abstractNumId w:val="29"/>
  </w:num>
  <w:num w:numId="35">
    <w:abstractNumId w:val="25"/>
  </w:num>
  <w:num w:numId="36">
    <w:abstractNumId w:val="4"/>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E68"/>
    <w:rsid w:val="00012E7D"/>
    <w:rsid w:val="00024734"/>
    <w:rsid w:val="000511C9"/>
    <w:rsid w:val="00062541"/>
    <w:rsid w:val="00094A85"/>
    <w:rsid w:val="000A53FD"/>
    <w:rsid w:val="000B2C4E"/>
    <w:rsid w:val="000B7C7F"/>
    <w:rsid w:val="000C1CF9"/>
    <w:rsid w:val="000D58D3"/>
    <w:rsid w:val="000E4A43"/>
    <w:rsid w:val="0010657F"/>
    <w:rsid w:val="001133A5"/>
    <w:rsid w:val="00114C60"/>
    <w:rsid w:val="00116DA4"/>
    <w:rsid w:val="00127CD9"/>
    <w:rsid w:val="001442A3"/>
    <w:rsid w:val="001517B8"/>
    <w:rsid w:val="001550D0"/>
    <w:rsid w:val="001724B1"/>
    <w:rsid w:val="001913E4"/>
    <w:rsid w:val="001A33EF"/>
    <w:rsid w:val="001B0629"/>
    <w:rsid w:val="001B3B87"/>
    <w:rsid w:val="001B3E7C"/>
    <w:rsid w:val="001F1A2A"/>
    <w:rsid w:val="00213C3F"/>
    <w:rsid w:val="00215057"/>
    <w:rsid w:val="002169E5"/>
    <w:rsid w:val="00222F55"/>
    <w:rsid w:val="002247D5"/>
    <w:rsid w:val="00244054"/>
    <w:rsid w:val="00251AE0"/>
    <w:rsid w:val="0025500E"/>
    <w:rsid w:val="00280E68"/>
    <w:rsid w:val="00284314"/>
    <w:rsid w:val="00293EE7"/>
    <w:rsid w:val="00295684"/>
    <w:rsid w:val="002A32E8"/>
    <w:rsid w:val="002B0C2A"/>
    <w:rsid w:val="002B752D"/>
    <w:rsid w:val="002C20FB"/>
    <w:rsid w:val="002D0FF0"/>
    <w:rsid w:val="002F13DD"/>
    <w:rsid w:val="002F42A7"/>
    <w:rsid w:val="002F69B5"/>
    <w:rsid w:val="002F7B6C"/>
    <w:rsid w:val="003001AE"/>
    <w:rsid w:val="00310090"/>
    <w:rsid w:val="00311794"/>
    <w:rsid w:val="00311820"/>
    <w:rsid w:val="003120A2"/>
    <w:rsid w:val="00314656"/>
    <w:rsid w:val="00324676"/>
    <w:rsid w:val="0032535C"/>
    <w:rsid w:val="003565CE"/>
    <w:rsid w:val="003613BF"/>
    <w:rsid w:val="003909B5"/>
    <w:rsid w:val="003A1E62"/>
    <w:rsid w:val="003A445A"/>
    <w:rsid w:val="003C10A8"/>
    <w:rsid w:val="003C11B8"/>
    <w:rsid w:val="003D0505"/>
    <w:rsid w:val="003D264C"/>
    <w:rsid w:val="00407BB9"/>
    <w:rsid w:val="004258BA"/>
    <w:rsid w:val="00437DE0"/>
    <w:rsid w:val="00443A01"/>
    <w:rsid w:val="00444C67"/>
    <w:rsid w:val="004A582C"/>
    <w:rsid w:val="004B0503"/>
    <w:rsid w:val="004B4E81"/>
    <w:rsid w:val="004C4149"/>
    <w:rsid w:val="004E75D8"/>
    <w:rsid w:val="00525BBF"/>
    <w:rsid w:val="00545979"/>
    <w:rsid w:val="00547810"/>
    <w:rsid w:val="00560DDB"/>
    <w:rsid w:val="0056226C"/>
    <w:rsid w:val="005651AD"/>
    <w:rsid w:val="005764E1"/>
    <w:rsid w:val="00591460"/>
    <w:rsid w:val="005B6DA1"/>
    <w:rsid w:val="005D4C77"/>
    <w:rsid w:val="005D7BD3"/>
    <w:rsid w:val="005F0345"/>
    <w:rsid w:val="00620BC9"/>
    <w:rsid w:val="00655889"/>
    <w:rsid w:val="00661EF1"/>
    <w:rsid w:val="0069033C"/>
    <w:rsid w:val="006A01D5"/>
    <w:rsid w:val="006A3F52"/>
    <w:rsid w:val="006B1630"/>
    <w:rsid w:val="006D0403"/>
    <w:rsid w:val="007140F4"/>
    <w:rsid w:val="007151B2"/>
    <w:rsid w:val="007240EA"/>
    <w:rsid w:val="00734EB1"/>
    <w:rsid w:val="0074042C"/>
    <w:rsid w:val="00770416"/>
    <w:rsid w:val="00786F34"/>
    <w:rsid w:val="00791CCD"/>
    <w:rsid w:val="00794209"/>
    <w:rsid w:val="0079471E"/>
    <w:rsid w:val="007A5D4B"/>
    <w:rsid w:val="007F09C5"/>
    <w:rsid w:val="007F7426"/>
    <w:rsid w:val="00807A72"/>
    <w:rsid w:val="00823875"/>
    <w:rsid w:val="00827981"/>
    <w:rsid w:val="0083764D"/>
    <w:rsid w:val="00841786"/>
    <w:rsid w:val="00866EE5"/>
    <w:rsid w:val="00875786"/>
    <w:rsid w:val="0089665B"/>
    <w:rsid w:val="008977A2"/>
    <w:rsid w:val="008B0B1C"/>
    <w:rsid w:val="008B16D7"/>
    <w:rsid w:val="008C57A8"/>
    <w:rsid w:val="008D4D85"/>
    <w:rsid w:val="008F56DE"/>
    <w:rsid w:val="008F5D16"/>
    <w:rsid w:val="00906EDF"/>
    <w:rsid w:val="00921A84"/>
    <w:rsid w:val="00933D85"/>
    <w:rsid w:val="00965354"/>
    <w:rsid w:val="009660FE"/>
    <w:rsid w:val="00972C60"/>
    <w:rsid w:val="00987B33"/>
    <w:rsid w:val="009969EB"/>
    <w:rsid w:val="009A30EB"/>
    <w:rsid w:val="009A7C2E"/>
    <w:rsid w:val="009B7088"/>
    <w:rsid w:val="009D712A"/>
    <w:rsid w:val="009F0FC1"/>
    <w:rsid w:val="00A001BE"/>
    <w:rsid w:val="00A6022C"/>
    <w:rsid w:val="00A7024F"/>
    <w:rsid w:val="00A918D9"/>
    <w:rsid w:val="00A92850"/>
    <w:rsid w:val="00AC040D"/>
    <w:rsid w:val="00AD6A2D"/>
    <w:rsid w:val="00B06048"/>
    <w:rsid w:val="00B10EA8"/>
    <w:rsid w:val="00B15F33"/>
    <w:rsid w:val="00B160FD"/>
    <w:rsid w:val="00B1700C"/>
    <w:rsid w:val="00B37BBE"/>
    <w:rsid w:val="00B403BE"/>
    <w:rsid w:val="00B626A0"/>
    <w:rsid w:val="00B7544C"/>
    <w:rsid w:val="00B7775D"/>
    <w:rsid w:val="00B84F4A"/>
    <w:rsid w:val="00B85108"/>
    <w:rsid w:val="00B93C5E"/>
    <w:rsid w:val="00BA5D10"/>
    <w:rsid w:val="00BF66E1"/>
    <w:rsid w:val="00C015D2"/>
    <w:rsid w:val="00C040B2"/>
    <w:rsid w:val="00C04B6E"/>
    <w:rsid w:val="00C324FA"/>
    <w:rsid w:val="00C4791C"/>
    <w:rsid w:val="00C547D0"/>
    <w:rsid w:val="00CA0E0B"/>
    <w:rsid w:val="00CA7741"/>
    <w:rsid w:val="00CB569C"/>
    <w:rsid w:val="00D06450"/>
    <w:rsid w:val="00D17B7D"/>
    <w:rsid w:val="00D81D04"/>
    <w:rsid w:val="00D92316"/>
    <w:rsid w:val="00DD1BF0"/>
    <w:rsid w:val="00DE5853"/>
    <w:rsid w:val="00DE6D51"/>
    <w:rsid w:val="00DE6E69"/>
    <w:rsid w:val="00DF657F"/>
    <w:rsid w:val="00DF7543"/>
    <w:rsid w:val="00E02D63"/>
    <w:rsid w:val="00E513FC"/>
    <w:rsid w:val="00E6530D"/>
    <w:rsid w:val="00E70556"/>
    <w:rsid w:val="00E76030"/>
    <w:rsid w:val="00E9279D"/>
    <w:rsid w:val="00EA1641"/>
    <w:rsid w:val="00EB6886"/>
    <w:rsid w:val="00EC12F6"/>
    <w:rsid w:val="00EC4B04"/>
    <w:rsid w:val="00ED4C6C"/>
    <w:rsid w:val="00EE36AD"/>
    <w:rsid w:val="00F0320B"/>
    <w:rsid w:val="00F456B8"/>
    <w:rsid w:val="00F45CBE"/>
    <w:rsid w:val="00F505FE"/>
    <w:rsid w:val="00F53440"/>
    <w:rsid w:val="00F55B90"/>
    <w:rsid w:val="00F572F2"/>
    <w:rsid w:val="00F726CD"/>
    <w:rsid w:val="00F8191D"/>
    <w:rsid w:val="00F9069F"/>
    <w:rsid w:val="00F97C6D"/>
    <w:rsid w:val="00FB182C"/>
    <w:rsid w:val="00FB74C8"/>
    <w:rsid w:val="00FD2C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10286"/>
  <w15:chartTrackingRefBased/>
  <w15:docId w15:val="{C85AAC39-95FF-437E-BAD9-752A31FA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3F52"/>
    <w:pPr>
      <w:keepNext/>
      <w:keepLines/>
      <w:spacing w:before="240" w:after="0"/>
      <w:outlineLvl w:val="0"/>
    </w:pPr>
    <w:rPr>
      <w:rFonts w:asciiTheme="majorHAnsi" w:eastAsiaTheme="majorEastAsia" w:hAnsiTheme="majorHAnsi" w:cstheme="majorBidi"/>
      <w:color w:val="2E74B5" w:themeColor="accent1" w:themeShade="BF"/>
      <w:sz w:val="32"/>
      <w:szCs w:val="32"/>
      <w:lang w:val="ru-RU"/>
    </w:rPr>
  </w:style>
  <w:style w:type="paragraph" w:styleId="2">
    <w:name w:val="heading 2"/>
    <w:basedOn w:val="a"/>
    <w:next w:val="a"/>
    <w:link w:val="20"/>
    <w:uiPriority w:val="9"/>
    <w:unhideWhenUsed/>
    <w:qFormat/>
    <w:rsid w:val="006A3F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A3F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182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FB182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6A3F52"/>
  </w:style>
  <w:style w:type="character" w:styleId="a4">
    <w:name w:val="Placeholder Text"/>
    <w:basedOn w:val="a0"/>
    <w:uiPriority w:val="99"/>
    <w:semiHidden/>
    <w:rsid w:val="006A3F52"/>
    <w:rPr>
      <w:color w:val="808080"/>
    </w:rPr>
  </w:style>
  <w:style w:type="paragraph" w:styleId="a5">
    <w:name w:val="List Paragraph"/>
    <w:basedOn w:val="a"/>
    <w:uiPriority w:val="34"/>
    <w:qFormat/>
    <w:rsid w:val="006A3F52"/>
    <w:pPr>
      <w:ind w:left="720"/>
      <w:contextualSpacing/>
    </w:pPr>
  </w:style>
  <w:style w:type="table" w:customStyle="1" w:styleId="21">
    <w:name w:val="Сетка таблицы2"/>
    <w:basedOn w:val="a1"/>
    <w:next w:val="a3"/>
    <w:uiPriority w:val="39"/>
    <w:rsid w:val="006A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A3F52"/>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rsid w:val="006A3F5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6A3F52"/>
    <w:rPr>
      <w:rFonts w:asciiTheme="majorHAnsi" w:eastAsiaTheme="majorEastAsia" w:hAnsiTheme="majorHAnsi" w:cstheme="majorBidi"/>
      <w:color w:val="1F4D78" w:themeColor="accent1" w:themeShade="7F"/>
      <w:sz w:val="24"/>
      <w:szCs w:val="24"/>
    </w:rPr>
  </w:style>
  <w:style w:type="numbering" w:customStyle="1" w:styleId="22">
    <w:name w:val="Нет списка2"/>
    <w:next w:val="a2"/>
    <w:uiPriority w:val="99"/>
    <w:semiHidden/>
    <w:unhideWhenUsed/>
    <w:rsid w:val="006A3F52"/>
  </w:style>
  <w:style w:type="table" w:customStyle="1" w:styleId="31">
    <w:name w:val="Сетка таблицы3"/>
    <w:basedOn w:val="a1"/>
    <w:next w:val="a3"/>
    <w:uiPriority w:val="39"/>
    <w:rsid w:val="006A3F5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F52"/>
    <w:pPr>
      <w:autoSpaceDE w:val="0"/>
      <w:autoSpaceDN w:val="0"/>
      <w:adjustRightInd w:val="0"/>
      <w:spacing w:after="0" w:line="240" w:lineRule="auto"/>
    </w:pPr>
    <w:rPr>
      <w:rFonts w:ascii="Arial" w:eastAsia="Calibri" w:hAnsi="Arial" w:cs="Arial"/>
      <w:color w:val="000000"/>
      <w:sz w:val="24"/>
      <w:szCs w:val="24"/>
    </w:rPr>
  </w:style>
  <w:style w:type="paragraph" w:styleId="32">
    <w:name w:val="Body Text 3"/>
    <w:basedOn w:val="a"/>
    <w:link w:val="33"/>
    <w:uiPriority w:val="99"/>
    <w:unhideWhenUsed/>
    <w:rsid w:val="006A3F52"/>
    <w:pPr>
      <w:spacing w:after="120"/>
    </w:pPr>
    <w:rPr>
      <w:sz w:val="16"/>
      <w:szCs w:val="16"/>
      <w:lang w:val="ru-RU"/>
    </w:rPr>
  </w:style>
  <w:style w:type="character" w:customStyle="1" w:styleId="33">
    <w:name w:val="Основной текст 3 Знак"/>
    <w:basedOn w:val="a0"/>
    <w:link w:val="32"/>
    <w:uiPriority w:val="99"/>
    <w:rsid w:val="006A3F52"/>
    <w:rPr>
      <w:sz w:val="16"/>
      <w:szCs w:val="16"/>
      <w:lang w:val="ru-RU"/>
    </w:rPr>
  </w:style>
  <w:style w:type="paragraph" w:styleId="23">
    <w:name w:val="Body Text 2"/>
    <w:basedOn w:val="a"/>
    <w:link w:val="24"/>
    <w:uiPriority w:val="99"/>
    <w:unhideWhenUsed/>
    <w:rsid w:val="006A3F52"/>
    <w:pPr>
      <w:spacing w:after="120" w:line="480" w:lineRule="auto"/>
    </w:pPr>
    <w:rPr>
      <w:lang w:val="ru-RU"/>
    </w:rPr>
  </w:style>
  <w:style w:type="character" w:customStyle="1" w:styleId="24">
    <w:name w:val="Основной текст 2 Знак"/>
    <w:basedOn w:val="a0"/>
    <w:link w:val="23"/>
    <w:uiPriority w:val="99"/>
    <w:rsid w:val="006A3F52"/>
    <w:rPr>
      <w:lang w:val="ru-RU"/>
    </w:rPr>
  </w:style>
  <w:style w:type="paragraph" w:customStyle="1" w:styleId="Just">
    <w:name w:val="Just"/>
    <w:rsid w:val="006A3F52"/>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25">
    <w:name w:val="Body Text Indent 2"/>
    <w:basedOn w:val="a"/>
    <w:link w:val="26"/>
    <w:uiPriority w:val="99"/>
    <w:unhideWhenUsed/>
    <w:rsid w:val="006A3F52"/>
    <w:pPr>
      <w:spacing w:after="120" w:line="480" w:lineRule="auto"/>
      <w:ind w:left="283"/>
    </w:pPr>
    <w:rPr>
      <w:lang w:val="ru-RU"/>
    </w:rPr>
  </w:style>
  <w:style w:type="character" w:customStyle="1" w:styleId="26">
    <w:name w:val="Основной текст с отступом 2 Знак"/>
    <w:basedOn w:val="a0"/>
    <w:link w:val="25"/>
    <w:uiPriority w:val="99"/>
    <w:rsid w:val="006A3F52"/>
    <w:rPr>
      <w:lang w:val="ru-RU"/>
    </w:rPr>
  </w:style>
  <w:style w:type="paragraph" w:customStyle="1" w:styleId="a6">
    <w:name w:val="Текст таблиці"/>
    <w:basedOn w:val="a"/>
    <w:link w:val="a7"/>
    <w:qFormat/>
    <w:rsid w:val="006A3F52"/>
    <w:pPr>
      <w:numPr>
        <w:ilvl w:val="12"/>
      </w:numPr>
      <w:spacing w:after="0" w:line="240" w:lineRule="auto"/>
    </w:pPr>
    <w:rPr>
      <w:rFonts w:ascii="Calibri" w:eastAsia="Times New Roman" w:hAnsi="Calibri" w:cs="Bookman Old Style"/>
      <w:sz w:val="24"/>
      <w:szCs w:val="24"/>
      <w:lang w:eastAsia="ru-RU"/>
    </w:rPr>
  </w:style>
  <w:style w:type="character" w:customStyle="1" w:styleId="a7">
    <w:name w:val="Текст таблиці Знак"/>
    <w:basedOn w:val="a0"/>
    <w:link w:val="a6"/>
    <w:rsid w:val="006A3F52"/>
    <w:rPr>
      <w:rFonts w:ascii="Calibri" w:eastAsia="Times New Roman" w:hAnsi="Calibri" w:cs="Bookman Old Style"/>
      <w:sz w:val="24"/>
      <w:szCs w:val="24"/>
      <w:lang w:eastAsia="ru-RU"/>
    </w:rPr>
  </w:style>
  <w:style w:type="table" w:customStyle="1" w:styleId="TableGrid">
    <w:name w:val="TableGrid"/>
    <w:rsid w:val="006A3F52"/>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4">
    <w:name w:val="Сетка таблицы4"/>
    <w:basedOn w:val="a1"/>
    <w:next w:val="a3"/>
    <w:uiPriority w:val="59"/>
    <w:rsid w:val="002247D5"/>
    <w:pPr>
      <w:spacing w:after="0" w:line="240" w:lineRule="auto"/>
    </w:pPr>
    <w:rPr>
      <w:lang w:val="ru-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525BB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semiHidden/>
    <w:rsid w:val="00525BBF"/>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semiHidden/>
    <w:rsid w:val="00525BBF"/>
    <w:rPr>
      <w:rFonts w:ascii="Times New Roman" w:eastAsia="Times New Roman" w:hAnsi="Times New Roman" w:cs="Times New Roman"/>
      <w:sz w:val="20"/>
      <w:szCs w:val="20"/>
      <w:lang w:eastAsia="ru-RU"/>
    </w:rPr>
  </w:style>
  <w:style w:type="character" w:styleId="aa">
    <w:name w:val="footnote reference"/>
    <w:semiHidden/>
    <w:rsid w:val="00525BBF"/>
    <w:rPr>
      <w:vertAlign w:val="superscript"/>
    </w:rPr>
  </w:style>
  <w:style w:type="paragraph" w:styleId="ab">
    <w:name w:val="Body Text"/>
    <w:basedOn w:val="a"/>
    <w:link w:val="ac"/>
    <w:uiPriority w:val="99"/>
    <w:semiHidden/>
    <w:unhideWhenUsed/>
    <w:rsid w:val="0056226C"/>
    <w:pPr>
      <w:spacing w:after="120"/>
    </w:pPr>
  </w:style>
  <w:style w:type="character" w:customStyle="1" w:styleId="ac">
    <w:name w:val="Основной текст Знак"/>
    <w:basedOn w:val="a0"/>
    <w:link w:val="ab"/>
    <w:uiPriority w:val="99"/>
    <w:semiHidden/>
    <w:rsid w:val="0056226C"/>
  </w:style>
  <w:style w:type="table" w:customStyle="1" w:styleId="6">
    <w:name w:val="Сетка таблицы6"/>
    <w:basedOn w:val="a1"/>
    <w:next w:val="a3"/>
    <w:uiPriority w:val="39"/>
    <w:rsid w:val="008C57A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uiPriority w:val="39"/>
    <w:rsid w:val="008C57A8"/>
    <w:pPr>
      <w:spacing w:after="0" w:line="240" w:lineRule="auto"/>
    </w:pPr>
    <w:rPr>
      <w:lang w:val="ru-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025914">
      <w:bodyDiv w:val="1"/>
      <w:marLeft w:val="0"/>
      <w:marRight w:val="0"/>
      <w:marTop w:val="0"/>
      <w:marBottom w:val="0"/>
      <w:divBdr>
        <w:top w:val="none" w:sz="0" w:space="0" w:color="auto"/>
        <w:left w:val="none" w:sz="0" w:space="0" w:color="auto"/>
        <w:bottom w:val="none" w:sz="0" w:space="0" w:color="auto"/>
        <w:right w:val="none" w:sz="0" w:space="0" w:color="auto"/>
      </w:divBdr>
    </w:div>
    <w:div w:id="121427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hyperlink" Target="https://owen.ua/ua/pryvidna-tehnika/pchv3-peretvorjuvach-chastoty-vektornyj/2" TargetMode="Externa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89.w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628B0-2E4C-4525-937B-1A9E01FA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93</Pages>
  <Words>80936</Words>
  <Characters>46134</Characters>
  <Application>Microsoft Office Word</Application>
  <DocSecurity>0</DocSecurity>
  <Lines>384</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Андрей Горобець</cp:lastModifiedBy>
  <cp:revision>51</cp:revision>
  <dcterms:created xsi:type="dcterms:W3CDTF">2022-12-11T09:37:00Z</dcterms:created>
  <dcterms:modified xsi:type="dcterms:W3CDTF">2022-12-21T21:32:00Z</dcterms:modified>
</cp:coreProperties>
</file>