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179" w:type="pct"/>
        <w:tblInd w:w="-106" w:type="dxa"/>
        <w:tblLook w:val="00A0" w:firstRow="1" w:lastRow="0" w:firstColumn="1" w:lastColumn="0" w:noHBand="0" w:noVBand="0"/>
      </w:tblPr>
      <w:tblGrid>
        <w:gridCol w:w="2918"/>
        <w:gridCol w:w="2917"/>
        <w:gridCol w:w="1750"/>
        <w:gridCol w:w="2917"/>
      </w:tblGrid>
      <w:tr w:rsidR="00F40D1D" w:rsidRPr="002A264C" w14:paraId="77A57481" w14:textId="77777777" w:rsidTr="00DA5148">
        <w:trPr>
          <w:trHeight w:val="416"/>
        </w:trPr>
        <w:tc>
          <w:tcPr>
            <w:tcW w:w="1389" w:type="pct"/>
            <w:vAlign w:val="center"/>
          </w:tcPr>
          <w:p w14:paraId="485058AB" w14:textId="095C0548" w:rsidR="00F40D1D" w:rsidRPr="002A264C" w:rsidRDefault="00F40D1D" w:rsidP="00F40D1D">
            <w:pPr>
              <w:spacing w:line="240" w:lineRule="auto"/>
              <w:ind w:left="-57"/>
              <w:rPr>
                <w:rFonts w:ascii="Arial" w:hAnsi="Arial" w:cs="Arial"/>
                <w:b/>
                <w:bCs/>
                <w:color w:val="002060"/>
                <w:sz w:val="24"/>
                <w:szCs w:val="24"/>
              </w:rPr>
            </w:pPr>
            <w:r>
              <w:rPr>
                <w:noProof/>
                <w:lang w:eastAsia="uk-UA"/>
              </w:rPr>
              <w:drawing>
                <wp:inline distT="0" distB="0" distL="0" distR="0" wp14:anchorId="2A433FDF" wp14:editId="70F627FF">
                  <wp:extent cx="714375" cy="75168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727702" cy="765708"/>
                          </a:xfrm>
                          <a:prstGeom prst="rect">
                            <a:avLst/>
                          </a:prstGeom>
                        </pic:spPr>
                      </pic:pic>
                    </a:graphicData>
                  </a:graphic>
                </wp:inline>
              </w:drawing>
            </w:r>
          </w:p>
        </w:tc>
        <w:tc>
          <w:tcPr>
            <w:tcW w:w="1389" w:type="pct"/>
            <w:vAlign w:val="center"/>
          </w:tcPr>
          <w:p w14:paraId="584C42D1" w14:textId="6ECE84C4" w:rsidR="00F40D1D" w:rsidRPr="002A264C" w:rsidRDefault="00F40D1D" w:rsidP="00F40D1D">
            <w:pPr>
              <w:spacing w:line="240" w:lineRule="auto"/>
              <w:ind w:left="-57"/>
              <w:rPr>
                <w:rFonts w:ascii="Arial" w:hAnsi="Arial" w:cs="Arial"/>
                <w:b/>
                <w:bCs/>
                <w:color w:val="002060"/>
                <w:sz w:val="24"/>
                <w:szCs w:val="24"/>
              </w:rPr>
            </w:pPr>
            <w:r w:rsidRPr="004D3C1B">
              <w:rPr>
                <w:rFonts w:ascii="Times New Roman" w:hAnsi="Times New Roman" w:cs="Times New Roman"/>
                <w:b/>
                <w:color w:val="222222"/>
                <w:sz w:val="24"/>
                <w:szCs w:val="24"/>
                <w:shd w:val="clear" w:color="auto" w:fill="FFFFFF"/>
              </w:rPr>
              <w:t>National Technical University of Ukraine</w:t>
            </w:r>
            <w:r w:rsidRPr="004D3C1B">
              <w:rPr>
                <w:rFonts w:ascii="Times New Roman" w:hAnsi="Times New Roman" w:cs="Times New Roman"/>
                <w:b/>
                <w:color w:val="222222"/>
                <w:sz w:val="24"/>
                <w:szCs w:val="24"/>
                <w:shd w:val="clear" w:color="auto" w:fill="FFFFFF"/>
                <w:lang w:val="en-US"/>
              </w:rPr>
              <w:t xml:space="preserve"> </w:t>
            </w:r>
            <w:r w:rsidR="00A26B3F">
              <w:rPr>
                <w:rFonts w:ascii="Times New Roman" w:hAnsi="Times New Roman" w:cs="Times New Roman"/>
                <w:b/>
                <w:color w:val="222222"/>
                <w:sz w:val="24"/>
                <w:szCs w:val="24"/>
                <w:shd w:val="clear" w:color="auto" w:fill="FFFFFF"/>
              </w:rPr>
              <w:t>«</w:t>
            </w:r>
            <w:r w:rsidRPr="004D3C1B">
              <w:rPr>
                <w:rFonts w:ascii="Times New Roman" w:hAnsi="Times New Roman" w:cs="Times New Roman"/>
                <w:b/>
                <w:color w:val="222222"/>
                <w:sz w:val="24"/>
                <w:szCs w:val="24"/>
                <w:shd w:val="clear" w:color="auto" w:fill="FFFFFF"/>
              </w:rPr>
              <w:t>Igor Sikorsky Kyiv Polytechnic Institute</w:t>
            </w:r>
            <w:r w:rsidR="00A26B3F">
              <w:rPr>
                <w:rFonts w:ascii="Times New Roman" w:hAnsi="Times New Roman" w:cs="Times New Roman"/>
                <w:b/>
                <w:color w:val="222222"/>
                <w:shd w:val="clear" w:color="auto" w:fill="FFFFFF"/>
              </w:rPr>
              <w:t>»</w:t>
            </w:r>
          </w:p>
        </w:tc>
        <w:tc>
          <w:tcPr>
            <w:tcW w:w="833" w:type="pct"/>
            <w:vAlign w:val="center"/>
          </w:tcPr>
          <w:p w14:paraId="00AC3714" w14:textId="1CB89CD2" w:rsidR="00F40D1D" w:rsidRPr="002A264C" w:rsidRDefault="00F40D1D" w:rsidP="00F40D1D">
            <w:pPr>
              <w:spacing w:line="240" w:lineRule="auto"/>
              <w:ind w:left="-71"/>
              <w:jc w:val="center"/>
              <w:rPr>
                <w:rFonts w:ascii="Arial" w:hAnsi="Arial" w:cs="Arial"/>
                <w:b/>
                <w:bCs/>
                <w:color w:val="FF0000"/>
                <w:sz w:val="24"/>
                <w:szCs w:val="24"/>
              </w:rPr>
            </w:pPr>
            <w:r>
              <w:rPr>
                <w:noProof/>
                <w:lang w:eastAsia="uk-UA"/>
              </w:rPr>
              <w:drawing>
                <wp:inline distT="0" distB="0" distL="0" distR="0" wp14:anchorId="7164F343" wp14:editId="48D53C6A">
                  <wp:extent cx="809728" cy="771525"/>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834743" cy="795360"/>
                          </a:xfrm>
                          <a:prstGeom prst="rect">
                            <a:avLst/>
                          </a:prstGeom>
                        </pic:spPr>
                      </pic:pic>
                    </a:graphicData>
                  </a:graphic>
                </wp:inline>
              </w:drawing>
            </w:r>
          </w:p>
        </w:tc>
        <w:tc>
          <w:tcPr>
            <w:tcW w:w="1389" w:type="pct"/>
            <w:vAlign w:val="center"/>
          </w:tcPr>
          <w:p w14:paraId="69C9A400" w14:textId="16AC6CB8" w:rsidR="00F40D1D" w:rsidRPr="00C56A6F" w:rsidRDefault="00F40D1D" w:rsidP="00F40D1D">
            <w:pPr>
              <w:spacing w:line="240" w:lineRule="auto"/>
              <w:rPr>
                <w:rFonts w:cstheme="minorHAnsi"/>
                <w:b/>
                <w:bCs/>
                <w:color w:val="0070C0"/>
                <w:sz w:val="24"/>
                <w:szCs w:val="24"/>
              </w:rPr>
            </w:pPr>
            <w:r w:rsidRPr="002E39B6">
              <w:rPr>
                <w:rFonts w:ascii="Times New Roman" w:hAnsi="Times New Roman" w:cs="Times New Roman"/>
                <w:b/>
                <w:color w:val="002060"/>
                <w:sz w:val="24"/>
                <w:szCs w:val="24"/>
              </w:rPr>
              <w:t>Department of Economics and Entrepreneurship</w:t>
            </w:r>
          </w:p>
        </w:tc>
      </w:tr>
      <w:tr w:rsidR="00D30E93" w:rsidRPr="00147180" w14:paraId="140A841F" w14:textId="77777777" w:rsidTr="00D30E93">
        <w:trPr>
          <w:trHeight w:val="628"/>
        </w:trPr>
        <w:tc>
          <w:tcPr>
            <w:tcW w:w="5000" w:type="pct"/>
            <w:gridSpan w:val="4"/>
          </w:tcPr>
          <w:p w14:paraId="42E59006" w14:textId="77777777" w:rsidR="00F40D1D" w:rsidRDefault="00F40D1D" w:rsidP="00276C16">
            <w:pPr>
              <w:spacing w:after="0"/>
              <w:jc w:val="center"/>
              <w:rPr>
                <w:rFonts w:ascii="Times New Roman" w:hAnsi="Times New Roman" w:cs="Times New Roman"/>
                <w:b/>
                <w:color w:val="002060"/>
                <w:sz w:val="36"/>
                <w:szCs w:val="36"/>
              </w:rPr>
            </w:pPr>
            <w:r w:rsidRPr="00F40D1D">
              <w:rPr>
                <w:rFonts w:ascii="Times New Roman" w:hAnsi="Times New Roman" w:cs="Times New Roman"/>
                <w:b/>
                <w:color w:val="002060"/>
                <w:sz w:val="36"/>
                <w:szCs w:val="36"/>
              </w:rPr>
              <w:t>Competitiveness of goods and services</w:t>
            </w:r>
          </w:p>
          <w:p w14:paraId="676B222A" w14:textId="24612467" w:rsidR="00D30E93" w:rsidRPr="00147180" w:rsidRDefault="00F40D1D" w:rsidP="00276C16">
            <w:pPr>
              <w:spacing w:after="0"/>
              <w:jc w:val="center"/>
              <w:rPr>
                <w:rFonts w:ascii="Times New Roman" w:hAnsi="Times New Roman" w:cs="Times New Roman"/>
                <w:b/>
                <w:bCs/>
                <w:color w:val="002060"/>
                <w:sz w:val="36"/>
                <w:szCs w:val="36"/>
              </w:rPr>
            </w:pPr>
            <w:r w:rsidRPr="00BA26C1">
              <w:rPr>
                <w:rFonts w:ascii="Times New Roman" w:hAnsi="Times New Roman" w:cs="Times New Roman"/>
                <w:b/>
                <w:bCs/>
                <w:color w:val="002060"/>
                <w:sz w:val="36"/>
                <w:szCs w:val="36"/>
              </w:rPr>
              <w:t>Work program of the discipline (Syllabus)</w:t>
            </w:r>
          </w:p>
        </w:tc>
      </w:tr>
    </w:tbl>
    <w:p w14:paraId="62BD843C" w14:textId="77777777" w:rsidR="00544CA4" w:rsidRPr="005A7709" w:rsidRDefault="00544CA4" w:rsidP="00544CA4">
      <w:pPr>
        <w:pStyle w:val="1"/>
        <w:shd w:val="clear" w:color="auto" w:fill="BFBFBF"/>
        <w:spacing w:line="240" w:lineRule="auto"/>
        <w:jc w:val="center"/>
        <w:rPr>
          <w:rFonts w:ascii="Times New Roman" w:hAnsi="Times New Roman" w:cs="Times New Roman"/>
          <w:b/>
          <w:color w:val="002060"/>
          <w:sz w:val="28"/>
          <w:szCs w:val="28"/>
        </w:rPr>
      </w:pPr>
      <w:r w:rsidRPr="00F44665">
        <w:rPr>
          <w:rFonts w:ascii="Times New Roman" w:hAnsi="Times New Roman" w:cs="Times New Roman"/>
          <w:b/>
          <w:color w:val="002060"/>
          <w:sz w:val="28"/>
          <w:szCs w:val="28"/>
        </w:rPr>
        <w:t>Details of the discipline</w:t>
      </w:r>
    </w:p>
    <w:tbl>
      <w:tblPr>
        <w:tblW w:w="10206" w:type="dxa"/>
        <w:tblBorders>
          <w:top w:val="single" w:sz="2" w:space="0" w:color="95B3D7"/>
          <w:bottom w:val="single" w:sz="2" w:space="0" w:color="95B3D7"/>
          <w:insideH w:val="single" w:sz="2" w:space="0" w:color="95B3D7"/>
          <w:insideV w:val="single" w:sz="2" w:space="0" w:color="95B3D7"/>
        </w:tblBorders>
        <w:tblLook w:val="00A0" w:firstRow="1" w:lastRow="0" w:firstColumn="1" w:lastColumn="0" w:noHBand="0" w:noVBand="0"/>
      </w:tblPr>
      <w:tblGrid>
        <w:gridCol w:w="2694"/>
        <w:gridCol w:w="7512"/>
      </w:tblGrid>
      <w:tr w:rsidR="00F40D1D" w:rsidRPr="00436C70" w14:paraId="39C17EE8" w14:textId="77777777" w:rsidTr="00555493">
        <w:tc>
          <w:tcPr>
            <w:tcW w:w="2694" w:type="dxa"/>
            <w:tcBorders>
              <w:top w:val="nil"/>
              <w:bottom w:val="single" w:sz="12" w:space="0" w:color="95B3D7"/>
              <w:right w:val="nil"/>
            </w:tcBorders>
            <w:shd w:val="clear" w:color="auto" w:fill="FFFFFF"/>
          </w:tcPr>
          <w:p w14:paraId="69DD721F" w14:textId="5513978A" w:rsidR="00F40D1D" w:rsidRPr="00436C70" w:rsidRDefault="00F40D1D" w:rsidP="00F40D1D">
            <w:pPr>
              <w:spacing w:before="20" w:after="20" w:line="240" w:lineRule="auto"/>
              <w:rPr>
                <w:rFonts w:ascii="Times New Roman" w:hAnsi="Times New Roman" w:cs="Times New Roman"/>
                <w:b/>
                <w:bCs/>
              </w:rPr>
            </w:pPr>
            <w:r w:rsidRPr="007E09F0">
              <w:rPr>
                <w:rFonts w:ascii="Times New Roman" w:hAnsi="Times New Roman" w:cs="Times New Roman"/>
                <w:b/>
                <w:bCs/>
              </w:rPr>
              <w:t>Level of higher education</w:t>
            </w:r>
          </w:p>
        </w:tc>
        <w:tc>
          <w:tcPr>
            <w:tcW w:w="7512" w:type="dxa"/>
            <w:tcBorders>
              <w:top w:val="nil"/>
              <w:left w:val="nil"/>
              <w:bottom w:val="single" w:sz="12" w:space="0" w:color="95B3D7"/>
            </w:tcBorders>
            <w:shd w:val="clear" w:color="auto" w:fill="FFFFFF"/>
          </w:tcPr>
          <w:p w14:paraId="38413CAD" w14:textId="31276470" w:rsidR="00F40D1D" w:rsidRPr="00436C70" w:rsidRDefault="00395672" w:rsidP="00F40D1D">
            <w:pPr>
              <w:spacing w:before="20" w:after="20" w:line="240" w:lineRule="auto"/>
              <w:rPr>
                <w:rFonts w:ascii="Times New Roman" w:hAnsi="Times New Roman" w:cs="Times New Roman"/>
                <w:b/>
                <w:bCs/>
                <w:i/>
                <w:iCs/>
              </w:rPr>
            </w:pPr>
            <w:r w:rsidRPr="004D3C1B">
              <w:rPr>
                <w:rFonts w:ascii="Times New Roman" w:hAnsi="Times New Roman" w:cs="Times New Roman"/>
                <w:bCs/>
                <w:i/>
                <w:iCs/>
              </w:rPr>
              <w:t>first (bachelor's)</w:t>
            </w:r>
          </w:p>
        </w:tc>
      </w:tr>
      <w:tr w:rsidR="00F40D1D" w:rsidRPr="00436C70" w14:paraId="71EBE381" w14:textId="77777777" w:rsidTr="00555493">
        <w:tc>
          <w:tcPr>
            <w:tcW w:w="2694" w:type="dxa"/>
            <w:shd w:val="clear" w:color="auto" w:fill="DBE5F1"/>
          </w:tcPr>
          <w:p w14:paraId="38FFBA8D" w14:textId="6BA964C5" w:rsidR="00F40D1D" w:rsidRPr="00436C70" w:rsidRDefault="00F40D1D" w:rsidP="00F40D1D">
            <w:pPr>
              <w:spacing w:before="20" w:after="20" w:line="240" w:lineRule="auto"/>
              <w:rPr>
                <w:rFonts w:ascii="Times New Roman" w:hAnsi="Times New Roman" w:cs="Times New Roman"/>
                <w:b/>
                <w:bCs/>
              </w:rPr>
            </w:pPr>
            <w:r w:rsidRPr="007E09F0">
              <w:rPr>
                <w:rFonts w:ascii="Times New Roman" w:hAnsi="Times New Roman" w:cs="Times New Roman"/>
                <w:b/>
                <w:bCs/>
                <w:color w:val="595959" w:themeColor="text1" w:themeTint="A6"/>
              </w:rPr>
              <w:t>Field of knowledge</w:t>
            </w:r>
          </w:p>
        </w:tc>
        <w:tc>
          <w:tcPr>
            <w:tcW w:w="7512" w:type="dxa"/>
            <w:shd w:val="clear" w:color="auto" w:fill="DBE5F1"/>
          </w:tcPr>
          <w:p w14:paraId="40CF75ED" w14:textId="00D906CB" w:rsidR="00F40D1D" w:rsidRPr="00436C70" w:rsidRDefault="00F40D1D" w:rsidP="00F40D1D">
            <w:pPr>
              <w:spacing w:before="20" w:after="20" w:line="240" w:lineRule="auto"/>
              <w:rPr>
                <w:rFonts w:ascii="Times New Roman" w:hAnsi="Times New Roman" w:cs="Times New Roman"/>
                <w:i/>
                <w:iCs/>
              </w:rPr>
            </w:pPr>
            <w:r w:rsidRPr="004D3C1B">
              <w:rPr>
                <w:rFonts w:ascii="Times New Roman" w:hAnsi="Times New Roman" w:cs="Times New Roman"/>
                <w:bCs/>
                <w:i/>
                <w:iCs/>
              </w:rPr>
              <w:t>first (bachelor's)</w:t>
            </w:r>
          </w:p>
        </w:tc>
      </w:tr>
      <w:tr w:rsidR="00F40D1D" w:rsidRPr="00436C70" w14:paraId="1EF61288" w14:textId="77777777" w:rsidTr="00555493">
        <w:tc>
          <w:tcPr>
            <w:tcW w:w="2694" w:type="dxa"/>
          </w:tcPr>
          <w:p w14:paraId="520CCFC8" w14:textId="5C8BB906" w:rsidR="00F40D1D" w:rsidRPr="00436C70" w:rsidRDefault="00F40D1D" w:rsidP="00F40D1D">
            <w:pPr>
              <w:spacing w:before="20" w:after="20" w:line="240" w:lineRule="auto"/>
              <w:rPr>
                <w:rFonts w:ascii="Times New Roman" w:hAnsi="Times New Roman" w:cs="Times New Roman"/>
                <w:b/>
                <w:bCs/>
              </w:rPr>
            </w:pPr>
            <w:r w:rsidRPr="007E09F0">
              <w:rPr>
                <w:rFonts w:ascii="Times New Roman" w:hAnsi="Times New Roman" w:cs="Times New Roman"/>
                <w:b/>
              </w:rPr>
              <w:t xml:space="preserve">Specialty </w:t>
            </w:r>
          </w:p>
        </w:tc>
        <w:tc>
          <w:tcPr>
            <w:tcW w:w="7512" w:type="dxa"/>
          </w:tcPr>
          <w:p w14:paraId="377502B8" w14:textId="3CAF0695" w:rsidR="00F40D1D" w:rsidRPr="00436C70" w:rsidRDefault="00F40D1D" w:rsidP="00F40D1D">
            <w:pPr>
              <w:spacing w:before="20" w:after="20" w:line="240" w:lineRule="auto"/>
              <w:rPr>
                <w:rFonts w:ascii="Times New Roman" w:hAnsi="Times New Roman" w:cs="Times New Roman"/>
                <w:i/>
                <w:iCs/>
              </w:rPr>
            </w:pPr>
            <w:r w:rsidRPr="00C66421">
              <w:rPr>
                <w:rFonts w:ascii="Times New Roman" w:hAnsi="Times New Roman" w:cs="Times New Roman"/>
                <w:i/>
                <w:iCs/>
              </w:rPr>
              <w:t>Social and behavioral sciences</w:t>
            </w:r>
          </w:p>
        </w:tc>
      </w:tr>
      <w:tr w:rsidR="00F40D1D" w:rsidRPr="00436C70" w14:paraId="4656B7BF" w14:textId="77777777" w:rsidTr="00555493">
        <w:tc>
          <w:tcPr>
            <w:tcW w:w="2694" w:type="dxa"/>
          </w:tcPr>
          <w:p w14:paraId="26A4ABD8" w14:textId="774604E7" w:rsidR="00F40D1D" w:rsidRPr="00436C70" w:rsidRDefault="00F40D1D" w:rsidP="00F40D1D">
            <w:pPr>
              <w:spacing w:before="20" w:after="20" w:line="240" w:lineRule="auto"/>
              <w:rPr>
                <w:rFonts w:ascii="Times New Roman" w:hAnsi="Times New Roman" w:cs="Times New Roman"/>
                <w:b/>
                <w:bCs/>
              </w:rPr>
            </w:pPr>
            <w:r w:rsidRPr="007E09F0">
              <w:rPr>
                <w:rFonts w:ascii="Times New Roman" w:hAnsi="Times New Roman" w:cs="Times New Roman"/>
                <w:b/>
              </w:rPr>
              <w:t xml:space="preserve">Educational program </w:t>
            </w:r>
          </w:p>
        </w:tc>
        <w:tc>
          <w:tcPr>
            <w:tcW w:w="7512" w:type="dxa"/>
          </w:tcPr>
          <w:p w14:paraId="48F3A6E7" w14:textId="040FD6DC" w:rsidR="00F40D1D" w:rsidRPr="00436C70" w:rsidRDefault="00F40D1D" w:rsidP="00F40D1D">
            <w:pPr>
              <w:spacing w:before="20" w:after="20" w:line="240" w:lineRule="auto"/>
              <w:rPr>
                <w:rFonts w:ascii="Times New Roman" w:hAnsi="Times New Roman" w:cs="Times New Roman"/>
                <w:i/>
                <w:iCs/>
              </w:rPr>
            </w:pPr>
            <w:r w:rsidRPr="00C66421">
              <w:rPr>
                <w:rFonts w:ascii="Times New Roman" w:hAnsi="Times New Roman" w:cs="Times New Roman"/>
                <w:i/>
              </w:rPr>
              <w:t>051 Economics</w:t>
            </w:r>
          </w:p>
        </w:tc>
      </w:tr>
      <w:tr w:rsidR="00F40D1D" w:rsidRPr="00436C70" w14:paraId="2E861279" w14:textId="77777777" w:rsidTr="00555493">
        <w:tc>
          <w:tcPr>
            <w:tcW w:w="2694" w:type="dxa"/>
          </w:tcPr>
          <w:p w14:paraId="2E7F0D76" w14:textId="5436F712" w:rsidR="00F40D1D" w:rsidRPr="00436C70" w:rsidRDefault="00F40D1D" w:rsidP="00F40D1D">
            <w:pPr>
              <w:spacing w:before="20" w:after="20" w:line="240" w:lineRule="auto"/>
              <w:rPr>
                <w:rFonts w:ascii="Times New Roman" w:hAnsi="Times New Roman" w:cs="Times New Roman"/>
                <w:b/>
                <w:bCs/>
              </w:rPr>
            </w:pPr>
            <w:r w:rsidRPr="007E09F0">
              <w:rPr>
                <w:rFonts w:ascii="Times New Roman" w:hAnsi="Times New Roman" w:cs="Times New Roman"/>
                <w:b/>
              </w:rPr>
              <w:t xml:space="preserve">Discipline status </w:t>
            </w:r>
          </w:p>
        </w:tc>
        <w:tc>
          <w:tcPr>
            <w:tcW w:w="7512" w:type="dxa"/>
          </w:tcPr>
          <w:p w14:paraId="6844B2A3" w14:textId="4F036E65" w:rsidR="00F40D1D" w:rsidRPr="00436C70" w:rsidRDefault="00F40D1D" w:rsidP="00F40D1D">
            <w:pPr>
              <w:spacing w:before="20" w:after="20" w:line="240" w:lineRule="auto"/>
              <w:rPr>
                <w:rFonts w:ascii="Times New Roman" w:hAnsi="Times New Roman" w:cs="Times New Roman"/>
                <w:i/>
                <w:iCs/>
              </w:rPr>
            </w:pPr>
            <w:r w:rsidRPr="00C66421">
              <w:rPr>
                <w:rFonts w:ascii="Times New Roman" w:hAnsi="Times New Roman" w:cs="Times New Roman"/>
                <w:i/>
              </w:rPr>
              <w:t>Business Economics</w:t>
            </w:r>
          </w:p>
        </w:tc>
      </w:tr>
      <w:tr w:rsidR="00F40D1D" w:rsidRPr="00436C70" w14:paraId="789B9B4E" w14:textId="77777777" w:rsidTr="00555493">
        <w:tc>
          <w:tcPr>
            <w:tcW w:w="2694" w:type="dxa"/>
            <w:shd w:val="clear" w:color="auto" w:fill="DBE5F1"/>
          </w:tcPr>
          <w:p w14:paraId="7B263853" w14:textId="5BB14FC5" w:rsidR="00F40D1D" w:rsidRPr="00436C70" w:rsidRDefault="00F40D1D" w:rsidP="00F40D1D">
            <w:pPr>
              <w:spacing w:before="20" w:after="20" w:line="240" w:lineRule="auto"/>
              <w:rPr>
                <w:rFonts w:ascii="Times New Roman" w:hAnsi="Times New Roman" w:cs="Times New Roman"/>
                <w:b/>
                <w:bCs/>
              </w:rPr>
            </w:pPr>
            <w:r w:rsidRPr="007E09F0">
              <w:rPr>
                <w:rFonts w:ascii="Times New Roman" w:hAnsi="Times New Roman" w:cs="Times New Roman"/>
                <w:b/>
              </w:rPr>
              <w:t xml:space="preserve">Form of study </w:t>
            </w:r>
          </w:p>
        </w:tc>
        <w:tc>
          <w:tcPr>
            <w:tcW w:w="7512" w:type="dxa"/>
            <w:shd w:val="clear" w:color="auto" w:fill="DBE5F1"/>
          </w:tcPr>
          <w:p w14:paraId="7E14A219" w14:textId="1656AB31" w:rsidR="00F40D1D" w:rsidRPr="00436C70" w:rsidRDefault="00F40D1D" w:rsidP="00F40D1D">
            <w:pPr>
              <w:spacing w:before="20" w:after="20" w:line="240" w:lineRule="auto"/>
              <w:rPr>
                <w:rFonts w:ascii="Times New Roman" w:hAnsi="Times New Roman" w:cs="Times New Roman"/>
                <w:i/>
                <w:iCs/>
              </w:rPr>
            </w:pPr>
            <w:r>
              <w:rPr>
                <w:rFonts w:ascii="Times New Roman" w:hAnsi="Times New Roman" w:cs="Times New Roman"/>
                <w:i/>
              </w:rPr>
              <w:t>Full-time /</w:t>
            </w:r>
            <w:r w:rsidRPr="00C66421">
              <w:rPr>
                <w:rFonts w:ascii="Times New Roman" w:hAnsi="Times New Roman" w:cs="Times New Roman"/>
                <w:i/>
              </w:rPr>
              <w:t xml:space="preserve"> Distance / Mixed</w:t>
            </w:r>
          </w:p>
        </w:tc>
      </w:tr>
      <w:tr w:rsidR="00F40D1D" w:rsidRPr="00436C70" w14:paraId="39BF6B27" w14:textId="77777777" w:rsidTr="00555493">
        <w:tc>
          <w:tcPr>
            <w:tcW w:w="2694" w:type="dxa"/>
          </w:tcPr>
          <w:p w14:paraId="69216A83" w14:textId="3C4E176D" w:rsidR="00F40D1D" w:rsidRPr="00436C70" w:rsidRDefault="00F40D1D" w:rsidP="00F40D1D">
            <w:pPr>
              <w:spacing w:before="20" w:after="20" w:line="240" w:lineRule="auto"/>
              <w:rPr>
                <w:rFonts w:ascii="Times New Roman" w:hAnsi="Times New Roman" w:cs="Times New Roman"/>
                <w:b/>
                <w:bCs/>
              </w:rPr>
            </w:pPr>
            <w:r w:rsidRPr="007E09F0">
              <w:rPr>
                <w:rFonts w:ascii="Times New Roman" w:hAnsi="Times New Roman" w:cs="Times New Roman"/>
                <w:b/>
              </w:rPr>
              <w:t>Year of preparation, semester</w:t>
            </w:r>
          </w:p>
        </w:tc>
        <w:tc>
          <w:tcPr>
            <w:tcW w:w="7512" w:type="dxa"/>
          </w:tcPr>
          <w:p w14:paraId="5414B70E" w14:textId="3055206B" w:rsidR="00F40D1D" w:rsidRPr="00436C70" w:rsidRDefault="00F40D1D" w:rsidP="00F40D1D">
            <w:pPr>
              <w:spacing w:before="20" w:after="20" w:line="240" w:lineRule="auto"/>
              <w:rPr>
                <w:rFonts w:ascii="Times New Roman" w:hAnsi="Times New Roman" w:cs="Times New Roman"/>
                <w:i/>
                <w:iCs/>
              </w:rPr>
            </w:pPr>
            <w:r w:rsidRPr="00436C70">
              <w:rPr>
                <w:rFonts w:ascii="Times New Roman" w:hAnsi="Times New Roman" w:cs="Times New Roman"/>
                <w:i/>
                <w:iCs/>
              </w:rPr>
              <w:t xml:space="preserve"> </w:t>
            </w:r>
            <w:r w:rsidRPr="00C66421">
              <w:rPr>
                <w:rFonts w:ascii="Times New Roman" w:hAnsi="Times New Roman" w:cs="Times New Roman"/>
                <w:i/>
                <w:iCs/>
              </w:rPr>
              <w:t xml:space="preserve">2021/22 </w:t>
            </w:r>
            <w:r w:rsidRPr="00C66421">
              <w:rPr>
                <w:rFonts w:ascii="Times New Roman" w:hAnsi="Times New Roman" w:cs="Times New Roman"/>
                <w:i/>
                <w:iCs/>
                <w:lang w:val="en-US"/>
              </w:rPr>
              <w:t>s</w:t>
            </w:r>
            <w:r w:rsidRPr="00C66421">
              <w:rPr>
                <w:rFonts w:ascii="Times New Roman" w:hAnsi="Times New Roman" w:cs="Times New Roman"/>
                <w:i/>
                <w:iCs/>
              </w:rPr>
              <w:t>.</w:t>
            </w:r>
            <w:r w:rsidRPr="00C66421">
              <w:rPr>
                <w:rFonts w:ascii="Times New Roman" w:hAnsi="Times New Roman" w:cs="Times New Roman"/>
                <w:i/>
                <w:iCs/>
                <w:lang w:val="en-US"/>
              </w:rPr>
              <w:t>y</w:t>
            </w:r>
            <w:r w:rsidRPr="00C66421">
              <w:rPr>
                <w:rFonts w:ascii="Times New Roman" w:hAnsi="Times New Roman" w:cs="Times New Roman"/>
                <w:i/>
                <w:iCs/>
              </w:rPr>
              <w:t>., 3rd year, semester 6</w:t>
            </w:r>
          </w:p>
        </w:tc>
      </w:tr>
      <w:tr w:rsidR="00F40D1D" w:rsidRPr="00436C70" w14:paraId="411AF1BA" w14:textId="77777777" w:rsidTr="00555493">
        <w:tc>
          <w:tcPr>
            <w:tcW w:w="2694" w:type="dxa"/>
            <w:shd w:val="clear" w:color="auto" w:fill="DBE5F1"/>
          </w:tcPr>
          <w:p w14:paraId="17DD71C7" w14:textId="1AE588CA" w:rsidR="00F40D1D" w:rsidRPr="00436C70" w:rsidRDefault="00F40D1D" w:rsidP="00F40D1D">
            <w:pPr>
              <w:spacing w:before="20" w:after="20" w:line="240" w:lineRule="auto"/>
              <w:rPr>
                <w:rFonts w:ascii="Times New Roman" w:hAnsi="Times New Roman" w:cs="Times New Roman"/>
                <w:b/>
                <w:bCs/>
              </w:rPr>
            </w:pPr>
            <w:r w:rsidRPr="007E09F0">
              <w:rPr>
                <w:rFonts w:ascii="Times New Roman" w:hAnsi="Times New Roman" w:cs="Times New Roman"/>
                <w:b/>
              </w:rPr>
              <w:t>The scope of discipline</w:t>
            </w:r>
          </w:p>
        </w:tc>
        <w:tc>
          <w:tcPr>
            <w:tcW w:w="7512" w:type="dxa"/>
            <w:shd w:val="clear" w:color="auto" w:fill="DBE5F1"/>
          </w:tcPr>
          <w:p w14:paraId="35EF8701" w14:textId="61915C6B" w:rsidR="00F40D1D" w:rsidRPr="00436C70" w:rsidRDefault="00F40D1D" w:rsidP="00F40D1D">
            <w:pPr>
              <w:spacing w:before="20" w:after="20" w:line="240" w:lineRule="auto"/>
              <w:rPr>
                <w:rFonts w:ascii="Times New Roman" w:hAnsi="Times New Roman" w:cs="Times New Roman"/>
                <w:i/>
                <w:iCs/>
              </w:rPr>
            </w:pPr>
            <w:r w:rsidRPr="00C66421">
              <w:rPr>
                <w:rFonts w:ascii="Times New Roman" w:hAnsi="Times New Roman" w:cs="Times New Roman"/>
                <w:i/>
                <w:iCs/>
                <w:lang w:val="en-US"/>
              </w:rPr>
              <w:t xml:space="preserve">ECTS </w:t>
            </w:r>
            <w:r w:rsidRPr="00C66421">
              <w:rPr>
                <w:rFonts w:ascii="Times New Roman" w:hAnsi="Times New Roman" w:cs="Times New Roman"/>
                <w:i/>
                <w:iCs/>
              </w:rPr>
              <w:t>4 k</w:t>
            </w:r>
            <w:r w:rsidRPr="00C66421">
              <w:rPr>
                <w:rFonts w:ascii="Times New Roman" w:hAnsi="Times New Roman" w:cs="Times New Roman"/>
                <w:i/>
                <w:iCs/>
                <w:lang w:val="en-US"/>
              </w:rPr>
              <w:t>r</w:t>
            </w:r>
            <w:r w:rsidRPr="00C66421">
              <w:rPr>
                <w:rFonts w:ascii="Times New Roman" w:hAnsi="Times New Roman" w:cs="Times New Roman"/>
                <w:i/>
                <w:iCs/>
              </w:rPr>
              <w:t>/120 hours</w:t>
            </w:r>
          </w:p>
        </w:tc>
      </w:tr>
      <w:tr w:rsidR="00F40D1D" w:rsidRPr="00436C70" w14:paraId="06F68EAE" w14:textId="77777777" w:rsidTr="00555493">
        <w:tc>
          <w:tcPr>
            <w:tcW w:w="2694" w:type="dxa"/>
          </w:tcPr>
          <w:p w14:paraId="53CA6889" w14:textId="72BD7F34" w:rsidR="00F40D1D" w:rsidRPr="00436C70" w:rsidRDefault="00F40D1D" w:rsidP="00F40D1D">
            <w:pPr>
              <w:spacing w:before="20" w:after="20" w:line="240" w:lineRule="auto"/>
              <w:rPr>
                <w:rFonts w:ascii="Times New Roman" w:hAnsi="Times New Roman" w:cs="Times New Roman"/>
                <w:b/>
                <w:bCs/>
              </w:rPr>
            </w:pPr>
            <w:r w:rsidRPr="007E09F0">
              <w:rPr>
                <w:rFonts w:ascii="Times New Roman" w:hAnsi="Times New Roman" w:cs="Times New Roman"/>
                <w:b/>
              </w:rPr>
              <w:t>Semester control / control measures</w:t>
            </w:r>
          </w:p>
        </w:tc>
        <w:tc>
          <w:tcPr>
            <w:tcW w:w="7512" w:type="dxa"/>
          </w:tcPr>
          <w:p w14:paraId="559D19E0" w14:textId="53559334" w:rsidR="00F40D1D" w:rsidRPr="00436C70" w:rsidRDefault="00F40D1D" w:rsidP="00F40D1D">
            <w:pPr>
              <w:spacing w:before="20" w:after="20" w:line="240" w:lineRule="auto"/>
              <w:rPr>
                <w:rFonts w:ascii="Times New Roman" w:hAnsi="Times New Roman" w:cs="Times New Roman"/>
                <w:i/>
                <w:iCs/>
              </w:rPr>
            </w:pPr>
            <w:r w:rsidRPr="00F04FC0">
              <w:rPr>
                <w:rFonts w:ascii="Times New Roman" w:eastAsia="Times New Roman" w:hAnsi="Times New Roman" w:cs="Times New Roman"/>
                <w:bCs/>
                <w:lang w:eastAsia="ru-RU"/>
              </w:rPr>
              <w:t>Test</w:t>
            </w:r>
          </w:p>
        </w:tc>
      </w:tr>
      <w:tr w:rsidR="00F40D1D" w:rsidRPr="00436C70" w14:paraId="4B062BCF" w14:textId="77777777" w:rsidTr="00555493">
        <w:tc>
          <w:tcPr>
            <w:tcW w:w="2694" w:type="dxa"/>
            <w:shd w:val="clear" w:color="auto" w:fill="DBE5F1"/>
          </w:tcPr>
          <w:p w14:paraId="3E12D82D" w14:textId="6AC5D537" w:rsidR="00F40D1D" w:rsidRPr="00436C70" w:rsidRDefault="00F40D1D" w:rsidP="00F40D1D">
            <w:pPr>
              <w:spacing w:before="20" w:after="20" w:line="240" w:lineRule="auto"/>
              <w:rPr>
                <w:rFonts w:ascii="Times New Roman" w:hAnsi="Times New Roman" w:cs="Times New Roman"/>
                <w:b/>
                <w:bCs/>
              </w:rPr>
            </w:pPr>
            <w:r w:rsidRPr="007E09F0">
              <w:rPr>
                <w:rFonts w:ascii="Times New Roman" w:hAnsi="Times New Roman" w:cs="Times New Roman"/>
                <w:b/>
              </w:rPr>
              <w:t>Lessons schedule</w:t>
            </w:r>
          </w:p>
        </w:tc>
        <w:tc>
          <w:tcPr>
            <w:tcW w:w="7512" w:type="dxa"/>
            <w:shd w:val="clear" w:color="auto" w:fill="DBE5F1"/>
          </w:tcPr>
          <w:p w14:paraId="2926A7F5" w14:textId="77777777" w:rsidR="00F40D1D" w:rsidRPr="00436C70" w:rsidRDefault="00F40D1D" w:rsidP="00F40D1D">
            <w:pPr>
              <w:spacing w:before="20" w:after="20" w:line="240" w:lineRule="auto"/>
              <w:rPr>
                <w:rFonts w:ascii="Times New Roman" w:hAnsi="Times New Roman" w:cs="Times New Roman"/>
                <w:i/>
                <w:iCs/>
              </w:rPr>
            </w:pPr>
            <w:r w:rsidRPr="00436C70">
              <w:rPr>
                <w:rFonts w:ascii="Times New Roman" w:hAnsi="Times New Roman" w:cs="Times New Roman"/>
                <w:i/>
                <w:iCs/>
                <w:lang w:val="ru-RU"/>
              </w:rPr>
              <w:t>http</w:t>
            </w:r>
            <w:r w:rsidRPr="00436C70">
              <w:rPr>
                <w:rFonts w:ascii="Times New Roman" w:hAnsi="Times New Roman" w:cs="Times New Roman"/>
                <w:i/>
                <w:iCs/>
              </w:rPr>
              <w:t>://</w:t>
            </w:r>
            <w:r w:rsidRPr="00436C70">
              <w:rPr>
                <w:rFonts w:ascii="Times New Roman" w:hAnsi="Times New Roman" w:cs="Times New Roman"/>
                <w:i/>
                <w:iCs/>
                <w:lang w:val="ru-RU"/>
              </w:rPr>
              <w:t>rozklad</w:t>
            </w:r>
            <w:r w:rsidRPr="00436C70">
              <w:rPr>
                <w:rFonts w:ascii="Times New Roman" w:hAnsi="Times New Roman" w:cs="Times New Roman"/>
                <w:i/>
                <w:iCs/>
              </w:rPr>
              <w:t>.</w:t>
            </w:r>
            <w:r w:rsidRPr="00436C70">
              <w:rPr>
                <w:rFonts w:ascii="Times New Roman" w:hAnsi="Times New Roman" w:cs="Times New Roman"/>
                <w:i/>
                <w:iCs/>
                <w:lang w:val="ru-RU"/>
              </w:rPr>
              <w:t>kpi</w:t>
            </w:r>
            <w:r w:rsidRPr="00436C70">
              <w:rPr>
                <w:rFonts w:ascii="Times New Roman" w:hAnsi="Times New Roman" w:cs="Times New Roman"/>
                <w:i/>
                <w:iCs/>
              </w:rPr>
              <w:t>.</w:t>
            </w:r>
            <w:r w:rsidRPr="00436C70">
              <w:rPr>
                <w:rFonts w:ascii="Times New Roman" w:hAnsi="Times New Roman" w:cs="Times New Roman"/>
                <w:i/>
                <w:iCs/>
                <w:lang w:val="ru-RU"/>
              </w:rPr>
              <w:t>ua</w:t>
            </w:r>
            <w:r w:rsidRPr="00436C70">
              <w:rPr>
                <w:rFonts w:ascii="Times New Roman" w:hAnsi="Times New Roman" w:cs="Times New Roman"/>
                <w:i/>
                <w:iCs/>
              </w:rPr>
              <w:t>/</w:t>
            </w:r>
            <w:r w:rsidRPr="00436C70">
              <w:rPr>
                <w:rFonts w:ascii="Times New Roman" w:hAnsi="Times New Roman" w:cs="Times New Roman"/>
                <w:i/>
                <w:iCs/>
                <w:lang w:val="ru-RU"/>
              </w:rPr>
              <w:t>Schedules</w:t>
            </w:r>
            <w:r w:rsidRPr="00436C70">
              <w:rPr>
                <w:rFonts w:ascii="Times New Roman" w:hAnsi="Times New Roman" w:cs="Times New Roman"/>
                <w:i/>
                <w:iCs/>
              </w:rPr>
              <w:t>/</w:t>
            </w:r>
            <w:r w:rsidRPr="00436C70">
              <w:rPr>
                <w:rFonts w:ascii="Times New Roman" w:hAnsi="Times New Roman" w:cs="Times New Roman"/>
                <w:i/>
                <w:iCs/>
                <w:lang w:val="ru-RU"/>
              </w:rPr>
              <w:t>ScheduleGroupSelection</w:t>
            </w:r>
            <w:r w:rsidRPr="00436C70">
              <w:rPr>
                <w:rFonts w:ascii="Times New Roman" w:hAnsi="Times New Roman" w:cs="Times New Roman"/>
                <w:i/>
                <w:iCs/>
              </w:rPr>
              <w:t>.</w:t>
            </w:r>
            <w:r w:rsidRPr="00436C70">
              <w:rPr>
                <w:rFonts w:ascii="Times New Roman" w:hAnsi="Times New Roman" w:cs="Times New Roman"/>
                <w:i/>
                <w:iCs/>
                <w:lang w:val="ru-RU"/>
              </w:rPr>
              <w:t>aspx</w:t>
            </w:r>
          </w:p>
        </w:tc>
      </w:tr>
      <w:tr w:rsidR="00F40D1D" w:rsidRPr="00436C70" w14:paraId="5D4A1B6D" w14:textId="77777777" w:rsidTr="00555493">
        <w:tc>
          <w:tcPr>
            <w:tcW w:w="2694" w:type="dxa"/>
          </w:tcPr>
          <w:p w14:paraId="28986C84" w14:textId="42918B67" w:rsidR="00F40D1D" w:rsidRPr="00436C70" w:rsidRDefault="00F40D1D" w:rsidP="00F40D1D">
            <w:pPr>
              <w:spacing w:before="20" w:after="20" w:line="240" w:lineRule="auto"/>
              <w:rPr>
                <w:rFonts w:ascii="Times New Roman" w:hAnsi="Times New Roman" w:cs="Times New Roman"/>
                <w:b/>
                <w:bCs/>
              </w:rPr>
            </w:pPr>
            <w:r w:rsidRPr="007E09F0">
              <w:rPr>
                <w:rFonts w:ascii="Times New Roman" w:hAnsi="Times New Roman" w:cs="Times New Roman"/>
                <w:b/>
              </w:rPr>
              <w:t>Language of instruction</w:t>
            </w:r>
          </w:p>
        </w:tc>
        <w:tc>
          <w:tcPr>
            <w:tcW w:w="7512" w:type="dxa"/>
          </w:tcPr>
          <w:p w14:paraId="07337CDF" w14:textId="3C8839FF" w:rsidR="00F40D1D" w:rsidRPr="00436C70" w:rsidRDefault="00F40D1D" w:rsidP="00F40D1D">
            <w:pPr>
              <w:spacing w:before="20" w:after="20" w:line="240" w:lineRule="auto"/>
              <w:rPr>
                <w:rFonts w:ascii="Times New Roman" w:hAnsi="Times New Roman" w:cs="Times New Roman"/>
                <w:i/>
                <w:iCs/>
              </w:rPr>
            </w:pPr>
            <w:r w:rsidRPr="002E39B6">
              <w:rPr>
                <w:rFonts w:ascii="Times New Roman" w:hAnsi="Times New Roman" w:cs="Times New Roman"/>
                <w:i/>
                <w:iCs/>
              </w:rPr>
              <w:t>Ukrainian, English</w:t>
            </w:r>
          </w:p>
        </w:tc>
      </w:tr>
      <w:tr w:rsidR="00F40D1D" w:rsidRPr="00436C70" w14:paraId="77E48E88" w14:textId="77777777" w:rsidTr="00555493">
        <w:tc>
          <w:tcPr>
            <w:tcW w:w="2694" w:type="dxa"/>
            <w:shd w:val="clear" w:color="auto" w:fill="DBE5F1"/>
          </w:tcPr>
          <w:p w14:paraId="4685E6C0" w14:textId="649DC1F6" w:rsidR="00F40D1D" w:rsidRPr="00436C70" w:rsidRDefault="00F40D1D" w:rsidP="00F40D1D">
            <w:pPr>
              <w:spacing w:before="20" w:after="20" w:line="240" w:lineRule="auto"/>
              <w:rPr>
                <w:rFonts w:ascii="Times New Roman" w:hAnsi="Times New Roman" w:cs="Times New Roman"/>
                <w:b/>
                <w:bCs/>
              </w:rPr>
            </w:pPr>
            <w:r w:rsidRPr="007E09F0">
              <w:rPr>
                <w:rFonts w:ascii="Times New Roman" w:hAnsi="Times New Roman" w:cs="Times New Roman"/>
                <w:b/>
              </w:rPr>
              <w:t>Information about</w:t>
            </w:r>
          </w:p>
        </w:tc>
        <w:tc>
          <w:tcPr>
            <w:tcW w:w="7512" w:type="dxa"/>
            <w:shd w:val="clear" w:color="auto" w:fill="DBE5F1"/>
          </w:tcPr>
          <w:p w14:paraId="2EA30730" w14:textId="77777777" w:rsidR="00F40D1D" w:rsidRPr="00C66421" w:rsidRDefault="00F40D1D" w:rsidP="00F40D1D">
            <w:pPr>
              <w:pStyle w:val="Default"/>
              <w:jc w:val="both"/>
              <w:rPr>
                <w:i/>
                <w:iCs/>
                <w:color w:val="auto"/>
                <w:sz w:val="22"/>
                <w:szCs w:val="22"/>
                <w:lang w:val="uk-UA"/>
              </w:rPr>
            </w:pPr>
            <w:r w:rsidRPr="00C66421">
              <w:rPr>
                <w:i/>
                <w:color w:val="222222"/>
                <w:shd w:val="clear" w:color="auto" w:fill="DBE5F1" w:themeFill="accent1" w:themeFillTint="33"/>
              </w:rPr>
              <w:t>Ph.D., Associate professor of the Department of Economics and Entrepreneurship</w:t>
            </w:r>
            <w:r w:rsidRPr="00C66421">
              <w:rPr>
                <w:i/>
                <w:iCs/>
                <w:color w:val="auto"/>
                <w:sz w:val="22"/>
                <w:szCs w:val="22"/>
                <w:shd w:val="clear" w:color="auto" w:fill="DBE5F1" w:themeFill="accent1" w:themeFillTint="33"/>
                <w:lang w:val="uk-UA"/>
              </w:rPr>
              <w:t xml:space="preserve"> </w:t>
            </w:r>
            <w:r w:rsidRPr="00C66421">
              <w:rPr>
                <w:i/>
                <w:iCs/>
                <w:color w:val="auto"/>
                <w:sz w:val="22"/>
                <w:szCs w:val="22"/>
                <w:shd w:val="clear" w:color="auto" w:fill="DBE5F1" w:themeFill="accent1" w:themeFillTint="33"/>
              </w:rPr>
              <w:t>F</w:t>
            </w:r>
            <w:r w:rsidRPr="00C66421">
              <w:rPr>
                <w:i/>
                <w:iCs/>
                <w:color w:val="auto"/>
                <w:sz w:val="22"/>
                <w:szCs w:val="22"/>
                <w:shd w:val="clear" w:color="auto" w:fill="DBE5F1" w:themeFill="accent1" w:themeFillTint="33"/>
                <w:lang w:val="uk-UA"/>
              </w:rPr>
              <w:t>ММ</w:t>
            </w:r>
            <w:r w:rsidRPr="00C66421">
              <w:rPr>
                <w:i/>
                <w:iCs/>
                <w:color w:val="auto"/>
                <w:sz w:val="22"/>
                <w:szCs w:val="22"/>
                <w:lang w:val="uk-UA"/>
              </w:rPr>
              <w:t xml:space="preserve"> А</w:t>
            </w:r>
            <w:r w:rsidRPr="00C66421">
              <w:rPr>
                <w:i/>
                <w:iCs/>
                <w:color w:val="auto"/>
                <w:sz w:val="22"/>
                <w:szCs w:val="22"/>
              </w:rPr>
              <w:t>ndrus Olga</w:t>
            </w:r>
            <w:r w:rsidRPr="00C66421">
              <w:rPr>
                <w:i/>
                <w:iCs/>
                <w:color w:val="auto"/>
                <w:sz w:val="22"/>
                <w:szCs w:val="22"/>
                <w:lang w:val="uk-UA"/>
              </w:rPr>
              <w:t xml:space="preserve">, </w:t>
            </w:r>
          </w:p>
          <w:p w14:paraId="32D03095" w14:textId="3F577F80" w:rsidR="00F40D1D" w:rsidRPr="00436C70" w:rsidRDefault="007103D8" w:rsidP="00F40D1D">
            <w:pPr>
              <w:pStyle w:val="Default"/>
              <w:jc w:val="both"/>
              <w:rPr>
                <w:rFonts w:eastAsia="PT Sans"/>
                <w:i/>
                <w:color w:val="0000FF"/>
                <w:u w:val="single"/>
                <w:lang w:val="uk-UA"/>
              </w:rPr>
            </w:pPr>
            <w:hyperlink r:id="rId10">
              <w:r w:rsidR="00F40D1D" w:rsidRPr="00C66421">
                <w:rPr>
                  <w:rFonts w:eastAsia="PT Sans"/>
                  <w:i/>
                  <w:color w:val="0000FF"/>
                  <w:u w:val="single"/>
                </w:rPr>
                <w:t>olgaiandrus</w:t>
              </w:r>
              <w:r w:rsidR="00F40D1D" w:rsidRPr="00C66421">
                <w:rPr>
                  <w:rFonts w:eastAsia="PT Sans"/>
                  <w:i/>
                  <w:color w:val="0000FF"/>
                  <w:u w:val="single"/>
                  <w:lang w:val="uk-UA"/>
                </w:rPr>
                <w:t>@</w:t>
              </w:r>
              <w:r w:rsidR="00F40D1D" w:rsidRPr="00C66421">
                <w:rPr>
                  <w:rFonts w:eastAsia="PT Sans"/>
                  <w:i/>
                  <w:color w:val="0000FF"/>
                  <w:u w:val="single"/>
                </w:rPr>
                <w:t>gmail</w:t>
              </w:r>
              <w:r w:rsidR="00F40D1D" w:rsidRPr="00C66421">
                <w:rPr>
                  <w:rFonts w:eastAsia="PT Sans"/>
                  <w:i/>
                  <w:color w:val="0000FF"/>
                  <w:u w:val="single"/>
                  <w:lang w:val="uk-UA"/>
                </w:rPr>
                <w:t>.</w:t>
              </w:r>
              <w:r w:rsidR="00F40D1D" w:rsidRPr="00C66421">
                <w:rPr>
                  <w:rFonts w:eastAsia="PT Sans"/>
                  <w:i/>
                  <w:color w:val="0000FF"/>
                  <w:u w:val="single"/>
                </w:rPr>
                <w:t>com</w:t>
              </w:r>
            </w:hyperlink>
          </w:p>
        </w:tc>
      </w:tr>
      <w:tr w:rsidR="00F40D1D" w:rsidRPr="00436C70" w14:paraId="750D87AC" w14:textId="77777777" w:rsidTr="00555493">
        <w:tc>
          <w:tcPr>
            <w:tcW w:w="2694" w:type="dxa"/>
            <w:shd w:val="clear" w:color="auto" w:fill="DBE5F1"/>
          </w:tcPr>
          <w:p w14:paraId="79E5D5DF" w14:textId="1326E884" w:rsidR="00F40D1D" w:rsidRPr="00436C70" w:rsidRDefault="00F40D1D" w:rsidP="00F40D1D">
            <w:pPr>
              <w:spacing w:before="20" w:after="20" w:line="240" w:lineRule="auto"/>
              <w:rPr>
                <w:rFonts w:ascii="Times New Roman" w:eastAsia="PT Sans" w:hAnsi="Times New Roman" w:cs="Times New Roman"/>
                <w:color w:val="000000"/>
              </w:rPr>
            </w:pPr>
            <w:r w:rsidRPr="007E09F0">
              <w:rPr>
                <w:rFonts w:ascii="Times New Roman" w:hAnsi="Times New Roman" w:cs="Times New Roman"/>
                <w:b/>
                <w:lang w:val="en-US"/>
              </w:rPr>
              <w:t>H</w:t>
            </w:r>
            <w:r w:rsidRPr="007E09F0">
              <w:rPr>
                <w:rFonts w:ascii="Times New Roman" w:hAnsi="Times New Roman" w:cs="Times New Roman"/>
                <w:b/>
              </w:rPr>
              <w:t>ead of practice</w:t>
            </w:r>
          </w:p>
        </w:tc>
        <w:tc>
          <w:tcPr>
            <w:tcW w:w="7512" w:type="dxa"/>
            <w:shd w:val="clear" w:color="auto" w:fill="DBE5F1"/>
            <w:vAlign w:val="center"/>
          </w:tcPr>
          <w:p w14:paraId="3853771E" w14:textId="49E736DC" w:rsidR="00F40D1D" w:rsidRPr="00436C70" w:rsidRDefault="00F40D1D" w:rsidP="00F40D1D">
            <w:pPr>
              <w:pStyle w:val="Default"/>
              <w:jc w:val="both"/>
              <w:rPr>
                <w:bCs/>
                <w:i/>
                <w:sz w:val="22"/>
                <w:szCs w:val="22"/>
                <w:lang w:val="uk-UA"/>
              </w:rPr>
            </w:pPr>
            <w:r w:rsidRPr="00C66421">
              <w:rPr>
                <w:i/>
              </w:rPr>
              <w:t>http</w:t>
            </w:r>
            <w:r w:rsidRPr="00C66421">
              <w:rPr>
                <w:i/>
                <w:lang w:val="uk-UA"/>
              </w:rPr>
              <w:t>://</w:t>
            </w:r>
            <w:r w:rsidRPr="00C66421">
              <w:rPr>
                <w:i/>
              </w:rPr>
              <w:t>keip</w:t>
            </w:r>
            <w:r w:rsidRPr="00C66421">
              <w:rPr>
                <w:i/>
                <w:lang w:val="uk-UA"/>
              </w:rPr>
              <w:t>.</w:t>
            </w:r>
            <w:r w:rsidRPr="00C66421">
              <w:rPr>
                <w:i/>
              </w:rPr>
              <w:t>kpi</w:t>
            </w:r>
            <w:r w:rsidRPr="00C66421">
              <w:rPr>
                <w:i/>
                <w:lang w:val="uk-UA"/>
              </w:rPr>
              <w:t>.</w:t>
            </w:r>
            <w:r w:rsidRPr="00C66421">
              <w:rPr>
                <w:i/>
              </w:rPr>
              <w:t>ua</w:t>
            </w:r>
            <w:r w:rsidRPr="00C66421">
              <w:rPr>
                <w:i/>
                <w:lang w:val="uk-UA"/>
              </w:rPr>
              <w:t>/</w:t>
            </w:r>
            <w:r w:rsidRPr="00C66421">
              <w:rPr>
                <w:i/>
              </w:rPr>
              <w:t>pro</w:t>
            </w:r>
            <w:r w:rsidRPr="00C66421">
              <w:rPr>
                <w:i/>
                <w:lang w:val="uk-UA"/>
              </w:rPr>
              <w:t>-</w:t>
            </w:r>
            <w:r w:rsidRPr="00C66421">
              <w:rPr>
                <w:i/>
              </w:rPr>
              <w:t>kafedru</w:t>
            </w:r>
            <w:r w:rsidRPr="00C66421">
              <w:rPr>
                <w:i/>
                <w:lang w:val="uk-UA"/>
              </w:rPr>
              <w:t>/</w:t>
            </w:r>
            <w:r w:rsidRPr="00C66421">
              <w:rPr>
                <w:i/>
              </w:rPr>
              <w:t>kerivnitstvo</w:t>
            </w:r>
            <w:r w:rsidRPr="00C66421">
              <w:rPr>
                <w:i/>
                <w:lang w:val="uk-UA"/>
              </w:rPr>
              <w:t>/</w:t>
            </w:r>
            <w:r w:rsidRPr="00C66421">
              <w:rPr>
                <w:i/>
              </w:rPr>
              <w:t>profesorsko</w:t>
            </w:r>
            <w:r w:rsidRPr="00C66421">
              <w:rPr>
                <w:i/>
                <w:lang w:val="uk-UA"/>
              </w:rPr>
              <w:t>-</w:t>
            </w:r>
            <w:r w:rsidRPr="00C66421">
              <w:rPr>
                <w:i/>
              </w:rPr>
              <w:t>vikladatskij</w:t>
            </w:r>
            <w:r w:rsidRPr="00C66421">
              <w:rPr>
                <w:i/>
                <w:lang w:val="uk-UA"/>
              </w:rPr>
              <w:t>-</w:t>
            </w:r>
            <w:r w:rsidRPr="00C66421">
              <w:rPr>
                <w:i/>
              </w:rPr>
              <w:t>sklad</w:t>
            </w:r>
            <w:r w:rsidRPr="00C66421">
              <w:rPr>
                <w:i/>
                <w:lang w:val="uk-UA"/>
              </w:rPr>
              <w:t>/129-</w:t>
            </w:r>
            <w:r w:rsidRPr="00C66421">
              <w:rPr>
                <w:i/>
              </w:rPr>
              <w:t>andrus</w:t>
            </w:r>
            <w:r w:rsidRPr="00C66421">
              <w:rPr>
                <w:i/>
                <w:lang w:val="uk-UA"/>
              </w:rPr>
              <w:t>-</w:t>
            </w:r>
            <w:r w:rsidRPr="00C66421">
              <w:rPr>
                <w:i/>
              </w:rPr>
              <w:t>olga</w:t>
            </w:r>
            <w:r w:rsidRPr="00C66421">
              <w:rPr>
                <w:i/>
                <w:lang w:val="uk-UA"/>
              </w:rPr>
              <w:t>-</w:t>
            </w:r>
            <w:r w:rsidRPr="00C66421">
              <w:rPr>
                <w:i/>
              </w:rPr>
              <w:t>ivanivna</w:t>
            </w:r>
          </w:p>
        </w:tc>
      </w:tr>
      <w:tr w:rsidR="00F40D1D" w:rsidRPr="00436C70" w14:paraId="48A83584" w14:textId="77777777" w:rsidTr="00555493">
        <w:tc>
          <w:tcPr>
            <w:tcW w:w="2694" w:type="dxa"/>
          </w:tcPr>
          <w:p w14:paraId="2B220768" w14:textId="56B2C3E1" w:rsidR="00F40D1D" w:rsidRPr="00436C70" w:rsidRDefault="00F40D1D" w:rsidP="00F40D1D">
            <w:pPr>
              <w:spacing w:before="20" w:after="20" w:line="240" w:lineRule="auto"/>
              <w:rPr>
                <w:rFonts w:ascii="Times New Roman" w:hAnsi="Times New Roman" w:cs="Times New Roman"/>
                <w:b/>
                <w:bCs/>
              </w:rPr>
            </w:pPr>
            <w:r w:rsidRPr="007E09F0">
              <w:rPr>
                <w:rFonts w:ascii="Times New Roman" w:hAnsi="Times New Roman" w:cs="Times New Roman"/>
                <w:b/>
              </w:rPr>
              <w:t>Teacher's profile</w:t>
            </w:r>
          </w:p>
        </w:tc>
        <w:tc>
          <w:tcPr>
            <w:tcW w:w="7512" w:type="dxa"/>
          </w:tcPr>
          <w:p w14:paraId="544A7CF2" w14:textId="49ACCF7D" w:rsidR="00F40D1D" w:rsidRPr="00436C70" w:rsidRDefault="00F40D1D" w:rsidP="00F40D1D">
            <w:pPr>
              <w:spacing w:before="20" w:after="20" w:line="240" w:lineRule="auto"/>
              <w:rPr>
                <w:rFonts w:ascii="Times New Roman" w:hAnsi="Times New Roman" w:cs="Times New Roman"/>
                <w:i/>
                <w:lang w:val="en-US"/>
              </w:rPr>
            </w:pPr>
            <w:r w:rsidRPr="00C66421">
              <w:rPr>
                <w:rFonts w:ascii="Times New Roman" w:hAnsi="Times New Roman" w:cs="Times New Roman"/>
                <w:i/>
              </w:rPr>
              <w:t>Google classroom</w:t>
            </w:r>
          </w:p>
        </w:tc>
      </w:tr>
    </w:tbl>
    <w:p w14:paraId="4244406B" w14:textId="77777777" w:rsidR="00AA1510" w:rsidRDefault="00AA1510" w:rsidP="00B40E75">
      <w:pPr>
        <w:spacing w:before="360" w:after="80" w:line="240" w:lineRule="auto"/>
        <w:rPr>
          <w:rFonts w:ascii="Times New Roman" w:hAnsi="Times New Roman" w:cs="Times New Roman"/>
          <w:b/>
        </w:rPr>
      </w:pPr>
    </w:p>
    <w:p w14:paraId="607F4BBF" w14:textId="77777777" w:rsidR="00F40D1D" w:rsidRPr="00734643" w:rsidRDefault="00F40D1D" w:rsidP="00F40D1D">
      <w:pPr>
        <w:spacing w:before="360" w:after="80" w:line="240" w:lineRule="auto"/>
        <w:rPr>
          <w:rFonts w:ascii="Times New Roman" w:hAnsi="Times New Roman" w:cs="Times New Roman"/>
          <w:b/>
        </w:rPr>
      </w:pPr>
      <w:r w:rsidRPr="00F70BEB">
        <w:rPr>
          <w:rFonts w:ascii="Times New Roman" w:hAnsi="Times New Roman" w:cs="Times New Roman"/>
          <w:b/>
        </w:rPr>
        <w:t>Distribution of hours and classes</w:t>
      </w:r>
    </w:p>
    <w:tbl>
      <w:tblPr>
        <w:tblStyle w:val="aa"/>
        <w:tblW w:w="0" w:type="auto"/>
        <w:jc w:val="center"/>
        <w:tblLook w:val="04A0" w:firstRow="1" w:lastRow="0" w:firstColumn="1" w:lastColumn="0" w:noHBand="0" w:noVBand="1"/>
      </w:tblPr>
      <w:tblGrid>
        <w:gridCol w:w="1222"/>
        <w:gridCol w:w="1072"/>
        <w:gridCol w:w="1032"/>
        <w:gridCol w:w="1073"/>
        <w:gridCol w:w="1032"/>
        <w:gridCol w:w="1073"/>
        <w:gridCol w:w="1032"/>
        <w:gridCol w:w="2080"/>
      </w:tblGrid>
      <w:tr w:rsidR="00F40D1D" w:rsidRPr="00F70BEB" w14:paraId="64DF02AC" w14:textId="77777777" w:rsidTr="002C3CEF">
        <w:trPr>
          <w:trHeight w:val="390"/>
          <w:jc w:val="center"/>
        </w:trPr>
        <w:tc>
          <w:tcPr>
            <w:tcW w:w="1222" w:type="dxa"/>
            <w:vMerge w:val="restart"/>
            <w:shd w:val="clear" w:color="auto" w:fill="DBE5F1" w:themeFill="accent1" w:themeFillTint="33"/>
            <w:vAlign w:val="center"/>
          </w:tcPr>
          <w:p w14:paraId="7EC3FD45" w14:textId="77777777" w:rsidR="00F40D1D" w:rsidRPr="002E39B6" w:rsidRDefault="00F40D1D" w:rsidP="002C3CEF">
            <w:pPr>
              <w:rPr>
                <w:rFonts w:ascii="Times New Roman" w:hAnsi="Times New Roman" w:cs="Times New Roman"/>
                <w:color w:val="595959" w:themeColor="text1" w:themeTint="A6"/>
              </w:rPr>
            </w:pPr>
            <w:r w:rsidRPr="002E39B6">
              <w:rPr>
                <w:rFonts w:ascii="Times New Roman" w:hAnsi="Times New Roman" w:cs="Times New Roman"/>
                <w:color w:val="595959" w:themeColor="text1" w:themeTint="A6"/>
              </w:rPr>
              <w:t>Form</w:t>
            </w:r>
          </w:p>
          <w:p w14:paraId="3FD83BC6" w14:textId="77777777" w:rsidR="00F40D1D" w:rsidRPr="00F70BEB" w:rsidRDefault="00F40D1D" w:rsidP="002C3CEF">
            <w:pPr>
              <w:rPr>
                <w:rFonts w:ascii="Times New Roman" w:hAnsi="Times New Roman" w:cs="Times New Roman"/>
              </w:rPr>
            </w:pPr>
            <w:r w:rsidRPr="002E39B6">
              <w:rPr>
                <w:rFonts w:ascii="Times New Roman" w:hAnsi="Times New Roman" w:cs="Times New Roman"/>
                <w:color w:val="595959" w:themeColor="text1" w:themeTint="A6"/>
              </w:rPr>
              <w:t>teaching</w:t>
            </w:r>
          </w:p>
        </w:tc>
        <w:tc>
          <w:tcPr>
            <w:tcW w:w="6314" w:type="dxa"/>
            <w:gridSpan w:val="6"/>
            <w:shd w:val="clear" w:color="auto" w:fill="DBE5F1" w:themeFill="accent1" w:themeFillTint="33"/>
            <w:vAlign w:val="center"/>
          </w:tcPr>
          <w:p w14:paraId="6579F092" w14:textId="77777777" w:rsidR="00F40D1D" w:rsidRPr="00F70BEB" w:rsidRDefault="00F40D1D" w:rsidP="002C3CEF">
            <w:pPr>
              <w:jc w:val="center"/>
              <w:rPr>
                <w:rFonts w:ascii="Times New Roman" w:hAnsi="Times New Roman" w:cs="Times New Roman"/>
              </w:rPr>
            </w:pPr>
            <w:r w:rsidRPr="00F70BEB">
              <w:rPr>
                <w:rFonts w:ascii="Times New Roman" w:hAnsi="Times New Roman" w:cs="Times New Roman"/>
              </w:rPr>
              <w:t>Lecture classes</w:t>
            </w:r>
          </w:p>
        </w:tc>
        <w:tc>
          <w:tcPr>
            <w:tcW w:w="2080" w:type="dxa"/>
            <w:vMerge w:val="restart"/>
            <w:shd w:val="clear" w:color="auto" w:fill="DBE5F1" w:themeFill="accent1" w:themeFillTint="33"/>
            <w:vAlign w:val="center"/>
          </w:tcPr>
          <w:p w14:paraId="120F027C" w14:textId="77777777" w:rsidR="00F40D1D" w:rsidRPr="00F70BEB" w:rsidRDefault="00F40D1D" w:rsidP="002C3CEF">
            <w:pPr>
              <w:jc w:val="center"/>
              <w:rPr>
                <w:rFonts w:ascii="Times New Roman" w:hAnsi="Times New Roman" w:cs="Times New Roman"/>
              </w:rPr>
            </w:pPr>
            <w:r w:rsidRPr="00F70BEB">
              <w:rPr>
                <w:rFonts w:ascii="Times New Roman" w:hAnsi="Times New Roman" w:cs="Times New Roman"/>
              </w:rPr>
              <w:t>Independent work</w:t>
            </w:r>
          </w:p>
        </w:tc>
      </w:tr>
      <w:tr w:rsidR="00F40D1D" w:rsidRPr="00F70BEB" w14:paraId="45718783" w14:textId="77777777" w:rsidTr="002C3CEF">
        <w:trPr>
          <w:trHeight w:val="390"/>
          <w:jc w:val="center"/>
        </w:trPr>
        <w:tc>
          <w:tcPr>
            <w:tcW w:w="1222" w:type="dxa"/>
            <w:vMerge/>
            <w:shd w:val="clear" w:color="auto" w:fill="DBE5F1" w:themeFill="accent1" w:themeFillTint="33"/>
          </w:tcPr>
          <w:p w14:paraId="5A766017" w14:textId="77777777" w:rsidR="00F40D1D" w:rsidRPr="00F70BEB" w:rsidRDefault="00F40D1D" w:rsidP="002C3CEF">
            <w:pPr>
              <w:rPr>
                <w:rFonts w:ascii="Times New Roman" w:hAnsi="Times New Roman" w:cs="Times New Roman"/>
              </w:rPr>
            </w:pPr>
          </w:p>
        </w:tc>
        <w:tc>
          <w:tcPr>
            <w:tcW w:w="2104" w:type="dxa"/>
            <w:gridSpan w:val="2"/>
            <w:shd w:val="clear" w:color="auto" w:fill="DBE5F1" w:themeFill="accent1" w:themeFillTint="33"/>
          </w:tcPr>
          <w:p w14:paraId="0A5149DF" w14:textId="77777777" w:rsidR="00F40D1D" w:rsidRPr="00F70BEB" w:rsidRDefault="00F40D1D" w:rsidP="002C3CEF">
            <w:pPr>
              <w:jc w:val="center"/>
              <w:rPr>
                <w:rFonts w:ascii="Times New Roman" w:hAnsi="Times New Roman" w:cs="Times New Roman"/>
                <w:lang w:val="en-US"/>
              </w:rPr>
            </w:pPr>
            <w:r w:rsidRPr="00F70BEB">
              <w:rPr>
                <w:rFonts w:ascii="Times New Roman" w:hAnsi="Times New Roman" w:cs="Times New Roman"/>
              </w:rPr>
              <w:t xml:space="preserve">Lectures </w:t>
            </w:r>
          </w:p>
        </w:tc>
        <w:tc>
          <w:tcPr>
            <w:tcW w:w="2105" w:type="dxa"/>
            <w:gridSpan w:val="2"/>
            <w:shd w:val="clear" w:color="auto" w:fill="DBE5F1" w:themeFill="accent1" w:themeFillTint="33"/>
          </w:tcPr>
          <w:p w14:paraId="6B8B989F" w14:textId="77777777" w:rsidR="00F40D1D" w:rsidRPr="00F70BEB" w:rsidRDefault="00F40D1D" w:rsidP="002C3CEF">
            <w:pPr>
              <w:jc w:val="center"/>
              <w:rPr>
                <w:rFonts w:ascii="Times New Roman" w:hAnsi="Times New Roman" w:cs="Times New Roman"/>
              </w:rPr>
            </w:pPr>
            <w:r w:rsidRPr="00F70BEB">
              <w:rPr>
                <w:rFonts w:ascii="Times New Roman" w:hAnsi="Times New Roman" w:cs="Times New Roman"/>
              </w:rPr>
              <w:t xml:space="preserve">Practical </w:t>
            </w:r>
          </w:p>
        </w:tc>
        <w:tc>
          <w:tcPr>
            <w:tcW w:w="2105" w:type="dxa"/>
            <w:gridSpan w:val="2"/>
            <w:shd w:val="clear" w:color="auto" w:fill="DBE5F1" w:themeFill="accent1" w:themeFillTint="33"/>
          </w:tcPr>
          <w:p w14:paraId="656AF6D5" w14:textId="77777777" w:rsidR="00F40D1D" w:rsidRPr="00F70BEB" w:rsidRDefault="00F40D1D" w:rsidP="002C3CEF">
            <w:pPr>
              <w:jc w:val="center"/>
              <w:rPr>
                <w:rFonts w:ascii="Times New Roman" w:hAnsi="Times New Roman" w:cs="Times New Roman"/>
              </w:rPr>
            </w:pPr>
            <w:r w:rsidRPr="00F70BEB">
              <w:rPr>
                <w:rFonts w:ascii="Times New Roman" w:hAnsi="Times New Roman" w:cs="Times New Roman"/>
              </w:rPr>
              <w:t>Laboratory</w:t>
            </w:r>
          </w:p>
        </w:tc>
        <w:tc>
          <w:tcPr>
            <w:tcW w:w="2080" w:type="dxa"/>
            <w:vMerge/>
            <w:shd w:val="clear" w:color="auto" w:fill="DBE5F1" w:themeFill="accent1" w:themeFillTint="33"/>
          </w:tcPr>
          <w:p w14:paraId="538C38F2" w14:textId="77777777" w:rsidR="00F40D1D" w:rsidRPr="00F70BEB" w:rsidRDefault="00F40D1D" w:rsidP="002C3CEF">
            <w:pPr>
              <w:jc w:val="center"/>
              <w:rPr>
                <w:rFonts w:ascii="Times New Roman" w:hAnsi="Times New Roman" w:cs="Times New Roman"/>
              </w:rPr>
            </w:pPr>
          </w:p>
        </w:tc>
      </w:tr>
      <w:tr w:rsidR="00F40D1D" w:rsidRPr="00F70BEB" w14:paraId="7FF6B895" w14:textId="77777777" w:rsidTr="002C3CEF">
        <w:trPr>
          <w:trHeight w:val="390"/>
          <w:jc w:val="center"/>
        </w:trPr>
        <w:tc>
          <w:tcPr>
            <w:tcW w:w="1222" w:type="dxa"/>
            <w:vMerge/>
            <w:shd w:val="clear" w:color="auto" w:fill="DBE5F1" w:themeFill="accent1" w:themeFillTint="33"/>
          </w:tcPr>
          <w:p w14:paraId="2F688023" w14:textId="77777777" w:rsidR="00F40D1D" w:rsidRPr="00F70BEB" w:rsidRDefault="00F40D1D" w:rsidP="002C3CEF">
            <w:pPr>
              <w:rPr>
                <w:rFonts w:ascii="Times New Roman" w:hAnsi="Times New Roman" w:cs="Times New Roman"/>
              </w:rPr>
            </w:pPr>
          </w:p>
        </w:tc>
        <w:tc>
          <w:tcPr>
            <w:tcW w:w="1072" w:type="dxa"/>
            <w:shd w:val="clear" w:color="auto" w:fill="DBE5F1" w:themeFill="accent1" w:themeFillTint="33"/>
          </w:tcPr>
          <w:p w14:paraId="5708867F" w14:textId="77777777" w:rsidR="00F40D1D" w:rsidRPr="00F70BEB" w:rsidRDefault="00F40D1D" w:rsidP="002C3CEF">
            <w:pPr>
              <w:jc w:val="center"/>
              <w:rPr>
                <w:rFonts w:ascii="Times New Roman" w:hAnsi="Times New Roman" w:cs="Times New Roman"/>
              </w:rPr>
            </w:pPr>
            <w:r w:rsidRPr="00F70BEB">
              <w:rPr>
                <w:rFonts w:ascii="Times New Roman" w:hAnsi="Times New Roman" w:cs="Times New Roman"/>
              </w:rPr>
              <w:t xml:space="preserve">lesson </w:t>
            </w:r>
          </w:p>
        </w:tc>
        <w:tc>
          <w:tcPr>
            <w:tcW w:w="1032" w:type="dxa"/>
            <w:shd w:val="clear" w:color="auto" w:fill="DBE5F1" w:themeFill="accent1" w:themeFillTint="33"/>
          </w:tcPr>
          <w:p w14:paraId="7D1C906C" w14:textId="77777777" w:rsidR="00F40D1D" w:rsidRPr="00F70BEB" w:rsidRDefault="00F40D1D" w:rsidP="002C3CEF">
            <w:pPr>
              <w:jc w:val="center"/>
              <w:rPr>
                <w:rFonts w:ascii="Times New Roman" w:hAnsi="Times New Roman" w:cs="Times New Roman"/>
              </w:rPr>
            </w:pPr>
            <w:r w:rsidRPr="00F70BEB">
              <w:rPr>
                <w:rFonts w:ascii="Times New Roman" w:hAnsi="Times New Roman" w:cs="Times New Roman"/>
              </w:rPr>
              <w:t>hours</w:t>
            </w:r>
          </w:p>
        </w:tc>
        <w:tc>
          <w:tcPr>
            <w:tcW w:w="1073" w:type="dxa"/>
            <w:shd w:val="clear" w:color="auto" w:fill="DBE5F1" w:themeFill="accent1" w:themeFillTint="33"/>
          </w:tcPr>
          <w:p w14:paraId="4BDD7AB7" w14:textId="77777777" w:rsidR="00F40D1D" w:rsidRPr="00F70BEB" w:rsidRDefault="00F40D1D" w:rsidP="002C3CEF">
            <w:pPr>
              <w:jc w:val="center"/>
              <w:rPr>
                <w:rFonts w:ascii="Times New Roman" w:hAnsi="Times New Roman" w:cs="Times New Roman"/>
              </w:rPr>
            </w:pPr>
            <w:r w:rsidRPr="00F70BEB">
              <w:rPr>
                <w:rFonts w:ascii="Times New Roman" w:hAnsi="Times New Roman" w:cs="Times New Roman"/>
              </w:rPr>
              <w:t xml:space="preserve">lesson </w:t>
            </w:r>
          </w:p>
        </w:tc>
        <w:tc>
          <w:tcPr>
            <w:tcW w:w="1032" w:type="dxa"/>
            <w:shd w:val="clear" w:color="auto" w:fill="DBE5F1" w:themeFill="accent1" w:themeFillTint="33"/>
          </w:tcPr>
          <w:p w14:paraId="0AB9A583" w14:textId="77777777" w:rsidR="00F40D1D" w:rsidRPr="00F70BEB" w:rsidRDefault="00F40D1D" w:rsidP="002C3CEF">
            <w:pPr>
              <w:jc w:val="center"/>
              <w:rPr>
                <w:rFonts w:ascii="Times New Roman" w:hAnsi="Times New Roman" w:cs="Times New Roman"/>
              </w:rPr>
            </w:pPr>
            <w:r w:rsidRPr="00F70BEB">
              <w:rPr>
                <w:rFonts w:ascii="Times New Roman" w:hAnsi="Times New Roman" w:cs="Times New Roman"/>
              </w:rPr>
              <w:t>hours</w:t>
            </w:r>
          </w:p>
        </w:tc>
        <w:tc>
          <w:tcPr>
            <w:tcW w:w="1073" w:type="dxa"/>
            <w:shd w:val="clear" w:color="auto" w:fill="DBE5F1" w:themeFill="accent1" w:themeFillTint="33"/>
          </w:tcPr>
          <w:p w14:paraId="0F0F3CB4" w14:textId="77777777" w:rsidR="00F40D1D" w:rsidRPr="00F70BEB" w:rsidRDefault="00F40D1D" w:rsidP="002C3CEF">
            <w:pPr>
              <w:jc w:val="center"/>
              <w:rPr>
                <w:rFonts w:ascii="Times New Roman" w:hAnsi="Times New Roman" w:cs="Times New Roman"/>
              </w:rPr>
            </w:pPr>
            <w:r w:rsidRPr="00F70BEB">
              <w:rPr>
                <w:rFonts w:ascii="Times New Roman" w:hAnsi="Times New Roman" w:cs="Times New Roman"/>
              </w:rPr>
              <w:t xml:space="preserve">lesson </w:t>
            </w:r>
          </w:p>
        </w:tc>
        <w:tc>
          <w:tcPr>
            <w:tcW w:w="1032" w:type="dxa"/>
            <w:shd w:val="clear" w:color="auto" w:fill="DBE5F1" w:themeFill="accent1" w:themeFillTint="33"/>
          </w:tcPr>
          <w:p w14:paraId="56987C03" w14:textId="77777777" w:rsidR="00F40D1D" w:rsidRPr="00F70BEB" w:rsidRDefault="00F40D1D" w:rsidP="002C3CEF">
            <w:pPr>
              <w:jc w:val="center"/>
              <w:rPr>
                <w:rFonts w:ascii="Times New Roman" w:hAnsi="Times New Roman" w:cs="Times New Roman"/>
              </w:rPr>
            </w:pPr>
            <w:r w:rsidRPr="00F70BEB">
              <w:rPr>
                <w:rFonts w:ascii="Times New Roman" w:hAnsi="Times New Roman" w:cs="Times New Roman"/>
              </w:rPr>
              <w:t>hours</w:t>
            </w:r>
          </w:p>
        </w:tc>
        <w:tc>
          <w:tcPr>
            <w:tcW w:w="2080" w:type="dxa"/>
            <w:shd w:val="clear" w:color="auto" w:fill="DBE5F1" w:themeFill="accent1" w:themeFillTint="33"/>
            <w:vAlign w:val="center"/>
          </w:tcPr>
          <w:p w14:paraId="32DA68E4" w14:textId="77777777" w:rsidR="00F40D1D" w:rsidRPr="00F70BEB" w:rsidRDefault="00F40D1D" w:rsidP="002C3CEF">
            <w:pPr>
              <w:jc w:val="center"/>
              <w:rPr>
                <w:rFonts w:ascii="Times New Roman" w:hAnsi="Times New Roman" w:cs="Times New Roman"/>
              </w:rPr>
            </w:pPr>
            <w:r w:rsidRPr="00F70BEB">
              <w:rPr>
                <w:rFonts w:ascii="Times New Roman" w:hAnsi="Times New Roman" w:cs="Times New Roman"/>
              </w:rPr>
              <w:t>hours</w:t>
            </w:r>
          </w:p>
        </w:tc>
      </w:tr>
      <w:tr w:rsidR="00F40D1D" w:rsidRPr="00F70BEB" w14:paraId="1DC9D65A" w14:textId="77777777" w:rsidTr="002C3CEF">
        <w:trPr>
          <w:trHeight w:val="390"/>
          <w:jc w:val="center"/>
        </w:trPr>
        <w:tc>
          <w:tcPr>
            <w:tcW w:w="1222" w:type="dxa"/>
            <w:vAlign w:val="center"/>
          </w:tcPr>
          <w:p w14:paraId="37143074" w14:textId="77777777" w:rsidR="00F40D1D" w:rsidRPr="00F70BEB" w:rsidRDefault="00F40D1D" w:rsidP="002C3CEF">
            <w:pPr>
              <w:rPr>
                <w:rFonts w:ascii="Times New Roman" w:hAnsi="Times New Roman" w:cs="Times New Roman"/>
              </w:rPr>
            </w:pPr>
            <w:r w:rsidRPr="00F70BEB">
              <w:rPr>
                <w:rFonts w:ascii="Times New Roman" w:hAnsi="Times New Roman" w:cs="Times New Roman"/>
              </w:rPr>
              <w:t>Day</w:t>
            </w:r>
          </w:p>
        </w:tc>
        <w:tc>
          <w:tcPr>
            <w:tcW w:w="1072" w:type="dxa"/>
            <w:shd w:val="clear" w:color="auto" w:fill="auto"/>
            <w:vAlign w:val="center"/>
          </w:tcPr>
          <w:p w14:paraId="1C93A397" w14:textId="77777777" w:rsidR="00F40D1D" w:rsidRPr="00F70BEB" w:rsidRDefault="00F40D1D" w:rsidP="002C3CEF">
            <w:pPr>
              <w:jc w:val="center"/>
              <w:rPr>
                <w:rFonts w:ascii="Times New Roman" w:hAnsi="Times New Roman" w:cs="Times New Roman"/>
                <w:lang w:val="en-US"/>
              </w:rPr>
            </w:pPr>
            <w:r w:rsidRPr="00F70BEB">
              <w:rPr>
                <w:rFonts w:ascii="Times New Roman" w:hAnsi="Times New Roman" w:cs="Times New Roman"/>
                <w:lang w:val="en-US"/>
              </w:rPr>
              <w:t>18</w:t>
            </w:r>
          </w:p>
        </w:tc>
        <w:tc>
          <w:tcPr>
            <w:tcW w:w="1032" w:type="dxa"/>
            <w:shd w:val="clear" w:color="auto" w:fill="auto"/>
            <w:vAlign w:val="center"/>
          </w:tcPr>
          <w:p w14:paraId="66F79C56" w14:textId="77777777" w:rsidR="00F40D1D" w:rsidRPr="00F70BEB" w:rsidRDefault="00F40D1D" w:rsidP="002C3CEF">
            <w:pPr>
              <w:jc w:val="center"/>
              <w:rPr>
                <w:rFonts w:ascii="Times New Roman" w:hAnsi="Times New Roman" w:cs="Times New Roman"/>
                <w:lang w:val="en-US"/>
              </w:rPr>
            </w:pPr>
            <w:r w:rsidRPr="00F70BEB">
              <w:rPr>
                <w:rFonts w:ascii="Times New Roman" w:hAnsi="Times New Roman" w:cs="Times New Roman"/>
                <w:lang w:val="en-US"/>
              </w:rPr>
              <w:t>36</w:t>
            </w:r>
          </w:p>
        </w:tc>
        <w:tc>
          <w:tcPr>
            <w:tcW w:w="1073" w:type="dxa"/>
            <w:shd w:val="clear" w:color="auto" w:fill="auto"/>
            <w:vAlign w:val="center"/>
          </w:tcPr>
          <w:p w14:paraId="44359032" w14:textId="77777777" w:rsidR="00F40D1D" w:rsidRPr="00F70BEB" w:rsidRDefault="00F40D1D" w:rsidP="002C3CEF">
            <w:pPr>
              <w:jc w:val="center"/>
              <w:rPr>
                <w:rFonts w:ascii="Times New Roman" w:hAnsi="Times New Roman" w:cs="Times New Roman"/>
              </w:rPr>
            </w:pPr>
            <w:r w:rsidRPr="00F70BEB">
              <w:rPr>
                <w:rFonts w:ascii="Times New Roman" w:hAnsi="Times New Roman" w:cs="Times New Roman"/>
              </w:rPr>
              <w:t>9</w:t>
            </w:r>
          </w:p>
        </w:tc>
        <w:tc>
          <w:tcPr>
            <w:tcW w:w="1032" w:type="dxa"/>
            <w:shd w:val="clear" w:color="auto" w:fill="auto"/>
            <w:vAlign w:val="center"/>
          </w:tcPr>
          <w:p w14:paraId="55E998CB" w14:textId="77777777" w:rsidR="00F40D1D" w:rsidRPr="00F70BEB" w:rsidRDefault="00F40D1D" w:rsidP="002C3CEF">
            <w:pPr>
              <w:jc w:val="center"/>
              <w:rPr>
                <w:rFonts w:ascii="Times New Roman" w:hAnsi="Times New Roman" w:cs="Times New Roman"/>
              </w:rPr>
            </w:pPr>
            <w:r w:rsidRPr="00F70BEB">
              <w:rPr>
                <w:rFonts w:ascii="Times New Roman" w:hAnsi="Times New Roman" w:cs="Times New Roman"/>
              </w:rPr>
              <w:t>18</w:t>
            </w:r>
          </w:p>
        </w:tc>
        <w:tc>
          <w:tcPr>
            <w:tcW w:w="1073" w:type="dxa"/>
            <w:shd w:val="clear" w:color="auto" w:fill="auto"/>
            <w:vAlign w:val="center"/>
          </w:tcPr>
          <w:p w14:paraId="7D977A49" w14:textId="77777777" w:rsidR="00F40D1D" w:rsidRPr="00F70BEB" w:rsidRDefault="00F40D1D" w:rsidP="002C3CEF">
            <w:pPr>
              <w:jc w:val="center"/>
              <w:rPr>
                <w:rFonts w:ascii="Times New Roman" w:hAnsi="Times New Roman" w:cs="Times New Roman"/>
                <w:lang w:val="en-US"/>
              </w:rPr>
            </w:pPr>
            <w:r w:rsidRPr="00F70BEB">
              <w:rPr>
                <w:rFonts w:ascii="Times New Roman" w:hAnsi="Times New Roman" w:cs="Times New Roman"/>
                <w:lang w:val="en-US"/>
              </w:rPr>
              <w:t>0</w:t>
            </w:r>
          </w:p>
        </w:tc>
        <w:tc>
          <w:tcPr>
            <w:tcW w:w="1032" w:type="dxa"/>
            <w:vAlign w:val="center"/>
          </w:tcPr>
          <w:p w14:paraId="373B3ADB" w14:textId="77777777" w:rsidR="00F40D1D" w:rsidRPr="00F70BEB" w:rsidRDefault="00F40D1D" w:rsidP="002C3CEF">
            <w:pPr>
              <w:jc w:val="center"/>
              <w:rPr>
                <w:rFonts w:ascii="Times New Roman" w:hAnsi="Times New Roman" w:cs="Times New Roman"/>
                <w:lang w:val="en-US"/>
              </w:rPr>
            </w:pPr>
            <w:r w:rsidRPr="00F70BEB">
              <w:rPr>
                <w:rFonts w:ascii="Times New Roman" w:hAnsi="Times New Roman" w:cs="Times New Roman"/>
                <w:lang w:val="en-US"/>
              </w:rPr>
              <w:t>0</w:t>
            </w:r>
          </w:p>
        </w:tc>
        <w:tc>
          <w:tcPr>
            <w:tcW w:w="2080" w:type="dxa"/>
            <w:vAlign w:val="center"/>
          </w:tcPr>
          <w:p w14:paraId="764DB29B" w14:textId="77777777" w:rsidR="00F40D1D" w:rsidRPr="00F70BEB" w:rsidRDefault="00F40D1D" w:rsidP="002C3CEF">
            <w:pPr>
              <w:jc w:val="center"/>
              <w:rPr>
                <w:rFonts w:ascii="Times New Roman" w:hAnsi="Times New Roman" w:cs="Times New Roman"/>
              </w:rPr>
            </w:pPr>
            <w:r w:rsidRPr="00F70BEB">
              <w:rPr>
                <w:rFonts w:ascii="Times New Roman" w:hAnsi="Times New Roman" w:cs="Times New Roman"/>
              </w:rPr>
              <w:t>54</w:t>
            </w:r>
          </w:p>
        </w:tc>
      </w:tr>
    </w:tbl>
    <w:p w14:paraId="27B6DEA9" w14:textId="5E2F2C4B" w:rsidR="00BE7859" w:rsidRPr="00734643" w:rsidRDefault="00BE7859">
      <w:pPr>
        <w:rPr>
          <w:rFonts w:ascii="Times New Roman" w:hAnsi="Times New Roman" w:cs="Times New Roman"/>
        </w:rPr>
      </w:pPr>
      <w:r w:rsidRPr="00734643">
        <w:rPr>
          <w:rFonts w:ascii="Times New Roman" w:hAnsi="Times New Roman" w:cs="Times New Roman"/>
        </w:rPr>
        <w:br w:type="page"/>
      </w:r>
    </w:p>
    <w:tbl>
      <w:tblPr>
        <w:tblStyle w:val="aa"/>
        <w:tblW w:w="0" w:type="auto"/>
        <w:tblInd w:w="108" w:type="dxa"/>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4253"/>
      </w:tblGrid>
      <w:tr w:rsidR="005579A6" w:rsidRPr="00734643" w14:paraId="6E4D2C01" w14:textId="77777777" w:rsidTr="006174F0">
        <w:trPr>
          <w:trHeight w:val="312"/>
        </w:trPr>
        <w:tc>
          <w:tcPr>
            <w:tcW w:w="4253" w:type="dxa"/>
          </w:tcPr>
          <w:p w14:paraId="526E58B0" w14:textId="4AAEE998" w:rsidR="005579A6" w:rsidRPr="00734643" w:rsidRDefault="00F40D1D" w:rsidP="006174F0">
            <w:pPr>
              <w:jc w:val="center"/>
              <w:rPr>
                <w:rFonts w:ascii="Times New Roman" w:hAnsi="Times New Roman" w:cs="Times New Roman"/>
                <w:b/>
              </w:rPr>
            </w:pPr>
            <w:r w:rsidRPr="001C4014">
              <w:rPr>
                <w:rFonts w:ascii="Times New Roman" w:hAnsi="Times New Roman" w:cs="Times New Roman"/>
                <w:b/>
              </w:rPr>
              <w:lastRenderedPageBreak/>
              <w:t>Abstract of the discipline</w:t>
            </w:r>
          </w:p>
        </w:tc>
      </w:tr>
    </w:tbl>
    <w:p w14:paraId="4DF0D573" w14:textId="77777777" w:rsidR="00F40D1D" w:rsidRPr="00F40D1D" w:rsidRDefault="00F40D1D" w:rsidP="00F40D1D">
      <w:pPr>
        <w:spacing w:after="0"/>
        <w:ind w:firstLine="426"/>
        <w:jc w:val="both"/>
        <w:rPr>
          <w:rFonts w:ascii="Times New Roman" w:eastAsia="Times New Roman" w:hAnsi="Times New Roman" w:cs="Times New Roman"/>
          <w:sz w:val="24"/>
          <w:szCs w:val="24"/>
          <w:lang w:eastAsia="ru-RU"/>
        </w:rPr>
      </w:pPr>
      <w:r w:rsidRPr="00F40D1D">
        <w:rPr>
          <w:rFonts w:ascii="Times New Roman" w:eastAsia="Times New Roman" w:hAnsi="Times New Roman" w:cs="Times New Roman"/>
          <w:sz w:val="24"/>
          <w:szCs w:val="24"/>
          <w:lang w:eastAsia="ru-RU"/>
        </w:rPr>
        <w:t>The discipline "Competitiveness of goods and services" provides future specialists in business economics with modern knowledge and skills on the competitiveness of goods and services, which is crucial for the formation of the market image of the enterprise.</w:t>
      </w:r>
    </w:p>
    <w:p w14:paraId="2B3974E5" w14:textId="77777777" w:rsidR="00F40D1D" w:rsidRPr="00F40D1D" w:rsidRDefault="00F40D1D" w:rsidP="00F40D1D">
      <w:pPr>
        <w:spacing w:after="0"/>
        <w:ind w:firstLine="426"/>
        <w:jc w:val="both"/>
        <w:rPr>
          <w:rFonts w:ascii="Times New Roman" w:eastAsia="Times New Roman" w:hAnsi="Times New Roman" w:cs="Times New Roman"/>
          <w:sz w:val="24"/>
          <w:szCs w:val="24"/>
          <w:lang w:eastAsia="ru-RU"/>
        </w:rPr>
      </w:pPr>
      <w:r w:rsidRPr="00F40D1D">
        <w:rPr>
          <w:rFonts w:ascii="Times New Roman" w:eastAsia="Times New Roman" w:hAnsi="Times New Roman" w:cs="Times New Roman"/>
          <w:sz w:val="24"/>
          <w:szCs w:val="24"/>
          <w:lang w:eastAsia="ru-RU"/>
        </w:rPr>
        <w:t>Competitiveness of goods and services is the result of efficient use of available resources and competitive advantages of the enterprise in the market. At the same time, the competitiveness of goods and services reflects the state of production, logistics, marketing, innovation, investment and social policy of the enterprise and largely depends on the methods of forming competitive advantages, in particular on production management and sales.</w:t>
      </w:r>
    </w:p>
    <w:p w14:paraId="5646400B" w14:textId="77777777" w:rsidR="00F40D1D" w:rsidRPr="00F40D1D" w:rsidRDefault="00F40D1D" w:rsidP="00F40D1D">
      <w:pPr>
        <w:spacing w:after="0"/>
        <w:ind w:firstLine="426"/>
        <w:jc w:val="both"/>
        <w:rPr>
          <w:rFonts w:ascii="Times New Roman" w:eastAsia="Times New Roman" w:hAnsi="Times New Roman" w:cs="Times New Roman"/>
          <w:sz w:val="24"/>
          <w:szCs w:val="24"/>
          <w:lang w:eastAsia="ru-RU"/>
        </w:rPr>
      </w:pPr>
      <w:r w:rsidRPr="00F40D1D">
        <w:rPr>
          <w:rFonts w:ascii="Times New Roman" w:eastAsia="Times New Roman" w:hAnsi="Times New Roman" w:cs="Times New Roman"/>
          <w:sz w:val="24"/>
          <w:szCs w:val="24"/>
          <w:lang w:eastAsia="ru-RU"/>
        </w:rPr>
        <w:t>The formation of competitive goods and services as the main task of the company contributes to the growth of their sales, reduce unproductive and increase the efficiency of costs, reflects the formation of intellectual and human resources, its proper innovation and investment activity and financial stability. Therefore, the competitiveness of goods and services of the enterprise means the efficiency of the enterprise in competitive market conditions, obtaining the appropriate profitability for long-term development and fiscal and social function before the state.</w:t>
      </w:r>
    </w:p>
    <w:p w14:paraId="6013D171" w14:textId="77777777" w:rsidR="00F40D1D" w:rsidRPr="00F40D1D" w:rsidRDefault="00F40D1D" w:rsidP="00F40D1D">
      <w:pPr>
        <w:spacing w:after="0"/>
        <w:ind w:firstLine="426"/>
        <w:jc w:val="both"/>
        <w:rPr>
          <w:rFonts w:ascii="Times New Roman" w:eastAsia="Times New Roman" w:hAnsi="Times New Roman" w:cs="Times New Roman"/>
          <w:sz w:val="24"/>
          <w:szCs w:val="24"/>
          <w:lang w:eastAsia="ru-RU"/>
        </w:rPr>
      </w:pPr>
      <w:r w:rsidRPr="00F40D1D">
        <w:rPr>
          <w:rFonts w:ascii="Times New Roman" w:eastAsia="Times New Roman" w:hAnsi="Times New Roman" w:cs="Times New Roman"/>
          <w:sz w:val="24"/>
          <w:szCs w:val="24"/>
          <w:lang w:eastAsia="ru-RU"/>
        </w:rPr>
        <w:t>Training in the competitiveness of goods and services will contribute to the formation of future professionals professionally relevant content:</w:t>
      </w:r>
    </w:p>
    <w:p w14:paraId="7356C805" w14:textId="42DB4686" w:rsidR="00F40D1D" w:rsidRPr="00F40D1D" w:rsidRDefault="00F40D1D" w:rsidP="00F40D1D">
      <w:pPr>
        <w:pStyle w:val="af"/>
        <w:numPr>
          <w:ilvl w:val="0"/>
          <w:numId w:val="15"/>
        </w:numPr>
        <w:spacing w:after="0"/>
        <w:jc w:val="both"/>
        <w:rPr>
          <w:rFonts w:ascii="Times New Roman" w:eastAsia="Times New Roman" w:hAnsi="Times New Roman" w:cs="Times New Roman"/>
          <w:sz w:val="24"/>
          <w:szCs w:val="24"/>
          <w:lang w:eastAsia="ru-RU"/>
        </w:rPr>
      </w:pPr>
      <w:r w:rsidRPr="00F40D1D">
        <w:rPr>
          <w:rFonts w:ascii="Times New Roman" w:eastAsia="Times New Roman" w:hAnsi="Times New Roman" w:cs="Times New Roman"/>
          <w:sz w:val="24"/>
          <w:szCs w:val="24"/>
          <w:lang w:eastAsia="ru-RU"/>
        </w:rPr>
        <w:t>basic concepts and categories of competitiveness of goods and services;</w:t>
      </w:r>
    </w:p>
    <w:p w14:paraId="63445E34" w14:textId="7282C029" w:rsidR="00F40D1D" w:rsidRPr="00F40D1D" w:rsidRDefault="00F40D1D" w:rsidP="00F40D1D">
      <w:pPr>
        <w:pStyle w:val="af"/>
        <w:numPr>
          <w:ilvl w:val="0"/>
          <w:numId w:val="15"/>
        </w:numPr>
        <w:spacing w:after="0"/>
        <w:jc w:val="both"/>
        <w:rPr>
          <w:rFonts w:ascii="Times New Roman" w:eastAsia="Times New Roman" w:hAnsi="Times New Roman" w:cs="Times New Roman"/>
          <w:sz w:val="24"/>
          <w:szCs w:val="24"/>
          <w:lang w:eastAsia="ru-RU"/>
        </w:rPr>
      </w:pPr>
      <w:r w:rsidRPr="00F40D1D">
        <w:rPr>
          <w:rFonts w:ascii="Times New Roman" w:eastAsia="Times New Roman" w:hAnsi="Times New Roman" w:cs="Times New Roman"/>
          <w:sz w:val="24"/>
          <w:szCs w:val="24"/>
          <w:lang w:eastAsia="ru-RU"/>
        </w:rPr>
        <w:t>features of the development of the competitive environment in different markets and factors influencing the competitiveness of goods and services;</w:t>
      </w:r>
    </w:p>
    <w:p w14:paraId="50DECA6E" w14:textId="777BD261" w:rsidR="00F40D1D" w:rsidRPr="00F40D1D" w:rsidRDefault="00F40D1D" w:rsidP="00F40D1D">
      <w:pPr>
        <w:pStyle w:val="af"/>
        <w:numPr>
          <w:ilvl w:val="0"/>
          <w:numId w:val="15"/>
        </w:numPr>
        <w:spacing w:after="0"/>
        <w:jc w:val="both"/>
        <w:rPr>
          <w:rFonts w:ascii="Times New Roman" w:eastAsia="Times New Roman" w:hAnsi="Times New Roman" w:cs="Times New Roman"/>
          <w:sz w:val="24"/>
          <w:szCs w:val="24"/>
          <w:lang w:eastAsia="ru-RU"/>
        </w:rPr>
      </w:pPr>
      <w:r w:rsidRPr="00F40D1D">
        <w:rPr>
          <w:rFonts w:ascii="Times New Roman" w:eastAsia="Times New Roman" w:hAnsi="Times New Roman" w:cs="Times New Roman"/>
          <w:sz w:val="24"/>
          <w:szCs w:val="24"/>
          <w:lang w:eastAsia="ru-RU"/>
        </w:rPr>
        <w:t>modern directions of formation of competitive goods and services;</w:t>
      </w:r>
    </w:p>
    <w:p w14:paraId="0E08BA20" w14:textId="72408D2C" w:rsidR="00F40D1D" w:rsidRPr="00F40D1D" w:rsidRDefault="00F40D1D" w:rsidP="00F40D1D">
      <w:pPr>
        <w:pStyle w:val="af"/>
        <w:numPr>
          <w:ilvl w:val="0"/>
          <w:numId w:val="15"/>
        </w:numPr>
        <w:spacing w:after="0"/>
        <w:jc w:val="both"/>
        <w:rPr>
          <w:rFonts w:ascii="Times New Roman" w:eastAsia="Times New Roman" w:hAnsi="Times New Roman" w:cs="Times New Roman"/>
          <w:sz w:val="24"/>
          <w:szCs w:val="24"/>
          <w:lang w:eastAsia="ru-RU"/>
        </w:rPr>
      </w:pPr>
      <w:r w:rsidRPr="00F40D1D">
        <w:rPr>
          <w:rFonts w:ascii="Times New Roman" w:eastAsia="Times New Roman" w:hAnsi="Times New Roman" w:cs="Times New Roman"/>
          <w:sz w:val="24"/>
          <w:szCs w:val="24"/>
          <w:lang w:eastAsia="ru-RU"/>
        </w:rPr>
        <w:t>classic and new methods of managing the competitiveness of goods and services;</w:t>
      </w:r>
    </w:p>
    <w:p w14:paraId="7FD92122" w14:textId="6822A06C" w:rsidR="00F40D1D" w:rsidRPr="00F40D1D" w:rsidRDefault="00F40D1D" w:rsidP="00F40D1D">
      <w:pPr>
        <w:pStyle w:val="af"/>
        <w:numPr>
          <w:ilvl w:val="0"/>
          <w:numId w:val="15"/>
        </w:numPr>
        <w:spacing w:after="0"/>
        <w:jc w:val="both"/>
        <w:rPr>
          <w:rFonts w:ascii="Times New Roman" w:eastAsia="Times New Roman" w:hAnsi="Times New Roman" w:cs="Times New Roman"/>
          <w:sz w:val="24"/>
          <w:szCs w:val="24"/>
          <w:lang w:eastAsia="ru-RU"/>
        </w:rPr>
      </w:pPr>
      <w:r w:rsidRPr="00F40D1D">
        <w:rPr>
          <w:rFonts w:ascii="Times New Roman" w:eastAsia="Times New Roman" w:hAnsi="Times New Roman" w:cs="Times New Roman"/>
          <w:sz w:val="24"/>
          <w:szCs w:val="24"/>
          <w:lang w:eastAsia="ru-RU"/>
        </w:rPr>
        <w:t>modern methods of analyzing the competitiveness of goods and services in enterprises:</w:t>
      </w:r>
    </w:p>
    <w:p w14:paraId="47D90871" w14:textId="7BBC7BF8" w:rsidR="00F40D1D" w:rsidRPr="00F40D1D" w:rsidRDefault="00F40D1D" w:rsidP="00F40D1D">
      <w:pPr>
        <w:pStyle w:val="af"/>
        <w:numPr>
          <w:ilvl w:val="0"/>
          <w:numId w:val="15"/>
        </w:numPr>
        <w:spacing w:after="0"/>
        <w:jc w:val="both"/>
        <w:rPr>
          <w:rFonts w:ascii="Times New Roman" w:eastAsia="Times New Roman" w:hAnsi="Times New Roman" w:cs="Times New Roman"/>
          <w:sz w:val="24"/>
          <w:szCs w:val="24"/>
          <w:lang w:eastAsia="ru-RU"/>
        </w:rPr>
      </w:pPr>
      <w:r w:rsidRPr="00F40D1D">
        <w:rPr>
          <w:rFonts w:ascii="Times New Roman" w:eastAsia="Times New Roman" w:hAnsi="Times New Roman" w:cs="Times New Roman"/>
          <w:sz w:val="24"/>
          <w:szCs w:val="24"/>
          <w:lang w:eastAsia="ru-RU"/>
        </w:rPr>
        <w:t>analysis of competitive advantages in the formation of competitive goods and services;</w:t>
      </w:r>
    </w:p>
    <w:p w14:paraId="6C25B0E3" w14:textId="0213E1E1" w:rsidR="00F40D1D" w:rsidRPr="00F40D1D" w:rsidRDefault="00F40D1D" w:rsidP="00F40D1D">
      <w:pPr>
        <w:pStyle w:val="af"/>
        <w:numPr>
          <w:ilvl w:val="0"/>
          <w:numId w:val="15"/>
        </w:numPr>
        <w:spacing w:after="0"/>
        <w:jc w:val="both"/>
        <w:rPr>
          <w:rFonts w:ascii="Times New Roman" w:eastAsia="Times New Roman" w:hAnsi="Times New Roman" w:cs="Times New Roman"/>
          <w:sz w:val="24"/>
          <w:szCs w:val="24"/>
          <w:lang w:eastAsia="ru-RU"/>
        </w:rPr>
      </w:pPr>
      <w:r w:rsidRPr="00F40D1D">
        <w:rPr>
          <w:rFonts w:ascii="Times New Roman" w:eastAsia="Times New Roman" w:hAnsi="Times New Roman" w:cs="Times New Roman"/>
          <w:sz w:val="24"/>
          <w:szCs w:val="24"/>
          <w:lang w:eastAsia="ru-RU"/>
        </w:rPr>
        <w:t>analysis of competitors and forecasting trends in the formation of competitive goods and services;</w:t>
      </w:r>
    </w:p>
    <w:p w14:paraId="7CFFEC7F" w14:textId="0C953745" w:rsidR="00F40D1D" w:rsidRPr="00F40D1D" w:rsidRDefault="00F40D1D" w:rsidP="00F40D1D">
      <w:pPr>
        <w:pStyle w:val="af"/>
        <w:numPr>
          <w:ilvl w:val="0"/>
          <w:numId w:val="15"/>
        </w:numPr>
        <w:spacing w:after="0"/>
        <w:jc w:val="both"/>
        <w:rPr>
          <w:rFonts w:ascii="Times New Roman" w:eastAsia="Times New Roman" w:hAnsi="Times New Roman" w:cs="Times New Roman"/>
          <w:sz w:val="24"/>
          <w:szCs w:val="24"/>
          <w:lang w:eastAsia="ru-RU"/>
        </w:rPr>
      </w:pPr>
      <w:r w:rsidRPr="00F40D1D">
        <w:rPr>
          <w:rFonts w:ascii="Times New Roman" w:eastAsia="Times New Roman" w:hAnsi="Times New Roman" w:cs="Times New Roman"/>
          <w:sz w:val="24"/>
          <w:szCs w:val="24"/>
          <w:lang w:eastAsia="ru-RU"/>
        </w:rPr>
        <w:t>systematization of competitive advantages and construction of competitive maps of goods and services on the market;</w:t>
      </w:r>
    </w:p>
    <w:p w14:paraId="0120C40B" w14:textId="73466594" w:rsidR="00F40D1D" w:rsidRPr="00F40D1D" w:rsidRDefault="00F40D1D" w:rsidP="00F40D1D">
      <w:pPr>
        <w:pStyle w:val="af"/>
        <w:numPr>
          <w:ilvl w:val="0"/>
          <w:numId w:val="15"/>
        </w:numPr>
        <w:spacing w:after="0"/>
        <w:jc w:val="both"/>
        <w:rPr>
          <w:rFonts w:ascii="Times New Roman" w:eastAsia="Times New Roman" w:hAnsi="Times New Roman" w:cs="Times New Roman"/>
          <w:sz w:val="24"/>
          <w:szCs w:val="24"/>
          <w:lang w:eastAsia="ru-RU"/>
        </w:rPr>
      </w:pPr>
      <w:r w:rsidRPr="00F40D1D">
        <w:rPr>
          <w:rFonts w:ascii="Times New Roman" w:eastAsia="Times New Roman" w:hAnsi="Times New Roman" w:cs="Times New Roman"/>
          <w:sz w:val="24"/>
          <w:szCs w:val="24"/>
          <w:lang w:eastAsia="ru-RU"/>
        </w:rPr>
        <w:t>substantiation and development of competitive strategies of the enterprise;</w:t>
      </w:r>
    </w:p>
    <w:p w14:paraId="610D8FDE" w14:textId="01EB8AF8" w:rsidR="00F40D1D" w:rsidRPr="00F40D1D" w:rsidRDefault="00F40D1D" w:rsidP="00F40D1D">
      <w:pPr>
        <w:pStyle w:val="af"/>
        <w:numPr>
          <w:ilvl w:val="0"/>
          <w:numId w:val="15"/>
        </w:numPr>
        <w:spacing w:after="0"/>
        <w:jc w:val="both"/>
        <w:rPr>
          <w:rFonts w:ascii="Times New Roman" w:eastAsia="Times New Roman" w:hAnsi="Times New Roman" w:cs="Times New Roman"/>
          <w:sz w:val="24"/>
          <w:szCs w:val="24"/>
          <w:lang w:eastAsia="ru-RU"/>
        </w:rPr>
      </w:pPr>
      <w:r w:rsidRPr="00F40D1D">
        <w:rPr>
          <w:rFonts w:ascii="Times New Roman" w:eastAsia="Times New Roman" w:hAnsi="Times New Roman" w:cs="Times New Roman"/>
          <w:sz w:val="24"/>
          <w:szCs w:val="24"/>
          <w:lang w:eastAsia="ru-RU"/>
        </w:rPr>
        <w:t>substantiation and development of the program of increase of competitiveness of the goods and services of the enterprise;</w:t>
      </w:r>
    </w:p>
    <w:p w14:paraId="6055287D" w14:textId="41C7FFBA" w:rsidR="00F40D1D" w:rsidRPr="00F40D1D" w:rsidRDefault="00F40D1D" w:rsidP="00F40D1D">
      <w:pPr>
        <w:spacing w:after="0"/>
        <w:ind w:firstLine="426"/>
        <w:jc w:val="both"/>
        <w:rPr>
          <w:rFonts w:ascii="Times New Roman" w:eastAsia="Times New Roman" w:hAnsi="Times New Roman" w:cs="Times New Roman"/>
          <w:sz w:val="24"/>
          <w:szCs w:val="24"/>
          <w:lang w:eastAsia="ru-RU"/>
        </w:rPr>
      </w:pPr>
      <w:r w:rsidRPr="00F40D1D">
        <w:rPr>
          <w:rFonts w:ascii="Times New Roman" w:eastAsia="Times New Roman" w:hAnsi="Times New Roman" w:cs="Times New Roman"/>
          <w:sz w:val="24"/>
          <w:szCs w:val="24"/>
          <w:lang w:eastAsia="ru-RU"/>
        </w:rPr>
        <w:t>Contributes to the formation of:</w:t>
      </w:r>
    </w:p>
    <w:p w14:paraId="44DA0E5A" w14:textId="3DFF3DD8" w:rsidR="00B36996" w:rsidRPr="00F40D1D" w:rsidRDefault="00F40D1D" w:rsidP="00F40D1D">
      <w:pPr>
        <w:spacing w:after="0"/>
        <w:ind w:firstLine="426"/>
        <w:jc w:val="both"/>
        <w:rPr>
          <w:rFonts w:ascii="Times New Roman" w:hAnsi="Times New Roman" w:cs="Times New Roman"/>
        </w:rPr>
      </w:pPr>
      <w:r w:rsidRPr="00F40D1D">
        <w:rPr>
          <w:rFonts w:ascii="Times New Roman" w:eastAsia="Times New Roman" w:hAnsi="Times New Roman" w:cs="Times New Roman"/>
          <w:sz w:val="24"/>
          <w:szCs w:val="24"/>
          <w:lang w:eastAsia="ru-RU"/>
        </w:rPr>
        <w:t>For more effective communication in order to understand the structure of the discipline and master the material using e-mail, Telegram messenger. It is also necessary to have a text editor MS Word, Excel spreadsheet editor, Power Point presentation editor.</w:t>
      </w:r>
    </w:p>
    <w:p w14:paraId="7838C67C" w14:textId="77777777" w:rsidR="00294294" w:rsidRDefault="00294294" w:rsidP="00B36996">
      <w:pPr>
        <w:spacing w:after="0" w:line="240" w:lineRule="auto"/>
        <w:jc w:val="both"/>
        <w:rPr>
          <w:rFonts w:ascii="Times New Roman" w:hAnsi="Times New Roman" w:cs="Times New Roman"/>
        </w:rPr>
      </w:pPr>
    </w:p>
    <w:p w14:paraId="35237F47" w14:textId="77777777" w:rsidR="00294294" w:rsidRDefault="00294294" w:rsidP="00B36996">
      <w:pPr>
        <w:spacing w:after="0" w:line="240" w:lineRule="auto"/>
        <w:jc w:val="both"/>
        <w:rPr>
          <w:rFonts w:ascii="Times New Roman" w:hAnsi="Times New Roman" w:cs="Times New Roman"/>
        </w:rPr>
      </w:pPr>
    </w:p>
    <w:p w14:paraId="00AB7C37" w14:textId="77777777" w:rsidR="00F40D1D" w:rsidRDefault="00F40D1D" w:rsidP="00B36996">
      <w:pPr>
        <w:spacing w:after="0" w:line="240" w:lineRule="auto"/>
        <w:jc w:val="both"/>
        <w:rPr>
          <w:rFonts w:ascii="Times New Roman" w:hAnsi="Times New Roman" w:cs="Times New Roman"/>
        </w:rPr>
      </w:pPr>
    </w:p>
    <w:p w14:paraId="4DC90207" w14:textId="77777777" w:rsidR="00F40D1D" w:rsidRDefault="00F40D1D" w:rsidP="00B36996">
      <w:pPr>
        <w:spacing w:after="0" w:line="240" w:lineRule="auto"/>
        <w:jc w:val="both"/>
        <w:rPr>
          <w:rFonts w:ascii="Times New Roman" w:hAnsi="Times New Roman" w:cs="Times New Roman"/>
        </w:rPr>
      </w:pPr>
    </w:p>
    <w:p w14:paraId="335F9B4A" w14:textId="77777777" w:rsidR="00F40D1D" w:rsidRDefault="00F40D1D" w:rsidP="00B36996">
      <w:pPr>
        <w:spacing w:after="0" w:line="240" w:lineRule="auto"/>
        <w:jc w:val="both"/>
        <w:rPr>
          <w:rFonts w:ascii="Times New Roman" w:hAnsi="Times New Roman" w:cs="Times New Roman"/>
        </w:rPr>
      </w:pPr>
    </w:p>
    <w:p w14:paraId="75D53587" w14:textId="77777777" w:rsidR="00F40D1D" w:rsidRDefault="00F40D1D" w:rsidP="00B36996">
      <w:pPr>
        <w:spacing w:after="0" w:line="240" w:lineRule="auto"/>
        <w:jc w:val="both"/>
        <w:rPr>
          <w:rFonts w:ascii="Times New Roman" w:hAnsi="Times New Roman" w:cs="Times New Roman"/>
        </w:rPr>
      </w:pPr>
    </w:p>
    <w:p w14:paraId="0F737F78" w14:textId="77777777" w:rsidR="00F40D1D" w:rsidRDefault="00F40D1D" w:rsidP="00B36996">
      <w:pPr>
        <w:spacing w:after="0" w:line="240" w:lineRule="auto"/>
        <w:jc w:val="both"/>
        <w:rPr>
          <w:rFonts w:ascii="Times New Roman" w:hAnsi="Times New Roman" w:cs="Times New Roman"/>
        </w:rPr>
      </w:pPr>
    </w:p>
    <w:p w14:paraId="2DD6A6ED" w14:textId="77777777" w:rsidR="00294294" w:rsidRDefault="00294294" w:rsidP="00B36996">
      <w:pPr>
        <w:spacing w:after="0" w:line="240" w:lineRule="auto"/>
        <w:jc w:val="both"/>
        <w:rPr>
          <w:rFonts w:ascii="Times New Roman" w:hAnsi="Times New Roman" w:cs="Times New Roman"/>
        </w:rPr>
      </w:pPr>
    </w:p>
    <w:p w14:paraId="1ECEADAA" w14:textId="77777777" w:rsidR="00294294" w:rsidRDefault="00294294" w:rsidP="00B36996">
      <w:pPr>
        <w:spacing w:after="0" w:line="240" w:lineRule="auto"/>
        <w:jc w:val="both"/>
        <w:rPr>
          <w:rFonts w:ascii="Times New Roman" w:hAnsi="Times New Roman" w:cs="Times New Roman"/>
        </w:rPr>
      </w:pPr>
    </w:p>
    <w:p w14:paraId="79E904E2" w14:textId="77777777" w:rsidR="00294294" w:rsidRDefault="00294294" w:rsidP="00B36996">
      <w:pPr>
        <w:spacing w:after="0" w:line="240" w:lineRule="auto"/>
        <w:jc w:val="both"/>
        <w:rPr>
          <w:rFonts w:ascii="Times New Roman" w:hAnsi="Times New Roman" w:cs="Times New Roman"/>
        </w:rPr>
      </w:pPr>
    </w:p>
    <w:p w14:paraId="7B6D3FCB" w14:textId="77777777" w:rsidR="00294294" w:rsidRDefault="00294294" w:rsidP="00B36996">
      <w:pPr>
        <w:spacing w:after="0" w:line="240" w:lineRule="auto"/>
        <w:jc w:val="both"/>
        <w:rPr>
          <w:rFonts w:ascii="Times New Roman" w:hAnsi="Times New Roman" w:cs="Times New Roman"/>
        </w:rPr>
      </w:pPr>
    </w:p>
    <w:tbl>
      <w:tblPr>
        <w:tblStyle w:val="aa"/>
        <w:tblW w:w="0" w:type="auto"/>
        <w:tblInd w:w="108" w:type="dxa"/>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4536"/>
      </w:tblGrid>
      <w:tr w:rsidR="00AA1510" w:rsidRPr="00734643" w14:paraId="4F7ED983" w14:textId="77777777" w:rsidTr="00A97F1B">
        <w:trPr>
          <w:trHeight w:val="312"/>
        </w:trPr>
        <w:tc>
          <w:tcPr>
            <w:tcW w:w="4536" w:type="dxa"/>
          </w:tcPr>
          <w:p w14:paraId="30D3FC32" w14:textId="22C52B0C" w:rsidR="00AA1510" w:rsidRPr="00734643" w:rsidRDefault="00F40D1D" w:rsidP="00A97F1B">
            <w:pPr>
              <w:jc w:val="both"/>
              <w:rPr>
                <w:rFonts w:ascii="Times New Roman" w:hAnsi="Times New Roman" w:cs="Times New Roman"/>
                <w:b/>
              </w:rPr>
            </w:pPr>
            <w:r w:rsidRPr="001C4014">
              <w:rPr>
                <w:rFonts w:ascii="Times New Roman" w:hAnsi="Times New Roman" w:cs="Times New Roman"/>
                <w:b/>
              </w:rPr>
              <w:lastRenderedPageBreak/>
              <w:t>List of main topics and course structure</w:t>
            </w:r>
          </w:p>
        </w:tc>
      </w:tr>
    </w:tbl>
    <w:p w14:paraId="2227235C" w14:textId="77777777" w:rsidR="00F40D1D" w:rsidRPr="00F40D1D" w:rsidRDefault="00F40D1D" w:rsidP="00F40D1D">
      <w:pPr>
        <w:spacing w:after="0"/>
        <w:ind w:firstLine="426"/>
        <w:jc w:val="both"/>
        <w:rPr>
          <w:rFonts w:ascii="Times New Roman" w:hAnsi="Times New Roman" w:cs="Times New Roman"/>
          <w:b/>
          <w:sz w:val="24"/>
          <w:szCs w:val="24"/>
        </w:rPr>
      </w:pPr>
      <w:r w:rsidRPr="00F40D1D">
        <w:rPr>
          <w:rFonts w:ascii="Times New Roman" w:hAnsi="Times New Roman" w:cs="Times New Roman"/>
          <w:b/>
          <w:sz w:val="24"/>
          <w:szCs w:val="24"/>
        </w:rPr>
        <w:t>Topic 1. General characteristics of the competitiveness of goods and services.</w:t>
      </w:r>
    </w:p>
    <w:p w14:paraId="52845551"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1.1. The concept of "competition" and "competitiveness" of goods and services in economics.</w:t>
      </w:r>
    </w:p>
    <w:p w14:paraId="39C9D68C"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1.2. Significance of assessing the competitiveness of goods and services in business.</w:t>
      </w:r>
    </w:p>
    <w:p w14:paraId="0F3895B3"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1.3. Competitiveness of goods and services as a factor of national security.</w:t>
      </w:r>
    </w:p>
    <w:p w14:paraId="08D3A988"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1.4. Objects and subjects of product competitiveness assessment.</w:t>
      </w:r>
    </w:p>
    <w:p w14:paraId="3B1B6E0B" w14:textId="77777777" w:rsidR="00F40D1D" w:rsidRPr="00F40D1D" w:rsidRDefault="00F40D1D" w:rsidP="00F40D1D">
      <w:pPr>
        <w:spacing w:after="0"/>
        <w:ind w:firstLine="426"/>
        <w:jc w:val="both"/>
        <w:rPr>
          <w:rFonts w:ascii="Times New Roman" w:hAnsi="Times New Roman" w:cs="Times New Roman"/>
          <w:b/>
          <w:sz w:val="24"/>
          <w:szCs w:val="24"/>
        </w:rPr>
      </w:pPr>
      <w:r w:rsidRPr="00F40D1D">
        <w:rPr>
          <w:rFonts w:ascii="Times New Roman" w:hAnsi="Times New Roman" w:cs="Times New Roman"/>
          <w:b/>
          <w:sz w:val="24"/>
          <w:szCs w:val="24"/>
        </w:rPr>
        <w:t>Topic 2. Factors and criteria for assessing the competitiveness of goods and services.</w:t>
      </w:r>
    </w:p>
    <w:p w14:paraId="26597935"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2.1. Factors of competitiveness of goods and services.</w:t>
      </w:r>
    </w:p>
    <w:p w14:paraId="518BBE98"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2.2. Criteria of competitiveness as carriers of information on meeting the needs of consumers.</w:t>
      </w:r>
    </w:p>
    <w:p w14:paraId="791BACF9"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2.3. Classification of criteria for competitiveness of goods and services.</w:t>
      </w:r>
    </w:p>
    <w:p w14:paraId="35C7D1E8" w14:textId="77777777" w:rsidR="00F40D1D" w:rsidRPr="00F40D1D" w:rsidRDefault="00F40D1D" w:rsidP="00F40D1D">
      <w:pPr>
        <w:spacing w:after="0"/>
        <w:ind w:firstLine="426"/>
        <w:jc w:val="both"/>
        <w:rPr>
          <w:rFonts w:ascii="Times New Roman" w:hAnsi="Times New Roman" w:cs="Times New Roman"/>
          <w:b/>
          <w:sz w:val="24"/>
          <w:szCs w:val="24"/>
        </w:rPr>
      </w:pPr>
      <w:r w:rsidRPr="00F40D1D">
        <w:rPr>
          <w:rFonts w:ascii="Times New Roman" w:hAnsi="Times New Roman" w:cs="Times New Roman"/>
          <w:b/>
          <w:sz w:val="24"/>
          <w:szCs w:val="24"/>
        </w:rPr>
        <w:t>Topic 3. Criteria for the formation of competitiveness of goods and services.</w:t>
      </w:r>
    </w:p>
    <w:p w14:paraId="4DCC7817"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3.1. The concept of the level of quality of goods. The level of product quality and its stability. General characteristics of consumer indicators of product quality.</w:t>
      </w:r>
    </w:p>
    <w:p w14:paraId="3827D6C8"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3.2. Quality indicators of goods and services. Features of consumer assessment of product quality.</w:t>
      </w:r>
    </w:p>
    <w:p w14:paraId="6B679AFC"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3.3. Methods for assessing the level of quality of goods. Stability of the level of quality of goods and services.</w:t>
      </w:r>
    </w:p>
    <w:p w14:paraId="00B197B5"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3.4. The problem of assessing the level of quality of imported goods.</w:t>
      </w:r>
    </w:p>
    <w:p w14:paraId="3815AC6F"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3.5. Social targeting of goods and services. Authenticity. Security. Consumer novelty.</w:t>
      </w:r>
    </w:p>
    <w:p w14:paraId="3284E236"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3.6. Innovative activity as a factor in creating new goods and services. The concept of innovative product. Stability of novelty.</w:t>
      </w:r>
    </w:p>
    <w:p w14:paraId="2EE7064A" w14:textId="77777777" w:rsidR="00F40D1D" w:rsidRPr="00F40D1D" w:rsidRDefault="00F40D1D" w:rsidP="00F40D1D">
      <w:pPr>
        <w:spacing w:after="0"/>
        <w:ind w:firstLine="426"/>
        <w:jc w:val="both"/>
        <w:rPr>
          <w:rFonts w:ascii="Times New Roman" w:hAnsi="Times New Roman" w:cs="Times New Roman"/>
          <w:b/>
          <w:sz w:val="24"/>
          <w:szCs w:val="24"/>
        </w:rPr>
      </w:pPr>
      <w:r w:rsidRPr="00F40D1D">
        <w:rPr>
          <w:rFonts w:ascii="Times New Roman" w:hAnsi="Times New Roman" w:cs="Times New Roman"/>
          <w:b/>
          <w:sz w:val="24"/>
          <w:szCs w:val="24"/>
        </w:rPr>
        <w:t>Topic 4. Commodity policy of the enterprise as a tool for competitiveness of goods and services</w:t>
      </w:r>
    </w:p>
    <w:p w14:paraId="6FE90219"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4.1. Fundamentals of product policy of the enterprise</w:t>
      </w:r>
    </w:p>
    <w:p w14:paraId="59026248"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4.2. Assortment as a tool of product policy of the enterprise</w:t>
      </w:r>
    </w:p>
    <w:p w14:paraId="4B813EE5"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4.3. Commodity image and its role in creating competitive products. Factors forming an effective image of the product (service). Image and branding as factors in shaping the competitiveness of goods and services. Adjustment for image in assessing the competitiveness of goods and services.</w:t>
      </w:r>
    </w:p>
    <w:p w14:paraId="3856AFC2"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4.4. Branding as a tool for competitiveness of goods and services.</w:t>
      </w:r>
    </w:p>
    <w:p w14:paraId="70A173C6" w14:textId="77777777" w:rsidR="00F40D1D" w:rsidRPr="00F40D1D" w:rsidRDefault="00F40D1D" w:rsidP="00F40D1D">
      <w:pPr>
        <w:spacing w:after="0"/>
        <w:ind w:firstLine="426"/>
        <w:jc w:val="both"/>
        <w:rPr>
          <w:rFonts w:ascii="Times New Roman" w:hAnsi="Times New Roman" w:cs="Times New Roman"/>
          <w:b/>
          <w:sz w:val="24"/>
          <w:szCs w:val="24"/>
        </w:rPr>
      </w:pPr>
      <w:r w:rsidRPr="00F40D1D">
        <w:rPr>
          <w:rFonts w:ascii="Times New Roman" w:hAnsi="Times New Roman" w:cs="Times New Roman"/>
          <w:b/>
          <w:sz w:val="24"/>
          <w:szCs w:val="24"/>
        </w:rPr>
        <w:t>Topic 5. Pricing policy of the enterprise as a tool for competitiveness of goods and services</w:t>
      </w:r>
    </w:p>
    <w:p w14:paraId="7CE36C03"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5.1. Pricing as a tool for forming the competitiveness of goods and services. Price system in a market economy.</w:t>
      </w:r>
    </w:p>
    <w:p w14:paraId="3BB39D4F"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5.2. Competitive pricing methods. Pricing policy as a tool for forming the competitiveness of goods and services.</w:t>
      </w:r>
    </w:p>
    <w:p w14:paraId="74A6C107"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5.3. Consumption price: the essence and features of formation.</w:t>
      </w:r>
    </w:p>
    <w:p w14:paraId="3C4827DF" w14:textId="77777777" w:rsidR="00F40D1D" w:rsidRPr="00F40D1D" w:rsidRDefault="00F40D1D" w:rsidP="00F40D1D">
      <w:pPr>
        <w:spacing w:after="0"/>
        <w:ind w:firstLine="426"/>
        <w:jc w:val="both"/>
        <w:rPr>
          <w:rFonts w:ascii="Times New Roman" w:hAnsi="Times New Roman" w:cs="Times New Roman"/>
          <w:b/>
          <w:sz w:val="24"/>
          <w:szCs w:val="24"/>
        </w:rPr>
      </w:pPr>
      <w:r w:rsidRPr="00F40D1D">
        <w:rPr>
          <w:rFonts w:ascii="Times New Roman" w:hAnsi="Times New Roman" w:cs="Times New Roman"/>
          <w:b/>
          <w:sz w:val="24"/>
          <w:szCs w:val="24"/>
        </w:rPr>
        <w:t>Topic 6. Information as a factor in shaping the competitiveness of goods and services.</w:t>
      </w:r>
    </w:p>
    <w:p w14:paraId="372E7971"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6.1. Competitive advantages: the essence and features of formation in the information society.</w:t>
      </w:r>
    </w:p>
    <w:p w14:paraId="0CF5BF51"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6.2. Informativeness as a restrictive criterion of competitiveness of goods and services.</w:t>
      </w:r>
    </w:p>
    <w:p w14:paraId="4AB9430B"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6.3. False and feigned competitive advantages. Sources of reliable information about competitive advantages.</w:t>
      </w:r>
    </w:p>
    <w:p w14:paraId="404DD4D0" w14:textId="77777777" w:rsidR="00F40D1D" w:rsidRPr="00F40D1D" w:rsidRDefault="00F40D1D" w:rsidP="00F40D1D">
      <w:pPr>
        <w:spacing w:after="0"/>
        <w:ind w:firstLine="426"/>
        <w:jc w:val="both"/>
        <w:rPr>
          <w:rFonts w:ascii="Times New Roman" w:hAnsi="Times New Roman" w:cs="Times New Roman"/>
          <w:b/>
          <w:sz w:val="24"/>
          <w:szCs w:val="24"/>
        </w:rPr>
      </w:pPr>
      <w:r w:rsidRPr="00F40D1D">
        <w:rPr>
          <w:rFonts w:ascii="Times New Roman" w:hAnsi="Times New Roman" w:cs="Times New Roman"/>
          <w:b/>
          <w:sz w:val="24"/>
          <w:szCs w:val="24"/>
        </w:rPr>
        <w:t>Topic 7. Macroeconomic factors of competitiveness of goods and services</w:t>
      </w:r>
    </w:p>
    <w:p w14:paraId="04EA04E9"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7.1. General macroeconomic factors of competitiveness of goods and services.</w:t>
      </w:r>
    </w:p>
    <w:p w14:paraId="20CB0DDA"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7.2. Specific macroeconomic factors of competitiveness of goods and services</w:t>
      </w:r>
    </w:p>
    <w:p w14:paraId="28DF284F"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7.3. Porter's diamond rule.</w:t>
      </w:r>
    </w:p>
    <w:p w14:paraId="141A1673"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7.4. The role of the state in shaping the competitiveness of goods and services.</w:t>
      </w:r>
    </w:p>
    <w:p w14:paraId="47DBF2A6" w14:textId="77777777" w:rsidR="00F40D1D" w:rsidRPr="00F40D1D" w:rsidRDefault="00F40D1D" w:rsidP="00F40D1D">
      <w:pPr>
        <w:spacing w:after="0"/>
        <w:ind w:firstLine="426"/>
        <w:jc w:val="both"/>
        <w:rPr>
          <w:rFonts w:ascii="Times New Roman" w:hAnsi="Times New Roman" w:cs="Times New Roman"/>
          <w:b/>
          <w:sz w:val="24"/>
          <w:szCs w:val="24"/>
        </w:rPr>
      </w:pPr>
      <w:r w:rsidRPr="00F40D1D">
        <w:rPr>
          <w:rFonts w:ascii="Times New Roman" w:hAnsi="Times New Roman" w:cs="Times New Roman"/>
          <w:b/>
          <w:sz w:val="24"/>
          <w:szCs w:val="24"/>
        </w:rPr>
        <w:t>Topic 8. Regional and sectoral factors shaping the competitiveness of goods and services</w:t>
      </w:r>
    </w:p>
    <w:p w14:paraId="5BF89EF9"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lastRenderedPageBreak/>
        <w:t>8.1. Principles of analysis of industry competitiveness. Characteristics of factors of current and future competitiveness of the industry.</w:t>
      </w:r>
    </w:p>
    <w:p w14:paraId="6BF79A09"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8.2. Factors of current competitiveness of the industry.</w:t>
      </w:r>
    </w:p>
    <w:p w14:paraId="14DD3479"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8.3. Promising factors of industry competitiveness.</w:t>
      </w:r>
    </w:p>
    <w:p w14:paraId="0532BA56" w14:textId="77777777" w:rsidR="00F40D1D" w:rsidRPr="00F40D1D" w:rsidRDefault="00F40D1D" w:rsidP="00F40D1D">
      <w:pPr>
        <w:spacing w:after="0"/>
        <w:ind w:firstLine="426"/>
        <w:jc w:val="both"/>
        <w:rPr>
          <w:rFonts w:ascii="Times New Roman" w:hAnsi="Times New Roman" w:cs="Times New Roman"/>
          <w:b/>
          <w:sz w:val="24"/>
          <w:szCs w:val="24"/>
        </w:rPr>
      </w:pPr>
      <w:r w:rsidRPr="00F40D1D">
        <w:rPr>
          <w:rFonts w:ascii="Times New Roman" w:hAnsi="Times New Roman" w:cs="Times New Roman"/>
          <w:b/>
          <w:sz w:val="24"/>
          <w:szCs w:val="24"/>
        </w:rPr>
        <w:t>Topic 9. Microeconomic factors shaping the competitiveness of goods and services</w:t>
      </w:r>
    </w:p>
    <w:p w14:paraId="06232773"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9.1. Production factors of formation of competitiveness of goods and services</w:t>
      </w:r>
    </w:p>
    <w:p w14:paraId="0DAD0EB8"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9.2. Market factors shaping the competitiveness of goods and services.</w:t>
      </w:r>
    </w:p>
    <w:p w14:paraId="431A5534"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9.3. Sales and service factors of competitiveness of goods and services.</w:t>
      </w:r>
    </w:p>
    <w:p w14:paraId="644373BF" w14:textId="77777777" w:rsidR="00F40D1D" w:rsidRPr="00F40D1D" w:rsidRDefault="00F40D1D" w:rsidP="00F40D1D">
      <w:pPr>
        <w:spacing w:after="0"/>
        <w:ind w:firstLine="426"/>
        <w:jc w:val="both"/>
        <w:rPr>
          <w:rFonts w:ascii="Times New Roman" w:hAnsi="Times New Roman" w:cs="Times New Roman"/>
          <w:b/>
          <w:sz w:val="24"/>
          <w:szCs w:val="24"/>
        </w:rPr>
      </w:pPr>
      <w:r w:rsidRPr="00F40D1D">
        <w:rPr>
          <w:rFonts w:ascii="Times New Roman" w:hAnsi="Times New Roman" w:cs="Times New Roman"/>
          <w:b/>
          <w:sz w:val="24"/>
          <w:szCs w:val="24"/>
        </w:rPr>
        <w:t>Topic 10. Technical regulation as a factor in the competitiveness of goods and services</w:t>
      </w:r>
    </w:p>
    <w:p w14:paraId="0ABC47A6"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10.1. Technical legislation and its role in shaping the competitiveness of goods and services.</w:t>
      </w:r>
    </w:p>
    <w:p w14:paraId="741555F0"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10.2. Standardization and its role in shaping the competitiveness of goods and services.</w:t>
      </w:r>
    </w:p>
    <w:p w14:paraId="718EBF96"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10.3. Assessment and confirmation of conformity of goods and services.</w:t>
      </w:r>
    </w:p>
    <w:p w14:paraId="0C58D0CF"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10.4. Assessment and confirmation of compliance of management systems.</w:t>
      </w:r>
    </w:p>
    <w:p w14:paraId="464F5DA8"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10.5. Criteria for competitiveness of certification bodies.</w:t>
      </w:r>
    </w:p>
    <w:p w14:paraId="6DC8C24E" w14:textId="77777777" w:rsidR="00F40D1D" w:rsidRPr="00F40D1D" w:rsidRDefault="00F40D1D" w:rsidP="00F40D1D">
      <w:pPr>
        <w:spacing w:after="0"/>
        <w:ind w:firstLine="426"/>
        <w:jc w:val="both"/>
        <w:rPr>
          <w:rFonts w:ascii="Times New Roman" w:hAnsi="Times New Roman" w:cs="Times New Roman"/>
          <w:b/>
          <w:sz w:val="24"/>
          <w:szCs w:val="24"/>
        </w:rPr>
      </w:pPr>
      <w:r w:rsidRPr="00F40D1D">
        <w:rPr>
          <w:rFonts w:ascii="Times New Roman" w:hAnsi="Times New Roman" w:cs="Times New Roman"/>
          <w:b/>
          <w:sz w:val="24"/>
          <w:szCs w:val="24"/>
        </w:rPr>
        <w:t>Topic 11. Methods for assessing the competitiveness of goods.</w:t>
      </w:r>
    </w:p>
    <w:p w14:paraId="49D32717"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11.1. Principles of assessing the competitiveness of goods.</w:t>
      </w:r>
    </w:p>
    <w:p w14:paraId="448F87D4"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11.2. The procedure for assessing the competitiveness of goods.</w:t>
      </w:r>
    </w:p>
    <w:p w14:paraId="515AAE20"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Topic 12. Features of assessing the competitiveness of services</w:t>
      </w:r>
    </w:p>
    <w:p w14:paraId="1ED6E0DC"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12.1. Principles and criteria for assessing the competitiveness of services.</w:t>
      </w:r>
    </w:p>
    <w:p w14:paraId="347D2C98"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12.2. Methodology for assessing the competitiveness of retail services.</w:t>
      </w:r>
    </w:p>
    <w:p w14:paraId="4124806F"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12.3. Features of assessing the competitiveness of educational services (on the example of universities).</w:t>
      </w:r>
    </w:p>
    <w:p w14:paraId="30600B86" w14:textId="77777777" w:rsidR="00F40D1D" w:rsidRPr="00F40D1D" w:rsidRDefault="00F40D1D" w:rsidP="00F40D1D">
      <w:pPr>
        <w:spacing w:after="0"/>
        <w:ind w:firstLine="426"/>
        <w:jc w:val="both"/>
        <w:rPr>
          <w:rFonts w:ascii="Times New Roman" w:hAnsi="Times New Roman" w:cs="Times New Roman"/>
          <w:b/>
          <w:sz w:val="24"/>
          <w:szCs w:val="24"/>
        </w:rPr>
      </w:pPr>
      <w:r w:rsidRPr="00F40D1D">
        <w:rPr>
          <w:rFonts w:ascii="Times New Roman" w:hAnsi="Times New Roman" w:cs="Times New Roman"/>
          <w:b/>
          <w:sz w:val="24"/>
          <w:szCs w:val="24"/>
        </w:rPr>
        <w:t>Topic 13. Competitions as a tool for forming the competitiveness of goods and services</w:t>
      </w:r>
    </w:p>
    <w:p w14:paraId="6FA6EE6A"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13.1. The role of competitions in shaping the competitiveness of goods and services. Competitive sales in the world and Ukraine. Competitive selection of suppliers of goods and services.</w:t>
      </w:r>
    </w:p>
    <w:p w14:paraId="7215576F"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13.2. National programs All-Ukrainian festival-competition "Choice of the Year in Ukraine", All-Ukrainian competition "Invention of the Year".</w:t>
      </w:r>
    </w:p>
    <w:p w14:paraId="37C83223" w14:textId="77777777" w:rsidR="00F40D1D" w:rsidRPr="00F40D1D" w:rsidRDefault="00F40D1D" w:rsidP="00F40D1D">
      <w:pPr>
        <w:spacing w:after="0"/>
        <w:ind w:firstLine="426"/>
        <w:jc w:val="both"/>
        <w:rPr>
          <w:rFonts w:ascii="Times New Roman" w:hAnsi="Times New Roman" w:cs="Times New Roman"/>
          <w:sz w:val="24"/>
          <w:szCs w:val="24"/>
        </w:rPr>
      </w:pPr>
      <w:r w:rsidRPr="00F40D1D">
        <w:rPr>
          <w:rFonts w:ascii="Times New Roman" w:hAnsi="Times New Roman" w:cs="Times New Roman"/>
          <w:sz w:val="24"/>
          <w:szCs w:val="24"/>
        </w:rPr>
        <w:t>13.3. International salons-competitions, festivals of presentation of goods and services.</w:t>
      </w:r>
    </w:p>
    <w:p w14:paraId="01378894" w14:textId="16384973" w:rsidR="00A92DDA" w:rsidRPr="00A92DDA" w:rsidRDefault="00F40D1D" w:rsidP="00F40D1D">
      <w:pPr>
        <w:spacing w:after="0"/>
        <w:ind w:firstLine="426"/>
        <w:jc w:val="both"/>
        <w:rPr>
          <w:rFonts w:ascii="Times New Roman" w:hAnsi="Times New Roman" w:cs="Times New Roman"/>
          <w:b/>
          <w:sz w:val="24"/>
          <w:szCs w:val="24"/>
        </w:rPr>
      </w:pPr>
      <w:r w:rsidRPr="00F40D1D">
        <w:rPr>
          <w:rFonts w:ascii="Times New Roman" w:hAnsi="Times New Roman" w:cs="Times New Roman"/>
          <w:b/>
          <w:sz w:val="24"/>
          <w:szCs w:val="24"/>
        </w:rPr>
        <w:t>Topic 14. The system of formation of competitive</w:t>
      </w:r>
      <w:r w:rsidR="00A92DDA" w:rsidRPr="00A92DDA">
        <w:rPr>
          <w:rFonts w:ascii="Times New Roman" w:hAnsi="Times New Roman" w:cs="Times New Roman"/>
          <w:b/>
          <w:sz w:val="24"/>
          <w:szCs w:val="24"/>
        </w:rPr>
        <w:t xml:space="preserve">Тема 14. Система формування конкурентоспроможності товарів і послуг </w:t>
      </w:r>
    </w:p>
    <w:p w14:paraId="042A5238" w14:textId="077F56CB" w:rsidR="00233E73" w:rsidRPr="00233E73" w:rsidRDefault="00233E73" w:rsidP="00233E73">
      <w:pPr>
        <w:spacing w:after="0"/>
        <w:ind w:firstLine="426"/>
        <w:jc w:val="both"/>
        <w:rPr>
          <w:rFonts w:ascii="Times New Roman" w:hAnsi="Times New Roman" w:cs="Times New Roman"/>
          <w:sz w:val="24"/>
          <w:szCs w:val="24"/>
        </w:rPr>
      </w:pPr>
      <w:r>
        <w:rPr>
          <w:rFonts w:ascii="Times New Roman" w:hAnsi="Times New Roman" w:cs="Times New Roman"/>
          <w:sz w:val="24"/>
          <w:szCs w:val="24"/>
        </w:rPr>
        <w:t>14</w:t>
      </w:r>
      <w:r w:rsidRPr="00233E73">
        <w:rPr>
          <w:rFonts w:ascii="Times New Roman" w:hAnsi="Times New Roman" w:cs="Times New Roman"/>
          <w:sz w:val="24"/>
          <w:szCs w:val="24"/>
        </w:rPr>
        <w:t>.1. General characteristics of the formation of the system of competitiveness of goods and services. Principles of forming a system of competitiveness of goods and services.</w:t>
      </w:r>
    </w:p>
    <w:p w14:paraId="1EC5D6B7" w14:textId="6F174DC8" w:rsidR="00B65234" w:rsidRDefault="00233E73" w:rsidP="00233E73">
      <w:pPr>
        <w:spacing w:after="0"/>
        <w:ind w:firstLine="426"/>
        <w:jc w:val="both"/>
        <w:rPr>
          <w:rFonts w:ascii="Times New Roman" w:hAnsi="Times New Roman" w:cs="Times New Roman"/>
          <w:sz w:val="24"/>
          <w:szCs w:val="24"/>
        </w:rPr>
      </w:pPr>
      <w:r w:rsidRPr="00233E73">
        <w:rPr>
          <w:rFonts w:ascii="Times New Roman" w:hAnsi="Times New Roman" w:cs="Times New Roman"/>
          <w:sz w:val="24"/>
          <w:szCs w:val="24"/>
        </w:rPr>
        <w:t>1</w:t>
      </w:r>
      <w:r>
        <w:rPr>
          <w:rFonts w:ascii="Times New Roman" w:hAnsi="Times New Roman" w:cs="Times New Roman"/>
          <w:sz w:val="24"/>
          <w:szCs w:val="24"/>
          <w:lang w:val="en-US"/>
        </w:rPr>
        <w:t>4</w:t>
      </w:r>
      <w:r w:rsidRPr="00233E73">
        <w:rPr>
          <w:rFonts w:ascii="Times New Roman" w:hAnsi="Times New Roman" w:cs="Times New Roman"/>
          <w:sz w:val="24"/>
          <w:szCs w:val="24"/>
        </w:rPr>
        <w:t>.3. The role of the state in the formation of national systems of competitiveness of goods and services.</w:t>
      </w:r>
    </w:p>
    <w:p w14:paraId="3E98F0E9" w14:textId="77777777" w:rsidR="00B65234" w:rsidRDefault="00B65234" w:rsidP="00A92DDA">
      <w:pPr>
        <w:spacing w:after="0"/>
        <w:ind w:firstLine="426"/>
        <w:jc w:val="both"/>
        <w:rPr>
          <w:rFonts w:ascii="Times New Roman" w:hAnsi="Times New Roman" w:cs="Times New Roman"/>
          <w:sz w:val="24"/>
          <w:szCs w:val="24"/>
        </w:rPr>
      </w:pPr>
    </w:p>
    <w:p w14:paraId="6C0FF0BB" w14:textId="77777777" w:rsidR="00233E73" w:rsidRDefault="00233E73" w:rsidP="00A92DDA">
      <w:pPr>
        <w:spacing w:after="0"/>
        <w:ind w:firstLine="426"/>
        <w:jc w:val="both"/>
        <w:rPr>
          <w:rFonts w:ascii="Times New Roman" w:hAnsi="Times New Roman" w:cs="Times New Roman"/>
          <w:sz w:val="24"/>
          <w:szCs w:val="24"/>
        </w:rPr>
      </w:pPr>
    </w:p>
    <w:p w14:paraId="3A933889" w14:textId="77777777" w:rsidR="00233E73" w:rsidRDefault="00233E73" w:rsidP="00A92DDA">
      <w:pPr>
        <w:spacing w:after="0"/>
        <w:ind w:firstLine="426"/>
        <w:jc w:val="both"/>
        <w:rPr>
          <w:rFonts w:ascii="Times New Roman" w:hAnsi="Times New Roman" w:cs="Times New Roman"/>
          <w:sz w:val="24"/>
          <w:szCs w:val="24"/>
        </w:rPr>
      </w:pPr>
    </w:p>
    <w:p w14:paraId="3CECAA53" w14:textId="77777777" w:rsidR="00233E73" w:rsidRDefault="00233E73" w:rsidP="00A92DDA">
      <w:pPr>
        <w:spacing w:after="0"/>
        <w:ind w:firstLine="426"/>
        <w:jc w:val="both"/>
        <w:rPr>
          <w:rFonts w:ascii="Times New Roman" w:hAnsi="Times New Roman" w:cs="Times New Roman"/>
          <w:sz w:val="24"/>
          <w:szCs w:val="24"/>
        </w:rPr>
      </w:pPr>
    </w:p>
    <w:p w14:paraId="5E4F01BA" w14:textId="77777777" w:rsidR="00233E73" w:rsidRDefault="00233E73" w:rsidP="00A92DDA">
      <w:pPr>
        <w:spacing w:after="0"/>
        <w:ind w:firstLine="426"/>
        <w:jc w:val="both"/>
        <w:rPr>
          <w:rFonts w:ascii="Times New Roman" w:hAnsi="Times New Roman" w:cs="Times New Roman"/>
          <w:sz w:val="24"/>
          <w:szCs w:val="24"/>
        </w:rPr>
      </w:pPr>
    </w:p>
    <w:p w14:paraId="180212AA" w14:textId="77777777" w:rsidR="00233E73" w:rsidRDefault="00233E73" w:rsidP="00A92DDA">
      <w:pPr>
        <w:spacing w:after="0"/>
        <w:ind w:firstLine="426"/>
        <w:jc w:val="both"/>
        <w:rPr>
          <w:rFonts w:ascii="Times New Roman" w:hAnsi="Times New Roman" w:cs="Times New Roman"/>
          <w:sz w:val="24"/>
          <w:szCs w:val="24"/>
        </w:rPr>
      </w:pPr>
    </w:p>
    <w:p w14:paraId="2292D249" w14:textId="77777777" w:rsidR="00233E73" w:rsidRDefault="00233E73" w:rsidP="00A92DDA">
      <w:pPr>
        <w:spacing w:after="0"/>
        <w:ind w:firstLine="426"/>
        <w:jc w:val="both"/>
        <w:rPr>
          <w:rFonts w:ascii="Times New Roman" w:hAnsi="Times New Roman" w:cs="Times New Roman"/>
          <w:sz w:val="24"/>
          <w:szCs w:val="24"/>
        </w:rPr>
      </w:pPr>
    </w:p>
    <w:p w14:paraId="7599FBC7" w14:textId="77777777" w:rsidR="00233E73" w:rsidRDefault="00233E73" w:rsidP="00A92DDA">
      <w:pPr>
        <w:spacing w:after="0"/>
        <w:ind w:firstLine="426"/>
        <w:jc w:val="both"/>
        <w:rPr>
          <w:rFonts w:ascii="Times New Roman" w:hAnsi="Times New Roman" w:cs="Times New Roman"/>
          <w:sz w:val="24"/>
          <w:szCs w:val="24"/>
        </w:rPr>
      </w:pPr>
    </w:p>
    <w:p w14:paraId="2F5D0984" w14:textId="77777777" w:rsidR="00233E73" w:rsidRDefault="00233E73" w:rsidP="00A92DDA">
      <w:pPr>
        <w:spacing w:after="0"/>
        <w:ind w:firstLine="426"/>
        <w:jc w:val="both"/>
        <w:rPr>
          <w:rFonts w:ascii="Times New Roman" w:hAnsi="Times New Roman" w:cs="Times New Roman"/>
          <w:sz w:val="24"/>
          <w:szCs w:val="24"/>
        </w:rPr>
      </w:pPr>
    </w:p>
    <w:p w14:paraId="1F42C91F" w14:textId="77777777" w:rsidR="00233E73" w:rsidRPr="00A92DDA" w:rsidRDefault="00233E73" w:rsidP="00A92DDA">
      <w:pPr>
        <w:spacing w:after="0"/>
        <w:ind w:firstLine="426"/>
        <w:jc w:val="both"/>
        <w:rPr>
          <w:rFonts w:ascii="Times New Roman" w:hAnsi="Times New Roman" w:cs="Times New Roman"/>
          <w:sz w:val="24"/>
          <w:szCs w:val="24"/>
        </w:rPr>
      </w:pPr>
    </w:p>
    <w:tbl>
      <w:tblPr>
        <w:tblStyle w:val="aa"/>
        <w:tblW w:w="0" w:type="auto"/>
        <w:tblInd w:w="108" w:type="dxa"/>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5245"/>
      </w:tblGrid>
      <w:tr w:rsidR="00F64A57" w:rsidRPr="00734643" w14:paraId="1C71AA74" w14:textId="77777777" w:rsidTr="00EB6A60">
        <w:trPr>
          <w:trHeight w:val="312"/>
        </w:trPr>
        <w:tc>
          <w:tcPr>
            <w:tcW w:w="5245" w:type="dxa"/>
          </w:tcPr>
          <w:p w14:paraId="53FC9875" w14:textId="5A0F4545" w:rsidR="00F64A57" w:rsidRPr="00734643" w:rsidRDefault="00233E73" w:rsidP="00414EB8">
            <w:pPr>
              <w:jc w:val="center"/>
              <w:rPr>
                <w:rFonts w:ascii="Times New Roman" w:hAnsi="Times New Roman" w:cs="Times New Roman"/>
                <w:b/>
              </w:rPr>
            </w:pPr>
            <w:r w:rsidRPr="00F04FC0">
              <w:rPr>
                <w:rFonts w:ascii="Times New Roman" w:hAnsi="Times New Roman" w:cs="Times New Roman"/>
                <w:b/>
              </w:rPr>
              <w:lastRenderedPageBreak/>
              <w:t>Normative (program) learning outcomes</w:t>
            </w:r>
          </w:p>
        </w:tc>
      </w:tr>
    </w:tbl>
    <w:p w14:paraId="5BE64382" w14:textId="77777777" w:rsidR="00233E73" w:rsidRPr="00734643" w:rsidRDefault="00233E73" w:rsidP="00233E73">
      <w:pPr>
        <w:spacing w:after="0"/>
        <w:jc w:val="both"/>
        <w:rPr>
          <w:rFonts w:ascii="Times New Roman" w:hAnsi="Times New Roman" w:cs="Times New Roman"/>
        </w:rPr>
      </w:pPr>
      <w:r w:rsidRPr="00F04FC0">
        <w:rPr>
          <w:rFonts w:ascii="Times New Roman" w:hAnsi="Times New Roman" w:cs="Times New Roman"/>
        </w:rPr>
        <w:t>Learning outcomes, tests and deadlines are announced to students in the first lesson.</w:t>
      </w:r>
    </w:p>
    <w:tbl>
      <w:tblPr>
        <w:tblStyle w:val="aa"/>
        <w:tblW w:w="0" w:type="auto"/>
        <w:tblInd w:w="108" w:type="dxa"/>
        <w:tblLook w:val="04A0" w:firstRow="1" w:lastRow="0" w:firstColumn="1" w:lastColumn="0" w:noHBand="0" w:noVBand="1"/>
      </w:tblPr>
      <w:tblGrid>
        <w:gridCol w:w="523"/>
        <w:gridCol w:w="4413"/>
        <w:gridCol w:w="2169"/>
        <w:gridCol w:w="1507"/>
        <w:gridCol w:w="1419"/>
      </w:tblGrid>
      <w:tr w:rsidR="00AA1510" w:rsidRPr="00414EB8" w14:paraId="72541460" w14:textId="77777777" w:rsidTr="00562083">
        <w:trPr>
          <w:trHeight w:val="483"/>
        </w:trPr>
        <w:tc>
          <w:tcPr>
            <w:tcW w:w="0" w:type="auto"/>
            <w:shd w:val="clear" w:color="auto" w:fill="D9D9D9" w:themeFill="background1" w:themeFillShade="D9"/>
            <w:vAlign w:val="center"/>
          </w:tcPr>
          <w:p w14:paraId="06C4A277" w14:textId="77777777" w:rsidR="00C5425D" w:rsidRPr="00414EB8" w:rsidRDefault="006D7E65" w:rsidP="00462CE1">
            <w:pPr>
              <w:jc w:val="center"/>
              <w:rPr>
                <w:rFonts w:ascii="Times New Roman" w:hAnsi="Times New Roman" w:cs="Times New Roman"/>
                <w:sz w:val="21"/>
                <w:szCs w:val="21"/>
              </w:rPr>
            </w:pPr>
            <w:r w:rsidRPr="00414EB8">
              <w:rPr>
                <w:rFonts w:ascii="Times New Roman" w:hAnsi="Times New Roman" w:cs="Times New Roman"/>
                <w:sz w:val="21"/>
                <w:szCs w:val="21"/>
              </w:rPr>
              <w:t>№ п</w:t>
            </w:r>
            <w:r w:rsidR="00C5425D" w:rsidRPr="00414EB8">
              <w:rPr>
                <w:rFonts w:ascii="Times New Roman" w:hAnsi="Times New Roman" w:cs="Times New Roman"/>
                <w:sz w:val="21"/>
                <w:szCs w:val="21"/>
              </w:rPr>
              <w:t>/п</w:t>
            </w:r>
          </w:p>
        </w:tc>
        <w:tc>
          <w:tcPr>
            <w:tcW w:w="0" w:type="auto"/>
            <w:shd w:val="clear" w:color="auto" w:fill="D9D9D9" w:themeFill="background1" w:themeFillShade="D9"/>
            <w:vAlign w:val="center"/>
          </w:tcPr>
          <w:p w14:paraId="40995AEA" w14:textId="77777777" w:rsidR="00C5425D" w:rsidRPr="00414EB8" w:rsidRDefault="00C5425D" w:rsidP="00462CE1">
            <w:pPr>
              <w:jc w:val="center"/>
              <w:rPr>
                <w:rFonts w:ascii="Times New Roman" w:hAnsi="Times New Roman" w:cs="Times New Roman"/>
                <w:sz w:val="21"/>
                <w:szCs w:val="21"/>
              </w:rPr>
            </w:pPr>
            <w:r w:rsidRPr="00414EB8">
              <w:rPr>
                <w:rFonts w:ascii="Times New Roman" w:hAnsi="Times New Roman" w:cs="Times New Roman"/>
                <w:sz w:val="21"/>
                <w:szCs w:val="21"/>
              </w:rPr>
              <w:t>Результати навчання</w:t>
            </w:r>
          </w:p>
        </w:tc>
        <w:tc>
          <w:tcPr>
            <w:tcW w:w="0" w:type="auto"/>
            <w:shd w:val="clear" w:color="auto" w:fill="D9D9D9" w:themeFill="background1" w:themeFillShade="D9"/>
            <w:vAlign w:val="center"/>
          </w:tcPr>
          <w:p w14:paraId="564198E0" w14:textId="77777777" w:rsidR="00C5425D" w:rsidRPr="00414EB8" w:rsidRDefault="00C5425D" w:rsidP="00462CE1">
            <w:pPr>
              <w:jc w:val="center"/>
              <w:rPr>
                <w:rFonts w:ascii="Times New Roman" w:hAnsi="Times New Roman" w:cs="Times New Roman"/>
                <w:sz w:val="21"/>
                <w:szCs w:val="21"/>
              </w:rPr>
            </w:pPr>
            <w:r w:rsidRPr="00414EB8">
              <w:rPr>
                <w:rFonts w:ascii="Times New Roman" w:hAnsi="Times New Roman" w:cs="Times New Roman"/>
                <w:sz w:val="21"/>
                <w:szCs w:val="21"/>
              </w:rPr>
              <w:t>Методи</w:t>
            </w:r>
            <w:r w:rsidR="000560A6" w:rsidRPr="00414EB8">
              <w:rPr>
                <w:rFonts w:ascii="Times New Roman" w:hAnsi="Times New Roman" w:cs="Times New Roman"/>
                <w:sz w:val="21"/>
                <w:szCs w:val="21"/>
              </w:rPr>
              <w:t xml:space="preserve"> </w:t>
            </w:r>
            <w:r w:rsidRPr="00414EB8">
              <w:rPr>
                <w:rFonts w:ascii="Times New Roman" w:hAnsi="Times New Roman" w:cs="Times New Roman"/>
                <w:sz w:val="21"/>
                <w:szCs w:val="21"/>
              </w:rPr>
              <w:t>навчання</w:t>
            </w:r>
          </w:p>
        </w:tc>
        <w:tc>
          <w:tcPr>
            <w:tcW w:w="0" w:type="auto"/>
            <w:shd w:val="clear" w:color="auto" w:fill="D9D9D9" w:themeFill="background1" w:themeFillShade="D9"/>
            <w:vAlign w:val="center"/>
          </w:tcPr>
          <w:p w14:paraId="6E77FC0C" w14:textId="4A24484A" w:rsidR="00C5425D" w:rsidRPr="00414EB8" w:rsidRDefault="00562083" w:rsidP="00562083">
            <w:pPr>
              <w:jc w:val="center"/>
              <w:rPr>
                <w:rFonts w:ascii="Times New Roman" w:hAnsi="Times New Roman" w:cs="Times New Roman"/>
                <w:sz w:val="21"/>
                <w:szCs w:val="21"/>
              </w:rPr>
            </w:pPr>
            <w:r w:rsidRPr="00414EB8">
              <w:rPr>
                <w:rFonts w:ascii="Times New Roman" w:hAnsi="Times New Roman" w:cs="Times New Roman"/>
                <w:sz w:val="21"/>
                <w:szCs w:val="21"/>
              </w:rPr>
              <w:t>К</w:t>
            </w:r>
            <w:r w:rsidR="00C5425D" w:rsidRPr="00414EB8">
              <w:rPr>
                <w:rFonts w:ascii="Times New Roman" w:hAnsi="Times New Roman" w:cs="Times New Roman"/>
                <w:sz w:val="21"/>
                <w:szCs w:val="21"/>
              </w:rPr>
              <w:t>онтрольні</w:t>
            </w:r>
            <w:r w:rsidRPr="00414EB8">
              <w:rPr>
                <w:rFonts w:ascii="Times New Roman" w:hAnsi="Times New Roman" w:cs="Times New Roman"/>
                <w:sz w:val="21"/>
                <w:szCs w:val="21"/>
              </w:rPr>
              <w:t xml:space="preserve"> </w:t>
            </w:r>
            <w:r w:rsidR="00C5425D" w:rsidRPr="00414EB8">
              <w:rPr>
                <w:rFonts w:ascii="Times New Roman" w:hAnsi="Times New Roman" w:cs="Times New Roman"/>
                <w:sz w:val="21"/>
                <w:szCs w:val="21"/>
              </w:rPr>
              <w:t>заходи</w:t>
            </w:r>
          </w:p>
        </w:tc>
        <w:tc>
          <w:tcPr>
            <w:tcW w:w="0" w:type="auto"/>
            <w:shd w:val="clear" w:color="auto" w:fill="D9D9D9" w:themeFill="background1" w:themeFillShade="D9"/>
            <w:vAlign w:val="center"/>
          </w:tcPr>
          <w:p w14:paraId="0C0D3918" w14:textId="77777777" w:rsidR="00C5425D" w:rsidRPr="00414EB8" w:rsidRDefault="00C5425D" w:rsidP="00462CE1">
            <w:pPr>
              <w:jc w:val="center"/>
              <w:rPr>
                <w:rFonts w:ascii="Times New Roman" w:hAnsi="Times New Roman" w:cs="Times New Roman"/>
                <w:sz w:val="21"/>
                <w:szCs w:val="21"/>
              </w:rPr>
            </w:pPr>
            <w:r w:rsidRPr="00414EB8">
              <w:rPr>
                <w:rFonts w:ascii="Times New Roman" w:hAnsi="Times New Roman" w:cs="Times New Roman"/>
                <w:sz w:val="21"/>
                <w:szCs w:val="21"/>
              </w:rPr>
              <w:t>Термін виконання</w:t>
            </w:r>
          </w:p>
        </w:tc>
      </w:tr>
      <w:tr w:rsidR="00AA1510" w:rsidRPr="00414EB8" w14:paraId="2FFB9C69" w14:textId="77777777" w:rsidTr="00E362A4">
        <w:trPr>
          <w:trHeight w:val="361"/>
        </w:trPr>
        <w:tc>
          <w:tcPr>
            <w:tcW w:w="0" w:type="auto"/>
            <w:vAlign w:val="center"/>
          </w:tcPr>
          <w:p w14:paraId="1E9E8BBB" w14:textId="05081272" w:rsidR="00C5425D" w:rsidRPr="00414EB8" w:rsidRDefault="006D7E65" w:rsidP="005579A6">
            <w:pPr>
              <w:jc w:val="center"/>
              <w:rPr>
                <w:rFonts w:ascii="Times New Roman" w:hAnsi="Times New Roman" w:cs="Times New Roman"/>
                <w:sz w:val="21"/>
                <w:szCs w:val="21"/>
                <w:lang w:val="en-US"/>
              </w:rPr>
            </w:pPr>
            <w:r w:rsidRPr="00414EB8">
              <w:rPr>
                <w:rFonts w:ascii="Times New Roman" w:hAnsi="Times New Roman" w:cs="Times New Roman"/>
                <w:sz w:val="21"/>
                <w:szCs w:val="21"/>
              </w:rPr>
              <w:t>1</w:t>
            </w:r>
            <w:r w:rsidR="005579A6" w:rsidRPr="00414EB8">
              <w:rPr>
                <w:rFonts w:ascii="Times New Roman" w:hAnsi="Times New Roman" w:cs="Times New Roman"/>
                <w:sz w:val="21"/>
                <w:szCs w:val="21"/>
                <w:lang w:val="en-US"/>
              </w:rPr>
              <w:t>.</w:t>
            </w:r>
          </w:p>
        </w:tc>
        <w:tc>
          <w:tcPr>
            <w:tcW w:w="0" w:type="auto"/>
            <w:vAlign w:val="center"/>
          </w:tcPr>
          <w:p w14:paraId="43634B4B" w14:textId="6C25AC00" w:rsidR="00C5425D" w:rsidRPr="00276C16" w:rsidRDefault="00233E73" w:rsidP="00AA1510">
            <w:pPr>
              <w:rPr>
                <w:rFonts w:ascii="Times New Roman" w:hAnsi="Times New Roman" w:cs="Times New Roman"/>
                <w:lang w:eastAsia="ru-RU"/>
              </w:rPr>
            </w:pPr>
            <w:r>
              <w:rPr>
                <w:rFonts w:ascii="Times New Roman" w:hAnsi="Times New Roman" w:cs="Times New Roman"/>
                <w:lang w:val="en-US"/>
              </w:rPr>
              <w:t>ERP</w:t>
            </w:r>
            <w:r w:rsidR="00E64A58" w:rsidRPr="00276C16">
              <w:rPr>
                <w:rFonts w:ascii="Times New Roman" w:hAnsi="Times New Roman" w:cs="Times New Roman"/>
              </w:rPr>
              <w:t xml:space="preserve"> 5</w:t>
            </w:r>
            <w:r w:rsidR="00276C16">
              <w:rPr>
                <w:rFonts w:ascii="Times New Roman" w:hAnsi="Times New Roman" w:cs="Times New Roman"/>
              </w:rPr>
              <w:t>.</w:t>
            </w:r>
            <w:r w:rsidR="00E64A58" w:rsidRPr="00276C16">
              <w:rPr>
                <w:rFonts w:ascii="Times New Roman" w:hAnsi="Times New Roman" w:cs="Times New Roman"/>
              </w:rPr>
              <w:t xml:space="preserve"> </w:t>
            </w:r>
            <w:r w:rsidRPr="00233E73">
              <w:rPr>
                <w:rFonts w:ascii="Times New Roman" w:hAnsi="Times New Roman" w:cs="Times New Roman"/>
              </w:rPr>
              <w:t>Apply analytical and methodological tools to substantiate proposals and management decisions by various economic agents (individuals, households, enterprises and public authorities), which is manifested in the ability to ensure the production and sale of competitive goods and services of national economies, competitiveness management of goods and services forecasting the results of the enterprise.</w:t>
            </w:r>
          </w:p>
        </w:tc>
        <w:tc>
          <w:tcPr>
            <w:tcW w:w="0" w:type="auto"/>
            <w:vAlign w:val="center"/>
          </w:tcPr>
          <w:p w14:paraId="534C453A" w14:textId="2368187E" w:rsidR="00C5425D" w:rsidRPr="00414EB8" w:rsidRDefault="00233E73" w:rsidP="001F1527">
            <w:pPr>
              <w:rPr>
                <w:rFonts w:ascii="Times New Roman" w:hAnsi="Times New Roman" w:cs="Times New Roman"/>
                <w:sz w:val="21"/>
                <w:szCs w:val="21"/>
              </w:rPr>
            </w:pPr>
            <w:r w:rsidRPr="00F70BEB">
              <w:rPr>
                <w:rFonts w:ascii="Times New Roman" w:hAnsi="Times New Roman" w:cs="Times New Roman"/>
                <w:sz w:val="21"/>
                <w:szCs w:val="21"/>
              </w:rPr>
              <w:t>Solving individual and differentiated tasks, problem situations. Execution by students of written modular control work.</w:t>
            </w:r>
          </w:p>
        </w:tc>
        <w:tc>
          <w:tcPr>
            <w:tcW w:w="0" w:type="auto"/>
            <w:vAlign w:val="center"/>
          </w:tcPr>
          <w:p w14:paraId="300898C3" w14:textId="6E0823E5" w:rsidR="00C5425D" w:rsidRPr="00414EB8" w:rsidRDefault="00233E73" w:rsidP="00294294">
            <w:pPr>
              <w:jc w:val="center"/>
              <w:rPr>
                <w:rFonts w:ascii="Times New Roman" w:hAnsi="Times New Roman" w:cs="Times New Roman"/>
                <w:sz w:val="21"/>
                <w:szCs w:val="21"/>
              </w:rPr>
            </w:pPr>
            <w:r w:rsidRPr="00F70BEB">
              <w:rPr>
                <w:rFonts w:ascii="Times New Roman" w:hAnsi="Times New Roman" w:cs="Times New Roman"/>
                <w:sz w:val="21"/>
                <w:szCs w:val="21"/>
              </w:rPr>
              <w:t>Work on practical classes</w:t>
            </w:r>
            <w:r w:rsidRPr="00414EB8">
              <w:rPr>
                <w:rFonts w:ascii="Times New Roman" w:hAnsi="Times New Roman" w:cs="Times New Roman"/>
                <w:sz w:val="21"/>
                <w:szCs w:val="21"/>
              </w:rPr>
              <w:t xml:space="preserve">, </w:t>
            </w:r>
            <w:r>
              <w:rPr>
                <w:rFonts w:ascii="Times New Roman" w:hAnsi="Times New Roman" w:cs="Times New Roman"/>
                <w:sz w:val="21"/>
                <w:szCs w:val="21"/>
              </w:rPr>
              <w:t>m</w:t>
            </w:r>
            <w:r w:rsidRPr="00C84EDB">
              <w:rPr>
                <w:rFonts w:ascii="Times New Roman" w:hAnsi="Times New Roman" w:cs="Times New Roman"/>
                <w:sz w:val="21"/>
                <w:szCs w:val="21"/>
              </w:rPr>
              <w:t>odular test work</w:t>
            </w:r>
            <w:r w:rsidRPr="00414EB8">
              <w:rPr>
                <w:rFonts w:ascii="Times New Roman" w:hAnsi="Times New Roman" w:cs="Times New Roman"/>
                <w:sz w:val="21"/>
                <w:szCs w:val="21"/>
              </w:rPr>
              <w:t>.</w:t>
            </w:r>
          </w:p>
        </w:tc>
        <w:tc>
          <w:tcPr>
            <w:tcW w:w="0" w:type="auto"/>
            <w:vAlign w:val="center"/>
          </w:tcPr>
          <w:p w14:paraId="54D950BF" w14:textId="706B5397" w:rsidR="00C5425D" w:rsidRPr="00414EB8" w:rsidRDefault="00233E73" w:rsidP="005579A6">
            <w:pPr>
              <w:jc w:val="center"/>
              <w:rPr>
                <w:rFonts w:ascii="Times New Roman" w:hAnsi="Times New Roman" w:cs="Times New Roman"/>
                <w:sz w:val="21"/>
                <w:szCs w:val="21"/>
              </w:rPr>
            </w:pPr>
            <w:r w:rsidRPr="00F70BEB">
              <w:rPr>
                <w:rFonts w:ascii="Times New Roman" w:hAnsi="Times New Roman" w:cs="Times New Roman"/>
                <w:sz w:val="21"/>
                <w:szCs w:val="21"/>
              </w:rPr>
              <w:t>The whole period, according to the schedule</w:t>
            </w:r>
          </w:p>
        </w:tc>
      </w:tr>
      <w:tr w:rsidR="00AA1510" w:rsidRPr="00414EB8" w14:paraId="04D49036" w14:textId="77777777" w:rsidTr="00E362A4">
        <w:trPr>
          <w:trHeight w:val="361"/>
        </w:trPr>
        <w:tc>
          <w:tcPr>
            <w:tcW w:w="0" w:type="auto"/>
            <w:vAlign w:val="center"/>
          </w:tcPr>
          <w:p w14:paraId="47AD8AC0" w14:textId="1073D266" w:rsidR="000560A6" w:rsidRPr="00414EB8" w:rsidRDefault="00562083" w:rsidP="005579A6">
            <w:pPr>
              <w:jc w:val="center"/>
              <w:rPr>
                <w:rFonts w:ascii="Times New Roman" w:hAnsi="Times New Roman" w:cs="Times New Roman"/>
                <w:sz w:val="21"/>
                <w:szCs w:val="21"/>
                <w:lang w:val="en-US"/>
              </w:rPr>
            </w:pPr>
            <w:r w:rsidRPr="00414EB8">
              <w:rPr>
                <w:rFonts w:ascii="Times New Roman" w:hAnsi="Times New Roman" w:cs="Times New Roman"/>
                <w:sz w:val="21"/>
                <w:szCs w:val="21"/>
              </w:rPr>
              <w:t>2</w:t>
            </w:r>
            <w:r w:rsidR="005579A6" w:rsidRPr="00414EB8">
              <w:rPr>
                <w:rFonts w:ascii="Times New Roman" w:hAnsi="Times New Roman" w:cs="Times New Roman"/>
                <w:sz w:val="21"/>
                <w:szCs w:val="21"/>
                <w:lang w:val="en-US"/>
              </w:rPr>
              <w:t>.</w:t>
            </w:r>
          </w:p>
        </w:tc>
        <w:tc>
          <w:tcPr>
            <w:tcW w:w="0" w:type="auto"/>
          </w:tcPr>
          <w:p w14:paraId="67B0BD2B" w14:textId="7A600A20" w:rsidR="00450C23" w:rsidRPr="00276C16" w:rsidRDefault="00233E73" w:rsidP="00AA1510">
            <w:pPr>
              <w:autoSpaceDE w:val="0"/>
              <w:autoSpaceDN w:val="0"/>
              <w:adjustRightInd w:val="0"/>
              <w:rPr>
                <w:rFonts w:ascii="Times New Roman" w:hAnsi="Times New Roman" w:cs="Times New Roman"/>
              </w:rPr>
            </w:pPr>
            <w:r>
              <w:rPr>
                <w:rFonts w:ascii="Times New Roman" w:hAnsi="Times New Roman" w:cs="Times New Roman"/>
                <w:lang w:val="en-US"/>
              </w:rPr>
              <w:t>ERP</w:t>
            </w:r>
            <w:r w:rsidR="00E64A58" w:rsidRPr="00276C16">
              <w:rPr>
                <w:rFonts w:ascii="Times New Roman" w:hAnsi="Times New Roman" w:cs="Times New Roman"/>
              </w:rPr>
              <w:t xml:space="preserve"> 12</w:t>
            </w:r>
            <w:r w:rsidR="00276C16">
              <w:rPr>
                <w:rFonts w:ascii="Times New Roman" w:hAnsi="Times New Roman" w:cs="Times New Roman"/>
              </w:rPr>
              <w:t>.</w:t>
            </w:r>
            <w:r w:rsidR="00E64A58" w:rsidRPr="00276C16">
              <w:rPr>
                <w:rFonts w:ascii="Times New Roman" w:hAnsi="Times New Roman" w:cs="Times New Roman"/>
              </w:rPr>
              <w:t xml:space="preserve"> </w:t>
            </w:r>
            <w:r w:rsidRPr="00233E73">
              <w:rPr>
                <w:rFonts w:ascii="Times New Roman" w:hAnsi="Times New Roman" w:cs="Times New Roman"/>
              </w:rPr>
              <w:t>Use the acquired theoretical knowledge to solve practical problems and meaningfully interpret the results obtained in the production and sale of competitive goods and services of enterprises of the national economy, managing the competitiveness of goods and services to predict the results of the enterprise.</w:t>
            </w:r>
          </w:p>
        </w:tc>
        <w:tc>
          <w:tcPr>
            <w:tcW w:w="0" w:type="auto"/>
            <w:vAlign w:val="center"/>
          </w:tcPr>
          <w:p w14:paraId="0255F729" w14:textId="3836B2D9" w:rsidR="000560A6" w:rsidRPr="00414EB8" w:rsidRDefault="00233E73" w:rsidP="005579A6">
            <w:pPr>
              <w:autoSpaceDE w:val="0"/>
              <w:autoSpaceDN w:val="0"/>
              <w:adjustRightInd w:val="0"/>
              <w:rPr>
                <w:rFonts w:ascii="Times New Roman" w:hAnsi="Times New Roman" w:cs="Times New Roman"/>
                <w:sz w:val="21"/>
                <w:szCs w:val="21"/>
              </w:rPr>
            </w:pPr>
            <w:r w:rsidRPr="00F70BEB">
              <w:rPr>
                <w:rFonts w:ascii="Times New Roman" w:hAnsi="Times New Roman" w:cs="Times New Roman"/>
                <w:sz w:val="21"/>
                <w:szCs w:val="21"/>
              </w:rPr>
              <w:t>Solving individual and differentiated tasks, problem situations. Execution by students of written modular control work.</w:t>
            </w:r>
          </w:p>
        </w:tc>
        <w:tc>
          <w:tcPr>
            <w:tcW w:w="0" w:type="auto"/>
            <w:vAlign w:val="center"/>
          </w:tcPr>
          <w:p w14:paraId="36F79FE2" w14:textId="01766E51" w:rsidR="000560A6" w:rsidRPr="00414EB8" w:rsidRDefault="00233E73" w:rsidP="00294294">
            <w:pPr>
              <w:jc w:val="center"/>
              <w:rPr>
                <w:rFonts w:ascii="Times New Roman" w:hAnsi="Times New Roman" w:cs="Times New Roman"/>
                <w:sz w:val="21"/>
                <w:szCs w:val="21"/>
              </w:rPr>
            </w:pPr>
            <w:r w:rsidRPr="00F70BEB">
              <w:rPr>
                <w:rFonts w:ascii="Times New Roman" w:hAnsi="Times New Roman" w:cs="Times New Roman"/>
                <w:sz w:val="21"/>
                <w:szCs w:val="21"/>
              </w:rPr>
              <w:t>Work on practical classes</w:t>
            </w:r>
            <w:r w:rsidRPr="00414EB8">
              <w:rPr>
                <w:rFonts w:ascii="Times New Roman" w:hAnsi="Times New Roman" w:cs="Times New Roman"/>
                <w:sz w:val="21"/>
                <w:szCs w:val="21"/>
              </w:rPr>
              <w:t xml:space="preserve">, </w:t>
            </w:r>
            <w:r>
              <w:rPr>
                <w:rFonts w:ascii="Times New Roman" w:hAnsi="Times New Roman" w:cs="Times New Roman"/>
                <w:sz w:val="21"/>
                <w:szCs w:val="21"/>
              </w:rPr>
              <w:t>m</w:t>
            </w:r>
            <w:r w:rsidRPr="00C84EDB">
              <w:rPr>
                <w:rFonts w:ascii="Times New Roman" w:hAnsi="Times New Roman" w:cs="Times New Roman"/>
                <w:sz w:val="21"/>
                <w:szCs w:val="21"/>
              </w:rPr>
              <w:t>odular test work</w:t>
            </w:r>
            <w:r w:rsidRPr="00414EB8">
              <w:rPr>
                <w:rFonts w:ascii="Times New Roman" w:hAnsi="Times New Roman" w:cs="Times New Roman"/>
                <w:sz w:val="21"/>
                <w:szCs w:val="21"/>
              </w:rPr>
              <w:t>.</w:t>
            </w:r>
          </w:p>
        </w:tc>
        <w:tc>
          <w:tcPr>
            <w:tcW w:w="0" w:type="auto"/>
            <w:vAlign w:val="center"/>
          </w:tcPr>
          <w:p w14:paraId="54BD7F96" w14:textId="2B277F2A" w:rsidR="000560A6" w:rsidRPr="00414EB8" w:rsidRDefault="00233E73" w:rsidP="005579A6">
            <w:pPr>
              <w:jc w:val="center"/>
              <w:rPr>
                <w:rFonts w:ascii="Times New Roman" w:hAnsi="Times New Roman" w:cs="Times New Roman"/>
                <w:sz w:val="21"/>
                <w:szCs w:val="21"/>
              </w:rPr>
            </w:pPr>
            <w:r w:rsidRPr="00F70BEB">
              <w:rPr>
                <w:rFonts w:ascii="Times New Roman" w:hAnsi="Times New Roman" w:cs="Times New Roman"/>
                <w:sz w:val="21"/>
                <w:szCs w:val="21"/>
              </w:rPr>
              <w:t>The whole period, according to the schedule</w:t>
            </w:r>
          </w:p>
        </w:tc>
      </w:tr>
      <w:tr w:rsidR="00AA1510" w:rsidRPr="00414EB8" w14:paraId="16744B78" w14:textId="77777777" w:rsidTr="00E362A4">
        <w:trPr>
          <w:trHeight w:val="361"/>
        </w:trPr>
        <w:tc>
          <w:tcPr>
            <w:tcW w:w="0" w:type="auto"/>
            <w:vAlign w:val="center"/>
          </w:tcPr>
          <w:p w14:paraId="07383201" w14:textId="7592120F" w:rsidR="00562083" w:rsidRPr="00414EB8" w:rsidRDefault="00562083" w:rsidP="005579A6">
            <w:pPr>
              <w:jc w:val="center"/>
              <w:rPr>
                <w:rFonts w:ascii="Times New Roman" w:hAnsi="Times New Roman" w:cs="Times New Roman"/>
                <w:sz w:val="21"/>
                <w:szCs w:val="21"/>
              </w:rPr>
            </w:pPr>
            <w:r w:rsidRPr="00414EB8">
              <w:rPr>
                <w:rFonts w:ascii="Times New Roman" w:hAnsi="Times New Roman" w:cs="Times New Roman"/>
                <w:sz w:val="21"/>
                <w:szCs w:val="21"/>
              </w:rPr>
              <w:t>3</w:t>
            </w:r>
          </w:p>
        </w:tc>
        <w:tc>
          <w:tcPr>
            <w:tcW w:w="0" w:type="auto"/>
          </w:tcPr>
          <w:p w14:paraId="11E300D8" w14:textId="7930A504" w:rsidR="00562083" w:rsidRPr="00276C16" w:rsidRDefault="00233E73" w:rsidP="00E362A4">
            <w:pPr>
              <w:autoSpaceDE w:val="0"/>
              <w:autoSpaceDN w:val="0"/>
              <w:adjustRightInd w:val="0"/>
              <w:jc w:val="both"/>
              <w:rPr>
                <w:rFonts w:ascii="Times New Roman" w:hAnsi="Times New Roman" w:cs="Times New Roman"/>
              </w:rPr>
            </w:pPr>
            <w:r>
              <w:rPr>
                <w:rFonts w:ascii="Times New Roman" w:hAnsi="Times New Roman" w:cs="Times New Roman"/>
                <w:lang w:val="en-US"/>
              </w:rPr>
              <w:t>ERP</w:t>
            </w:r>
            <w:r w:rsidR="00276C16" w:rsidRPr="00276C16">
              <w:rPr>
                <w:rFonts w:ascii="Times New Roman" w:hAnsi="Times New Roman" w:cs="Times New Roman"/>
              </w:rPr>
              <w:t xml:space="preserve"> 16</w:t>
            </w:r>
            <w:r w:rsidR="00276C16">
              <w:rPr>
                <w:rFonts w:ascii="Times New Roman" w:hAnsi="Times New Roman" w:cs="Times New Roman"/>
              </w:rPr>
              <w:t>.</w:t>
            </w:r>
            <w:r w:rsidR="00276C16" w:rsidRPr="00276C16">
              <w:rPr>
                <w:rFonts w:ascii="Times New Roman" w:hAnsi="Times New Roman" w:cs="Times New Roman"/>
              </w:rPr>
              <w:t xml:space="preserve"> </w:t>
            </w:r>
            <w:r w:rsidRPr="00233E73">
              <w:rPr>
                <w:rFonts w:ascii="Times New Roman" w:hAnsi="Times New Roman" w:cs="Times New Roman"/>
              </w:rPr>
              <w:t>Be able to use data, provide arguments, critically evaluate and draw conclusions from scientific and analytical texts on economics, which is manifested in the possession of methods of managing the competitiveness of goods and services in order to predict the results of the enterprise ..</w:t>
            </w:r>
          </w:p>
        </w:tc>
        <w:tc>
          <w:tcPr>
            <w:tcW w:w="0" w:type="auto"/>
            <w:vAlign w:val="center"/>
          </w:tcPr>
          <w:p w14:paraId="4CA425F3" w14:textId="555E3B9B" w:rsidR="00562083" w:rsidRPr="00414EB8" w:rsidRDefault="00233E73" w:rsidP="005579A6">
            <w:pPr>
              <w:autoSpaceDE w:val="0"/>
              <w:autoSpaceDN w:val="0"/>
              <w:adjustRightInd w:val="0"/>
              <w:rPr>
                <w:rFonts w:ascii="Times New Roman" w:hAnsi="Times New Roman" w:cs="Times New Roman"/>
                <w:sz w:val="21"/>
                <w:szCs w:val="21"/>
              </w:rPr>
            </w:pPr>
            <w:r w:rsidRPr="00F70BEB">
              <w:rPr>
                <w:rFonts w:ascii="Times New Roman" w:hAnsi="Times New Roman" w:cs="Times New Roman"/>
                <w:sz w:val="21"/>
                <w:szCs w:val="21"/>
              </w:rPr>
              <w:t>Solving individual and differentiated tasks, problem situations</w:t>
            </w:r>
            <w:r w:rsidRPr="00414EB8">
              <w:rPr>
                <w:rFonts w:ascii="Times New Roman" w:eastAsia="Times New Roman" w:hAnsi="Times New Roman" w:cs="Times New Roman"/>
                <w:bCs/>
                <w:kern w:val="1"/>
                <w:sz w:val="21"/>
                <w:szCs w:val="21"/>
                <w:lang w:eastAsia="ru-RU"/>
              </w:rPr>
              <w:t>.</w:t>
            </w:r>
          </w:p>
        </w:tc>
        <w:tc>
          <w:tcPr>
            <w:tcW w:w="0" w:type="auto"/>
            <w:vAlign w:val="center"/>
          </w:tcPr>
          <w:p w14:paraId="5050C00E" w14:textId="4C7E90D2" w:rsidR="00562083" w:rsidRPr="00414EB8" w:rsidRDefault="00233E73" w:rsidP="00294294">
            <w:pPr>
              <w:jc w:val="center"/>
              <w:rPr>
                <w:rFonts w:ascii="Times New Roman" w:hAnsi="Times New Roman" w:cs="Times New Roman"/>
                <w:sz w:val="21"/>
                <w:szCs w:val="21"/>
              </w:rPr>
            </w:pPr>
            <w:r w:rsidRPr="00F70BEB">
              <w:rPr>
                <w:rFonts w:ascii="Times New Roman" w:hAnsi="Times New Roman" w:cs="Times New Roman"/>
                <w:sz w:val="21"/>
                <w:szCs w:val="21"/>
              </w:rPr>
              <w:t>Work on practical classes</w:t>
            </w:r>
            <w:r w:rsidRPr="00414EB8">
              <w:rPr>
                <w:rFonts w:ascii="Times New Roman" w:hAnsi="Times New Roman" w:cs="Times New Roman"/>
                <w:sz w:val="21"/>
                <w:szCs w:val="21"/>
              </w:rPr>
              <w:t xml:space="preserve">, </w:t>
            </w:r>
            <w:r>
              <w:rPr>
                <w:rFonts w:ascii="Times New Roman" w:hAnsi="Times New Roman" w:cs="Times New Roman"/>
                <w:sz w:val="21"/>
                <w:szCs w:val="21"/>
              </w:rPr>
              <w:t>m</w:t>
            </w:r>
            <w:r w:rsidRPr="00C84EDB">
              <w:rPr>
                <w:rFonts w:ascii="Times New Roman" w:hAnsi="Times New Roman" w:cs="Times New Roman"/>
                <w:sz w:val="21"/>
                <w:szCs w:val="21"/>
              </w:rPr>
              <w:t>odular test work</w:t>
            </w:r>
            <w:r w:rsidRPr="00414EB8">
              <w:rPr>
                <w:rFonts w:ascii="Times New Roman" w:hAnsi="Times New Roman" w:cs="Times New Roman"/>
                <w:sz w:val="21"/>
                <w:szCs w:val="21"/>
              </w:rPr>
              <w:t>.</w:t>
            </w:r>
          </w:p>
        </w:tc>
        <w:tc>
          <w:tcPr>
            <w:tcW w:w="0" w:type="auto"/>
            <w:vAlign w:val="center"/>
          </w:tcPr>
          <w:p w14:paraId="44E4BEB0" w14:textId="1348E444" w:rsidR="00562083" w:rsidRPr="00414EB8" w:rsidRDefault="00233E73" w:rsidP="005579A6">
            <w:pPr>
              <w:jc w:val="center"/>
              <w:rPr>
                <w:rFonts w:ascii="Times New Roman" w:hAnsi="Times New Roman" w:cs="Times New Roman"/>
                <w:sz w:val="21"/>
                <w:szCs w:val="21"/>
              </w:rPr>
            </w:pPr>
            <w:r w:rsidRPr="00F70BEB">
              <w:rPr>
                <w:rFonts w:ascii="Times New Roman" w:hAnsi="Times New Roman" w:cs="Times New Roman"/>
                <w:sz w:val="21"/>
                <w:szCs w:val="21"/>
              </w:rPr>
              <w:t>The whole period, according to the schedule</w:t>
            </w:r>
          </w:p>
        </w:tc>
      </w:tr>
    </w:tbl>
    <w:p w14:paraId="17623233" w14:textId="77777777" w:rsidR="00CD6408" w:rsidRDefault="00CD6408" w:rsidP="00BA2E69">
      <w:pPr>
        <w:tabs>
          <w:tab w:val="left" w:pos="426"/>
        </w:tabs>
        <w:spacing w:before="120" w:after="0"/>
        <w:jc w:val="both"/>
        <w:rPr>
          <w:rFonts w:ascii="PT Sans" w:hAnsi="PT Sans" w:cs="Tahoma"/>
          <w:b/>
          <w:color w:val="7F7F7F" w:themeColor="text1" w:themeTint="80"/>
          <w:sz w:val="20"/>
          <w:szCs w:val="20"/>
        </w:rPr>
      </w:pPr>
    </w:p>
    <w:tbl>
      <w:tblPr>
        <w:tblStyle w:val="aa"/>
        <w:tblW w:w="0" w:type="auto"/>
        <w:tblInd w:w="108" w:type="dxa"/>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4111"/>
      </w:tblGrid>
      <w:tr w:rsidR="00A20F8B" w:rsidRPr="00734643" w14:paraId="2D71A8E8" w14:textId="77777777" w:rsidTr="00056C0A">
        <w:trPr>
          <w:trHeight w:val="312"/>
        </w:trPr>
        <w:tc>
          <w:tcPr>
            <w:tcW w:w="4111" w:type="dxa"/>
          </w:tcPr>
          <w:p w14:paraId="1C636DA2" w14:textId="2AD2AD6C" w:rsidR="00A20F8B" w:rsidRPr="00734643" w:rsidRDefault="00233E73" w:rsidP="00056C0A">
            <w:pPr>
              <w:jc w:val="center"/>
              <w:rPr>
                <w:rFonts w:ascii="Times New Roman" w:hAnsi="Times New Roman" w:cs="Times New Roman"/>
                <w:b/>
              </w:rPr>
            </w:pPr>
            <w:r w:rsidRPr="00F04FC0">
              <w:rPr>
                <w:rFonts w:ascii="Times New Roman" w:hAnsi="Times New Roman" w:cs="Times New Roman"/>
                <w:b/>
              </w:rPr>
              <w:t>Forms and technologies of education</w:t>
            </w:r>
          </w:p>
        </w:tc>
      </w:tr>
    </w:tbl>
    <w:p w14:paraId="4EFB003A" w14:textId="77777777" w:rsidR="00233E73" w:rsidRPr="00233E73" w:rsidRDefault="00233E73" w:rsidP="00233E73">
      <w:pPr>
        <w:spacing w:after="0"/>
        <w:ind w:firstLine="567"/>
        <w:rPr>
          <w:rFonts w:ascii="Times New Roman" w:eastAsia="Times New Roman" w:hAnsi="Times New Roman" w:cs="Times New Roman"/>
          <w:bCs/>
          <w:lang w:eastAsia="ru-RU"/>
        </w:rPr>
      </w:pPr>
      <w:r w:rsidRPr="00233E73">
        <w:rPr>
          <w:rFonts w:ascii="Times New Roman" w:eastAsia="Times New Roman" w:hAnsi="Times New Roman" w:cs="Times New Roman"/>
          <w:bCs/>
          <w:lang w:eastAsia="ru-RU"/>
        </w:rPr>
        <w:t>Discipline "Competitiveness of goods and services" provides the formation of students' theoretical economic knowledge and practical skills based on:</w:t>
      </w:r>
    </w:p>
    <w:p w14:paraId="0E449314" w14:textId="77777777" w:rsidR="00233E73" w:rsidRPr="00233E73" w:rsidRDefault="00233E73" w:rsidP="00233E73">
      <w:pPr>
        <w:spacing w:after="0"/>
        <w:ind w:firstLine="567"/>
        <w:rPr>
          <w:rFonts w:ascii="Times New Roman" w:eastAsia="Times New Roman" w:hAnsi="Times New Roman" w:cs="Times New Roman"/>
          <w:bCs/>
          <w:lang w:eastAsia="ru-RU"/>
        </w:rPr>
      </w:pPr>
      <w:r w:rsidRPr="00233E73">
        <w:rPr>
          <w:rFonts w:ascii="Times New Roman" w:eastAsia="Times New Roman" w:hAnsi="Times New Roman" w:cs="Times New Roman"/>
          <w:bCs/>
          <w:lang w:eastAsia="ru-RU"/>
        </w:rPr>
        <w:t>• conducting lectures in the interaction of students and teachers in the process of presenting theoretical material, solving problems, situations, problems of practical and applied nature, structural and logical schemes, illustrations that reveal the content of basic concepts, models and methods of micro- and macroeconomics;</w:t>
      </w:r>
    </w:p>
    <w:p w14:paraId="77CB3037" w14:textId="77777777" w:rsidR="00233E73" w:rsidRPr="00233E73" w:rsidRDefault="00233E73" w:rsidP="00233E73">
      <w:pPr>
        <w:spacing w:after="0"/>
        <w:ind w:firstLine="567"/>
        <w:rPr>
          <w:rFonts w:ascii="Times New Roman" w:eastAsia="Times New Roman" w:hAnsi="Times New Roman" w:cs="Times New Roman"/>
          <w:bCs/>
          <w:lang w:eastAsia="ru-RU"/>
        </w:rPr>
      </w:pPr>
      <w:r w:rsidRPr="00233E73">
        <w:rPr>
          <w:rFonts w:ascii="Times New Roman" w:eastAsia="Times New Roman" w:hAnsi="Times New Roman" w:cs="Times New Roman"/>
          <w:bCs/>
          <w:lang w:eastAsia="ru-RU"/>
        </w:rPr>
        <w:t>• practical classes in organizing the work of students in small groups, in competition, solving individual and differentiated problems, solving problems, partner discussions, business games, presentations that simulate the professional activities of future professionals in market conditions, etc .;</w:t>
      </w:r>
    </w:p>
    <w:p w14:paraId="4905B8E6" w14:textId="77777777" w:rsidR="00233E73" w:rsidRPr="00233E73" w:rsidRDefault="00233E73" w:rsidP="00233E73">
      <w:pPr>
        <w:spacing w:after="0"/>
        <w:ind w:firstLine="567"/>
        <w:rPr>
          <w:rFonts w:ascii="Times New Roman" w:eastAsia="Times New Roman" w:hAnsi="Times New Roman" w:cs="Times New Roman"/>
          <w:bCs/>
          <w:lang w:eastAsia="ru-RU"/>
        </w:rPr>
      </w:pPr>
      <w:r w:rsidRPr="00233E73">
        <w:rPr>
          <w:rFonts w:ascii="Times New Roman" w:eastAsia="Times New Roman" w:hAnsi="Times New Roman" w:cs="Times New Roman"/>
          <w:bCs/>
          <w:lang w:eastAsia="ru-RU"/>
        </w:rPr>
        <w:t>• independent work of students, which is realized during the elaboration of lecture material, preparation for practical classes, presentations, implementation of content-searching plan exercises, individual, collective tasks, independent study of topics or issues, laws and regulations of Ukraine.</w:t>
      </w:r>
    </w:p>
    <w:p w14:paraId="57B41D84" w14:textId="7B932066" w:rsidR="009E5EA4" w:rsidRDefault="00233E73" w:rsidP="00233E73">
      <w:pPr>
        <w:spacing w:after="0"/>
        <w:ind w:firstLine="567"/>
        <w:rPr>
          <w:rFonts w:ascii="Times New Roman" w:eastAsia="Times New Roman" w:hAnsi="Times New Roman" w:cs="Times New Roman"/>
          <w:bCs/>
          <w:lang w:eastAsia="ru-RU"/>
        </w:rPr>
      </w:pPr>
      <w:r w:rsidRPr="00233E73">
        <w:rPr>
          <w:rFonts w:ascii="Times New Roman" w:eastAsia="Times New Roman" w:hAnsi="Times New Roman" w:cs="Times New Roman"/>
          <w:bCs/>
          <w:lang w:eastAsia="ru-RU"/>
        </w:rPr>
        <w:t>• Writing modular tests, rating control, based on the tasks developed to consolidate, summarize the economic knowledge formed by students and acquired skills in the discipline.</w:t>
      </w:r>
    </w:p>
    <w:p w14:paraId="66F1FF09" w14:textId="77777777" w:rsidR="00233E73" w:rsidRDefault="00233E73" w:rsidP="00233E73">
      <w:pPr>
        <w:spacing w:after="0"/>
        <w:ind w:firstLine="567"/>
        <w:rPr>
          <w:rFonts w:ascii="Times New Roman" w:eastAsia="Times New Roman" w:hAnsi="Times New Roman" w:cs="Times New Roman"/>
          <w:bCs/>
          <w:lang w:eastAsia="ru-RU"/>
        </w:rPr>
      </w:pPr>
    </w:p>
    <w:p w14:paraId="6CD1EADC" w14:textId="77777777" w:rsidR="00233E73" w:rsidRDefault="00233E73" w:rsidP="00233E73">
      <w:pPr>
        <w:spacing w:after="0"/>
        <w:ind w:firstLine="567"/>
        <w:rPr>
          <w:rFonts w:ascii="Times New Roman" w:eastAsia="Times New Roman" w:hAnsi="Times New Roman" w:cs="Times New Roman"/>
          <w:bCs/>
          <w:lang w:eastAsia="ru-RU"/>
        </w:rPr>
      </w:pPr>
    </w:p>
    <w:p w14:paraId="4C2BFE05" w14:textId="77777777" w:rsidR="00233E73" w:rsidRDefault="00233E73" w:rsidP="00233E73">
      <w:pPr>
        <w:spacing w:after="0"/>
        <w:ind w:firstLine="567"/>
        <w:rPr>
          <w:rFonts w:ascii="Times New Roman" w:eastAsia="Times New Roman" w:hAnsi="Times New Roman" w:cs="Times New Roman"/>
          <w:bCs/>
          <w:lang w:eastAsia="ru-RU"/>
        </w:rPr>
      </w:pPr>
    </w:p>
    <w:p w14:paraId="4EBCE8A5" w14:textId="77777777" w:rsidR="00233E73" w:rsidRDefault="00233E73" w:rsidP="00233E73">
      <w:pPr>
        <w:spacing w:after="0"/>
        <w:ind w:firstLine="567"/>
        <w:rPr>
          <w:rFonts w:ascii="Times New Roman" w:eastAsia="Times New Roman" w:hAnsi="Times New Roman" w:cs="Times New Roman"/>
          <w:bCs/>
          <w:lang w:eastAsia="ru-RU"/>
        </w:rPr>
      </w:pPr>
    </w:p>
    <w:p w14:paraId="4035F22F" w14:textId="77777777" w:rsidR="00233E73" w:rsidRDefault="00233E73" w:rsidP="00233E73">
      <w:pPr>
        <w:spacing w:after="0"/>
        <w:ind w:firstLine="567"/>
        <w:rPr>
          <w:rFonts w:ascii="Times New Roman" w:eastAsia="Times New Roman" w:hAnsi="Times New Roman" w:cs="Times New Roman"/>
          <w:bCs/>
          <w:lang w:eastAsia="ru-RU"/>
        </w:rPr>
      </w:pPr>
    </w:p>
    <w:p w14:paraId="7098D2A8" w14:textId="77777777" w:rsidR="00233E73" w:rsidRDefault="00233E73" w:rsidP="00233E73">
      <w:pPr>
        <w:spacing w:after="0"/>
        <w:ind w:firstLine="567"/>
        <w:rPr>
          <w:rFonts w:ascii="Times New Roman" w:eastAsia="Times New Roman" w:hAnsi="Times New Roman" w:cs="Times New Roman"/>
          <w:bCs/>
          <w:lang w:eastAsia="ru-RU"/>
        </w:rPr>
      </w:pPr>
    </w:p>
    <w:p w14:paraId="31D67237" w14:textId="77777777" w:rsidR="00233E73" w:rsidRPr="00562083" w:rsidRDefault="00233E73" w:rsidP="00233E73">
      <w:pPr>
        <w:spacing w:after="0"/>
        <w:ind w:firstLine="567"/>
        <w:rPr>
          <w:rFonts w:ascii="Times New Roman" w:hAnsi="Times New Roman" w:cs="Times New Roman"/>
          <w:color w:val="7F7F7F" w:themeColor="text1" w:themeTint="80"/>
          <w:sz w:val="24"/>
          <w:szCs w:val="20"/>
        </w:rPr>
      </w:pPr>
    </w:p>
    <w:tbl>
      <w:tblPr>
        <w:tblStyle w:val="aa"/>
        <w:tblW w:w="0" w:type="auto"/>
        <w:tblInd w:w="108" w:type="dxa"/>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2410"/>
      </w:tblGrid>
      <w:tr w:rsidR="00E52776" w:rsidRPr="00734643" w14:paraId="34DA0323" w14:textId="77777777" w:rsidTr="008776AA">
        <w:trPr>
          <w:trHeight w:val="312"/>
        </w:trPr>
        <w:tc>
          <w:tcPr>
            <w:tcW w:w="2410" w:type="dxa"/>
          </w:tcPr>
          <w:p w14:paraId="706A30AB" w14:textId="15FF7231" w:rsidR="00E52776" w:rsidRPr="00734643" w:rsidRDefault="00233E73" w:rsidP="00CD6408">
            <w:pPr>
              <w:ind w:firstLine="37"/>
              <w:jc w:val="both"/>
              <w:rPr>
                <w:rFonts w:ascii="Times New Roman" w:hAnsi="Times New Roman" w:cs="Times New Roman"/>
                <w:b/>
              </w:rPr>
            </w:pPr>
            <w:r w:rsidRPr="00C10DFF">
              <w:rPr>
                <w:rFonts w:ascii="Times New Roman" w:hAnsi="Times New Roman" w:cs="Times New Roman"/>
                <w:b/>
              </w:rPr>
              <w:lastRenderedPageBreak/>
              <w:t>Training resources</w:t>
            </w:r>
          </w:p>
        </w:tc>
      </w:tr>
    </w:tbl>
    <w:p w14:paraId="566322C1" w14:textId="77777777" w:rsidR="00233E73" w:rsidRPr="00C10DFF" w:rsidRDefault="00233E73" w:rsidP="00233E73">
      <w:pPr>
        <w:spacing w:after="0"/>
        <w:ind w:firstLine="426"/>
        <w:contextualSpacing/>
        <w:jc w:val="both"/>
        <w:rPr>
          <w:rFonts w:ascii="Times New Roman" w:eastAsia="Calibri" w:hAnsi="Times New Roman" w:cs="Times New Roman"/>
        </w:rPr>
      </w:pPr>
      <w:r w:rsidRPr="00C10DFF">
        <w:rPr>
          <w:rFonts w:ascii="Times New Roman" w:hAnsi="Times New Roman" w:cs="Times New Roman"/>
        </w:rPr>
        <w:t xml:space="preserve">All the necessary basic and additional materials for the study of the discipline are placed in the electronic system "Campus", the library of </w:t>
      </w:r>
      <w:r w:rsidRPr="00C10DFF">
        <w:rPr>
          <w:rFonts w:ascii="Times New Roman" w:hAnsi="Times New Roman"/>
        </w:rPr>
        <w:t>Igor Sikorsky Kyiv Polytechnic Institute</w:t>
      </w:r>
      <w:r w:rsidRPr="00C10DFF">
        <w:rPr>
          <w:rFonts w:ascii="Times New Roman" w:hAnsi="Times New Roman" w:cs="Times New Roman"/>
        </w:rPr>
        <w:t>.</w:t>
      </w:r>
    </w:p>
    <w:p w14:paraId="2AB728A9" w14:textId="2070E9A8" w:rsidR="003F68D7" w:rsidRPr="00864025" w:rsidRDefault="00864025" w:rsidP="00864025">
      <w:pPr>
        <w:spacing w:after="0"/>
        <w:ind w:firstLine="426"/>
        <w:jc w:val="center"/>
        <w:rPr>
          <w:rFonts w:ascii="Times New Roman" w:hAnsi="Times New Roman" w:cs="Times New Roman"/>
          <w:b/>
        </w:rPr>
      </w:pPr>
      <w:r w:rsidRPr="00864025">
        <w:rPr>
          <w:rFonts w:ascii="Times New Roman" w:hAnsi="Times New Roman" w:cs="Times New Roman"/>
          <w:b/>
        </w:rPr>
        <w:t>Література</w:t>
      </w:r>
    </w:p>
    <w:p w14:paraId="2B318579" w14:textId="77777777" w:rsidR="009A46F6" w:rsidRPr="009A46F6" w:rsidRDefault="009A46F6" w:rsidP="0031031E">
      <w:pPr>
        <w:pStyle w:val="af"/>
        <w:widowControl w:val="0"/>
        <w:numPr>
          <w:ilvl w:val="0"/>
          <w:numId w:val="14"/>
        </w:numPr>
        <w:tabs>
          <w:tab w:val="left" w:pos="0"/>
        </w:tabs>
        <w:autoSpaceDE w:val="0"/>
        <w:autoSpaceDN w:val="0"/>
        <w:spacing w:before="1" w:after="0"/>
        <w:ind w:left="0" w:firstLine="453"/>
        <w:contextualSpacing w:val="0"/>
        <w:jc w:val="both"/>
        <w:rPr>
          <w:rFonts w:ascii="Times New Roman" w:hAnsi="Times New Roman" w:cs="Times New Roman"/>
          <w:sz w:val="24"/>
          <w:szCs w:val="24"/>
        </w:rPr>
      </w:pPr>
      <w:r w:rsidRPr="009A46F6">
        <w:rPr>
          <w:rFonts w:ascii="Times New Roman" w:hAnsi="Times New Roman" w:cs="Times New Roman"/>
          <w:sz w:val="24"/>
          <w:szCs w:val="24"/>
        </w:rPr>
        <w:t xml:space="preserve">Бенчмаркинг [Электронный ресурс]. – Режим доступа: </w:t>
      </w:r>
      <w:hyperlink r:id="rId11">
        <w:r w:rsidRPr="009A46F6">
          <w:rPr>
            <w:rFonts w:ascii="Times New Roman" w:hAnsi="Times New Roman" w:cs="Times New Roman"/>
            <w:sz w:val="24"/>
            <w:szCs w:val="24"/>
          </w:rPr>
          <w:t>http://www.kpms.ru/General_info/Benchmarking.htm</w:t>
        </w:r>
      </w:hyperlink>
    </w:p>
    <w:p w14:paraId="4253214B" w14:textId="77777777" w:rsidR="009A46F6" w:rsidRPr="009A46F6" w:rsidRDefault="009A46F6" w:rsidP="0031031E">
      <w:pPr>
        <w:pStyle w:val="af"/>
        <w:widowControl w:val="0"/>
        <w:numPr>
          <w:ilvl w:val="0"/>
          <w:numId w:val="14"/>
        </w:numPr>
        <w:tabs>
          <w:tab w:val="left" w:pos="0"/>
          <w:tab w:val="left" w:pos="1451"/>
        </w:tabs>
        <w:autoSpaceDE w:val="0"/>
        <w:autoSpaceDN w:val="0"/>
        <w:spacing w:before="3" w:after="0"/>
        <w:ind w:left="0" w:firstLine="453"/>
        <w:contextualSpacing w:val="0"/>
        <w:jc w:val="both"/>
        <w:rPr>
          <w:rFonts w:ascii="Times New Roman" w:hAnsi="Times New Roman" w:cs="Times New Roman"/>
          <w:sz w:val="24"/>
          <w:szCs w:val="24"/>
        </w:rPr>
      </w:pPr>
      <w:r w:rsidRPr="009A46F6">
        <w:rPr>
          <w:rFonts w:ascii="Times New Roman" w:hAnsi="Times New Roman" w:cs="Times New Roman"/>
          <w:sz w:val="24"/>
          <w:szCs w:val="24"/>
        </w:rPr>
        <w:t>Давидова О. Ю. Управління якістю продукції та послуг у готельно-ресторанному господарстві: навч. посібник / О. Ю. Давидова, І. М. Писаревський, Р. С. 149 Ладиженська; Харк. нац. акад. міськ. госп-ва. – Х. : ХНАМГ, 2012. – 414 с.</w:t>
      </w:r>
    </w:p>
    <w:p w14:paraId="0A3104E1" w14:textId="77777777" w:rsidR="009A46F6" w:rsidRPr="009A46F6" w:rsidRDefault="009A46F6" w:rsidP="0031031E">
      <w:pPr>
        <w:pStyle w:val="af"/>
        <w:widowControl w:val="0"/>
        <w:numPr>
          <w:ilvl w:val="0"/>
          <w:numId w:val="14"/>
        </w:numPr>
        <w:tabs>
          <w:tab w:val="left" w:pos="0"/>
          <w:tab w:val="left" w:pos="1451"/>
        </w:tabs>
        <w:autoSpaceDE w:val="0"/>
        <w:autoSpaceDN w:val="0"/>
        <w:spacing w:before="3" w:after="0"/>
        <w:ind w:left="0" w:firstLine="453"/>
        <w:contextualSpacing w:val="0"/>
        <w:jc w:val="both"/>
        <w:rPr>
          <w:rFonts w:ascii="Times New Roman" w:hAnsi="Times New Roman" w:cs="Times New Roman"/>
          <w:sz w:val="24"/>
          <w:szCs w:val="24"/>
        </w:rPr>
      </w:pPr>
      <w:r w:rsidRPr="009A46F6">
        <w:rPr>
          <w:rFonts w:ascii="Times New Roman" w:hAnsi="Times New Roman" w:cs="Times New Roman"/>
          <w:sz w:val="24"/>
          <w:szCs w:val="24"/>
        </w:rPr>
        <w:t>Должанський І.В. Конкурентоспроможність підприємства: навч. посіб. / І.В. Должанський, Т.О. Загорна. – К. : Центр навч. літератури, 2006. – 384 с.</w:t>
      </w:r>
    </w:p>
    <w:p w14:paraId="1594DBEC" w14:textId="77777777" w:rsidR="009A46F6" w:rsidRPr="009A46F6" w:rsidRDefault="009A46F6" w:rsidP="009A46F6">
      <w:pPr>
        <w:pStyle w:val="af"/>
        <w:widowControl w:val="0"/>
        <w:tabs>
          <w:tab w:val="left" w:pos="0"/>
          <w:tab w:val="left" w:pos="1451"/>
        </w:tabs>
        <w:autoSpaceDE w:val="0"/>
        <w:autoSpaceDN w:val="0"/>
        <w:spacing w:before="3" w:after="0"/>
        <w:ind w:left="453"/>
        <w:contextualSpacing w:val="0"/>
        <w:jc w:val="both"/>
        <w:rPr>
          <w:rFonts w:ascii="Times New Roman" w:hAnsi="Times New Roman" w:cs="Times New Roman"/>
          <w:sz w:val="24"/>
          <w:szCs w:val="24"/>
        </w:rPr>
      </w:pPr>
      <w:r w:rsidRPr="009A46F6">
        <w:rPr>
          <w:rFonts w:ascii="Times New Roman" w:hAnsi="Times New Roman" w:cs="Times New Roman"/>
          <w:sz w:val="24"/>
          <w:szCs w:val="24"/>
        </w:rPr>
        <w:t>Допоміжна</w:t>
      </w:r>
    </w:p>
    <w:p w14:paraId="0AC59859" w14:textId="77777777" w:rsidR="009A46F6" w:rsidRPr="009A46F6" w:rsidRDefault="009A46F6" w:rsidP="0031031E">
      <w:pPr>
        <w:pStyle w:val="af"/>
        <w:widowControl w:val="0"/>
        <w:numPr>
          <w:ilvl w:val="0"/>
          <w:numId w:val="14"/>
        </w:numPr>
        <w:tabs>
          <w:tab w:val="left" w:pos="0"/>
          <w:tab w:val="left" w:pos="1451"/>
        </w:tabs>
        <w:autoSpaceDE w:val="0"/>
        <w:autoSpaceDN w:val="0"/>
        <w:spacing w:before="3" w:after="0"/>
        <w:ind w:left="0" w:firstLine="453"/>
        <w:contextualSpacing w:val="0"/>
        <w:jc w:val="both"/>
        <w:rPr>
          <w:rFonts w:ascii="Times New Roman" w:hAnsi="Times New Roman" w:cs="Times New Roman"/>
          <w:sz w:val="24"/>
          <w:szCs w:val="24"/>
        </w:rPr>
      </w:pPr>
      <w:r w:rsidRPr="009A46F6">
        <w:rPr>
          <w:rFonts w:ascii="Times New Roman" w:hAnsi="Times New Roman" w:cs="Times New Roman"/>
          <w:sz w:val="24"/>
          <w:szCs w:val="24"/>
        </w:rPr>
        <w:t>Закон України «Про захист від недобросовісної конкуренції» [Електронний ресурс] від 7 червня 1996 р. № 236/96-ВР. Режим доступу: www.zakon. rada.gov.ua.</w:t>
      </w:r>
    </w:p>
    <w:p w14:paraId="597236DE" w14:textId="77777777" w:rsidR="009A46F6" w:rsidRPr="009A46F6" w:rsidRDefault="009A46F6" w:rsidP="0031031E">
      <w:pPr>
        <w:pStyle w:val="af"/>
        <w:widowControl w:val="0"/>
        <w:numPr>
          <w:ilvl w:val="0"/>
          <w:numId w:val="14"/>
        </w:numPr>
        <w:tabs>
          <w:tab w:val="left" w:pos="0"/>
          <w:tab w:val="left" w:pos="1451"/>
        </w:tabs>
        <w:autoSpaceDE w:val="0"/>
        <w:autoSpaceDN w:val="0"/>
        <w:spacing w:before="3" w:after="0"/>
        <w:ind w:left="0" w:firstLine="453"/>
        <w:contextualSpacing w:val="0"/>
        <w:jc w:val="both"/>
        <w:rPr>
          <w:rFonts w:ascii="Times New Roman" w:hAnsi="Times New Roman" w:cs="Times New Roman"/>
          <w:sz w:val="24"/>
          <w:szCs w:val="24"/>
        </w:rPr>
      </w:pPr>
      <w:r w:rsidRPr="009A46F6">
        <w:rPr>
          <w:rFonts w:ascii="Times New Roman" w:hAnsi="Times New Roman" w:cs="Times New Roman"/>
          <w:sz w:val="24"/>
          <w:szCs w:val="24"/>
        </w:rPr>
        <w:t>Закон України «Про захист економічної конкуренції» // Урядовий кур’єр. – 2001.— №50. – С. 1-16.</w:t>
      </w:r>
    </w:p>
    <w:p w14:paraId="0DAFC6C2" w14:textId="77777777" w:rsidR="009A46F6" w:rsidRPr="009A46F6" w:rsidRDefault="009A46F6" w:rsidP="0031031E">
      <w:pPr>
        <w:pStyle w:val="af"/>
        <w:widowControl w:val="0"/>
        <w:numPr>
          <w:ilvl w:val="0"/>
          <w:numId w:val="14"/>
        </w:numPr>
        <w:tabs>
          <w:tab w:val="left" w:pos="0"/>
          <w:tab w:val="left" w:pos="1451"/>
        </w:tabs>
        <w:autoSpaceDE w:val="0"/>
        <w:autoSpaceDN w:val="0"/>
        <w:spacing w:before="3" w:after="0"/>
        <w:ind w:left="0" w:firstLine="453"/>
        <w:contextualSpacing w:val="0"/>
        <w:jc w:val="both"/>
        <w:rPr>
          <w:rFonts w:ascii="Times New Roman" w:hAnsi="Times New Roman" w:cs="Times New Roman"/>
          <w:sz w:val="24"/>
          <w:szCs w:val="24"/>
        </w:rPr>
      </w:pPr>
      <w:r w:rsidRPr="009A46F6">
        <w:rPr>
          <w:rFonts w:ascii="Times New Roman" w:hAnsi="Times New Roman" w:cs="Times New Roman"/>
          <w:sz w:val="24"/>
          <w:szCs w:val="24"/>
        </w:rPr>
        <w:t>Закон України «Про обмеження монополізму та недопущення недобросовісної конкуренції у підприємницькій діяльності» [Електронний ресурс] від 18 лютого 1992р. №2132-ХІІ-ВР. Режим доступу: www.zakon. rada.gov.ua.</w:t>
      </w:r>
    </w:p>
    <w:p w14:paraId="2B68A75E" w14:textId="77777777" w:rsidR="009A46F6" w:rsidRPr="009A46F6" w:rsidRDefault="009A46F6" w:rsidP="0031031E">
      <w:pPr>
        <w:pStyle w:val="af"/>
        <w:widowControl w:val="0"/>
        <w:numPr>
          <w:ilvl w:val="0"/>
          <w:numId w:val="14"/>
        </w:numPr>
        <w:tabs>
          <w:tab w:val="left" w:pos="0"/>
          <w:tab w:val="left" w:pos="1451"/>
        </w:tabs>
        <w:autoSpaceDE w:val="0"/>
        <w:autoSpaceDN w:val="0"/>
        <w:spacing w:before="3" w:after="0"/>
        <w:ind w:left="0" w:firstLine="453"/>
        <w:contextualSpacing w:val="0"/>
        <w:jc w:val="both"/>
        <w:rPr>
          <w:rFonts w:ascii="Times New Roman" w:hAnsi="Times New Roman" w:cs="Times New Roman"/>
          <w:sz w:val="24"/>
          <w:szCs w:val="24"/>
        </w:rPr>
      </w:pPr>
      <w:r w:rsidRPr="009A46F6">
        <w:rPr>
          <w:rFonts w:ascii="Times New Roman" w:hAnsi="Times New Roman" w:cs="Times New Roman"/>
          <w:sz w:val="24"/>
          <w:szCs w:val="24"/>
        </w:rPr>
        <w:t>Лифиц, И.М. Теория и практика оценки конкурентоспособности товаров и услуг [Текст] / И.М. Лифиц. – М.: Юрайт, 2001. – 222</w:t>
      </w:r>
      <w:r w:rsidRPr="009A46F6">
        <w:rPr>
          <w:rFonts w:ascii="Times New Roman" w:hAnsi="Times New Roman" w:cs="Times New Roman"/>
          <w:spacing w:val="-25"/>
          <w:sz w:val="24"/>
          <w:szCs w:val="24"/>
        </w:rPr>
        <w:t xml:space="preserve"> </w:t>
      </w:r>
      <w:r w:rsidRPr="009A46F6">
        <w:rPr>
          <w:rFonts w:ascii="Times New Roman" w:hAnsi="Times New Roman" w:cs="Times New Roman"/>
          <w:sz w:val="24"/>
          <w:szCs w:val="24"/>
        </w:rPr>
        <w:t>с.</w:t>
      </w:r>
    </w:p>
    <w:p w14:paraId="68E97F09" w14:textId="77777777" w:rsidR="009A46F6" w:rsidRPr="009A46F6" w:rsidRDefault="009A46F6" w:rsidP="0031031E">
      <w:pPr>
        <w:pStyle w:val="af"/>
        <w:widowControl w:val="0"/>
        <w:numPr>
          <w:ilvl w:val="0"/>
          <w:numId w:val="14"/>
        </w:numPr>
        <w:tabs>
          <w:tab w:val="left" w:pos="0"/>
          <w:tab w:val="left" w:pos="1451"/>
        </w:tabs>
        <w:autoSpaceDE w:val="0"/>
        <w:autoSpaceDN w:val="0"/>
        <w:spacing w:before="3" w:after="0"/>
        <w:ind w:left="0" w:firstLine="453"/>
        <w:contextualSpacing w:val="0"/>
        <w:jc w:val="both"/>
        <w:rPr>
          <w:rFonts w:ascii="Times New Roman" w:hAnsi="Times New Roman" w:cs="Times New Roman"/>
          <w:sz w:val="24"/>
          <w:szCs w:val="24"/>
        </w:rPr>
      </w:pPr>
      <w:r w:rsidRPr="009A46F6">
        <w:rPr>
          <w:rFonts w:ascii="Times New Roman" w:hAnsi="Times New Roman" w:cs="Times New Roman"/>
          <w:sz w:val="24"/>
          <w:szCs w:val="24"/>
        </w:rPr>
        <w:t xml:space="preserve">Малярець Л.М. Економіко-математичні аспекти діагностики конкурентоспроможності підприємства: монографія / Л.М. Малярець, Л.О. Норік. – X.: Вид-во ХНЕУ, 2009. – 216 с. </w:t>
      </w:r>
    </w:p>
    <w:p w14:paraId="13D6BD4E" w14:textId="77777777" w:rsidR="009A46F6" w:rsidRPr="009A46F6" w:rsidRDefault="009A46F6" w:rsidP="0031031E">
      <w:pPr>
        <w:pStyle w:val="af"/>
        <w:widowControl w:val="0"/>
        <w:numPr>
          <w:ilvl w:val="0"/>
          <w:numId w:val="14"/>
        </w:numPr>
        <w:tabs>
          <w:tab w:val="left" w:pos="0"/>
          <w:tab w:val="left" w:pos="1451"/>
        </w:tabs>
        <w:autoSpaceDE w:val="0"/>
        <w:autoSpaceDN w:val="0"/>
        <w:spacing w:before="3" w:after="0"/>
        <w:ind w:left="0" w:firstLine="453"/>
        <w:contextualSpacing w:val="0"/>
        <w:jc w:val="both"/>
        <w:rPr>
          <w:rFonts w:ascii="Times New Roman" w:hAnsi="Times New Roman" w:cs="Times New Roman"/>
          <w:sz w:val="24"/>
          <w:szCs w:val="24"/>
        </w:rPr>
      </w:pPr>
      <w:r w:rsidRPr="009A46F6">
        <w:rPr>
          <w:rFonts w:ascii="Times New Roman" w:hAnsi="Times New Roman" w:cs="Times New Roman"/>
          <w:sz w:val="24"/>
          <w:szCs w:val="24"/>
        </w:rPr>
        <w:t>Портер М. Конкурентное преимущество. Как достичь высокого результата и обеспечить его устойчивость ; [пер. с англ.] / Майкл Портер. – М. : Альпина Бизнес Букс, 2005. – 715 с.</w:t>
      </w:r>
    </w:p>
    <w:p w14:paraId="30290EE9" w14:textId="77777777" w:rsidR="009A46F6" w:rsidRDefault="009A46F6" w:rsidP="0031031E">
      <w:pPr>
        <w:pStyle w:val="af"/>
        <w:widowControl w:val="0"/>
        <w:numPr>
          <w:ilvl w:val="0"/>
          <w:numId w:val="14"/>
        </w:numPr>
        <w:tabs>
          <w:tab w:val="left" w:pos="0"/>
          <w:tab w:val="left" w:pos="1451"/>
        </w:tabs>
        <w:autoSpaceDE w:val="0"/>
        <w:autoSpaceDN w:val="0"/>
        <w:spacing w:before="3" w:after="0"/>
        <w:ind w:left="0" w:firstLine="453"/>
        <w:contextualSpacing w:val="0"/>
        <w:jc w:val="both"/>
        <w:rPr>
          <w:rFonts w:ascii="Times New Roman" w:hAnsi="Times New Roman" w:cs="Times New Roman"/>
          <w:sz w:val="24"/>
          <w:szCs w:val="24"/>
        </w:rPr>
      </w:pPr>
      <w:r w:rsidRPr="009A46F6">
        <w:rPr>
          <w:rFonts w:ascii="Times New Roman" w:hAnsi="Times New Roman" w:cs="Times New Roman"/>
          <w:sz w:val="24"/>
          <w:szCs w:val="24"/>
        </w:rPr>
        <w:t>Тарнавська Н.П. Управління конкурентоспроможністю підприємств: теорія, методологія, практика: монографія / Н.П. Тарнавська. – Т.: Екон. думка, 2008. – 568 с.</w:t>
      </w:r>
    </w:p>
    <w:p w14:paraId="40C52D88" w14:textId="77777777" w:rsidR="00056951" w:rsidRPr="009A46F6" w:rsidRDefault="00056951" w:rsidP="00056951">
      <w:pPr>
        <w:pStyle w:val="af"/>
        <w:widowControl w:val="0"/>
        <w:tabs>
          <w:tab w:val="left" w:pos="0"/>
        </w:tabs>
        <w:autoSpaceDE w:val="0"/>
        <w:autoSpaceDN w:val="0"/>
        <w:spacing w:before="3" w:after="0"/>
        <w:ind w:left="0"/>
        <w:contextualSpacing w:val="0"/>
        <w:jc w:val="both"/>
        <w:rPr>
          <w:rFonts w:ascii="Times New Roman" w:hAnsi="Times New Roman" w:cs="Times New Roman"/>
          <w:sz w:val="24"/>
          <w:szCs w:val="24"/>
        </w:rPr>
      </w:pPr>
    </w:p>
    <w:tbl>
      <w:tblPr>
        <w:tblStyle w:val="aa"/>
        <w:tblW w:w="0" w:type="auto"/>
        <w:tblInd w:w="108" w:type="dxa"/>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2694"/>
      </w:tblGrid>
      <w:tr w:rsidR="00BF56F3" w:rsidRPr="00864025" w14:paraId="738546B7" w14:textId="77777777" w:rsidTr="00864025">
        <w:trPr>
          <w:trHeight w:val="312"/>
        </w:trPr>
        <w:tc>
          <w:tcPr>
            <w:tcW w:w="2694" w:type="dxa"/>
          </w:tcPr>
          <w:p w14:paraId="3D68AB6D" w14:textId="22FBCA85" w:rsidR="00BF56F3" w:rsidRPr="00864025" w:rsidRDefault="00233E73" w:rsidP="00CD6408">
            <w:pPr>
              <w:jc w:val="both"/>
              <w:rPr>
                <w:rFonts w:ascii="Times New Roman" w:hAnsi="Times New Roman" w:cs="Times New Roman"/>
                <w:b/>
                <w:sz w:val="24"/>
                <w:szCs w:val="24"/>
              </w:rPr>
            </w:pPr>
            <w:r w:rsidRPr="00461665">
              <w:rPr>
                <w:rFonts w:ascii="Times New Roman" w:hAnsi="Times New Roman" w:cs="Times New Roman"/>
                <w:b/>
                <w:sz w:val="28"/>
              </w:rPr>
              <w:t>Evaluation system</w:t>
            </w:r>
          </w:p>
        </w:tc>
      </w:tr>
    </w:tbl>
    <w:p w14:paraId="6173520F" w14:textId="77777777" w:rsidR="00233E73" w:rsidRPr="00E66229" w:rsidRDefault="00233E73" w:rsidP="00233E73">
      <w:pPr>
        <w:spacing w:after="0"/>
        <w:ind w:left="20" w:firstLine="406"/>
        <w:rPr>
          <w:rFonts w:ascii="Times New Roman" w:hAnsi="Times New Roman" w:cs="Times New Roman"/>
        </w:rPr>
      </w:pPr>
      <w:r w:rsidRPr="00461665">
        <w:rPr>
          <w:rFonts w:ascii="Times New Roman" w:eastAsia="Times New Roman" w:hAnsi="Times New Roman" w:cs="Times New Roman"/>
          <w:b/>
        </w:rPr>
        <w:t>The final grade for the discipline is as follows:</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9"/>
        <w:gridCol w:w="4731"/>
        <w:gridCol w:w="839"/>
        <w:gridCol w:w="1265"/>
        <w:gridCol w:w="986"/>
        <w:gridCol w:w="1259"/>
      </w:tblGrid>
      <w:tr w:rsidR="00233E73" w:rsidRPr="00E66229" w14:paraId="190A65FD" w14:textId="77777777" w:rsidTr="002C3CEF">
        <w:trPr>
          <w:trHeight w:val="479"/>
          <w:jc w:val="center"/>
        </w:trPr>
        <w:tc>
          <w:tcPr>
            <w:tcW w:w="559" w:type="dxa"/>
            <w:tcBorders>
              <w:bottom w:val="single" w:sz="4" w:space="0" w:color="auto"/>
              <w:right w:val="single" w:sz="4" w:space="0" w:color="auto"/>
            </w:tcBorders>
            <w:shd w:val="clear" w:color="auto" w:fill="D9D9D9" w:themeFill="background1" w:themeFillShade="D9"/>
            <w:vAlign w:val="center"/>
          </w:tcPr>
          <w:p w14:paraId="5B90C123" w14:textId="77777777" w:rsidR="00233E73" w:rsidRPr="00E66229" w:rsidRDefault="00233E73" w:rsidP="002C3CEF">
            <w:pPr>
              <w:spacing w:after="0"/>
              <w:jc w:val="center"/>
              <w:rPr>
                <w:rFonts w:ascii="Times New Roman" w:hAnsi="Times New Roman" w:cs="Times New Roman"/>
              </w:rPr>
            </w:pPr>
            <w:r w:rsidRPr="00E66229">
              <w:rPr>
                <w:rFonts w:ascii="Times New Roman" w:hAnsi="Times New Roman" w:cs="Times New Roman"/>
              </w:rPr>
              <w:t xml:space="preserve">№ </w:t>
            </w:r>
          </w:p>
        </w:tc>
        <w:tc>
          <w:tcPr>
            <w:tcW w:w="4731" w:type="dxa"/>
            <w:tcBorders>
              <w:left w:val="single" w:sz="4" w:space="0" w:color="auto"/>
              <w:bottom w:val="single" w:sz="4" w:space="0" w:color="auto"/>
              <w:right w:val="single" w:sz="4" w:space="0" w:color="auto"/>
            </w:tcBorders>
            <w:shd w:val="clear" w:color="auto" w:fill="D9D9D9" w:themeFill="background1" w:themeFillShade="D9"/>
            <w:vAlign w:val="center"/>
          </w:tcPr>
          <w:p w14:paraId="5B4E3122" w14:textId="77777777" w:rsidR="00233E73" w:rsidRPr="00E66229" w:rsidRDefault="00233E73" w:rsidP="002C3CEF">
            <w:pPr>
              <w:spacing w:after="0"/>
              <w:jc w:val="center"/>
              <w:rPr>
                <w:rFonts w:ascii="Times New Roman" w:hAnsi="Times New Roman" w:cs="Times New Roman"/>
              </w:rPr>
            </w:pPr>
            <w:r w:rsidRPr="00461665">
              <w:rPr>
                <w:rFonts w:ascii="Times New Roman" w:hAnsi="Times New Roman" w:cs="Times New Roman"/>
              </w:rPr>
              <w:t>Evaluation control measure</w:t>
            </w:r>
          </w:p>
        </w:tc>
        <w:tc>
          <w:tcPr>
            <w:tcW w:w="839" w:type="dxa"/>
            <w:tcBorders>
              <w:left w:val="single" w:sz="4" w:space="0" w:color="auto"/>
              <w:bottom w:val="single" w:sz="4" w:space="0" w:color="auto"/>
              <w:right w:val="single" w:sz="4" w:space="0" w:color="auto"/>
            </w:tcBorders>
            <w:shd w:val="clear" w:color="auto" w:fill="D9D9D9" w:themeFill="background1" w:themeFillShade="D9"/>
            <w:vAlign w:val="center"/>
          </w:tcPr>
          <w:p w14:paraId="61BFC1E3" w14:textId="77777777" w:rsidR="00233E73" w:rsidRPr="00E66229" w:rsidRDefault="00233E73" w:rsidP="002C3CEF">
            <w:pPr>
              <w:spacing w:after="0"/>
              <w:jc w:val="center"/>
              <w:rPr>
                <w:rFonts w:ascii="Times New Roman" w:hAnsi="Times New Roman" w:cs="Times New Roman"/>
              </w:rPr>
            </w:pPr>
            <w:r w:rsidRPr="00E66229">
              <w:rPr>
                <w:rFonts w:ascii="Times New Roman" w:hAnsi="Times New Roman" w:cs="Times New Roman"/>
              </w:rPr>
              <w:t>%</w:t>
            </w:r>
          </w:p>
        </w:tc>
        <w:tc>
          <w:tcPr>
            <w:tcW w:w="1265" w:type="dxa"/>
            <w:tcBorders>
              <w:left w:val="single" w:sz="4" w:space="0" w:color="auto"/>
              <w:bottom w:val="single" w:sz="4" w:space="0" w:color="auto"/>
              <w:right w:val="single" w:sz="4" w:space="0" w:color="auto"/>
            </w:tcBorders>
            <w:shd w:val="clear" w:color="auto" w:fill="D9D9D9" w:themeFill="background1" w:themeFillShade="D9"/>
            <w:vAlign w:val="center"/>
          </w:tcPr>
          <w:p w14:paraId="147E07D2" w14:textId="77777777" w:rsidR="00233E73" w:rsidRPr="00E66229" w:rsidRDefault="00233E73" w:rsidP="002C3CEF">
            <w:pPr>
              <w:spacing w:after="0"/>
              <w:jc w:val="center"/>
              <w:rPr>
                <w:rFonts w:ascii="Times New Roman" w:hAnsi="Times New Roman" w:cs="Times New Roman"/>
              </w:rPr>
            </w:pPr>
            <w:r w:rsidRPr="00C84EDB">
              <w:rPr>
                <w:rFonts w:ascii="Times New Roman" w:hAnsi="Times New Roman" w:cs="Times New Roman"/>
              </w:rPr>
              <w:t>Weight score</w:t>
            </w:r>
          </w:p>
        </w:tc>
        <w:tc>
          <w:tcPr>
            <w:tcW w:w="986" w:type="dxa"/>
            <w:tcBorders>
              <w:left w:val="single" w:sz="4" w:space="0" w:color="auto"/>
              <w:bottom w:val="single" w:sz="4" w:space="0" w:color="auto"/>
              <w:right w:val="single" w:sz="4" w:space="0" w:color="auto"/>
            </w:tcBorders>
            <w:shd w:val="clear" w:color="auto" w:fill="D9D9D9" w:themeFill="background1" w:themeFillShade="D9"/>
            <w:vAlign w:val="center"/>
          </w:tcPr>
          <w:p w14:paraId="41FEBB69" w14:textId="77777777" w:rsidR="00233E73" w:rsidRPr="00C84EDB" w:rsidRDefault="00233E73" w:rsidP="002C3CEF">
            <w:pPr>
              <w:spacing w:after="0"/>
              <w:jc w:val="center"/>
              <w:rPr>
                <w:rFonts w:ascii="Times New Roman" w:hAnsi="Times New Roman" w:cs="Times New Roman"/>
              </w:rPr>
            </w:pPr>
            <w:r>
              <w:rPr>
                <w:rFonts w:ascii="Times New Roman" w:hAnsi="Times New Roman" w:cs="Times New Roman"/>
                <w:lang w:val="en-US"/>
              </w:rPr>
              <w:t>Q</w:t>
            </w:r>
            <w:r w:rsidRPr="00461665">
              <w:rPr>
                <w:rFonts w:ascii="Times New Roman" w:hAnsi="Times New Roman" w:cs="Times New Roman"/>
              </w:rPr>
              <w:t>uantity</w:t>
            </w:r>
          </w:p>
        </w:tc>
        <w:tc>
          <w:tcPr>
            <w:tcW w:w="1259" w:type="dxa"/>
            <w:tcBorders>
              <w:left w:val="single" w:sz="4" w:space="0" w:color="auto"/>
              <w:bottom w:val="single" w:sz="4" w:space="0" w:color="auto"/>
            </w:tcBorders>
            <w:shd w:val="clear" w:color="auto" w:fill="D9D9D9" w:themeFill="background1" w:themeFillShade="D9"/>
            <w:vAlign w:val="center"/>
          </w:tcPr>
          <w:p w14:paraId="646886DB" w14:textId="77777777" w:rsidR="00233E73" w:rsidRPr="00E66229" w:rsidRDefault="00233E73" w:rsidP="002C3CEF">
            <w:pPr>
              <w:spacing w:after="0"/>
              <w:jc w:val="center"/>
              <w:rPr>
                <w:rFonts w:ascii="Times New Roman" w:hAnsi="Times New Roman" w:cs="Times New Roman"/>
              </w:rPr>
            </w:pPr>
            <w:r>
              <w:rPr>
                <w:rFonts w:ascii="Times New Roman" w:hAnsi="Times New Roman" w:cs="Times New Roman"/>
                <w:lang w:val="en-US"/>
              </w:rPr>
              <w:t>Total</w:t>
            </w:r>
          </w:p>
        </w:tc>
      </w:tr>
      <w:tr w:rsidR="00233E73" w:rsidRPr="00E66229" w14:paraId="64A977DA" w14:textId="77777777" w:rsidTr="002C3CEF">
        <w:trPr>
          <w:trHeight w:val="382"/>
          <w:jc w:val="center"/>
        </w:trPr>
        <w:tc>
          <w:tcPr>
            <w:tcW w:w="559" w:type="dxa"/>
            <w:tcBorders>
              <w:top w:val="single" w:sz="4" w:space="0" w:color="auto"/>
              <w:right w:val="single" w:sz="4" w:space="0" w:color="auto"/>
            </w:tcBorders>
            <w:shd w:val="clear" w:color="auto" w:fill="auto"/>
            <w:vAlign w:val="center"/>
          </w:tcPr>
          <w:p w14:paraId="3EF75A00" w14:textId="77777777" w:rsidR="00233E73" w:rsidRPr="00E66229" w:rsidRDefault="00233E73" w:rsidP="002C3CEF">
            <w:pPr>
              <w:spacing w:after="0"/>
              <w:jc w:val="center"/>
              <w:rPr>
                <w:rFonts w:ascii="Times New Roman" w:hAnsi="Times New Roman" w:cs="Times New Roman"/>
              </w:rPr>
            </w:pPr>
            <w:r w:rsidRPr="00E66229">
              <w:rPr>
                <w:rFonts w:ascii="Times New Roman" w:hAnsi="Times New Roman" w:cs="Times New Roman"/>
              </w:rPr>
              <w:t>1.</w:t>
            </w:r>
          </w:p>
        </w:tc>
        <w:tc>
          <w:tcPr>
            <w:tcW w:w="4731" w:type="dxa"/>
            <w:tcBorders>
              <w:top w:val="single" w:sz="4" w:space="0" w:color="auto"/>
              <w:left w:val="single" w:sz="4" w:space="0" w:color="auto"/>
              <w:right w:val="single" w:sz="4" w:space="0" w:color="auto"/>
            </w:tcBorders>
            <w:shd w:val="clear" w:color="auto" w:fill="auto"/>
            <w:vAlign w:val="center"/>
          </w:tcPr>
          <w:p w14:paraId="32448998" w14:textId="77777777" w:rsidR="00233E73" w:rsidRPr="00E66229" w:rsidRDefault="00233E73" w:rsidP="002C3CEF">
            <w:pPr>
              <w:spacing w:after="0"/>
              <w:rPr>
                <w:rFonts w:ascii="Times New Roman" w:hAnsi="Times New Roman" w:cs="Times New Roman"/>
              </w:rPr>
            </w:pPr>
            <w:r w:rsidRPr="00C84EDB">
              <w:rPr>
                <w:rFonts w:ascii="Times New Roman" w:hAnsi="Times New Roman" w:cs="Times New Roman"/>
              </w:rPr>
              <w:t>Solving problems, problem situations, cases, preparing presentations on the topic of practical training</w:t>
            </w:r>
          </w:p>
        </w:tc>
        <w:tc>
          <w:tcPr>
            <w:tcW w:w="839" w:type="dxa"/>
            <w:tcBorders>
              <w:top w:val="single" w:sz="4" w:space="0" w:color="auto"/>
              <w:left w:val="single" w:sz="4" w:space="0" w:color="auto"/>
              <w:right w:val="single" w:sz="4" w:space="0" w:color="auto"/>
            </w:tcBorders>
            <w:vAlign w:val="center"/>
          </w:tcPr>
          <w:p w14:paraId="0A5F4CA9" w14:textId="77777777" w:rsidR="00233E73" w:rsidRPr="00E66229" w:rsidRDefault="00233E73" w:rsidP="002C3CEF">
            <w:pPr>
              <w:spacing w:after="0"/>
              <w:jc w:val="center"/>
              <w:rPr>
                <w:rFonts w:ascii="Times New Roman" w:hAnsi="Times New Roman" w:cs="Times New Roman"/>
              </w:rPr>
            </w:pPr>
            <w:r w:rsidRPr="00E66229">
              <w:rPr>
                <w:rFonts w:ascii="Times New Roman" w:hAnsi="Times New Roman" w:cs="Times New Roman"/>
              </w:rPr>
              <w:t>75</w:t>
            </w:r>
          </w:p>
        </w:tc>
        <w:tc>
          <w:tcPr>
            <w:tcW w:w="1265" w:type="dxa"/>
            <w:tcBorders>
              <w:top w:val="single" w:sz="4" w:space="0" w:color="auto"/>
              <w:left w:val="single" w:sz="4" w:space="0" w:color="auto"/>
              <w:right w:val="single" w:sz="4" w:space="0" w:color="auto"/>
            </w:tcBorders>
            <w:shd w:val="clear" w:color="auto" w:fill="auto"/>
            <w:vAlign w:val="center"/>
          </w:tcPr>
          <w:p w14:paraId="050CAAF7" w14:textId="77777777" w:rsidR="00233E73" w:rsidRPr="00E66229" w:rsidRDefault="00233E73" w:rsidP="002C3CEF">
            <w:pPr>
              <w:spacing w:after="0"/>
              <w:jc w:val="center"/>
              <w:rPr>
                <w:rFonts w:ascii="Times New Roman" w:hAnsi="Times New Roman" w:cs="Times New Roman"/>
              </w:rPr>
            </w:pPr>
            <w:r w:rsidRPr="00E66229">
              <w:rPr>
                <w:rFonts w:ascii="Times New Roman" w:hAnsi="Times New Roman" w:cs="Times New Roman"/>
              </w:rPr>
              <w:t>5</w:t>
            </w:r>
          </w:p>
        </w:tc>
        <w:tc>
          <w:tcPr>
            <w:tcW w:w="986" w:type="dxa"/>
            <w:tcBorders>
              <w:top w:val="single" w:sz="4" w:space="0" w:color="auto"/>
              <w:left w:val="single" w:sz="4" w:space="0" w:color="auto"/>
              <w:right w:val="single" w:sz="4" w:space="0" w:color="auto"/>
            </w:tcBorders>
            <w:shd w:val="clear" w:color="auto" w:fill="auto"/>
            <w:vAlign w:val="center"/>
          </w:tcPr>
          <w:p w14:paraId="520788B7" w14:textId="77777777" w:rsidR="00233E73" w:rsidRPr="00E66229" w:rsidRDefault="00233E73" w:rsidP="002C3CEF">
            <w:pPr>
              <w:spacing w:after="0"/>
              <w:jc w:val="center"/>
              <w:rPr>
                <w:rFonts w:ascii="Times New Roman" w:hAnsi="Times New Roman" w:cs="Times New Roman"/>
              </w:rPr>
            </w:pPr>
            <w:r w:rsidRPr="00E66229">
              <w:rPr>
                <w:rFonts w:ascii="Times New Roman" w:hAnsi="Times New Roman" w:cs="Times New Roman"/>
              </w:rPr>
              <w:t>15</w:t>
            </w:r>
          </w:p>
        </w:tc>
        <w:tc>
          <w:tcPr>
            <w:tcW w:w="1259" w:type="dxa"/>
            <w:tcBorders>
              <w:top w:val="single" w:sz="4" w:space="0" w:color="auto"/>
              <w:left w:val="single" w:sz="4" w:space="0" w:color="auto"/>
            </w:tcBorders>
            <w:shd w:val="clear" w:color="auto" w:fill="auto"/>
            <w:vAlign w:val="center"/>
          </w:tcPr>
          <w:p w14:paraId="0614BD29" w14:textId="77777777" w:rsidR="00233E73" w:rsidRPr="00E66229" w:rsidRDefault="00233E73" w:rsidP="002C3CEF">
            <w:pPr>
              <w:spacing w:after="0"/>
              <w:jc w:val="center"/>
              <w:rPr>
                <w:rFonts w:ascii="Times New Roman" w:hAnsi="Times New Roman" w:cs="Times New Roman"/>
              </w:rPr>
            </w:pPr>
            <w:r w:rsidRPr="00E66229">
              <w:rPr>
                <w:rFonts w:ascii="Times New Roman" w:hAnsi="Times New Roman" w:cs="Times New Roman"/>
              </w:rPr>
              <w:t>75</w:t>
            </w:r>
          </w:p>
        </w:tc>
      </w:tr>
      <w:tr w:rsidR="00233E73" w:rsidRPr="00E66229" w14:paraId="148031D7" w14:textId="77777777" w:rsidTr="002C3CEF">
        <w:trPr>
          <w:trHeight w:val="382"/>
          <w:jc w:val="center"/>
        </w:trPr>
        <w:tc>
          <w:tcPr>
            <w:tcW w:w="559" w:type="dxa"/>
            <w:tcBorders>
              <w:right w:val="single" w:sz="4" w:space="0" w:color="auto"/>
            </w:tcBorders>
            <w:shd w:val="clear" w:color="auto" w:fill="auto"/>
            <w:vAlign w:val="center"/>
          </w:tcPr>
          <w:p w14:paraId="5467DB9B" w14:textId="77777777" w:rsidR="00233E73" w:rsidRPr="00E66229" w:rsidRDefault="00233E73" w:rsidP="002C3CEF">
            <w:pPr>
              <w:spacing w:after="0"/>
              <w:jc w:val="center"/>
              <w:rPr>
                <w:rFonts w:ascii="Times New Roman" w:hAnsi="Times New Roman" w:cs="Times New Roman"/>
              </w:rPr>
            </w:pPr>
            <w:r w:rsidRPr="00E66229">
              <w:rPr>
                <w:rFonts w:ascii="Times New Roman" w:hAnsi="Times New Roman" w:cs="Times New Roman"/>
              </w:rPr>
              <w:t>5.</w:t>
            </w:r>
          </w:p>
        </w:tc>
        <w:tc>
          <w:tcPr>
            <w:tcW w:w="4731" w:type="dxa"/>
            <w:tcBorders>
              <w:left w:val="single" w:sz="4" w:space="0" w:color="auto"/>
              <w:right w:val="single" w:sz="4" w:space="0" w:color="auto"/>
            </w:tcBorders>
            <w:shd w:val="clear" w:color="auto" w:fill="auto"/>
            <w:vAlign w:val="center"/>
          </w:tcPr>
          <w:p w14:paraId="2F60BB5A" w14:textId="77777777" w:rsidR="00233E73" w:rsidRPr="00E66229" w:rsidRDefault="00233E73" w:rsidP="002C3CEF">
            <w:pPr>
              <w:spacing w:after="0"/>
              <w:rPr>
                <w:rFonts w:ascii="Times New Roman" w:hAnsi="Times New Roman" w:cs="Times New Roman"/>
              </w:rPr>
            </w:pPr>
            <w:r w:rsidRPr="00C84EDB">
              <w:rPr>
                <w:rFonts w:ascii="Times New Roman" w:hAnsi="Times New Roman" w:cs="Times New Roman"/>
              </w:rPr>
              <w:t>Modular test work</w:t>
            </w:r>
          </w:p>
        </w:tc>
        <w:tc>
          <w:tcPr>
            <w:tcW w:w="839" w:type="dxa"/>
            <w:tcBorders>
              <w:left w:val="single" w:sz="4" w:space="0" w:color="auto"/>
              <w:right w:val="single" w:sz="4" w:space="0" w:color="auto"/>
            </w:tcBorders>
            <w:vAlign w:val="center"/>
          </w:tcPr>
          <w:p w14:paraId="2D0030B5" w14:textId="77777777" w:rsidR="00233E73" w:rsidRPr="00E66229" w:rsidRDefault="00233E73" w:rsidP="002C3CEF">
            <w:pPr>
              <w:spacing w:after="0"/>
              <w:jc w:val="center"/>
              <w:rPr>
                <w:rFonts w:ascii="Times New Roman" w:hAnsi="Times New Roman" w:cs="Times New Roman"/>
              </w:rPr>
            </w:pPr>
            <w:r w:rsidRPr="00E66229">
              <w:rPr>
                <w:rFonts w:ascii="Times New Roman" w:hAnsi="Times New Roman" w:cs="Times New Roman"/>
              </w:rPr>
              <w:t>10</w:t>
            </w:r>
          </w:p>
        </w:tc>
        <w:tc>
          <w:tcPr>
            <w:tcW w:w="1265" w:type="dxa"/>
            <w:tcBorders>
              <w:left w:val="single" w:sz="4" w:space="0" w:color="auto"/>
              <w:right w:val="single" w:sz="4" w:space="0" w:color="auto"/>
            </w:tcBorders>
            <w:shd w:val="clear" w:color="auto" w:fill="auto"/>
            <w:vAlign w:val="center"/>
          </w:tcPr>
          <w:p w14:paraId="7B594E64" w14:textId="77777777" w:rsidR="00233E73" w:rsidRPr="00E66229" w:rsidRDefault="00233E73" w:rsidP="002C3CEF">
            <w:pPr>
              <w:spacing w:after="0"/>
              <w:jc w:val="center"/>
              <w:rPr>
                <w:rFonts w:ascii="Times New Roman" w:hAnsi="Times New Roman" w:cs="Times New Roman"/>
              </w:rPr>
            </w:pPr>
            <w:r w:rsidRPr="00E66229">
              <w:rPr>
                <w:rFonts w:ascii="Times New Roman" w:hAnsi="Times New Roman" w:cs="Times New Roman"/>
              </w:rPr>
              <w:t>5</w:t>
            </w:r>
          </w:p>
        </w:tc>
        <w:tc>
          <w:tcPr>
            <w:tcW w:w="986" w:type="dxa"/>
            <w:tcBorders>
              <w:left w:val="single" w:sz="4" w:space="0" w:color="auto"/>
              <w:right w:val="single" w:sz="4" w:space="0" w:color="auto"/>
            </w:tcBorders>
            <w:shd w:val="clear" w:color="auto" w:fill="auto"/>
            <w:vAlign w:val="center"/>
          </w:tcPr>
          <w:p w14:paraId="2C214CD6" w14:textId="77777777" w:rsidR="00233E73" w:rsidRPr="00E66229" w:rsidRDefault="00233E73" w:rsidP="002C3CEF">
            <w:pPr>
              <w:spacing w:after="0"/>
              <w:jc w:val="center"/>
              <w:rPr>
                <w:rFonts w:ascii="Times New Roman" w:hAnsi="Times New Roman" w:cs="Times New Roman"/>
              </w:rPr>
            </w:pPr>
            <w:r w:rsidRPr="00E66229">
              <w:rPr>
                <w:rFonts w:ascii="Times New Roman" w:hAnsi="Times New Roman" w:cs="Times New Roman"/>
              </w:rPr>
              <w:t>2</w:t>
            </w:r>
          </w:p>
        </w:tc>
        <w:tc>
          <w:tcPr>
            <w:tcW w:w="1259" w:type="dxa"/>
            <w:tcBorders>
              <w:left w:val="single" w:sz="4" w:space="0" w:color="auto"/>
            </w:tcBorders>
            <w:shd w:val="clear" w:color="auto" w:fill="auto"/>
            <w:vAlign w:val="center"/>
          </w:tcPr>
          <w:p w14:paraId="148D86FC" w14:textId="77777777" w:rsidR="00233E73" w:rsidRPr="00E66229" w:rsidRDefault="00233E73" w:rsidP="002C3CEF">
            <w:pPr>
              <w:spacing w:after="0"/>
              <w:jc w:val="center"/>
              <w:rPr>
                <w:rFonts w:ascii="Times New Roman" w:hAnsi="Times New Roman" w:cs="Times New Roman"/>
              </w:rPr>
            </w:pPr>
            <w:r w:rsidRPr="00E66229">
              <w:rPr>
                <w:rFonts w:ascii="Times New Roman" w:hAnsi="Times New Roman" w:cs="Times New Roman"/>
              </w:rPr>
              <w:t>10</w:t>
            </w:r>
          </w:p>
        </w:tc>
      </w:tr>
      <w:tr w:rsidR="00233E73" w:rsidRPr="00E66229" w14:paraId="33A4E307" w14:textId="77777777" w:rsidTr="002C3CEF">
        <w:trPr>
          <w:trHeight w:val="382"/>
          <w:jc w:val="center"/>
        </w:trPr>
        <w:tc>
          <w:tcPr>
            <w:tcW w:w="559" w:type="dxa"/>
            <w:tcBorders>
              <w:right w:val="single" w:sz="4" w:space="0" w:color="auto"/>
            </w:tcBorders>
            <w:shd w:val="clear" w:color="auto" w:fill="auto"/>
            <w:vAlign w:val="center"/>
          </w:tcPr>
          <w:p w14:paraId="1504B2BD" w14:textId="77777777" w:rsidR="00233E73" w:rsidRPr="00E66229" w:rsidRDefault="00233E73" w:rsidP="002C3CEF">
            <w:pPr>
              <w:spacing w:after="0"/>
              <w:jc w:val="center"/>
              <w:rPr>
                <w:rFonts w:ascii="Times New Roman" w:hAnsi="Times New Roman" w:cs="Times New Roman"/>
              </w:rPr>
            </w:pPr>
            <w:r w:rsidRPr="00E66229">
              <w:rPr>
                <w:rFonts w:ascii="Times New Roman" w:hAnsi="Times New Roman" w:cs="Times New Roman"/>
              </w:rPr>
              <w:t>6.</w:t>
            </w:r>
          </w:p>
        </w:tc>
        <w:tc>
          <w:tcPr>
            <w:tcW w:w="4731" w:type="dxa"/>
            <w:tcBorders>
              <w:left w:val="single" w:sz="4" w:space="0" w:color="auto"/>
              <w:right w:val="single" w:sz="4" w:space="0" w:color="auto"/>
            </w:tcBorders>
            <w:shd w:val="clear" w:color="auto" w:fill="auto"/>
            <w:vAlign w:val="center"/>
          </w:tcPr>
          <w:p w14:paraId="7049C7E3" w14:textId="77777777" w:rsidR="00233E73" w:rsidRPr="00E66229" w:rsidRDefault="00233E73" w:rsidP="002C3CEF">
            <w:pPr>
              <w:spacing w:after="0"/>
              <w:rPr>
                <w:rFonts w:ascii="Times New Roman" w:hAnsi="Times New Roman" w:cs="Times New Roman"/>
              </w:rPr>
            </w:pPr>
            <w:r w:rsidRPr="00C84EDB">
              <w:rPr>
                <w:rFonts w:ascii="Times New Roman" w:hAnsi="Times New Roman" w:cs="Times New Roman"/>
              </w:rPr>
              <w:t>Lecture notes</w:t>
            </w:r>
          </w:p>
        </w:tc>
        <w:tc>
          <w:tcPr>
            <w:tcW w:w="839" w:type="dxa"/>
            <w:tcBorders>
              <w:left w:val="single" w:sz="4" w:space="0" w:color="auto"/>
              <w:right w:val="single" w:sz="4" w:space="0" w:color="auto"/>
            </w:tcBorders>
            <w:vAlign w:val="center"/>
          </w:tcPr>
          <w:p w14:paraId="59863764" w14:textId="77777777" w:rsidR="00233E73" w:rsidRPr="00E66229" w:rsidRDefault="00233E73" w:rsidP="002C3CEF">
            <w:pPr>
              <w:spacing w:after="0"/>
              <w:jc w:val="center"/>
              <w:rPr>
                <w:rFonts w:ascii="Times New Roman" w:hAnsi="Times New Roman" w:cs="Times New Roman"/>
              </w:rPr>
            </w:pPr>
            <w:r w:rsidRPr="00E66229">
              <w:rPr>
                <w:rFonts w:ascii="Times New Roman" w:hAnsi="Times New Roman" w:cs="Times New Roman"/>
              </w:rPr>
              <w:t>15</w:t>
            </w:r>
          </w:p>
        </w:tc>
        <w:tc>
          <w:tcPr>
            <w:tcW w:w="1265" w:type="dxa"/>
            <w:tcBorders>
              <w:left w:val="single" w:sz="4" w:space="0" w:color="auto"/>
              <w:right w:val="single" w:sz="4" w:space="0" w:color="auto"/>
            </w:tcBorders>
            <w:shd w:val="clear" w:color="auto" w:fill="auto"/>
            <w:vAlign w:val="center"/>
          </w:tcPr>
          <w:p w14:paraId="0D07CEC6" w14:textId="77777777" w:rsidR="00233E73" w:rsidRPr="00E66229" w:rsidRDefault="00233E73" w:rsidP="002C3CEF">
            <w:pPr>
              <w:spacing w:after="0"/>
              <w:jc w:val="center"/>
              <w:rPr>
                <w:rFonts w:ascii="Times New Roman" w:hAnsi="Times New Roman" w:cs="Times New Roman"/>
              </w:rPr>
            </w:pPr>
            <w:r w:rsidRPr="00E66229">
              <w:rPr>
                <w:rFonts w:ascii="Times New Roman" w:hAnsi="Times New Roman" w:cs="Times New Roman"/>
              </w:rPr>
              <w:t>1</w:t>
            </w:r>
          </w:p>
        </w:tc>
        <w:tc>
          <w:tcPr>
            <w:tcW w:w="986" w:type="dxa"/>
            <w:tcBorders>
              <w:left w:val="single" w:sz="4" w:space="0" w:color="auto"/>
              <w:right w:val="single" w:sz="4" w:space="0" w:color="auto"/>
            </w:tcBorders>
            <w:shd w:val="clear" w:color="auto" w:fill="auto"/>
            <w:vAlign w:val="center"/>
          </w:tcPr>
          <w:p w14:paraId="7F94346E" w14:textId="77777777" w:rsidR="00233E73" w:rsidRPr="00E66229" w:rsidRDefault="00233E73" w:rsidP="002C3CEF">
            <w:pPr>
              <w:spacing w:after="0"/>
              <w:jc w:val="center"/>
              <w:rPr>
                <w:rFonts w:ascii="Times New Roman" w:hAnsi="Times New Roman" w:cs="Times New Roman"/>
              </w:rPr>
            </w:pPr>
            <w:r w:rsidRPr="00E66229">
              <w:rPr>
                <w:rFonts w:ascii="Times New Roman" w:hAnsi="Times New Roman" w:cs="Times New Roman"/>
              </w:rPr>
              <w:t>15</w:t>
            </w:r>
          </w:p>
        </w:tc>
        <w:tc>
          <w:tcPr>
            <w:tcW w:w="1259" w:type="dxa"/>
            <w:tcBorders>
              <w:left w:val="single" w:sz="4" w:space="0" w:color="auto"/>
            </w:tcBorders>
            <w:shd w:val="clear" w:color="auto" w:fill="auto"/>
            <w:vAlign w:val="center"/>
          </w:tcPr>
          <w:p w14:paraId="73AC4A22" w14:textId="77777777" w:rsidR="00233E73" w:rsidRPr="00E66229" w:rsidRDefault="00233E73" w:rsidP="002C3CEF">
            <w:pPr>
              <w:spacing w:after="0"/>
              <w:jc w:val="center"/>
              <w:rPr>
                <w:rFonts w:ascii="Times New Roman" w:hAnsi="Times New Roman" w:cs="Times New Roman"/>
              </w:rPr>
            </w:pPr>
            <w:r w:rsidRPr="00E66229">
              <w:rPr>
                <w:rFonts w:ascii="Times New Roman" w:hAnsi="Times New Roman" w:cs="Times New Roman"/>
              </w:rPr>
              <w:t>15</w:t>
            </w:r>
          </w:p>
        </w:tc>
      </w:tr>
      <w:tr w:rsidR="00233E73" w:rsidRPr="00E66229" w14:paraId="759824F6" w14:textId="77777777" w:rsidTr="002C3CEF">
        <w:trPr>
          <w:trHeight w:val="382"/>
          <w:jc w:val="center"/>
        </w:trPr>
        <w:tc>
          <w:tcPr>
            <w:tcW w:w="559" w:type="dxa"/>
            <w:tcBorders>
              <w:right w:val="single" w:sz="4" w:space="0" w:color="auto"/>
            </w:tcBorders>
            <w:shd w:val="clear" w:color="auto" w:fill="auto"/>
            <w:vAlign w:val="center"/>
          </w:tcPr>
          <w:p w14:paraId="57A653F1" w14:textId="77777777" w:rsidR="00233E73" w:rsidRPr="00E66229" w:rsidRDefault="00233E73" w:rsidP="002C3CEF">
            <w:pPr>
              <w:spacing w:after="0"/>
              <w:jc w:val="center"/>
              <w:rPr>
                <w:rFonts w:ascii="Times New Roman" w:hAnsi="Times New Roman" w:cs="Times New Roman"/>
              </w:rPr>
            </w:pPr>
          </w:p>
        </w:tc>
        <w:tc>
          <w:tcPr>
            <w:tcW w:w="7821" w:type="dxa"/>
            <w:gridSpan w:val="4"/>
            <w:tcBorders>
              <w:left w:val="single" w:sz="4" w:space="0" w:color="auto"/>
              <w:right w:val="single" w:sz="4" w:space="0" w:color="auto"/>
            </w:tcBorders>
            <w:shd w:val="clear" w:color="auto" w:fill="auto"/>
            <w:vAlign w:val="center"/>
          </w:tcPr>
          <w:p w14:paraId="22EF1A92" w14:textId="77777777" w:rsidR="00233E73" w:rsidRPr="00C84EDB" w:rsidRDefault="00233E73" w:rsidP="002C3CEF">
            <w:pPr>
              <w:spacing w:after="0"/>
              <w:rPr>
                <w:rFonts w:ascii="Times New Roman" w:hAnsi="Times New Roman" w:cs="Times New Roman"/>
                <w:lang w:val="en-US"/>
              </w:rPr>
            </w:pPr>
            <w:r>
              <w:rPr>
                <w:rFonts w:ascii="Times New Roman" w:hAnsi="Times New Roman" w:cs="Times New Roman"/>
                <w:lang w:val="en-US"/>
              </w:rPr>
              <w:t>Total</w:t>
            </w:r>
          </w:p>
        </w:tc>
        <w:tc>
          <w:tcPr>
            <w:tcW w:w="1259" w:type="dxa"/>
            <w:tcBorders>
              <w:left w:val="single" w:sz="4" w:space="0" w:color="auto"/>
            </w:tcBorders>
            <w:shd w:val="clear" w:color="auto" w:fill="auto"/>
          </w:tcPr>
          <w:p w14:paraId="49DB1A98" w14:textId="77777777" w:rsidR="00233E73" w:rsidRPr="00E66229" w:rsidRDefault="00233E73" w:rsidP="002C3CEF">
            <w:pPr>
              <w:spacing w:after="0"/>
              <w:jc w:val="center"/>
              <w:rPr>
                <w:rFonts w:ascii="Times New Roman" w:hAnsi="Times New Roman" w:cs="Times New Roman"/>
              </w:rPr>
            </w:pPr>
            <w:r w:rsidRPr="00E66229">
              <w:rPr>
                <w:rFonts w:ascii="Times New Roman" w:hAnsi="Times New Roman" w:cs="Times New Roman"/>
              </w:rPr>
              <w:t>100</w:t>
            </w:r>
          </w:p>
        </w:tc>
      </w:tr>
    </w:tbl>
    <w:p w14:paraId="202001DC" w14:textId="77777777" w:rsidR="00233E73" w:rsidRDefault="00233E73" w:rsidP="00FD25CD">
      <w:pPr>
        <w:spacing w:before="240" w:after="0"/>
        <w:ind w:firstLine="426"/>
        <w:jc w:val="both"/>
        <w:rPr>
          <w:rFonts w:ascii="Times New Roman" w:hAnsi="Times New Roman" w:cs="Times New Roman"/>
          <w:b/>
        </w:rPr>
      </w:pPr>
    </w:p>
    <w:p w14:paraId="06F42ACB" w14:textId="77777777" w:rsidR="00233E73" w:rsidRDefault="00233E73" w:rsidP="00FD25CD">
      <w:pPr>
        <w:spacing w:before="240" w:after="0"/>
        <w:ind w:firstLine="426"/>
        <w:jc w:val="both"/>
        <w:rPr>
          <w:rFonts w:ascii="Times New Roman" w:hAnsi="Times New Roman" w:cs="Times New Roman"/>
          <w:b/>
        </w:rPr>
      </w:pPr>
    </w:p>
    <w:p w14:paraId="601A675D" w14:textId="77777777" w:rsidR="00233E73" w:rsidRDefault="00233E73" w:rsidP="00FD25CD">
      <w:pPr>
        <w:spacing w:before="240" w:after="0"/>
        <w:ind w:firstLine="426"/>
        <w:jc w:val="both"/>
        <w:rPr>
          <w:rFonts w:ascii="Times New Roman" w:hAnsi="Times New Roman" w:cs="Times New Roman"/>
          <w:b/>
        </w:rPr>
      </w:pPr>
    </w:p>
    <w:p w14:paraId="2494964C" w14:textId="77777777" w:rsidR="00233E73" w:rsidRPr="00461665" w:rsidRDefault="00233E73" w:rsidP="002C3CEF">
      <w:pPr>
        <w:spacing w:after="0"/>
        <w:ind w:firstLine="426"/>
        <w:jc w:val="both"/>
        <w:rPr>
          <w:rFonts w:ascii="Times New Roman" w:hAnsi="Times New Roman" w:cs="Times New Roman"/>
          <w:b/>
        </w:rPr>
      </w:pPr>
      <w:r w:rsidRPr="00461665">
        <w:rPr>
          <w:rFonts w:ascii="Times New Roman" w:hAnsi="Times New Roman" w:cs="Times New Roman"/>
          <w:b/>
        </w:rPr>
        <w:t>Calendar boundary control</w:t>
      </w:r>
    </w:p>
    <w:p w14:paraId="7356A1D2" w14:textId="77777777" w:rsidR="00233E73" w:rsidRDefault="00233E73" w:rsidP="00233E73">
      <w:pPr>
        <w:spacing w:after="0"/>
        <w:ind w:firstLine="426"/>
        <w:jc w:val="both"/>
        <w:rPr>
          <w:rFonts w:ascii="Times New Roman" w:hAnsi="Times New Roman" w:cs="Times New Roman"/>
        </w:rPr>
      </w:pPr>
      <w:r w:rsidRPr="00461665">
        <w:rPr>
          <w:rFonts w:ascii="Times New Roman" w:hAnsi="Times New Roman" w:cs="Times New Roman"/>
        </w:rPr>
        <w:t>The current certification of students is a calendar boundary control. The purpose of the certification is to control the quality of student learning and monitor the implementation of the schedule of the educational process by students.</w:t>
      </w:r>
    </w:p>
    <w:tbl>
      <w:tblPr>
        <w:tblStyle w:val="aa"/>
        <w:tblpPr w:leftFromText="180" w:rightFromText="180" w:vertAnchor="text" w:tblpX="108" w:tblpY="1"/>
        <w:tblOverlap w:val="never"/>
        <w:tblW w:w="0" w:type="auto"/>
        <w:tblLook w:val="04A0" w:firstRow="1" w:lastRow="0" w:firstColumn="1" w:lastColumn="0" w:noHBand="0" w:noVBand="1"/>
      </w:tblPr>
      <w:tblGrid>
        <w:gridCol w:w="3261"/>
        <w:gridCol w:w="2585"/>
        <w:gridCol w:w="1843"/>
        <w:gridCol w:w="1917"/>
      </w:tblGrid>
      <w:tr w:rsidR="00233E73" w:rsidRPr="00057D49" w14:paraId="0F3145B7" w14:textId="77777777" w:rsidTr="002C3CEF">
        <w:trPr>
          <w:trHeight w:val="560"/>
        </w:trPr>
        <w:tc>
          <w:tcPr>
            <w:tcW w:w="5846" w:type="dxa"/>
            <w:gridSpan w:val="2"/>
            <w:tcBorders>
              <w:bottom w:val="single" w:sz="4" w:space="0" w:color="auto"/>
            </w:tcBorders>
            <w:shd w:val="clear" w:color="auto" w:fill="D9D9D9" w:themeFill="background1" w:themeFillShade="D9"/>
            <w:vAlign w:val="center"/>
          </w:tcPr>
          <w:p w14:paraId="49FCE8FB" w14:textId="77777777" w:rsidR="00233E73" w:rsidRPr="00057D49" w:rsidRDefault="00233E73" w:rsidP="002C3CEF">
            <w:pPr>
              <w:jc w:val="center"/>
              <w:rPr>
                <w:rFonts w:ascii="Times New Roman" w:hAnsi="Times New Roman" w:cs="Times New Roman"/>
              </w:rPr>
            </w:pPr>
            <w:r w:rsidRPr="00461665">
              <w:rPr>
                <w:rFonts w:ascii="Times New Roman" w:hAnsi="Times New Roman" w:cs="Times New Roman"/>
              </w:rPr>
              <w:t>Criterion</w:t>
            </w:r>
          </w:p>
        </w:tc>
        <w:tc>
          <w:tcPr>
            <w:tcW w:w="1843" w:type="dxa"/>
            <w:tcBorders>
              <w:bottom w:val="single" w:sz="4" w:space="0" w:color="auto"/>
            </w:tcBorders>
            <w:shd w:val="clear" w:color="auto" w:fill="D9D9D9" w:themeFill="background1" w:themeFillShade="D9"/>
          </w:tcPr>
          <w:p w14:paraId="0682BFA0" w14:textId="77777777" w:rsidR="00233E73" w:rsidRPr="00057D49" w:rsidRDefault="00233E73" w:rsidP="002C3CEF">
            <w:pPr>
              <w:jc w:val="center"/>
              <w:rPr>
                <w:rFonts w:ascii="Times New Roman" w:hAnsi="Times New Roman" w:cs="Times New Roman"/>
              </w:rPr>
            </w:pPr>
            <w:r w:rsidRPr="00D81FCF">
              <w:t xml:space="preserve">The first attestation </w:t>
            </w:r>
          </w:p>
        </w:tc>
        <w:tc>
          <w:tcPr>
            <w:tcW w:w="1917" w:type="dxa"/>
            <w:tcBorders>
              <w:bottom w:val="single" w:sz="4" w:space="0" w:color="auto"/>
            </w:tcBorders>
            <w:shd w:val="clear" w:color="auto" w:fill="D9D9D9" w:themeFill="background1" w:themeFillShade="D9"/>
          </w:tcPr>
          <w:p w14:paraId="60FE19D1" w14:textId="77777777" w:rsidR="00233E73" w:rsidRPr="00057D49" w:rsidRDefault="00233E73" w:rsidP="002C3CEF">
            <w:pPr>
              <w:jc w:val="center"/>
              <w:rPr>
                <w:rFonts w:ascii="Times New Roman" w:hAnsi="Times New Roman" w:cs="Times New Roman"/>
              </w:rPr>
            </w:pPr>
            <w:r w:rsidRPr="00D81FCF">
              <w:t>The second attestation</w:t>
            </w:r>
          </w:p>
        </w:tc>
      </w:tr>
      <w:tr w:rsidR="00233E73" w:rsidRPr="00057D49" w14:paraId="689370F0" w14:textId="77777777" w:rsidTr="002C3CEF">
        <w:trPr>
          <w:trHeight w:val="477"/>
        </w:trPr>
        <w:tc>
          <w:tcPr>
            <w:tcW w:w="5846" w:type="dxa"/>
            <w:gridSpan w:val="2"/>
            <w:tcBorders>
              <w:top w:val="single" w:sz="4" w:space="0" w:color="auto"/>
            </w:tcBorders>
            <w:vAlign w:val="center"/>
          </w:tcPr>
          <w:p w14:paraId="704C2856" w14:textId="77777777" w:rsidR="00233E73" w:rsidRPr="00057D49" w:rsidRDefault="00233E73" w:rsidP="002C3CEF">
            <w:pPr>
              <w:rPr>
                <w:rFonts w:ascii="Times New Roman" w:hAnsi="Times New Roman" w:cs="Times New Roman"/>
              </w:rPr>
            </w:pPr>
            <w:r w:rsidRPr="00461665">
              <w:rPr>
                <w:rFonts w:ascii="Times New Roman" w:hAnsi="Times New Roman" w:cs="Times New Roman"/>
              </w:rPr>
              <w:t>Term of certification</w:t>
            </w:r>
          </w:p>
        </w:tc>
        <w:tc>
          <w:tcPr>
            <w:tcW w:w="1843" w:type="dxa"/>
            <w:tcBorders>
              <w:top w:val="single" w:sz="4" w:space="0" w:color="auto"/>
            </w:tcBorders>
            <w:vAlign w:val="center"/>
          </w:tcPr>
          <w:p w14:paraId="34B4678D" w14:textId="77777777" w:rsidR="00233E73" w:rsidRPr="00057D49" w:rsidRDefault="00233E73" w:rsidP="002C3CEF">
            <w:pPr>
              <w:jc w:val="center"/>
              <w:rPr>
                <w:rFonts w:ascii="Times New Roman" w:hAnsi="Times New Roman" w:cs="Times New Roman"/>
              </w:rPr>
            </w:pPr>
            <w:r w:rsidRPr="00461665">
              <w:rPr>
                <w:rFonts w:ascii="Times New Roman" w:hAnsi="Times New Roman" w:cs="Times New Roman"/>
              </w:rPr>
              <w:t>Week 8</w:t>
            </w:r>
          </w:p>
        </w:tc>
        <w:tc>
          <w:tcPr>
            <w:tcW w:w="1917" w:type="dxa"/>
            <w:tcBorders>
              <w:top w:val="single" w:sz="4" w:space="0" w:color="auto"/>
            </w:tcBorders>
            <w:vAlign w:val="center"/>
          </w:tcPr>
          <w:p w14:paraId="07F54CE4" w14:textId="77777777" w:rsidR="00233E73" w:rsidRPr="00057D49" w:rsidRDefault="00233E73" w:rsidP="002C3CEF">
            <w:pPr>
              <w:jc w:val="center"/>
              <w:rPr>
                <w:rFonts w:ascii="Times New Roman" w:hAnsi="Times New Roman" w:cs="Times New Roman"/>
              </w:rPr>
            </w:pPr>
            <w:r>
              <w:rPr>
                <w:rFonts w:ascii="Times New Roman" w:hAnsi="Times New Roman" w:cs="Times New Roman"/>
              </w:rPr>
              <w:t>Week</w:t>
            </w:r>
            <w:r w:rsidRPr="00057D49">
              <w:rPr>
                <w:rFonts w:ascii="Times New Roman" w:hAnsi="Times New Roman" w:cs="Times New Roman"/>
              </w:rPr>
              <w:t xml:space="preserve"> 14</w:t>
            </w:r>
          </w:p>
        </w:tc>
      </w:tr>
      <w:tr w:rsidR="00233E73" w:rsidRPr="00057D49" w14:paraId="10CACC10" w14:textId="77777777" w:rsidTr="002C3CEF">
        <w:trPr>
          <w:trHeight w:val="406"/>
        </w:trPr>
        <w:tc>
          <w:tcPr>
            <w:tcW w:w="3261" w:type="dxa"/>
            <w:vAlign w:val="center"/>
          </w:tcPr>
          <w:p w14:paraId="7B60842C" w14:textId="77777777" w:rsidR="00233E73" w:rsidRPr="00057D49" w:rsidRDefault="00233E73" w:rsidP="002C3CEF">
            <w:pPr>
              <w:rPr>
                <w:rFonts w:ascii="Times New Roman" w:hAnsi="Times New Roman" w:cs="Times New Roman"/>
              </w:rPr>
            </w:pPr>
            <w:r w:rsidRPr="00461665">
              <w:rPr>
                <w:rFonts w:ascii="Times New Roman" w:hAnsi="Times New Roman" w:cs="Times New Roman"/>
              </w:rPr>
              <w:t>Conditions for obtaining certification</w:t>
            </w:r>
          </w:p>
        </w:tc>
        <w:tc>
          <w:tcPr>
            <w:tcW w:w="2585" w:type="dxa"/>
            <w:vAlign w:val="center"/>
          </w:tcPr>
          <w:p w14:paraId="40BB75C9" w14:textId="77777777" w:rsidR="00233E73" w:rsidRPr="00057D49" w:rsidRDefault="00233E73" w:rsidP="002C3CEF">
            <w:pPr>
              <w:rPr>
                <w:rFonts w:ascii="Times New Roman" w:hAnsi="Times New Roman" w:cs="Times New Roman"/>
              </w:rPr>
            </w:pPr>
            <w:r w:rsidRPr="00461665">
              <w:rPr>
                <w:rFonts w:ascii="Times New Roman" w:hAnsi="Times New Roman" w:cs="Times New Roman"/>
              </w:rPr>
              <w:t>Current rating</w:t>
            </w:r>
          </w:p>
        </w:tc>
        <w:tc>
          <w:tcPr>
            <w:tcW w:w="1843" w:type="dxa"/>
            <w:vAlign w:val="center"/>
          </w:tcPr>
          <w:p w14:paraId="72A265C6" w14:textId="77777777" w:rsidR="00233E73" w:rsidRPr="00057D49" w:rsidRDefault="00233E73" w:rsidP="002C3CEF">
            <w:pPr>
              <w:jc w:val="center"/>
              <w:rPr>
                <w:rFonts w:ascii="Times New Roman" w:hAnsi="Times New Roman" w:cs="Times New Roman"/>
              </w:rPr>
            </w:pPr>
            <w:r w:rsidRPr="00057D49">
              <w:rPr>
                <w:rFonts w:ascii="Times New Roman" w:hAnsi="Times New Roman" w:cs="Times New Roman"/>
              </w:rPr>
              <w:t xml:space="preserve">21 ≥ </w:t>
            </w:r>
            <w:r>
              <w:t xml:space="preserve"> </w:t>
            </w:r>
            <w:r w:rsidRPr="00461665">
              <w:rPr>
                <w:rFonts w:ascii="Times New Roman" w:hAnsi="Times New Roman" w:cs="Times New Roman"/>
              </w:rPr>
              <w:t>ball</w:t>
            </w:r>
          </w:p>
        </w:tc>
        <w:tc>
          <w:tcPr>
            <w:tcW w:w="1917" w:type="dxa"/>
            <w:vAlign w:val="center"/>
          </w:tcPr>
          <w:p w14:paraId="5B276140" w14:textId="77777777" w:rsidR="00233E73" w:rsidRPr="00057D49" w:rsidRDefault="00233E73" w:rsidP="002C3CEF">
            <w:pPr>
              <w:jc w:val="center"/>
              <w:rPr>
                <w:rFonts w:ascii="Times New Roman" w:hAnsi="Times New Roman" w:cs="Times New Roman"/>
              </w:rPr>
            </w:pPr>
            <w:r w:rsidRPr="00057D49">
              <w:rPr>
                <w:rFonts w:ascii="Times New Roman" w:hAnsi="Times New Roman" w:cs="Times New Roman"/>
              </w:rPr>
              <w:t xml:space="preserve">40 ≥ </w:t>
            </w:r>
            <w:r>
              <w:t xml:space="preserve"> </w:t>
            </w:r>
            <w:r w:rsidRPr="00461665">
              <w:rPr>
                <w:rFonts w:ascii="Times New Roman" w:hAnsi="Times New Roman" w:cs="Times New Roman"/>
              </w:rPr>
              <w:t>ball</w:t>
            </w:r>
          </w:p>
        </w:tc>
      </w:tr>
    </w:tbl>
    <w:p w14:paraId="5D8AE8AD" w14:textId="77777777" w:rsidR="00233E73" w:rsidRDefault="00233E73" w:rsidP="00233E73">
      <w:pPr>
        <w:spacing w:after="0"/>
        <w:ind w:firstLine="426"/>
        <w:jc w:val="both"/>
        <w:rPr>
          <w:rFonts w:ascii="Times New Roman" w:hAnsi="Times New Roman" w:cs="Times New Roman"/>
        </w:rPr>
      </w:pPr>
    </w:p>
    <w:p w14:paraId="3BF092D5" w14:textId="77777777" w:rsidR="00233E73" w:rsidRPr="00FD25CD" w:rsidRDefault="00233E73" w:rsidP="00233E73">
      <w:pPr>
        <w:spacing w:before="80" w:after="0"/>
        <w:ind w:firstLine="426"/>
        <w:jc w:val="both"/>
        <w:rPr>
          <w:rFonts w:ascii="Times New Roman" w:hAnsi="Times New Roman" w:cs="Times New Roman"/>
          <w:b/>
        </w:rPr>
      </w:pPr>
      <w:r w:rsidRPr="00C84EDB">
        <w:rPr>
          <w:rFonts w:ascii="Times New Roman" w:hAnsi="Times New Roman" w:cs="Times New Roman"/>
          <w:b/>
        </w:rPr>
        <w:t>Violation of deadlines and incentive points</w:t>
      </w:r>
    </w:p>
    <w:tbl>
      <w:tblPr>
        <w:tblStyle w:val="aa"/>
        <w:tblW w:w="0" w:type="auto"/>
        <w:jc w:val="center"/>
        <w:tblLook w:val="04A0" w:firstRow="1" w:lastRow="0" w:firstColumn="1" w:lastColumn="0" w:noHBand="0" w:noVBand="1"/>
      </w:tblPr>
      <w:tblGrid>
        <w:gridCol w:w="3666"/>
        <w:gridCol w:w="2963"/>
        <w:gridCol w:w="1843"/>
        <w:gridCol w:w="1382"/>
      </w:tblGrid>
      <w:tr w:rsidR="00544CA4" w:rsidRPr="00544CA4" w14:paraId="23595C84" w14:textId="77777777" w:rsidTr="002C3CEF">
        <w:trPr>
          <w:trHeight w:val="316"/>
          <w:jc w:val="center"/>
        </w:trPr>
        <w:tc>
          <w:tcPr>
            <w:tcW w:w="6629" w:type="dxa"/>
            <w:gridSpan w:val="2"/>
            <w:tcBorders>
              <w:bottom w:val="single" w:sz="4" w:space="0" w:color="auto"/>
            </w:tcBorders>
            <w:shd w:val="clear" w:color="auto" w:fill="D9D9D9" w:themeFill="background1" w:themeFillShade="D9"/>
            <w:vAlign w:val="center"/>
          </w:tcPr>
          <w:p w14:paraId="173DCAA6" w14:textId="77777777" w:rsidR="00233E73" w:rsidRPr="00544CA4" w:rsidRDefault="00233E73" w:rsidP="002C3CEF">
            <w:pPr>
              <w:jc w:val="center"/>
              <w:rPr>
                <w:rFonts w:ascii="Times New Roman" w:hAnsi="Times New Roman" w:cs="Times New Roman"/>
                <w:color w:val="595959" w:themeColor="text1" w:themeTint="A6"/>
              </w:rPr>
            </w:pPr>
            <w:r w:rsidRPr="00544CA4">
              <w:rPr>
                <w:rFonts w:ascii="Times New Roman" w:hAnsi="Times New Roman" w:cs="Times New Roman"/>
                <w:color w:val="595959" w:themeColor="text1" w:themeTint="A6"/>
              </w:rPr>
              <w:t>Encouragement points</w:t>
            </w:r>
          </w:p>
        </w:tc>
        <w:tc>
          <w:tcPr>
            <w:tcW w:w="3225" w:type="dxa"/>
            <w:gridSpan w:val="2"/>
            <w:tcBorders>
              <w:bottom w:val="single" w:sz="4" w:space="0" w:color="auto"/>
            </w:tcBorders>
            <w:shd w:val="clear" w:color="auto" w:fill="D9D9D9" w:themeFill="background1" w:themeFillShade="D9"/>
            <w:vAlign w:val="center"/>
          </w:tcPr>
          <w:p w14:paraId="389410E8" w14:textId="77777777" w:rsidR="00233E73" w:rsidRPr="00544CA4" w:rsidRDefault="00233E73" w:rsidP="002C3CEF">
            <w:pPr>
              <w:jc w:val="center"/>
              <w:rPr>
                <w:rFonts w:ascii="Times New Roman" w:hAnsi="Times New Roman" w:cs="Times New Roman"/>
                <w:color w:val="595959" w:themeColor="text1" w:themeTint="A6"/>
              </w:rPr>
            </w:pPr>
            <w:r w:rsidRPr="00544CA4">
              <w:rPr>
                <w:rFonts w:ascii="Times New Roman" w:hAnsi="Times New Roman" w:cs="Times New Roman"/>
                <w:color w:val="595959" w:themeColor="text1" w:themeTint="A6"/>
              </w:rPr>
              <w:t>Penalty points</w:t>
            </w:r>
          </w:p>
        </w:tc>
      </w:tr>
      <w:tr w:rsidR="00544CA4" w:rsidRPr="00544CA4" w14:paraId="063840B2" w14:textId="77777777" w:rsidTr="002C3CEF">
        <w:trPr>
          <w:trHeight w:val="196"/>
          <w:jc w:val="center"/>
        </w:trPr>
        <w:tc>
          <w:tcPr>
            <w:tcW w:w="3666" w:type="dxa"/>
            <w:tcBorders>
              <w:bottom w:val="single" w:sz="4" w:space="0" w:color="auto"/>
            </w:tcBorders>
            <w:shd w:val="clear" w:color="auto" w:fill="D9D9D9" w:themeFill="background1" w:themeFillShade="D9"/>
            <w:vAlign w:val="center"/>
          </w:tcPr>
          <w:p w14:paraId="363EEB53" w14:textId="77777777" w:rsidR="00233E73" w:rsidRPr="00544CA4" w:rsidRDefault="00233E73" w:rsidP="002C3CEF">
            <w:pPr>
              <w:jc w:val="center"/>
              <w:rPr>
                <w:rFonts w:ascii="Times New Roman" w:hAnsi="Times New Roman" w:cs="Times New Roman"/>
                <w:color w:val="595959" w:themeColor="text1" w:themeTint="A6"/>
              </w:rPr>
            </w:pPr>
            <w:r w:rsidRPr="00544CA4">
              <w:rPr>
                <w:rFonts w:ascii="Times New Roman" w:hAnsi="Times New Roman" w:cs="Times New Roman"/>
                <w:color w:val="595959" w:themeColor="text1" w:themeTint="A6"/>
              </w:rPr>
              <w:t>Criterion</w:t>
            </w:r>
          </w:p>
        </w:tc>
        <w:tc>
          <w:tcPr>
            <w:tcW w:w="2963" w:type="dxa"/>
            <w:tcBorders>
              <w:bottom w:val="single" w:sz="4" w:space="0" w:color="auto"/>
            </w:tcBorders>
            <w:shd w:val="clear" w:color="auto" w:fill="D9D9D9" w:themeFill="background1" w:themeFillShade="D9"/>
            <w:vAlign w:val="center"/>
          </w:tcPr>
          <w:p w14:paraId="26D6B1E9" w14:textId="77777777" w:rsidR="00233E73" w:rsidRPr="00544CA4" w:rsidRDefault="00233E73" w:rsidP="002C3CEF">
            <w:pPr>
              <w:jc w:val="center"/>
              <w:rPr>
                <w:rFonts w:ascii="Times New Roman" w:hAnsi="Times New Roman" w:cs="Times New Roman"/>
                <w:color w:val="595959" w:themeColor="text1" w:themeTint="A6"/>
              </w:rPr>
            </w:pPr>
            <w:r w:rsidRPr="00544CA4">
              <w:rPr>
                <w:rFonts w:ascii="Times New Roman" w:hAnsi="Times New Roman" w:cs="Times New Roman"/>
                <w:color w:val="595959" w:themeColor="text1" w:themeTint="A6"/>
              </w:rPr>
              <w:t>Weight score</w:t>
            </w:r>
          </w:p>
        </w:tc>
        <w:tc>
          <w:tcPr>
            <w:tcW w:w="1843" w:type="dxa"/>
            <w:tcBorders>
              <w:bottom w:val="single" w:sz="4" w:space="0" w:color="auto"/>
            </w:tcBorders>
            <w:shd w:val="clear" w:color="auto" w:fill="D9D9D9" w:themeFill="background1" w:themeFillShade="D9"/>
            <w:vAlign w:val="center"/>
          </w:tcPr>
          <w:p w14:paraId="1573FA8F" w14:textId="77777777" w:rsidR="00233E73" w:rsidRPr="00544CA4" w:rsidRDefault="00233E73" w:rsidP="002C3CEF">
            <w:pPr>
              <w:jc w:val="center"/>
              <w:rPr>
                <w:rFonts w:ascii="Times New Roman" w:hAnsi="Times New Roman" w:cs="Times New Roman"/>
                <w:color w:val="595959" w:themeColor="text1" w:themeTint="A6"/>
              </w:rPr>
            </w:pPr>
            <w:r w:rsidRPr="00544CA4">
              <w:rPr>
                <w:rFonts w:ascii="Times New Roman" w:hAnsi="Times New Roman" w:cs="Times New Roman"/>
                <w:color w:val="595959" w:themeColor="text1" w:themeTint="A6"/>
              </w:rPr>
              <w:t>Criterion</w:t>
            </w:r>
          </w:p>
        </w:tc>
        <w:tc>
          <w:tcPr>
            <w:tcW w:w="1382" w:type="dxa"/>
            <w:tcBorders>
              <w:bottom w:val="single" w:sz="4" w:space="0" w:color="auto"/>
            </w:tcBorders>
            <w:shd w:val="clear" w:color="auto" w:fill="D9D9D9" w:themeFill="background1" w:themeFillShade="D9"/>
            <w:vAlign w:val="center"/>
          </w:tcPr>
          <w:p w14:paraId="1D5FFB4B" w14:textId="77777777" w:rsidR="00233E73" w:rsidRPr="00544CA4" w:rsidRDefault="00233E73" w:rsidP="002C3CEF">
            <w:pPr>
              <w:jc w:val="center"/>
              <w:rPr>
                <w:rFonts w:ascii="Times New Roman" w:hAnsi="Times New Roman" w:cs="Times New Roman"/>
                <w:color w:val="595959" w:themeColor="text1" w:themeTint="A6"/>
              </w:rPr>
            </w:pPr>
            <w:r w:rsidRPr="00544CA4">
              <w:rPr>
                <w:rFonts w:ascii="Times New Roman" w:hAnsi="Times New Roman" w:cs="Times New Roman"/>
                <w:color w:val="595959" w:themeColor="text1" w:themeTint="A6"/>
              </w:rPr>
              <w:t>Weight score</w:t>
            </w:r>
          </w:p>
        </w:tc>
      </w:tr>
      <w:tr w:rsidR="00544CA4" w:rsidRPr="00544CA4" w14:paraId="4F1E2E1C" w14:textId="77777777" w:rsidTr="002C3CEF">
        <w:trPr>
          <w:jc w:val="center"/>
        </w:trPr>
        <w:tc>
          <w:tcPr>
            <w:tcW w:w="3666" w:type="dxa"/>
            <w:tcBorders>
              <w:top w:val="single" w:sz="4" w:space="0" w:color="auto"/>
            </w:tcBorders>
            <w:vAlign w:val="center"/>
          </w:tcPr>
          <w:p w14:paraId="371694FA" w14:textId="77777777" w:rsidR="00233E73" w:rsidRPr="00544CA4" w:rsidRDefault="00233E73" w:rsidP="002C3CEF">
            <w:pPr>
              <w:rPr>
                <w:rFonts w:ascii="Times New Roman" w:hAnsi="Times New Roman" w:cs="Times New Roman"/>
                <w:color w:val="595959" w:themeColor="text1" w:themeTint="A6"/>
              </w:rPr>
            </w:pPr>
            <w:r w:rsidRPr="00544CA4">
              <w:rPr>
                <w:rFonts w:ascii="Times New Roman" w:hAnsi="Times New Roman" w:cs="Times New Roman"/>
                <w:color w:val="595959" w:themeColor="text1" w:themeTint="A6"/>
              </w:rPr>
              <w:t>Solving problems, solving problem situations, preparing presentations on the topic of practical training</w:t>
            </w:r>
          </w:p>
        </w:tc>
        <w:tc>
          <w:tcPr>
            <w:tcW w:w="2963" w:type="dxa"/>
            <w:tcBorders>
              <w:top w:val="single" w:sz="4" w:space="0" w:color="auto"/>
            </w:tcBorders>
            <w:vAlign w:val="center"/>
          </w:tcPr>
          <w:p w14:paraId="785E0A04" w14:textId="77777777" w:rsidR="00233E73" w:rsidRPr="00544CA4" w:rsidRDefault="00233E73" w:rsidP="002C3CEF">
            <w:pPr>
              <w:rPr>
                <w:rFonts w:ascii="Times New Roman" w:hAnsi="Times New Roman" w:cs="Times New Roman"/>
                <w:color w:val="595959" w:themeColor="text1" w:themeTint="A6"/>
              </w:rPr>
            </w:pPr>
            <w:r w:rsidRPr="00544CA4">
              <w:rPr>
                <w:rFonts w:ascii="Times New Roman" w:hAnsi="Times New Roman" w:cs="Times New Roman"/>
                <w:color w:val="595959" w:themeColor="text1" w:themeTint="A6"/>
              </w:rPr>
              <w:t>According to the above evaluation system</w:t>
            </w:r>
          </w:p>
        </w:tc>
        <w:tc>
          <w:tcPr>
            <w:tcW w:w="1843" w:type="dxa"/>
            <w:vMerge w:val="restart"/>
            <w:tcBorders>
              <w:top w:val="single" w:sz="4" w:space="0" w:color="auto"/>
            </w:tcBorders>
            <w:vAlign w:val="center"/>
          </w:tcPr>
          <w:p w14:paraId="4AB33B6E" w14:textId="77777777" w:rsidR="00233E73" w:rsidRPr="00544CA4" w:rsidRDefault="00233E73" w:rsidP="002C3CEF">
            <w:pPr>
              <w:rPr>
                <w:rFonts w:ascii="Times New Roman" w:hAnsi="Times New Roman" w:cs="Times New Roman"/>
                <w:color w:val="595959" w:themeColor="text1" w:themeTint="A6"/>
              </w:rPr>
            </w:pPr>
            <w:r w:rsidRPr="00544CA4">
              <w:rPr>
                <w:rFonts w:ascii="Times New Roman" w:hAnsi="Times New Roman" w:cs="Times New Roman"/>
                <w:color w:val="595959" w:themeColor="text1" w:themeTint="A6"/>
              </w:rPr>
              <w:t>Violation of deadlines without good reason (for each such work)</w:t>
            </w:r>
          </w:p>
        </w:tc>
        <w:tc>
          <w:tcPr>
            <w:tcW w:w="1382" w:type="dxa"/>
            <w:vMerge w:val="restart"/>
            <w:tcBorders>
              <w:top w:val="single" w:sz="4" w:space="0" w:color="auto"/>
            </w:tcBorders>
            <w:vAlign w:val="center"/>
          </w:tcPr>
          <w:p w14:paraId="58FBCE17" w14:textId="77777777" w:rsidR="00233E73" w:rsidRPr="00544CA4" w:rsidRDefault="00233E73" w:rsidP="002C3CEF">
            <w:pPr>
              <w:rPr>
                <w:rFonts w:ascii="Times New Roman" w:hAnsi="Times New Roman" w:cs="Times New Roman"/>
                <w:color w:val="595959" w:themeColor="text1" w:themeTint="A6"/>
              </w:rPr>
            </w:pPr>
            <w:r w:rsidRPr="00544CA4">
              <w:rPr>
                <w:rFonts w:ascii="Times New Roman" w:hAnsi="Times New Roman" w:cs="Times New Roman"/>
                <w:color w:val="595959" w:themeColor="text1" w:themeTint="A6"/>
              </w:rPr>
              <w:t>-5 ball</w:t>
            </w:r>
          </w:p>
        </w:tc>
      </w:tr>
      <w:tr w:rsidR="00544CA4" w:rsidRPr="00544CA4" w14:paraId="24DDE36C" w14:textId="77777777" w:rsidTr="002C3CEF">
        <w:trPr>
          <w:jc w:val="center"/>
        </w:trPr>
        <w:tc>
          <w:tcPr>
            <w:tcW w:w="3666" w:type="dxa"/>
            <w:vAlign w:val="center"/>
          </w:tcPr>
          <w:p w14:paraId="53DBB546" w14:textId="77777777" w:rsidR="00233E73" w:rsidRPr="00544CA4" w:rsidRDefault="00233E73" w:rsidP="002C3CEF">
            <w:pPr>
              <w:rPr>
                <w:rFonts w:ascii="Times New Roman" w:hAnsi="Times New Roman" w:cs="Times New Roman"/>
                <w:color w:val="595959" w:themeColor="text1" w:themeTint="A6"/>
              </w:rPr>
            </w:pPr>
            <w:r w:rsidRPr="00544CA4">
              <w:rPr>
                <w:rFonts w:ascii="Times New Roman" w:hAnsi="Times New Roman" w:cs="Times New Roman"/>
                <w:color w:val="595959" w:themeColor="text1" w:themeTint="A6"/>
              </w:rPr>
              <w:t>Modular test work</w:t>
            </w:r>
          </w:p>
        </w:tc>
        <w:tc>
          <w:tcPr>
            <w:tcW w:w="2963" w:type="dxa"/>
          </w:tcPr>
          <w:p w14:paraId="2EC614C0" w14:textId="77777777" w:rsidR="00233E73" w:rsidRPr="00544CA4" w:rsidRDefault="00233E73" w:rsidP="002C3CEF">
            <w:pPr>
              <w:rPr>
                <w:rFonts w:ascii="Times New Roman" w:hAnsi="Times New Roman" w:cs="Times New Roman"/>
                <w:color w:val="595959" w:themeColor="text1" w:themeTint="A6"/>
              </w:rPr>
            </w:pPr>
            <w:r w:rsidRPr="00544CA4">
              <w:rPr>
                <w:rFonts w:ascii="Times New Roman" w:hAnsi="Times New Roman" w:cs="Times New Roman"/>
                <w:color w:val="595959" w:themeColor="text1" w:themeTint="A6"/>
              </w:rPr>
              <w:t>According to the above evaluation system</w:t>
            </w:r>
          </w:p>
        </w:tc>
        <w:tc>
          <w:tcPr>
            <w:tcW w:w="1843" w:type="dxa"/>
            <w:vMerge/>
            <w:vAlign w:val="center"/>
          </w:tcPr>
          <w:p w14:paraId="0016C6D2" w14:textId="77777777" w:rsidR="00233E73" w:rsidRPr="00544CA4" w:rsidRDefault="00233E73" w:rsidP="002C3CEF">
            <w:pPr>
              <w:rPr>
                <w:rFonts w:ascii="Times New Roman" w:hAnsi="Times New Roman" w:cs="Times New Roman"/>
                <w:color w:val="595959" w:themeColor="text1" w:themeTint="A6"/>
              </w:rPr>
            </w:pPr>
          </w:p>
        </w:tc>
        <w:tc>
          <w:tcPr>
            <w:tcW w:w="1382" w:type="dxa"/>
            <w:vMerge/>
            <w:vAlign w:val="center"/>
          </w:tcPr>
          <w:p w14:paraId="04D61B31" w14:textId="77777777" w:rsidR="00233E73" w:rsidRPr="00544CA4" w:rsidRDefault="00233E73" w:rsidP="002C3CEF">
            <w:pPr>
              <w:rPr>
                <w:rFonts w:ascii="Times New Roman" w:hAnsi="Times New Roman" w:cs="Times New Roman"/>
                <w:color w:val="595959" w:themeColor="text1" w:themeTint="A6"/>
              </w:rPr>
            </w:pPr>
          </w:p>
        </w:tc>
      </w:tr>
      <w:tr w:rsidR="00544CA4" w:rsidRPr="00544CA4" w14:paraId="26374E46" w14:textId="77777777" w:rsidTr="002C3CEF">
        <w:trPr>
          <w:jc w:val="center"/>
        </w:trPr>
        <w:tc>
          <w:tcPr>
            <w:tcW w:w="3666" w:type="dxa"/>
            <w:vAlign w:val="center"/>
          </w:tcPr>
          <w:p w14:paraId="6F6A6557" w14:textId="77777777" w:rsidR="00233E73" w:rsidRPr="00544CA4" w:rsidRDefault="00233E73" w:rsidP="002C3CEF">
            <w:pPr>
              <w:rPr>
                <w:rFonts w:ascii="Times New Roman" w:hAnsi="Times New Roman" w:cs="Times New Roman"/>
                <w:color w:val="595959" w:themeColor="text1" w:themeTint="A6"/>
              </w:rPr>
            </w:pPr>
            <w:r w:rsidRPr="00544CA4">
              <w:rPr>
                <w:rFonts w:ascii="Times New Roman" w:hAnsi="Times New Roman" w:cs="Times New Roman"/>
                <w:color w:val="595959" w:themeColor="text1" w:themeTint="A6"/>
              </w:rPr>
              <w:t>Lecture notes</w:t>
            </w:r>
          </w:p>
        </w:tc>
        <w:tc>
          <w:tcPr>
            <w:tcW w:w="2963" w:type="dxa"/>
          </w:tcPr>
          <w:p w14:paraId="5FBEB0B1" w14:textId="77777777" w:rsidR="00233E73" w:rsidRPr="00544CA4" w:rsidRDefault="00233E73" w:rsidP="002C3CEF">
            <w:pPr>
              <w:rPr>
                <w:rFonts w:ascii="Times New Roman" w:hAnsi="Times New Roman" w:cs="Times New Roman"/>
                <w:color w:val="595959" w:themeColor="text1" w:themeTint="A6"/>
              </w:rPr>
            </w:pPr>
            <w:r w:rsidRPr="00544CA4">
              <w:rPr>
                <w:rFonts w:ascii="Times New Roman" w:hAnsi="Times New Roman" w:cs="Times New Roman"/>
                <w:color w:val="595959" w:themeColor="text1" w:themeTint="A6"/>
              </w:rPr>
              <w:t>According to the above evaluation system</w:t>
            </w:r>
          </w:p>
        </w:tc>
        <w:tc>
          <w:tcPr>
            <w:tcW w:w="1843" w:type="dxa"/>
            <w:vAlign w:val="center"/>
          </w:tcPr>
          <w:p w14:paraId="318D5A55" w14:textId="77777777" w:rsidR="00233E73" w:rsidRPr="00544CA4" w:rsidRDefault="00233E73" w:rsidP="002C3CEF">
            <w:pPr>
              <w:rPr>
                <w:rFonts w:ascii="Times New Roman" w:hAnsi="Times New Roman" w:cs="Times New Roman"/>
                <w:color w:val="595959" w:themeColor="text1" w:themeTint="A6"/>
              </w:rPr>
            </w:pPr>
            <w:r w:rsidRPr="00544CA4">
              <w:rPr>
                <w:rFonts w:ascii="Times New Roman" w:hAnsi="Times New Roman" w:cs="Times New Roman"/>
                <w:color w:val="595959" w:themeColor="text1" w:themeTint="A6"/>
              </w:rPr>
              <w:t>Lack of lecture notes</w:t>
            </w:r>
          </w:p>
        </w:tc>
        <w:tc>
          <w:tcPr>
            <w:tcW w:w="1382" w:type="dxa"/>
            <w:vAlign w:val="center"/>
          </w:tcPr>
          <w:p w14:paraId="16CF352A" w14:textId="77777777" w:rsidR="00233E73" w:rsidRPr="00544CA4" w:rsidRDefault="00233E73" w:rsidP="002C3CEF">
            <w:pPr>
              <w:pStyle w:val="af"/>
              <w:ind w:left="12"/>
              <w:rPr>
                <w:rFonts w:ascii="Times New Roman" w:hAnsi="Times New Roman" w:cs="Times New Roman"/>
                <w:color w:val="595959" w:themeColor="text1" w:themeTint="A6"/>
              </w:rPr>
            </w:pPr>
            <w:r w:rsidRPr="00544CA4">
              <w:rPr>
                <w:rFonts w:ascii="Times New Roman" w:hAnsi="Times New Roman" w:cs="Times New Roman"/>
                <w:color w:val="595959" w:themeColor="text1" w:themeTint="A6"/>
              </w:rPr>
              <w:t>-1 ball</w:t>
            </w:r>
          </w:p>
        </w:tc>
      </w:tr>
      <w:tr w:rsidR="00544CA4" w:rsidRPr="00544CA4" w14:paraId="3C9C79A5" w14:textId="77777777" w:rsidTr="002C3CEF">
        <w:trPr>
          <w:jc w:val="center"/>
        </w:trPr>
        <w:tc>
          <w:tcPr>
            <w:tcW w:w="3666" w:type="dxa"/>
          </w:tcPr>
          <w:p w14:paraId="32C287E1" w14:textId="77777777" w:rsidR="00233E73" w:rsidRPr="00544CA4" w:rsidRDefault="00233E73" w:rsidP="002C3CEF">
            <w:pPr>
              <w:pStyle w:val="af"/>
              <w:tabs>
                <w:tab w:val="left" w:pos="284"/>
              </w:tabs>
              <w:ind w:left="0"/>
              <w:rPr>
                <w:rFonts w:ascii="Times New Roman" w:hAnsi="Times New Roman" w:cs="Times New Roman"/>
                <w:color w:val="595959" w:themeColor="text1" w:themeTint="A6"/>
              </w:rPr>
            </w:pPr>
            <w:r w:rsidRPr="00544CA4">
              <w:rPr>
                <w:rFonts w:ascii="Times New Roman" w:hAnsi="Times New Roman" w:cs="Times New Roman"/>
                <w:color w:val="595959" w:themeColor="text1" w:themeTint="A6"/>
              </w:rPr>
              <w:t>Writing an article or thesis (with participation in an international conference)</w:t>
            </w:r>
          </w:p>
        </w:tc>
        <w:tc>
          <w:tcPr>
            <w:tcW w:w="2963" w:type="dxa"/>
            <w:vAlign w:val="center"/>
          </w:tcPr>
          <w:p w14:paraId="6BE3A245" w14:textId="77777777" w:rsidR="00233E73" w:rsidRPr="00544CA4" w:rsidRDefault="00233E73" w:rsidP="002C3CEF">
            <w:pPr>
              <w:rPr>
                <w:rFonts w:ascii="Times New Roman" w:hAnsi="Times New Roman" w:cs="Times New Roman"/>
                <w:color w:val="595959" w:themeColor="text1" w:themeTint="A6"/>
              </w:rPr>
            </w:pPr>
            <w:r w:rsidRPr="00544CA4">
              <w:rPr>
                <w:rFonts w:ascii="Times New Roman" w:hAnsi="Times New Roman" w:cs="Times New Roman"/>
                <w:color w:val="595959" w:themeColor="text1" w:themeTint="A6"/>
              </w:rPr>
              <w:t>For each activity</w:t>
            </w:r>
          </w:p>
        </w:tc>
        <w:tc>
          <w:tcPr>
            <w:tcW w:w="1843" w:type="dxa"/>
            <w:vAlign w:val="center"/>
          </w:tcPr>
          <w:p w14:paraId="16D5219D" w14:textId="77777777" w:rsidR="00233E73" w:rsidRPr="00544CA4" w:rsidRDefault="00233E73" w:rsidP="002C3CEF">
            <w:pPr>
              <w:rPr>
                <w:rFonts w:ascii="Times New Roman" w:hAnsi="Times New Roman" w:cs="Times New Roman"/>
                <w:color w:val="595959" w:themeColor="text1" w:themeTint="A6"/>
              </w:rPr>
            </w:pPr>
          </w:p>
        </w:tc>
        <w:tc>
          <w:tcPr>
            <w:tcW w:w="1382" w:type="dxa"/>
            <w:vAlign w:val="center"/>
          </w:tcPr>
          <w:p w14:paraId="097730EC" w14:textId="77777777" w:rsidR="00233E73" w:rsidRPr="00544CA4" w:rsidRDefault="00233E73" w:rsidP="002C3CEF">
            <w:pPr>
              <w:pStyle w:val="af"/>
              <w:ind w:left="12"/>
              <w:rPr>
                <w:rFonts w:ascii="Times New Roman" w:hAnsi="Times New Roman" w:cs="Times New Roman"/>
                <w:color w:val="595959" w:themeColor="text1" w:themeTint="A6"/>
              </w:rPr>
            </w:pPr>
            <w:r w:rsidRPr="00544CA4">
              <w:rPr>
                <w:rFonts w:ascii="Times New Roman" w:hAnsi="Times New Roman" w:cs="Times New Roman"/>
                <w:color w:val="595959" w:themeColor="text1" w:themeTint="A6"/>
              </w:rPr>
              <w:t>10 ball</w:t>
            </w:r>
          </w:p>
        </w:tc>
      </w:tr>
    </w:tbl>
    <w:p w14:paraId="59F3735A" w14:textId="77777777" w:rsidR="00233E73" w:rsidRDefault="00233E73" w:rsidP="00233E73">
      <w:pPr>
        <w:spacing w:after="0"/>
        <w:ind w:left="23" w:firstLine="408"/>
        <w:rPr>
          <w:rFonts w:ascii="Times New Roman" w:eastAsia="Times New Roman" w:hAnsi="Times New Roman" w:cs="Times New Roman"/>
          <w:b/>
        </w:rPr>
      </w:pPr>
    </w:p>
    <w:p w14:paraId="4A16B404" w14:textId="77777777" w:rsidR="009D3137" w:rsidRPr="004D3C1B" w:rsidRDefault="009D3137" w:rsidP="009D3137">
      <w:pPr>
        <w:spacing w:after="0"/>
        <w:ind w:left="23" w:firstLine="408"/>
        <w:rPr>
          <w:rFonts w:ascii="Times New Roman" w:hAnsi="Times New Roman" w:cs="Times New Roman"/>
          <w:b/>
          <w:sz w:val="20"/>
          <w:szCs w:val="20"/>
        </w:rPr>
      </w:pPr>
      <w:r w:rsidRPr="004D3C1B">
        <w:rPr>
          <w:rFonts w:ascii="Times New Roman" w:eastAsia="Times New Roman" w:hAnsi="Times New Roman" w:cs="Times New Roman"/>
          <w:b/>
        </w:rPr>
        <w:t>Student assessment scale: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76"/>
        <w:gridCol w:w="1460"/>
        <w:gridCol w:w="7297"/>
      </w:tblGrid>
      <w:tr w:rsidR="009D3137" w:rsidRPr="004D3C1B" w14:paraId="61B545A1" w14:textId="77777777" w:rsidTr="002C3CEF">
        <w:trPr>
          <w:trHeight w:val="260"/>
        </w:trPr>
        <w:tc>
          <w:tcPr>
            <w:tcW w:w="592" w:type="pct"/>
            <w:shd w:val="clear" w:color="auto" w:fill="D9D9D9" w:themeFill="background1" w:themeFillShade="D9"/>
            <w:vAlign w:val="bottom"/>
          </w:tcPr>
          <w:p w14:paraId="6404D664" w14:textId="77777777" w:rsidR="009D3137" w:rsidRPr="004D3C1B" w:rsidRDefault="009D3137" w:rsidP="002C3CEF">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bCs/>
              </w:rPr>
              <w:t>ECTS</w:t>
            </w:r>
          </w:p>
        </w:tc>
        <w:tc>
          <w:tcPr>
            <w:tcW w:w="735" w:type="pct"/>
            <w:shd w:val="clear" w:color="auto" w:fill="D9D9D9" w:themeFill="background1" w:themeFillShade="D9"/>
          </w:tcPr>
          <w:p w14:paraId="28A1AB79" w14:textId="77777777" w:rsidR="009D3137" w:rsidRPr="004D3C1B" w:rsidRDefault="009D3137" w:rsidP="002C3CEF">
            <w:pPr>
              <w:spacing w:after="0" w:line="240" w:lineRule="auto"/>
              <w:jc w:val="center"/>
              <w:rPr>
                <w:rFonts w:ascii="Times New Roman" w:hAnsi="Times New Roman" w:cs="Times New Roman"/>
                <w:sz w:val="20"/>
                <w:szCs w:val="20"/>
              </w:rPr>
            </w:pPr>
            <w:r w:rsidRPr="004D3C1B">
              <w:rPr>
                <w:rFonts w:ascii="Times New Roman" w:hAnsi="Times New Roman" w:cs="Times New Roman"/>
              </w:rPr>
              <w:t xml:space="preserve">Points </w:t>
            </w:r>
          </w:p>
        </w:tc>
        <w:tc>
          <w:tcPr>
            <w:tcW w:w="3673" w:type="pct"/>
            <w:shd w:val="clear" w:color="auto" w:fill="D9D9D9" w:themeFill="background1" w:themeFillShade="D9"/>
          </w:tcPr>
          <w:p w14:paraId="5D3BFF12" w14:textId="77777777" w:rsidR="009D3137" w:rsidRPr="004D3C1B" w:rsidRDefault="009D3137" w:rsidP="002C3CEF">
            <w:pPr>
              <w:spacing w:after="0" w:line="240" w:lineRule="auto"/>
              <w:jc w:val="center"/>
              <w:rPr>
                <w:rFonts w:ascii="Times New Roman" w:hAnsi="Times New Roman" w:cs="Times New Roman"/>
                <w:sz w:val="20"/>
                <w:szCs w:val="20"/>
              </w:rPr>
            </w:pPr>
            <w:r w:rsidRPr="004D3C1B">
              <w:rPr>
                <w:rFonts w:ascii="Times New Roman" w:hAnsi="Times New Roman" w:cs="Times New Roman"/>
              </w:rPr>
              <w:t>Contents</w:t>
            </w:r>
          </w:p>
        </w:tc>
      </w:tr>
      <w:tr w:rsidR="009D3137" w:rsidRPr="004D3C1B" w14:paraId="3089F77C" w14:textId="77777777" w:rsidTr="002C3CEF">
        <w:trPr>
          <w:trHeight w:val="38"/>
        </w:trPr>
        <w:tc>
          <w:tcPr>
            <w:tcW w:w="592" w:type="pct"/>
            <w:vAlign w:val="bottom"/>
          </w:tcPr>
          <w:p w14:paraId="023D2781" w14:textId="77777777" w:rsidR="009D3137" w:rsidRPr="004D3C1B" w:rsidRDefault="009D3137" w:rsidP="002C3CEF">
            <w:pPr>
              <w:spacing w:after="0" w:line="240" w:lineRule="auto"/>
              <w:rPr>
                <w:rFonts w:ascii="Times New Roman" w:hAnsi="Times New Roman" w:cs="Times New Roman"/>
                <w:sz w:val="3"/>
                <w:szCs w:val="3"/>
              </w:rPr>
            </w:pPr>
          </w:p>
        </w:tc>
        <w:tc>
          <w:tcPr>
            <w:tcW w:w="735" w:type="pct"/>
            <w:vAlign w:val="bottom"/>
          </w:tcPr>
          <w:p w14:paraId="7F21368F" w14:textId="77777777" w:rsidR="009D3137" w:rsidRPr="004D3C1B" w:rsidRDefault="009D3137" w:rsidP="002C3CEF">
            <w:pPr>
              <w:spacing w:after="0" w:line="240" w:lineRule="auto"/>
              <w:rPr>
                <w:rFonts w:ascii="Times New Roman" w:hAnsi="Times New Roman" w:cs="Times New Roman"/>
                <w:sz w:val="3"/>
                <w:szCs w:val="3"/>
              </w:rPr>
            </w:pPr>
          </w:p>
        </w:tc>
        <w:tc>
          <w:tcPr>
            <w:tcW w:w="3673" w:type="pct"/>
            <w:vAlign w:val="bottom"/>
          </w:tcPr>
          <w:p w14:paraId="3836FCB8" w14:textId="77777777" w:rsidR="009D3137" w:rsidRPr="004D3C1B" w:rsidRDefault="009D3137" w:rsidP="002C3CEF">
            <w:pPr>
              <w:spacing w:after="0" w:line="240" w:lineRule="auto"/>
              <w:rPr>
                <w:rFonts w:ascii="Times New Roman" w:hAnsi="Times New Roman" w:cs="Times New Roman"/>
                <w:sz w:val="3"/>
                <w:szCs w:val="3"/>
              </w:rPr>
            </w:pPr>
          </w:p>
        </w:tc>
      </w:tr>
      <w:tr w:rsidR="009D3137" w:rsidRPr="004D3C1B" w14:paraId="2F5948AB" w14:textId="77777777" w:rsidTr="002C3CEF">
        <w:trPr>
          <w:trHeight w:val="254"/>
        </w:trPr>
        <w:tc>
          <w:tcPr>
            <w:tcW w:w="592" w:type="pct"/>
            <w:vAlign w:val="bottom"/>
          </w:tcPr>
          <w:p w14:paraId="37E82551" w14:textId="77777777" w:rsidR="009D3137" w:rsidRPr="004D3C1B" w:rsidRDefault="009D3137" w:rsidP="002C3CEF">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rPr>
              <w:t>A</w:t>
            </w:r>
          </w:p>
        </w:tc>
        <w:tc>
          <w:tcPr>
            <w:tcW w:w="735" w:type="pct"/>
            <w:vAlign w:val="bottom"/>
          </w:tcPr>
          <w:p w14:paraId="5FEC6306" w14:textId="77777777" w:rsidR="009D3137" w:rsidRPr="004D3C1B" w:rsidRDefault="009D3137" w:rsidP="002C3CEF">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w w:val="99"/>
              </w:rPr>
              <w:t>90-100</w:t>
            </w:r>
          </w:p>
        </w:tc>
        <w:tc>
          <w:tcPr>
            <w:tcW w:w="3673" w:type="pct"/>
            <w:vAlign w:val="bottom"/>
          </w:tcPr>
          <w:p w14:paraId="0A9FCBC7" w14:textId="77777777" w:rsidR="009D3137" w:rsidRPr="004D3C1B" w:rsidRDefault="009D3137" w:rsidP="002C3CEF">
            <w:pPr>
              <w:spacing w:after="120" w:line="240" w:lineRule="auto"/>
              <w:ind w:left="23" w:firstLine="408"/>
              <w:jc w:val="center"/>
              <w:rPr>
                <w:rFonts w:ascii="Times New Roman" w:eastAsia="Times New Roman" w:hAnsi="Times New Roman" w:cs="Times New Roman"/>
                <w:sz w:val="20"/>
                <w:szCs w:val="20"/>
              </w:rPr>
            </w:pPr>
            <w:r w:rsidRPr="004D3C1B">
              <w:rPr>
                <w:rFonts w:ascii="Times New Roman" w:eastAsia="Times New Roman" w:hAnsi="Times New Roman" w:cs="Times New Roman"/>
                <w:sz w:val="20"/>
                <w:szCs w:val="20"/>
              </w:rPr>
              <w:t>perfectly</w:t>
            </w:r>
          </w:p>
        </w:tc>
      </w:tr>
      <w:tr w:rsidR="009D3137" w:rsidRPr="004D3C1B" w14:paraId="7EAC75B7" w14:textId="77777777" w:rsidTr="002C3CEF">
        <w:trPr>
          <w:trHeight w:val="254"/>
        </w:trPr>
        <w:tc>
          <w:tcPr>
            <w:tcW w:w="592" w:type="pct"/>
            <w:vAlign w:val="bottom"/>
          </w:tcPr>
          <w:p w14:paraId="0F458484" w14:textId="77777777" w:rsidR="009D3137" w:rsidRPr="004D3C1B" w:rsidRDefault="009D3137" w:rsidP="002C3CEF">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rPr>
              <w:t>B</w:t>
            </w:r>
          </w:p>
        </w:tc>
        <w:tc>
          <w:tcPr>
            <w:tcW w:w="735" w:type="pct"/>
            <w:vAlign w:val="bottom"/>
          </w:tcPr>
          <w:p w14:paraId="78F97EDC" w14:textId="77777777" w:rsidR="009D3137" w:rsidRPr="004D3C1B" w:rsidRDefault="009D3137" w:rsidP="002C3CEF">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w w:val="97"/>
              </w:rPr>
              <w:t>85-89</w:t>
            </w:r>
          </w:p>
        </w:tc>
        <w:tc>
          <w:tcPr>
            <w:tcW w:w="3673" w:type="pct"/>
          </w:tcPr>
          <w:p w14:paraId="1684C5FF" w14:textId="77777777" w:rsidR="009D3137" w:rsidRPr="004D3C1B" w:rsidRDefault="009D3137" w:rsidP="002C3CEF">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sz w:val="20"/>
                <w:szCs w:val="20"/>
              </w:rPr>
              <w:t>okay</w:t>
            </w:r>
          </w:p>
        </w:tc>
      </w:tr>
      <w:tr w:rsidR="009D3137" w:rsidRPr="004D3C1B" w14:paraId="1A1DBD97" w14:textId="77777777" w:rsidTr="002C3CEF">
        <w:trPr>
          <w:trHeight w:val="254"/>
        </w:trPr>
        <w:tc>
          <w:tcPr>
            <w:tcW w:w="592" w:type="pct"/>
            <w:vAlign w:val="bottom"/>
          </w:tcPr>
          <w:p w14:paraId="392CE285" w14:textId="77777777" w:rsidR="009D3137" w:rsidRPr="004D3C1B" w:rsidRDefault="009D3137" w:rsidP="002C3CEF">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rPr>
              <w:t>C</w:t>
            </w:r>
          </w:p>
        </w:tc>
        <w:tc>
          <w:tcPr>
            <w:tcW w:w="735" w:type="pct"/>
            <w:vAlign w:val="bottom"/>
          </w:tcPr>
          <w:p w14:paraId="09FAD7AB" w14:textId="77777777" w:rsidR="009D3137" w:rsidRPr="004D3C1B" w:rsidRDefault="009D3137" w:rsidP="002C3CEF">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w w:val="97"/>
              </w:rPr>
              <w:t>75-84</w:t>
            </w:r>
          </w:p>
        </w:tc>
        <w:tc>
          <w:tcPr>
            <w:tcW w:w="3673" w:type="pct"/>
          </w:tcPr>
          <w:p w14:paraId="77307C4E" w14:textId="77777777" w:rsidR="009D3137" w:rsidRPr="004D3C1B" w:rsidRDefault="009D3137" w:rsidP="002C3CEF">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sz w:val="20"/>
                <w:szCs w:val="20"/>
              </w:rPr>
              <w:t>okay</w:t>
            </w:r>
          </w:p>
        </w:tc>
      </w:tr>
      <w:tr w:rsidR="009D3137" w:rsidRPr="004D3C1B" w14:paraId="0FCEEFBD" w14:textId="77777777" w:rsidTr="002C3CEF">
        <w:trPr>
          <w:trHeight w:val="254"/>
        </w:trPr>
        <w:tc>
          <w:tcPr>
            <w:tcW w:w="592" w:type="pct"/>
            <w:vAlign w:val="bottom"/>
          </w:tcPr>
          <w:p w14:paraId="01FF0A13" w14:textId="77777777" w:rsidR="009D3137" w:rsidRPr="004D3C1B" w:rsidRDefault="009D3137" w:rsidP="002C3CEF">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rPr>
              <w:t>D</w:t>
            </w:r>
          </w:p>
        </w:tc>
        <w:tc>
          <w:tcPr>
            <w:tcW w:w="735" w:type="pct"/>
            <w:vAlign w:val="bottom"/>
          </w:tcPr>
          <w:p w14:paraId="30322191" w14:textId="77777777" w:rsidR="009D3137" w:rsidRPr="004D3C1B" w:rsidRDefault="009D3137" w:rsidP="002C3CEF">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w w:val="97"/>
              </w:rPr>
              <w:t>65-74</w:t>
            </w:r>
          </w:p>
        </w:tc>
        <w:tc>
          <w:tcPr>
            <w:tcW w:w="3673" w:type="pct"/>
            <w:vAlign w:val="bottom"/>
          </w:tcPr>
          <w:p w14:paraId="0E3E8708" w14:textId="77777777" w:rsidR="009D3137" w:rsidRPr="004D3C1B" w:rsidRDefault="009D3137" w:rsidP="002C3CEF">
            <w:pPr>
              <w:spacing w:after="120" w:line="240" w:lineRule="auto"/>
              <w:ind w:left="23" w:firstLine="408"/>
              <w:jc w:val="center"/>
              <w:rPr>
                <w:rFonts w:ascii="Times New Roman" w:eastAsia="Times New Roman" w:hAnsi="Times New Roman" w:cs="Times New Roman"/>
                <w:sz w:val="20"/>
                <w:szCs w:val="20"/>
              </w:rPr>
            </w:pPr>
            <w:r w:rsidRPr="004D3C1B">
              <w:rPr>
                <w:rFonts w:ascii="Times New Roman" w:eastAsia="Times New Roman" w:hAnsi="Times New Roman" w:cs="Times New Roman"/>
                <w:sz w:val="20"/>
                <w:szCs w:val="20"/>
              </w:rPr>
              <w:t>satisfactorily</w:t>
            </w:r>
          </w:p>
        </w:tc>
      </w:tr>
      <w:tr w:rsidR="009D3137" w:rsidRPr="004D3C1B" w14:paraId="46D34B96" w14:textId="77777777" w:rsidTr="002C3CEF">
        <w:trPr>
          <w:trHeight w:val="252"/>
        </w:trPr>
        <w:tc>
          <w:tcPr>
            <w:tcW w:w="592" w:type="pct"/>
            <w:vAlign w:val="bottom"/>
          </w:tcPr>
          <w:p w14:paraId="10CFD11F" w14:textId="77777777" w:rsidR="009D3137" w:rsidRPr="004D3C1B" w:rsidRDefault="009D3137" w:rsidP="002C3CEF">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w w:val="88"/>
              </w:rPr>
              <w:t>E</w:t>
            </w:r>
          </w:p>
        </w:tc>
        <w:tc>
          <w:tcPr>
            <w:tcW w:w="735" w:type="pct"/>
            <w:vAlign w:val="bottom"/>
          </w:tcPr>
          <w:p w14:paraId="0F96533A" w14:textId="77777777" w:rsidR="009D3137" w:rsidRPr="004D3C1B" w:rsidRDefault="009D3137" w:rsidP="002C3CEF">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w w:val="97"/>
              </w:rPr>
              <w:t>60-64</w:t>
            </w:r>
          </w:p>
        </w:tc>
        <w:tc>
          <w:tcPr>
            <w:tcW w:w="3673" w:type="pct"/>
            <w:vAlign w:val="bottom"/>
          </w:tcPr>
          <w:p w14:paraId="15039E0E" w14:textId="77777777" w:rsidR="009D3137" w:rsidRPr="004D3C1B" w:rsidRDefault="009D3137" w:rsidP="002C3CEF">
            <w:pPr>
              <w:spacing w:after="120" w:line="240" w:lineRule="auto"/>
              <w:ind w:left="23" w:firstLine="408"/>
              <w:jc w:val="center"/>
              <w:rPr>
                <w:rFonts w:ascii="Times New Roman" w:eastAsia="Times New Roman" w:hAnsi="Times New Roman" w:cs="Times New Roman"/>
                <w:sz w:val="20"/>
                <w:szCs w:val="20"/>
              </w:rPr>
            </w:pPr>
            <w:r w:rsidRPr="004D3C1B">
              <w:rPr>
                <w:rFonts w:ascii="Times New Roman" w:eastAsia="Times New Roman" w:hAnsi="Times New Roman" w:cs="Times New Roman"/>
                <w:sz w:val="20"/>
                <w:szCs w:val="20"/>
              </w:rPr>
              <w:t>enough</w:t>
            </w:r>
          </w:p>
        </w:tc>
      </w:tr>
      <w:tr w:rsidR="009D3137" w:rsidRPr="004D3C1B" w14:paraId="2BF18382" w14:textId="77777777" w:rsidTr="002C3CEF">
        <w:trPr>
          <w:trHeight w:val="259"/>
        </w:trPr>
        <w:tc>
          <w:tcPr>
            <w:tcW w:w="592" w:type="pct"/>
            <w:vAlign w:val="center"/>
          </w:tcPr>
          <w:p w14:paraId="3307A4CA" w14:textId="77777777" w:rsidR="009D3137" w:rsidRPr="004D3C1B" w:rsidRDefault="009D3137" w:rsidP="002C3CEF">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w w:val="99"/>
              </w:rPr>
              <w:t>FX</w:t>
            </w:r>
          </w:p>
        </w:tc>
        <w:tc>
          <w:tcPr>
            <w:tcW w:w="735" w:type="pct"/>
            <w:vAlign w:val="center"/>
          </w:tcPr>
          <w:p w14:paraId="4749B76B" w14:textId="77777777" w:rsidR="009D3137" w:rsidRPr="004D3C1B" w:rsidRDefault="009D3137" w:rsidP="002C3CEF">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w w:val="97"/>
              </w:rPr>
              <w:t>40-59</w:t>
            </w:r>
          </w:p>
        </w:tc>
        <w:tc>
          <w:tcPr>
            <w:tcW w:w="3673" w:type="pct"/>
            <w:vAlign w:val="bottom"/>
          </w:tcPr>
          <w:p w14:paraId="720E5C22" w14:textId="77777777" w:rsidR="009D3137" w:rsidRPr="004D3C1B" w:rsidRDefault="009D3137" w:rsidP="002C3CEF">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sz w:val="20"/>
                <w:szCs w:val="20"/>
              </w:rPr>
              <w:t>unsatisfactory with the possibility of re-assembly by writing a test (semester rating is canceled)</w:t>
            </w:r>
          </w:p>
        </w:tc>
      </w:tr>
    </w:tbl>
    <w:p w14:paraId="6C806BAB" w14:textId="77777777" w:rsidR="00864025" w:rsidRDefault="00864025"/>
    <w:tbl>
      <w:tblPr>
        <w:tblStyle w:val="aa"/>
        <w:tblpPr w:leftFromText="180" w:rightFromText="180" w:vertAnchor="text" w:horzAnchor="margin" w:tblpY="89"/>
        <w:tblW w:w="0" w:type="auto"/>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4253"/>
      </w:tblGrid>
      <w:tr w:rsidR="00544CA4" w:rsidRPr="006D4F7C" w14:paraId="7DBEB394" w14:textId="77777777" w:rsidTr="002C3CEF">
        <w:trPr>
          <w:trHeight w:val="312"/>
        </w:trPr>
        <w:tc>
          <w:tcPr>
            <w:tcW w:w="4253" w:type="dxa"/>
          </w:tcPr>
          <w:p w14:paraId="56E72D38" w14:textId="77777777" w:rsidR="00544CA4" w:rsidRPr="006D4F7C" w:rsidRDefault="00544CA4" w:rsidP="002C3CEF">
            <w:pPr>
              <w:jc w:val="center"/>
              <w:rPr>
                <w:rFonts w:ascii="Times New Roman" w:hAnsi="Times New Roman" w:cs="Times New Roman"/>
                <w:b/>
                <w:sz w:val="24"/>
                <w:szCs w:val="24"/>
              </w:rPr>
            </w:pPr>
            <w:r w:rsidRPr="00C10DFF">
              <w:rPr>
                <w:rFonts w:ascii="Times New Roman" w:hAnsi="Times New Roman" w:cs="Times New Roman"/>
                <w:b/>
                <w:sz w:val="24"/>
                <w:szCs w:val="24"/>
              </w:rPr>
              <w:t>Discipline policy</w:t>
            </w:r>
          </w:p>
        </w:tc>
      </w:tr>
    </w:tbl>
    <w:p w14:paraId="2BD9E4E4" w14:textId="77777777" w:rsidR="009D3137" w:rsidRDefault="009D3137" w:rsidP="009D3137">
      <w:pPr>
        <w:spacing w:after="0" w:line="240" w:lineRule="auto"/>
        <w:ind w:left="426" w:right="60"/>
        <w:jc w:val="both"/>
        <w:rPr>
          <w:rFonts w:ascii="Times New Roman" w:eastAsia="Times New Roman" w:hAnsi="Times New Roman" w:cs="Times New Roman"/>
          <w:bCs/>
        </w:rPr>
      </w:pPr>
    </w:p>
    <w:p w14:paraId="612ECFD3" w14:textId="77777777" w:rsidR="009D3137" w:rsidRDefault="009D3137" w:rsidP="009D3137">
      <w:pPr>
        <w:spacing w:after="0" w:line="240" w:lineRule="auto"/>
        <w:ind w:left="426" w:right="60"/>
        <w:jc w:val="both"/>
        <w:rPr>
          <w:rFonts w:ascii="Times New Roman" w:eastAsia="Times New Roman" w:hAnsi="Times New Roman" w:cs="Times New Roman"/>
          <w:bCs/>
        </w:rPr>
      </w:pPr>
    </w:p>
    <w:p w14:paraId="5BE7B90D" w14:textId="77777777" w:rsidR="009D3137" w:rsidRPr="00C10DFF" w:rsidRDefault="009D3137" w:rsidP="009D3137">
      <w:pPr>
        <w:numPr>
          <w:ilvl w:val="0"/>
          <w:numId w:val="2"/>
        </w:numPr>
        <w:spacing w:after="0" w:line="240" w:lineRule="auto"/>
        <w:ind w:right="60" w:firstLine="426"/>
        <w:jc w:val="both"/>
        <w:rPr>
          <w:rFonts w:ascii="Times New Roman" w:eastAsia="Times New Roman" w:hAnsi="Times New Roman" w:cs="Times New Roman"/>
          <w:bCs/>
        </w:rPr>
      </w:pPr>
      <w:r w:rsidRPr="00C10DFF">
        <w:rPr>
          <w:rFonts w:ascii="Times New Roman" w:eastAsia="Times New Roman" w:hAnsi="Times New Roman" w:cs="Times New Roman"/>
          <w:bCs/>
        </w:rPr>
        <w:t xml:space="preserve"> Deadline and rescheduling policy: Entries that fail without good reason are rated lower (-5 points). Relocation of modules is with the permission of the head of the department for good reasons (eg, hospital).</w:t>
      </w:r>
    </w:p>
    <w:p w14:paraId="63B31B09" w14:textId="11037E7C" w:rsidR="009D3137" w:rsidRPr="00C10DFF" w:rsidRDefault="009D3137" w:rsidP="009D3137">
      <w:pPr>
        <w:numPr>
          <w:ilvl w:val="0"/>
          <w:numId w:val="2"/>
        </w:numPr>
        <w:spacing w:after="0" w:line="240" w:lineRule="auto"/>
        <w:ind w:right="60" w:firstLine="426"/>
        <w:jc w:val="both"/>
        <w:rPr>
          <w:rFonts w:ascii="Times New Roman" w:eastAsia="Times New Roman" w:hAnsi="Times New Roman" w:cs="Times New Roman"/>
          <w:bCs/>
        </w:rPr>
      </w:pPr>
      <w:r w:rsidRPr="00C10DFF">
        <w:rPr>
          <w:rFonts w:ascii="Times New Roman" w:eastAsia="Times New Roman" w:hAnsi="Times New Roman" w:cs="Times New Roman"/>
          <w:bCs/>
        </w:rPr>
        <w:t xml:space="preserve"> Policy on Academic Integrity: The policy and principles of academic integrity are defined in Section 3 of the Code of Honor of the National T</w:t>
      </w:r>
      <w:r w:rsidR="00EC7ED6">
        <w:rPr>
          <w:rFonts w:ascii="Times New Roman" w:eastAsia="Times New Roman" w:hAnsi="Times New Roman" w:cs="Times New Roman"/>
          <w:bCs/>
        </w:rPr>
        <w:t>echnical University of Ukraine «</w:t>
      </w:r>
      <w:r w:rsidR="00EC7ED6" w:rsidRPr="00C10DFF">
        <w:rPr>
          <w:rFonts w:ascii="Times New Roman" w:eastAsia="Times New Roman" w:hAnsi="Times New Roman" w:cs="Times New Roman"/>
          <w:bCs/>
        </w:rPr>
        <w:t>Igor Sikorsky</w:t>
      </w:r>
      <w:r w:rsidR="00EC7ED6" w:rsidRPr="00C10DFF">
        <w:rPr>
          <w:rFonts w:ascii="Times New Roman" w:eastAsia="Times New Roman" w:hAnsi="Times New Roman" w:cs="Times New Roman"/>
          <w:bCs/>
        </w:rPr>
        <w:t xml:space="preserve"> </w:t>
      </w:r>
      <w:r w:rsidRPr="00C10DFF">
        <w:rPr>
          <w:rFonts w:ascii="Times New Roman" w:eastAsia="Times New Roman" w:hAnsi="Times New Roman" w:cs="Times New Roman"/>
          <w:bCs/>
        </w:rPr>
        <w:t>Kyiv Polytechnic Institute</w:t>
      </w:r>
      <w:r w:rsidR="00EC7ED6">
        <w:rPr>
          <w:rFonts w:ascii="Times New Roman" w:eastAsia="Times New Roman" w:hAnsi="Times New Roman" w:cs="Times New Roman"/>
          <w:bCs/>
        </w:rPr>
        <w:t>»</w:t>
      </w:r>
      <w:r w:rsidRPr="00C10DFF">
        <w:rPr>
          <w:rFonts w:ascii="Times New Roman" w:eastAsia="Times New Roman" w:hAnsi="Times New Roman" w:cs="Times New Roman"/>
          <w:bCs/>
        </w:rPr>
        <w:t>. Details: https://kpi.ua/code. All written works are checked for plagiarism and are allowed to be defended with correct textual borrowings of no more than 20%. Write-offs during modular tests, offsets are prohibited (including the use of mobile devices). Mobile devices are only allowed to be used during online testing (eg Kahoot, On Lesson).</w:t>
      </w:r>
    </w:p>
    <w:p w14:paraId="69211703" w14:textId="77777777" w:rsidR="009D3137" w:rsidRPr="00C10DFF" w:rsidRDefault="009D3137" w:rsidP="009D3137">
      <w:pPr>
        <w:numPr>
          <w:ilvl w:val="0"/>
          <w:numId w:val="2"/>
        </w:numPr>
        <w:spacing w:after="0" w:line="240" w:lineRule="auto"/>
        <w:ind w:right="60" w:firstLine="426"/>
        <w:jc w:val="both"/>
        <w:rPr>
          <w:rFonts w:ascii="Times New Roman" w:eastAsia="Times New Roman" w:hAnsi="Times New Roman" w:cs="Times New Roman"/>
          <w:bCs/>
        </w:rPr>
      </w:pPr>
      <w:r w:rsidRPr="00C10DFF">
        <w:rPr>
          <w:rFonts w:ascii="Times New Roman" w:eastAsia="Times New Roman" w:hAnsi="Times New Roman" w:cs="Times New Roman"/>
          <w:bCs/>
        </w:rPr>
        <w:t xml:space="preserve"> Class attendance policy. Attendance is a mandatory component of the assessment for which points are awarded. Skipping classes without a good reason causes not only the loss of points that the student could gain in the case of reconnaissance, but also the ability to compensate for them in another way. In case of skipping classes for a good reason, the student will be given the opportunity to practice it further in working order.</w:t>
      </w:r>
    </w:p>
    <w:p w14:paraId="357CB9C3" w14:textId="77777777" w:rsidR="009D3137" w:rsidRPr="00C10DFF" w:rsidRDefault="009D3137" w:rsidP="009D3137">
      <w:pPr>
        <w:tabs>
          <w:tab w:val="left" w:pos="1460"/>
        </w:tabs>
        <w:spacing w:after="0" w:line="240" w:lineRule="auto"/>
        <w:ind w:right="60"/>
        <w:jc w:val="both"/>
        <w:rPr>
          <w:rFonts w:ascii="Times New Roman" w:eastAsia="Times New Roman" w:hAnsi="Times New Roman" w:cs="Times New Roman"/>
          <w:bCs/>
        </w:rPr>
      </w:pPr>
    </w:p>
    <w:p w14:paraId="0CEF485B" w14:textId="77777777" w:rsidR="009D3137" w:rsidRPr="00253075" w:rsidRDefault="009D3137" w:rsidP="009D3137">
      <w:pPr>
        <w:tabs>
          <w:tab w:val="left" w:pos="0"/>
        </w:tabs>
        <w:spacing w:after="0" w:line="240" w:lineRule="auto"/>
        <w:ind w:right="60" w:firstLine="567"/>
        <w:jc w:val="both"/>
        <w:rPr>
          <w:rFonts w:ascii="Times New Roman" w:eastAsia="Times New Roman" w:hAnsi="Times New Roman" w:cs="Times New Roman"/>
          <w:b/>
          <w:bCs/>
          <w:sz w:val="24"/>
          <w:szCs w:val="24"/>
        </w:rPr>
      </w:pPr>
      <w:r w:rsidRPr="00253075">
        <w:rPr>
          <w:rFonts w:ascii="Times New Roman" w:eastAsia="Times New Roman" w:hAnsi="Times New Roman" w:cs="Times New Roman"/>
          <w:b/>
          <w:bCs/>
          <w:sz w:val="24"/>
          <w:szCs w:val="24"/>
        </w:rPr>
        <w:t>Additional information on the educational component</w:t>
      </w:r>
    </w:p>
    <w:p w14:paraId="52B78EB8" w14:textId="3E5B8C4E" w:rsidR="009D3137" w:rsidRPr="00752383" w:rsidRDefault="009D3137" w:rsidP="00C018BD">
      <w:pPr>
        <w:tabs>
          <w:tab w:val="left" w:pos="0"/>
        </w:tabs>
        <w:spacing w:after="0" w:line="240" w:lineRule="auto"/>
        <w:ind w:right="60" w:firstLine="567"/>
        <w:jc w:val="both"/>
        <w:rPr>
          <w:rFonts w:ascii="Times New Roman" w:eastAsia="Times New Roman" w:hAnsi="Times New Roman" w:cs="Times New Roman"/>
          <w:bCs/>
          <w:sz w:val="24"/>
          <w:szCs w:val="24"/>
        </w:rPr>
      </w:pPr>
      <w:r w:rsidRPr="00C10DFF">
        <w:rPr>
          <w:rFonts w:ascii="Times New Roman" w:eastAsia="Times New Roman" w:hAnsi="Times New Roman" w:cs="Times New Roman"/>
          <w:bCs/>
        </w:rPr>
        <w:t>The working program of the discipline (syllabus) was compiled by Andrus Olga,</w:t>
      </w:r>
      <w:r w:rsidR="00C018BD">
        <w:rPr>
          <w:rFonts w:ascii="Times New Roman" w:eastAsia="Times New Roman" w:hAnsi="Times New Roman" w:cs="Times New Roman"/>
          <w:bCs/>
          <w:lang w:val="en-US"/>
        </w:rPr>
        <w:t xml:space="preserve"> PhD</w:t>
      </w:r>
      <w:r w:rsidR="00233A7A">
        <w:rPr>
          <w:rFonts w:ascii="Times New Roman" w:eastAsia="Times New Roman" w:hAnsi="Times New Roman" w:cs="Times New Roman"/>
          <w:bCs/>
          <w:lang w:val="en-US"/>
        </w:rPr>
        <w:t xml:space="preserve">., </w:t>
      </w:r>
      <w:r w:rsidR="00C018BD">
        <w:rPr>
          <w:rFonts w:ascii="Times New Roman" w:eastAsia="Times New Roman" w:hAnsi="Times New Roman" w:cs="Times New Roman"/>
          <w:bCs/>
          <w:lang w:val="en-US"/>
        </w:rPr>
        <w:t>Associate professor of the Department of Economics</w:t>
      </w:r>
      <w:r w:rsidR="00233A7A">
        <w:rPr>
          <w:rFonts w:ascii="Times New Roman" w:eastAsia="Times New Roman" w:hAnsi="Times New Roman" w:cs="Times New Roman"/>
          <w:bCs/>
          <w:lang w:val="en-US"/>
        </w:rPr>
        <w:t xml:space="preserve"> and Enterprenership</w:t>
      </w:r>
      <w:r w:rsidR="00783256">
        <w:rPr>
          <w:rFonts w:ascii="Times New Roman" w:eastAsia="Times New Roman" w:hAnsi="Times New Roman" w:cs="Times New Roman"/>
          <w:bCs/>
        </w:rPr>
        <w:t>.</w:t>
      </w:r>
    </w:p>
    <w:p w14:paraId="66EB0381" w14:textId="592270E3" w:rsidR="009D3137" w:rsidRPr="00032CB3" w:rsidRDefault="009D3137" w:rsidP="009D3137">
      <w:pPr>
        <w:tabs>
          <w:tab w:val="left" w:pos="0"/>
        </w:tabs>
        <w:spacing w:after="0" w:line="240" w:lineRule="auto"/>
        <w:ind w:right="60" w:firstLine="567"/>
        <w:jc w:val="both"/>
        <w:rPr>
          <w:rFonts w:ascii="Times New Roman" w:eastAsia="Times New Roman" w:hAnsi="Times New Roman" w:cs="Times New Roman"/>
          <w:bCs/>
        </w:rPr>
      </w:pPr>
      <w:r w:rsidRPr="00C10DFF">
        <w:rPr>
          <w:rFonts w:ascii="Times New Roman" w:eastAsia="Times New Roman" w:hAnsi="Times New Roman" w:cs="Times New Roman"/>
          <w:bCs/>
        </w:rPr>
        <w:t xml:space="preserve">Approved by the Department of Economics and Entrepreneurship </w:t>
      </w:r>
      <w:r w:rsidRPr="00032CB3">
        <w:rPr>
          <w:rFonts w:ascii="Times New Roman" w:eastAsia="Times New Roman" w:hAnsi="Times New Roman" w:cs="Times New Roman"/>
          <w:bCs/>
        </w:rPr>
        <w:t>(Minutes № 17 of 02.06.2021</w:t>
      </w:r>
      <w:r w:rsidR="00EC7ED6">
        <w:rPr>
          <w:rFonts w:ascii="Times New Roman" w:eastAsia="Times New Roman" w:hAnsi="Times New Roman" w:cs="Times New Roman"/>
          <w:bCs/>
        </w:rPr>
        <w:t>у.</w:t>
      </w:r>
      <w:r w:rsidRPr="00032CB3">
        <w:rPr>
          <w:rFonts w:ascii="Times New Roman" w:eastAsia="Times New Roman" w:hAnsi="Times New Roman" w:cs="Times New Roman"/>
          <w:bCs/>
        </w:rPr>
        <w:t>)</w:t>
      </w:r>
      <w:r w:rsidR="00783256">
        <w:rPr>
          <w:rFonts w:ascii="Times New Roman" w:eastAsia="Times New Roman" w:hAnsi="Times New Roman" w:cs="Times New Roman"/>
          <w:bCs/>
        </w:rPr>
        <w:t>.</w:t>
      </w:r>
    </w:p>
    <w:p w14:paraId="60F263D2" w14:textId="77777777" w:rsidR="009D3137" w:rsidRPr="00032CB3" w:rsidRDefault="009D3137" w:rsidP="009D3137">
      <w:pPr>
        <w:tabs>
          <w:tab w:val="left" w:pos="0"/>
        </w:tabs>
        <w:spacing w:after="0" w:line="240" w:lineRule="auto"/>
        <w:ind w:right="60" w:firstLine="567"/>
        <w:jc w:val="both"/>
        <w:rPr>
          <w:rFonts w:ascii="Times New Roman" w:eastAsia="Times New Roman" w:hAnsi="Times New Roman" w:cs="Times New Roman"/>
          <w:bCs/>
        </w:rPr>
      </w:pPr>
    </w:p>
    <w:p w14:paraId="4DEC6813" w14:textId="1951AB87" w:rsidR="009D3137" w:rsidRPr="00032CB3" w:rsidRDefault="009D3137" w:rsidP="009D3137">
      <w:pPr>
        <w:tabs>
          <w:tab w:val="left" w:pos="0"/>
        </w:tabs>
        <w:spacing w:after="0" w:line="240" w:lineRule="auto"/>
        <w:ind w:right="60" w:firstLine="567"/>
        <w:jc w:val="both"/>
        <w:rPr>
          <w:rFonts w:ascii="Times New Roman" w:hAnsi="Times New Roman" w:cs="Times New Roman"/>
        </w:rPr>
      </w:pPr>
      <w:r w:rsidRPr="00032CB3">
        <w:rPr>
          <w:rFonts w:ascii="Times New Roman" w:eastAsia="Times New Roman" w:hAnsi="Times New Roman" w:cs="Times New Roman"/>
          <w:bCs/>
        </w:rPr>
        <w:t>Approved by the Methodical Commission of the Faculty of Management and Marketing (Minutes № 10 of 15.06.2021</w:t>
      </w:r>
      <w:r w:rsidR="00EC7ED6">
        <w:rPr>
          <w:rFonts w:ascii="Times New Roman" w:eastAsia="Times New Roman" w:hAnsi="Times New Roman" w:cs="Times New Roman"/>
          <w:bCs/>
        </w:rPr>
        <w:t>у.</w:t>
      </w:r>
      <w:r w:rsidRPr="00032CB3">
        <w:rPr>
          <w:rFonts w:ascii="Times New Roman" w:eastAsia="Times New Roman" w:hAnsi="Times New Roman" w:cs="Times New Roman"/>
          <w:bCs/>
        </w:rPr>
        <w:t>)</w:t>
      </w:r>
      <w:r w:rsidR="00783256">
        <w:rPr>
          <w:rFonts w:ascii="Times New Roman" w:eastAsia="Times New Roman" w:hAnsi="Times New Roman" w:cs="Times New Roman"/>
          <w:bCs/>
        </w:rPr>
        <w:t>.</w:t>
      </w:r>
      <w:bookmarkStart w:id="0" w:name="_GoBack"/>
      <w:bookmarkEnd w:id="0"/>
    </w:p>
    <w:p w14:paraId="58372E54" w14:textId="47B9540A" w:rsidR="006D4F7C" w:rsidRDefault="006D4F7C" w:rsidP="001B381B">
      <w:pPr>
        <w:spacing w:after="0" w:line="237" w:lineRule="auto"/>
        <w:ind w:right="60" w:firstLine="426"/>
        <w:jc w:val="both"/>
        <w:rPr>
          <w:rFonts w:ascii="Times New Roman" w:hAnsi="Times New Roman" w:cs="Times New Roman"/>
          <w:b/>
        </w:rPr>
      </w:pPr>
    </w:p>
    <w:sectPr w:rsidR="006D4F7C" w:rsidSect="009A46F6">
      <w:headerReference w:type="default" r:id="rId12"/>
      <w:footerReference w:type="default" r:id="rId13"/>
      <w:headerReference w:type="first" r:id="rId14"/>
      <w:pgSz w:w="11906" w:h="16838"/>
      <w:pgMar w:top="1134" w:right="849"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1AB070" w14:textId="77777777" w:rsidR="007103D8" w:rsidRDefault="007103D8" w:rsidP="0051401A">
      <w:pPr>
        <w:spacing w:after="0" w:line="240" w:lineRule="auto"/>
      </w:pPr>
      <w:r>
        <w:separator/>
      </w:r>
    </w:p>
  </w:endnote>
  <w:endnote w:type="continuationSeparator" w:id="0">
    <w:p w14:paraId="0FD0B30F" w14:textId="77777777" w:rsidR="007103D8" w:rsidRDefault="007103D8" w:rsidP="005140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embedRegular r:id="rId1" w:fontKey="{A131584E-3881-4839-A08F-8AFFBBEED85E}"/>
    <w:embedBold r:id="rId2" w:fontKey="{2E7E6C44-5C0A-4B65-8D99-0989E0C07F29}"/>
    <w:embedItalic r:id="rId3" w:fontKey="{DB46F9CA-6597-4B4C-963E-C5E7CBAF632B}"/>
    <w:embedBoldItalic r:id="rId4" w:fontKey="{DD1DCB70-973B-470A-867B-7E58455FB804}"/>
  </w:font>
  <w:font w:name="Cambria">
    <w:panose1 w:val="02040503050406030204"/>
    <w:charset w:val="CC"/>
    <w:family w:val="roman"/>
    <w:pitch w:val="variable"/>
    <w:sig w:usb0="E00006FF" w:usb1="420024FF" w:usb2="02000000" w:usb3="00000000" w:csb0="0000019F" w:csb1="00000000"/>
    <w:embedRegular r:id="rId5" w:fontKey="{94647017-5846-4B45-9344-245EBC3E7289}"/>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embedRegular r:id="rId6" w:fontKey="{310178B3-F782-468A-A638-CD71FC549ACE}"/>
  </w:font>
  <w:font w:name="PT Sans">
    <w:altName w:val="Arial"/>
    <w:charset w:val="CC"/>
    <w:family w:val="swiss"/>
    <w:pitch w:val="variable"/>
    <w:sig w:usb0="00000001" w:usb1="5000204B" w:usb2="00000000" w:usb3="00000000" w:csb0="00000097" w:csb1="00000000"/>
    <w:embedRegular r:id="rId7" w:fontKey="{8C7A4CDB-0B78-4FC5-8BC5-A0FD6EDF1D6A}"/>
    <w:embedBold r:id="rId8" w:fontKey="{6B247F5D-44F1-4907-866E-417CC5075EF1}"/>
    <w:embedItalic r:id="rId9" w:fontKey="{C3506970-B546-4719-9114-68CC43DD73E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6702663"/>
      <w:docPartObj>
        <w:docPartGallery w:val="Page Numbers (Bottom of Page)"/>
        <w:docPartUnique/>
      </w:docPartObj>
    </w:sdtPr>
    <w:sdtEndPr>
      <w:rPr>
        <w:rFonts w:ascii="PT Sans" w:hAnsi="PT Sans"/>
        <w:sz w:val="18"/>
      </w:rPr>
    </w:sdtEndPr>
    <w:sdtContent>
      <w:p w14:paraId="189D314F" w14:textId="43E84894" w:rsidR="005553AD" w:rsidRPr="00A24EB0" w:rsidRDefault="005553AD">
        <w:pPr>
          <w:pStyle w:val="a5"/>
          <w:jc w:val="right"/>
          <w:rPr>
            <w:rFonts w:ascii="PT Sans" w:hAnsi="PT Sans"/>
            <w:sz w:val="18"/>
          </w:rPr>
        </w:pPr>
        <w:r w:rsidRPr="00A24EB0">
          <w:rPr>
            <w:rFonts w:ascii="PT Sans" w:hAnsi="PT Sans"/>
            <w:sz w:val="18"/>
          </w:rPr>
          <w:fldChar w:fldCharType="begin"/>
        </w:r>
        <w:r w:rsidRPr="00A24EB0">
          <w:rPr>
            <w:rFonts w:ascii="PT Sans" w:hAnsi="PT Sans"/>
            <w:sz w:val="18"/>
          </w:rPr>
          <w:instrText>PAGE   \* MERGEFORMAT</w:instrText>
        </w:r>
        <w:r w:rsidRPr="00A24EB0">
          <w:rPr>
            <w:rFonts w:ascii="PT Sans" w:hAnsi="PT Sans"/>
            <w:sz w:val="18"/>
          </w:rPr>
          <w:fldChar w:fldCharType="separate"/>
        </w:r>
        <w:r w:rsidR="00783256" w:rsidRPr="00783256">
          <w:rPr>
            <w:rFonts w:ascii="PT Sans" w:hAnsi="PT Sans"/>
            <w:noProof/>
            <w:sz w:val="18"/>
            <w:lang w:val="ru-RU"/>
          </w:rPr>
          <w:t>8</w:t>
        </w:r>
        <w:r w:rsidRPr="00A24EB0">
          <w:rPr>
            <w:rFonts w:ascii="PT Sans" w:hAnsi="PT Sans"/>
            <w:sz w:val="18"/>
          </w:rPr>
          <w:fldChar w:fldCharType="end"/>
        </w:r>
      </w:p>
    </w:sdtContent>
  </w:sdt>
  <w:p w14:paraId="61796BA1" w14:textId="77777777" w:rsidR="005553AD" w:rsidRDefault="005553AD">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101322" w14:textId="77777777" w:rsidR="007103D8" w:rsidRDefault="007103D8" w:rsidP="0051401A">
      <w:pPr>
        <w:spacing w:after="0" w:line="240" w:lineRule="auto"/>
      </w:pPr>
      <w:r>
        <w:separator/>
      </w:r>
    </w:p>
  </w:footnote>
  <w:footnote w:type="continuationSeparator" w:id="0">
    <w:p w14:paraId="3ACA1C6C" w14:textId="77777777" w:rsidR="007103D8" w:rsidRDefault="007103D8" w:rsidP="0051401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1488B5" w14:textId="77777777" w:rsidR="00F40D1D" w:rsidRPr="00F40D1D" w:rsidRDefault="00F40D1D" w:rsidP="00F40D1D">
    <w:pPr>
      <w:spacing w:after="0"/>
      <w:jc w:val="right"/>
      <w:rPr>
        <w:rFonts w:ascii="Times New Roman" w:hAnsi="Times New Roman" w:cs="Times New Roman"/>
        <w:b/>
        <w:color w:val="002060"/>
        <w:sz w:val="28"/>
        <w:szCs w:val="28"/>
      </w:rPr>
    </w:pPr>
    <w:r w:rsidRPr="00F40D1D">
      <w:rPr>
        <w:rFonts w:ascii="Times New Roman" w:hAnsi="Times New Roman" w:cs="Times New Roman"/>
        <w:b/>
        <w:color w:val="002060"/>
        <w:sz w:val="28"/>
        <w:szCs w:val="28"/>
      </w:rPr>
      <w:t>Competitiveness of goods and services</w:t>
    </w:r>
  </w:p>
  <w:p w14:paraId="0407A1AC" w14:textId="77777777" w:rsidR="005553AD" w:rsidRPr="00414E4A" w:rsidRDefault="005553AD" w:rsidP="00414E4A">
    <w:pPr>
      <w:pStyle w:val="Normal1"/>
      <w:rPr>
        <w:lang w:val="uk-UA"/>
      </w:rPr>
    </w:pPr>
    <w:r>
      <w:rPr>
        <w:noProof/>
        <w:lang w:val="uk-UA" w:eastAsia="uk-UA"/>
      </w:rPr>
      <mc:AlternateContent>
        <mc:Choice Requires="wps">
          <w:drawing>
            <wp:anchor distT="0" distB="0" distL="114300" distR="114300" simplePos="0" relativeHeight="251658240" behindDoc="0" locked="0" layoutInCell="1" allowOverlap="1" wp14:anchorId="195CEEFF" wp14:editId="1D496FB3">
              <wp:simplePos x="0" y="0"/>
              <wp:positionH relativeFrom="column">
                <wp:posOffset>3810</wp:posOffset>
              </wp:positionH>
              <wp:positionV relativeFrom="paragraph">
                <wp:posOffset>60325</wp:posOffset>
              </wp:positionV>
              <wp:extent cx="6118860" cy="0"/>
              <wp:effectExtent l="0" t="0" r="15240" b="19050"/>
              <wp:wrapNone/>
              <wp:docPr id="10" name="Прямая соединительная линия 10"/>
              <wp:cNvGraphicFramePr/>
              <a:graphic xmlns:a="http://schemas.openxmlformats.org/drawingml/2006/main">
                <a:graphicData uri="http://schemas.microsoft.com/office/word/2010/wordprocessingShape">
                  <wps:wsp>
                    <wps:cNvCnPr/>
                    <wps:spPr>
                      <a:xfrm>
                        <a:off x="0" y="0"/>
                        <a:ext cx="611886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53C35ED" id="Прямая соединительная линия 10" o:spid="_x0000_s1026" style="position:absolute;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pt,4.75pt" to="482.1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" strokecolor="black [3213]" strokeweight="1p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20245B" w14:textId="4DE86F38" w:rsidR="005553AD" w:rsidRPr="00F40D1D" w:rsidRDefault="00F40D1D" w:rsidP="00F40D1D">
    <w:pPr>
      <w:pStyle w:val="a3"/>
      <w:jc w:val="right"/>
      <w:rPr>
        <w:b/>
        <w:sz w:val="36"/>
        <w:szCs w:val="36"/>
      </w:rPr>
    </w:pPr>
    <w:r>
      <w:rPr>
        <w:rFonts w:ascii="Times New Roman" w:hAnsi="Times New Roman" w:cs="Times New Roman"/>
        <w:b/>
        <w:bCs/>
        <w:iCs/>
        <w:sz w:val="36"/>
        <w:szCs w:val="36"/>
      </w:rPr>
      <w:t>B</w:t>
    </w:r>
    <w:r w:rsidRPr="00872BC0">
      <w:rPr>
        <w:rFonts w:ascii="Times New Roman" w:hAnsi="Times New Roman" w:cs="Times New Roman"/>
        <w:b/>
        <w:bCs/>
        <w:iCs/>
        <w:sz w:val="36"/>
        <w:szCs w:val="36"/>
      </w:rPr>
      <w:t>achelor's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B502AE"/>
    <w:multiLevelType w:val="hybridMultilevel"/>
    <w:tmpl w:val="11DC6E38"/>
    <w:lvl w:ilvl="0" w:tplc="2D5A27AA">
      <w:start w:val="1"/>
      <w:numFmt w:val="decimal"/>
      <w:lvlText w:val="11.%1."/>
      <w:lvlJc w:val="left"/>
      <w:pPr>
        <w:ind w:left="720" w:hanging="360"/>
      </w:pPr>
      <w:rPr>
        <w:rFonts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5D6249D"/>
    <w:multiLevelType w:val="hybridMultilevel"/>
    <w:tmpl w:val="88720C88"/>
    <w:lvl w:ilvl="0" w:tplc="84C8511E">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2" w15:restartNumberingAfterBreak="0">
    <w:nsid w:val="0ABE42E3"/>
    <w:multiLevelType w:val="hybridMultilevel"/>
    <w:tmpl w:val="ADAC260C"/>
    <w:lvl w:ilvl="0" w:tplc="E2C8D2AC">
      <w:start w:val="1"/>
      <w:numFmt w:val="decimal"/>
      <w:lvlText w:val="8.%1."/>
      <w:lvlJc w:val="left"/>
      <w:pPr>
        <w:ind w:left="720" w:hanging="360"/>
      </w:pPr>
      <w:rPr>
        <w:rFonts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7030F3C"/>
    <w:multiLevelType w:val="hybridMultilevel"/>
    <w:tmpl w:val="21EE2066"/>
    <w:lvl w:ilvl="0" w:tplc="427A8F12">
      <w:start w:val="1"/>
      <w:numFmt w:val="decimal"/>
      <w:lvlText w:val="13.%1."/>
      <w:lvlJc w:val="left"/>
      <w:pPr>
        <w:ind w:left="720" w:hanging="360"/>
      </w:pPr>
      <w:rPr>
        <w:rFonts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8D4327C"/>
    <w:multiLevelType w:val="hybridMultilevel"/>
    <w:tmpl w:val="A3B612EE"/>
    <w:lvl w:ilvl="0" w:tplc="DFF43230">
      <w:start w:val="1"/>
      <w:numFmt w:val="decimal"/>
      <w:lvlText w:val="6.%1."/>
      <w:lvlJc w:val="left"/>
      <w:pPr>
        <w:ind w:left="720" w:hanging="360"/>
      </w:pPr>
      <w:rPr>
        <w:rFonts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2B4C35E5"/>
    <w:multiLevelType w:val="hybridMultilevel"/>
    <w:tmpl w:val="902C7A8A"/>
    <w:lvl w:ilvl="0" w:tplc="84C8511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37903D4F"/>
    <w:multiLevelType w:val="hybridMultilevel"/>
    <w:tmpl w:val="809EC3A2"/>
    <w:lvl w:ilvl="0" w:tplc="3A1A6EBC">
      <w:start w:val="1"/>
      <w:numFmt w:val="decimal"/>
      <w:lvlText w:val="9.%1."/>
      <w:lvlJc w:val="left"/>
      <w:pPr>
        <w:ind w:left="720" w:hanging="360"/>
      </w:pPr>
      <w:rPr>
        <w:rFonts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3D6A42F5"/>
    <w:multiLevelType w:val="hybridMultilevel"/>
    <w:tmpl w:val="05EC9734"/>
    <w:lvl w:ilvl="0" w:tplc="6EE600BA">
      <w:start w:val="1"/>
      <w:numFmt w:val="decimal"/>
      <w:lvlText w:val="7.%1."/>
      <w:lvlJc w:val="left"/>
      <w:pPr>
        <w:ind w:left="786" w:hanging="360"/>
      </w:pPr>
      <w:rPr>
        <w:rFonts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40F11FC5"/>
    <w:multiLevelType w:val="hybridMultilevel"/>
    <w:tmpl w:val="8502074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15:restartNumberingAfterBreak="0">
    <w:nsid w:val="42C42540"/>
    <w:multiLevelType w:val="hybridMultilevel"/>
    <w:tmpl w:val="BADAE90E"/>
    <w:lvl w:ilvl="0" w:tplc="75082662">
      <w:start w:val="1"/>
      <w:numFmt w:val="decimal"/>
      <w:lvlText w:val="%1."/>
      <w:lvlJc w:val="left"/>
      <w:pPr>
        <w:ind w:left="507" w:hanging="280"/>
        <w:jc w:val="left"/>
      </w:pPr>
      <w:rPr>
        <w:rFonts w:ascii="Times New Roman" w:eastAsiaTheme="minorHAnsi" w:hAnsi="Times New Roman" w:cs="Times New Roman"/>
        <w:spacing w:val="-1"/>
        <w:w w:val="100"/>
        <w:sz w:val="28"/>
        <w:szCs w:val="28"/>
        <w:lang w:val="ru-RU" w:eastAsia="en-US" w:bidi="ar-SA"/>
      </w:rPr>
    </w:lvl>
    <w:lvl w:ilvl="1" w:tplc="E1983CE0">
      <w:numFmt w:val="bullet"/>
      <w:lvlText w:val="•"/>
      <w:lvlJc w:val="left"/>
      <w:pPr>
        <w:ind w:left="1430" w:hanging="280"/>
      </w:pPr>
      <w:rPr>
        <w:rFonts w:hint="default"/>
        <w:lang w:val="ru-RU" w:eastAsia="en-US" w:bidi="ar-SA"/>
      </w:rPr>
    </w:lvl>
    <w:lvl w:ilvl="2" w:tplc="B882C684">
      <w:numFmt w:val="bullet"/>
      <w:lvlText w:val="•"/>
      <w:lvlJc w:val="left"/>
      <w:pPr>
        <w:ind w:left="2360" w:hanging="280"/>
      </w:pPr>
      <w:rPr>
        <w:rFonts w:hint="default"/>
        <w:lang w:val="ru-RU" w:eastAsia="en-US" w:bidi="ar-SA"/>
      </w:rPr>
    </w:lvl>
    <w:lvl w:ilvl="3" w:tplc="3A32EB72">
      <w:numFmt w:val="bullet"/>
      <w:lvlText w:val="•"/>
      <w:lvlJc w:val="left"/>
      <w:pPr>
        <w:ind w:left="3291" w:hanging="280"/>
      </w:pPr>
      <w:rPr>
        <w:rFonts w:hint="default"/>
        <w:lang w:val="ru-RU" w:eastAsia="en-US" w:bidi="ar-SA"/>
      </w:rPr>
    </w:lvl>
    <w:lvl w:ilvl="4" w:tplc="008AE760">
      <w:numFmt w:val="bullet"/>
      <w:lvlText w:val="•"/>
      <w:lvlJc w:val="left"/>
      <w:pPr>
        <w:ind w:left="4221" w:hanging="280"/>
      </w:pPr>
      <w:rPr>
        <w:rFonts w:hint="default"/>
        <w:lang w:val="ru-RU" w:eastAsia="en-US" w:bidi="ar-SA"/>
      </w:rPr>
    </w:lvl>
    <w:lvl w:ilvl="5" w:tplc="D8FA662C">
      <w:numFmt w:val="bullet"/>
      <w:lvlText w:val="•"/>
      <w:lvlJc w:val="left"/>
      <w:pPr>
        <w:ind w:left="5152" w:hanging="280"/>
      </w:pPr>
      <w:rPr>
        <w:rFonts w:hint="default"/>
        <w:lang w:val="ru-RU" w:eastAsia="en-US" w:bidi="ar-SA"/>
      </w:rPr>
    </w:lvl>
    <w:lvl w:ilvl="6" w:tplc="28944284">
      <w:numFmt w:val="bullet"/>
      <w:lvlText w:val="•"/>
      <w:lvlJc w:val="left"/>
      <w:pPr>
        <w:ind w:left="6082" w:hanging="280"/>
      </w:pPr>
      <w:rPr>
        <w:rFonts w:hint="default"/>
        <w:lang w:val="ru-RU" w:eastAsia="en-US" w:bidi="ar-SA"/>
      </w:rPr>
    </w:lvl>
    <w:lvl w:ilvl="7" w:tplc="2D428852">
      <w:numFmt w:val="bullet"/>
      <w:lvlText w:val="•"/>
      <w:lvlJc w:val="left"/>
      <w:pPr>
        <w:ind w:left="7013" w:hanging="280"/>
      </w:pPr>
      <w:rPr>
        <w:rFonts w:hint="default"/>
        <w:lang w:val="ru-RU" w:eastAsia="en-US" w:bidi="ar-SA"/>
      </w:rPr>
    </w:lvl>
    <w:lvl w:ilvl="8" w:tplc="3CCEFB80">
      <w:numFmt w:val="bullet"/>
      <w:lvlText w:val="•"/>
      <w:lvlJc w:val="left"/>
      <w:pPr>
        <w:ind w:left="7943" w:hanging="280"/>
      </w:pPr>
      <w:rPr>
        <w:rFonts w:hint="default"/>
        <w:lang w:val="ru-RU" w:eastAsia="en-US" w:bidi="ar-SA"/>
      </w:rPr>
    </w:lvl>
  </w:abstractNum>
  <w:abstractNum w:abstractNumId="10" w15:restartNumberingAfterBreak="0">
    <w:nsid w:val="50A345EB"/>
    <w:multiLevelType w:val="multilevel"/>
    <w:tmpl w:val="30AA5B52"/>
    <w:lvl w:ilvl="0">
      <w:start w:val="4"/>
      <w:numFmt w:val="decimal"/>
      <w:lvlText w:val="%1."/>
      <w:lvlJc w:val="left"/>
      <w:pPr>
        <w:ind w:left="360" w:hanging="360"/>
      </w:pPr>
      <w:rPr>
        <w:rFonts w:hint="default"/>
      </w:rPr>
    </w:lvl>
    <w:lvl w:ilvl="1">
      <w:start w:val="1"/>
      <w:numFmt w:val="decimal"/>
      <w:lvlText w:val="5.%2."/>
      <w:lvlJc w:val="left"/>
      <w:pPr>
        <w:ind w:left="786" w:hanging="360"/>
      </w:pPr>
      <w:rPr>
        <w:rFonts w:hint="default"/>
        <w:b w:val="0"/>
        <w:i w:val="0"/>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1" w15:restartNumberingAfterBreak="0">
    <w:nsid w:val="625558EC"/>
    <w:multiLevelType w:val="hybridMultilevel"/>
    <w:tmpl w:val="99C002C6"/>
    <w:lvl w:ilvl="0" w:tplc="8840990A">
      <w:start w:val="1"/>
      <w:numFmt w:val="bullet"/>
      <w:lvlText w:val="●"/>
      <w:lvlJc w:val="left"/>
    </w:lvl>
    <w:lvl w:ilvl="1" w:tplc="9BB61EEA">
      <w:numFmt w:val="decimal"/>
      <w:lvlText w:val=""/>
      <w:lvlJc w:val="left"/>
    </w:lvl>
    <w:lvl w:ilvl="2" w:tplc="4CD63542">
      <w:numFmt w:val="decimal"/>
      <w:lvlText w:val=""/>
      <w:lvlJc w:val="left"/>
    </w:lvl>
    <w:lvl w:ilvl="3" w:tplc="9F4EF4AC">
      <w:numFmt w:val="decimal"/>
      <w:lvlText w:val=""/>
      <w:lvlJc w:val="left"/>
    </w:lvl>
    <w:lvl w:ilvl="4" w:tplc="3482F168">
      <w:numFmt w:val="decimal"/>
      <w:lvlText w:val=""/>
      <w:lvlJc w:val="left"/>
    </w:lvl>
    <w:lvl w:ilvl="5" w:tplc="C5E6B7D6">
      <w:numFmt w:val="decimal"/>
      <w:lvlText w:val=""/>
      <w:lvlJc w:val="left"/>
    </w:lvl>
    <w:lvl w:ilvl="6" w:tplc="0D8C11C6">
      <w:numFmt w:val="decimal"/>
      <w:lvlText w:val=""/>
      <w:lvlJc w:val="left"/>
    </w:lvl>
    <w:lvl w:ilvl="7" w:tplc="522832DA">
      <w:numFmt w:val="decimal"/>
      <w:lvlText w:val=""/>
      <w:lvlJc w:val="left"/>
    </w:lvl>
    <w:lvl w:ilvl="8" w:tplc="365CF13E">
      <w:numFmt w:val="decimal"/>
      <w:lvlText w:val=""/>
      <w:lvlJc w:val="left"/>
    </w:lvl>
  </w:abstractNum>
  <w:abstractNum w:abstractNumId="12" w15:restartNumberingAfterBreak="0">
    <w:nsid w:val="685007BB"/>
    <w:multiLevelType w:val="hybridMultilevel"/>
    <w:tmpl w:val="40F44AAC"/>
    <w:lvl w:ilvl="0" w:tplc="837C9310">
      <w:start w:val="1"/>
      <w:numFmt w:val="decimal"/>
      <w:lvlText w:val="4.%1."/>
      <w:lvlJc w:val="left"/>
      <w:pPr>
        <w:ind w:left="720" w:hanging="360"/>
      </w:pPr>
      <w:rPr>
        <w:rFonts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711A5013"/>
    <w:multiLevelType w:val="hybridMultilevel"/>
    <w:tmpl w:val="DB34E71E"/>
    <w:lvl w:ilvl="0" w:tplc="3F1CAAE6">
      <w:start w:val="1"/>
      <w:numFmt w:val="decimal"/>
      <w:lvlText w:val="12.%1."/>
      <w:lvlJc w:val="left"/>
      <w:pPr>
        <w:ind w:left="720" w:hanging="360"/>
      </w:pPr>
      <w:rPr>
        <w:rFonts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719B1718"/>
    <w:multiLevelType w:val="hybridMultilevel"/>
    <w:tmpl w:val="F4A29760"/>
    <w:lvl w:ilvl="0" w:tplc="3F16BFC2">
      <w:start w:val="1"/>
      <w:numFmt w:val="decimal"/>
      <w:lvlText w:val="10.%1."/>
      <w:lvlJc w:val="left"/>
      <w:pPr>
        <w:ind w:left="720" w:hanging="360"/>
      </w:pPr>
      <w:rPr>
        <w:rFonts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8"/>
  </w:num>
  <w:num w:numId="2">
    <w:abstractNumId w:val="11"/>
  </w:num>
  <w:num w:numId="3">
    <w:abstractNumId w:val="1"/>
  </w:num>
  <w:num w:numId="4">
    <w:abstractNumId w:val="4"/>
  </w:num>
  <w:num w:numId="5">
    <w:abstractNumId w:val="12"/>
  </w:num>
  <w:num w:numId="6">
    <w:abstractNumId w:val="10"/>
  </w:num>
  <w:num w:numId="7">
    <w:abstractNumId w:val="7"/>
  </w:num>
  <w:num w:numId="8">
    <w:abstractNumId w:val="2"/>
  </w:num>
  <w:num w:numId="9">
    <w:abstractNumId w:val="6"/>
  </w:num>
  <w:num w:numId="10">
    <w:abstractNumId w:val="14"/>
  </w:num>
  <w:num w:numId="11">
    <w:abstractNumId w:val="0"/>
  </w:num>
  <w:num w:numId="12">
    <w:abstractNumId w:val="13"/>
  </w:num>
  <w:num w:numId="13">
    <w:abstractNumId w:val="3"/>
  </w:num>
  <w:num w:numId="14">
    <w:abstractNumId w:val="9"/>
  </w:num>
  <w:num w:numId="15">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2"/>
  <w:embedTrueTypeFonts/>
  <w:hideSpellingErrors/>
  <w:proofState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401A"/>
    <w:rsid w:val="0000005E"/>
    <w:rsid w:val="00000F3A"/>
    <w:rsid w:val="00003DD5"/>
    <w:rsid w:val="00006032"/>
    <w:rsid w:val="00007FA9"/>
    <w:rsid w:val="00011614"/>
    <w:rsid w:val="00014F97"/>
    <w:rsid w:val="0001557C"/>
    <w:rsid w:val="00015FCF"/>
    <w:rsid w:val="00016F25"/>
    <w:rsid w:val="000179D8"/>
    <w:rsid w:val="00032CB3"/>
    <w:rsid w:val="0003662F"/>
    <w:rsid w:val="000371AF"/>
    <w:rsid w:val="00041E7B"/>
    <w:rsid w:val="00043889"/>
    <w:rsid w:val="00044A66"/>
    <w:rsid w:val="00052319"/>
    <w:rsid w:val="00052827"/>
    <w:rsid w:val="00052AC8"/>
    <w:rsid w:val="00053564"/>
    <w:rsid w:val="000539FB"/>
    <w:rsid w:val="000560A6"/>
    <w:rsid w:val="0005688B"/>
    <w:rsid w:val="00056951"/>
    <w:rsid w:val="00056C0A"/>
    <w:rsid w:val="00057D49"/>
    <w:rsid w:val="00057FE5"/>
    <w:rsid w:val="000600A9"/>
    <w:rsid w:val="00060E32"/>
    <w:rsid w:val="00060EA5"/>
    <w:rsid w:val="0006447F"/>
    <w:rsid w:val="000659E6"/>
    <w:rsid w:val="0006604D"/>
    <w:rsid w:val="00067A5F"/>
    <w:rsid w:val="00070A17"/>
    <w:rsid w:val="000736D5"/>
    <w:rsid w:val="00073927"/>
    <w:rsid w:val="00075949"/>
    <w:rsid w:val="00080887"/>
    <w:rsid w:val="000876DB"/>
    <w:rsid w:val="000910B8"/>
    <w:rsid w:val="0009512F"/>
    <w:rsid w:val="00096936"/>
    <w:rsid w:val="000A3FE7"/>
    <w:rsid w:val="000B0F32"/>
    <w:rsid w:val="000B1EA0"/>
    <w:rsid w:val="000C0648"/>
    <w:rsid w:val="000C0945"/>
    <w:rsid w:val="000C1265"/>
    <w:rsid w:val="000C2675"/>
    <w:rsid w:val="000C3A98"/>
    <w:rsid w:val="000C44E2"/>
    <w:rsid w:val="000D10A7"/>
    <w:rsid w:val="000D4502"/>
    <w:rsid w:val="000D4D2A"/>
    <w:rsid w:val="000D78A8"/>
    <w:rsid w:val="000E5CE4"/>
    <w:rsid w:val="000F0054"/>
    <w:rsid w:val="000F3754"/>
    <w:rsid w:val="000F4209"/>
    <w:rsid w:val="000F64D8"/>
    <w:rsid w:val="000F672B"/>
    <w:rsid w:val="000F7F9D"/>
    <w:rsid w:val="00100031"/>
    <w:rsid w:val="00104DC5"/>
    <w:rsid w:val="00105B46"/>
    <w:rsid w:val="001109A8"/>
    <w:rsid w:val="00113A5D"/>
    <w:rsid w:val="00120237"/>
    <w:rsid w:val="001234D8"/>
    <w:rsid w:val="001250DA"/>
    <w:rsid w:val="00126404"/>
    <w:rsid w:val="00130F3B"/>
    <w:rsid w:val="001310BC"/>
    <w:rsid w:val="00133EAD"/>
    <w:rsid w:val="001373E1"/>
    <w:rsid w:val="00137510"/>
    <w:rsid w:val="00141F7E"/>
    <w:rsid w:val="0014224E"/>
    <w:rsid w:val="00144325"/>
    <w:rsid w:val="00146050"/>
    <w:rsid w:val="0014734E"/>
    <w:rsid w:val="001478F9"/>
    <w:rsid w:val="001525CC"/>
    <w:rsid w:val="00152861"/>
    <w:rsid w:val="00154625"/>
    <w:rsid w:val="00160E54"/>
    <w:rsid w:val="00161080"/>
    <w:rsid w:val="001633FF"/>
    <w:rsid w:val="001700C2"/>
    <w:rsid w:val="0017084F"/>
    <w:rsid w:val="00171C96"/>
    <w:rsid w:val="00172F27"/>
    <w:rsid w:val="00172FF2"/>
    <w:rsid w:val="00173B49"/>
    <w:rsid w:val="00176016"/>
    <w:rsid w:val="00180633"/>
    <w:rsid w:val="00181060"/>
    <w:rsid w:val="00181760"/>
    <w:rsid w:val="00183DA5"/>
    <w:rsid w:val="00187A63"/>
    <w:rsid w:val="00187B19"/>
    <w:rsid w:val="00187ECE"/>
    <w:rsid w:val="00196DEB"/>
    <w:rsid w:val="001A00F6"/>
    <w:rsid w:val="001A0F0A"/>
    <w:rsid w:val="001A216E"/>
    <w:rsid w:val="001A26C8"/>
    <w:rsid w:val="001A3B62"/>
    <w:rsid w:val="001A4D19"/>
    <w:rsid w:val="001B0317"/>
    <w:rsid w:val="001B0FAA"/>
    <w:rsid w:val="001B18E9"/>
    <w:rsid w:val="001B2602"/>
    <w:rsid w:val="001B381B"/>
    <w:rsid w:val="001C0B19"/>
    <w:rsid w:val="001C455A"/>
    <w:rsid w:val="001C49A6"/>
    <w:rsid w:val="001C759A"/>
    <w:rsid w:val="001D3D82"/>
    <w:rsid w:val="001D5F82"/>
    <w:rsid w:val="001D5FE8"/>
    <w:rsid w:val="001D63DC"/>
    <w:rsid w:val="001D6F51"/>
    <w:rsid w:val="001E078F"/>
    <w:rsid w:val="001E1298"/>
    <w:rsid w:val="001E1DC9"/>
    <w:rsid w:val="001E2CBB"/>
    <w:rsid w:val="001E6C5D"/>
    <w:rsid w:val="001F1527"/>
    <w:rsid w:val="002007B5"/>
    <w:rsid w:val="00201944"/>
    <w:rsid w:val="0020262A"/>
    <w:rsid w:val="002049E4"/>
    <w:rsid w:val="002108ED"/>
    <w:rsid w:val="002137A7"/>
    <w:rsid w:val="00214AD9"/>
    <w:rsid w:val="00214BFD"/>
    <w:rsid w:val="00217A65"/>
    <w:rsid w:val="0022149F"/>
    <w:rsid w:val="00223798"/>
    <w:rsid w:val="00224061"/>
    <w:rsid w:val="00225111"/>
    <w:rsid w:val="0022725B"/>
    <w:rsid w:val="00233A7A"/>
    <w:rsid w:val="00233E73"/>
    <w:rsid w:val="002347A7"/>
    <w:rsid w:val="002358C2"/>
    <w:rsid w:val="00235993"/>
    <w:rsid w:val="00246351"/>
    <w:rsid w:val="00247C4E"/>
    <w:rsid w:val="00251FD3"/>
    <w:rsid w:val="00254E70"/>
    <w:rsid w:val="00255C5A"/>
    <w:rsid w:val="00256441"/>
    <w:rsid w:val="00262D5D"/>
    <w:rsid w:val="0026359F"/>
    <w:rsid w:val="00267819"/>
    <w:rsid w:val="00274F2F"/>
    <w:rsid w:val="00276C16"/>
    <w:rsid w:val="00277AE1"/>
    <w:rsid w:val="00281FDF"/>
    <w:rsid w:val="0028344F"/>
    <w:rsid w:val="00294294"/>
    <w:rsid w:val="002A6BE1"/>
    <w:rsid w:val="002B4907"/>
    <w:rsid w:val="002B4CB3"/>
    <w:rsid w:val="002B50EE"/>
    <w:rsid w:val="002B53A0"/>
    <w:rsid w:val="002C0704"/>
    <w:rsid w:val="002C3AF9"/>
    <w:rsid w:val="002C531C"/>
    <w:rsid w:val="002C63AC"/>
    <w:rsid w:val="002D0B46"/>
    <w:rsid w:val="002D2804"/>
    <w:rsid w:val="002D35FC"/>
    <w:rsid w:val="002D3C39"/>
    <w:rsid w:val="002D5250"/>
    <w:rsid w:val="002D6C61"/>
    <w:rsid w:val="002D7425"/>
    <w:rsid w:val="002D7F62"/>
    <w:rsid w:val="002E122E"/>
    <w:rsid w:val="002E279C"/>
    <w:rsid w:val="002E4281"/>
    <w:rsid w:val="002E63A9"/>
    <w:rsid w:val="002E6FC0"/>
    <w:rsid w:val="002E6FD2"/>
    <w:rsid w:val="002F7A97"/>
    <w:rsid w:val="0030189E"/>
    <w:rsid w:val="00301F85"/>
    <w:rsid w:val="00302B76"/>
    <w:rsid w:val="00304DCD"/>
    <w:rsid w:val="003051CC"/>
    <w:rsid w:val="003053E4"/>
    <w:rsid w:val="00306808"/>
    <w:rsid w:val="00306F12"/>
    <w:rsid w:val="0031031E"/>
    <w:rsid w:val="003126FA"/>
    <w:rsid w:val="00312FC7"/>
    <w:rsid w:val="003163B7"/>
    <w:rsid w:val="00316E0E"/>
    <w:rsid w:val="00321FD5"/>
    <w:rsid w:val="00327BF2"/>
    <w:rsid w:val="003316B7"/>
    <w:rsid w:val="00332D16"/>
    <w:rsid w:val="0033353F"/>
    <w:rsid w:val="00333544"/>
    <w:rsid w:val="003341F6"/>
    <w:rsid w:val="00334792"/>
    <w:rsid w:val="0033645F"/>
    <w:rsid w:val="003374D3"/>
    <w:rsid w:val="0033793A"/>
    <w:rsid w:val="00342586"/>
    <w:rsid w:val="00343F79"/>
    <w:rsid w:val="00345EC9"/>
    <w:rsid w:val="00353A68"/>
    <w:rsid w:val="00357EF0"/>
    <w:rsid w:val="00360925"/>
    <w:rsid w:val="00361E1A"/>
    <w:rsid w:val="0036326C"/>
    <w:rsid w:val="003633C0"/>
    <w:rsid w:val="003718C3"/>
    <w:rsid w:val="003732E7"/>
    <w:rsid w:val="003760A8"/>
    <w:rsid w:val="0037617A"/>
    <w:rsid w:val="00377FAA"/>
    <w:rsid w:val="00381F06"/>
    <w:rsid w:val="00383937"/>
    <w:rsid w:val="00383E3E"/>
    <w:rsid w:val="00390459"/>
    <w:rsid w:val="00391E0A"/>
    <w:rsid w:val="00395672"/>
    <w:rsid w:val="00396536"/>
    <w:rsid w:val="00397402"/>
    <w:rsid w:val="003A13B7"/>
    <w:rsid w:val="003A3EF2"/>
    <w:rsid w:val="003A5654"/>
    <w:rsid w:val="003A70F7"/>
    <w:rsid w:val="003A72B3"/>
    <w:rsid w:val="003B4423"/>
    <w:rsid w:val="003B7F33"/>
    <w:rsid w:val="003C14B2"/>
    <w:rsid w:val="003C2175"/>
    <w:rsid w:val="003C22D3"/>
    <w:rsid w:val="003C4FE8"/>
    <w:rsid w:val="003D2DF7"/>
    <w:rsid w:val="003D3162"/>
    <w:rsid w:val="003D683B"/>
    <w:rsid w:val="003E2CBC"/>
    <w:rsid w:val="003E749A"/>
    <w:rsid w:val="003E7EDA"/>
    <w:rsid w:val="003F050A"/>
    <w:rsid w:val="003F20AF"/>
    <w:rsid w:val="003F2B9D"/>
    <w:rsid w:val="003F68D7"/>
    <w:rsid w:val="003F6E09"/>
    <w:rsid w:val="004042E8"/>
    <w:rsid w:val="00404409"/>
    <w:rsid w:val="0040605B"/>
    <w:rsid w:val="004066BC"/>
    <w:rsid w:val="0041292D"/>
    <w:rsid w:val="00412F3B"/>
    <w:rsid w:val="00414E4A"/>
    <w:rsid w:val="00414EB8"/>
    <w:rsid w:val="00417DD1"/>
    <w:rsid w:val="0042004C"/>
    <w:rsid w:val="00420BEB"/>
    <w:rsid w:val="00421D43"/>
    <w:rsid w:val="00422654"/>
    <w:rsid w:val="00430081"/>
    <w:rsid w:val="004331E6"/>
    <w:rsid w:val="00441C62"/>
    <w:rsid w:val="00450C23"/>
    <w:rsid w:val="00460102"/>
    <w:rsid w:val="0046174F"/>
    <w:rsid w:val="00462CE1"/>
    <w:rsid w:val="00471004"/>
    <w:rsid w:val="00471055"/>
    <w:rsid w:val="00475B7C"/>
    <w:rsid w:val="0047683B"/>
    <w:rsid w:val="004815B1"/>
    <w:rsid w:val="00492780"/>
    <w:rsid w:val="00495080"/>
    <w:rsid w:val="00496625"/>
    <w:rsid w:val="004A2CC4"/>
    <w:rsid w:val="004A2F8F"/>
    <w:rsid w:val="004A59EF"/>
    <w:rsid w:val="004B3919"/>
    <w:rsid w:val="004B7E5C"/>
    <w:rsid w:val="004C080C"/>
    <w:rsid w:val="004C1B63"/>
    <w:rsid w:val="004C3D5A"/>
    <w:rsid w:val="004C6114"/>
    <w:rsid w:val="004D0EB6"/>
    <w:rsid w:val="004D137C"/>
    <w:rsid w:val="004D1520"/>
    <w:rsid w:val="004D188C"/>
    <w:rsid w:val="004D3787"/>
    <w:rsid w:val="004E41E9"/>
    <w:rsid w:val="004E61DC"/>
    <w:rsid w:val="004F001B"/>
    <w:rsid w:val="004F22D6"/>
    <w:rsid w:val="004F49A4"/>
    <w:rsid w:val="004F556F"/>
    <w:rsid w:val="004F748D"/>
    <w:rsid w:val="004F7963"/>
    <w:rsid w:val="0050057F"/>
    <w:rsid w:val="0050535C"/>
    <w:rsid w:val="00507A7C"/>
    <w:rsid w:val="005127CA"/>
    <w:rsid w:val="0051401A"/>
    <w:rsid w:val="00515EB5"/>
    <w:rsid w:val="005211CD"/>
    <w:rsid w:val="00521341"/>
    <w:rsid w:val="005215BF"/>
    <w:rsid w:val="00521C37"/>
    <w:rsid w:val="00524C99"/>
    <w:rsid w:val="00526393"/>
    <w:rsid w:val="00527FA6"/>
    <w:rsid w:val="00531E43"/>
    <w:rsid w:val="00531E84"/>
    <w:rsid w:val="00534C1B"/>
    <w:rsid w:val="00542914"/>
    <w:rsid w:val="00542A84"/>
    <w:rsid w:val="00544A2C"/>
    <w:rsid w:val="00544B30"/>
    <w:rsid w:val="00544CA4"/>
    <w:rsid w:val="005463D6"/>
    <w:rsid w:val="00546B25"/>
    <w:rsid w:val="00547ED6"/>
    <w:rsid w:val="00551532"/>
    <w:rsid w:val="00551E9D"/>
    <w:rsid w:val="005553AD"/>
    <w:rsid w:val="00555493"/>
    <w:rsid w:val="00556F72"/>
    <w:rsid w:val="00557181"/>
    <w:rsid w:val="005579A6"/>
    <w:rsid w:val="00562083"/>
    <w:rsid w:val="005626BF"/>
    <w:rsid w:val="00562D66"/>
    <w:rsid w:val="00567C52"/>
    <w:rsid w:val="00576B81"/>
    <w:rsid w:val="00577579"/>
    <w:rsid w:val="00583F4C"/>
    <w:rsid w:val="00584316"/>
    <w:rsid w:val="00585AA6"/>
    <w:rsid w:val="00591207"/>
    <w:rsid w:val="00591F60"/>
    <w:rsid w:val="00591F9C"/>
    <w:rsid w:val="00594579"/>
    <w:rsid w:val="005A5586"/>
    <w:rsid w:val="005B30CB"/>
    <w:rsid w:val="005B36DB"/>
    <w:rsid w:val="005C060C"/>
    <w:rsid w:val="005C10BA"/>
    <w:rsid w:val="005C2AA8"/>
    <w:rsid w:val="005D0A61"/>
    <w:rsid w:val="005D1843"/>
    <w:rsid w:val="005D56A5"/>
    <w:rsid w:val="005D6351"/>
    <w:rsid w:val="005D64A0"/>
    <w:rsid w:val="005D7008"/>
    <w:rsid w:val="005E2F40"/>
    <w:rsid w:val="005E4154"/>
    <w:rsid w:val="005E7734"/>
    <w:rsid w:val="005F36B1"/>
    <w:rsid w:val="005F7170"/>
    <w:rsid w:val="00604D5F"/>
    <w:rsid w:val="00606645"/>
    <w:rsid w:val="00606778"/>
    <w:rsid w:val="006113BB"/>
    <w:rsid w:val="00611D90"/>
    <w:rsid w:val="0061448C"/>
    <w:rsid w:val="006174F0"/>
    <w:rsid w:val="006178EC"/>
    <w:rsid w:val="006202BF"/>
    <w:rsid w:val="00622034"/>
    <w:rsid w:val="006222E9"/>
    <w:rsid w:val="006238D5"/>
    <w:rsid w:val="00634D66"/>
    <w:rsid w:val="0063501F"/>
    <w:rsid w:val="006404D1"/>
    <w:rsid w:val="00642DEC"/>
    <w:rsid w:val="006433A8"/>
    <w:rsid w:val="00644F66"/>
    <w:rsid w:val="00646CC3"/>
    <w:rsid w:val="00653DC9"/>
    <w:rsid w:val="00661965"/>
    <w:rsid w:val="0066280D"/>
    <w:rsid w:val="00662FF8"/>
    <w:rsid w:val="00663587"/>
    <w:rsid w:val="00664D68"/>
    <w:rsid w:val="00673DEE"/>
    <w:rsid w:val="00673FC2"/>
    <w:rsid w:val="006769AC"/>
    <w:rsid w:val="00676D0B"/>
    <w:rsid w:val="00681C74"/>
    <w:rsid w:val="00683EC3"/>
    <w:rsid w:val="00683FEB"/>
    <w:rsid w:val="00687D47"/>
    <w:rsid w:val="00691859"/>
    <w:rsid w:val="00692394"/>
    <w:rsid w:val="00692E1F"/>
    <w:rsid w:val="00694048"/>
    <w:rsid w:val="006954D9"/>
    <w:rsid w:val="0069796E"/>
    <w:rsid w:val="006A1D3D"/>
    <w:rsid w:val="006A28CC"/>
    <w:rsid w:val="006A3DB6"/>
    <w:rsid w:val="006A5145"/>
    <w:rsid w:val="006A6284"/>
    <w:rsid w:val="006B07C0"/>
    <w:rsid w:val="006B3359"/>
    <w:rsid w:val="006B531F"/>
    <w:rsid w:val="006B6EB0"/>
    <w:rsid w:val="006C648F"/>
    <w:rsid w:val="006D4F7C"/>
    <w:rsid w:val="006D7E65"/>
    <w:rsid w:val="006E395C"/>
    <w:rsid w:val="006E62B9"/>
    <w:rsid w:val="006F1F11"/>
    <w:rsid w:val="006F22C1"/>
    <w:rsid w:val="006F2890"/>
    <w:rsid w:val="006F592A"/>
    <w:rsid w:val="006F5F7D"/>
    <w:rsid w:val="007103D8"/>
    <w:rsid w:val="00711E6F"/>
    <w:rsid w:val="007134D5"/>
    <w:rsid w:val="00717D93"/>
    <w:rsid w:val="00720657"/>
    <w:rsid w:val="00721CCF"/>
    <w:rsid w:val="00723F1D"/>
    <w:rsid w:val="00731A3B"/>
    <w:rsid w:val="0073450C"/>
    <w:rsid w:val="00734643"/>
    <w:rsid w:val="007371F5"/>
    <w:rsid w:val="00747327"/>
    <w:rsid w:val="007476AA"/>
    <w:rsid w:val="00753135"/>
    <w:rsid w:val="00761730"/>
    <w:rsid w:val="00761FB7"/>
    <w:rsid w:val="007701D8"/>
    <w:rsid w:val="007730D1"/>
    <w:rsid w:val="00774CCE"/>
    <w:rsid w:val="00777D20"/>
    <w:rsid w:val="00777E45"/>
    <w:rsid w:val="00782720"/>
    <w:rsid w:val="00783256"/>
    <w:rsid w:val="00785BFE"/>
    <w:rsid w:val="00792254"/>
    <w:rsid w:val="00795889"/>
    <w:rsid w:val="007A0DDD"/>
    <w:rsid w:val="007A6E7D"/>
    <w:rsid w:val="007B0D2E"/>
    <w:rsid w:val="007B233F"/>
    <w:rsid w:val="007B2AE1"/>
    <w:rsid w:val="007B3DAE"/>
    <w:rsid w:val="007B5E91"/>
    <w:rsid w:val="007C1B90"/>
    <w:rsid w:val="007C2660"/>
    <w:rsid w:val="007C61D0"/>
    <w:rsid w:val="007C63DC"/>
    <w:rsid w:val="007C7906"/>
    <w:rsid w:val="007D1ED0"/>
    <w:rsid w:val="007D3225"/>
    <w:rsid w:val="007D3753"/>
    <w:rsid w:val="007D3832"/>
    <w:rsid w:val="007D3D31"/>
    <w:rsid w:val="007D4A54"/>
    <w:rsid w:val="007E49FB"/>
    <w:rsid w:val="007F22CE"/>
    <w:rsid w:val="007F303A"/>
    <w:rsid w:val="008037BF"/>
    <w:rsid w:val="008052DE"/>
    <w:rsid w:val="00807CC7"/>
    <w:rsid w:val="00812924"/>
    <w:rsid w:val="008136DD"/>
    <w:rsid w:val="00813EFE"/>
    <w:rsid w:val="00814A42"/>
    <w:rsid w:val="00814FF2"/>
    <w:rsid w:val="008173E2"/>
    <w:rsid w:val="008217F6"/>
    <w:rsid w:val="00821823"/>
    <w:rsid w:val="00821988"/>
    <w:rsid w:val="00821B4E"/>
    <w:rsid w:val="00830E1A"/>
    <w:rsid w:val="008549E7"/>
    <w:rsid w:val="00863A7C"/>
    <w:rsid w:val="00864025"/>
    <w:rsid w:val="00864B59"/>
    <w:rsid w:val="0086565B"/>
    <w:rsid w:val="00866D18"/>
    <w:rsid w:val="008674D7"/>
    <w:rsid w:val="0087074E"/>
    <w:rsid w:val="00870FFB"/>
    <w:rsid w:val="0087259D"/>
    <w:rsid w:val="0087458B"/>
    <w:rsid w:val="0087549F"/>
    <w:rsid w:val="0087607D"/>
    <w:rsid w:val="008776AA"/>
    <w:rsid w:val="0088546B"/>
    <w:rsid w:val="00891253"/>
    <w:rsid w:val="00894F6E"/>
    <w:rsid w:val="00896494"/>
    <w:rsid w:val="008A0645"/>
    <w:rsid w:val="008A1EEF"/>
    <w:rsid w:val="008A1F7F"/>
    <w:rsid w:val="008A3270"/>
    <w:rsid w:val="008A6B1E"/>
    <w:rsid w:val="008B2769"/>
    <w:rsid w:val="008B2AF4"/>
    <w:rsid w:val="008B51C1"/>
    <w:rsid w:val="008B6A31"/>
    <w:rsid w:val="008C28D1"/>
    <w:rsid w:val="008C38DF"/>
    <w:rsid w:val="008C4457"/>
    <w:rsid w:val="008C448D"/>
    <w:rsid w:val="008C600A"/>
    <w:rsid w:val="008C69C6"/>
    <w:rsid w:val="008D04A7"/>
    <w:rsid w:val="008D1427"/>
    <w:rsid w:val="008D2BFC"/>
    <w:rsid w:val="008D6D87"/>
    <w:rsid w:val="008D7BC8"/>
    <w:rsid w:val="008E06AF"/>
    <w:rsid w:val="008E3590"/>
    <w:rsid w:val="008E43B2"/>
    <w:rsid w:val="008E6A57"/>
    <w:rsid w:val="008E77E1"/>
    <w:rsid w:val="008F3DFC"/>
    <w:rsid w:val="00903EDB"/>
    <w:rsid w:val="009068D2"/>
    <w:rsid w:val="009108B8"/>
    <w:rsid w:val="00911C74"/>
    <w:rsid w:val="00912DA3"/>
    <w:rsid w:val="009173B7"/>
    <w:rsid w:val="009206E9"/>
    <w:rsid w:val="00920E5F"/>
    <w:rsid w:val="00924F61"/>
    <w:rsid w:val="0092671D"/>
    <w:rsid w:val="0093051F"/>
    <w:rsid w:val="00930622"/>
    <w:rsid w:val="00930CD7"/>
    <w:rsid w:val="0093122C"/>
    <w:rsid w:val="00933CED"/>
    <w:rsid w:val="009351AB"/>
    <w:rsid w:val="009368DD"/>
    <w:rsid w:val="00952419"/>
    <w:rsid w:val="00953407"/>
    <w:rsid w:val="00956AB2"/>
    <w:rsid w:val="009605D3"/>
    <w:rsid w:val="00960DCC"/>
    <w:rsid w:val="009642F7"/>
    <w:rsid w:val="009645CF"/>
    <w:rsid w:val="00964AB9"/>
    <w:rsid w:val="00966F6A"/>
    <w:rsid w:val="00970208"/>
    <w:rsid w:val="00972B6F"/>
    <w:rsid w:val="00973B83"/>
    <w:rsid w:val="00974471"/>
    <w:rsid w:val="00976118"/>
    <w:rsid w:val="0097681E"/>
    <w:rsid w:val="009776A6"/>
    <w:rsid w:val="00977A67"/>
    <w:rsid w:val="0098511B"/>
    <w:rsid w:val="00985768"/>
    <w:rsid w:val="0099164D"/>
    <w:rsid w:val="00992ED8"/>
    <w:rsid w:val="00995DE8"/>
    <w:rsid w:val="009A101E"/>
    <w:rsid w:val="009A324E"/>
    <w:rsid w:val="009A46F6"/>
    <w:rsid w:val="009A50D1"/>
    <w:rsid w:val="009B104D"/>
    <w:rsid w:val="009B12A2"/>
    <w:rsid w:val="009B136F"/>
    <w:rsid w:val="009B22CC"/>
    <w:rsid w:val="009B4CAB"/>
    <w:rsid w:val="009B52D5"/>
    <w:rsid w:val="009B5AFF"/>
    <w:rsid w:val="009B736B"/>
    <w:rsid w:val="009C05BB"/>
    <w:rsid w:val="009C1599"/>
    <w:rsid w:val="009C173B"/>
    <w:rsid w:val="009C17D7"/>
    <w:rsid w:val="009C2122"/>
    <w:rsid w:val="009C4BAF"/>
    <w:rsid w:val="009D1C1A"/>
    <w:rsid w:val="009D253A"/>
    <w:rsid w:val="009D3137"/>
    <w:rsid w:val="009E07DA"/>
    <w:rsid w:val="009E1821"/>
    <w:rsid w:val="009E1F37"/>
    <w:rsid w:val="009E5EA4"/>
    <w:rsid w:val="009E6665"/>
    <w:rsid w:val="009F185B"/>
    <w:rsid w:val="009F398A"/>
    <w:rsid w:val="009F3C99"/>
    <w:rsid w:val="009F6C72"/>
    <w:rsid w:val="009F7DF0"/>
    <w:rsid w:val="00A11E38"/>
    <w:rsid w:val="00A13BD0"/>
    <w:rsid w:val="00A160FF"/>
    <w:rsid w:val="00A20147"/>
    <w:rsid w:val="00A20F8B"/>
    <w:rsid w:val="00A21D56"/>
    <w:rsid w:val="00A23E83"/>
    <w:rsid w:val="00A24EB0"/>
    <w:rsid w:val="00A25670"/>
    <w:rsid w:val="00A26B3F"/>
    <w:rsid w:val="00A27D0A"/>
    <w:rsid w:val="00A30358"/>
    <w:rsid w:val="00A30DDE"/>
    <w:rsid w:val="00A31E86"/>
    <w:rsid w:val="00A3311F"/>
    <w:rsid w:val="00A4012D"/>
    <w:rsid w:val="00A40467"/>
    <w:rsid w:val="00A424B6"/>
    <w:rsid w:val="00A44608"/>
    <w:rsid w:val="00A44C5F"/>
    <w:rsid w:val="00A45A40"/>
    <w:rsid w:val="00A46EFC"/>
    <w:rsid w:val="00A47320"/>
    <w:rsid w:val="00A52F77"/>
    <w:rsid w:val="00A567B3"/>
    <w:rsid w:val="00A570F0"/>
    <w:rsid w:val="00A6294F"/>
    <w:rsid w:val="00A6495F"/>
    <w:rsid w:val="00A6716B"/>
    <w:rsid w:val="00A7000A"/>
    <w:rsid w:val="00A712CA"/>
    <w:rsid w:val="00A73E09"/>
    <w:rsid w:val="00A77C6A"/>
    <w:rsid w:val="00A81124"/>
    <w:rsid w:val="00A84DD3"/>
    <w:rsid w:val="00A8625C"/>
    <w:rsid w:val="00A86DDB"/>
    <w:rsid w:val="00A92DDA"/>
    <w:rsid w:val="00A95599"/>
    <w:rsid w:val="00A96BDD"/>
    <w:rsid w:val="00A97040"/>
    <w:rsid w:val="00AA1510"/>
    <w:rsid w:val="00AA17CF"/>
    <w:rsid w:val="00AA3ACB"/>
    <w:rsid w:val="00AA5A17"/>
    <w:rsid w:val="00AB1A80"/>
    <w:rsid w:val="00AB2ED1"/>
    <w:rsid w:val="00AB5BD2"/>
    <w:rsid w:val="00AC1751"/>
    <w:rsid w:val="00AC2F8E"/>
    <w:rsid w:val="00AC7B17"/>
    <w:rsid w:val="00AD31CB"/>
    <w:rsid w:val="00AD3BD6"/>
    <w:rsid w:val="00AD5119"/>
    <w:rsid w:val="00AD6C30"/>
    <w:rsid w:val="00AE1CED"/>
    <w:rsid w:val="00AE2EB5"/>
    <w:rsid w:val="00AE526F"/>
    <w:rsid w:val="00AF4900"/>
    <w:rsid w:val="00AF49B1"/>
    <w:rsid w:val="00AF567D"/>
    <w:rsid w:val="00AF7003"/>
    <w:rsid w:val="00AF7087"/>
    <w:rsid w:val="00AF7891"/>
    <w:rsid w:val="00B03814"/>
    <w:rsid w:val="00B04DFC"/>
    <w:rsid w:val="00B051DD"/>
    <w:rsid w:val="00B06029"/>
    <w:rsid w:val="00B07365"/>
    <w:rsid w:val="00B0764E"/>
    <w:rsid w:val="00B07BB5"/>
    <w:rsid w:val="00B07F25"/>
    <w:rsid w:val="00B118E5"/>
    <w:rsid w:val="00B119EB"/>
    <w:rsid w:val="00B16B37"/>
    <w:rsid w:val="00B217A9"/>
    <w:rsid w:val="00B219DE"/>
    <w:rsid w:val="00B221BC"/>
    <w:rsid w:val="00B2295B"/>
    <w:rsid w:val="00B25A03"/>
    <w:rsid w:val="00B25B2D"/>
    <w:rsid w:val="00B272AC"/>
    <w:rsid w:val="00B306C5"/>
    <w:rsid w:val="00B31C62"/>
    <w:rsid w:val="00B323B4"/>
    <w:rsid w:val="00B36996"/>
    <w:rsid w:val="00B36ADF"/>
    <w:rsid w:val="00B376C3"/>
    <w:rsid w:val="00B37F60"/>
    <w:rsid w:val="00B40E75"/>
    <w:rsid w:val="00B42777"/>
    <w:rsid w:val="00B46691"/>
    <w:rsid w:val="00B47791"/>
    <w:rsid w:val="00B516F5"/>
    <w:rsid w:val="00B524AC"/>
    <w:rsid w:val="00B5325B"/>
    <w:rsid w:val="00B5366D"/>
    <w:rsid w:val="00B53DFF"/>
    <w:rsid w:val="00B56A9D"/>
    <w:rsid w:val="00B57D85"/>
    <w:rsid w:val="00B61DA3"/>
    <w:rsid w:val="00B65234"/>
    <w:rsid w:val="00B653A4"/>
    <w:rsid w:val="00B66FDA"/>
    <w:rsid w:val="00B6717B"/>
    <w:rsid w:val="00B67DE4"/>
    <w:rsid w:val="00B704ED"/>
    <w:rsid w:val="00B706DA"/>
    <w:rsid w:val="00B771F5"/>
    <w:rsid w:val="00B77DB4"/>
    <w:rsid w:val="00B82530"/>
    <w:rsid w:val="00B825A9"/>
    <w:rsid w:val="00B835D6"/>
    <w:rsid w:val="00B931BA"/>
    <w:rsid w:val="00BA24DB"/>
    <w:rsid w:val="00BA2A25"/>
    <w:rsid w:val="00BA2E69"/>
    <w:rsid w:val="00BB00B1"/>
    <w:rsid w:val="00BB102D"/>
    <w:rsid w:val="00BB2223"/>
    <w:rsid w:val="00BB3A1C"/>
    <w:rsid w:val="00BB487C"/>
    <w:rsid w:val="00BB4F13"/>
    <w:rsid w:val="00BB6566"/>
    <w:rsid w:val="00BC2495"/>
    <w:rsid w:val="00BC3390"/>
    <w:rsid w:val="00BC3A50"/>
    <w:rsid w:val="00BC5D84"/>
    <w:rsid w:val="00BD09E3"/>
    <w:rsid w:val="00BD52BE"/>
    <w:rsid w:val="00BD6B0B"/>
    <w:rsid w:val="00BE15BA"/>
    <w:rsid w:val="00BE1846"/>
    <w:rsid w:val="00BE7859"/>
    <w:rsid w:val="00BF1A7A"/>
    <w:rsid w:val="00BF56F3"/>
    <w:rsid w:val="00C00DB2"/>
    <w:rsid w:val="00C018BD"/>
    <w:rsid w:val="00C1034D"/>
    <w:rsid w:val="00C10E76"/>
    <w:rsid w:val="00C12298"/>
    <w:rsid w:val="00C147DD"/>
    <w:rsid w:val="00C14F10"/>
    <w:rsid w:val="00C16B44"/>
    <w:rsid w:val="00C24376"/>
    <w:rsid w:val="00C247FE"/>
    <w:rsid w:val="00C272B4"/>
    <w:rsid w:val="00C37923"/>
    <w:rsid w:val="00C379AD"/>
    <w:rsid w:val="00C40A00"/>
    <w:rsid w:val="00C43DFF"/>
    <w:rsid w:val="00C45414"/>
    <w:rsid w:val="00C464E7"/>
    <w:rsid w:val="00C46B94"/>
    <w:rsid w:val="00C473B7"/>
    <w:rsid w:val="00C51A3A"/>
    <w:rsid w:val="00C53632"/>
    <w:rsid w:val="00C5425D"/>
    <w:rsid w:val="00C543CB"/>
    <w:rsid w:val="00C546D5"/>
    <w:rsid w:val="00C60F43"/>
    <w:rsid w:val="00C6498C"/>
    <w:rsid w:val="00C65669"/>
    <w:rsid w:val="00C70F23"/>
    <w:rsid w:val="00C715F7"/>
    <w:rsid w:val="00C807A9"/>
    <w:rsid w:val="00C95F97"/>
    <w:rsid w:val="00CA11F9"/>
    <w:rsid w:val="00CA1D5C"/>
    <w:rsid w:val="00CA5896"/>
    <w:rsid w:val="00CB0631"/>
    <w:rsid w:val="00CB27BE"/>
    <w:rsid w:val="00CB3DE6"/>
    <w:rsid w:val="00CB6582"/>
    <w:rsid w:val="00CC1422"/>
    <w:rsid w:val="00CC1E12"/>
    <w:rsid w:val="00CC2FA5"/>
    <w:rsid w:val="00CC54D1"/>
    <w:rsid w:val="00CC641A"/>
    <w:rsid w:val="00CD6408"/>
    <w:rsid w:val="00CE08FF"/>
    <w:rsid w:val="00CE28E4"/>
    <w:rsid w:val="00CF01FA"/>
    <w:rsid w:val="00CF0EE4"/>
    <w:rsid w:val="00CF3AF9"/>
    <w:rsid w:val="00CF655E"/>
    <w:rsid w:val="00CF6DDC"/>
    <w:rsid w:val="00D03AB5"/>
    <w:rsid w:val="00D04820"/>
    <w:rsid w:val="00D0555E"/>
    <w:rsid w:val="00D06D17"/>
    <w:rsid w:val="00D07C5F"/>
    <w:rsid w:val="00D1348C"/>
    <w:rsid w:val="00D13A47"/>
    <w:rsid w:val="00D14279"/>
    <w:rsid w:val="00D15EF0"/>
    <w:rsid w:val="00D20358"/>
    <w:rsid w:val="00D215DB"/>
    <w:rsid w:val="00D21A1C"/>
    <w:rsid w:val="00D23EA7"/>
    <w:rsid w:val="00D244FE"/>
    <w:rsid w:val="00D25352"/>
    <w:rsid w:val="00D273A3"/>
    <w:rsid w:val="00D30E93"/>
    <w:rsid w:val="00D31773"/>
    <w:rsid w:val="00D33EEC"/>
    <w:rsid w:val="00D3422A"/>
    <w:rsid w:val="00D409CB"/>
    <w:rsid w:val="00D40F81"/>
    <w:rsid w:val="00D4352A"/>
    <w:rsid w:val="00D456CB"/>
    <w:rsid w:val="00D47A53"/>
    <w:rsid w:val="00D535C6"/>
    <w:rsid w:val="00D56E90"/>
    <w:rsid w:val="00D6143C"/>
    <w:rsid w:val="00D64D8E"/>
    <w:rsid w:val="00D655FB"/>
    <w:rsid w:val="00D658AD"/>
    <w:rsid w:val="00D66D97"/>
    <w:rsid w:val="00D67FB9"/>
    <w:rsid w:val="00D74C44"/>
    <w:rsid w:val="00D75063"/>
    <w:rsid w:val="00D82E6C"/>
    <w:rsid w:val="00D84294"/>
    <w:rsid w:val="00D927D4"/>
    <w:rsid w:val="00D93456"/>
    <w:rsid w:val="00D9518D"/>
    <w:rsid w:val="00DA3647"/>
    <w:rsid w:val="00DA4623"/>
    <w:rsid w:val="00DA4B3B"/>
    <w:rsid w:val="00DB1A1C"/>
    <w:rsid w:val="00DB3312"/>
    <w:rsid w:val="00DB33FC"/>
    <w:rsid w:val="00DB671A"/>
    <w:rsid w:val="00DC33B7"/>
    <w:rsid w:val="00DC3F74"/>
    <w:rsid w:val="00DC718F"/>
    <w:rsid w:val="00DD3955"/>
    <w:rsid w:val="00DD5AE2"/>
    <w:rsid w:val="00DE0001"/>
    <w:rsid w:val="00DE10EF"/>
    <w:rsid w:val="00DE4291"/>
    <w:rsid w:val="00DE4F51"/>
    <w:rsid w:val="00DE7CB8"/>
    <w:rsid w:val="00DF3376"/>
    <w:rsid w:val="00DF4148"/>
    <w:rsid w:val="00DF4B8B"/>
    <w:rsid w:val="00DF557B"/>
    <w:rsid w:val="00DF5A2A"/>
    <w:rsid w:val="00DF6AA6"/>
    <w:rsid w:val="00E04DF4"/>
    <w:rsid w:val="00E05C88"/>
    <w:rsid w:val="00E0669B"/>
    <w:rsid w:val="00E0757A"/>
    <w:rsid w:val="00E15A47"/>
    <w:rsid w:val="00E20A02"/>
    <w:rsid w:val="00E21479"/>
    <w:rsid w:val="00E240DF"/>
    <w:rsid w:val="00E30778"/>
    <w:rsid w:val="00E362A4"/>
    <w:rsid w:val="00E42D85"/>
    <w:rsid w:val="00E43CEA"/>
    <w:rsid w:val="00E52776"/>
    <w:rsid w:val="00E61C7F"/>
    <w:rsid w:val="00E64A58"/>
    <w:rsid w:val="00E65D51"/>
    <w:rsid w:val="00E66229"/>
    <w:rsid w:val="00E70AAA"/>
    <w:rsid w:val="00E71C4F"/>
    <w:rsid w:val="00E75F22"/>
    <w:rsid w:val="00E80387"/>
    <w:rsid w:val="00E8189D"/>
    <w:rsid w:val="00E90474"/>
    <w:rsid w:val="00E9136C"/>
    <w:rsid w:val="00E96FF5"/>
    <w:rsid w:val="00EA23F8"/>
    <w:rsid w:val="00EB21E5"/>
    <w:rsid w:val="00EB311A"/>
    <w:rsid w:val="00EB3E19"/>
    <w:rsid w:val="00EB4913"/>
    <w:rsid w:val="00EB6A60"/>
    <w:rsid w:val="00EC1525"/>
    <w:rsid w:val="00EC1B93"/>
    <w:rsid w:val="00EC27D4"/>
    <w:rsid w:val="00EC48A9"/>
    <w:rsid w:val="00EC7ED6"/>
    <w:rsid w:val="00ED1DD1"/>
    <w:rsid w:val="00ED24B2"/>
    <w:rsid w:val="00ED272D"/>
    <w:rsid w:val="00ED468F"/>
    <w:rsid w:val="00ED6846"/>
    <w:rsid w:val="00EE0817"/>
    <w:rsid w:val="00EE2F32"/>
    <w:rsid w:val="00EE341F"/>
    <w:rsid w:val="00EE479F"/>
    <w:rsid w:val="00EF1578"/>
    <w:rsid w:val="00EF1995"/>
    <w:rsid w:val="00EF207E"/>
    <w:rsid w:val="00EF3780"/>
    <w:rsid w:val="00EF3E6F"/>
    <w:rsid w:val="00EF5A67"/>
    <w:rsid w:val="00EF78B7"/>
    <w:rsid w:val="00F00026"/>
    <w:rsid w:val="00F02F69"/>
    <w:rsid w:val="00F03B37"/>
    <w:rsid w:val="00F05B24"/>
    <w:rsid w:val="00F0754E"/>
    <w:rsid w:val="00F138B7"/>
    <w:rsid w:val="00F1472C"/>
    <w:rsid w:val="00F16AB5"/>
    <w:rsid w:val="00F16B01"/>
    <w:rsid w:val="00F21240"/>
    <w:rsid w:val="00F24D20"/>
    <w:rsid w:val="00F25701"/>
    <w:rsid w:val="00F27F8A"/>
    <w:rsid w:val="00F328B6"/>
    <w:rsid w:val="00F34F68"/>
    <w:rsid w:val="00F36A69"/>
    <w:rsid w:val="00F40D1D"/>
    <w:rsid w:val="00F4780A"/>
    <w:rsid w:val="00F5103D"/>
    <w:rsid w:val="00F55B07"/>
    <w:rsid w:val="00F57C27"/>
    <w:rsid w:val="00F60B82"/>
    <w:rsid w:val="00F61A73"/>
    <w:rsid w:val="00F62F9C"/>
    <w:rsid w:val="00F63853"/>
    <w:rsid w:val="00F647A0"/>
    <w:rsid w:val="00F64A57"/>
    <w:rsid w:val="00F71041"/>
    <w:rsid w:val="00F745EB"/>
    <w:rsid w:val="00F74B68"/>
    <w:rsid w:val="00F75AC5"/>
    <w:rsid w:val="00F773C1"/>
    <w:rsid w:val="00F80FD3"/>
    <w:rsid w:val="00F82857"/>
    <w:rsid w:val="00F83584"/>
    <w:rsid w:val="00F90378"/>
    <w:rsid w:val="00F90EA1"/>
    <w:rsid w:val="00F919BB"/>
    <w:rsid w:val="00F91A7A"/>
    <w:rsid w:val="00F973CA"/>
    <w:rsid w:val="00FA4608"/>
    <w:rsid w:val="00FA7218"/>
    <w:rsid w:val="00FB012A"/>
    <w:rsid w:val="00FB094C"/>
    <w:rsid w:val="00FB3787"/>
    <w:rsid w:val="00FB74E7"/>
    <w:rsid w:val="00FC2F57"/>
    <w:rsid w:val="00FC6C5C"/>
    <w:rsid w:val="00FC767E"/>
    <w:rsid w:val="00FD25CD"/>
    <w:rsid w:val="00FD4DD8"/>
    <w:rsid w:val="00FD5A4E"/>
    <w:rsid w:val="00FE2CF9"/>
    <w:rsid w:val="00FE4020"/>
    <w:rsid w:val="00FE65DC"/>
    <w:rsid w:val="00FF3908"/>
    <w:rsid w:val="00FF568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A35A0A"/>
  <w15:docId w15:val="{83D25841-50B1-49E7-9D35-CB69D36E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D30E93"/>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next w:val="a"/>
    <w:link w:val="30"/>
    <w:qFormat/>
    <w:rsid w:val="00FE2CF9"/>
    <w:pPr>
      <w:keepNext/>
      <w:spacing w:before="240" w:after="60" w:line="240" w:lineRule="auto"/>
      <w:outlineLvl w:val="2"/>
    </w:pPr>
    <w:rPr>
      <w:rFonts w:ascii="Arial" w:eastAsia="Times New Roman" w:hAnsi="Arial" w:cs="Arial"/>
      <w:b/>
      <w:bCs/>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1401A"/>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51401A"/>
  </w:style>
  <w:style w:type="paragraph" w:styleId="a5">
    <w:name w:val="footer"/>
    <w:basedOn w:val="a"/>
    <w:link w:val="a6"/>
    <w:uiPriority w:val="99"/>
    <w:unhideWhenUsed/>
    <w:rsid w:val="0051401A"/>
    <w:pPr>
      <w:tabs>
        <w:tab w:val="center" w:pos="4819"/>
        <w:tab w:val="right" w:pos="9639"/>
      </w:tabs>
      <w:spacing w:after="0" w:line="240" w:lineRule="auto"/>
    </w:pPr>
  </w:style>
  <w:style w:type="character" w:customStyle="1" w:styleId="a6">
    <w:name w:val="Нижний колонтитул Знак"/>
    <w:basedOn w:val="a0"/>
    <w:link w:val="a5"/>
    <w:uiPriority w:val="99"/>
    <w:rsid w:val="0051401A"/>
  </w:style>
  <w:style w:type="paragraph" w:customStyle="1" w:styleId="Normal1">
    <w:name w:val="Normal1"/>
    <w:rsid w:val="007C7906"/>
    <w:pPr>
      <w:widowControl w:val="0"/>
      <w:pBdr>
        <w:top w:val="nil"/>
        <w:left w:val="nil"/>
        <w:bottom w:val="nil"/>
        <w:right w:val="nil"/>
        <w:between w:val="nil"/>
      </w:pBdr>
      <w:spacing w:after="0" w:line="240" w:lineRule="auto"/>
    </w:pPr>
    <w:rPr>
      <w:rFonts w:ascii="Arial" w:eastAsia="Arial" w:hAnsi="Arial" w:cs="Arial"/>
      <w:color w:val="000000"/>
      <w:sz w:val="20"/>
      <w:szCs w:val="20"/>
      <w:lang w:val="en-US"/>
    </w:rPr>
  </w:style>
  <w:style w:type="paragraph" w:styleId="a7">
    <w:name w:val="Title"/>
    <w:basedOn w:val="Normal1"/>
    <w:next w:val="Normal1"/>
    <w:link w:val="a8"/>
    <w:rsid w:val="007C7906"/>
    <w:pPr>
      <w:keepNext/>
      <w:keepLines/>
      <w:spacing w:after="60"/>
    </w:pPr>
    <w:rPr>
      <w:b/>
      <w:color w:val="00539F"/>
      <w:sz w:val="36"/>
      <w:szCs w:val="36"/>
    </w:rPr>
  </w:style>
  <w:style w:type="character" w:customStyle="1" w:styleId="a8">
    <w:name w:val="Название Знак"/>
    <w:basedOn w:val="a0"/>
    <w:link w:val="a7"/>
    <w:rsid w:val="007C7906"/>
    <w:rPr>
      <w:rFonts w:ascii="Arial" w:eastAsia="Arial" w:hAnsi="Arial" w:cs="Arial"/>
      <w:b/>
      <w:color w:val="00539F"/>
      <w:sz w:val="36"/>
      <w:szCs w:val="36"/>
      <w:lang w:val="en-US"/>
    </w:rPr>
  </w:style>
  <w:style w:type="paragraph" w:styleId="a9">
    <w:name w:val="caption"/>
    <w:basedOn w:val="a"/>
    <w:next w:val="a"/>
    <w:uiPriority w:val="35"/>
    <w:unhideWhenUsed/>
    <w:qFormat/>
    <w:rsid w:val="007C7906"/>
    <w:pPr>
      <w:spacing w:line="240" w:lineRule="auto"/>
    </w:pPr>
    <w:rPr>
      <w:b/>
      <w:bCs/>
      <w:color w:val="4F81BD" w:themeColor="accent1"/>
      <w:sz w:val="18"/>
      <w:szCs w:val="18"/>
    </w:rPr>
  </w:style>
  <w:style w:type="table" w:styleId="aa">
    <w:name w:val="Table Grid"/>
    <w:basedOn w:val="a1"/>
    <w:rsid w:val="007C79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unhideWhenUsed/>
    <w:rsid w:val="007C7906"/>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7C7906"/>
    <w:rPr>
      <w:rFonts w:ascii="Tahoma" w:hAnsi="Tahoma" w:cs="Tahoma"/>
      <w:sz w:val="16"/>
      <w:szCs w:val="16"/>
    </w:rPr>
  </w:style>
  <w:style w:type="character" w:styleId="ad">
    <w:name w:val="Hyperlink"/>
    <w:basedOn w:val="a0"/>
    <w:uiPriority w:val="99"/>
    <w:unhideWhenUsed/>
    <w:rsid w:val="00CF0EE4"/>
    <w:rPr>
      <w:color w:val="0000FF"/>
      <w:u w:val="single"/>
    </w:rPr>
  </w:style>
  <w:style w:type="character" w:styleId="ae">
    <w:name w:val="FollowedHyperlink"/>
    <w:basedOn w:val="a0"/>
    <w:uiPriority w:val="99"/>
    <w:semiHidden/>
    <w:unhideWhenUsed/>
    <w:rsid w:val="00152861"/>
    <w:rPr>
      <w:color w:val="800080" w:themeColor="followedHyperlink"/>
      <w:u w:val="single"/>
    </w:rPr>
  </w:style>
  <w:style w:type="paragraph" w:styleId="af">
    <w:name w:val="List Paragraph"/>
    <w:basedOn w:val="a"/>
    <w:uiPriority w:val="1"/>
    <w:qFormat/>
    <w:rsid w:val="0017084F"/>
    <w:pPr>
      <w:ind w:left="720"/>
      <w:contextualSpacing/>
    </w:pPr>
  </w:style>
  <w:style w:type="table" w:customStyle="1" w:styleId="TableGrid1">
    <w:name w:val="Table Grid1"/>
    <w:basedOn w:val="a1"/>
    <w:next w:val="aa"/>
    <w:uiPriority w:val="59"/>
    <w:rsid w:val="00642DEC"/>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footnote text"/>
    <w:basedOn w:val="a"/>
    <w:link w:val="af1"/>
    <w:uiPriority w:val="99"/>
    <w:semiHidden/>
    <w:unhideWhenUsed/>
    <w:rsid w:val="00E30778"/>
    <w:pPr>
      <w:spacing w:after="0" w:line="240" w:lineRule="auto"/>
    </w:pPr>
    <w:rPr>
      <w:sz w:val="20"/>
      <w:szCs w:val="20"/>
    </w:rPr>
  </w:style>
  <w:style w:type="character" w:customStyle="1" w:styleId="af1">
    <w:name w:val="Текст сноски Знак"/>
    <w:basedOn w:val="a0"/>
    <w:link w:val="af0"/>
    <w:uiPriority w:val="99"/>
    <w:semiHidden/>
    <w:rsid w:val="00E30778"/>
    <w:rPr>
      <w:sz w:val="20"/>
      <w:szCs w:val="20"/>
    </w:rPr>
  </w:style>
  <w:style w:type="character" w:styleId="af2">
    <w:name w:val="footnote reference"/>
    <w:basedOn w:val="a0"/>
    <w:uiPriority w:val="99"/>
    <w:semiHidden/>
    <w:unhideWhenUsed/>
    <w:rsid w:val="00E30778"/>
    <w:rPr>
      <w:vertAlign w:val="superscript"/>
    </w:rPr>
  </w:style>
  <w:style w:type="character" w:styleId="af3">
    <w:name w:val="annotation reference"/>
    <w:basedOn w:val="a0"/>
    <w:uiPriority w:val="99"/>
    <w:semiHidden/>
    <w:unhideWhenUsed/>
    <w:rsid w:val="0009512F"/>
    <w:rPr>
      <w:sz w:val="16"/>
      <w:szCs w:val="16"/>
    </w:rPr>
  </w:style>
  <w:style w:type="paragraph" w:styleId="af4">
    <w:name w:val="annotation text"/>
    <w:basedOn w:val="a"/>
    <w:link w:val="af5"/>
    <w:uiPriority w:val="99"/>
    <w:semiHidden/>
    <w:unhideWhenUsed/>
    <w:rsid w:val="0009512F"/>
    <w:pPr>
      <w:spacing w:line="240" w:lineRule="auto"/>
    </w:pPr>
    <w:rPr>
      <w:sz w:val="20"/>
      <w:szCs w:val="20"/>
    </w:rPr>
  </w:style>
  <w:style w:type="character" w:customStyle="1" w:styleId="af5">
    <w:name w:val="Текст примечания Знак"/>
    <w:basedOn w:val="a0"/>
    <w:link w:val="af4"/>
    <w:uiPriority w:val="99"/>
    <w:semiHidden/>
    <w:rsid w:val="0009512F"/>
    <w:rPr>
      <w:sz w:val="20"/>
      <w:szCs w:val="20"/>
    </w:rPr>
  </w:style>
  <w:style w:type="paragraph" w:styleId="af6">
    <w:name w:val="annotation subject"/>
    <w:basedOn w:val="af4"/>
    <w:next w:val="af4"/>
    <w:link w:val="af7"/>
    <w:uiPriority w:val="99"/>
    <w:semiHidden/>
    <w:unhideWhenUsed/>
    <w:rsid w:val="0009512F"/>
    <w:rPr>
      <w:b/>
      <w:bCs/>
    </w:rPr>
  </w:style>
  <w:style w:type="character" w:customStyle="1" w:styleId="af7">
    <w:name w:val="Тема примечания Знак"/>
    <w:basedOn w:val="af5"/>
    <w:link w:val="af6"/>
    <w:uiPriority w:val="99"/>
    <w:semiHidden/>
    <w:rsid w:val="0009512F"/>
    <w:rPr>
      <w:b/>
      <w:bCs/>
      <w:sz w:val="20"/>
      <w:szCs w:val="20"/>
    </w:rPr>
  </w:style>
  <w:style w:type="paragraph" w:styleId="2">
    <w:name w:val="Body Text 2"/>
    <w:basedOn w:val="a"/>
    <w:link w:val="20"/>
    <w:rsid w:val="007B233F"/>
    <w:pPr>
      <w:widowControl w:val="0"/>
      <w:autoSpaceDE w:val="0"/>
      <w:autoSpaceDN w:val="0"/>
      <w:adjustRightInd w:val="0"/>
      <w:spacing w:after="120" w:line="480" w:lineRule="auto"/>
    </w:pPr>
    <w:rPr>
      <w:rFonts w:ascii="Courier New" w:eastAsia="Times New Roman" w:hAnsi="Courier New" w:cs="Courier New"/>
      <w:sz w:val="24"/>
      <w:szCs w:val="24"/>
      <w:lang w:eastAsia="uk-UA"/>
    </w:rPr>
  </w:style>
  <w:style w:type="character" w:customStyle="1" w:styleId="20">
    <w:name w:val="Основной текст 2 Знак"/>
    <w:basedOn w:val="a0"/>
    <w:link w:val="2"/>
    <w:rsid w:val="007B233F"/>
    <w:rPr>
      <w:rFonts w:ascii="Courier New" w:eastAsia="Times New Roman" w:hAnsi="Courier New" w:cs="Courier New"/>
      <w:sz w:val="24"/>
      <w:szCs w:val="24"/>
      <w:lang w:eastAsia="uk-UA"/>
    </w:rPr>
  </w:style>
  <w:style w:type="paragraph" w:styleId="af8">
    <w:name w:val="Body Text Indent"/>
    <w:basedOn w:val="a"/>
    <w:link w:val="af9"/>
    <w:unhideWhenUsed/>
    <w:rsid w:val="007B233F"/>
    <w:pPr>
      <w:spacing w:after="120" w:line="240" w:lineRule="auto"/>
      <w:ind w:left="283"/>
    </w:pPr>
    <w:rPr>
      <w:rFonts w:ascii="Times New Roman" w:eastAsia="Times New Roman" w:hAnsi="Times New Roman" w:cs="Times New Roman"/>
      <w:sz w:val="24"/>
      <w:szCs w:val="24"/>
      <w:lang w:eastAsia="ru-RU"/>
    </w:rPr>
  </w:style>
  <w:style w:type="character" w:customStyle="1" w:styleId="af9">
    <w:name w:val="Основной текст с отступом Знак"/>
    <w:basedOn w:val="a0"/>
    <w:link w:val="af8"/>
    <w:rsid w:val="007B233F"/>
    <w:rPr>
      <w:rFonts w:ascii="Times New Roman" w:eastAsia="Times New Roman" w:hAnsi="Times New Roman" w:cs="Times New Roman"/>
      <w:sz w:val="24"/>
      <w:szCs w:val="24"/>
      <w:lang w:eastAsia="ru-RU"/>
    </w:rPr>
  </w:style>
  <w:style w:type="paragraph" w:styleId="afa">
    <w:name w:val="Body Text"/>
    <w:basedOn w:val="a"/>
    <w:link w:val="afb"/>
    <w:rsid w:val="007B233F"/>
    <w:pPr>
      <w:spacing w:after="120" w:line="240" w:lineRule="auto"/>
    </w:pPr>
    <w:rPr>
      <w:rFonts w:ascii="Times New Roman" w:eastAsia="Times New Roman" w:hAnsi="Times New Roman" w:cs="Times New Roman"/>
      <w:sz w:val="24"/>
      <w:szCs w:val="24"/>
      <w:lang w:eastAsia="uk-UA"/>
    </w:rPr>
  </w:style>
  <w:style w:type="character" w:customStyle="1" w:styleId="afb">
    <w:name w:val="Основной текст Знак"/>
    <w:basedOn w:val="a0"/>
    <w:link w:val="afa"/>
    <w:rsid w:val="007B233F"/>
    <w:rPr>
      <w:rFonts w:ascii="Times New Roman" w:eastAsia="Times New Roman" w:hAnsi="Times New Roman" w:cs="Times New Roman"/>
      <w:sz w:val="24"/>
      <w:szCs w:val="24"/>
      <w:lang w:eastAsia="uk-UA"/>
    </w:rPr>
  </w:style>
  <w:style w:type="paragraph" w:styleId="21">
    <w:name w:val="Body Text Indent 2"/>
    <w:basedOn w:val="a"/>
    <w:link w:val="22"/>
    <w:uiPriority w:val="99"/>
    <w:unhideWhenUsed/>
    <w:rsid w:val="007B233F"/>
    <w:pPr>
      <w:spacing w:after="120" w:line="480" w:lineRule="auto"/>
      <w:ind w:left="283"/>
    </w:pPr>
    <w:rPr>
      <w:rFonts w:ascii="Times New Roman" w:eastAsia="Times New Roman" w:hAnsi="Times New Roman" w:cs="Times New Roman"/>
      <w:sz w:val="24"/>
      <w:szCs w:val="24"/>
      <w:lang w:eastAsia="ru-RU"/>
    </w:rPr>
  </w:style>
  <w:style w:type="character" w:customStyle="1" w:styleId="22">
    <w:name w:val="Основной текст с отступом 2 Знак"/>
    <w:basedOn w:val="a0"/>
    <w:link w:val="21"/>
    <w:uiPriority w:val="99"/>
    <w:rsid w:val="007B233F"/>
    <w:rPr>
      <w:rFonts w:ascii="Times New Roman" w:eastAsia="Times New Roman" w:hAnsi="Times New Roman" w:cs="Times New Roman"/>
      <w:sz w:val="24"/>
      <w:szCs w:val="24"/>
      <w:lang w:eastAsia="ru-RU"/>
    </w:rPr>
  </w:style>
  <w:style w:type="character" w:customStyle="1" w:styleId="30">
    <w:name w:val="Заголовок 3 Знак"/>
    <w:basedOn w:val="a0"/>
    <w:link w:val="3"/>
    <w:rsid w:val="00FE2CF9"/>
    <w:rPr>
      <w:rFonts w:ascii="Arial" w:eastAsia="Times New Roman" w:hAnsi="Arial" w:cs="Arial"/>
      <w:b/>
      <w:bCs/>
      <w:sz w:val="26"/>
      <w:szCs w:val="26"/>
      <w:lang w:eastAsia="ru-RU"/>
    </w:rPr>
  </w:style>
  <w:style w:type="paragraph" w:customStyle="1" w:styleId="Scheme">
    <w:name w:val="Scheme"/>
    <w:basedOn w:val="a"/>
    <w:autoRedefine/>
    <w:rsid w:val="009068D2"/>
    <w:pPr>
      <w:widowControl w:val="0"/>
      <w:spacing w:after="0" w:line="240" w:lineRule="auto"/>
    </w:pPr>
    <w:rPr>
      <w:rFonts w:ascii="Times New Roman" w:eastAsia="Times New Roman" w:hAnsi="Times New Roman" w:cs="Times New Roman"/>
      <w:b/>
      <w:sz w:val="24"/>
      <w:szCs w:val="24"/>
      <w:lang w:eastAsia="ru-RU"/>
    </w:rPr>
  </w:style>
  <w:style w:type="character" w:customStyle="1" w:styleId="10">
    <w:name w:val="Заголовок 1 Знак"/>
    <w:basedOn w:val="a0"/>
    <w:link w:val="1"/>
    <w:uiPriority w:val="9"/>
    <w:rsid w:val="00D30E93"/>
    <w:rPr>
      <w:rFonts w:asciiTheme="majorHAnsi" w:eastAsiaTheme="majorEastAsia" w:hAnsiTheme="majorHAnsi" w:cstheme="majorBidi"/>
      <w:color w:val="365F91" w:themeColor="accent1" w:themeShade="BF"/>
      <w:sz w:val="32"/>
      <w:szCs w:val="32"/>
    </w:rPr>
  </w:style>
  <w:style w:type="paragraph" w:customStyle="1" w:styleId="Default">
    <w:name w:val="Default"/>
    <w:rsid w:val="00D30E93"/>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afc">
    <w:name w:val="Normal (Web)"/>
    <w:basedOn w:val="a"/>
    <w:uiPriority w:val="99"/>
    <w:rsid w:val="008A6B1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apple-style-span">
    <w:name w:val="apple-style-span"/>
    <w:basedOn w:val="a0"/>
    <w:rsid w:val="00A92D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3132760">
      <w:bodyDiv w:val="1"/>
      <w:marLeft w:val="0"/>
      <w:marRight w:val="0"/>
      <w:marTop w:val="0"/>
      <w:marBottom w:val="0"/>
      <w:divBdr>
        <w:top w:val="none" w:sz="0" w:space="0" w:color="auto"/>
        <w:left w:val="none" w:sz="0" w:space="0" w:color="auto"/>
        <w:bottom w:val="none" w:sz="0" w:space="0" w:color="auto"/>
        <w:right w:val="none" w:sz="0" w:space="0" w:color="auto"/>
      </w:divBdr>
    </w:div>
    <w:div w:id="543637245">
      <w:bodyDiv w:val="1"/>
      <w:marLeft w:val="0"/>
      <w:marRight w:val="0"/>
      <w:marTop w:val="0"/>
      <w:marBottom w:val="0"/>
      <w:divBdr>
        <w:top w:val="none" w:sz="0" w:space="0" w:color="auto"/>
        <w:left w:val="none" w:sz="0" w:space="0" w:color="auto"/>
        <w:bottom w:val="none" w:sz="0" w:space="0" w:color="auto"/>
        <w:right w:val="none" w:sz="0" w:space="0" w:color="auto"/>
      </w:divBdr>
    </w:div>
    <w:div w:id="765005157">
      <w:bodyDiv w:val="1"/>
      <w:marLeft w:val="0"/>
      <w:marRight w:val="0"/>
      <w:marTop w:val="0"/>
      <w:marBottom w:val="0"/>
      <w:divBdr>
        <w:top w:val="none" w:sz="0" w:space="0" w:color="auto"/>
        <w:left w:val="none" w:sz="0" w:space="0" w:color="auto"/>
        <w:bottom w:val="none" w:sz="0" w:space="0" w:color="auto"/>
        <w:right w:val="none" w:sz="0" w:space="0" w:color="auto"/>
      </w:divBdr>
    </w:div>
    <w:div w:id="896479706">
      <w:bodyDiv w:val="1"/>
      <w:marLeft w:val="0"/>
      <w:marRight w:val="0"/>
      <w:marTop w:val="0"/>
      <w:marBottom w:val="0"/>
      <w:divBdr>
        <w:top w:val="none" w:sz="0" w:space="0" w:color="auto"/>
        <w:left w:val="none" w:sz="0" w:space="0" w:color="auto"/>
        <w:bottom w:val="none" w:sz="0" w:space="0" w:color="auto"/>
        <w:right w:val="none" w:sz="0" w:space="0" w:color="auto"/>
      </w:divBdr>
    </w:div>
    <w:div w:id="1457410878">
      <w:bodyDiv w:val="1"/>
      <w:marLeft w:val="0"/>
      <w:marRight w:val="0"/>
      <w:marTop w:val="0"/>
      <w:marBottom w:val="0"/>
      <w:divBdr>
        <w:top w:val="none" w:sz="0" w:space="0" w:color="auto"/>
        <w:left w:val="none" w:sz="0" w:space="0" w:color="auto"/>
        <w:bottom w:val="none" w:sz="0" w:space="0" w:color="auto"/>
        <w:right w:val="none" w:sz="0" w:space="0" w:color="auto"/>
      </w:divBdr>
    </w:div>
    <w:div w:id="2138719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kpms.ru/General_info/Benchmarking.htm"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olgaiandrus@gmail.co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80FE73-217C-43DA-99E1-7D80FE3EA0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512</TotalTime>
  <Pages>8</Pages>
  <Words>11410</Words>
  <Characters>6505</Characters>
  <Application>Microsoft Office Word</Application>
  <DocSecurity>0</DocSecurity>
  <Lines>54</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17880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Учетная запись Майкрософт</cp:lastModifiedBy>
  <cp:revision>48</cp:revision>
  <cp:lastPrinted>2019-09-27T10:34:00Z</cp:lastPrinted>
  <dcterms:created xsi:type="dcterms:W3CDTF">2020-02-12T10:24:00Z</dcterms:created>
  <dcterms:modified xsi:type="dcterms:W3CDTF">2022-02-01T09:47:00Z</dcterms:modified>
</cp:coreProperties>
</file>