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spacing w:line="322" w:lineRule="exact" w:before="65"/>
        <w:ind w:left="1398" w:right="1243" w:firstLine="0"/>
        <w:jc w:val="center"/>
        <w:rPr>
          <w:b/>
          <w:sz w:val="28"/>
        </w:rPr>
      </w:pPr>
      <w:r>
        <w:rPr>
          <w:b/>
          <w:sz w:val="28"/>
        </w:rPr>
        <w:t>НАЦІОНАЛЬНИЙ ТЕХНІЧНИЙ УНІВЕРСИТЕТ УКРАЇНИ</w:t>
      </w:r>
    </w:p>
    <w:p>
      <w:pPr>
        <w:spacing w:line="242" w:lineRule="auto" w:before="0"/>
        <w:ind w:left="2545" w:right="2387" w:firstLine="0"/>
        <w:jc w:val="center"/>
        <w:rPr>
          <w:b/>
          <w:sz w:val="28"/>
        </w:rPr>
      </w:pPr>
      <w:r>
        <w:rPr>
          <w:b/>
          <w:sz w:val="28"/>
        </w:rPr>
        <w:t>«КИЇВСЬКИЙ ПОЛІТЕХНІЧНИЙ ІНСТИТУТ імені ІГОРЯ СІКОРСЬКОГО»</w:t>
      </w:r>
    </w:p>
    <w:p>
      <w:pPr>
        <w:pStyle w:val="BodyText"/>
        <w:rPr>
          <w:b/>
          <w:sz w:val="38"/>
        </w:rPr>
      </w:pPr>
    </w:p>
    <w:p>
      <w:pPr>
        <w:spacing w:before="1"/>
        <w:ind w:left="1392" w:right="1243" w:firstLine="0"/>
        <w:jc w:val="center"/>
        <w:rPr>
          <w:b/>
          <w:sz w:val="28"/>
        </w:rPr>
      </w:pPr>
      <w:r>
        <w:rPr>
          <w:b/>
          <w:sz w:val="28"/>
        </w:rPr>
        <w:t>Інститут матеріалознавства та зварювання ім. Є.О. Патона Кафедра зварювального виробництва</w:t>
      </w:r>
    </w:p>
    <w:p>
      <w:pPr>
        <w:pStyle w:val="BodyText"/>
        <w:spacing w:before="5"/>
        <w:rPr>
          <w:b/>
          <w:sz w:val="28"/>
        </w:rPr>
      </w:pPr>
    </w:p>
    <w:tbl>
      <w:tblPr>
        <w:tblW w:w="0" w:type="auto"/>
        <w:jc w:val="left"/>
        <w:tblInd w:w="45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3686"/>
        <w:gridCol w:w="5398"/>
      </w:tblGrid>
      <w:tr>
        <w:trPr>
          <w:trHeight w:val="1645" w:hRule="atLeast"/>
        </w:trPr>
        <w:tc>
          <w:tcPr>
            <w:tcW w:w="3686" w:type="dxa"/>
          </w:tcPr>
          <w:p>
            <w:pPr>
              <w:pStyle w:val="TableParagraph"/>
              <w:ind w:left="500" w:right="1171" w:hanging="300"/>
              <w:rPr>
                <w:sz w:val="24"/>
              </w:rPr>
            </w:pPr>
            <w:r>
              <w:rPr>
                <w:sz w:val="24"/>
              </w:rPr>
              <w:t>«На правах рукопису» УДК 621.791</w:t>
            </w:r>
          </w:p>
        </w:tc>
        <w:tc>
          <w:tcPr>
            <w:tcW w:w="5398" w:type="dxa"/>
          </w:tcPr>
          <w:p>
            <w:pPr>
              <w:pStyle w:val="TableParagraph"/>
              <w:ind w:left="1192" w:right="1904"/>
              <w:rPr>
                <w:sz w:val="24"/>
              </w:rPr>
            </w:pPr>
            <w:r>
              <w:rPr>
                <w:sz w:val="24"/>
              </w:rPr>
              <w:t>До захисту допущено: Завідувач кафедри</w:t>
            </w:r>
          </w:p>
          <w:p>
            <w:pPr>
              <w:pStyle w:val="TableParagraph"/>
              <w:spacing w:before="1"/>
              <w:rPr>
                <w:b/>
                <w:sz w:val="23"/>
              </w:rPr>
            </w:pPr>
          </w:p>
          <w:p>
            <w:pPr>
              <w:pStyle w:val="TableParagraph"/>
              <w:tabs>
                <w:tab w:pos="2567" w:val="left" w:leader="none"/>
              </w:tabs>
              <w:ind w:left="1192"/>
              <w:rPr>
                <w:sz w:val="24"/>
              </w:rPr>
            </w:pPr>
            <w:r>
              <w:rPr>
                <w:sz w:val="24"/>
                <w:u w:val="single"/>
              </w:rPr>
              <w:t> </w:t>
              <w:tab/>
            </w:r>
            <w:r>
              <w:rPr>
                <w:spacing w:val="5"/>
                <w:sz w:val="24"/>
              </w:rPr>
              <w:t> </w:t>
            </w:r>
            <w:r>
              <w:rPr>
                <w:sz w:val="24"/>
              </w:rPr>
              <w:t>Віктор</w:t>
            </w:r>
            <w:r>
              <w:rPr>
                <w:spacing w:val="-3"/>
                <w:sz w:val="24"/>
              </w:rPr>
              <w:t> </w:t>
            </w:r>
            <w:r>
              <w:rPr>
                <w:sz w:val="24"/>
              </w:rPr>
              <w:t>КВАСНИЦЬКИЙ</w:t>
            </w:r>
          </w:p>
          <w:p>
            <w:pPr>
              <w:pStyle w:val="TableParagraph"/>
              <w:rPr>
                <w:b/>
                <w:sz w:val="24"/>
              </w:rPr>
            </w:pPr>
          </w:p>
          <w:p>
            <w:pPr>
              <w:pStyle w:val="TableParagraph"/>
              <w:tabs>
                <w:tab w:pos="3349" w:val="left" w:leader="none"/>
              </w:tabs>
              <w:spacing w:line="256" w:lineRule="exact"/>
              <w:ind w:left="1192"/>
              <w:rPr>
                <w:sz w:val="24"/>
              </w:rPr>
            </w:pPr>
            <w:r>
              <w:rPr>
                <w:sz w:val="24"/>
              </w:rPr>
              <w:t>«_</w:t>
            </w:r>
            <w:r>
              <w:rPr>
                <w:sz w:val="24"/>
                <w:u w:val="single"/>
              </w:rPr>
              <w:t>   </w:t>
            </w:r>
            <w:r>
              <w:rPr>
                <w:spacing w:val="3"/>
                <w:sz w:val="24"/>
                <w:u w:val="single"/>
              </w:rPr>
              <w:t> </w:t>
            </w:r>
            <w:r>
              <w:rPr>
                <w:spacing w:val="-3"/>
                <w:sz w:val="24"/>
              </w:rPr>
              <w:t>»_</w:t>
            </w:r>
            <w:r>
              <w:rPr>
                <w:spacing w:val="-3"/>
                <w:sz w:val="24"/>
                <w:u w:val="single"/>
              </w:rPr>
              <w:t> </w:t>
              <w:tab/>
            </w:r>
            <w:r>
              <w:rPr>
                <w:sz w:val="24"/>
              </w:rPr>
              <w:t>2020 р.</w:t>
            </w:r>
          </w:p>
        </w:tc>
      </w:tr>
    </w:tbl>
    <w:p>
      <w:pPr>
        <w:pStyle w:val="BodyText"/>
        <w:spacing w:before="6"/>
        <w:rPr>
          <w:b/>
          <w:sz w:val="28"/>
        </w:rPr>
      </w:pPr>
    </w:p>
    <w:p>
      <w:pPr>
        <w:pStyle w:val="Title"/>
      </w:pPr>
      <w:r>
        <w:rPr/>
        <w:t>Магістерська дисертація</w:t>
      </w:r>
    </w:p>
    <w:p>
      <w:pPr>
        <w:spacing w:line="321" w:lineRule="exact" w:before="0"/>
        <w:ind w:left="1396" w:right="1243" w:firstLine="0"/>
        <w:jc w:val="center"/>
        <w:rPr>
          <w:b/>
          <w:sz w:val="28"/>
        </w:rPr>
      </w:pPr>
      <w:r>
        <w:rPr>
          <w:b/>
          <w:sz w:val="28"/>
        </w:rPr>
        <w:t>на здобуття ступеня магістра</w:t>
      </w:r>
    </w:p>
    <w:p>
      <w:pPr>
        <w:spacing w:before="160"/>
        <w:ind w:left="581" w:right="430" w:firstLine="0"/>
        <w:jc w:val="center"/>
        <w:rPr>
          <w:b/>
          <w:sz w:val="28"/>
        </w:rPr>
      </w:pPr>
      <w:r>
        <w:rPr>
          <w:b/>
          <w:sz w:val="28"/>
        </w:rPr>
        <w:t>за освітньо-професійною програмою «Технології та інжиніринг у зварюванні»</w:t>
      </w:r>
    </w:p>
    <w:p>
      <w:pPr>
        <w:spacing w:line="480" w:lineRule="atLeast" w:before="5"/>
        <w:ind w:left="2550" w:right="2402" w:firstLine="322"/>
        <w:jc w:val="left"/>
        <w:rPr>
          <w:b/>
          <w:sz w:val="28"/>
        </w:rPr>
      </w:pPr>
      <w:r>
        <w:rPr>
          <w:b/>
          <w:sz w:val="26"/>
        </w:rPr>
        <w:t>зі спеціальності  </w:t>
      </w:r>
      <w:r>
        <w:rPr>
          <w:b/>
          <w:sz w:val="28"/>
        </w:rPr>
        <w:t>131 «Прикладна механіка» на тему: «Технологія складання та</w:t>
      </w:r>
      <w:r>
        <w:rPr>
          <w:b/>
          <w:spacing w:val="-20"/>
          <w:sz w:val="28"/>
        </w:rPr>
        <w:t> </w:t>
      </w:r>
      <w:r>
        <w:rPr>
          <w:b/>
          <w:sz w:val="28"/>
        </w:rPr>
        <w:t>зварювання</w:t>
      </w:r>
    </w:p>
    <w:p>
      <w:pPr>
        <w:spacing w:before="2"/>
        <w:ind w:left="3592" w:right="0" w:firstLine="0"/>
        <w:jc w:val="left"/>
        <w:rPr>
          <w:b/>
          <w:sz w:val="28"/>
        </w:rPr>
      </w:pPr>
      <w:r>
        <w:rPr>
          <w:b/>
          <w:sz w:val="28"/>
        </w:rPr>
        <w:t>цистерни для нафтопродуктів»</w:t>
      </w:r>
    </w:p>
    <w:p>
      <w:pPr>
        <w:spacing w:line="317" w:lineRule="exact" w:before="0"/>
        <w:ind w:left="538" w:right="0" w:firstLine="0"/>
        <w:jc w:val="left"/>
        <w:rPr>
          <w:sz w:val="28"/>
        </w:rPr>
      </w:pPr>
      <w:r>
        <w:rPr>
          <w:sz w:val="28"/>
        </w:rPr>
        <w:t>Виконав:</w:t>
      </w:r>
    </w:p>
    <w:p>
      <w:pPr>
        <w:spacing w:before="0" w:after="10"/>
        <w:ind w:left="538" w:right="6458" w:firstLine="0"/>
        <w:jc w:val="left"/>
        <w:rPr>
          <w:sz w:val="28"/>
        </w:rPr>
      </w:pPr>
      <w:r>
        <w:rPr>
          <w:sz w:val="28"/>
        </w:rPr>
        <w:t>студент VI курсу, групи ЗВ-91мп Коверза Олександр Сергійович</w:t>
      </w:r>
    </w:p>
    <w:p>
      <w:pPr>
        <w:pStyle w:val="BodyText"/>
        <w:spacing w:line="20" w:lineRule="exact"/>
        <w:ind w:left="9010"/>
        <w:rPr>
          <w:sz w:val="2"/>
        </w:rPr>
      </w:pPr>
      <w:r>
        <w:rPr>
          <w:sz w:val="2"/>
        </w:rPr>
        <w:pict>
          <v:group style="width:75.850pt;height:.75pt;mso-position-horizontal-relative:char;mso-position-vertical-relative:line" coordorigin="0,0" coordsize="1517,15">
            <v:line style="position:absolute" from="0,8" to="1517,8" stroked="true" strokeweight=".75pt" strokecolor="#000000">
              <v:stroke dashstyle="solid"/>
            </v:line>
          </v:group>
        </w:pict>
      </w:r>
      <w:r>
        <w:rPr>
          <w:sz w:val="2"/>
        </w:rPr>
      </w:r>
    </w:p>
    <w:p>
      <w:pPr>
        <w:pStyle w:val="BodyText"/>
        <w:spacing w:before="6"/>
        <w:rPr>
          <w:sz w:val="23"/>
        </w:rPr>
      </w:pPr>
    </w:p>
    <w:p>
      <w:pPr>
        <w:spacing w:line="298" w:lineRule="exact" w:before="0"/>
        <w:ind w:left="538" w:right="0" w:firstLine="0"/>
        <w:jc w:val="left"/>
        <w:rPr>
          <w:sz w:val="26"/>
        </w:rPr>
      </w:pPr>
      <w:r>
        <w:rPr>
          <w:sz w:val="26"/>
        </w:rPr>
        <w:t>Керівник:</w:t>
      </w:r>
    </w:p>
    <w:p>
      <w:pPr>
        <w:spacing w:line="298" w:lineRule="exact" w:before="0"/>
        <w:ind w:left="538" w:right="0" w:firstLine="0"/>
        <w:jc w:val="left"/>
        <w:rPr>
          <w:sz w:val="26"/>
        </w:rPr>
      </w:pPr>
      <w:r>
        <w:rPr>
          <w:sz w:val="26"/>
        </w:rPr>
        <w:t>ст. викладач</w:t>
      </w:r>
    </w:p>
    <w:p>
      <w:pPr>
        <w:spacing w:line="322" w:lineRule="exact" w:before="0" w:after="10"/>
        <w:ind w:left="538" w:right="0" w:firstLine="0"/>
        <w:jc w:val="left"/>
        <w:rPr>
          <w:sz w:val="28"/>
        </w:rPr>
      </w:pPr>
      <w:r>
        <w:rPr>
          <w:sz w:val="28"/>
        </w:rPr>
        <w:t>Бойко Віталій Петрович</w:t>
      </w:r>
    </w:p>
    <w:p>
      <w:pPr>
        <w:pStyle w:val="BodyText"/>
        <w:spacing w:line="20" w:lineRule="exact"/>
        <w:ind w:left="9010"/>
        <w:rPr>
          <w:sz w:val="2"/>
        </w:rPr>
      </w:pPr>
      <w:r>
        <w:rPr>
          <w:sz w:val="2"/>
        </w:rPr>
        <w:pict>
          <v:group style="width:77.1pt;height:.75pt;mso-position-horizontal-relative:char;mso-position-vertical-relative:line" coordorigin="0,0" coordsize="1542,15">
            <v:line style="position:absolute" from="0,8" to="1542,8" stroked="true" strokeweight=".75pt" strokecolor="#000000">
              <v:stroke dashstyle="solid"/>
            </v:line>
          </v:group>
        </w:pict>
      </w:r>
      <w:r>
        <w:rPr>
          <w:sz w:val="2"/>
        </w:rPr>
      </w:r>
    </w:p>
    <w:p>
      <w:pPr>
        <w:pStyle w:val="BodyText"/>
        <w:spacing w:before="7"/>
        <w:rPr>
          <w:sz w:val="23"/>
        </w:rPr>
      </w:pPr>
    </w:p>
    <w:p>
      <w:pPr>
        <w:spacing w:line="299" w:lineRule="exact" w:before="1"/>
        <w:ind w:left="538" w:right="0" w:firstLine="0"/>
        <w:jc w:val="left"/>
        <w:rPr>
          <w:sz w:val="26"/>
        </w:rPr>
      </w:pPr>
      <w:r>
        <w:rPr>
          <w:sz w:val="26"/>
        </w:rPr>
        <w:t>Консультант з охорони праці та безпеки в надзвичайних ситуаціях:</w:t>
      </w:r>
    </w:p>
    <w:p>
      <w:pPr>
        <w:spacing w:line="321" w:lineRule="exact" w:before="0"/>
        <w:ind w:left="538" w:right="0" w:firstLine="0"/>
        <w:jc w:val="left"/>
        <w:rPr>
          <w:sz w:val="28"/>
        </w:rPr>
      </w:pPr>
      <w:r>
        <w:rPr>
          <w:sz w:val="28"/>
        </w:rPr>
        <w:t>Професор, д. т. н.,</w:t>
      </w:r>
    </w:p>
    <w:p>
      <w:pPr>
        <w:spacing w:before="0"/>
        <w:ind w:left="538" w:right="0" w:firstLine="0"/>
        <w:jc w:val="left"/>
        <w:rPr>
          <w:sz w:val="28"/>
        </w:rPr>
      </w:pPr>
      <w:r>
        <w:rPr/>
        <w:pict>
          <v:shape style="position:absolute;margin-left:491.950012pt;margin-top:17.790321pt;width:81.850pt;height:.1pt;mso-position-horizontal-relative:page;mso-position-vertical-relative:paragraph;z-index:-15727616;mso-wrap-distance-left:0;mso-wrap-distance-right:0" coordorigin="9839,356" coordsize="1637,0" path="m9839,356l11476,356e" filled="false" stroked="true" strokeweight=".75pt" strokecolor="#000000">
            <v:path arrowok="t"/>
            <v:stroke dashstyle="solid"/>
            <w10:wrap type="topAndBottom"/>
          </v:shape>
        </w:pict>
      </w:r>
      <w:r>
        <w:rPr>
          <w:sz w:val="28"/>
        </w:rPr>
        <w:t>Левченко Олег Григорович</w:t>
      </w:r>
    </w:p>
    <w:p>
      <w:pPr>
        <w:spacing w:before="226"/>
        <w:ind w:left="538" w:right="0" w:firstLine="0"/>
        <w:jc w:val="left"/>
        <w:rPr>
          <w:sz w:val="26"/>
        </w:rPr>
      </w:pPr>
      <w:r>
        <w:rPr>
          <w:sz w:val="26"/>
        </w:rPr>
        <w:t>Консультант з розроблення </w:t>
      </w:r>
      <w:r>
        <w:rPr>
          <w:sz w:val="28"/>
        </w:rPr>
        <w:t>стартап-проекту</w:t>
      </w:r>
      <w:r>
        <w:rPr>
          <w:sz w:val="26"/>
        </w:rPr>
        <w:t>:</w:t>
      </w:r>
    </w:p>
    <w:p>
      <w:pPr>
        <w:spacing w:line="322" w:lineRule="exact" w:before="2"/>
        <w:ind w:left="538" w:right="0" w:firstLine="0"/>
        <w:jc w:val="left"/>
        <w:rPr>
          <w:sz w:val="28"/>
        </w:rPr>
      </w:pPr>
      <w:r>
        <w:rPr>
          <w:sz w:val="28"/>
        </w:rPr>
        <w:t>Доцент, к. е. н.,</w:t>
      </w:r>
    </w:p>
    <w:p>
      <w:pPr>
        <w:spacing w:before="0"/>
        <w:ind w:left="538" w:right="0" w:firstLine="0"/>
        <w:jc w:val="left"/>
        <w:rPr>
          <w:sz w:val="28"/>
        </w:rPr>
      </w:pPr>
      <w:r>
        <w:rPr/>
        <w:pict>
          <v:shape style="position:absolute;margin-left:491.950012pt;margin-top:17.800316pt;width:81.850pt;height:.1pt;mso-position-horizontal-relative:page;mso-position-vertical-relative:paragraph;z-index:-15727104;mso-wrap-distance-left:0;mso-wrap-distance-right:0" coordorigin="9839,356" coordsize="1637,0" path="m9839,356l11476,356e" filled="false" stroked="true" strokeweight=".75pt" strokecolor="#000000">
            <v:path arrowok="t"/>
            <v:stroke dashstyle="solid"/>
            <w10:wrap type="topAndBottom"/>
          </v:shape>
        </w:pict>
      </w:r>
      <w:r>
        <w:rPr>
          <w:sz w:val="28"/>
        </w:rPr>
        <w:t>Тимошенко Наталія Юріївна</w:t>
      </w:r>
    </w:p>
    <w:p>
      <w:pPr>
        <w:spacing w:line="322" w:lineRule="exact" w:before="229"/>
        <w:ind w:left="538" w:right="0" w:firstLine="0"/>
        <w:jc w:val="left"/>
        <w:rPr>
          <w:sz w:val="28"/>
        </w:rPr>
      </w:pPr>
      <w:r>
        <w:rPr>
          <w:sz w:val="28"/>
        </w:rPr>
        <w:t>Рецензент:</w:t>
      </w:r>
    </w:p>
    <w:p>
      <w:pPr>
        <w:spacing w:before="0" w:after="7"/>
        <w:ind w:left="538" w:right="8851" w:firstLine="0"/>
        <w:jc w:val="left"/>
        <w:rPr>
          <w:sz w:val="28"/>
        </w:rPr>
      </w:pPr>
      <w:r>
        <w:rPr>
          <w:sz w:val="28"/>
        </w:rPr>
        <w:t>Доцент к.т.н. Чорний А. В.</w:t>
      </w:r>
    </w:p>
    <w:p>
      <w:pPr>
        <w:pStyle w:val="BodyText"/>
        <w:spacing w:line="20" w:lineRule="exact"/>
        <w:ind w:left="8941"/>
        <w:rPr>
          <w:sz w:val="2"/>
        </w:rPr>
      </w:pPr>
      <w:r>
        <w:rPr>
          <w:sz w:val="2"/>
        </w:rPr>
        <w:pict>
          <v:group style="width:81.850pt;height:.75pt;mso-position-horizontal-relative:char;mso-position-vertical-relative:line" coordorigin="0,0" coordsize="1637,15">
            <v:line style="position:absolute" from="0,8" to="1637,8" stroked="true" strokeweight=".75pt" strokecolor="#000000">
              <v:stroke dashstyle="solid"/>
            </v:line>
          </v:group>
        </w:pict>
      </w:r>
      <w:r>
        <w:rPr>
          <w:sz w:val="2"/>
        </w:rPr>
      </w:r>
    </w:p>
    <w:p>
      <w:pPr>
        <w:pStyle w:val="BodyText"/>
        <w:spacing w:before="6"/>
        <w:rPr>
          <w:sz w:val="25"/>
        </w:rPr>
      </w:pPr>
    </w:p>
    <w:p>
      <w:pPr>
        <w:spacing w:before="0"/>
        <w:ind w:left="5075" w:right="1556" w:firstLine="0"/>
        <w:jc w:val="left"/>
        <w:rPr>
          <w:sz w:val="28"/>
        </w:rPr>
      </w:pPr>
      <w:r>
        <w:rPr>
          <w:sz w:val="28"/>
        </w:rPr>
        <w:t>Засвідчую, що у цій магістерській дисертації немає запозичень з праць</w:t>
      </w:r>
    </w:p>
    <w:p>
      <w:pPr>
        <w:spacing w:line="321" w:lineRule="exact" w:before="0"/>
        <w:ind w:left="5075" w:right="0" w:firstLine="0"/>
        <w:jc w:val="left"/>
        <w:rPr>
          <w:sz w:val="28"/>
        </w:rPr>
      </w:pPr>
      <w:r>
        <w:rPr>
          <w:sz w:val="28"/>
        </w:rPr>
        <w:t>інших авторів без відповідних посилань.</w:t>
      </w:r>
    </w:p>
    <w:p>
      <w:pPr>
        <w:tabs>
          <w:tab w:pos="6273" w:val="left" w:leader="none"/>
          <w:tab w:pos="8160" w:val="left" w:leader="none"/>
        </w:tabs>
        <w:spacing w:before="2"/>
        <w:ind w:left="5075" w:right="0" w:firstLine="0"/>
        <w:jc w:val="left"/>
        <w:rPr>
          <w:sz w:val="28"/>
        </w:rPr>
      </w:pPr>
      <w:r>
        <w:rPr>
          <w:sz w:val="28"/>
        </w:rPr>
        <w:t>Студент</w:t>
        <w:tab/>
      </w:r>
      <w:r>
        <w:rPr>
          <w:w w:val="100"/>
          <w:sz w:val="28"/>
          <w:u w:val="single"/>
        </w:rPr>
        <w:t> </w:t>
      </w:r>
      <w:r>
        <w:rPr>
          <w:sz w:val="28"/>
          <w:u w:val="single"/>
        </w:rPr>
        <w:tab/>
      </w:r>
    </w:p>
    <w:p>
      <w:pPr>
        <w:pStyle w:val="BodyText"/>
        <w:spacing w:before="2"/>
        <w:ind w:left="6940"/>
      </w:pPr>
      <w:r>
        <w:rPr/>
        <w:t>(підпис)</w:t>
      </w:r>
    </w:p>
    <w:p>
      <w:pPr>
        <w:pStyle w:val="BodyText"/>
        <w:spacing w:before="9"/>
        <w:rPr>
          <w:sz w:val="27"/>
        </w:rPr>
      </w:pPr>
    </w:p>
    <w:p>
      <w:pPr>
        <w:spacing w:before="0"/>
        <w:ind w:left="1399" w:right="1243" w:firstLine="0"/>
        <w:jc w:val="center"/>
        <w:rPr>
          <w:sz w:val="28"/>
        </w:rPr>
      </w:pPr>
      <w:r>
        <w:rPr>
          <w:sz w:val="28"/>
        </w:rPr>
        <w:t>Київ – 2020 року</w:t>
      </w:r>
    </w:p>
    <w:p>
      <w:pPr>
        <w:spacing w:after="0"/>
        <w:jc w:val="center"/>
        <w:rPr>
          <w:sz w:val="28"/>
        </w:rPr>
        <w:sectPr>
          <w:type w:val="continuous"/>
          <w:pgSz w:w="11910" w:h="16840"/>
          <w:pgMar w:top="480" w:bottom="280" w:left="880" w:right="40"/>
        </w:sectPr>
      </w:pPr>
    </w:p>
    <w:p>
      <w:pPr>
        <w:spacing w:line="322" w:lineRule="exact" w:before="65"/>
        <w:ind w:left="1659" w:right="964" w:firstLine="0"/>
        <w:jc w:val="center"/>
        <w:rPr>
          <w:b/>
          <w:sz w:val="28"/>
        </w:rPr>
      </w:pPr>
      <w:r>
        <w:rPr>
          <w:b/>
          <w:sz w:val="28"/>
        </w:rPr>
        <w:t>Національний технічний університет України</w:t>
      </w:r>
    </w:p>
    <w:p>
      <w:pPr>
        <w:spacing w:before="0"/>
        <w:ind w:left="1659" w:right="965" w:firstLine="0"/>
        <w:jc w:val="center"/>
        <w:rPr>
          <w:b/>
          <w:sz w:val="28"/>
        </w:rPr>
      </w:pPr>
      <w:r>
        <w:rPr>
          <w:b/>
          <w:sz w:val="28"/>
        </w:rPr>
        <w:t>«Київський політехнічний інститут імені Ігоря Сікорського»</w:t>
      </w:r>
    </w:p>
    <w:p>
      <w:pPr>
        <w:spacing w:before="122"/>
        <w:ind w:left="1392" w:right="1243" w:firstLine="0"/>
        <w:jc w:val="center"/>
        <w:rPr>
          <w:b/>
          <w:sz w:val="28"/>
        </w:rPr>
      </w:pPr>
      <w:r>
        <w:rPr>
          <w:b/>
          <w:sz w:val="28"/>
        </w:rPr>
        <w:t>Інститут матеріалознавства та зварювання ім. Є.О. Патона Кафедра зварювального виробництва</w:t>
      </w:r>
    </w:p>
    <w:p>
      <w:pPr>
        <w:pStyle w:val="BodyText"/>
        <w:rPr>
          <w:b/>
          <w:sz w:val="38"/>
        </w:rPr>
      </w:pPr>
    </w:p>
    <w:p>
      <w:pPr>
        <w:spacing w:line="328" w:lineRule="auto" w:before="0"/>
        <w:ind w:left="538" w:right="4996" w:firstLine="0"/>
        <w:jc w:val="left"/>
        <w:rPr>
          <w:sz w:val="28"/>
        </w:rPr>
      </w:pPr>
      <w:r>
        <w:rPr>
          <w:sz w:val="28"/>
        </w:rPr>
        <w:t>Рівень вищої освіти – другий (магістерський) Спеціальність – 131 «Прикладна механіка»</w:t>
      </w:r>
    </w:p>
    <w:p>
      <w:pPr>
        <w:spacing w:before="42"/>
        <w:ind w:left="538" w:right="0" w:firstLine="0"/>
        <w:jc w:val="left"/>
        <w:rPr>
          <w:sz w:val="28"/>
        </w:rPr>
      </w:pPr>
      <w:r>
        <w:rPr>
          <w:sz w:val="28"/>
        </w:rPr>
        <w:t>Освітньо-професійна програма – «Технології та інжиніринг у зварюванні»</w:t>
      </w:r>
    </w:p>
    <w:p>
      <w:pPr>
        <w:pStyle w:val="BodyText"/>
        <w:rPr>
          <w:sz w:val="30"/>
        </w:rPr>
      </w:pPr>
    </w:p>
    <w:p>
      <w:pPr>
        <w:pStyle w:val="BodyText"/>
        <w:spacing w:before="1"/>
        <w:rPr>
          <w:sz w:val="26"/>
        </w:rPr>
      </w:pPr>
    </w:p>
    <w:p>
      <w:pPr>
        <w:spacing w:before="0"/>
        <w:ind w:left="6715" w:right="0" w:firstLine="0"/>
        <w:jc w:val="left"/>
        <w:rPr>
          <w:sz w:val="28"/>
        </w:rPr>
      </w:pPr>
      <w:r>
        <w:rPr>
          <w:sz w:val="28"/>
        </w:rPr>
        <w:t>ЗАТВЕРДЖУЮ</w:t>
      </w:r>
    </w:p>
    <w:p>
      <w:pPr>
        <w:spacing w:before="160"/>
        <w:ind w:left="6662" w:right="0" w:firstLine="0"/>
        <w:jc w:val="left"/>
        <w:rPr>
          <w:sz w:val="28"/>
        </w:rPr>
      </w:pPr>
      <w:r>
        <w:rPr>
          <w:sz w:val="28"/>
        </w:rPr>
        <w:t>Завідувач кафедри</w:t>
      </w:r>
    </w:p>
    <w:p>
      <w:pPr>
        <w:tabs>
          <w:tab w:pos="7904" w:val="left" w:leader="none"/>
        </w:tabs>
        <w:spacing w:before="2"/>
        <w:ind w:left="6547" w:right="0" w:firstLine="0"/>
        <w:jc w:val="left"/>
        <w:rPr>
          <w:sz w:val="24"/>
        </w:rPr>
      </w:pPr>
      <w:r>
        <w:rPr>
          <w:w w:val="99"/>
          <w:sz w:val="26"/>
          <w:u w:val="single"/>
        </w:rPr>
        <w:t> </w:t>
      </w:r>
      <w:r>
        <w:rPr>
          <w:sz w:val="26"/>
          <w:u w:val="single"/>
        </w:rPr>
        <w:tab/>
      </w:r>
      <w:r>
        <w:rPr>
          <w:spacing w:val="5"/>
          <w:sz w:val="26"/>
        </w:rPr>
        <w:t> </w:t>
      </w:r>
      <w:r>
        <w:rPr>
          <w:sz w:val="26"/>
        </w:rPr>
        <w:t>Віктор</w:t>
      </w:r>
      <w:r>
        <w:rPr>
          <w:spacing w:val="-2"/>
          <w:sz w:val="26"/>
        </w:rPr>
        <w:t> </w:t>
      </w:r>
      <w:r>
        <w:rPr>
          <w:sz w:val="24"/>
        </w:rPr>
        <w:t>КВАСНИЦЬКИЙ</w:t>
      </w:r>
    </w:p>
    <w:p>
      <w:pPr>
        <w:pStyle w:val="BodyText"/>
        <w:spacing w:before="10"/>
        <w:rPr>
          <w:sz w:val="25"/>
        </w:rPr>
      </w:pPr>
    </w:p>
    <w:p>
      <w:pPr>
        <w:tabs>
          <w:tab w:pos="8825" w:val="left" w:leader="none"/>
        </w:tabs>
        <w:spacing w:before="0"/>
        <w:ind w:left="6487" w:right="0" w:firstLine="0"/>
        <w:jc w:val="left"/>
        <w:rPr>
          <w:sz w:val="28"/>
        </w:rPr>
      </w:pPr>
      <w:r>
        <w:rPr>
          <w:sz w:val="26"/>
        </w:rPr>
        <w:t>«_</w:t>
      </w:r>
      <w:r>
        <w:rPr>
          <w:sz w:val="26"/>
          <w:u w:val="single"/>
        </w:rPr>
        <w:t>    </w:t>
      </w:r>
      <w:r>
        <w:rPr>
          <w:spacing w:val="-3"/>
          <w:sz w:val="26"/>
        </w:rPr>
        <w:t>»</w:t>
      </w:r>
      <w:r>
        <w:rPr>
          <w:spacing w:val="-3"/>
          <w:sz w:val="26"/>
          <w:u w:val="single"/>
        </w:rPr>
        <w:t> </w:t>
        <w:tab/>
      </w:r>
      <w:r>
        <w:rPr>
          <w:sz w:val="26"/>
        </w:rPr>
        <w:t>2020</w:t>
      </w:r>
      <w:r>
        <w:rPr>
          <w:spacing w:val="-1"/>
          <w:sz w:val="26"/>
        </w:rPr>
        <w:t> </w:t>
      </w:r>
      <w:r>
        <w:rPr>
          <w:sz w:val="26"/>
        </w:rPr>
        <w:t>р</w:t>
      </w:r>
      <w:r>
        <w:rPr>
          <w:sz w:val="28"/>
        </w:rPr>
        <w:t>.</w:t>
      </w:r>
    </w:p>
    <w:p>
      <w:pPr>
        <w:pStyle w:val="BodyText"/>
        <w:rPr>
          <w:sz w:val="30"/>
        </w:rPr>
      </w:pPr>
    </w:p>
    <w:p>
      <w:pPr>
        <w:pStyle w:val="BodyText"/>
        <w:spacing w:before="5"/>
        <w:rPr>
          <w:sz w:val="44"/>
        </w:rPr>
      </w:pPr>
    </w:p>
    <w:p>
      <w:pPr>
        <w:spacing w:before="0"/>
        <w:ind w:left="1397" w:right="1243" w:firstLine="0"/>
        <w:jc w:val="center"/>
        <w:rPr>
          <w:b/>
          <w:sz w:val="28"/>
        </w:rPr>
      </w:pPr>
      <w:r>
        <w:rPr>
          <w:b/>
          <w:sz w:val="28"/>
        </w:rPr>
        <w:t>ЗАВДАННЯ</w:t>
      </w:r>
    </w:p>
    <w:p>
      <w:pPr>
        <w:spacing w:line="362" w:lineRule="auto" w:before="161"/>
        <w:ind w:left="3455" w:right="3046" w:hanging="238"/>
        <w:jc w:val="left"/>
        <w:rPr>
          <w:b/>
          <w:sz w:val="28"/>
        </w:rPr>
      </w:pPr>
      <w:r>
        <w:rPr>
          <w:b/>
          <w:sz w:val="28"/>
        </w:rPr>
        <w:t>на магістерську дисертацію студенту Коверзі Олександру Сергійовичу</w:t>
      </w:r>
    </w:p>
    <w:p>
      <w:pPr>
        <w:pStyle w:val="ListParagraph"/>
        <w:numPr>
          <w:ilvl w:val="0"/>
          <w:numId w:val="1"/>
        </w:numPr>
        <w:tabs>
          <w:tab w:pos="820" w:val="left" w:leader="none"/>
          <w:tab w:pos="6940" w:val="left" w:leader="none"/>
        </w:tabs>
        <w:spacing w:line="360" w:lineRule="auto" w:before="220" w:after="0"/>
        <w:ind w:left="538" w:right="562" w:firstLine="0"/>
        <w:jc w:val="left"/>
        <w:rPr>
          <w:sz w:val="26"/>
        </w:rPr>
      </w:pPr>
      <w:r>
        <w:rPr>
          <w:b/>
          <w:sz w:val="28"/>
        </w:rPr>
        <w:t>Тема дисертації </w:t>
      </w:r>
      <w:r>
        <w:rPr>
          <w:sz w:val="28"/>
        </w:rPr>
        <w:t>«Технологія складання та зварювання цистерни для нафтопро- дуктів», науковий керівник дисертації ст. викладач Бойко Віталій Петрович</w:t>
      </w:r>
      <w:r>
        <w:rPr>
          <w:sz w:val="26"/>
        </w:rPr>
        <w:t>, </w:t>
      </w:r>
      <w:r>
        <w:rPr>
          <w:sz w:val="28"/>
        </w:rPr>
        <w:t>за- тверджені наказом по університету від </w:t>
      </w:r>
      <w:r>
        <w:rPr>
          <w:sz w:val="28"/>
          <w:u w:val="single"/>
        </w:rPr>
        <w:t> </w:t>
      </w:r>
      <w:r>
        <w:rPr>
          <w:sz w:val="26"/>
          <w:u w:val="single"/>
        </w:rPr>
        <w:t>«  16 </w:t>
      </w:r>
      <w:r>
        <w:rPr>
          <w:spacing w:val="55"/>
          <w:sz w:val="26"/>
          <w:u w:val="single"/>
        </w:rPr>
        <w:t> </w:t>
      </w:r>
      <w:r>
        <w:rPr>
          <w:sz w:val="26"/>
          <w:u w:val="single"/>
        </w:rPr>
        <w:t>» </w:t>
      </w:r>
      <w:r>
        <w:rPr>
          <w:spacing w:val="62"/>
          <w:sz w:val="26"/>
          <w:u w:val="single"/>
        </w:rPr>
        <w:t> </w:t>
      </w:r>
      <w:r>
        <w:rPr>
          <w:sz w:val="26"/>
          <w:u w:val="single"/>
        </w:rPr>
        <w:t>11</w:t>
        <w:tab/>
        <w:t>2020 р. №</w:t>
      </w:r>
      <w:r>
        <w:rPr>
          <w:spacing w:val="-2"/>
          <w:sz w:val="26"/>
          <w:u w:val="single"/>
        </w:rPr>
        <w:t> </w:t>
      </w:r>
      <w:r>
        <w:rPr>
          <w:sz w:val="26"/>
          <w:u w:val="single"/>
        </w:rPr>
        <w:t>3313-с.</w:t>
      </w:r>
    </w:p>
    <w:p>
      <w:pPr>
        <w:pStyle w:val="BodyText"/>
      </w:pPr>
    </w:p>
    <w:p>
      <w:pPr>
        <w:pStyle w:val="ListParagraph"/>
        <w:numPr>
          <w:ilvl w:val="0"/>
          <w:numId w:val="1"/>
        </w:numPr>
        <w:tabs>
          <w:tab w:pos="820" w:val="left" w:leader="none"/>
          <w:tab w:pos="5791" w:val="left" w:leader="none"/>
          <w:tab w:pos="7067" w:val="left" w:leader="none"/>
          <w:tab w:pos="8445" w:val="left" w:leader="none"/>
          <w:tab w:pos="10599" w:val="left" w:leader="none"/>
        </w:tabs>
        <w:spacing w:line="240" w:lineRule="auto" w:before="254" w:after="0"/>
        <w:ind w:left="819" w:right="0" w:hanging="282"/>
        <w:jc w:val="left"/>
        <w:rPr>
          <w:sz w:val="28"/>
        </w:rPr>
      </w:pPr>
      <w:r>
        <w:rPr>
          <w:b/>
          <w:sz w:val="28"/>
        </w:rPr>
        <w:t>Термін подання</w:t>
      </w:r>
      <w:r>
        <w:rPr>
          <w:b/>
          <w:spacing w:val="-6"/>
          <w:sz w:val="28"/>
        </w:rPr>
        <w:t> </w:t>
      </w:r>
      <w:r>
        <w:rPr>
          <w:sz w:val="28"/>
        </w:rPr>
        <w:t>студентом</w:t>
      </w:r>
      <w:r>
        <w:rPr>
          <w:spacing w:val="-4"/>
          <w:sz w:val="28"/>
        </w:rPr>
        <w:t> </w:t>
      </w:r>
      <w:r>
        <w:rPr>
          <w:sz w:val="28"/>
        </w:rPr>
        <w:t>дисертації</w:t>
        <w:tab/>
      </w:r>
      <w:r>
        <w:rPr>
          <w:sz w:val="28"/>
          <w:u w:val="single"/>
        </w:rPr>
        <w:t> </w:t>
        <w:tab/>
        <w:t>7 грудня</w:t>
        <w:tab/>
        <w:t>2020</w:t>
      </w:r>
      <w:r>
        <w:rPr>
          <w:spacing w:val="1"/>
          <w:sz w:val="28"/>
          <w:u w:val="single"/>
        </w:rPr>
        <w:t> </w:t>
      </w:r>
      <w:r>
        <w:rPr>
          <w:sz w:val="28"/>
          <w:u w:val="single"/>
        </w:rPr>
        <w:t>р.</w:t>
        <w:tab/>
      </w:r>
    </w:p>
    <w:p>
      <w:pPr>
        <w:pStyle w:val="BodyText"/>
        <w:rPr>
          <w:sz w:val="30"/>
        </w:rPr>
      </w:pPr>
    </w:p>
    <w:p>
      <w:pPr>
        <w:pStyle w:val="ListParagraph"/>
        <w:numPr>
          <w:ilvl w:val="0"/>
          <w:numId w:val="1"/>
        </w:numPr>
        <w:tabs>
          <w:tab w:pos="820" w:val="left" w:leader="none"/>
        </w:tabs>
        <w:spacing w:line="360" w:lineRule="auto" w:before="197" w:after="0"/>
        <w:ind w:left="538" w:right="734" w:firstLine="0"/>
        <w:jc w:val="left"/>
        <w:rPr>
          <w:sz w:val="28"/>
        </w:rPr>
      </w:pPr>
      <w:r>
        <w:rPr>
          <w:b/>
          <w:sz w:val="28"/>
        </w:rPr>
        <w:t>Об’єкт дослідження - </w:t>
      </w:r>
      <w:r>
        <w:rPr>
          <w:sz w:val="28"/>
        </w:rPr>
        <w:t>технологічний процес складання-зварювання цистерни транспортувальної.</w:t>
      </w:r>
    </w:p>
    <w:p>
      <w:pPr>
        <w:pStyle w:val="BodyText"/>
        <w:spacing w:before="1"/>
        <w:rPr>
          <w:sz w:val="42"/>
        </w:rPr>
      </w:pPr>
    </w:p>
    <w:p>
      <w:pPr>
        <w:pStyle w:val="ListParagraph"/>
        <w:numPr>
          <w:ilvl w:val="0"/>
          <w:numId w:val="1"/>
        </w:numPr>
        <w:tabs>
          <w:tab w:pos="820" w:val="left" w:leader="none"/>
          <w:tab w:pos="7324" w:val="left" w:leader="none"/>
          <w:tab w:pos="9096" w:val="left" w:leader="none"/>
        </w:tabs>
        <w:spacing w:line="360" w:lineRule="auto" w:before="0" w:after="0"/>
        <w:ind w:left="538" w:right="528" w:firstLine="0"/>
        <w:jc w:val="left"/>
        <w:rPr>
          <w:sz w:val="28"/>
        </w:rPr>
      </w:pPr>
      <w:r>
        <w:rPr>
          <w:b/>
          <w:sz w:val="28"/>
        </w:rPr>
        <w:t>Вихідні дані: </w:t>
      </w:r>
      <w:r>
        <w:rPr>
          <w:sz w:val="28"/>
        </w:rPr>
        <w:t>креслення загального виду цистерни для нафтопродуктів; 08Х18H10; умови виготовлення –</w:t>
      </w:r>
      <w:r>
        <w:rPr>
          <w:spacing w:val="54"/>
          <w:sz w:val="28"/>
        </w:rPr>
        <w:t> </w:t>
      </w:r>
      <w:r>
        <w:rPr>
          <w:sz w:val="28"/>
        </w:rPr>
        <w:t>цехові;</w:t>
      </w:r>
      <w:r>
        <w:rPr>
          <w:spacing w:val="-2"/>
          <w:sz w:val="28"/>
        </w:rPr>
        <w:t> </w:t>
      </w:r>
      <w:r>
        <w:rPr>
          <w:sz w:val="28"/>
        </w:rPr>
        <w:t>температура</w:t>
        <w:tab/>
        <w:t>експлуатації</w:t>
        <w:tab/>
        <w:t>– від -30</w:t>
      </w:r>
      <w:r>
        <w:rPr>
          <w:spacing w:val="-2"/>
          <w:sz w:val="28"/>
        </w:rPr>
        <w:t> </w:t>
      </w:r>
      <w:r>
        <w:rPr>
          <w:spacing w:val="-7"/>
          <w:sz w:val="28"/>
        </w:rPr>
        <w:t>до</w:t>
      </w:r>
    </w:p>
    <w:p>
      <w:pPr>
        <w:spacing w:line="360" w:lineRule="auto" w:before="0"/>
        <w:ind w:left="538" w:right="1135" w:firstLine="0"/>
        <w:jc w:val="left"/>
        <w:rPr>
          <w:sz w:val="28"/>
        </w:rPr>
      </w:pPr>
      <w:r>
        <w:rPr>
          <w:sz w:val="28"/>
        </w:rPr>
        <w:t>+40 </w:t>
      </w:r>
      <w:r>
        <w:rPr>
          <w:sz w:val="28"/>
          <w:vertAlign w:val="superscript"/>
        </w:rPr>
        <w:t>0</w:t>
      </w:r>
      <w:r>
        <w:rPr>
          <w:sz w:val="28"/>
          <w:vertAlign w:val="baseline"/>
        </w:rPr>
        <w:t>С ; тип виробництва – дрібносерійне; необхідна виробнича потужність – 200виробів/рік.</w:t>
      </w:r>
    </w:p>
    <w:p>
      <w:pPr>
        <w:spacing w:after="0" w:line="360" w:lineRule="auto"/>
        <w:jc w:val="left"/>
        <w:rPr>
          <w:sz w:val="28"/>
        </w:rPr>
        <w:sectPr>
          <w:pgSz w:w="11910" w:h="16840"/>
          <w:pgMar w:top="480" w:bottom="280" w:left="880" w:right="40"/>
        </w:sectPr>
      </w:pPr>
    </w:p>
    <w:p>
      <w:pPr>
        <w:pStyle w:val="ListParagraph"/>
        <w:numPr>
          <w:ilvl w:val="0"/>
          <w:numId w:val="1"/>
        </w:numPr>
        <w:tabs>
          <w:tab w:pos="820" w:val="left" w:leader="none"/>
        </w:tabs>
        <w:spacing w:line="321" w:lineRule="exact" w:before="67" w:after="0"/>
        <w:ind w:left="819" w:right="0" w:hanging="282"/>
        <w:jc w:val="both"/>
        <w:rPr>
          <w:b/>
          <w:sz w:val="28"/>
        </w:rPr>
      </w:pPr>
      <w:r>
        <w:rPr>
          <w:b/>
          <w:sz w:val="28"/>
        </w:rPr>
        <w:t>Перелік завдань, які потрібно</w:t>
      </w:r>
      <w:r>
        <w:rPr>
          <w:b/>
          <w:spacing w:val="-3"/>
          <w:sz w:val="28"/>
        </w:rPr>
        <w:t> </w:t>
      </w:r>
      <w:r>
        <w:rPr>
          <w:b/>
          <w:sz w:val="28"/>
        </w:rPr>
        <w:t>розробити:</w:t>
      </w:r>
    </w:p>
    <w:p>
      <w:pPr>
        <w:pStyle w:val="BodyText"/>
        <w:spacing w:line="264" w:lineRule="auto"/>
        <w:ind w:left="538" w:right="521"/>
        <w:jc w:val="both"/>
      </w:pPr>
      <w:r>
        <w:rPr/>
        <w:t>1.Виконати конструктивно-технологічний аналіз зварного виробу; охарактеризувати призначення, технічні вимоги, структуру виробу та умови експлуатації; надати характеристику зварних з’єднань і основного матеріалу; врахувати умови виготовлення і обґрунтовано призначити спосіб зварювання плавленням; виконати вибір розкриття крайок зварних з’єднань; розрахувати параметри режиму зварювання; обґрунтувати вибір зварювальних матеріалів; виб- рати зварювальне устаткування загального призначення. 2. Розробити технологічний процес виготовлення зварно- го виробу на основі визначення вихідних даних для проектування технологічних процесів виготовлення зварного виробу: визначити тип зварної конструкції; порівняти базовий із запропонованим власним варіантами розчлену- вання зварної конструкції на складальні одиниці та деталі; розробити технологічні процеси виготовлення заготовок і деталей зварного виробу; визначити базовий і власний варіанти складально-зварювальних технологічних процесів виготовлення зварного виробу; обґрунтувати вибір раціонального варіанту технологічного процесу виготовлення зварного виробу; виконати оформлення документації робочого технологічного процесу складання-зварювання за- даного виробу; призначити спосіб контролю якості зварних з’єднань. 3. Розробити засоби технологічного споря- дження складально-зварювальних технологічних процесів виготовлення зварного виробу на основі вихідних даних для розроблення засобів технологічного спорядження; адаптувати конструкцію складально-зварювального осна- щення; розробити і вибрати конструкцію засобів механізації та автоматизації; виконати компонування зварюваль- ної установки. 4. Розробити і спланувати виробничу дільницю складання-зварювання: визначення вихідних даних для розроблення і планування дільниці; розробити раціональний варіант розміщення засобів технологічного спо- рядження; спроектувати план виробничої дільниці. Сформулювати загальні висновки до технологічного розділу проекту. 5. Виконати розробку стартап-проекту для впровадження розробленої технології складання-зварювання виробу. 6. Проаналізувати небезпечні фактори і розробити заходи з охорони праці на виробництві.</w:t>
      </w:r>
    </w:p>
    <w:p>
      <w:pPr>
        <w:spacing w:line="320" w:lineRule="exact" w:before="4"/>
        <w:ind w:left="538" w:right="0" w:firstLine="0"/>
        <w:jc w:val="both"/>
        <w:rPr>
          <w:b/>
          <w:sz w:val="28"/>
        </w:rPr>
      </w:pPr>
      <w:r>
        <w:rPr>
          <w:b/>
          <w:sz w:val="28"/>
        </w:rPr>
        <w:t>6. Перелік ілюстративного матеріалу:</w:t>
      </w:r>
    </w:p>
    <w:p>
      <w:pPr>
        <w:spacing w:line="274" w:lineRule="exact" w:before="0"/>
        <w:ind w:left="538" w:right="0" w:firstLine="0"/>
        <w:jc w:val="both"/>
        <w:rPr>
          <w:sz w:val="24"/>
        </w:rPr>
      </w:pPr>
      <w:r>
        <w:rPr>
          <w:sz w:val="24"/>
        </w:rPr>
        <w:t>1. Креслення цистерни (А1х1) 2.Схема технологічного процесу виготовлення цистерни (А1х1).</w:t>
      </w:r>
    </w:p>
    <w:p>
      <w:pPr>
        <w:spacing w:before="0"/>
        <w:ind w:left="538" w:right="520" w:firstLine="0"/>
        <w:jc w:val="both"/>
        <w:rPr>
          <w:sz w:val="24"/>
        </w:rPr>
      </w:pPr>
      <w:r>
        <w:rPr>
          <w:sz w:val="24"/>
        </w:rPr>
        <w:t>3. Креслення установки для поздовжніх швів (А1х1) 4. Креслення оснастки для складання оби- чайки та днища (А1х1). 5. Креслення оснастки для виконання прихоплень(А1х1). 6 Креслення установки для зварювання обичайки та днища (А1х1). 7. Креслення складальної оснастки для горловини (А1х1). 8. Креслення установки для приварювання горловини(А1х1). 9. Креслення для приварювання стойок цистерни. 10. План дільниці цеху складання та зварювання цистерни (А1х1).</w:t>
      </w:r>
    </w:p>
    <w:p>
      <w:pPr>
        <w:pStyle w:val="ListParagraph"/>
        <w:numPr>
          <w:ilvl w:val="0"/>
          <w:numId w:val="2"/>
        </w:numPr>
        <w:tabs>
          <w:tab w:pos="820" w:val="left" w:leader="none"/>
        </w:tabs>
        <w:spacing w:line="240" w:lineRule="auto" w:before="4" w:after="0"/>
        <w:ind w:left="819" w:right="0" w:hanging="282"/>
        <w:jc w:val="both"/>
        <w:rPr>
          <w:sz w:val="28"/>
        </w:rPr>
      </w:pPr>
      <w:r>
        <w:rPr>
          <w:b/>
          <w:sz w:val="28"/>
        </w:rPr>
        <w:t>Перелік публікацій: </w:t>
      </w:r>
      <w:r>
        <w:rPr>
          <w:sz w:val="24"/>
        </w:rPr>
        <w:t>не передбачено індивідуальним планом</w:t>
      </w:r>
      <w:r>
        <w:rPr>
          <w:spacing w:val="-8"/>
          <w:sz w:val="24"/>
        </w:rPr>
        <w:t> </w:t>
      </w:r>
      <w:r>
        <w:rPr>
          <w:sz w:val="24"/>
        </w:rPr>
        <w:t>навчання.</w:t>
      </w:r>
    </w:p>
    <w:p>
      <w:pPr>
        <w:pStyle w:val="ListParagraph"/>
        <w:numPr>
          <w:ilvl w:val="0"/>
          <w:numId w:val="2"/>
        </w:numPr>
        <w:tabs>
          <w:tab w:pos="820" w:val="left" w:leader="none"/>
        </w:tabs>
        <w:spacing w:line="240" w:lineRule="auto" w:before="0" w:after="0"/>
        <w:ind w:left="819" w:right="0" w:hanging="282"/>
        <w:jc w:val="both"/>
        <w:rPr>
          <w:b/>
          <w:sz w:val="28"/>
        </w:rPr>
      </w:pPr>
      <w:r>
        <w:rPr>
          <w:b/>
          <w:sz w:val="28"/>
        </w:rPr>
        <w:t>Консультанти розділів</w:t>
      </w:r>
      <w:r>
        <w:rPr>
          <w:b/>
          <w:spacing w:val="-1"/>
          <w:sz w:val="28"/>
        </w:rPr>
        <w:t> </w:t>
      </w:r>
      <w:r>
        <w:rPr>
          <w:b/>
          <w:sz w:val="28"/>
        </w:rPr>
        <w:t>дисертації</w:t>
      </w:r>
    </w:p>
    <w:tbl>
      <w:tblPr>
        <w:tblW w:w="0" w:type="auto"/>
        <w:jc w:val="left"/>
        <w:tblInd w:w="23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112"/>
        <w:gridCol w:w="3461"/>
        <w:gridCol w:w="1404"/>
        <w:gridCol w:w="1560"/>
      </w:tblGrid>
      <w:tr>
        <w:trPr>
          <w:trHeight w:val="280" w:hRule="atLeast"/>
        </w:trPr>
        <w:tc>
          <w:tcPr>
            <w:tcW w:w="4112" w:type="dxa"/>
            <w:vMerge w:val="restart"/>
          </w:tcPr>
          <w:p>
            <w:pPr>
              <w:pStyle w:val="TableParagraph"/>
              <w:spacing w:before="1"/>
              <w:rPr>
                <w:b/>
                <w:sz w:val="24"/>
              </w:rPr>
            </w:pPr>
          </w:p>
          <w:p>
            <w:pPr>
              <w:pStyle w:val="TableParagraph"/>
              <w:ind w:left="1704" w:right="1701"/>
              <w:jc w:val="center"/>
              <w:rPr>
                <w:sz w:val="24"/>
              </w:rPr>
            </w:pPr>
            <w:r>
              <w:rPr>
                <w:sz w:val="24"/>
              </w:rPr>
              <w:t>Розділ</w:t>
            </w:r>
          </w:p>
        </w:tc>
        <w:tc>
          <w:tcPr>
            <w:tcW w:w="3461" w:type="dxa"/>
            <w:vMerge w:val="restart"/>
          </w:tcPr>
          <w:p>
            <w:pPr>
              <w:pStyle w:val="TableParagraph"/>
              <w:spacing w:before="140"/>
              <w:ind w:left="1041" w:right="231" w:hanging="783"/>
              <w:rPr>
                <w:sz w:val="24"/>
              </w:rPr>
            </w:pPr>
            <w:r>
              <w:rPr>
                <w:sz w:val="24"/>
              </w:rPr>
              <w:t>Прізвище, ініціали та посада консультанта</w:t>
            </w:r>
          </w:p>
        </w:tc>
        <w:tc>
          <w:tcPr>
            <w:tcW w:w="2964" w:type="dxa"/>
            <w:gridSpan w:val="2"/>
          </w:tcPr>
          <w:p>
            <w:pPr>
              <w:pStyle w:val="TableParagraph"/>
              <w:spacing w:line="260" w:lineRule="exact"/>
              <w:ind w:left="835"/>
              <w:rPr>
                <w:sz w:val="24"/>
              </w:rPr>
            </w:pPr>
            <w:r>
              <w:rPr>
                <w:sz w:val="24"/>
              </w:rPr>
              <w:t>Підпис, дата</w:t>
            </w:r>
          </w:p>
        </w:tc>
      </w:tr>
      <w:tr>
        <w:trPr>
          <w:trHeight w:val="554" w:hRule="atLeast"/>
        </w:trPr>
        <w:tc>
          <w:tcPr>
            <w:tcW w:w="4112" w:type="dxa"/>
            <w:vMerge/>
            <w:tcBorders>
              <w:top w:val="nil"/>
            </w:tcBorders>
          </w:tcPr>
          <w:p>
            <w:pPr>
              <w:rPr>
                <w:sz w:val="2"/>
                <w:szCs w:val="2"/>
              </w:rPr>
            </w:pPr>
          </w:p>
        </w:tc>
        <w:tc>
          <w:tcPr>
            <w:tcW w:w="3461" w:type="dxa"/>
            <w:vMerge/>
            <w:tcBorders>
              <w:top w:val="nil"/>
            </w:tcBorders>
          </w:tcPr>
          <w:p>
            <w:pPr>
              <w:rPr>
                <w:sz w:val="2"/>
                <w:szCs w:val="2"/>
              </w:rPr>
            </w:pPr>
          </w:p>
        </w:tc>
        <w:tc>
          <w:tcPr>
            <w:tcW w:w="1404" w:type="dxa"/>
          </w:tcPr>
          <w:p>
            <w:pPr>
              <w:pStyle w:val="TableParagraph"/>
              <w:spacing w:line="273" w:lineRule="exact"/>
              <w:ind w:left="223" w:right="220"/>
              <w:jc w:val="center"/>
              <w:rPr>
                <w:sz w:val="24"/>
              </w:rPr>
            </w:pPr>
            <w:r>
              <w:rPr>
                <w:sz w:val="24"/>
              </w:rPr>
              <w:t>завдання</w:t>
            </w:r>
          </w:p>
          <w:p>
            <w:pPr>
              <w:pStyle w:val="TableParagraph"/>
              <w:spacing w:line="261" w:lineRule="exact"/>
              <w:ind w:left="223" w:right="216"/>
              <w:jc w:val="center"/>
              <w:rPr>
                <w:sz w:val="24"/>
              </w:rPr>
            </w:pPr>
            <w:r>
              <w:rPr>
                <w:sz w:val="24"/>
              </w:rPr>
              <w:t>видав</w:t>
            </w:r>
          </w:p>
        </w:tc>
        <w:tc>
          <w:tcPr>
            <w:tcW w:w="1560" w:type="dxa"/>
          </w:tcPr>
          <w:p>
            <w:pPr>
              <w:pStyle w:val="TableParagraph"/>
              <w:spacing w:line="273" w:lineRule="exact"/>
              <w:ind w:left="324"/>
              <w:rPr>
                <w:sz w:val="24"/>
              </w:rPr>
            </w:pPr>
            <w:r>
              <w:rPr>
                <w:sz w:val="24"/>
              </w:rPr>
              <w:t>завдання</w:t>
            </w:r>
          </w:p>
          <w:p>
            <w:pPr>
              <w:pStyle w:val="TableParagraph"/>
              <w:spacing w:line="261" w:lineRule="exact"/>
              <w:ind w:left="351"/>
              <w:rPr>
                <w:sz w:val="24"/>
              </w:rPr>
            </w:pPr>
            <w:r>
              <w:rPr>
                <w:sz w:val="24"/>
              </w:rPr>
              <w:t>прийняв</w:t>
            </w:r>
          </w:p>
        </w:tc>
      </w:tr>
      <w:tr>
        <w:trPr>
          <w:trHeight w:val="280" w:hRule="atLeast"/>
        </w:trPr>
        <w:tc>
          <w:tcPr>
            <w:tcW w:w="4112" w:type="dxa"/>
          </w:tcPr>
          <w:p>
            <w:pPr>
              <w:pStyle w:val="TableParagraph"/>
              <w:spacing w:line="260" w:lineRule="exact"/>
              <w:ind w:left="105"/>
              <w:rPr>
                <w:sz w:val="24"/>
              </w:rPr>
            </w:pPr>
            <w:r>
              <w:rPr>
                <w:sz w:val="24"/>
              </w:rPr>
              <w:t>Розроблення стартап-проекту</w:t>
            </w:r>
          </w:p>
        </w:tc>
        <w:tc>
          <w:tcPr>
            <w:tcW w:w="3461" w:type="dxa"/>
          </w:tcPr>
          <w:p>
            <w:pPr>
              <w:pStyle w:val="TableParagraph"/>
              <w:spacing w:line="260" w:lineRule="exact"/>
              <w:ind w:left="206" w:right="199"/>
              <w:jc w:val="center"/>
              <w:rPr>
                <w:sz w:val="24"/>
              </w:rPr>
            </w:pPr>
            <w:r>
              <w:rPr>
                <w:sz w:val="24"/>
              </w:rPr>
              <w:t>Тимошенко Н.Ю., к.е.н., доц.</w:t>
            </w:r>
          </w:p>
        </w:tc>
        <w:tc>
          <w:tcPr>
            <w:tcW w:w="1404" w:type="dxa"/>
          </w:tcPr>
          <w:p>
            <w:pPr>
              <w:pStyle w:val="TableParagraph"/>
              <w:rPr>
                <w:sz w:val="20"/>
              </w:rPr>
            </w:pPr>
          </w:p>
        </w:tc>
        <w:tc>
          <w:tcPr>
            <w:tcW w:w="1560" w:type="dxa"/>
          </w:tcPr>
          <w:p>
            <w:pPr>
              <w:pStyle w:val="TableParagraph"/>
              <w:rPr>
                <w:sz w:val="20"/>
              </w:rPr>
            </w:pPr>
          </w:p>
        </w:tc>
      </w:tr>
      <w:tr>
        <w:trPr>
          <w:trHeight w:val="280" w:hRule="atLeast"/>
        </w:trPr>
        <w:tc>
          <w:tcPr>
            <w:tcW w:w="4112" w:type="dxa"/>
          </w:tcPr>
          <w:p>
            <w:pPr>
              <w:pStyle w:val="TableParagraph"/>
              <w:spacing w:line="260" w:lineRule="exact"/>
              <w:ind w:left="105"/>
              <w:rPr>
                <w:sz w:val="24"/>
              </w:rPr>
            </w:pPr>
            <w:r>
              <w:rPr>
                <w:sz w:val="24"/>
              </w:rPr>
              <w:t>Охорона праці</w:t>
            </w:r>
          </w:p>
        </w:tc>
        <w:tc>
          <w:tcPr>
            <w:tcW w:w="3461" w:type="dxa"/>
          </w:tcPr>
          <w:p>
            <w:pPr>
              <w:pStyle w:val="TableParagraph"/>
              <w:spacing w:line="260" w:lineRule="exact"/>
              <w:ind w:left="202" w:right="199"/>
              <w:jc w:val="center"/>
              <w:rPr>
                <w:sz w:val="24"/>
              </w:rPr>
            </w:pPr>
            <w:r>
              <w:rPr>
                <w:sz w:val="24"/>
              </w:rPr>
              <w:t>Левченко О. Г., зав. каф.</w:t>
            </w:r>
          </w:p>
        </w:tc>
        <w:tc>
          <w:tcPr>
            <w:tcW w:w="1404" w:type="dxa"/>
          </w:tcPr>
          <w:p>
            <w:pPr>
              <w:pStyle w:val="TableParagraph"/>
              <w:rPr>
                <w:sz w:val="20"/>
              </w:rPr>
            </w:pPr>
          </w:p>
        </w:tc>
        <w:tc>
          <w:tcPr>
            <w:tcW w:w="1560" w:type="dxa"/>
          </w:tcPr>
          <w:p>
            <w:pPr>
              <w:pStyle w:val="TableParagraph"/>
              <w:rPr>
                <w:sz w:val="20"/>
              </w:rPr>
            </w:pPr>
          </w:p>
        </w:tc>
      </w:tr>
    </w:tbl>
    <w:p>
      <w:pPr>
        <w:pStyle w:val="ListParagraph"/>
        <w:numPr>
          <w:ilvl w:val="0"/>
          <w:numId w:val="2"/>
        </w:numPr>
        <w:tabs>
          <w:tab w:pos="820" w:val="left" w:leader="none"/>
          <w:tab w:pos="6653" w:val="left" w:leader="none"/>
        </w:tabs>
        <w:spacing w:line="240" w:lineRule="auto" w:before="233" w:after="0"/>
        <w:ind w:left="819" w:right="0" w:hanging="282"/>
        <w:jc w:val="both"/>
        <w:rPr>
          <w:i/>
          <w:sz w:val="28"/>
        </w:rPr>
      </w:pPr>
      <w:r>
        <w:rPr>
          <w:sz w:val="28"/>
        </w:rPr>
        <w:t>Дата видачі завдання      </w:t>
      </w:r>
      <w:r>
        <w:rPr>
          <w:sz w:val="28"/>
          <w:u w:val="single"/>
        </w:rPr>
        <w:t>     </w:t>
      </w:r>
      <w:r>
        <w:rPr>
          <w:i/>
          <w:sz w:val="28"/>
          <w:u w:val="single"/>
        </w:rPr>
        <w:t>30.10.2020</w:t>
      </w:r>
      <w:r>
        <w:rPr>
          <w:i/>
          <w:spacing w:val="-14"/>
          <w:sz w:val="28"/>
          <w:u w:val="single"/>
        </w:rPr>
        <w:t> </w:t>
      </w:r>
      <w:r>
        <w:rPr>
          <w:i/>
          <w:sz w:val="28"/>
          <w:u w:val="single"/>
        </w:rPr>
        <w:t>р.</w:t>
        <w:tab/>
      </w:r>
    </w:p>
    <w:p>
      <w:pPr>
        <w:spacing w:before="239" w:after="7"/>
        <w:ind w:left="1254" w:right="1243" w:firstLine="0"/>
        <w:jc w:val="center"/>
        <w:rPr>
          <w:sz w:val="28"/>
        </w:rPr>
      </w:pPr>
      <w:r>
        <w:rPr>
          <w:sz w:val="28"/>
        </w:rPr>
        <w:t>Календарний план</w:t>
      </w:r>
    </w:p>
    <w:tbl>
      <w:tblPr>
        <w:tblW w:w="0" w:type="auto"/>
        <w:jc w:val="left"/>
        <w:tblInd w:w="1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12"/>
        <w:gridCol w:w="6051"/>
        <w:gridCol w:w="2837"/>
        <w:gridCol w:w="1250"/>
      </w:tblGrid>
      <w:tr>
        <w:trPr>
          <w:trHeight w:val="830" w:hRule="atLeast"/>
        </w:trPr>
        <w:tc>
          <w:tcPr>
            <w:tcW w:w="612" w:type="dxa"/>
          </w:tcPr>
          <w:p>
            <w:pPr>
              <w:pStyle w:val="TableParagraph"/>
              <w:spacing w:before="133"/>
              <w:ind w:left="160" w:right="132" w:firstLine="31"/>
              <w:rPr>
                <w:sz w:val="24"/>
              </w:rPr>
            </w:pPr>
            <w:r>
              <w:rPr>
                <w:sz w:val="24"/>
              </w:rPr>
              <w:t>№ з/п</w:t>
            </w:r>
          </w:p>
        </w:tc>
        <w:tc>
          <w:tcPr>
            <w:tcW w:w="6051" w:type="dxa"/>
          </w:tcPr>
          <w:p>
            <w:pPr>
              <w:pStyle w:val="TableParagraph"/>
              <w:spacing w:before="133"/>
              <w:ind w:left="1776" w:right="1747" w:firstLine="38"/>
              <w:rPr>
                <w:sz w:val="24"/>
              </w:rPr>
            </w:pPr>
            <w:r>
              <w:rPr>
                <w:sz w:val="24"/>
              </w:rPr>
              <w:t>Назва етапів виконання магістерської дисертації</w:t>
            </w:r>
          </w:p>
        </w:tc>
        <w:tc>
          <w:tcPr>
            <w:tcW w:w="2837" w:type="dxa"/>
          </w:tcPr>
          <w:p>
            <w:pPr>
              <w:pStyle w:val="TableParagraph"/>
              <w:ind w:left="384" w:right="374" w:hanging="2"/>
              <w:jc w:val="center"/>
              <w:rPr>
                <w:sz w:val="24"/>
              </w:rPr>
            </w:pPr>
            <w:r>
              <w:rPr>
                <w:sz w:val="24"/>
              </w:rPr>
              <w:t>Термін виконання етапів магістерської</w:t>
            </w:r>
          </w:p>
          <w:p>
            <w:pPr>
              <w:pStyle w:val="TableParagraph"/>
              <w:spacing w:line="261" w:lineRule="exact"/>
              <w:ind w:left="304" w:right="296"/>
              <w:jc w:val="center"/>
              <w:rPr>
                <w:sz w:val="24"/>
              </w:rPr>
            </w:pPr>
            <w:r>
              <w:rPr>
                <w:sz w:val="24"/>
              </w:rPr>
              <w:t>дисертації</w:t>
            </w:r>
          </w:p>
        </w:tc>
        <w:tc>
          <w:tcPr>
            <w:tcW w:w="1250" w:type="dxa"/>
          </w:tcPr>
          <w:p>
            <w:pPr>
              <w:pStyle w:val="TableParagraph"/>
              <w:spacing w:before="8"/>
              <w:rPr>
                <w:sz w:val="23"/>
              </w:rPr>
            </w:pPr>
          </w:p>
          <w:p>
            <w:pPr>
              <w:pStyle w:val="TableParagraph"/>
              <w:ind w:left="140"/>
              <w:rPr>
                <w:sz w:val="24"/>
              </w:rPr>
            </w:pPr>
            <w:r>
              <w:rPr>
                <w:sz w:val="24"/>
              </w:rPr>
              <w:t>Примітка</w:t>
            </w:r>
          </w:p>
        </w:tc>
      </w:tr>
      <w:tr>
        <w:trPr>
          <w:trHeight w:val="551" w:hRule="atLeast"/>
        </w:trPr>
        <w:tc>
          <w:tcPr>
            <w:tcW w:w="612" w:type="dxa"/>
          </w:tcPr>
          <w:p>
            <w:pPr>
              <w:pStyle w:val="TableParagraph"/>
              <w:spacing w:before="131"/>
              <w:ind w:left="8"/>
              <w:jc w:val="center"/>
              <w:rPr>
                <w:sz w:val="24"/>
              </w:rPr>
            </w:pPr>
            <w:r>
              <w:rPr>
                <w:sz w:val="24"/>
              </w:rPr>
              <w:t>1</w:t>
            </w:r>
          </w:p>
        </w:tc>
        <w:tc>
          <w:tcPr>
            <w:tcW w:w="6051" w:type="dxa"/>
          </w:tcPr>
          <w:p>
            <w:pPr>
              <w:pStyle w:val="TableParagraph"/>
              <w:spacing w:line="270" w:lineRule="exact"/>
              <w:ind w:left="108"/>
              <w:rPr>
                <w:sz w:val="24"/>
              </w:rPr>
            </w:pPr>
            <w:r>
              <w:rPr>
                <w:sz w:val="24"/>
              </w:rPr>
              <w:t>Систематизація і обробка матеріалів для включення</w:t>
            </w:r>
          </w:p>
          <w:p>
            <w:pPr>
              <w:pStyle w:val="TableParagraph"/>
              <w:spacing w:line="261" w:lineRule="exact"/>
              <w:ind w:left="108"/>
              <w:rPr>
                <w:sz w:val="24"/>
              </w:rPr>
            </w:pPr>
            <w:r>
              <w:rPr>
                <w:sz w:val="24"/>
              </w:rPr>
              <w:t>до пояснювальної записки.</w:t>
            </w:r>
          </w:p>
        </w:tc>
        <w:tc>
          <w:tcPr>
            <w:tcW w:w="2837" w:type="dxa"/>
          </w:tcPr>
          <w:p>
            <w:pPr>
              <w:pStyle w:val="TableParagraph"/>
              <w:spacing w:before="131"/>
              <w:ind w:left="305" w:right="296"/>
              <w:jc w:val="center"/>
              <w:rPr>
                <w:i/>
                <w:sz w:val="24"/>
              </w:rPr>
            </w:pPr>
            <w:r>
              <w:rPr>
                <w:i/>
                <w:sz w:val="24"/>
              </w:rPr>
              <w:t>01 листопада 2020 р.</w:t>
            </w:r>
          </w:p>
        </w:tc>
        <w:tc>
          <w:tcPr>
            <w:tcW w:w="1250" w:type="dxa"/>
          </w:tcPr>
          <w:p>
            <w:pPr>
              <w:pStyle w:val="TableParagraph"/>
              <w:rPr>
                <w:sz w:val="20"/>
              </w:rPr>
            </w:pPr>
          </w:p>
        </w:tc>
      </w:tr>
      <w:tr>
        <w:trPr>
          <w:trHeight w:val="275" w:hRule="atLeast"/>
        </w:trPr>
        <w:tc>
          <w:tcPr>
            <w:tcW w:w="612" w:type="dxa"/>
          </w:tcPr>
          <w:p>
            <w:pPr>
              <w:pStyle w:val="TableParagraph"/>
              <w:spacing w:line="256" w:lineRule="exact"/>
              <w:ind w:left="8"/>
              <w:jc w:val="center"/>
              <w:rPr>
                <w:sz w:val="24"/>
              </w:rPr>
            </w:pPr>
            <w:r>
              <w:rPr>
                <w:sz w:val="24"/>
              </w:rPr>
              <w:t>2</w:t>
            </w:r>
          </w:p>
        </w:tc>
        <w:tc>
          <w:tcPr>
            <w:tcW w:w="6051" w:type="dxa"/>
          </w:tcPr>
          <w:p>
            <w:pPr>
              <w:pStyle w:val="TableParagraph"/>
              <w:spacing w:line="256" w:lineRule="exact"/>
              <w:ind w:left="108"/>
              <w:rPr>
                <w:sz w:val="24"/>
              </w:rPr>
            </w:pPr>
            <w:r>
              <w:rPr>
                <w:sz w:val="24"/>
              </w:rPr>
              <w:t>Розробка проектної частини</w:t>
            </w:r>
          </w:p>
        </w:tc>
        <w:tc>
          <w:tcPr>
            <w:tcW w:w="2837" w:type="dxa"/>
          </w:tcPr>
          <w:p>
            <w:pPr>
              <w:pStyle w:val="TableParagraph"/>
              <w:spacing w:line="256" w:lineRule="exact"/>
              <w:ind w:left="305" w:right="296"/>
              <w:jc w:val="center"/>
              <w:rPr>
                <w:i/>
                <w:sz w:val="24"/>
              </w:rPr>
            </w:pPr>
            <w:r>
              <w:rPr>
                <w:i/>
                <w:sz w:val="24"/>
              </w:rPr>
              <w:t>15 листопада 2020 р.</w:t>
            </w:r>
          </w:p>
        </w:tc>
        <w:tc>
          <w:tcPr>
            <w:tcW w:w="1250" w:type="dxa"/>
          </w:tcPr>
          <w:p>
            <w:pPr>
              <w:pStyle w:val="TableParagraph"/>
              <w:rPr>
                <w:sz w:val="20"/>
              </w:rPr>
            </w:pPr>
          </w:p>
        </w:tc>
      </w:tr>
      <w:tr>
        <w:trPr>
          <w:trHeight w:val="551" w:hRule="atLeast"/>
        </w:trPr>
        <w:tc>
          <w:tcPr>
            <w:tcW w:w="612" w:type="dxa"/>
          </w:tcPr>
          <w:p>
            <w:pPr>
              <w:pStyle w:val="TableParagraph"/>
              <w:spacing w:before="133"/>
              <w:ind w:left="8"/>
              <w:jc w:val="center"/>
              <w:rPr>
                <w:sz w:val="24"/>
              </w:rPr>
            </w:pPr>
            <w:r>
              <w:rPr>
                <w:sz w:val="24"/>
              </w:rPr>
              <w:t>3</w:t>
            </w:r>
          </w:p>
        </w:tc>
        <w:tc>
          <w:tcPr>
            <w:tcW w:w="6051" w:type="dxa"/>
          </w:tcPr>
          <w:p>
            <w:pPr>
              <w:pStyle w:val="TableParagraph"/>
              <w:spacing w:line="270" w:lineRule="exact"/>
              <w:ind w:left="108"/>
              <w:rPr>
                <w:sz w:val="24"/>
              </w:rPr>
            </w:pPr>
            <w:r>
              <w:rPr>
                <w:sz w:val="24"/>
              </w:rPr>
              <w:t>Збір додаткових матеріалів, детальна розробка</w:t>
            </w:r>
          </w:p>
          <w:p>
            <w:pPr>
              <w:pStyle w:val="TableParagraph"/>
              <w:spacing w:line="261" w:lineRule="exact"/>
              <w:ind w:left="168"/>
              <w:rPr>
                <w:sz w:val="24"/>
              </w:rPr>
            </w:pPr>
            <w:r>
              <w:rPr>
                <w:sz w:val="24"/>
              </w:rPr>
              <w:t>і обґрунтування проектних рішень</w:t>
            </w:r>
          </w:p>
        </w:tc>
        <w:tc>
          <w:tcPr>
            <w:tcW w:w="2837" w:type="dxa"/>
          </w:tcPr>
          <w:p>
            <w:pPr>
              <w:pStyle w:val="TableParagraph"/>
              <w:spacing w:before="133"/>
              <w:ind w:left="305" w:right="296"/>
              <w:jc w:val="center"/>
              <w:rPr>
                <w:i/>
                <w:sz w:val="24"/>
              </w:rPr>
            </w:pPr>
            <w:r>
              <w:rPr>
                <w:i/>
                <w:sz w:val="24"/>
              </w:rPr>
              <w:t>26 листопада 2020 р.</w:t>
            </w:r>
          </w:p>
        </w:tc>
        <w:tc>
          <w:tcPr>
            <w:tcW w:w="1250" w:type="dxa"/>
          </w:tcPr>
          <w:p>
            <w:pPr>
              <w:pStyle w:val="TableParagraph"/>
              <w:rPr>
                <w:sz w:val="20"/>
              </w:rPr>
            </w:pPr>
          </w:p>
        </w:tc>
      </w:tr>
      <w:tr>
        <w:trPr>
          <w:trHeight w:val="275" w:hRule="atLeast"/>
        </w:trPr>
        <w:tc>
          <w:tcPr>
            <w:tcW w:w="612" w:type="dxa"/>
          </w:tcPr>
          <w:p>
            <w:pPr>
              <w:pStyle w:val="TableParagraph"/>
              <w:spacing w:line="256" w:lineRule="exact"/>
              <w:ind w:left="8"/>
              <w:jc w:val="center"/>
              <w:rPr>
                <w:sz w:val="24"/>
              </w:rPr>
            </w:pPr>
            <w:r>
              <w:rPr>
                <w:sz w:val="24"/>
              </w:rPr>
              <w:t>4</w:t>
            </w:r>
          </w:p>
        </w:tc>
        <w:tc>
          <w:tcPr>
            <w:tcW w:w="6051" w:type="dxa"/>
          </w:tcPr>
          <w:p>
            <w:pPr>
              <w:pStyle w:val="TableParagraph"/>
              <w:spacing w:line="256" w:lineRule="exact"/>
              <w:ind w:left="108"/>
              <w:rPr>
                <w:sz w:val="24"/>
              </w:rPr>
            </w:pPr>
            <w:r>
              <w:rPr>
                <w:sz w:val="24"/>
              </w:rPr>
              <w:t>Оформлення графічного матеріалу</w:t>
            </w:r>
          </w:p>
        </w:tc>
        <w:tc>
          <w:tcPr>
            <w:tcW w:w="2837" w:type="dxa"/>
          </w:tcPr>
          <w:p>
            <w:pPr>
              <w:pStyle w:val="TableParagraph"/>
              <w:spacing w:line="256" w:lineRule="exact"/>
              <w:ind w:left="305" w:right="296"/>
              <w:jc w:val="center"/>
              <w:rPr>
                <w:i/>
                <w:sz w:val="24"/>
              </w:rPr>
            </w:pPr>
            <w:r>
              <w:rPr>
                <w:i/>
                <w:sz w:val="24"/>
              </w:rPr>
              <w:t>30 листопада 2020 р.</w:t>
            </w:r>
          </w:p>
        </w:tc>
        <w:tc>
          <w:tcPr>
            <w:tcW w:w="1250" w:type="dxa"/>
          </w:tcPr>
          <w:p>
            <w:pPr>
              <w:pStyle w:val="TableParagraph"/>
              <w:rPr>
                <w:sz w:val="20"/>
              </w:rPr>
            </w:pPr>
          </w:p>
        </w:tc>
      </w:tr>
      <w:tr>
        <w:trPr>
          <w:trHeight w:val="553" w:hRule="atLeast"/>
        </w:trPr>
        <w:tc>
          <w:tcPr>
            <w:tcW w:w="612" w:type="dxa"/>
          </w:tcPr>
          <w:p>
            <w:pPr>
              <w:pStyle w:val="TableParagraph"/>
              <w:spacing w:before="133"/>
              <w:ind w:left="8"/>
              <w:jc w:val="center"/>
              <w:rPr>
                <w:sz w:val="24"/>
              </w:rPr>
            </w:pPr>
            <w:r>
              <w:rPr>
                <w:sz w:val="24"/>
              </w:rPr>
              <w:t>5</w:t>
            </w:r>
          </w:p>
        </w:tc>
        <w:tc>
          <w:tcPr>
            <w:tcW w:w="6051" w:type="dxa"/>
          </w:tcPr>
          <w:p>
            <w:pPr>
              <w:pStyle w:val="TableParagraph"/>
              <w:spacing w:line="270" w:lineRule="exact"/>
              <w:ind w:left="108"/>
              <w:rPr>
                <w:sz w:val="24"/>
              </w:rPr>
            </w:pPr>
            <w:r>
              <w:rPr>
                <w:sz w:val="24"/>
              </w:rPr>
              <w:t>Літературна обробка і остаточне оформлення</w:t>
            </w:r>
          </w:p>
          <w:p>
            <w:pPr>
              <w:pStyle w:val="TableParagraph"/>
              <w:spacing w:line="264" w:lineRule="exact"/>
              <w:ind w:left="108"/>
              <w:rPr>
                <w:sz w:val="24"/>
              </w:rPr>
            </w:pPr>
            <w:r>
              <w:rPr>
                <w:sz w:val="24"/>
              </w:rPr>
              <w:t>пояснювальної записки</w:t>
            </w:r>
          </w:p>
        </w:tc>
        <w:tc>
          <w:tcPr>
            <w:tcW w:w="2837" w:type="dxa"/>
          </w:tcPr>
          <w:p>
            <w:pPr>
              <w:pStyle w:val="TableParagraph"/>
              <w:spacing w:before="133"/>
              <w:ind w:left="305" w:right="296"/>
              <w:jc w:val="center"/>
              <w:rPr>
                <w:i/>
                <w:sz w:val="24"/>
              </w:rPr>
            </w:pPr>
            <w:r>
              <w:rPr>
                <w:i/>
                <w:sz w:val="24"/>
              </w:rPr>
              <w:t>1 грудня 2020 р.</w:t>
            </w:r>
          </w:p>
        </w:tc>
        <w:tc>
          <w:tcPr>
            <w:tcW w:w="1250" w:type="dxa"/>
          </w:tcPr>
          <w:p>
            <w:pPr>
              <w:pStyle w:val="TableParagraph"/>
              <w:rPr>
                <w:sz w:val="20"/>
              </w:rPr>
            </w:pPr>
          </w:p>
        </w:tc>
      </w:tr>
    </w:tbl>
    <w:p>
      <w:pPr>
        <w:pStyle w:val="BodyText"/>
        <w:spacing w:before="7"/>
        <w:rPr>
          <w:sz w:val="19"/>
        </w:rPr>
      </w:pPr>
    </w:p>
    <w:p>
      <w:pPr>
        <w:spacing w:after="0"/>
        <w:rPr>
          <w:sz w:val="19"/>
        </w:rPr>
        <w:sectPr>
          <w:pgSz w:w="11910" w:h="16840"/>
          <w:pgMar w:top="800" w:bottom="280" w:left="880" w:right="40"/>
        </w:sectPr>
      </w:pPr>
    </w:p>
    <w:p>
      <w:pPr>
        <w:spacing w:before="90"/>
        <w:ind w:left="538" w:right="0" w:firstLine="0"/>
        <w:jc w:val="left"/>
        <w:rPr>
          <w:sz w:val="24"/>
        </w:rPr>
      </w:pPr>
      <w:r>
        <w:rPr>
          <w:sz w:val="24"/>
        </w:rPr>
        <w:t>Студент</w:t>
      </w:r>
    </w:p>
    <w:p>
      <w:pPr>
        <w:pStyle w:val="BodyText"/>
        <w:spacing w:line="20" w:lineRule="exact"/>
        <w:ind w:left="3858"/>
        <w:rPr>
          <w:sz w:val="2"/>
        </w:rPr>
      </w:pPr>
      <w:r>
        <w:rPr>
          <w:sz w:val="2"/>
        </w:rPr>
        <w:pict>
          <v:group style="width:60pt;height:.5pt;mso-position-horizontal-relative:char;mso-position-vertical-relative:line" coordorigin="0,0" coordsize="1200,10">
            <v:line style="position:absolute" from="0,5" to="1200,5" stroked="true" strokeweight=".48pt" strokecolor="#000000">
              <v:stroke dashstyle="solid"/>
            </v:line>
          </v:group>
        </w:pict>
      </w:r>
      <w:r>
        <w:rPr>
          <w:sz w:val="2"/>
        </w:rPr>
      </w:r>
    </w:p>
    <w:p>
      <w:pPr>
        <w:tabs>
          <w:tab w:pos="3822" w:val="left" w:leader="none"/>
          <w:tab w:pos="5197" w:val="left" w:leader="none"/>
        </w:tabs>
        <w:spacing w:before="187"/>
        <w:ind w:left="538" w:right="0" w:firstLine="0"/>
        <w:jc w:val="left"/>
        <w:rPr>
          <w:sz w:val="24"/>
        </w:rPr>
      </w:pPr>
      <w:r>
        <w:rPr>
          <w:sz w:val="24"/>
        </w:rPr>
        <w:t>Науковий</w:t>
      </w:r>
      <w:r>
        <w:rPr>
          <w:spacing w:val="-6"/>
          <w:sz w:val="24"/>
        </w:rPr>
        <w:t> </w:t>
      </w:r>
      <w:r>
        <w:rPr>
          <w:sz w:val="24"/>
        </w:rPr>
        <w:t>керівник</w:t>
        <w:tab/>
      </w:r>
      <w:r>
        <w:rPr>
          <w:sz w:val="24"/>
          <w:u w:val="single"/>
        </w:rPr>
        <w:t> </w:t>
        <w:tab/>
      </w:r>
    </w:p>
    <w:p>
      <w:pPr>
        <w:spacing w:line="420" w:lineRule="auto" w:before="90"/>
        <w:ind w:left="558" w:right="2360" w:hanging="20"/>
        <w:jc w:val="left"/>
        <w:rPr>
          <w:sz w:val="24"/>
        </w:rPr>
      </w:pPr>
      <w:r>
        <w:rPr/>
        <w:br w:type="column"/>
      </w:r>
      <w:r>
        <w:rPr>
          <w:sz w:val="24"/>
        </w:rPr>
        <w:t>Олександр КОВЕРЗА Віталій БОЙКО</w:t>
      </w:r>
    </w:p>
    <w:p>
      <w:pPr>
        <w:spacing w:after="0" w:line="420" w:lineRule="auto"/>
        <w:jc w:val="left"/>
        <w:rPr>
          <w:sz w:val="24"/>
        </w:rPr>
        <w:sectPr>
          <w:type w:val="continuous"/>
          <w:pgSz w:w="11910" w:h="16840"/>
          <w:pgMar w:top="480" w:bottom="280" w:left="880" w:right="40"/>
          <w:cols w:num="2" w:equalWidth="0">
            <w:col w:w="5238" w:space="607"/>
            <w:col w:w="5145"/>
          </w:cols>
        </w:sectPr>
      </w:pPr>
    </w:p>
    <w:tbl>
      <w:tblPr>
        <w:tblW w:w="0" w:type="auto"/>
        <w:jc w:val="left"/>
        <w:tblInd w:w="28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16"/>
        <w:gridCol w:w="619"/>
        <w:gridCol w:w="1418"/>
        <w:gridCol w:w="850"/>
        <w:gridCol w:w="567"/>
        <w:gridCol w:w="3402"/>
        <w:gridCol w:w="283"/>
        <w:gridCol w:w="283"/>
        <w:gridCol w:w="284"/>
        <w:gridCol w:w="850"/>
        <w:gridCol w:w="1303"/>
      </w:tblGrid>
      <w:tr>
        <w:trPr>
          <w:trHeight w:val="13626" w:hRule="atLeast"/>
        </w:trPr>
        <w:tc>
          <w:tcPr>
            <w:tcW w:w="10375" w:type="dxa"/>
            <w:gridSpan w:val="11"/>
          </w:tcPr>
          <w:p>
            <w:pPr>
              <w:pStyle w:val="TableParagraph"/>
              <w:spacing w:before="2"/>
              <w:rPr>
                <w:sz w:val="46"/>
              </w:rPr>
            </w:pPr>
          </w:p>
          <w:p>
            <w:pPr>
              <w:pStyle w:val="TableParagraph"/>
              <w:ind w:left="4779"/>
              <w:rPr>
                <w:b/>
                <w:sz w:val="32"/>
              </w:rPr>
            </w:pPr>
            <w:r>
              <w:rPr>
                <w:b/>
                <w:sz w:val="32"/>
              </w:rPr>
              <w:t>Зміст</w:t>
            </w:r>
          </w:p>
          <w:p>
            <w:pPr>
              <w:pStyle w:val="TableParagraph"/>
              <w:tabs>
                <w:tab w:pos="9472" w:val="left" w:leader="dot"/>
              </w:tabs>
              <w:spacing w:before="179"/>
              <w:ind w:left="417"/>
              <w:rPr>
                <w:sz w:val="28"/>
              </w:rPr>
            </w:pPr>
            <w:r>
              <w:rPr>
                <w:sz w:val="28"/>
              </w:rPr>
              <w:t>Вступ</w:t>
              <w:tab/>
              <w:t>9</w:t>
            </w:r>
          </w:p>
          <w:p>
            <w:pPr>
              <w:pStyle w:val="TableParagraph"/>
              <w:numPr>
                <w:ilvl w:val="0"/>
                <w:numId w:val="3"/>
              </w:numPr>
              <w:tabs>
                <w:tab w:pos="1138" w:val="left" w:leader="none"/>
                <w:tab w:pos="9385" w:val="left" w:leader="dot"/>
              </w:tabs>
              <w:spacing w:line="240" w:lineRule="auto" w:before="160" w:after="0"/>
              <w:ind w:left="1137" w:right="0" w:hanging="361"/>
              <w:jc w:val="left"/>
              <w:rPr>
                <w:sz w:val="28"/>
              </w:rPr>
            </w:pPr>
            <w:r>
              <w:rPr>
                <w:sz w:val="28"/>
              </w:rPr>
              <w:t>Конструкторсько</w:t>
            </w:r>
            <w:r>
              <w:rPr>
                <w:spacing w:val="-3"/>
                <w:sz w:val="28"/>
              </w:rPr>
              <w:t> </w:t>
            </w:r>
            <w:r>
              <w:rPr>
                <w:sz w:val="28"/>
              </w:rPr>
              <w:t>технологічний</w:t>
            </w:r>
            <w:r>
              <w:rPr>
                <w:spacing w:val="-4"/>
                <w:sz w:val="28"/>
              </w:rPr>
              <w:t> </w:t>
            </w:r>
            <w:r>
              <w:rPr>
                <w:sz w:val="28"/>
              </w:rPr>
              <w:t>аналіз</w:t>
              <w:tab/>
              <w:t>10</w:t>
            </w:r>
          </w:p>
          <w:p>
            <w:pPr>
              <w:pStyle w:val="TableParagraph"/>
              <w:numPr>
                <w:ilvl w:val="1"/>
                <w:numId w:val="3"/>
              </w:numPr>
              <w:tabs>
                <w:tab w:pos="1848" w:val="left" w:leader="none"/>
                <w:tab w:pos="1849" w:val="left" w:leader="none"/>
                <w:tab w:pos="9379" w:val="left" w:leader="dot"/>
              </w:tabs>
              <w:spacing w:line="240" w:lineRule="auto" w:before="161" w:after="0"/>
              <w:ind w:left="1848" w:right="0" w:hanging="721"/>
              <w:jc w:val="left"/>
              <w:rPr>
                <w:sz w:val="28"/>
              </w:rPr>
            </w:pPr>
            <w:r>
              <w:rPr>
                <w:sz w:val="28"/>
              </w:rPr>
              <w:t>Загальна</w:t>
            </w:r>
            <w:r>
              <w:rPr>
                <w:spacing w:val="-5"/>
                <w:sz w:val="28"/>
              </w:rPr>
              <w:t> </w:t>
            </w:r>
            <w:r>
              <w:rPr>
                <w:sz w:val="28"/>
              </w:rPr>
              <w:t>характеристика</w:t>
            </w:r>
            <w:r>
              <w:rPr>
                <w:spacing w:val="-2"/>
                <w:sz w:val="28"/>
              </w:rPr>
              <w:t> </w:t>
            </w:r>
            <w:r>
              <w:rPr>
                <w:sz w:val="28"/>
              </w:rPr>
              <w:t>виробу</w:t>
              <w:tab/>
              <w:t>10</w:t>
            </w:r>
          </w:p>
          <w:p>
            <w:pPr>
              <w:pStyle w:val="TableParagraph"/>
              <w:numPr>
                <w:ilvl w:val="1"/>
                <w:numId w:val="3"/>
              </w:numPr>
              <w:tabs>
                <w:tab w:pos="1848" w:val="left" w:leader="none"/>
                <w:tab w:pos="1849" w:val="left" w:leader="none"/>
                <w:tab w:pos="9359" w:val="left" w:leader="dot"/>
              </w:tabs>
              <w:spacing w:line="240" w:lineRule="auto" w:before="160" w:after="0"/>
              <w:ind w:left="1848" w:right="0" w:hanging="721"/>
              <w:jc w:val="left"/>
              <w:rPr>
                <w:sz w:val="28"/>
              </w:rPr>
            </w:pPr>
            <w:r>
              <w:rPr>
                <w:sz w:val="28"/>
              </w:rPr>
              <w:t>Аналіз</w:t>
            </w:r>
            <w:r>
              <w:rPr>
                <w:spacing w:val="-1"/>
                <w:sz w:val="28"/>
              </w:rPr>
              <w:t> </w:t>
            </w:r>
            <w:r>
              <w:rPr>
                <w:sz w:val="28"/>
              </w:rPr>
              <w:t>матеріалу</w:t>
            </w:r>
            <w:r>
              <w:rPr>
                <w:spacing w:val="-5"/>
                <w:sz w:val="28"/>
              </w:rPr>
              <w:t> </w:t>
            </w:r>
            <w:r>
              <w:rPr>
                <w:sz w:val="28"/>
              </w:rPr>
              <w:t>виробу</w:t>
              <w:tab/>
              <w:t>15</w:t>
            </w:r>
          </w:p>
          <w:p>
            <w:pPr>
              <w:pStyle w:val="TableParagraph"/>
              <w:numPr>
                <w:ilvl w:val="1"/>
                <w:numId w:val="3"/>
              </w:numPr>
              <w:tabs>
                <w:tab w:pos="1848" w:val="left" w:leader="none"/>
                <w:tab w:pos="1849" w:val="left" w:leader="none"/>
                <w:tab w:pos="9378" w:val="left" w:leader="dot"/>
              </w:tabs>
              <w:spacing w:line="240" w:lineRule="auto" w:before="163" w:after="0"/>
              <w:ind w:left="1848" w:right="0" w:hanging="721"/>
              <w:jc w:val="left"/>
              <w:rPr>
                <w:sz w:val="28"/>
              </w:rPr>
            </w:pPr>
            <w:r>
              <w:rPr>
                <w:sz w:val="28"/>
              </w:rPr>
              <w:t>Аналіз</w:t>
            </w:r>
            <w:r>
              <w:rPr>
                <w:spacing w:val="-3"/>
                <w:sz w:val="28"/>
              </w:rPr>
              <w:t> </w:t>
            </w:r>
            <w:r>
              <w:rPr>
                <w:sz w:val="28"/>
              </w:rPr>
              <w:t>зварних</w:t>
            </w:r>
            <w:r>
              <w:rPr>
                <w:spacing w:val="-1"/>
                <w:sz w:val="28"/>
              </w:rPr>
              <w:t> </w:t>
            </w:r>
            <w:r>
              <w:rPr>
                <w:sz w:val="28"/>
              </w:rPr>
              <w:t>з’єднань</w:t>
              <w:tab/>
              <w:t>21</w:t>
            </w:r>
          </w:p>
          <w:p>
            <w:pPr>
              <w:pStyle w:val="TableParagraph"/>
              <w:numPr>
                <w:ilvl w:val="1"/>
                <w:numId w:val="3"/>
              </w:numPr>
              <w:tabs>
                <w:tab w:pos="1848" w:val="left" w:leader="none"/>
                <w:tab w:pos="1849" w:val="left" w:leader="none"/>
                <w:tab w:pos="9388" w:val="left" w:leader="dot"/>
              </w:tabs>
              <w:spacing w:line="240" w:lineRule="auto" w:before="160" w:after="0"/>
              <w:ind w:left="1848" w:right="0" w:hanging="721"/>
              <w:jc w:val="left"/>
              <w:rPr>
                <w:sz w:val="28"/>
              </w:rPr>
            </w:pPr>
            <w:r>
              <w:rPr>
                <w:sz w:val="28"/>
              </w:rPr>
              <w:t>Вибір</w:t>
            </w:r>
            <w:r>
              <w:rPr>
                <w:spacing w:val="-2"/>
                <w:sz w:val="28"/>
              </w:rPr>
              <w:t> </w:t>
            </w:r>
            <w:r>
              <w:rPr>
                <w:sz w:val="28"/>
              </w:rPr>
              <w:t>способу</w:t>
            </w:r>
            <w:r>
              <w:rPr>
                <w:spacing w:val="-6"/>
                <w:sz w:val="28"/>
              </w:rPr>
              <w:t> </w:t>
            </w:r>
            <w:r>
              <w:rPr>
                <w:sz w:val="28"/>
              </w:rPr>
              <w:t>зварювання</w:t>
              <w:tab/>
              <w:t>23</w:t>
            </w:r>
          </w:p>
          <w:p>
            <w:pPr>
              <w:pStyle w:val="TableParagraph"/>
              <w:numPr>
                <w:ilvl w:val="1"/>
                <w:numId w:val="3"/>
              </w:numPr>
              <w:tabs>
                <w:tab w:pos="1848" w:val="left" w:leader="none"/>
                <w:tab w:pos="1849" w:val="left" w:leader="none"/>
                <w:tab w:pos="9388" w:val="left" w:leader="dot"/>
              </w:tabs>
              <w:spacing w:line="240" w:lineRule="auto" w:before="161" w:after="0"/>
              <w:ind w:left="1848" w:right="0" w:hanging="721"/>
              <w:jc w:val="left"/>
              <w:rPr>
                <w:sz w:val="28"/>
              </w:rPr>
            </w:pPr>
            <w:r>
              <w:rPr>
                <w:sz w:val="28"/>
              </w:rPr>
              <w:t>Вибір</w:t>
            </w:r>
            <w:r>
              <w:rPr>
                <w:spacing w:val="-2"/>
                <w:sz w:val="28"/>
              </w:rPr>
              <w:t> </w:t>
            </w:r>
            <w:r>
              <w:rPr>
                <w:sz w:val="28"/>
              </w:rPr>
              <w:t>зварювальних</w:t>
            </w:r>
            <w:r>
              <w:rPr>
                <w:spacing w:val="-3"/>
                <w:sz w:val="28"/>
              </w:rPr>
              <w:t> </w:t>
            </w:r>
            <w:r>
              <w:rPr>
                <w:sz w:val="28"/>
              </w:rPr>
              <w:t>матеріалів…</w:t>
              <w:tab/>
              <w:t>26</w:t>
            </w:r>
          </w:p>
          <w:p>
            <w:pPr>
              <w:pStyle w:val="TableParagraph"/>
              <w:numPr>
                <w:ilvl w:val="1"/>
                <w:numId w:val="3"/>
              </w:numPr>
              <w:tabs>
                <w:tab w:pos="1848" w:val="left" w:leader="none"/>
                <w:tab w:pos="1849" w:val="left" w:leader="none"/>
                <w:tab w:pos="9386" w:val="left" w:leader="dot"/>
              </w:tabs>
              <w:spacing w:line="240" w:lineRule="auto" w:before="160" w:after="0"/>
              <w:ind w:left="1848" w:right="0" w:hanging="721"/>
              <w:jc w:val="left"/>
              <w:rPr>
                <w:sz w:val="28"/>
              </w:rPr>
            </w:pPr>
            <w:r>
              <w:rPr>
                <w:sz w:val="28"/>
              </w:rPr>
              <w:t>Розрахунок параметрів</w:t>
            </w:r>
            <w:r>
              <w:rPr>
                <w:spacing w:val="-10"/>
                <w:sz w:val="28"/>
              </w:rPr>
              <w:t> </w:t>
            </w:r>
            <w:r>
              <w:rPr>
                <w:sz w:val="28"/>
              </w:rPr>
              <w:t>режиму</w:t>
            </w:r>
            <w:r>
              <w:rPr>
                <w:spacing w:val="-6"/>
                <w:sz w:val="28"/>
              </w:rPr>
              <w:t> </w:t>
            </w:r>
            <w:r>
              <w:rPr>
                <w:sz w:val="28"/>
              </w:rPr>
              <w:t>зварювання</w:t>
              <w:tab/>
              <w:t>31</w:t>
            </w:r>
          </w:p>
          <w:p>
            <w:pPr>
              <w:pStyle w:val="TableParagraph"/>
              <w:numPr>
                <w:ilvl w:val="0"/>
                <w:numId w:val="3"/>
              </w:numPr>
              <w:tabs>
                <w:tab w:pos="1138" w:val="left" w:leader="none"/>
                <w:tab w:pos="9361" w:val="left" w:leader="dot"/>
              </w:tabs>
              <w:spacing w:line="240" w:lineRule="auto" w:before="164" w:after="0"/>
              <w:ind w:left="1137" w:right="0" w:hanging="361"/>
              <w:jc w:val="left"/>
              <w:rPr>
                <w:sz w:val="28"/>
              </w:rPr>
            </w:pPr>
            <w:r>
              <w:rPr>
                <w:sz w:val="28"/>
              </w:rPr>
              <w:t>Технологічний процес</w:t>
            </w:r>
            <w:r>
              <w:rPr>
                <w:spacing w:val="-8"/>
                <w:sz w:val="28"/>
              </w:rPr>
              <w:t> </w:t>
            </w:r>
            <w:r>
              <w:rPr>
                <w:sz w:val="28"/>
              </w:rPr>
              <w:t>виготовлення</w:t>
            </w:r>
            <w:r>
              <w:rPr>
                <w:spacing w:val="-4"/>
                <w:sz w:val="28"/>
              </w:rPr>
              <w:t> </w:t>
            </w:r>
            <w:r>
              <w:rPr>
                <w:sz w:val="28"/>
              </w:rPr>
              <w:t>цистерни</w:t>
              <w:tab/>
              <w:t>40</w:t>
            </w:r>
          </w:p>
          <w:p>
            <w:pPr>
              <w:pStyle w:val="TableParagraph"/>
              <w:numPr>
                <w:ilvl w:val="1"/>
                <w:numId w:val="3"/>
              </w:numPr>
              <w:tabs>
                <w:tab w:pos="1848" w:val="left" w:leader="none"/>
                <w:tab w:pos="1849" w:val="left" w:leader="none"/>
                <w:tab w:pos="9362" w:val="left" w:leader="dot"/>
              </w:tabs>
              <w:spacing w:line="338" w:lineRule="auto" w:before="161" w:after="0"/>
              <w:ind w:left="1848" w:right="453" w:hanging="720"/>
              <w:jc w:val="left"/>
              <w:rPr>
                <w:sz w:val="32"/>
              </w:rPr>
            </w:pPr>
            <w:r>
              <w:rPr>
                <w:sz w:val="28"/>
              </w:rPr>
              <w:t>Визначити вихідні дані для проектування технорлогічних процесів виготовлення</w:t>
            </w:r>
            <w:r>
              <w:rPr>
                <w:spacing w:val="-4"/>
                <w:sz w:val="28"/>
              </w:rPr>
              <w:t> </w:t>
            </w:r>
            <w:r>
              <w:rPr>
                <w:sz w:val="28"/>
              </w:rPr>
              <w:t>зварного</w:t>
            </w:r>
            <w:r>
              <w:rPr>
                <w:spacing w:val="-3"/>
                <w:sz w:val="28"/>
              </w:rPr>
              <w:t> </w:t>
            </w:r>
            <w:r>
              <w:rPr>
                <w:sz w:val="28"/>
              </w:rPr>
              <w:t>виробу</w:t>
              <w:tab/>
              <w:t>40</w:t>
            </w:r>
          </w:p>
          <w:p>
            <w:pPr>
              <w:pStyle w:val="TableParagraph"/>
              <w:numPr>
                <w:ilvl w:val="1"/>
                <w:numId w:val="3"/>
              </w:numPr>
              <w:tabs>
                <w:tab w:pos="1848" w:val="left" w:leader="none"/>
                <w:tab w:pos="1849" w:val="left" w:leader="none"/>
                <w:tab w:pos="9394" w:val="left" w:leader="dot"/>
              </w:tabs>
              <w:spacing w:line="240" w:lineRule="auto" w:before="31" w:after="0"/>
              <w:ind w:left="1848" w:right="0" w:hanging="721"/>
              <w:jc w:val="left"/>
              <w:rPr>
                <w:sz w:val="32"/>
              </w:rPr>
            </w:pPr>
            <w:r>
              <w:rPr>
                <w:sz w:val="28"/>
              </w:rPr>
              <w:t>Порядок виконання</w:t>
            </w:r>
            <w:r>
              <w:rPr>
                <w:spacing w:val="-8"/>
                <w:sz w:val="28"/>
              </w:rPr>
              <w:t> </w:t>
            </w:r>
            <w:r>
              <w:rPr>
                <w:sz w:val="28"/>
              </w:rPr>
              <w:t>зварювальних</w:t>
            </w:r>
            <w:r>
              <w:rPr>
                <w:spacing w:val="-3"/>
                <w:sz w:val="28"/>
              </w:rPr>
              <w:t> </w:t>
            </w:r>
            <w:r>
              <w:rPr>
                <w:sz w:val="28"/>
              </w:rPr>
              <w:t>операцій</w:t>
              <w:tab/>
              <w:t>41</w:t>
            </w:r>
          </w:p>
          <w:p>
            <w:pPr>
              <w:pStyle w:val="TableParagraph"/>
              <w:numPr>
                <w:ilvl w:val="1"/>
                <w:numId w:val="3"/>
              </w:numPr>
              <w:tabs>
                <w:tab w:pos="1848" w:val="left" w:leader="none"/>
                <w:tab w:pos="1849" w:val="left" w:leader="none"/>
                <w:tab w:pos="9339" w:val="left" w:leader="dot"/>
              </w:tabs>
              <w:spacing w:line="240" w:lineRule="auto" w:before="152" w:after="0"/>
              <w:ind w:left="1848" w:right="0" w:hanging="721"/>
              <w:jc w:val="left"/>
              <w:rPr>
                <w:sz w:val="32"/>
              </w:rPr>
            </w:pPr>
            <w:r>
              <w:rPr>
                <w:sz w:val="28"/>
              </w:rPr>
              <w:t>Вимоги до</w:t>
            </w:r>
            <w:r>
              <w:rPr>
                <w:spacing w:val="-8"/>
                <w:sz w:val="28"/>
              </w:rPr>
              <w:t> </w:t>
            </w:r>
            <w:r>
              <w:rPr>
                <w:sz w:val="28"/>
              </w:rPr>
              <w:t>контролю</w:t>
            </w:r>
            <w:r>
              <w:rPr>
                <w:spacing w:val="-2"/>
                <w:sz w:val="28"/>
              </w:rPr>
              <w:t> </w:t>
            </w:r>
            <w:r>
              <w:rPr>
                <w:sz w:val="28"/>
              </w:rPr>
              <w:t>виробу</w:t>
              <w:tab/>
              <w:t>43</w:t>
            </w:r>
          </w:p>
          <w:p>
            <w:pPr>
              <w:pStyle w:val="TableParagraph"/>
              <w:numPr>
                <w:ilvl w:val="0"/>
                <w:numId w:val="3"/>
              </w:numPr>
              <w:tabs>
                <w:tab w:pos="1138" w:val="left" w:leader="none"/>
                <w:tab w:pos="9372" w:val="left" w:leader="dot"/>
              </w:tabs>
              <w:spacing w:line="240" w:lineRule="auto" w:before="150" w:after="0"/>
              <w:ind w:left="1137" w:right="0" w:hanging="361"/>
              <w:jc w:val="left"/>
              <w:rPr>
                <w:sz w:val="28"/>
              </w:rPr>
            </w:pPr>
            <w:r>
              <w:rPr>
                <w:sz w:val="28"/>
              </w:rPr>
              <w:t>Складально</w:t>
            </w:r>
            <w:r>
              <w:rPr>
                <w:spacing w:val="-2"/>
                <w:sz w:val="28"/>
              </w:rPr>
              <w:t> </w:t>
            </w:r>
            <w:r>
              <w:rPr>
                <w:sz w:val="28"/>
              </w:rPr>
              <w:t>зварювальне</w:t>
            </w:r>
            <w:r>
              <w:rPr>
                <w:spacing w:val="-3"/>
                <w:sz w:val="28"/>
              </w:rPr>
              <w:t> </w:t>
            </w:r>
            <w:r>
              <w:rPr>
                <w:sz w:val="28"/>
              </w:rPr>
              <w:t>обладнання</w:t>
              <w:tab/>
              <w:t>45</w:t>
            </w:r>
          </w:p>
          <w:p>
            <w:pPr>
              <w:pStyle w:val="TableParagraph"/>
              <w:numPr>
                <w:ilvl w:val="1"/>
                <w:numId w:val="3"/>
              </w:numPr>
              <w:tabs>
                <w:tab w:pos="1848" w:val="left" w:leader="none"/>
                <w:tab w:pos="1849" w:val="left" w:leader="none"/>
                <w:tab w:pos="9372" w:val="left" w:leader="dot"/>
              </w:tabs>
              <w:spacing w:line="240" w:lineRule="auto" w:before="163" w:after="0"/>
              <w:ind w:left="1848" w:right="0" w:hanging="721"/>
              <w:jc w:val="left"/>
              <w:rPr>
                <w:sz w:val="28"/>
              </w:rPr>
            </w:pPr>
            <w:r>
              <w:rPr>
                <w:sz w:val="28"/>
              </w:rPr>
              <w:t>Вибір складально</w:t>
            </w:r>
            <w:r>
              <w:rPr>
                <w:spacing w:val="-7"/>
                <w:sz w:val="28"/>
              </w:rPr>
              <w:t> </w:t>
            </w:r>
            <w:r>
              <w:rPr>
                <w:sz w:val="28"/>
              </w:rPr>
              <w:t>зварювального</w:t>
            </w:r>
            <w:r>
              <w:rPr>
                <w:spacing w:val="-3"/>
                <w:sz w:val="28"/>
              </w:rPr>
              <w:t> </w:t>
            </w:r>
            <w:r>
              <w:rPr>
                <w:sz w:val="28"/>
              </w:rPr>
              <w:t>устаткування…</w:t>
              <w:tab/>
              <w:t>45</w:t>
            </w:r>
          </w:p>
          <w:p>
            <w:pPr>
              <w:pStyle w:val="TableParagraph"/>
              <w:numPr>
                <w:ilvl w:val="1"/>
                <w:numId w:val="3"/>
              </w:numPr>
              <w:tabs>
                <w:tab w:pos="1848" w:val="left" w:leader="none"/>
                <w:tab w:pos="1849" w:val="left" w:leader="none"/>
                <w:tab w:pos="9365" w:val="left" w:leader="dot"/>
              </w:tabs>
              <w:spacing w:line="240" w:lineRule="auto" w:before="160" w:after="0"/>
              <w:ind w:left="1848" w:right="0" w:hanging="721"/>
              <w:jc w:val="left"/>
              <w:rPr>
                <w:sz w:val="28"/>
              </w:rPr>
            </w:pPr>
            <w:r>
              <w:rPr>
                <w:sz w:val="28"/>
              </w:rPr>
              <w:t>Технічні вимоги</w:t>
            </w:r>
            <w:r>
              <w:rPr>
                <w:spacing w:val="-4"/>
                <w:sz w:val="28"/>
              </w:rPr>
              <w:t> </w:t>
            </w:r>
            <w:r>
              <w:rPr>
                <w:sz w:val="28"/>
              </w:rPr>
              <w:t>до</w:t>
            </w:r>
            <w:r>
              <w:rPr>
                <w:spacing w:val="-4"/>
                <w:sz w:val="28"/>
              </w:rPr>
              <w:t> </w:t>
            </w:r>
            <w:r>
              <w:rPr>
                <w:sz w:val="28"/>
              </w:rPr>
              <w:t>оснастки</w:t>
              <w:tab/>
              <w:t>48</w:t>
            </w:r>
          </w:p>
          <w:p>
            <w:pPr>
              <w:pStyle w:val="TableParagraph"/>
              <w:numPr>
                <w:ilvl w:val="1"/>
                <w:numId w:val="3"/>
              </w:numPr>
              <w:tabs>
                <w:tab w:pos="1848" w:val="left" w:leader="none"/>
                <w:tab w:pos="1849" w:val="left" w:leader="none"/>
                <w:tab w:pos="9368" w:val="left" w:leader="dot"/>
              </w:tabs>
              <w:spacing w:line="240" w:lineRule="auto" w:before="161" w:after="0"/>
              <w:ind w:left="1848" w:right="0" w:hanging="721"/>
              <w:jc w:val="left"/>
              <w:rPr>
                <w:sz w:val="28"/>
              </w:rPr>
            </w:pPr>
            <w:r>
              <w:rPr>
                <w:sz w:val="28"/>
              </w:rPr>
              <w:t>Вибір технологічних баз та схем</w:t>
            </w:r>
            <w:r>
              <w:rPr>
                <w:spacing w:val="-12"/>
                <w:sz w:val="28"/>
              </w:rPr>
              <w:t> </w:t>
            </w:r>
            <w:r>
              <w:rPr>
                <w:sz w:val="28"/>
              </w:rPr>
              <w:t>базування</w:t>
            </w:r>
            <w:r>
              <w:rPr>
                <w:spacing w:val="-2"/>
                <w:sz w:val="28"/>
              </w:rPr>
              <w:t> </w:t>
            </w:r>
            <w:r>
              <w:rPr>
                <w:sz w:val="28"/>
              </w:rPr>
              <w:t>заготовок…</w:t>
              <w:tab/>
              <w:t>49</w:t>
            </w:r>
          </w:p>
          <w:p>
            <w:pPr>
              <w:pStyle w:val="TableParagraph"/>
              <w:numPr>
                <w:ilvl w:val="1"/>
                <w:numId w:val="3"/>
              </w:numPr>
              <w:tabs>
                <w:tab w:pos="1848" w:val="left" w:leader="none"/>
                <w:tab w:pos="1849" w:val="left" w:leader="none"/>
                <w:tab w:pos="9357" w:val="left" w:leader="dot"/>
              </w:tabs>
              <w:spacing w:line="240" w:lineRule="auto" w:before="160" w:after="0"/>
              <w:ind w:left="1848" w:right="0" w:hanging="721"/>
              <w:jc w:val="left"/>
              <w:rPr>
                <w:sz w:val="28"/>
              </w:rPr>
            </w:pPr>
            <w:r>
              <w:rPr>
                <w:sz w:val="28"/>
              </w:rPr>
              <w:t>Розробка принциповох</w:t>
            </w:r>
            <w:r>
              <w:rPr>
                <w:spacing w:val="-8"/>
                <w:sz w:val="28"/>
              </w:rPr>
              <w:t> </w:t>
            </w:r>
            <w:r>
              <w:rPr>
                <w:sz w:val="28"/>
              </w:rPr>
              <w:t>схеми</w:t>
            </w:r>
            <w:r>
              <w:rPr>
                <w:spacing w:val="-2"/>
                <w:sz w:val="28"/>
              </w:rPr>
              <w:t> </w:t>
            </w:r>
            <w:r>
              <w:rPr>
                <w:sz w:val="28"/>
              </w:rPr>
              <w:t>пристрою</w:t>
              <w:tab/>
              <w:t>50</w:t>
            </w:r>
          </w:p>
          <w:p>
            <w:pPr>
              <w:pStyle w:val="TableParagraph"/>
              <w:numPr>
                <w:ilvl w:val="1"/>
                <w:numId w:val="3"/>
              </w:numPr>
              <w:tabs>
                <w:tab w:pos="1848" w:val="left" w:leader="none"/>
                <w:tab w:pos="1849" w:val="left" w:leader="none"/>
                <w:tab w:pos="9368" w:val="left" w:leader="dot"/>
              </w:tabs>
              <w:spacing w:line="360" w:lineRule="auto" w:before="163" w:after="0"/>
              <w:ind w:left="1848" w:right="677" w:hanging="720"/>
              <w:jc w:val="left"/>
              <w:rPr>
                <w:sz w:val="28"/>
              </w:rPr>
            </w:pPr>
            <w:r>
              <w:rPr>
                <w:sz w:val="28"/>
              </w:rPr>
              <w:t>Обґрунтування вибору конструктивних елементів оснастки, компонування</w:t>
            </w:r>
            <w:r>
              <w:rPr>
                <w:spacing w:val="-5"/>
                <w:sz w:val="28"/>
              </w:rPr>
              <w:t> </w:t>
            </w:r>
            <w:r>
              <w:rPr>
                <w:sz w:val="28"/>
              </w:rPr>
              <w:t>складально-зварювального</w:t>
            </w:r>
            <w:r>
              <w:rPr>
                <w:spacing w:val="-4"/>
                <w:sz w:val="28"/>
              </w:rPr>
              <w:t> </w:t>
            </w:r>
            <w:r>
              <w:rPr>
                <w:sz w:val="28"/>
              </w:rPr>
              <w:t>пристрою</w:t>
              <w:tab/>
            </w:r>
            <w:r>
              <w:rPr>
                <w:spacing w:val="-8"/>
                <w:sz w:val="28"/>
              </w:rPr>
              <w:t>50</w:t>
            </w:r>
          </w:p>
          <w:p>
            <w:pPr>
              <w:pStyle w:val="TableParagraph"/>
              <w:numPr>
                <w:ilvl w:val="1"/>
                <w:numId w:val="3"/>
              </w:numPr>
              <w:tabs>
                <w:tab w:pos="1848" w:val="left" w:leader="none"/>
                <w:tab w:pos="1849" w:val="left" w:leader="none"/>
                <w:tab w:pos="9395" w:val="left" w:leader="dot"/>
              </w:tabs>
              <w:spacing w:line="321" w:lineRule="exact" w:before="0" w:after="0"/>
              <w:ind w:left="1848" w:right="0" w:hanging="721"/>
              <w:jc w:val="left"/>
              <w:rPr>
                <w:sz w:val="28"/>
              </w:rPr>
            </w:pPr>
            <w:r>
              <w:rPr>
                <w:sz w:val="28"/>
              </w:rPr>
              <w:t>Опис роботи</w:t>
            </w:r>
            <w:r>
              <w:rPr>
                <w:spacing w:val="-9"/>
                <w:sz w:val="28"/>
              </w:rPr>
              <w:t> </w:t>
            </w:r>
            <w:r>
              <w:rPr>
                <w:sz w:val="28"/>
              </w:rPr>
              <w:t>складально-зварювального</w:t>
            </w:r>
            <w:r>
              <w:rPr>
                <w:spacing w:val="-4"/>
                <w:sz w:val="28"/>
              </w:rPr>
              <w:t> </w:t>
            </w:r>
            <w:r>
              <w:rPr>
                <w:sz w:val="28"/>
              </w:rPr>
              <w:t>пристрою</w:t>
              <w:tab/>
              <w:t>53</w:t>
            </w:r>
          </w:p>
          <w:p>
            <w:pPr>
              <w:pStyle w:val="TableParagraph"/>
              <w:numPr>
                <w:ilvl w:val="1"/>
                <w:numId w:val="3"/>
              </w:numPr>
              <w:tabs>
                <w:tab w:pos="1848" w:val="left" w:leader="none"/>
                <w:tab w:pos="1849" w:val="left" w:leader="none"/>
              </w:tabs>
              <w:spacing w:line="338" w:lineRule="auto" w:before="162" w:after="0"/>
              <w:ind w:left="1128" w:right="1661" w:firstLine="0"/>
              <w:jc w:val="left"/>
              <w:rPr>
                <w:sz w:val="32"/>
              </w:rPr>
            </w:pPr>
            <w:r>
              <w:rPr>
                <w:sz w:val="28"/>
              </w:rPr>
              <w:t>Обґрунтування необхідності вибору засобів технологічного спорядження для механізації або</w:t>
            </w:r>
            <w:r>
              <w:rPr>
                <w:spacing w:val="-24"/>
                <w:sz w:val="28"/>
              </w:rPr>
              <w:t> </w:t>
            </w:r>
            <w:r>
              <w:rPr>
                <w:sz w:val="28"/>
              </w:rPr>
              <w:t>автоматизації</w:t>
            </w:r>
          </w:p>
          <w:p>
            <w:pPr>
              <w:pStyle w:val="TableParagraph"/>
              <w:tabs>
                <w:tab w:pos="9392" w:val="left" w:leader="dot"/>
              </w:tabs>
              <w:spacing w:before="30"/>
              <w:ind w:left="1128"/>
              <w:rPr>
                <w:sz w:val="28"/>
              </w:rPr>
            </w:pPr>
            <w:r>
              <w:rPr>
                <w:sz w:val="28"/>
              </w:rPr>
              <w:t>одного із зварних</w:t>
            </w:r>
            <w:r>
              <w:rPr>
                <w:spacing w:val="-8"/>
                <w:sz w:val="28"/>
              </w:rPr>
              <w:t> </w:t>
            </w:r>
            <w:r>
              <w:rPr>
                <w:sz w:val="28"/>
              </w:rPr>
              <w:t>швів</w:t>
            </w:r>
            <w:r>
              <w:rPr>
                <w:spacing w:val="-2"/>
                <w:sz w:val="28"/>
              </w:rPr>
              <w:t> </w:t>
            </w:r>
            <w:r>
              <w:rPr>
                <w:sz w:val="28"/>
              </w:rPr>
              <w:t>виробу</w:t>
              <w:tab/>
              <w:t>55</w:t>
            </w:r>
          </w:p>
        </w:tc>
      </w:tr>
      <w:tr>
        <w:trPr>
          <w:trHeight w:val="235" w:hRule="atLeast"/>
        </w:trPr>
        <w:tc>
          <w:tcPr>
            <w:tcW w:w="516" w:type="dxa"/>
            <w:tcBorders>
              <w:bottom w:val="single" w:sz="12" w:space="0" w:color="000000"/>
            </w:tcBorders>
          </w:tcPr>
          <w:p>
            <w:pPr>
              <w:pStyle w:val="TableParagraph"/>
              <w:rPr>
                <w:sz w:val="16"/>
              </w:rPr>
            </w:pPr>
          </w:p>
        </w:tc>
        <w:tc>
          <w:tcPr>
            <w:tcW w:w="619" w:type="dxa"/>
            <w:tcBorders>
              <w:bottom w:val="single" w:sz="12" w:space="0" w:color="000000"/>
            </w:tcBorders>
          </w:tcPr>
          <w:p>
            <w:pPr>
              <w:pStyle w:val="TableParagraph"/>
              <w:rPr>
                <w:sz w:val="16"/>
              </w:rPr>
            </w:pPr>
          </w:p>
        </w:tc>
        <w:tc>
          <w:tcPr>
            <w:tcW w:w="1418" w:type="dxa"/>
            <w:tcBorders>
              <w:bottom w:val="single" w:sz="12" w:space="0" w:color="000000"/>
            </w:tcBorders>
          </w:tcPr>
          <w:p>
            <w:pPr>
              <w:pStyle w:val="TableParagraph"/>
              <w:rPr>
                <w:sz w:val="16"/>
              </w:rPr>
            </w:pPr>
          </w:p>
        </w:tc>
        <w:tc>
          <w:tcPr>
            <w:tcW w:w="850" w:type="dxa"/>
            <w:tcBorders>
              <w:bottom w:val="single" w:sz="12" w:space="0" w:color="000000"/>
            </w:tcBorders>
          </w:tcPr>
          <w:p>
            <w:pPr>
              <w:pStyle w:val="TableParagraph"/>
              <w:rPr>
                <w:sz w:val="16"/>
              </w:rPr>
            </w:pPr>
          </w:p>
        </w:tc>
        <w:tc>
          <w:tcPr>
            <w:tcW w:w="567" w:type="dxa"/>
            <w:tcBorders>
              <w:bottom w:val="single" w:sz="12" w:space="0" w:color="000000"/>
            </w:tcBorders>
          </w:tcPr>
          <w:p>
            <w:pPr>
              <w:pStyle w:val="TableParagraph"/>
              <w:rPr>
                <w:sz w:val="16"/>
              </w:rPr>
            </w:pPr>
          </w:p>
        </w:tc>
        <w:tc>
          <w:tcPr>
            <w:tcW w:w="6405" w:type="dxa"/>
            <w:gridSpan w:val="6"/>
            <w:vMerge w:val="restart"/>
          </w:tcPr>
          <w:p>
            <w:pPr>
              <w:pStyle w:val="TableParagraph"/>
              <w:spacing w:before="219"/>
              <w:ind w:left="1534"/>
              <w:rPr>
                <w:i/>
                <w:sz w:val="36"/>
              </w:rPr>
            </w:pPr>
            <w:r>
              <w:rPr>
                <w:i/>
                <w:sz w:val="36"/>
              </w:rPr>
              <w:t>ЗВ-</w:t>
            </w:r>
            <w:r>
              <w:rPr>
                <w:rFonts w:ascii="Calibri" w:hAnsi="Calibri"/>
                <w:i/>
                <w:sz w:val="36"/>
              </w:rPr>
              <w:t>9</w:t>
            </w:r>
            <w:r>
              <w:rPr>
                <w:i/>
                <w:sz w:val="36"/>
              </w:rPr>
              <w:t>1мп.08.00.000 ПЗ</w:t>
            </w:r>
          </w:p>
        </w:tc>
      </w:tr>
      <w:tr>
        <w:trPr>
          <w:trHeight w:val="237" w:hRule="atLeast"/>
        </w:trPr>
        <w:tc>
          <w:tcPr>
            <w:tcW w:w="516" w:type="dxa"/>
            <w:tcBorders>
              <w:top w:val="single" w:sz="12" w:space="0" w:color="000000"/>
            </w:tcBorders>
          </w:tcPr>
          <w:p>
            <w:pPr>
              <w:pStyle w:val="TableParagraph"/>
              <w:rPr>
                <w:sz w:val="16"/>
              </w:rPr>
            </w:pPr>
          </w:p>
        </w:tc>
        <w:tc>
          <w:tcPr>
            <w:tcW w:w="619" w:type="dxa"/>
            <w:tcBorders>
              <w:top w:val="single" w:sz="12" w:space="0" w:color="000000"/>
            </w:tcBorders>
          </w:tcPr>
          <w:p>
            <w:pPr>
              <w:pStyle w:val="TableParagraph"/>
              <w:rPr>
                <w:sz w:val="16"/>
              </w:rPr>
            </w:pPr>
          </w:p>
        </w:tc>
        <w:tc>
          <w:tcPr>
            <w:tcW w:w="1418" w:type="dxa"/>
            <w:tcBorders>
              <w:top w:val="single" w:sz="12" w:space="0" w:color="000000"/>
            </w:tcBorders>
          </w:tcPr>
          <w:p>
            <w:pPr>
              <w:pStyle w:val="TableParagraph"/>
              <w:rPr>
                <w:sz w:val="16"/>
              </w:rPr>
            </w:pPr>
          </w:p>
        </w:tc>
        <w:tc>
          <w:tcPr>
            <w:tcW w:w="850" w:type="dxa"/>
            <w:tcBorders>
              <w:top w:val="single" w:sz="12" w:space="0" w:color="000000"/>
            </w:tcBorders>
          </w:tcPr>
          <w:p>
            <w:pPr>
              <w:pStyle w:val="TableParagraph"/>
              <w:rPr>
                <w:sz w:val="16"/>
              </w:rPr>
            </w:pPr>
          </w:p>
        </w:tc>
        <w:tc>
          <w:tcPr>
            <w:tcW w:w="567" w:type="dxa"/>
            <w:tcBorders>
              <w:top w:val="single" w:sz="12" w:space="0" w:color="000000"/>
            </w:tcBorders>
          </w:tcPr>
          <w:p>
            <w:pPr>
              <w:pStyle w:val="TableParagraph"/>
              <w:rPr>
                <w:sz w:val="16"/>
              </w:rPr>
            </w:pPr>
          </w:p>
        </w:tc>
        <w:tc>
          <w:tcPr>
            <w:tcW w:w="6405" w:type="dxa"/>
            <w:gridSpan w:val="6"/>
            <w:vMerge/>
            <w:tcBorders>
              <w:top w:val="nil"/>
            </w:tcBorders>
          </w:tcPr>
          <w:p>
            <w:pPr>
              <w:rPr>
                <w:sz w:val="2"/>
                <w:szCs w:val="2"/>
              </w:rPr>
            </w:pPr>
          </w:p>
        </w:tc>
      </w:tr>
      <w:tr>
        <w:trPr>
          <w:trHeight w:val="235" w:hRule="atLeast"/>
        </w:trPr>
        <w:tc>
          <w:tcPr>
            <w:tcW w:w="516" w:type="dxa"/>
          </w:tcPr>
          <w:p>
            <w:pPr>
              <w:pStyle w:val="TableParagraph"/>
              <w:spacing w:line="204" w:lineRule="exact" w:before="11"/>
              <w:ind w:left="122"/>
              <w:rPr>
                <w:i/>
                <w:sz w:val="20"/>
              </w:rPr>
            </w:pPr>
            <w:r>
              <w:rPr>
                <w:i/>
                <w:sz w:val="20"/>
              </w:rPr>
              <w:t>Зм.</w:t>
            </w:r>
          </w:p>
        </w:tc>
        <w:tc>
          <w:tcPr>
            <w:tcW w:w="619" w:type="dxa"/>
          </w:tcPr>
          <w:p>
            <w:pPr>
              <w:pStyle w:val="TableParagraph"/>
              <w:spacing w:line="204" w:lineRule="exact" w:before="11"/>
              <w:ind w:left="141"/>
              <w:rPr>
                <w:i/>
                <w:sz w:val="20"/>
              </w:rPr>
            </w:pPr>
            <w:r>
              <w:rPr>
                <w:i/>
                <w:sz w:val="20"/>
              </w:rPr>
              <w:t>Арк.</w:t>
            </w:r>
          </w:p>
        </w:tc>
        <w:tc>
          <w:tcPr>
            <w:tcW w:w="1418" w:type="dxa"/>
          </w:tcPr>
          <w:p>
            <w:pPr>
              <w:pStyle w:val="TableParagraph"/>
              <w:spacing w:line="204" w:lineRule="exact" w:before="11"/>
              <w:ind w:left="305"/>
              <w:rPr>
                <w:i/>
                <w:sz w:val="20"/>
              </w:rPr>
            </w:pPr>
            <w:r>
              <w:rPr>
                <w:i/>
                <w:sz w:val="20"/>
              </w:rPr>
              <w:t>№ докум.</w:t>
            </w:r>
          </w:p>
        </w:tc>
        <w:tc>
          <w:tcPr>
            <w:tcW w:w="850" w:type="dxa"/>
          </w:tcPr>
          <w:p>
            <w:pPr>
              <w:pStyle w:val="TableParagraph"/>
              <w:spacing w:line="204" w:lineRule="exact" w:before="11"/>
              <w:ind w:left="131"/>
              <w:rPr>
                <w:i/>
                <w:sz w:val="20"/>
              </w:rPr>
            </w:pPr>
            <w:r>
              <w:rPr>
                <w:i/>
                <w:sz w:val="20"/>
              </w:rPr>
              <w:t>Підпис</w:t>
            </w:r>
          </w:p>
        </w:tc>
        <w:tc>
          <w:tcPr>
            <w:tcW w:w="567" w:type="dxa"/>
          </w:tcPr>
          <w:p>
            <w:pPr>
              <w:pStyle w:val="TableParagraph"/>
              <w:spacing w:line="204" w:lineRule="exact" w:before="11"/>
              <w:ind w:left="61" w:right="-15"/>
              <w:rPr>
                <w:i/>
                <w:sz w:val="20"/>
              </w:rPr>
            </w:pPr>
            <w:r>
              <w:rPr>
                <w:i/>
                <w:sz w:val="20"/>
              </w:rPr>
              <w:t>Дата</w:t>
            </w:r>
          </w:p>
        </w:tc>
        <w:tc>
          <w:tcPr>
            <w:tcW w:w="6405" w:type="dxa"/>
            <w:gridSpan w:val="6"/>
            <w:vMerge/>
            <w:tcBorders>
              <w:top w:val="nil"/>
            </w:tcBorders>
          </w:tcPr>
          <w:p>
            <w:pPr>
              <w:rPr>
                <w:sz w:val="2"/>
                <w:szCs w:val="2"/>
              </w:rPr>
            </w:pPr>
          </w:p>
        </w:tc>
      </w:tr>
      <w:tr>
        <w:trPr>
          <w:trHeight w:val="235" w:hRule="atLeast"/>
        </w:trPr>
        <w:tc>
          <w:tcPr>
            <w:tcW w:w="1135" w:type="dxa"/>
            <w:gridSpan w:val="2"/>
            <w:tcBorders>
              <w:bottom w:val="single" w:sz="12" w:space="0" w:color="000000"/>
            </w:tcBorders>
          </w:tcPr>
          <w:p>
            <w:pPr>
              <w:pStyle w:val="TableParagraph"/>
              <w:spacing w:line="204" w:lineRule="exact" w:before="11"/>
              <w:ind w:left="38"/>
              <w:rPr>
                <w:i/>
                <w:sz w:val="20"/>
              </w:rPr>
            </w:pPr>
            <w:r>
              <w:rPr>
                <w:i/>
                <w:sz w:val="20"/>
              </w:rPr>
              <w:t>Розробив</w:t>
            </w:r>
          </w:p>
        </w:tc>
        <w:tc>
          <w:tcPr>
            <w:tcW w:w="1418" w:type="dxa"/>
            <w:tcBorders>
              <w:bottom w:val="single" w:sz="12" w:space="0" w:color="000000"/>
            </w:tcBorders>
          </w:tcPr>
          <w:p>
            <w:pPr>
              <w:pStyle w:val="TableParagraph"/>
              <w:spacing w:line="198" w:lineRule="exact" w:before="17"/>
              <w:ind w:left="58"/>
              <w:rPr>
                <w:rFonts w:ascii="Calibri" w:hAnsi="Calibri"/>
                <w:i/>
                <w:sz w:val="20"/>
              </w:rPr>
            </w:pPr>
            <w:r>
              <w:rPr>
                <w:rFonts w:ascii="Calibri" w:hAnsi="Calibri"/>
                <w:i/>
                <w:sz w:val="20"/>
              </w:rPr>
              <w:t>Коверза О. С.</w:t>
            </w:r>
          </w:p>
        </w:tc>
        <w:tc>
          <w:tcPr>
            <w:tcW w:w="850" w:type="dxa"/>
            <w:tcBorders>
              <w:bottom w:val="single" w:sz="12" w:space="0" w:color="000000"/>
            </w:tcBorders>
          </w:tcPr>
          <w:p>
            <w:pPr>
              <w:pStyle w:val="TableParagraph"/>
              <w:rPr>
                <w:sz w:val="16"/>
              </w:rPr>
            </w:pPr>
          </w:p>
        </w:tc>
        <w:tc>
          <w:tcPr>
            <w:tcW w:w="567" w:type="dxa"/>
            <w:tcBorders>
              <w:bottom w:val="single" w:sz="12" w:space="0" w:color="000000"/>
            </w:tcBorders>
          </w:tcPr>
          <w:p>
            <w:pPr>
              <w:pStyle w:val="TableParagraph"/>
              <w:rPr>
                <w:sz w:val="16"/>
              </w:rPr>
            </w:pPr>
          </w:p>
        </w:tc>
        <w:tc>
          <w:tcPr>
            <w:tcW w:w="3402" w:type="dxa"/>
            <w:vMerge w:val="restart"/>
          </w:tcPr>
          <w:p>
            <w:pPr>
              <w:pStyle w:val="TableParagraph"/>
              <w:spacing w:line="278" w:lineRule="auto" w:before="49"/>
              <w:ind w:left="168" w:right="124" w:hanging="3"/>
              <w:jc w:val="center"/>
              <w:rPr>
                <w:i/>
                <w:sz w:val="28"/>
              </w:rPr>
            </w:pPr>
            <w:r>
              <w:rPr>
                <w:i/>
                <w:sz w:val="28"/>
              </w:rPr>
              <w:t>Технологія складання та </w:t>
            </w:r>
            <w:r>
              <w:rPr>
                <w:i/>
                <w:sz w:val="28"/>
              </w:rPr>
              <w:t>зварювання цистерни для нафтопродуктів</w:t>
            </w:r>
          </w:p>
        </w:tc>
        <w:tc>
          <w:tcPr>
            <w:tcW w:w="850" w:type="dxa"/>
            <w:gridSpan w:val="3"/>
          </w:tcPr>
          <w:p>
            <w:pPr>
              <w:pStyle w:val="TableParagraph"/>
              <w:spacing w:line="209" w:lineRule="exact" w:before="6"/>
              <w:ind w:left="112"/>
              <w:rPr>
                <w:i/>
                <w:sz w:val="20"/>
              </w:rPr>
            </w:pPr>
            <w:r>
              <w:rPr>
                <w:i/>
                <w:sz w:val="20"/>
              </w:rPr>
              <w:t>Літера</w:t>
            </w:r>
          </w:p>
        </w:tc>
        <w:tc>
          <w:tcPr>
            <w:tcW w:w="850" w:type="dxa"/>
          </w:tcPr>
          <w:p>
            <w:pPr>
              <w:pStyle w:val="TableParagraph"/>
              <w:spacing w:line="209" w:lineRule="exact" w:before="6"/>
              <w:ind w:left="42" w:right="25"/>
              <w:jc w:val="center"/>
              <w:rPr>
                <w:i/>
                <w:sz w:val="20"/>
              </w:rPr>
            </w:pPr>
            <w:r>
              <w:rPr>
                <w:i/>
                <w:sz w:val="20"/>
              </w:rPr>
              <w:t>Аркушів</w:t>
            </w:r>
          </w:p>
        </w:tc>
        <w:tc>
          <w:tcPr>
            <w:tcW w:w="1303" w:type="dxa"/>
          </w:tcPr>
          <w:p>
            <w:pPr>
              <w:pStyle w:val="TableParagraph"/>
              <w:spacing w:line="209" w:lineRule="exact" w:before="6"/>
              <w:ind w:left="279" w:right="241"/>
              <w:jc w:val="center"/>
              <w:rPr>
                <w:i/>
                <w:sz w:val="20"/>
              </w:rPr>
            </w:pPr>
            <w:r>
              <w:rPr>
                <w:i/>
                <w:sz w:val="20"/>
              </w:rPr>
              <w:t>Аркушів</w:t>
            </w:r>
          </w:p>
        </w:tc>
      </w:tr>
      <w:tr>
        <w:trPr>
          <w:trHeight w:val="236" w:hRule="atLeast"/>
        </w:trPr>
        <w:tc>
          <w:tcPr>
            <w:tcW w:w="1135" w:type="dxa"/>
            <w:gridSpan w:val="2"/>
            <w:tcBorders>
              <w:top w:val="single" w:sz="12" w:space="0" w:color="000000"/>
              <w:bottom w:val="single" w:sz="12" w:space="0" w:color="000000"/>
            </w:tcBorders>
          </w:tcPr>
          <w:p>
            <w:pPr>
              <w:pStyle w:val="TableParagraph"/>
              <w:spacing w:line="207" w:lineRule="exact" w:before="9"/>
              <w:ind w:left="38"/>
              <w:rPr>
                <w:i/>
                <w:sz w:val="20"/>
              </w:rPr>
            </w:pPr>
            <w:r>
              <w:rPr>
                <w:i/>
                <w:sz w:val="20"/>
              </w:rPr>
              <w:t>Перевірив</w:t>
            </w:r>
          </w:p>
        </w:tc>
        <w:tc>
          <w:tcPr>
            <w:tcW w:w="1418" w:type="dxa"/>
            <w:tcBorders>
              <w:top w:val="single" w:sz="12" w:space="0" w:color="000000"/>
              <w:bottom w:val="single" w:sz="12" w:space="0" w:color="000000"/>
            </w:tcBorders>
          </w:tcPr>
          <w:p>
            <w:pPr>
              <w:pStyle w:val="TableParagraph"/>
              <w:spacing w:line="201" w:lineRule="exact" w:before="15"/>
              <w:ind w:left="58"/>
              <w:rPr>
                <w:i/>
                <w:sz w:val="20"/>
              </w:rPr>
            </w:pPr>
            <w:r>
              <w:rPr>
                <w:i/>
                <w:sz w:val="20"/>
              </w:rPr>
              <w:t>Бойко В.</w:t>
            </w:r>
            <w:r>
              <w:rPr>
                <w:rFonts w:ascii="Calibri" w:hAnsi="Calibri"/>
                <w:i/>
                <w:sz w:val="20"/>
              </w:rPr>
              <w:t>П</w:t>
            </w:r>
            <w:r>
              <w:rPr>
                <w:i/>
                <w:sz w:val="20"/>
              </w:rPr>
              <w:t>.</w:t>
            </w:r>
          </w:p>
        </w:tc>
        <w:tc>
          <w:tcPr>
            <w:tcW w:w="850" w:type="dxa"/>
            <w:tcBorders>
              <w:top w:val="single" w:sz="12" w:space="0" w:color="000000"/>
              <w:bottom w:val="single" w:sz="12" w:space="0" w:color="000000"/>
            </w:tcBorders>
          </w:tcPr>
          <w:p>
            <w:pPr>
              <w:pStyle w:val="TableParagraph"/>
              <w:rPr>
                <w:sz w:val="16"/>
              </w:rPr>
            </w:pPr>
          </w:p>
        </w:tc>
        <w:tc>
          <w:tcPr>
            <w:tcW w:w="567" w:type="dxa"/>
            <w:tcBorders>
              <w:top w:val="single" w:sz="12" w:space="0" w:color="000000"/>
              <w:bottom w:val="single" w:sz="12" w:space="0" w:color="000000"/>
            </w:tcBorders>
          </w:tcPr>
          <w:p>
            <w:pPr>
              <w:pStyle w:val="TableParagraph"/>
              <w:rPr>
                <w:sz w:val="16"/>
              </w:rPr>
            </w:pPr>
          </w:p>
        </w:tc>
        <w:tc>
          <w:tcPr>
            <w:tcW w:w="3402" w:type="dxa"/>
            <w:vMerge/>
            <w:tcBorders>
              <w:top w:val="nil"/>
            </w:tcBorders>
          </w:tcPr>
          <w:p>
            <w:pPr>
              <w:rPr>
                <w:sz w:val="2"/>
                <w:szCs w:val="2"/>
              </w:rPr>
            </w:pPr>
          </w:p>
        </w:tc>
        <w:tc>
          <w:tcPr>
            <w:tcW w:w="283" w:type="dxa"/>
            <w:tcBorders>
              <w:right w:val="single" w:sz="12" w:space="0" w:color="000000"/>
            </w:tcBorders>
          </w:tcPr>
          <w:p>
            <w:pPr>
              <w:pStyle w:val="TableParagraph"/>
              <w:rPr>
                <w:sz w:val="16"/>
              </w:rPr>
            </w:pPr>
          </w:p>
        </w:tc>
        <w:tc>
          <w:tcPr>
            <w:tcW w:w="283" w:type="dxa"/>
            <w:tcBorders>
              <w:left w:val="single" w:sz="12" w:space="0" w:color="000000"/>
              <w:right w:val="single" w:sz="12" w:space="0" w:color="000000"/>
            </w:tcBorders>
          </w:tcPr>
          <w:p>
            <w:pPr>
              <w:pStyle w:val="TableParagraph"/>
              <w:rPr>
                <w:sz w:val="16"/>
              </w:rPr>
            </w:pPr>
          </w:p>
        </w:tc>
        <w:tc>
          <w:tcPr>
            <w:tcW w:w="284" w:type="dxa"/>
            <w:tcBorders>
              <w:left w:val="single" w:sz="12" w:space="0" w:color="000000"/>
            </w:tcBorders>
          </w:tcPr>
          <w:p>
            <w:pPr>
              <w:pStyle w:val="TableParagraph"/>
              <w:rPr>
                <w:sz w:val="16"/>
              </w:rPr>
            </w:pPr>
          </w:p>
        </w:tc>
        <w:tc>
          <w:tcPr>
            <w:tcW w:w="850" w:type="dxa"/>
          </w:tcPr>
          <w:p>
            <w:pPr>
              <w:pStyle w:val="TableParagraph"/>
              <w:spacing w:line="200" w:lineRule="exact" w:before="16"/>
              <w:ind w:left="43"/>
              <w:jc w:val="center"/>
              <w:rPr>
                <w:i/>
                <w:sz w:val="20"/>
              </w:rPr>
            </w:pPr>
            <w:r>
              <w:rPr>
                <w:i/>
                <w:w w:val="99"/>
                <w:sz w:val="20"/>
              </w:rPr>
              <w:t>6</w:t>
            </w:r>
          </w:p>
        </w:tc>
        <w:tc>
          <w:tcPr>
            <w:tcW w:w="1303" w:type="dxa"/>
          </w:tcPr>
          <w:p>
            <w:pPr>
              <w:pStyle w:val="TableParagraph"/>
              <w:spacing w:line="204" w:lineRule="exact" w:before="13"/>
              <w:ind w:left="279" w:right="223"/>
              <w:jc w:val="center"/>
              <w:rPr>
                <w:rFonts w:ascii="Calibri"/>
                <w:i/>
                <w:sz w:val="20"/>
              </w:rPr>
            </w:pPr>
            <w:r>
              <w:rPr>
                <w:rFonts w:ascii="Calibri"/>
                <w:i/>
                <w:sz w:val="20"/>
              </w:rPr>
              <w:t>59</w:t>
            </w:r>
          </w:p>
        </w:tc>
      </w:tr>
      <w:tr>
        <w:trPr>
          <w:trHeight w:val="237" w:hRule="atLeast"/>
        </w:trPr>
        <w:tc>
          <w:tcPr>
            <w:tcW w:w="1135" w:type="dxa"/>
            <w:gridSpan w:val="2"/>
            <w:tcBorders>
              <w:top w:val="single" w:sz="12" w:space="0" w:color="000000"/>
              <w:bottom w:val="single" w:sz="12" w:space="0" w:color="000000"/>
            </w:tcBorders>
          </w:tcPr>
          <w:p>
            <w:pPr>
              <w:pStyle w:val="TableParagraph"/>
              <w:rPr>
                <w:sz w:val="16"/>
              </w:rPr>
            </w:pPr>
          </w:p>
        </w:tc>
        <w:tc>
          <w:tcPr>
            <w:tcW w:w="1418" w:type="dxa"/>
            <w:tcBorders>
              <w:top w:val="single" w:sz="12" w:space="0" w:color="000000"/>
              <w:bottom w:val="single" w:sz="12" w:space="0" w:color="000000"/>
            </w:tcBorders>
          </w:tcPr>
          <w:p>
            <w:pPr>
              <w:pStyle w:val="TableParagraph"/>
              <w:rPr>
                <w:sz w:val="16"/>
              </w:rPr>
            </w:pPr>
          </w:p>
        </w:tc>
        <w:tc>
          <w:tcPr>
            <w:tcW w:w="850" w:type="dxa"/>
            <w:tcBorders>
              <w:top w:val="single" w:sz="12" w:space="0" w:color="000000"/>
              <w:bottom w:val="single" w:sz="12" w:space="0" w:color="000000"/>
            </w:tcBorders>
          </w:tcPr>
          <w:p>
            <w:pPr>
              <w:pStyle w:val="TableParagraph"/>
              <w:rPr>
                <w:sz w:val="16"/>
              </w:rPr>
            </w:pPr>
          </w:p>
        </w:tc>
        <w:tc>
          <w:tcPr>
            <w:tcW w:w="567" w:type="dxa"/>
            <w:tcBorders>
              <w:top w:val="single" w:sz="12" w:space="0" w:color="000000"/>
              <w:bottom w:val="single" w:sz="12" w:space="0" w:color="000000"/>
            </w:tcBorders>
          </w:tcPr>
          <w:p>
            <w:pPr>
              <w:pStyle w:val="TableParagraph"/>
              <w:rPr>
                <w:sz w:val="16"/>
              </w:rPr>
            </w:pPr>
          </w:p>
        </w:tc>
        <w:tc>
          <w:tcPr>
            <w:tcW w:w="3402" w:type="dxa"/>
            <w:vMerge/>
            <w:tcBorders>
              <w:top w:val="nil"/>
            </w:tcBorders>
          </w:tcPr>
          <w:p>
            <w:pPr>
              <w:rPr>
                <w:sz w:val="2"/>
                <w:szCs w:val="2"/>
              </w:rPr>
            </w:pPr>
          </w:p>
        </w:tc>
        <w:tc>
          <w:tcPr>
            <w:tcW w:w="3003" w:type="dxa"/>
            <w:gridSpan w:val="5"/>
            <w:vMerge w:val="restart"/>
          </w:tcPr>
          <w:p>
            <w:pPr>
              <w:pStyle w:val="TableParagraph"/>
              <w:spacing w:before="10"/>
              <w:ind w:left="257" w:right="217"/>
              <w:jc w:val="center"/>
              <w:rPr>
                <w:i/>
                <w:sz w:val="22"/>
              </w:rPr>
            </w:pPr>
            <w:r>
              <w:rPr>
                <w:i/>
                <w:sz w:val="24"/>
              </w:rPr>
              <w:t>«КПІ ім</w:t>
            </w:r>
            <w:r>
              <w:rPr>
                <w:i/>
                <w:sz w:val="20"/>
              </w:rPr>
              <w:t>. </w:t>
            </w:r>
            <w:r>
              <w:rPr>
                <w:i/>
                <w:sz w:val="24"/>
              </w:rPr>
              <w:t>І</w:t>
            </w:r>
            <w:r>
              <w:rPr>
                <w:i/>
                <w:sz w:val="20"/>
              </w:rPr>
              <w:t>. </w:t>
            </w:r>
            <w:r>
              <w:rPr>
                <w:i/>
                <w:sz w:val="24"/>
              </w:rPr>
              <w:t>Сікорського</w:t>
            </w:r>
            <w:r>
              <w:rPr>
                <w:i/>
                <w:sz w:val="22"/>
              </w:rPr>
              <w:t>»</w:t>
            </w:r>
          </w:p>
          <w:p>
            <w:pPr>
              <w:pStyle w:val="TableParagraph"/>
              <w:spacing w:before="46"/>
              <w:ind w:left="250" w:right="217"/>
              <w:jc w:val="center"/>
              <w:rPr>
                <w:rFonts w:ascii="Calibri" w:hAnsi="Calibri"/>
                <w:i/>
                <w:sz w:val="24"/>
              </w:rPr>
            </w:pPr>
            <w:r>
              <w:rPr>
                <w:rFonts w:ascii="Calibri" w:hAnsi="Calibri"/>
                <w:i/>
                <w:sz w:val="24"/>
              </w:rPr>
              <w:t>ІМЗ ім. Є.О. Патона</w:t>
            </w:r>
          </w:p>
        </w:tc>
      </w:tr>
      <w:tr>
        <w:trPr>
          <w:trHeight w:val="235" w:hRule="atLeast"/>
        </w:trPr>
        <w:tc>
          <w:tcPr>
            <w:tcW w:w="1135" w:type="dxa"/>
            <w:gridSpan w:val="2"/>
            <w:tcBorders>
              <w:top w:val="single" w:sz="12" w:space="0" w:color="000000"/>
              <w:bottom w:val="single" w:sz="12" w:space="0" w:color="000000"/>
            </w:tcBorders>
          </w:tcPr>
          <w:p>
            <w:pPr>
              <w:pStyle w:val="TableParagraph"/>
              <w:spacing w:line="213" w:lineRule="exact" w:before="3"/>
              <w:ind w:left="89"/>
              <w:rPr>
                <w:i/>
                <w:sz w:val="20"/>
              </w:rPr>
            </w:pPr>
            <w:r>
              <w:rPr>
                <w:i/>
                <w:sz w:val="20"/>
              </w:rPr>
              <w:t>Н. контр.</w:t>
            </w:r>
          </w:p>
        </w:tc>
        <w:tc>
          <w:tcPr>
            <w:tcW w:w="1418" w:type="dxa"/>
            <w:tcBorders>
              <w:top w:val="single" w:sz="12" w:space="0" w:color="000000"/>
              <w:bottom w:val="single" w:sz="12" w:space="0" w:color="000000"/>
            </w:tcBorders>
          </w:tcPr>
          <w:p>
            <w:pPr>
              <w:pStyle w:val="TableParagraph"/>
              <w:spacing w:line="213" w:lineRule="exact" w:before="3"/>
              <w:ind w:left="58"/>
              <w:rPr>
                <w:i/>
                <w:sz w:val="20"/>
              </w:rPr>
            </w:pPr>
            <w:r>
              <w:rPr>
                <w:i/>
                <w:sz w:val="20"/>
              </w:rPr>
              <w:t>Лисак В. В.</w:t>
            </w:r>
          </w:p>
        </w:tc>
        <w:tc>
          <w:tcPr>
            <w:tcW w:w="850" w:type="dxa"/>
            <w:tcBorders>
              <w:top w:val="single" w:sz="12" w:space="0" w:color="000000"/>
              <w:bottom w:val="single" w:sz="12" w:space="0" w:color="000000"/>
            </w:tcBorders>
          </w:tcPr>
          <w:p>
            <w:pPr>
              <w:pStyle w:val="TableParagraph"/>
              <w:rPr>
                <w:sz w:val="16"/>
              </w:rPr>
            </w:pPr>
          </w:p>
        </w:tc>
        <w:tc>
          <w:tcPr>
            <w:tcW w:w="567" w:type="dxa"/>
            <w:tcBorders>
              <w:top w:val="single" w:sz="12" w:space="0" w:color="000000"/>
              <w:bottom w:val="single" w:sz="12" w:space="0" w:color="000000"/>
            </w:tcBorders>
          </w:tcPr>
          <w:p>
            <w:pPr>
              <w:pStyle w:val="TableParagraph"/>
              <w:rPr>
                <w:sz w:val="16"/>
              </w:rPr>
            </w:pPr>
          </w:p>
        </w:tc>
        <w:tc>
          <w:tcPr>
            <w:tcW w:w="3402" w:type="dxa"/>
            <w:vMerge/>
            <w:tcBorders>
              <w:top w:val="nil"/>
            </w:tcBorders>
          </w:tcPr>
          <w:p>
            <w:pPr>
              <w:rPr>
                <w:sz w:val="2"/>
                <w:szCs w:val="2"/>
              </w:rPr>
            </w:pPr>
          </w:p>
        </w:tc>
        <w:tc>
          <w:tcPr>
            <w:tcW w:w="3003" w:type="dxa"/>
            <w:gridSpan w:val="5"/>
            <w:vMerge/>
            <w:tcBorders>
              <w:top w:val="nil"/>
            </w:tcBorders>
          </w:tcPr>
          <w:p>
            <w:pPr>
              <w:rPr>
                <w:sz w:val="2"/>
                <w:szCs w:val="2"/>
              </w:rPr>
            </w:pPr>
          </w:p>
        </w:tc>
      </w:tr>
      <w:tr>
        <w:trPr>
          <w:trHeight w:val="236" w:hRule="atLeast"/>
        </w:trPr>
        <w:tc>
          <w:tcPr>
            <w:tcW w:w="1135" w:type="dxa"/>
            <w:gridSpan w:val="2"/>
            <w:tcBorders>
              <w:top w:val="single" w:sz="12" w:space="0" w:color="000000"/>
            </w:tcBorders>
          </w:tcPr>
          <w:p>
            <w:pPr>
              <w:pStyle w:val="TableParagraph"/>
              <w:spacing w:line="216" w:lineRule="exact"/>
              <w:ind w:left="38"/>
              <w:rPr>
                <w:i/>
                <w:sz w:val="20"/>
              </w:rPr>
            </w:pPr>
            <w:r>
              <w:rPr>
                <w:i/>
                <w:sz w:val="20"/>
              </w:rPr>
              <w:t>Затверд.</w:t>
            </w:r>
          </w:p>
        </w:tc>
        <w:tc>
          <w:tcPr>
            <w:tcW w:w="1418" w:type="dxa"/>
            <w:tcBorders>
              <w:top w:val="single" w:sz="12" w:space="0" w:color="000000"/>
            </w:tcBorders>
          </w:tcPr>
          <w:p>
            <w:pPr>
              <w:pStyle w:val="TableParagraph"/>
              <w:spacing w:line="205" w:lineRule="exact"/>
              <w:ind w:left="58"/>
              <w:rPr>
                <w:i/>
                <w:sz w:val="18"/>
              </w:rPr>
            </w:pPr>
            <w:r>
              <w:rPr>
                <w:i/>
                <w:sz w:val="18"/>
              </w:rPr>
              <w:t>Квасницький В.В</w:t>
            </w:r>
          </w:p>
        </w:tc>
        <w:tc>
          <w:tcPr>
            <w:tcW w:w="850" w:type="dxa"/>
            <w:tcBorders>
              <w:top w:val="single" w:sz="12" w:space="0" w:color="000000"/>
            </w:tcBorders>
          </w:tcPr>
          <w:p>
            <w:pPr>
              <w:pStyle w:val="TableParagraph"/>
              <w:rPr>
                <w:sz w:val="16"/>
              </w:rPr>
            </w:pPr>
          </w:p>
        </w:tc>
        <w:tc>
          <w:tcPr>
            <w:tcW w:w="567" w:type="dxa"/>
            <w:tcBorders>
              <w:top w:val="single" w:sz="12" w:space="0" w:color="000000"/>
            </w:tcBorders>
          </w:tcPr>
          <w:p>
            <w:pPr>
              <w:pStyle w:val="TableParagraph"/>
              <w:rPr>
                <w:sz w:val="16"/>
              </w:rPr>
            </w:pPr>
          </w:p>
        </w:tc>
        <w:tc>
          <w:tcPr>
            <w:tcW w:w="3402" w:type="dxa"/>
            <w:vMerge/>
            <w:tcBorders>
              <w:top w:val="nil"/>
            </w:tcBorders>
          </w:tcPr>
          <w:p>
            <w:pPr>
              <w:rPr>
                <w:sz w:val="2"/>
                <w:szCs w:val="2"/>
              </w:rPr>
            </w:pPr>
          </w:p>
        </w:tc>
        <w:tc>
          <w:tcPr>
            <w:tcW w:w="3003" w:type="dxa"/>
            <w:gridSpan w:val="5"/>
            <w:vMerge/>
            <w:tcBorders>
              <w:top w:val="nil"/>
            </w:tcBorders>
          </w:tcPr>
          <w:p>
            <w:pPr>
              <w:rPr>
                <w:sz w:val="2"/>
                <w:szCs w:val="2"/>
              </w:rPr>
            </w:pPr>
          </w:p>
        </w:tc>
      </w:tr>
    </w:tbl>
    <w:p>
      <w:pPr>
        <w:spacing w:after="0"/>
        <w:rPr>
          <w:sz w:val="2"/>
          <w:szCs w:val="2"/>
        </w:rPr>
        <w:sectPr>
          <w:pgSz w:w="11910" w:h="16840"/>
          <w:pgMar w:top="400" w:bottom="280" w:left="880" w:right="40"/>
        </w:sectPr>
      </w:pPr>
    </w:p>
    <w:tbl>
      <w:tblPr>
        <w:tblW w:w="0" w:type="auto"/>
        <w:jc w:val="left"/>
        <w:tblInd w:w="30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68"/>
        <w:gridCol w:w="567"/>
        <w:gridCol w:w="1418"/>
        <w:gridCol w:w="850"/>
        <w:gridCol w:w="567"/>
        <w:gridCol w:w="5840"/>
        <w:gridCol w:w="567"/>
      </w:tblGrid>
      <w:tr>
        <w:trPr>
          <w:trHeight w:val="15074" w:hRule="atLeast"/>
        </w:trPr>
        <w:tc>
          <w:tcPr>
            <w:tcW w:w="10377" w:type="dxa"/>
            <w:gridSpan w:val="7"/>
          </w:tcPr>
          <w:p>
            <w:pPr>
              <w:pStyle w:val="TableParagraph"/>
              <w:numPr>
                <w:ilvl w:val="1"/>
                <w:numId w:val="4"/>
              </w:numPr>
              <w:tabs>
                <w:tab w:pos="1827" w:val="left" w:leader="none"/>
                <w:tab w:pos="1828" w:val="left" w:leader="none"/>
                <w:tab w:pos="3954" w:val="left" w:leader="none"/>
                <w:tab w:pos="5103" w:val="left" w:leader="none"/>
                <w:tab w:pos="6899" w:val="left" w:leader="none"/>
                <w:tab w:pos="9525" w:val="left" w:leader="dot"/>
              </w:tabs>
              <w:spacing w:line="338" w:lineRule="auto" w:before="546" w:after="0"/>
              <w:ind w:left="1827" w:right="440" w:hanging="720"/>
              <w:jc w:val="left"/>
              <w:rPr>
                <w:sz w:val="32"/>
              </w:rPr>
            </w:pPr>
            <w:r>
              <w:rPr>
                <w:sz w:val="28"/>
              </w:rPr>
              <w:t>Обґрунтування</w:t>
              <w:tab/>
              <w:t>вибору</w:t>
              <w:tab/>
              <w:t>стандартних</w:t>
              <w:tab/>
              <w:t>засобів технологічного спорядження для позиціювання виробу</w:t>
            </w:r>
            <w:r>
              <w:rPr>
                <w:spacing w:val="-18"/>
                <w:sz w:val="28"/>
              </w:rPr>
              <w:t> </w:t>
            </w:r>
            <w:r>
              <w:rPr>
                <w:sz w:val="28"/>
              </w:rPr>
              <w:t>в</w:t>
            </w:r>
            <w:r>
              <w:rPr>
                <w:spacing w:val="-3"/>
                <w:sz w:val="28"/>
              </w:rPr>
              <w:t> </w:t>
            </w:r>
            <w:r>
              <w:rPr>
                <w:sz w:val="28"/>
              </w:rPr>
              <w:t>просторі</w:t>
              <w:tab/>
              <w:t>55</w:t>
            </w:r>
          </w:p>
          <w:p>
            <w:pPr>
              <w:pStyle w:val="TableParagraph"/>
              <w:numPr>
                <w:ilvl w:val="1"/>
                <w:numId w:val="4"/>
              </w:numPr>
              <w:tabs>
                <w:tab w:pos="1828" w:val="left" w:leader="none"/>
                <w:tab w:pos="3935" w:val="left" w:leader="none"/>
                <w:tab w:pos="9471" w:val="left" w:leader="dot"/>
              </w:tabs>
              <w:spacing w:line="324" w:lineRule="auto" w:before="30" w:after="0"/>
              <w:ind w:left="1827" w:right="440" w:hanging="720"/>
              <w:jc w:val="left"/>
              <w:rPr>
                <w:sz w:val="36"/>
              </w:rPr>
            </w:pPr>
            <w:r>
              <w:rPr>
                <w:sz w:val="28"/>
              </w:rPr>
              <w:t>Обґрунтування</w:t>
              <w:tab/>
              <w:t>вибору стандартних ЗТС для переміщення зварювальних</w:t>
            </w:r>
            <w:r>
              <w:rPr>
                <w:spacing w:val="-2"/>
                <w:sz w:val="28"/>
              </w:rPr>
              <w:t> </w:t>
            </w:r>
            <w:r>
              <w:rPr>
                <w:sz w:val="28"/>
              </w:rPr>
              <w:t>апаратів</w:t>
              <w:tab/>
              <w:t>56</w:t>
            </w:r>
          </w:p>
          <w:p>
            <w:pPr>
              <w:pStyle w:val="TableParagraph"/>
              <w:numPr>
                <w:ilvl w:val="1"/>
                <w:numId w:val="4"/>
              </w:numPr>
              <w:tabs>
                <w:tab w:pos="1828" w:val="left" w:leader="none"/>
                <w:tab w:pos="9477" w:val="left" w:leader="dot"/>
              </w:tabs>
              <w:spacing w:line="362" w:lineRule="auto" w:before="46" w:after="0"/>
              <w:ind w:left="1827" w:right="441" w:hanging="720"/>
              <w:jc w:val="left"/>
              <w:rPr>
                <w:sz w:val="28"/>
              </w:rPr>
            </w:pPr>
            <w:r>
              <w:rPr>
                <w:sz w:val="28"/>
              </w:rPr>
              <w:t>Розрахунок оптимізації виробу ходової частини зварювального візка…</w:t>
              <w:tab/>
              <w:t>57</w:t>
            </w:r>
          </w:p>
          <w:p>
            <w:pPr>
              <w:pStyle w:val="TableParagraph"/>
              <w:numPr>
                <w:ilvl w:val="1"/>
                <w:numId w:val="4"/>
              </w:numPr>
              <w:tabs>
                <w:tab w:pos="1828" w:val="left" w:leader="none"/>
                <w:tab w:pos="9478" w:val="left" w:leader="dot"/>
              </w:tabs>
              <w:spacing w:line="317" w:lineRule="exact" w:before="0" w:after="0"/>
              <w:ind w:left="1827" w:right="0" w:hanging="721"/>
              <w:jc w:val="left"/>
              <w:rPr>
                <w:sz w:val="28"/>
              </w:rPr>
            </w:pPr>
            <w:r>
              <w:rPr>
                <w:sz w:val="28"/>
              </w:rPr>
              <w:t>Опис</w:t>
            </w:r>
            <w:r>
              <w:rPr>
                <w:spacing w:val="-5"/>
                <w:sz w:val="28"/>
              </w:rPr>
              <w:t> </w:t>
            </w:r>
            <w:r>
              <w:rPr>
                <w:sz w:val="28"/>
              </w:rPr>
              <w:t>роботи</w:t>
            </w:r>
            <w:r>
              <w:rPr>
                <w:spacing w:val="-1"/>
                <w:sz w:val="28"/>
              </w:rPr>
              <w:t> </w:t>
            </w:r>
            <w:r>
              <w:rPr>
                <w:sz w:val="28"/>
              </w:rPr>
              <w:t>установки…</w:t>
              <w:tab/>
              <w:t>60</w:t>
            </w:r>
          </w:p>
          <w:p>
            <w:pPr>
              <w:pStyle w:val="TableParagraph"/>
              <w:numPr>
                <w:ilvl w:val="0"/>
                <w:numId w:val="5"/>
              </w:numPr>
              <w:tabs>
                <w:tab w:pos="1117" w:val="left" w:leader="none"/>
                <w:tab w:pos="9516" w:val="left" w:leader="dot"/>
              </w:tabs>
              <w:spacing w:line="240" w:lineRule="auto" w:before="160" w:after="0"/>
              <w:ind w:left="1116" w:right="0" w:hanging="361"/>
              <w:jc w:val="left"/>
              <w:rPr>
                <w:sz w:val="28"/>
              </w:rPr>
            </w:pPr>
            <w:r>
              <w:rPr>
                <w:sz w:val="28"/>
              </w:rPr>
              <w:t>Розроблення планування</w:t>
            </w:r>
            <w:r>
              <w:rPr>
                <w:spacing w:val="-7"/>
                <w:sz w:val="28"/>
              </w:rPr>
              <w:t> </w:t>
            </w:r>
            <w:r>
              <w:rPr>
                <w:sz w:val="28"/>
              </w:rPr>
              <w:t>дільниці</w:t>
            </w:r>
            <w:r>
              <w:rPr>
                <w:spacing w:val="-2"/>
                <w:sz w:val="28"/>
              </w:rPr>
              <w:t> </w:t>
            </w:r>
            <w:r>
              <w:rPr>
                <w:sz w:val="28"/>
              </w:rPr>
              <w:t>цеху</w:t>
              <w:tab/>
              <w:t>62</w:t>
            </w:r>
          </w:p>
          <w:p>
            <w:pPr>
              <w:pStyle w:val="TableParagraph"/>
              <w:numPr>
                <w:ilvl w:val="1"/>
                <w:numId w:val="5"/>
              </w:numPr>
              <w:tabs>
                <w:tab w:pos="1828" w:val="left" w:leader="none"/>
                <w:tab w:pos="9504" w:val="left" w:leader="dot"/>
              </w:tabs>
              <w:spacing w:line="360" w:lineRule="auto" w:before="161" w:after="0"/>
              <w:ind w:left="1827" w:right="437" w:hanging="720"/>
              <w:jc w:val="both"/>
              <w:rPr>
                <w:sz w:val="28"/>
              </w:rPr>
            </w:pPr>
            <w:r>
              <w:rPr>
                <w:sz w:val="28"/>
              </w:rPr>
              <w:t>Загальний перелік виробничого устаткування, шляхів комунікацій, комутації робочих позицій із джерелами енергії, перелік витратних матеріалів</w:t>
              <w:tab/>
              <w:t>62</w:t>
            </w:r>
          </w:p>
          <w:p>
            <w:pPr>
              <w:pStyle w:val="TableParagraph"/>
              <w:numPr>
                <w:ilvl w:val="1"/>
                <w:numId w:val="5"/>
              </w:numPr>
              <w:tabs>
                <w:tab w:pos="1828" w:val="left" w:leader="none"/>
                <w:tab w:pos="9511" w:val="left" w:leader="dot"/>
              </w:tabs>
              <w:spacing w:line="240" w:lineRule="auto" w:before="1" w:after="0"/>
              <w:ind w:left="1827" w:right="0" w:hanging="721"/>
              <w:jc w:val="both"/>
              <w:rPr>
                <w:sz w:val="28"/>
              </w:rPr>
            </w:pPr>
            <w:r>
              <w:rPr>
                <w:sz w:val="28"/>
              </w:rPr>
              <w:t>Дільничні склади та складові місця біля</w:t>
            </w:r>
            <w:r>
              <w:rPr>
                <w:spacing w:val="-16"/>
                <w:sz w:val="28"/>
              </w:rPr>
              <w:t> </w:t>
            </w:r>
            <w:r>
              <w:rPr>
                <w:sz w:val="28"/>
              </w:rPr>
              <w:t>робочих</w:t>
            </w:r>
            <w:r>
              <w:rPr>
                <w:spacing w:val="-5"/>
                <w:sz w:val="28"/>
              </w:rPr>
              <w:t> </w:t>
            </w:r>
            <w:r>
              <w:rPr>
                <w:sz w:val="28"/>
              </w:rPr>
              <w:t>позицій</w:t>
              <w:tab/>
              <w:t>63</w:t>
            </w:r>
          </w:p>
          <w:p>
            <w:pPr>
              <w:pStyle w:val="TableParagraph"/>
              <w:numPr>
                <w:ilvl w:val="1"/>
                <w:numId w:val="5"/>
              </w:numPr>
              <w:tabs>
                <w:tab w:pos="1828" w:val="left" w:leader="none"/>
                <w:tab w:pos="9560" w:val="left" w:leader="dot"/>
              </w:tabs>
              <w:spacing w:line="338" w:lineRule="auto" w:before="162" w:after="0"/>
              <w:ind w:left="1827" w:right="442" w:hanging="720"/>
              <w:jc w:val="both"/>
              <w:rPr>
                <w:sz w:val="32"/>
              </w:rPr>
            </w:pPr>
            <w:r>
              <w:rPr>
                <w:sz w:val="28"/>
              </w:rPr>
              <w:t>Перелік обладнання для надання першої медичної допомоги, санітарно-гігієнічне,</w:t>
            </w:r>
            <w:r>
              <w:rPr>
                <w:spacing w:val="-4"/>
                <w:sz w:val="28"/>
              </w:rPr>
              <w:t> </w:t>
            </w:r>
            <w:r>
              <w:rPr>
                <w:sz w:val="28"/>
              </w:rPr>
              <w:t>пожежне</w:t>
            </w:r>
            <w:r>
              <w:rPr>
                <w:spacing w:val="-3"/>
                <w:sz w:val="28"/>
              </w:rPr>
              <w:t> </w:t>
            </w:r>
            <w:r>
              <w:rPr>
                <w:sz w:val="28"/>
              </w:rPr>
              <w:t>обладнання</w:t>
              <w:tab/>
              <w:t>64</w:t>
            </w:r>
          </w:p>
          <w:p>
            <w:pPr>
              <w:pStyle w:val="TableParagraph"/>
              <w:numPr>
                <w:ilvl w:val="1"/>
                <w:numId w:val="5"/>
              </w:numPr>
              <w:tabs>
                <w:tab w:pos="1828" w:val="left" w:leader="none"/>
                <w:tab w:pos="9541" w:val="left" w:leader="dot"/>
              </w:tabs>
              <w:spacing w:line="240" w:lineRule="auto" w:before="30" w:after="0"/>
              <w:ind w:left="1827" w:right="0" w:hanging="721"/>
              <w:jc w:val="both"/>
              <w:rPr>
                <w:sz w:val="32"/>
              </w:rPr>
            </w:pPr>
            <w:r>
              <w:rPr>
                <w:sz w:val="28"/>
              </w:rPr>
              <w:t>Обгрунтування взаємних відстаней</w:t>
            </w:r>
            <w:r>
              <w:rPr>
                <w:spacing w:val="-8"/>
                <w:sz w:val="28"/>
              </w:rPr>
              <w:t> </w:t>
            </w:r>
            <w:r>
              <w:rPr>
                <w:sz w:val="28"/>
              </w:rPr>
              <w:t>та</w:t>
            </w:r>
            <w:r>
              <w:rPr>
                <w:spacing w:val="-3"/>
                <w:sz w:val="28"/>
              </w:rPr>
              <w:t> </w:t>
            </w:r>
            <w:r>
              <w:rPr>
                <w:sz w:val="28"/>
              </w:rPr>
              <w:t>розмірів</w:t>
              <w:tab/>
              <w:t>64</w:t>
            </w:r>
          </w:p>
          <w:p>
            <w:pPr>
              <w:pStyle w:val="TableParagraph"/>
              <w:numPr>
                <w:ilvl w:val="0"/>
                <w:numId w:val="5"/>
              </w:numPr>
              <w:tabs>
                <w:tab w:pos="1117" w:val="left" w:leader="none"/>
                <w:tab w:pos="2486" w:val="left" w:leader="none"/>
                <w:tab w:pos="4722" w:val="left" w:leader="none"/>
                <w:tab w:pos="9575" w:val="left" w:leader="dot"/>
              </w:tabs>
              <w:spacing w:line="338" w:lineRule="auto" w:before="153" w:after="0"/>
              <w:ind w:left="1116" w:right="435" w:hanging="360"/>
              <w:jc w:val="left"/>
              <w:rPr>
                <w:sz w:val="32"/>
              </w:rPr>
            </w:pPr>
            <w:r>
              <w:rPr>
                <w:sz w:val="28"/>
              </w:rPr>
              <w:t>Розробка</w:t>
              <w:tab/>
              <w:t>стартап-проекту</w:t>
              <w:tab/>
              <w:t>«Технологія складання та зварювання цистерни</w:t>
            </w:r>
            <w:r>
              <w:rPr>
                <w:spacing w:val="-6"/>
                <w:sz w:val="28"/>
              </w:rPr>
              <w:t> </w:t>
            </w:r>
            <w:r>
              <w:rPr>
                <w:sz w:val="28"/>
              </w:rPr>
              <w:t>для</w:t>
            </w:r>
            <w:r>
              <w:rPr>
                <w:spacing w:val="-2"/>
                <w:sz w:val="28"/>
              </w:rPr>
              <w:t> </w:t>
            </w:r>
            <w:r>
              <w:rPr>
                <w:sz w:val="28"/>
              </w:rPr>
              <w:t>нафтопрордуктів»</w:t>
              <w:tab/>
              <w:t>66</w:t>
            </w:r>
          </w:p>
          <w:p>
            <w:pPr>
              <w:pStyle w:val="TableParagraph"/>
              <w:numPr>
                <w:ilvl w:val="1"/>
                <w:numId w:val="5"/>
              </w:numPr>
              <w:tabs>
                <w:tab w:pos="1827" w:val="left" w:leader="none"/>
                <w:tab w:pos="1828" w:val="left" w:leader="none"/>
                <w:tab w:pos="9585" w:val="left" w:leader="dot"/>
              </w:tabs>
              <w:spacing w:line="240" w:lineRule="auto" w:before="31" w:after="0"/>
              <w:ind w:left="1827" w:right="0" w:hanging="721"/>
              <w:jc w:val="left"/>
              <w:rPr>
                <w:sz w:val="32"/>
              </w:rPr>
            </w:pPr>
            <w:r>
              <w:rPr>
                <w:sz w:val="28"/>
              </w:rPr>
              <w:t>Опис</w:t>
            </w:r>
            <w:r>
              <w:rPr>
                <w:spacing w:val="-3"/>
                <w:sz w:val="28"/>
              </w:rPr>
              <w:t> </w:t>
            </w:r>
            <w:r>
              <w:rPr>
                <w:sz w:val="28"/>
              </w:rPr>
              <w:t>ідеї продукту</w:t>
              <w:tab/>
              <w:t>66</w:t>
            </w:r>
          </w:p>
          <w:p>
            <w:pPr>
              <w:pStyle w:val="TableParagraph"/>
              <w:numPr>
                <w:ilvl w:val="1"/>
                <w:numId w:val="5"/>
              </w:numPr>
              <w:tabs>
                <w:tab w:pos="1827" w:val="left" w:leader="none"/>
                <w:tab w:pos="1828" w:val="left" w:leader="none"/>
                <w:tab w:pos="9614" w:val="left" w:leader="dot"/>
              </w:tabs>
              <w:spacing w:line="240" w:lineRule="auto" w:before="152" w:after="0"/>
              <w:ind w:left="1827" w:right="0" w:hanging="721"/>
              <w:jc w:val="left"/>
              <w:rPr>
                <w:sz w:val="32"/>
              </w:rPr>
            </w:pPr>
            <w:r>
              <w:rPr>
                <w:sz w:val="28"/>
              </w:rPr>
              <w:t>Технологічний фудит</w:t>
            </w:r>
            <w:r>
              <w:rPr>
                <w:spacing w:val="-25"/>
                <w:sz w:val="28"/>
              </w:rPr>
              <w:t> </w:t>
            </w:r>
            <w:r>
              <w:rPr>
                <w:sz w:val="28"/>
              </w:rPr>
              <w:t>ідеї</w:t>
            </w:r>
            <w:r>
              <w:rPr>
                <w:spacing w:val="-15"/>
                <w:sz w:val="28"/>
              </w:rPr>
              <w:t> </w:t>
            </w:r>
            <w:r>
              <w:rPr>
                <w:sz w:val="28"/>
              </w:rPr>
              <w:t>проекту</w:t>
              <w:tab/>
              <w:t>68</w:t>
            </w:r>
          </w:p>
          <w:p>
            <w:pPr>
              <w:pStyle w:val="TableParagraph"/>
              <w:numPr>
                <w:ilvl w:val="1"/>
                <w:numId w:val="5"/>
              </w:numPr>
              <w:tabs>
                <w:tab w:pos="1827" w:val="left" w:leader="none"/>
                <w:tab w:pos="1828" w:val="left" w:leader="none"/>
                <w:tab w:pos="9616" w:val="left" w:leader="dot"/>
              </w:tabs>
              <w:spacing w:line="240" w:lineRule="auto" w:before="153" w:after="0"/>
              <w:ind w:left="1827" w:right="0" w:hanging="721"/>
              <w:jc w:val="left"/>
              <w:rPr>
                <w:sz w:val="32"/>
              </w:rPr>
            </w:pPr>
            <w:r>
              <w:rPr>
                <w:sz w:val="28"/>
              </w:rPr>
              <w:t>Аналіз ринкових можливостей</w:t>
            </w:r>
            <w:r>
              <w:rPr>
                <w:spacing w:val="-25"/>
                <w:sz w:val="28"/>
              </w:rPr>
              <w:t> </w:t>
            </w:r>
            <w:r>
              <w:rPr>
                <w:sz w:val="28"/>
              </w:rPr>
              <w:t>запуску</w:t>
            </w:r>
            <w:r>
              <w:rPr>
                <w:spacing w:val="-12"/>
                <w:sz w:val="28"/>
              </w:rPr>
              <w:t> </w:t>
            </w:r>
            <w:r>
              <w:rPr>
                <w:sz w:val="28"/>
              </w:rPr>
              <w:t>стартап-проекту</w:t>
              <w:tab/>
              <w:t>70</w:t>
            </w:r>
          </w:p>
          <w:p>
            <w:pPr>
              <w:pStyle w:val="TableParagraph"/>
              <w:numPr>
                <w:ilvl w:val="1"/>
                <w:numId w:val="5"/>
              </w:numPr>
              <w:tabs>
                <w:tab w:pos="1827" w:val="left" w:leader="none"/>
                <w:tab w:pos="1828" w:val="left" w:leader="none"/>
                <w:tab w:pos="9614" w:val="left" w:leader="dot"/>
              </w:tabs>
              <w:spacing w:line="240" w:lineRule="auto" w:before="151" w:after="0"/>
              <w:ind w:left="1827" w:right="0" w:hanging="721"/>
              <w:jc w:val="left"/>
              <w:rPr>
                <w:sz w:val="32"/>
              </w:rPr>
            </w:pPr>
            <w:r>
              <w:rPr>
                <w:sz w:val="28"/>
              </w:rPr>
              <w:t>Розроблення ринкової</w:t>
            </w:r>
            <w:r>
              <w:rPr>
                <w:spacing w:val="-8"/>
                <w:sz w:val="28"/>
              </w:rPr>
              <w:t> </w:t>
            </w:r>
            <w:r>
              <w:rPr>
                <w:sz w:val="28"/>
              </w:rPr>
              <w:t>стратегії</w:t>
            </w:r>
            <w:r>
              <w:rPr>
                <w:spacing w:val="-2"/>
                <w:sz w:val="28"/>
              </w:rPr>
              <w:t> </w:t>
            </w:r>
            <w:r>
              <w:rPr>
                <w:sz w:val="28"/>
              </w:rPr>
              <w:t>проекту</w:t>
              <w:tab/>
              <w:t>79</w:t>
            </w:r>
          </w:p>
          <w:p>
            <w:pPr>
              <w:pStyle w:val="TableParagraph"/>
              <w:numPr>
                <w:ilvl w:val="1"/>
                <w:numId w:val="5"/>
              </w:numPr>
              <w:tabs>
                <w:tab w:pos="1827" w:val="left" w:leader="none"/>
                <w:tab w:pos="1828" w:val="left" w:leader="none"/>
                <w:tab w:pos="9614" w:val="left" w:leader="dot"/>
              </w:tabs>
              <w:spacing w:line="240" w:lineRule="auto" w:before="152" w:after="0"/>
              <w:ind w:left="1827" w:right="0" w:hanging="721"/>
              <w:jc w:val="left"/>
              <w:rPr>
                <w:sz w:val="32"/>
              </w:rPr>
            </w:pPr>
            <w:r>
              <w:rPr>
                <w:sz w:val="28"/>
              </w:rPr>
              <w:t>Розроблення маркетингової</w:t>
            </w:r>
            <w:r>
              <w:rPr>
                <w:spacing w:val="-24"/>
                <w:sz w:val="28"/>
              </w:rPr>
              <w:t> </w:t>
            </w:r>
            <w:r>
              <w:rPr>
                <w:sz w:val="28"/>
              </w:rPr>
              <w:t>програми</w:t>
            </w:r>
            <w:r>
              <w:rPr>
                <w:spacing w:val="-11"/>
                <w:sz w:val="28"/>
              </w:rPr>
              <w:t> </w:t>
            </w:r>
            <w:r>
              <w:rPr>
                <w:sz w:val="28"/>
              </w:rPr>
              <w:t>стартап-проекту</w:t>
              <w:tab/>
              <w:t>82</w:t>
            </w:r>
          </w:p>
          <w:p>
            <w:pPr>
              <w:pStyle w:val="TableParagraph"/>
              <w:numPr>
                <w:ilvl w:val="0"/>
                <w:numId w:val="5"/>
              </w:numPr>
              <w:tabs>
                <w:tab w:pos="1117" w:val="left" w:leader="none"/>
                <w:tab w:pos="9617" w:val="left" w:leader="dot"/>
              </w:tabs>
              <w:spacing w:line="240" w:lineRule="auto" w:before="153" w:after="0"/>
              <w:ind w:left="1116" w:right="0" w:hanging="361"/>
              <w:jc w:val="left"/>
              <w:rPr>
                <w:sz w:val="32"/>
              </w:rPr>
            </w:pPr>
            <w:r>
              <w:rPr>
                <w:sz w:val="28"/>
              </w:rPr>
              <w:t>Охорона праці та безпека в</w:t>
            </w:r>
            <w:r>
              <w:rPr>
                <w:spacing w:val="-35"/>
                <w:sz w:val="28"/>
              </w:rPr>
              <w:t> </w:t>
            </w:r>
            <w:r>
              <w:rPr>
                <w:sz w:val="28"/>
              </w:rPr>
              <w:t>надзвичайних</w:t>
            </w:r>
            <w:r>
              <w:rPr>
                <w:spacing w:val="-6"/>
                <w:sz w:val="28"/>
              </w:rPr>
              <w:t> </w:t>
            </w:r>
            <w:r>
              <w:rPr>
                <w:sz w:val="28"/>
              </w:rPr>
              <w:t>ситуаціях</w:t>
              <w:tab/>
              <w:t>87</w:t>
            </w:r>
          </w:p>
          <w:p>
            <w:pPr>
              <w:pStyle w:val="TableParagraph"/>
              <w:numPr>
                <w:ilvl w:val="1"/>
                <w:numId w:val="5"/>
              </w:numPr>
              <w:tabs>
                <w:tab w:pos="1827" w:val="left" w:leader="none"/>
                <w:tab w:pos="1828" w:val="left" w:leader="none"/>
              </w:tabs>
              <w:spacing w:line="240" w:lineRule="auto" w:before="154" w:after="0"/>
              <w:ind w:left="1827" w:right="0" w:hanging="721"/>
              <w:jc w:val="left"/>
              <w:rPr>
                <w:sz w:val="32"/>
              </w:rPr>
            </w:pPr>
            <w:r>
              <w:rPr>
                <w:sz w:val="28"/>
              </w:rPr>
              <w:t>Аналіз шкідливих і небезпечних виробничих факторів (ШНВФ)</w:t>
            </w:r>
            <w:r>
              <w:rPr>
                <w:spacing w:val="43"/>
                <w:sz w:val="28"/>
              </w:rPr>
              <w:t> </w:t>
            </w:r>
            <w:r>
              <w:rPr>
                <w:sz w:val="28"/>
              </w:rPr>
              <w:t>87</w:t>
            </w:r>
          </w:p>
          <w:p>
            <w:pPr>
              <w:pStyle w:val="TableParagraph"/>
              <w:numPr>
                <w:ilvl w:val="1"/>
                <w:numId w:val="5"/>
              </w:numPr>
              <w:tabs>
                <w:tab w:pos="1827" w:val="left" w:leader="none"/>
                <w:tab w:pos="1828" w:val="left" w:leader="none"/>
                <w:tab w:pos="9619" w:val="left" w:leader="dot"/>
              </w:tabs>
              <w:spacing w:line="240" w:lineRule="auto" w:before="153" w:after="0"/>
              <w:ind w:left="1827" w:right="0" w:hanging="721"/>
              <w:jc w:val="left"/>
              <w:rPr>
                <w:sz w:val="32"/>
              </w:rPr>
            </w:pPr>
            <w:r>
              <w:rPr>
                <w:sz w:val="28"/>
              </w:rPr>
              <w:t>Інженерні</w:t>
            </w:r>
            <w:r>
              <w:rPr>
                <w:spacing w:val="-16"/>
                <w:sz w:val="28"/>
              </w:rPr>
              <w:t> </w:t>
            </w:r>
            <w:r>
              <w:rPr>
                <w:sz w:val="28"/>
              </w:rPr>
              <w:t>рішення</w:t>
            </w:r>
            <w:r>
              <w:rPr>
                <w:spacing w:val="-17"/>
                <w:sz w:val="28"/>
              </w:rPr>
              <w:t> </w:t>
            </w:r>
            <w:r>
              <w:rPr>
                <w:sz w:val="28"/>
              </w:rPr>
              <w:t>для</w:t>
            </w:r>
            <w:r>
              <w:rPr>
                <w:spacing w:val="-17"/>
                <w:sz w:val="28"/>
              </w:rPr>
              <w:t> </w:t>
            </w:r>
            <w:r>
              <w:rPr>
                <w:sz w:val="28"/>
              </w:rPr>
              <w:t>забезпечення</w:t>
            </w:r>
            <w:r>
              <w:rPr>
                <w:spacing w:val="-17"/>
                <w:sz w:val="28"/>
              </w:rPr>
              <w:t> </w:t>
            </w:r>
            <w:r>
              <w:rPr>
                <w:sz w:val="28"/>
              </w:rPr>
              <w:t>безпеки</w:t>
            </w:r>
            <w:r>
              <w:rPr>
                <w:spacing w:val="-17"/>
                <w:sz w:val="28"/>
              </w:rPr>
              <w:t> </w:t>
            </w:r>
            <w:r>
              <w:rPr>
                <w:sz w:val="28"/>
              </w:rPr>
              <w:t>праці</w:t>
              <w:tab/>
              <w:t>92</w:t>
            </w:r>
          </w:p>
          <w:p>
            <w:pPr>
              <w:pStyle w:val="TableParagraph"/>
              <w:numPr>
                <w:ilvl w:val="1"/>
                <w:numId w:val="5"/>
              </w:numPr>
              <w:tabs>
                <w:tab w:pos="1827" w:val="left" w:leader="none"/>
                <w:tab w:pos="1828" w:val="left" w:leader="none"/>
                <w:tab w:pos="9615" w:val="left" w:leader="dot"/>
              </w:tabs>
              <w:spacing w:line="240" w:lineRule="auto" w:before="150" w:after="0"/>
              <w:ind w:left="1827" w:right="0" w:hanging="721"/>
              <w:jc w:val="left"/>
              <w:rPr>
                <w:sz w:val="32"/>
              </w:rPr>
            </w:pPr>
            <w:r>
              <w:rPr>
                <w:sz w:val="28"/>
              </w:rPr>
              <w:t>Розрахунок</w:t>
            </w:r>
            <w:r>
              <w:rPr>
                <w:spacing w:val="-6"/>
                <w:sz w:val="28"/>
              </w:rPr>
              <w:t> </w:t>
            </w:r>
            <w:r>
              <w:rPr>
                <w:sz w:val="28"/>
              </w:rPr>
              <w:t>інженерного</w:t>
            </w:r>
            <w:r>
              <w:rPr>
                <w:spacing w:val="-5"/>
                <w:sz w:val="28"/>
              </w:rPr>
              <w:t> </w:t>
            </w:r>
            <w:r>
              <w:rPr>
                <w:sz w:val="28"/>
              </w:rPr>
              <w:t>рішення</w:t>
              <w:tab/>
              <w:t>99</w:t>
            </w:r>
          </w:p>
          <w:p>
            <w:pPr>
              <w:pStyle w:val="TableParagraph"/>
              <w:numPr>
                <w:ilvl w:val="1"/>
                <w:numId w:val="5"/>
              </w:numPr>
              <w:tabs>
                <w:tab w:pos="1827" w:val="left" w:leader="none"/>
                <w:tab w:pos="1828" w:val="left" w:leader="none"/>
                <w:tab w:pos="9477" w:val="left" w:leader="dot"/>
              </w:tabs>
              <w:spacing w:line="240" w:lineRule="auto" w:before="153" w:after="0"/>
              <w:ind w:left="1827" w:right="0" w:hanging="721"/>
              <w:jc w:val="left"/>
              <w:rPr>
                <w:sz w:val="32"/>
              </w:rPr>
            </w:pPr>
            <w:r>
              <w:rPr>
                <w:sz w:val="28"/>
              </w:rPr>
              <w:t>Вимоги безпеки в</w:t>
            </w:r>
            <w:r>
              <w:rPr>
                <w:spacing w:val="-36"/>
                <w:sz w:val="28"/>
              </w:rPr>
              <w:t> </w:t>
            </w:r>
            <w:r>
              <w:rPr>
                <w:sz w:val="28"/>
              </w:rPr>
              <w:t>надзвичайних</w:t>
            </w:r>
            <w:r>
              <w:rPr>
                <w:spacing w:val="-10"/>
                <w:sz w:val="28"/>
              </w:rPr>
              <w:t> </w:t>
            </w:r>
            <w:r>
              <w:rPr>
                <w:sz w:val="28"/>
              </w:rPr>
              <w:t>ситуаціях</w:t>
              <w:tab/>
              <w:t>101</w:t>
            </w:r>
          </w:p>
          <w:p>
            <w:pPr>
              <w:pStyle w:val="TableParagraph"/>
              <w:tabs>
                <w:tab w:pos="9476" w:val="left" w:leader="dot"/>
              </w:tabs>
              <w:spacing w:before="151"/>
              <w:ind w:left="396"/>
              <w:rPr>
                <w:sz w:val="28"/>
              </w:rPr>
            </w:pPr>
            <w:r>
              <w:rPr>
                <w:sz w:val="28"/>
              </w:rPr>
              <w:t>Загальні висновки до</w:t>
            </w:r>
            <w:r>
              <w:rPr>
                <w:spacing w:val="-15"/>
                <w:sz w:val="28"/>
              </w:rPr>
              <w:t> </w:t>
            </w:r>
            <w:r>
              <w:rPr>
                <w:sz w:val="28"/>
              </w:rPr>
              <w:t>магістерської</w:t>
            </w:r>
            <w:r>
              <w:rPr>
                <w:spacing w:val="-5"/>
                <w:sz w:val="28"/>
              </w:rPr>
              <w:t> </w:t>
            </w:r>
            <w:r>
              <w:rPr>
                <w:sz w:val="28"/>
              </w:rPr>
              <w:t>дисертації</w:t>
              <w:tab/>
              <w:t>105</w:t>
            </w:r>
          </w:p>
        </w:tc>
      </w:tr>
      <w:tr>
        <w:trPr>
          <w:trHeight w:val="236" w:hRule="atLeast"/>
        </w:trPr>
        <w:tc>
          <w:tcPr>
            <w:tcW w:w="568" w:type="dxa"/>
            <w:tcBorders>
              <w:bottom w:val="single" w:sz="12" w:space="0" w:color="000000"/>
            </w:tcBorders>
          </w:tcPr>
          <w:p>
            <w:pPr>
              <w:pStyle w:val="TableParagraph"/>
              <w:rPr>
                <w:sz w:val="16"/>
              </w:rPr>
            </w:pPr>
          </w:p>
        </w:tc>
        <w:tc>
          <w:tcPr>
            <w:tcW w:w="567" w:type="dxa"/>
            <w:tcBorders>
              <w:bottom w:val="single" w:sz="12" w:space="0" w:color="000000"/>
            </w:tcBorders>
          </w:tcPr>
          <w:p>
            <w:pPr>
              <w:pStyle w:val="TableParagraph"/>
              <w:rPr>
                <w:sz w:val="16"/>
              </w:rPr>
            </w:pPr>
          </w:p>
        </w:tc>
        <w:tc>
          <w:tcPr>
            <w:tcW w:w="1418" w:type="dxa"/>
            <w:tcBorders>
              <w:bottom w:val="single" w:sz="12" w:space="0" w:color="000000"/>
            </w:tcBorders>
          </w:tcPr>
          <w:p>
            <w:pPr>
              <w:pStyle w:val="TableParagraph"/>
              <w:rPr>
                <w:sz w:val="16"/>
              </w:rPr>
            </w:pPr>
          </w:p>
        </w:tc>
        <w:tc>
          <w:tcPr>
            <w:tcW w:w="850" w:type="dxa"/>
            <w:tcBorders>
              <w:bottom w:val="single" w:sz="12" w:space="0" w:color="000000"/>
            </w:tcBorders>
          </w:tcPr>
          <w:p>
            <w:pPr>
              <w:pStyle w:val="TableParagraph"/>
              <w:rPr>
                <w:sz w:val="16"/>
              </w:rPr>
            </w:pPr>
          </w:p>
        </w:tc>
        <w:tc>
          <w:tcPr>
            <w:tcW w:w="567" w:type="dxa"/>
            <w:tcBorders>
              <w:bottom w:val="single" w:sz="12" w:space="0" w:color="000000"/>
            </w:tcBorders>
          </w:tcPr>
          <w:p>
            <w:pPr>
              <w:pStyle w:val="TableParagraph"/>
              <w:rPr>
                <w:sz w:val="16"/>
              </w:rPr>
            </w:pPr>
          </w:p>
        </w:tc>
        <w:tc>
          <w:tcPr>
            <w:tcW w:w="5840" w:type="dxa"/>
            <w:vMerge w:val="restart"/>
          </w:tcPr>
          <w:p>
            <w:pPr>
              <w:pStyle w:val="TableParagraph"/>
              <w:spacing w:before="210"/>
              <w:ind w:left="1604"/>
              <w:rPr>
                <w:sz w:val="28"/>
              </w:rPr>
            </w:pPr>
            <w:r>
              <w:rPr>
                <w:sz w:val="28"/>
              </w:rPr>
              <w:t>ЗВ-91мп.08.00.000 ПЗ</w:t>
            </w:r>
          </w:p>
        </w:tc>
        <w:tc>
          <w:tcPr>
            <w:tcW w:w="567" w:type="dxa"/>
            <w:tcBorders>
              <w:bottom w:val="single" w:sz="12" w:space="0" w:color="000000"/>
            </w:tcBorders>
          </w:tcPr>
          <w:p>
            <w:pPr>
              <w:pStyle w:val="TableParagraph"/>
              <w:spacing w:line="192" w:lineRule="exact" w:before="24"/>
              <w:ind w:left="123"/>
              <w:rPr>
                <w:rFonts w:ascii="Cambria" w:hAnsi="Cambria"/>
                <w:i/>
                <w:sz w:val="18"/>
              </w:rPr>
            </w:pPr>
            <w:r>
              <w:rPr>
                <w:rFonts w:ascii="Cambria" w:hAnsi="Cambria"/>
                <w:i/>
                <w:sz w:val="18"/>
              </w:rPr>
              <w:t>Арк.</w:t>
            </w:r>
          </w:p>
        </w:tc>
      </w:tr>
      <w:tr>
        <w:trPr>
          <w:trHeight w:val="236" w:hRule="atLeast"/>
        </w:trPr>
        <w:tc>
          <w:tcPr>
            <w:tcW w:w="568" w:type="dxa"/>
            <w:tcBorders>
              <w:top w:val="single" w:sz="12" w:space="0" w:color="000000"/>
            </w:tcBorders>
          </w:tcPr>
          <w:p>
            <w:pPr>
              <w:pStyle w:val="TableParagraph"/>
              <w:rPr>
                <w:sz w:val="16"/>
              </w:rPr>
            </w:pPr>
          </w:p>
        </w:tc>
        <w:tc>
          <w:tcPr>
            <w:tcW w:w="567" w:type="dxa"/>
            <w:tcBorders>
              <w:top w:val="single" w:sz="12" w:space="0" w:color="000000"/>
            </w:tcBorders>
          </w:tcPr>
          <w:p>
            <w:pPr>
              <w:pStyle w:val="TableParagraph"/>
              <w:rPr>
                <w:sz w:val="16"/>
              </w:rPr>
            </w:pPr>
          </w:p>
        </w:tc>
        <w:tc>
          <w:tcPr>
            <w:tcW w:w="1418" w:type="dxa"/>
            <w:tcBorders>
              <w:top w:val="single" w:sz="12" w:space="0" w:color="000000"/>
            </w:tcBorders>
          </w:tcPr>
          <w:p>
            <w:pPr>
              <w:pStyle w:val="TableParagraph"/>
              <w:rPr>
                <w:sz w:val="16"/>
              </w:rPr>
            </w:pPr>
          </w:p>
        </w:tc>
        <w:tc>
          <w:tcPr>
            <w:tcW w:w="850" w:type="dxa"/>
            <w:tcBorders>
              <w:top w:val="single" w:sz="12" w:space="0" w:color="000000"/>
            </w:tcBorders>
          </w:tcPr>
          <w:p>
            <w:pPr>
              <w:pStyle w:val="TableParagraph"/>
              <w:rPr>
                <w:sz w:val="16"/>
              </w:rPr>
            </w:pPr>
          </w:p>
        </w:tc>
        <w:tc>
          <w:tcPr>
            <w:tcW w:w="567" w:type="dxa"/>
            <w:tcBorders>
              <w:top w:val="single" w:sz="12" w:space="0" w:color="000000"/>
            </w:tcBorders>
          </w:tcPr>
          <w:p>
            <w:pPr>
              <w:pStyle w:val="TableParagraph"/>
              <w:rPr>
                <w:sz w:val="16"/>
              </w:rPr>
            </w:pPr>
          </w:p>
        </w:tc>
        <w:tc>
          <w:tcPr>
            <w:tcW w:w="5840" w:type="dxa"/>
            <w:vMerge/>
            <w:tcBorders>
              <w:top w:val="nil"/>
            </w:tcBorders>
          </w:tcPr>
          <w:p>
            <w:pPr>
              <w:rPr>
                <w:sz w:val="2"/>
                <w:szCs w:val="2"/>
              </w:rPr>
            </w:pPr>
          </w:p>
        </w:tc>
        <w:tc>
          <w:tcPr>
            <w:tcW w:w="567" w:type="dxa"/>
            <w:vMerge w:val="restart"/>
            <w:tcBorders>
              <w:top w:val="single" w:sz="12" w:space="0" w:color="000000"/>
            </w:tcBorders>
          </w:tcPr>
          <w:p>
            <w:pPr>
              <w:pStyle w:val="TableParagraph"/>
              <w:spacing w:before="83"/>
              <w:ind w:left="202"/>
              <w:rPr>
                <w:rFonts w:ascii="Arial Narrow"/>
                <w:i/>
                <w:sz w:val="33"/>
              </w:rPr>
            </w:pPr>
            <w:r>
              <w:rPr>
                <w:rFonts w:ascii="Arial Narrow"/>
                <w:i/>
                <w:w w:val="101"/>
                <w:sz w:val="33"/>
              </w:rPr>
              <w:t>7</w:t>
            </w:r>
          </w:p>
        </w:tc>
      </w:tr>
      <w:tr>
        <w:trPr>
          <w:trHeight w:val="237" w:hRule="atLeast"/>
        </w:trPr>
        <w:tc>
          <w:tcPr>
            <w:tcW w:w="568" w:type="dxa"/>
          </w:tcPr>
          <w:p>
            <w:pPr>
              <w:pStyle w:val="TableParagraph"/>
              <w:spacing w:line="210" w:lineRule="exact" w:before="7"/>
              <w:ind w:left="173"/>
              <w:rPr>
                <w:rFonts w:ascii="Cambria" w:hAnsi="Cambria"/>
                <w:i/>
                <w:sz w:val="18"/>
              </w:rPr>
            </w:pPr>
            <w:r>
              <w:rPr>
                <w:rFonts w:ascii="Cambria" w:hAnsi="Cambria"/>
                <w:i/>
                <w:w w:val="95"/>
                <w:sz w:val="18"/>
              </w:rPr>
              <w:t>Зм.</w:t>
            </w:r>
          </w:p>
        </w:tc>
        <w:tc>
          <w:tcPr>
            <w:tcW w:w="567" w:type="dxa"/>
          </w:tcPr>
          <w:p>
            <w:pPr>
              <w:pStyle w:val="TableParagraph"/>
              <w:spacing w:line="210" w:lineRule="exact" w:before="7"/>
              <w:ind w:left="124"/>
              <w:rPr>
                <w:rFonts w:ascii="Cambria" w:hAnsi="Cambria"/>
                <w:i/>
                <w:sz w:val="18"/>
              </w:rPr>
            </w:pPr>
            <w:r>
              <w:rPr>
                <w:rFonts w:ascii="Cambria" w:hAnsi="Cambria"/>
                <w:i/>
                <w:sz w:val="18"/>
              </w:rPr>
              <w:t>Арк.</w:t>
            </w:r>
          </w:p>
        </w:tc>
        <w:tc>
          <w:tcPr>
            <w:tcW w:w="1418" w:type="dxa"/>
          </w:tcPr>
          <w:p>
            <w:pPr>
              <w:pStyle w:val="TableParagraph"/>
              <w:spacing w:line="210" w:lineRule="exact" w:before="7"/>
              <w:ind w:left="363"/>
              <w:rPr>
                <w:rFonts w:ascii="Cambria" w:hAnsi="Cambria"/>
                <w:i/>
                <w:sz w:val="18"/>
              </w:rPr>
            </w:pPr>
            <w:r>
              <w:rPr>
                <w:rFonts w:ascii="Cambria" w:hAnsi="Cambria"/>
                <w:i/>
                <w:w w:val="95"/>
                <w:sz w:val="18"/>
              </w:rPr>
              <w:t>№ докум.</w:t>
            </w:r>
          </w:p>
        </w:tc>
        <w:tc>
          <w:tcPr>
            <w:tcW w:w="850" w:type="dxa"/>
          </w:tcPr>
          <w:p>
            <w:pPr>
              <w:pStyle w:val="TableParagraph"/>
              <w:spacing w:line="210" w:lineRule="exact" w:before="7"/>
              <w:ind w:left="198"/>
              <w:rPr>
                <w:rFonts w:ascii="Cambria" w:hAnsi="Cambria"/>
                <w:i/>
                <w:sz w:val="18"/>
              </w:rPr>
            </w:pPr>
            <w:r>
              <w:rPr>
                <w:rFonts w:ascii="Cambria" w:hAnsi="Cambria"/>
                <w:i/>
                <w:w w:val="95"/>
                <w:sz w:val="18"/>
              </w:rPr>
              <w:t>Підпис</w:t>
            </w:r>
          </w:p>
        </w:tc>
        <w:tc>
          <w:tcPr>
            <w:tcW w:w="567" w:type="dxa"/>
          </w:tcPr>
          <w:p>
            <w:pPr>
              <w:pStyle w:val="TableParagraph"/>
              <w:spacing w:line="210" w:lineRule="exact" w:before="7"/>
              <w:ind w:left="78"/>
              <w:rPr>
                <w:rFonts w:ascii="Cambria" w:hAnsi="Cambria"/>
                <w:i/>
                <w:sz w:val="18"/>
              </w:rPr>
            </w:pPr>
            <w:r>
              <w:rPr>
                <w:rFonts w:ascii="Cambria" w:hAnsi="Cambria"/>
                <w:i/>
                <w:w w:val="95"/>
                <w:sz w:val="18"/>
              </w:rPr>
              <w:t>Дата</w:t>
            </w:r>
          </w:p>
        </w:tc>
        <w:tc>
          <w:tcPr>
            <w:tcW w:w="5840" w:type="dxa"/>
            <w:vMerge/>
            <w:tcBorders>
              <w:top w:val="nil"/>
            </w:tcBorders>
          </w:tcPr>
          <w:p>
            <w:pPr>
              <w:rPr>
                <w:sz w:val="2"/>
                <w:szCs w:val="2"/>
              </w:rPr>
            </w:pPr>
          </w:p>
        </w:tc>
        <w:tc>
          <w:tcPr>
            <w:tcW w:w="567" w:type="dxa"/>
            <w:vMerge/>
            <w:tcBorders>
              <w:top w:val="nil"/>
            </w:tcBorders>
          </w:tcPr>
          <w:p>
            <w:pPr>
              <w:rPr>
                <w:sz w:val="2"/>
                <w:szCs w:val="2"/>
              </w:rPr>
            </w:pPr>
          </w:p>
        </w:tc>
      </w:tr>
    </w:tbl>
    <w:p>
      <w:pPr>
        <w:spacing w:after="0"/>
        <w:rPr>
          <w:sz w:val="2"/>
          <w:szCs w:val="2"/>
        </w:rPr>
        <w:sectPr>
          <w:pgSz w:w="11910" w:h="16840"/>
          <w:pgMar w:top="380" w:bottom="280" w:left="880" w:right="40"/>
        </w:sectPr>
      </w:pPr>
    </w:p>
    <w:tbl>
      <w:tblPr>
        <w:tblW w:w="0" w:type="auto"/>
        <w:jc w:val="left"/>
        <w:tblInd w:w="30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68"/>
        <w:gridCol w:w="567"/>
        <w:gridCol w:w="1418"/>
        <w:gridCol w:w="850"/>
        <w:gridCol w:w="567"/>
        <w:gridCol w:w="5840"/>
        <w:gridCol w:w="567"/>
      </w:tblGrid>
      <w:tr>
        <w:trPr>
          <w:trHeight w:val="15074" w:hRule="atLeast"/>
        </w:trPr>
        <w:tc>
          <w:tcPr>
            <w:tcW w:w="10377" w:type="dxa"/>
            <w:gridSpan w:val="7"/>
          </w:tcPr>
          <w:p>
            <w:pPr>
              <w:pStyle w:val="TableParagraph"/>
              <w:tabs>
                <w:tab w:pos="9878" w:val="right" w:leader="dot"/>
              </w:tabs>
              <w:spacing w:before="545"/>
              <w:ind w:left="396"/>
              <w:rPr>
                <w:sz w:val="28"/>
              </w:rPr>
            </w:pPr>
            <w:r>
              <w:rPr>
                <w:sz w:val="28"/>
              </w:rPr>
              <w:t>Список</w:t>
            </w:r>
            <w:r>
              <w:rPr>
                <w:spacing w:val="-4"/>
                <w:sz w:val="28"/>
              </w:rPr>
              <w:t> </w:t>
            </w:r>
            <w:r>
              <w:rPr>
                <w:sz w:val="28"/>
              </w:rPr>
              <w:t>посилань</w:t>
              <w:tab/>
              <w:t>106</w:t>
            </w:r>
          </w:p>
          <w:p>
            <w:pPr>
              <w:pStyle w:val="TableParagraph"/>
              <w:spacing w:before="161"/>
              <w:ind w:left="396"/>
              <w:rPr>
                <w:sz w:val="28"/>
              </w:rPr>
            </w:pPr>
            <w:r>
              <w:rPr>
                <w:sz w:val="28"/>
              </w:rPr>
              <w:t>Додатки (специфікації на складальне креслення оснастки)</w:t>
            </w:r>
          </w:p>
        </w:tc>
      </w:tr>
      <w:tr>
        <w:trPr>
          <w:trHeight w:val="236" w:hRule="atLeast"/>
        </w:trPr>
        <w:tc>
          <w:tcPr>
            <w:tcW w:w="568" w:type="dxa"/>
            <w:tcBorders>
              <w:bottom w:val="single" w:sz="12" w:space="0" w:color="000000"/>
            </w:tcBorders>
          </w:tcPr>
          <w:p>
            <w:pPr>
              <w:pStyle w:val="TableParagraph"/>
              <w:rPr>
                <w:sz w:val="16"/>
              </w:rPr>
            </w:pPr>
          </w:p>
        </w:tc>
        <w:tc>
          <w:tcPr>
            <w:tcW w:w="567" w:type="dxa"/>
            <w:tcBorders>
              <w:bottom w:val="single" w:sz="12" w:space="0" w:color="000000"/>
            </w:tcBorders>
          </w:tcPr>
          <w:p>
            <w:pPr>
              <w:pStyle w:val="TableParagraph"/>
              <w:rPr>
                <w:sz w:val="16"/>
              </w:rPr>
            </w:pPr>
          </w:p>
        </w:tc>
        <w:tc>
          <w:tcPr>
            <w:tcW w:w="1418" w:type="dxa"/>
            <w:tcBorders>
              <w:bottom w:val="single" w:sz="12" w:space="0" w:color="000000"/>
            </w:tcBorders>
          </w:tcPr>
          <w:p>
            <w:pPr>
              <w:pStyle w:val="TableParagraph"/>
              <w:rPr>
                <w:sz w:val="16"/>
              </w:rPr>
            </w:pPr>
          </w:p>
        </w:tc>
        <w:tc>
          <w:tcPr>
            <w:tcW w:w="850" w:type="dxa"/>
            <w:tcBorders>
              <w:bottom w:val="single" w:sz="12" w:space="0" w:color="000000"/>
            </w:tcBorders>
          </w:tcPr>
          <w:p>
            <w:pPr>
              <w:pStyle w:val="TableParagraph"/>
              <w:rPr>
                <w:sz w:val="16"/>
              </w:rPr>
            </w:pPr>
          </w:p>
        </w:tc>
        <w:tc>
          <w:tcPr>
            <w:tcW w:w="567" w:type="dxa"/>
            <w:tcBorders>
              <w:bottom w:val="single" w:sz="12" w:space="0" w:color="000000"/>
            </w:tcBorders>
          </w:tcPr>
          <w:p>
            <w:pPr>
              <w:pStyle w:val="TableParagraph"/>
              <w:rPr>
                <w:sz w:val="16"/>
              </w:rPr>
            </w:pPr>
          </w:p>
        </w:tc>
        <w:tc>
          <w:tcPr>
            <w:tcW w:w="5840" w:type="dxa"/>
            <w:vMerge w:val="restart"/>
          </w:tcPr>
          <w:p>
            <w:pPr>
              <w:pStyle w:val="TableParagraph"/>
              <w:spacing w:before="210"/>
              <w:ind w:left="1604"/>
              <w:rPr>
                <w:sz w:val="28"/>
              </w:rPr>
            </w:pPr>
            <w:r>
              <w:rPr>
                <w:sz w:val="28"/>
              </w:rPr>
              <w:t>ЗВ-91мп.08.00.000 ПЗ</w:t>
            </w:r>
          </w:p>
        </w:tc>
        <w:tc>
          <w:tcPr>
            <w:tcW w:w="567" w:type="dxa"/>
            <w:tcBorders>
              <w:bottom w:val="single" w:sz="12" w:space="0" w:color="000000"/>
            </w:tcBorders>
          </w:tcPr>
          <w:p>
            <w:pPr>
              <w:pStyle w:val="TableParagraph"/>
              <w:spacing w:line="192" w:lineRule="exact" w:before="24"/>
              <w:ind w:left="123"/>
              <w:rPr>
                <w:rFonts w:ascii="Cambria" w:hAnsi="Cambria"/>
                <w:i/>
                <w:sz w:val="18"/>
              </w:rPr>
            </w:pPr>
            <w:r>
              <w:rPr>
                <w:rFonts w:ascii="Cambria" w:hAnsi="Cambria"/>
                <w:i/>
                <w:sz w:val="18"/>
              </w:rPr>
              <w:t>Арк.</w:t>
            </w:r>
          </w:p>
        </w:tc>
      </w:tr>
      <w:tr>
        <w:trPr>
          <w:trHeight w:val="236" w:hRule="atLeast"/>
        </w:trPr>
        <w:tc>
          <w:tcPr>
            <w:tcW w:w="568" w:type="dxa"/>
            <w:tcBorders>
              <w:top w:val="single" w:sz="12" w:space="0" w:color="000000"/>
            </w:tcBorders>
          </w:tcPr>
          <w:p>
            <w:pPr>
              <w:pStyle w:val="TableParagraph"/>
              <w:rPr>
                <w:sz w:val="16"/>
              </w:rPr>
            </w:pPr>
          </w:p>
        </w:tc>
        <w:tc>
          <w:tcPr>
            <w:tcW w:w="567" w:type="dxa"/>
            <w:tcBorders>
              <w:top w:val="single" w:sz="12" w:space="0" w:color="000000"/>
            </w:tcBorders>
          </w:tcPr>
          <w:p>
            <w:pPr>
              <w:pStyle w:val="TableParagraph"/>
              <w:rPr>
                <w:sz w:val="16"/>
              </w:rPr>
            </w:pPr>
          </w:p>
        </w:tc>
        <w:tc>
          <w:tcPr>
            <w:tcW w:w="1418" w:type="dxa"/>
            <w:tcBorders>
              <w:top w:val="single" w:sz="12" w:space="0" w:color="000000"/>
            </w:tcBorders>
          </w:tcPr>
          <w:p>
            <w:pPr>
              <w:pStyle w:val="TableParagraph"/>
              <w:rPr>
                <w:sz w:val="16"/>
              </w:rPr>
            </w:pPr>
          </w:p>
        </w:tc>
        <w:tc>
          <w:tcPr>
            <w:tcW w:w="850" w:type="dxa"/>
            <w:tcBorders>
              <w:top w:val="single" w:sz="12" w:space="0" w:color="000000"/>
            </w:tcBorders>
          </w:tcPr>
          <w:p>
            <w:pPr>
              <w:pStyle w:val="TableParagraph"/>
              <w:rPr>
                <w:sz w:val="16"/>
              </w:rPr>
            </w:pPr>
          </w:p>
        </w:tc>
        <w:tc>
          <w:tcPr>
            <w:tcW w:w="567" w:type="dxa"/>
            <w:tcBorders>
              <w:top w:val="single" w:sz="12" w:space="0" w:color="000000"/>
            </w:tcBorders>
          </w:tcPr>
          <w:p>
            <w:pPr>
              <w:pStyle w:val="TableParagraph"/>
              <w:rPr>
                <w:sz w:val="16"/>
              </w:rPr>
            </w:pPr>
          </w:p>
        </w:tc>
        <w:tc>
          <w:tcPr>
            <w:tcW w:w="5840" w:type="dxa"/>
            <w:vMerge/>
            <w:tcBorders>
              <w:top w:val="nil"/>
            </w:tcBorders>
          </w:tcPr>
          <w:p>
            <w:pPr>
              <w:rPr>
                <w:sz w:val="2"/>
                <w:szCs w:val="2"/>
              </w:rPr>
            </w:pPr>
          </w:p>
        </w:tc>
        <w:tc>
          <w:tcPr>
            <w:tcW w:w="567" w:type="dxa"/>
            <w:vMerge w:val="restart"/>
            <w:tcBorders>
              <w:top w:val="single" w:sz="12" w:space="0" w:color="000000"/>
            </w:tcBorders>
          </w:tcPr>
          <w:p>
            <w:pPr>
              <w:pStyle w:val="TableParagraph"/>
              <w:spacing w:before="83"/>
              <w:ind w:left="190"/>
              <w:rPr>
                <w:rFonts w:ascii="Arial Narrow"/>
                <w:i/>
                <w:sz w:val="33"/>
              </w:rPr>
            </w:pPr>
            <w:r>
              <w:rPr>
                <w:rFonts w:ascii="Arial Narrow"/>
                <w:i/>
                <w:w w:val="115"/>
                <w:sz w:val="33"/>
              </w:rPr>
              <w:t>8</w:t>
            </w:r>
          </w:p>
        </w:tc>
      </w:tr>
      <w:tr>
        <w:trPr>
          <w:trHeight w:val="237" w:hRule="atLeast"/>
        </w:trPr>
        <w:tc>
          <w:tcPr>
            <w:tcW w:w="568" w:type="dxa"/>
          </w:tcPr>
          <w:p>
            <w:pPr>
              <w:pStyle w:val="TableParagraph"/>
              <w:spacing w:line="210" w:lineRule="exact" w:before="7"/>
              <w:ind w:left="173"/>
              <w:rPr>
                <w:rFonts w:ascii="Cambria" w:hAnsi="Cambria"/>
                <w:i/>
                <w:sz w:val="18"/>
              </w:rPr>
            </w:pPr>
            <w:r>
              <w:rPr>
                <w:rFonts w:ascii="Cambria" w:hAnsi="Cambria"/>
                <w:i/>
                <w:w w:val="95"/>
                <w:sz w:val="18"/>
              </w:rPr>
              <w:t>Зм.</w:t>
            </w:r>
          </w:p>
        </w:tc>
        <w:tc>
          <w:tcPr>
            <w:tcW w:w="567" w:type="dxa"/>
          </w:tcPr>
          <w:p>
            <w:pPr>
              <w:pStyle w:val="TableParagraph"/>
              <w:spacing w:line="210" w:lineRule="exact" w:before="7"/>
              <w:ind w:left="124"/>
              <w:rPr>
                <w:rFonts w:ascii="Cambria" w:hAnsi="Cambria"/>
                <w:i/>
                <w:sz w:val="18"/>
              </w:rPr>
            </w:pPr>
            <w:r>
              <w:rPr>
                <w:rFonts w:ascii="Cambria" w:hAnsi="Cambria"/>
                <w:i/>
                <w:sz w:val="18"/>
              </w:rPr>
              <w:t>Арк.</w:t>
            </w:r>
          </w:p>
        </w:tc>
        <w:tc>
          <w:tcPr>
            <w:tcW w:w="1418" w:type="dxa"/>
          </w:tcPr>
          <w:p>
            <w:pPr>
              <w:pStyle w:val="TableParagraph"/>
              <w:spacing w:line="210" w:lineRule="exact" w:before="7"/>
              <w:ind w:left="363"/>
              <w:rPr>
                <w:rFonts w:ascii="Cambria" w:hAnsi="Cambria"/>
                <w:i/>
                <w:sz w:val="18"/>
              </w:rPr>
            </w:pPr>
            <w:r>
              <w:rPr>
                <w:rFonts w:ascii="Cambria" w:hAnsi="Cambria"/>
                <w:i/>
                <w:w w:val="95"/>
                <w:sz w:val="18"/>
              </w:rPr>
              <w:t>№ докум.</w:t>
            </w:r>
          </w:p>
        </w:tc>
        <w:tc>
          <w:tcPr>
            <w:tcW w:w="850" w:type="dxa"/>
          </w:tcPr>
          <w:p>
            <w:pPr>
              <w:pStyle w:val="TableParagraph"/>
              <w:spacing w:line="210" w:lineRule="exact" w:before="7"/>
              <w:ind w:left="198"/>
              <w:rPr>
                <w:rFonts w:ascii="Cambria" w:hAnsi="Cambria"/>
                <w:i/>
                <w:sz w:val="18"/>
              </w:rPr>
            </w:pPr>
            <w:r>
              <w:rPr>
                <w:rFonts w:ascii="Cambria" w:hAnsi="Cambria"/>
                <w:i/>
                <w:w w:val="95"/>
                <w:sz w:val="18"/>
              </w:rPr>
              <w:t>Підпис</w:t>
            </w:r>
          </w:p>
        </w:tc>
        <w:tc>
          <w:tcPr>
            <w:tcW w:w="567" w:type="dxa"/>
          </w:tcPr>
          <w:p>
            <w:pPr>
              <w:pStyle w:val="TableParagraph"/>
              <w:spacing w:line="210" w:lineRule="exact" w:before="7"/>
              <w:ind w:left="78"/>
              <w:rPr>
                <w:rFonts w:ascii="Cambria" w:hAnsi="Cambria"/>
                <w:i/>
                <w:sz w:val="18"/>
              </w:rPr>
            </w:pPr>
            <w:r>
              <w:rPr>
                <w:rFonts w:ascii="Cambria" w:hAnsi="Cambria"/>
                <w:i/>
                <w:w w:val="95"/>
                <w:sz w:val="18"/>
              </w:rPr>
              <w:t>Дата</w:t>
            </w:r>
          </w:p>
        </w:tc>
        <w:tc>
          <w:tcPr>
            <w:tcW w:w="5840" w:type="dxa"/>
            <w:vMerge/>
            <w:tcBorders>
              <w:top w:val="nil"/>
            </w:tcBorders>
          </w:tcPr>
          <w:p>
            <w:pPr>
              <w:rPr>
                <w:sz w:val="2"/>
                <w:szCs w:val="2"/>
              </w:rPr>
            </w:pPr>
          </w:p>
        </w:tc>
        <w:tc>
          <w:tcPr>
            <w:tcW w:w="567" w:type="dxa"/>
            <w:vMerge/>
            <w:tcBorders>
              <w:top w:val="nil"/>
            </w:tcBorders>
          </w:tcPr>
          <w:p>
            <w:pPr>
              <w:rPr>
                <w:sz w:val="2"/>
                <w:szCs w:val="2"/>
              </w:rPr>
            </w:pPr>
          </w:p>
        </w:tc>
      </w:tr>
    </w:tbl>
    <w:p>
      <w:pPr>
        <w:spacing w:after="0"/>
        <w:rPr>
          <w:sz w:val="2"/>
          <w:szCs w:val="2"/>
        </w:rPr>
        <w:sectPr>
          <w:pgSz w:w="11910" w:h="16840"/>
          <w:pgMar w:top="380" w:bottom="280" w:left="880" w:right="40"/>
        </w:sectPr>
      </w:pPr>
    </w:p>
    <w:tbl>
      <w:tblPr>
        <w:tblW w:w="0" w:type="auto"/>
        <w:jc w:val="left"/>
        <w:tblInd w:w="30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68"/>
        <w:gridCol w:w="567"/>
        <w:gridCol w:w="1418"/>
        <w:gridCol w:w="850"/>
        <w:gridCol w:w="567"/>
        <w:gridCol w:w="5840"/>
        <w:gridCol w:w="567"/>
      </w:tblGrid>
      <w:tr>
        <w:trPr>
          <w:trHeight w:val="15074" w:hRule="atLeast"/>
        </w:trPr>
        <w:tc>
          <w:tcPr>
            <w:tcW w:w="10377" w:type="dxa"/>
            <w:gridSpan w:val="7"/>
          </w:tcPr>
          <w:p>
            <w:pPr>
              <w:pStyle w:val="TableParagraph"/>
              <w:rPr>
                <w:sz w:val="30"/>
              </w:rPr>
            </w:pPr>
          </w:p>
          <w:p>
            <w:pPr>
              <w:pStyle w:val="TableParagraph"/>
              <w:spacing w:before="205"/>
              <w:ind w:left="149" w:right="187"/>
              <w:jc w:val="center"/>
              <w:rPr>
                <w:b/>
                <w:sz w:val="28"/>
              </w:rPr>
            </w:pPr>
            <w:r>
              <w:rPr>
                <w:b/>
                <w:sz w:val="28"/>
              </w:rPr>
              <w:t>ВСТУП</w:t>
            </w:r>
          </w:p>
          <w:p>
            <w:pPr>
              <w:pStyle w:val="TableParagraph"/>
              <w:spacing w:line="360" w:lineRule="auto" w:before="156"/>
              <w:ind w:left="396" w:right="444" w:firstLine="707"/>
              <w:jc w:val="both"/>
              <w:rPr>
                <w:sz w:val="28"/>
              </w:rPr>
            </w:pPr>
            <w:r>
              <w:rPr>
                <w:w w:val="110"/>
                <w:sz w:val="28"/>
              </w:rPr>
              <w:t>На</w:t>
            </w:r>
            <w:r>
              <w:rPr>
                <w:spacing w:val="-10"/>
                <w:w w:val="110"/>
                <w:sz w:val="28"/>
              </w:rPr>
              <w:t> </w:t>
            </w:r>
            <w:r>
              <w:rPr>
                <w:w w:val="110"/>
                <w:sz w:val="28"/>
              </w:rPr>
              <w:t>сьогоднішній</w:t>
            </w:r>
            <w:r>
              <w:rPr>
                <w:spacing w:val="-8"/>
                <w:w w:val="110"/>
                <w:sz w:val="28"/>
              </w:rPr>
              <w:t> </w:t>
            </w:r>
            <w:r>
              <w:rPr>
                <w:w w:val="110"/>
                <w:sz w:val="28"/>
              </w:rPr>
              <w:t>день</w:t>
            </w:r>
            <w:r>
              <w:rPr>
                <w:spacing w:val="-9"/>
                <w:w w:val="110"/>
                <w:sz w:val="28"/>
              </w:rPr>
              <w:t> </w:t>
            </w:r>
            <w:r>
              <w:rPr>
                <w:w w:val="110"/>
                <w:sz w:val="28"/>
              </w:rPr>
              <w:t>нафтова</w:t>
            </w:r>
            <w:r>
              <w:rPr>
                <w:spacing w:val="-10"/>
                <w:w w:val="110"/>
                <w:sz w:val="28"/>
              </w:rPr>
              <w:t> </w:t>
            </w:r>
            <w:r>
              <w:rPr>
                <w:w w:val="110"/>
                <w:sz w:val="28"/>
              </w:rPr>
              <w:t>промисловість</w:t>
            </w:r>
            <w:r>
              <w:rPr>
                <w:spacing w:val="-10"/>
                <w:w w:val="110"/>
                <w:sz w:val="28"/>
              </w:rPr>
              <w:t> </w:t>
            </w:r>
            <w:r>
              <w:rPr>
                <w:w w:val="110"/>
                <w:sz w:val="28"/>
              </w:rPr>
              <w:t>є</w:t>
            </w:r>
            <w:r>
              <w:rPr>
                <w:spacing w:val="-8"/>
                <w:w w:val="110"/>
                <w:sz w:val="28"/>
              </w:rPr>
              <w:t> </w:t>
            </w:r>
            <w:r>
              <w:rPr>
                <w:w w:val="110"/>
                <w:sz w:val="28"/>
              </w:rPr>
              <w:t>однією</w:t>
            </w:r>
            <w:r>
              <w:rPr>
                <w:spacing w:val="-8"/>
                <w:w w:val="110"/>
                <w:sz w:val="28"/>
              </w:rPr>
              <w:t> </w:t>
            </w:r>
            <w:r>
              <w:rPr>
                <w:w w:val="110"/>
                <w:sz w:val="28"/>
              </w:rPr>
              <w:t>з</w:t>
            </w:r>
            <w:r>
              <w:rPr>
                <w:spacing w:val="-10"/>
                <w:w w:val="110"/>
                <w:sz w:val="28"/>
              </w:rPr>
              <w:t> </w:t>
            </w:r>
            <w:r>
              <w:rPr>
                <w:w w:val="110"/>
                <w:sz w:val="28"/>
              </w:rPr>
              <w:t>ключових в економіці багатьох держав. Навіть в наш час, коли науковці активно займаються</w:t>
            </w:r>
            <w:r>
              <w:rPr>
                <w:spacing w:val="77"/>
                <w:w w:val="110"/>
                <w:sz w:val="28"/>
              </w:rPr>
              <w:t> </w:t>
            </w:r>
            <w:r>
              <w:rPr>
                <w:w w:val="110"/>
                <w:sz w:val="28"/>
              </w:rPr>
              <w:t>розробкою</w:t>
            </w:r>
            <w:r>
              <w:rPr>
                <w:spacing w:val="77"/>
                <w:w w:val="110"/>
                <w:sz w:val="28"/>
              </w:rPr>
              <w:t> </w:t>
            </w:r>
            <w:r>
              <w:rPr>
                <w:w w:val="110"/>
                <w:sz w:val="28"/>
              </w:rPr>
              <w:t>альтернативних</w:t>
            </w:r>
            <w:r>
              <w:rPr>
                <w:spacing w:val="77"/>
                <w:w w:val="110"/>
                <w:sz w:val="28"/>
              </w:rPr>
              <w:t> </w:t>
            </w:r>
            <w:r>
              <w:rPr>
                <w:w w:val="110"/>
                <w:sz w:val="28"/>
              </w:rPr>
              <w:t>джерел</w:t>
            </w:r>
            <w:r>
              <w:rPr>
                <w:spacing w:val="77"/>
                <w:w w:val="110"/>
                <w:sz w:val="28"/>
              </w:rPr>
              <w:t> </w:t>
            </w:r>
            <w:r>
              <w:rPr>
                <w:w w:val="110"/>
                <w:sz w:val="28"/>
              </w:rPr>
              <w:t>енергії,</w:t>
            </w:r>
            <w:r>
              <w:rPr>
                <w:spacing w:val="77"/>
                <w:w w:val="110"/>
                <w:sz w:val="28"/>
              </w:rPr>
              <w:t> </w:t>
            </w:r>
            <w:r>
              <w:rPr>
                <w:w w:val="110"/>
                <w:sz w:val="28"/>
              </w:rPr>
              <w:t>нафта</w:t>
            </w:r>
            <w:r>
              <w:rPr>
                <w:spacing w:val="77"/>
                <w:w w:val="110"/>
                <w:sz w:val="28"/>
              </w:rPr>
              <w:t> </w:t>
            </w:r>
            <w:r>
              <w:rPr>
                <w:w w:val="110"/>
                <w:sz w:val="28"/>
              </w:rPr>
              <w:t>та продукти на її основі є основним джерелом енергії та невід’ємною частиною багатьох сфер виробництва. Недарма цей продукт</w:t>
            </w:r>
            <w:r>
              <w:rPr>
                <w:spacing w:val="70"/>
                <w:w w:val="110"/>
                <w:sz w:val="28"/>
              </w:rPr>
              <w:t> </w:t>
            </w:r>
            <w:r>
              <w:rPr>
                <w:w w:val="110"/>
                <w:sz w:val="28"/>
              </w:rPr>
              <w:t>називають</w:t>
            </w:r>
          </w:p>
          <w:p>
            <w:pPr>
              <w:pStyle w:val="TableParagraph"/>
              <w:spacing w:line="360" w:lineRule="auto"/>
              <w:ind w:left="396" w:right="444"/>
              <w:jc w:val="both"/>
              <w:rPr>
                <w:sz w:val="28"/>
              </w:rPr>
            </w:pPr>
            <w:r>
              <w:rPr>
                <w:w w:val="110"/>
                <w:sz w:val="28"/>
              </w:rPr>
              <w:t>«чорним золотом». І хоча нафта і є вичерпним ресурсом, її запасів ще</w:t>
            </w:r>
            <w:r>
              <w:rPr>
                <w:spacing w:val="77"/>
                <w:w w:val="110"/>
                <w:sz w:val="28"/>
              </w:rPr>
              <w:t> </w:t>
            </w:r>
            <w:r>
              <w:rPr>
                <w:w w:val="110"/>
                <w:sz w:val="28"/>
              </w:rPr>
              <w:t>вистачить на декілька десятиріч. Тому у найближчому майбутньому всі питання,</w:t>
            </w:r>
            <w:r>
              <w:rPr>
                <w:spacing w:val="-17"/>
                <w:w w:val="110"/>
                <w:sz w:val="28"/>
              </w:rPr>
              <w:t> </w:t>
            </w:r>
            <w:r>
              <w:rPr>
                <w:w w:val="110"/>
                <w:sz w:val="28"/>
              </w:rPr>
              <w:t>що</w:t>
            </w:r>
            <w:r>
              <w:rPr>
                <w:spacing w:val="-13"/>
                <w:w w:val="110"/>
                <w:sz w:val="28"/>
              </w:rPr>
              <w:t> </w:t>
            </w:r>
            <w:r>
              <w:rPr>
                <w:w w:val="110"/>
                <w:sz w:val="28"/>
              </w:rPr>
              <w:t>стосуватимуться</w:t>
            </w:r>
            <w:r>
              <w:rPr>
                <w:spacing w:val="-14"/>
                <w:w w:val="110"/>
                <w:sz w:val="28"/>
              </w:rPr>
              <w:t> </w:t>
            </w:r>
            <w:r>
              <w:rPr>
                <w:w w:val="110"/>
                <w:sz w:val="28"/>
              </w:rPr>
              <w:t>цього</w:t>
            </w:r>
            <w:r>
              <w:rPr>
                <w:spacing w:val="-15"/>
                <w:w w:val="110"/>
                <w:sz w:val="28"/>
              </w:rPr>
              <w:t> </w:t>
            </w:r>
            <w:r>
              <w:rPr>
                <w:w w:val="110"/>
                <w:sz w:val="28"/>
              </w:rPr>
              <w:t>надзвичайно</w:t>
            </w:r>
            <w:r>
              <w:rPr>
                <w:spacing w:val="-16"/>
                <w:w w:val="110"/>
                <w:sz w:val="28"/>
              </w:rPr>
              <w:t> </w:t>
            </w:r>
            <w:r>
              <w:rPr>
                <w:w w:val="110"/>
                <w:sz w:val="28"/>
              </w:rPr>
              <w:t>важливого</w:t>
            </w:r>
            <w:r>
              <w:rPr>
                <w:spacing w:val="-14"/>
                <w:w w:val="110"/>
                <w:sz w:val="28"/>
              </w:rPr>
              <w:t> </w:t>
            </w:r>
            <w:r>
              <w:rPr>
                <w:w w:val="110"/>
                <w:sz w:val="28"/>
              </w:rPr>
              <w:t>природного ресурсу,</w:t>
            </w:r>
            <w:r>
              <w:rPr>
                <w:spacing w:val="-13"/>
                <w:w w:val="110"/>
                <w:sz w:val="28"/>
              </w:rPr>
              <w:t> </w:t>
            </w:r>
            <w:r>
              <w:rPr>
                <w:w w:val="110"/>
                <w:sz w:val="28"/>
              </w:rPr>
              <w:t>залишаться</w:t>
            </w:r>
            <w:r>
              <w:rPr>
                <w:spacing w:val="-9"/>
                <w:w w:val="110"/>
                <w:sz w:val="28"/>
              </w:rPr>
              <w:t> </w:t>
            </w:r>
            <w:r>
              <w:rPr>
                <w:w w:val="110"/>
                <w:sz w:val="28"/>
              </w:rPr>
              <w:t>актуальними</w:t>
            </w:r>
            <w:r>
              <w:rPr>
                <w:spacing w:val="-12"/>
                <w:w w:val="110"/>
                <w:sz w:val="28"/>
              </w:rPr>
              <w:t> </w:t>
            </w:r>
            <w:r>
              <w:rPr>
                <w:w w:val="110"/>
                <w:sz w:val="28"/>
              </w:rPr>
              <w:t>і</w:t>
            </w:r>
            <w:r>
              <w:rPr>
                <w:spacing w:val="-14"/>
                <w:w w:val="110"/>
                <w:sz w:val="28"/>
              </w:rPr>
              <w:t> </w:t>
            </w:r>
            <w:r>
              <w:rPr>
                <w:w w:val="110"/>
                <w:sz w:val="28"/>
              </w:rPr>
              <w:t>їхнє</w:t>
            </w:r>
            <w:r>
              <w:rPr>
                <w:spacing w:val="-11"/>
                <w:w w:val="110"/>
                <w:sz w:val="28"/>
              </w:rPr>
              <w:t> </w:t>
            </w:r>
            <w:r>
              <w:rPr>
                <w:w w:val="110"/>
                <w:sz w:val="28"/>
              </w:rPr>
              <w:t>вирішення</w:t>
            </w:r>
            <w:r>
              <w:rPr>
                <w:spacing w:val="-11"/>
                <w:w w:val="110"/>
                <w:sz w:val="28"/>
              </w:rPr>
              <w:t> </w:t>
            </w:r>
            <w:r>
              <w:rPr>
                <w:w w:val="110"/>
                <w:sz w:val="28"/>
              </w:rPr>
              <w:t>буде</w:t>
            </w:r>
            <w:r>
              <w:rPr>
                <w:spacing w:val="-13"/>
                <w:w w:val="110"/>
                <w:sz w:val="28"/>
              </w:rPr>
              <w:t> </w:t>
            </w:r>
            <w:r>
              <w:rPr>
                <w:w w:val="110"/>
                <w:sz w:val="28"/>
              </w:rPr>
              <w:t>першочерговим завданням для багатьох інженерів</w:t>
            </w:r>
            <w:r>
              <w:rPr>
                <w:spacing w:val="3"/>
                <w:w w:val="110"/>
                <w:sz w:val="28"/>
              </w:rPr>
              <w:t> </w:t>
            </w:r>
            <w:r>
              <w:rPr>
                <w:w w:val="110"/>
                <w:sz w:val="28"/>
              </w:rPr>
              <w:t>світу.</w:t>
            </w:r>
          </w:p>
          <w:p>
            <w:pPr>
              <w:pStyle w:val="TableParagraph"/>
              <w:spacing w:line="360" w:lineRule="auto"/>
              <w:ind w:left="396" w:right="436" w:firstLine="707"/>
              <w:jc w:val="both"/>
              <w:rPr>
                <w:sz w:val="28"/>
              </w:rPr>
            </w:pPr>
            <w:r>
              <w:rPr>
                <w:w w:val="110"/>
                <w:sz w:val="28"/>
              </w:rPr>
              <w:t>Враховуючи</w:t>
            </w:r>
            <w:r>
              <w:rPr>
                <w:spacing w:val="77"/>
                <w:w w:val="110"/>
                <w:sz w:val="28"/>
              </w:rPr>
              <w:t> </w:t>
            </w:r>
            <w:r>
              <w:rPr>
                <w:w w:val="110"/>
                <w:sz w:val="28"/>
              </w:rPr>
              <w:t>важливість і вогненебезпечність</w:t>
            </w:r>
            <w:r>
              <w:rPr>
                <w:spacing w:val="77"/>
                <w:w w:val="110"/>
                <w:sz w:val="28"/>
              </w:rPr>
              <w:t> </w:t>
            </w:r>
            <w:r>
              <w:rPr>
                <w:w w:val="110"/>
                <w:sz w:val="28"/>
              </w:rPr>
              <w:t>нафтопродуктів, постає питання їхнього зберігання. В своєму проекті я сконцентрував</w:t>
            </w:r>
            <w:r>
              <w:rPr>
                <w:spacing w:val="77"/>
                <w:w w:val="110"/>
                <w:sz w:val="28"/>
              </w:rPr>
              <w:t> </w:t>
            </w:r>
            <w:r>
              <w:rPr>
                <w:w w:val="110"/>
                <w:sz w:val="28"/>
              </w:rPr>
              <w:t>увагу на виробництві цистерни для зберігання нафтопродуктів. Вимоги до цистерн дуже високі, оскільки він має забезпечувати високу</w:t>
            </w:r>
            <w:r>
              <w:rPr>
                <w:spacing w:val="-36"/>
                <w:w w:val="110"/>
                <w:sz w:val="28"/>
              </w:rPr>
              <w:t> </w:t>
            </w:r>
            <w:r>
              <w:rPr>
                <w:w w:val="110"/>
                <w:sz w:val="28"/>
              </w:rPr>
              <w:t>міцність та герметичність.</w:t>
            </w:r>
            <w:r>
              <w:rPr>
                <w:spacing w:val="77"/>
                <w:w w:val="110"/>
                <w:sz w:val="28"/>
              </w:rPr>
              <w:t> </w:t>
            </w:r>
            <w:r>
              <w:rPr>
                <w:w w:val="110"/>
                <w:sz w:val="28"/>
              </w:rPr>
              <w:t>Саме ці параметри є</w:t>
            </w:r>
            <w:r>
              <w:rPr>
                <w:spacing w:val="77"/>
                <w:w w:val="110"/>
                <w:sz w:val="28"/>
              </w:rPr>
              <w:t> </w:t>
            </w:r>
            <w:r>
              <w:rPr>
                <w:w w:val="110"/>
                <w:sz w:val="28"/>
              </w:rPr>
              <w:t>основними для</w:t>
            </w:r>
            <w:r>
              <w:rPr>
                <w:spacing w:val="77"/>
                <w:w w:val="110"/>
                <w:sz w:val="28"/>
              </w:rPr>
              <w:t> </w:t>
            </w:r>
            <w:r>
              <w:rPr>
                <w:w w:val="110"/>
                <w:sz w:val="28"/>
              </w:rPr>
              <w:t>будь-якого резервуара</w:t>
            </w:r>
            <w:r>
              <w:rPr>
                <w:spacing w:val="77"/>
                <w:w w:val="110"/>
                <w:sz w:val="28"/>
              </w:rPr>
              <w:t> </w:t>
            </w:r>
            <w:r>
              <w:rPr>
                <w:w w:val="110"/>
                <w:sz w:val="28"/>
              </w:rPr>
              <w:t>і</w:t>
            </w:r>
            <w:r>
              <w:rPr>
                <w:spacing w:val="77"/>
                <w:w w:val="110"/>
                <w:sz w:val="28"/>
              </w:rPr>
              <w:t> </w:t>
            </w:r>
            <w:r>
              <w:rPr>
                <w:w w:val="110"/>
                <w:sz w:val="28"/>
              </w:rPr>
              <w:t>їхнє</w:t>
            </w:r>
            <w:r>
              <w:rPr>
                <w:spacing w:val="77"/>
                <w:w w:val="110"/>
                <w:sz w:val="28"/>
              </w:rPr>
              <w:t> </w:t>
            </w:r>
            <w:r>
              <w:rPr>
                <w:w w:val="110"/>
                <w:sz w:val="28"/>
              </w:rPr>
              <w:t>забезпечення</w:t>
            </w:r>
            <w:r>
              <w:rPr>
                <w:spacing w:val="77"/>
                <w:w w:val="110"/>
                <w:sz w:val="28"/>
              </w:rPr>
              <w:t> </w:t>
            </w:r>
            <w:r>
              <w:rPr>
                <w:w w:val="110"/>
                <w:sz w:val="28"/>
              </w:rPr>
              <w:t>є</w:t>
            </w:r>
            <w:r>
              <w:rPr>
                <w:spacing w:val="77"/>
                <w:w w:val="110"/>
                <w:sz w:val="28"/>
              </w:rPr>
              <w:t> </w:t>
            </w:r>
            <w:r>
              <w:rPr>
                <w:w w:val="110"/>
                <w:sz w:val="28"/>
              </w:rPr>
              <w:t>першочерговою</w:t>
            </w:r>
            <w:r>
              <w:rPr>
                <w:spacing w:val="77"/>
                <w:w w:val="110"/>
                <w:sz w:val="28"/>
              </w:rPr>
              <w:t> </w:t>
            </w:r>
            <w:r>
              <w:rPr>
                <w:w w:val="110"/>
                <w:sz w:val="28"/>
              </w:rPr>
              <w:t>задачею в ході розробки технології складання та зварювання цистерни для зберігання нафтопродуктів.</w:t>
            </w:r>
          </w:p>
        </w:tc>
      </w:tr>
      <w:tr>
        <w:trPr>
          <w:trHeight w:val="236" w:hRule="atLeast"/>
        </w:trPr>
        <w:tc>
          <w:tcPr>
            <w:tcW w:w="568" w:type="dxa"/>
            <w:tcBorders>
              <w:bottom w:val="single" w:sz="12" w:space="0" w:color="000000"/>
            </w:tcBorders>
          </w:tcPr>
          <w:p>
            <w:pPr>
              <w:pStyle w:val="TableParagraph"/>
              <w:rPr>
                <w:sz w:val="16"/>
              </w:rPr>
            </w:pPr>
          </w:p>
        </w:tc>
        <w:tc>
          <w:tcPr>
            <w:tcW w:w="567" w:type="dxa"/>
            <w:tcBorders>
              <w:bottom w:val="single" w:sz="12" w:space="0" w:color="000000"/>
            </w:tcBorders>
          </w:tcPr>
          <w:p>
            <w:pPr>
              <w:pStyle w:val="TableParagraph"/>
              <w:rPr>
                <w:sz w:val="16"/>
              </w:rPr>
            </w:pPr>
          </w:p>
        </w:tc>
        <w:tc>
          <w:tcPr>
            <w:tcW w:w="1418" w:type="dxa"/>
            <w:tcBorders>
              <w:bottom w:val="single" w:sz="12" w:space="0" w:color="000000"/>
            </w:tcBorders>
          </w:tcPr>
          <w:p>
            <w:pPr>
              <w:pStyle w:val="TableParagraph"/>
              <w:rPr>
                <w:sz w:val="16"/>
              </w:rPr>
            </w:pPr>
          </w:p>
        </w:tc>
        <w:tc>
          <w:tcPr>
            <w:tcW w:w="850" w:type="dxa"/>
            <w:tcBorders>
              <w:bottom w:val="single" w:sz="12" w:space="0" w:color="000000"/>
            </w:tcBorders>
          </w:tcPr>
          <w:p>
            <w:pPr>
              <w:pStyle w:val="TableParagraph"/>
              <w:rPr>
                <w:sz w:val="16"/>
              </w:rPr>
            </w:pPr>
          </w:p>
        </w:tc>
        <w:tc>
          <w:tcPr>
            <w:tcW w:w="567" w:type="dxa"/>
            <w:tcBorders>
              <w:bottom w:val="single" w:sz="12" w:space="0" w:color="000000"/>
            </w:tcBorders>
          </w:tcPr>
          <w:p>
            <w:pPr>
              <w:pStyle w:val="TableParagraph"/>
              <w:rPr>
                <w:sz w:val="16"/>
              </w:rPr>
            </w:pPr>
          </w:p>
        </w:tc>
        <w:tc>
          <w:tcPr>
            <w:tcW w:w="5840" w:type="dxa"/>
            <w:vMerge w:val="restart"/>
          </w:tcPr>
          <w:p>
            <w:pPr>
              <w:pStyle w:val="TableParagraph"/>
              <w:spacing w:before="210"/>
              <w:ind w:left="1604"/>
              <w:rPr>
                <w:sz w:val="28"/>
              </w:rPr>
            </w:pPr>
            <w:r>
              <w:rPr>
                <w:sz w:val="28"/>
              </w:rPr>
              <w:t>ЗВ-91мп.08.00.000 ПЗ</w:t>
            </w:r>
          </w:p>
        </w:tc>
        <w:tc>
          <w:tcPr>
            <w:tcW w:w="567" w:type="dxa"/>
            <w:tcBorders>
              <w:bottom w:val="single" w:sz="12" w:space="0" w:color="000000"/>
            </w:tcBorders>
          </w:tcPr>
          <w:p>
            <w:pPr>
              <w:pStyle w:val="TableParagraph"/>
              <w:spacing w:line="192" w:lineRule="exact" w:before="24"/>
              <w:ind w:left="123"/>
              <w:rPr>
                <w:rFonts w:ascii="Cambria" w:hAnsi="Cambria"/>
                <w:i/>
                <w:sz w:val="18"/>
              </w:rPr>
            </w:pPr>
            <w:r>
              <w:rPr>
                <w:rFonts w:ascii="Cambria" w:hAnsi="Cambria"/>
                <w:i/>
                <w:sz w:val="18"/>
              </w:rPr>
              <w:t>Арк.</w:t>
            </w:r>
          </w:p>
        </w:tc>
      </w:tr>
      <w:tr>
        <w:trPr>
          <w:trHeight w:val="236" w:hRule="atLeast"/>
        </w:trPr>
        <w:tc>
          <w:tcPr>
            <w:tcW w:w="568" w:type="dxa"/>
            <w:tcBorders>
              <w:top w:val="single" w:sz="12" w:space="0" w:color="000000"/>
            </w:tcBorders>
          </w:tcPr>
          <w:p>
            <w:pPr>
              <w:pStyle w:val="TableParagraph"/>
              <w:rPr>
                <w:sz w:val="16"/>
              </w:rPr>
            </w:pPr>
          </w:p>
        </w:tc>
        <w:tc>
          <w:tcPr>
            <w:tcW w:w="567" w:type="dxa"/>
            <w:tcBorders>
              <w:top w:val="single" w:sz="12" w:space="0" w:color="000000"/>
            </w:tcBorders>
          </w:tcPr>
          <w:p>
            <w:pPr>
              <w:pStyle w:val="TableParagraph"/>
              <w:rPr>
                <w:sz w:val="16"/>
              </w:rPr>
            </w:pPr>
          </w:p>
        </w:tc>
        <w:tc>
          <w:tcPr>
            <w:tcW w:w="1418" w:type="dxa"/>
            <w:tcBorders>
              <w:top w:val="single" w:sz="12" w:space="0" w:color="000000"/>
            </w:tcBorders>
          </w:tcPr>
          <w:p>
            <w:pPr>
              <w:pStyle w:val="TableParagraph"/>
              <w:rPr>
                <w:sz w:val="16"/>
              </w:rPr>
            </w:pPr>
          </w:p>
        </w:tc>
        <w:tc>
          <w:tcPr>
            <w:tcW w:w="850" w:type="dxa"/>
            <w:tcBorders>
              <w:top w:val="single" w:sz="12" w:space="0" w:color="000000"/>
            </w:tcBorders>
          </w:tcPr>
          <w:p>
            <w:pPr>
              <w:pStyle w:val="TableParagraph"/>
              <w:rPr>
                <w:sz w:val="16"/>
              </w:rPr>
            </w:pPr>
          </w:p>
        </w:tc>
        <w:tc>
          <w:tcPr>
            <w:tcW w:w="567" w:type="dxa"/>
            <w:tcBorders>
              <w:top w:val="single" w:sz="12" w:space="0" w:color="000000"/>
            </w:tcBorders>
          </w:tcPr>
          <w:p>
            <w:pPr>
              <w:pStyle w:val="TableParagraph"/>
              <w:rPr>
                <w:sz w:val="16"/>
              </w:rPr>
            </w:pPr>
          </w:p>
        </w:tc>
        <w:tc>
          <w:tcPr>
            <w:tcW w:w="5840" w:type="dxa"/>
            <w:vMerge/>
            <w:tcBorders>
              <w:top w:val="nil"/>
            </w:tcBorders>
          </w:tcPr>
          <w:p>
            <w:pPr>
              <w:rPr>
                <w:sz w:val="2"/>
                <w:szCs w:val="2"/>
              </w:rPr>
            </w:pPr>
          </w:p>
        </w:tc>
        <w:tc>
          <w:tcPr>
            <w:tcW w:w="567" w:type="dxa"/>
            <w:vMerge w:val="restart"/>
            <w:tcBorders>
              <w:top w:val="single" w:sz="12" w:space="0" w:color="000000"/>
            </w:tcBorders>
          </w:tcPr>
          <w:p>
            <w:pPr>
              <w:pStyle w:val="TableParagraph"/>
              <w:spacing w:before="83"/>
              <w:ind w:left="202"/>
              <w:rPr>
                <w:rFonts w:ascii="Arial Narrow"/>
                <w:i/>
                <w:sz w:val="33"/>
              </w:rPr>
            </w:pPr>
            <w:r>
              <w:rPr>
                <w:rFonts w:ascii="Arial Narrow"/>
                <w:i/>
                <w:w w:val="101"/>
                <w:sz w:val="33"/>
              </w:rPr>
              <w:t>9</w:t>
            </w:r>
          </w:p>
        </w:tc>
      </w:tr>
      <w:tr>
        <w:trPr>
          <w:trHeight w:val="237" w:hRule="atLeast"/>
        </w:trPr>
        <w:tc>
          <w:tcPr>
            <w:tcW w:w="568" w:type="dxa"/>
          </w:tcPr>
          <w:p>
            <w:pPr>
              <w:pStyle w:val="TableParagraph"/>
              <w:spacing w:line="210" w:lineRule="exact" w:before="7"/>
              <w:ind w:left="173"/>
              <w:rPr>
                <w:rFonts w:ascii="Cambria" w:hAnsi="Cambria"/>
                <w:i/>
                <w:sz w:val="18"/>
              </w:rPr>
            </w:pPr>
            <w:r>
              <w:rPr>
                <w:rFonts w:ascii="Cambria" w:hAnsi="Cambria"/>
                <w:i/>
                <w:w w:val="95"/>
                <w:sz w:val="18"/>
              </w:rPr>
              <w:t>Зм.</w:t>
            </w:r>
          </w:p>
        </w:tc>
        <w:tc>
          <w:tcPr>
            <w:tcW w:w="567" w:type="dxa"/>
          </w:tcPr>
          <w:p>
            <w:pPr>
              <w:pStyle w:val="TableParagraph"/>
              <w:spacing w:line="210" w:lineRule="exact" w:before="7"/>
              <w:ind w:left="124"/>
              <w:rPr>
                <w:rFonts w:ascii="Cambria" w:hAnsi="Cambria"/>
                <w:i/>
                <w:sz w:val="18"/>
              </w:rPr>
            </w:pPr>
            <w:r>
              <w:rPr>
                <w:rFonts w:ascii="Cambria" w:hAnsi="Cambria"/>
                <w:i/>
                <w:sz w:val="18"/>
              </w:rPr>
              <w:t>Арк.</w:t>
            </w:r>
          </w:p>
        </w:tc>
        <w:tc>
          <w:tcPr>
            <w:tcW w:w="1418" w:type="dxa"/>
          </w:tcPr>
          <w:p>
            <w:pPr>
              <w:pStyle w:val="TableParagraph"/>
              <w:spacing w:line="210" w:lineRule="exact" w:before="7"/>
              <w:ind w:left="363"/>
              <w:rPr>
                <w:rFonts w:ascii="Cambria" w:hAnsi="Cambria"/>
                <w:i/>
                <w:sz w:val="18"/>
              </w:rPr>
            </w:pPr>
            <w:r>
              <w:rPr>
                <w:rFonts w:ascii="Cambria" w:hAnsi="Cambria"/>
                <w:i/>
                <w:w w:val="95"/>
                <w:sz w:val="18"/>
              </w:rPr>
              <w:t>№ докум.</w:t>
            </w:r>
          </w:p>
        </w:tc>
        <w:tc>
          <w:tcPr>
            <w:tcW w:w="850" w:type="dxa"/>
          </w:tcPr>
          <w:p>
            <w:pPr>
              <w:pStyle w:val="TableParagraph"/>
              <w:spacing w:line="210" w:lineRule="exact" w:before="7"/>
              <w:ind w:left="198"/>
              <w:rPr>
                <w:rFonts w:ascii="Cambria" w:hAnsi="Cambria"/>
                <w:i/>
                <w:sz w:val="18"/>
              </w:rPr>
            </w:pPr>
            <w:r>
              <w:rPr>
                <w:rFonts w:ascii="Cambria" w:hAnsi="Cambria"/>
                <w:i/>
                <w:w w:val="95"/>
                <w:sz w:val="18"/>
              </w:rPr>
              <w:t>Підпис</w:t>
            </w:r>
          </w:p>
        </w:tc>
        <w:tc>
          <w:tcPr>
            <w:tcW w:w="567" w:type="dxa"/>
          </w:tcPr>
          <w:p>
            <w:pPr>
              <w:pStyle w:val="TableParagraph"/>
              <w:spacing w:line="210" w:lineRule="exact" w:before="7"/>
              <w:ind w:left="78"/>
              <w:rPr>
                <w:rFonts w:ascii="Cambria" w:hAnsi="Cambria"/>
                <w:i/>
                <w:sz w:val="18"/>
              </w:rPr>
            </w:pPr>
            <w:r>
              <w:rPr>
                <w:rFonts w:ascii="Cambria" w:hAnsi="Cambria"/>
                <w:i/>
                <w:w w:val="95"/>
                <w:sz w:val="18"/>
              </w:rPr>
              <w:t>Дата</w:t>
            </w:r>
          </w:p>
        </w:tc>
        <w:tc>
          <w:tcPr>
            <w:tcW w:w="5840" w:type="dxa"/>
            <w:vMerge/>
            <w:tcBorders>
              <w:top w:val="nil"/>
            </w:tcBorders>
          </w:tcPr>
          <w:p>
            <w:pPr>
              <w:rPr>
                <w:sz w:val="2"/>
                <w:szCs w:val="2"/>
              </w:rPr>
            </w:pPr>
          </w:p>
        </w:tc>
        <w:tc>
          <w:tcPr>
            <w:tcW w:w="567" w:type="dxa"/>
            <w:vMerge/>
            <w:tcBorders>
              <w:top w:val="nil"/>
            </w:tcBorders>
          </w:tcPr>
          <w:p>
            <w:pPr>
              <w:rPr>
                <w:sz w:val="2"/>
                <w:szCs w:val="2"/>
              </w:rPr>
            </w:pPr>
          </w:p>
        </w:tc>
      </w:tr>
    </w:tbl>
    <w:p>
      <w:pPr>
        <w:spacing w:after="0"/>
        <w:rPr>
          <w:sz w:val="2"/>
          <w:szCs w:val="2"/>
        </w:rPr>
        <w:sectPr>
          <w:pgSz w:w="11910" w:h="16840"/>
          <w:pgMar w:top="380" w:bottom="280" w:left="880" w:right="40"/>
        </w:sectPr>
      </w:pPr>
    </w:p>
    <w:tbl>
      <w:tblPr>
        <w:tblW w:w="0" w:type="auto"/>
        <w:jc w:val="left"/>
        <w:tblInd w:w="30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68"/>
        <w:gridCol w:w="567"/>
        <w:gridCol w:w="1418"/>
        <w:gridCol w:w="850"/>
        <w:gridCol w:w="567"/>
        <w:gridCol w:w="5840"/>
        <w:gridCol w:w="567"/>
      </w:tblGrid>
      <w:tr>
        <w:trPr>
          <w:trHeight w:val="15074" w:hRule="atLeast"/>
        </w:trPr>
        <w:tc>
          <w:tcPr>
            <w:tcW w:w="10377" w:type="dxa"/>
            <w:gridSpan w:val="7"/>
          </w:tcPr>
          <w:p>
            <w:pPr>
              <w:pStyle w:val="TableParagraph"/>
              <w:rPr>
                <w:sz w:val="30"/>
              </w:rPr>
            </w:pPr>
          </w:p>
          <w:p>
            <w:pPr>
              <w:pStyle w:val="TableParagraph"/>
              <w:numPr>
                <w:ilvl w:val="0"/>
                <w:numId w:val="6"/>
              </w:numPr>
              <w:tabs>
                <w:tab w:pos="2875" w:val="left" w:leader="none"/>
              </w:tabs>
              <w:spacing w:line="240" w:lineRule="auto" w:before="205" w:after="0"/>
              <w:ind w:left="2874" w:right="0" w:hanging="282"/>
              <w:jc w:val="both"/>
              <w:rPr>
                <w:b/>
                <w:sz w:val="28"/>
              </w:rPr>
            </w:pPr>
            <w:r>
              <w:rPr>
                <w:b/>
                <w:sz w:val="28"/>
              </w:rPr>
              <w:t>Конструкторсько-технологічний</w:t>
            </w:r>
            <w:r>
              <w:rPr>
                <w:b/>
                <w:spacing w:val="-2"/>
                <w:sz w:val="28"/>
              </w:rPr>
              <w:t> </w:t>
            </w:r>
            <w:r>
              <w:rPr>
                <w:b/>
                <w:sz w:val="28"/>
              </w:rPr>
              <w:t>аналіз</w:t>
            </w:r>
          </w:p>
          <w:p>
            <w:pPr>
              <w:pStyle w:val="TableParagraph"/>
              <w:numPr>
                <w:ilvl w:val="1"/>
                <w:numId w:val="6"/>
              </w:numPr>
              <w:tabs>
                <w:tab w:pos="3391" w:val="left" w:leader="none"/>
              </w:tabs>
              <w:spacing w:line="240" w:lineRule="auto" w:before="161" w:after="0"/>
              <w:ind w:left="3390" w:right="0" w:hanging="721"/>
              <w:jc w:val="both"/>
              <w:rPr>
                <w:b/>
                <w:sz w:val="28"/>
              </w:rPr>
            </w:pPr>
            <w:r>
              <w:rPr>
                <w:b/>
                <w:sz w:val="28"/>
              </w:rPr>
              <w:t>Загальна характеристика</w:t>
            </w:r>
            <w:r>
              <w:rPr>
                <w:b/>
                <w:spacing w:val="-3"/>
                <w:sz w:val="28"/>
              </w:rPr>
              <w:t> </w:t>
            </w:r>
            <w:r>
              <w:rPr>
                <w:b/>
                <w:sz w:val="28"/>
              </w:rPr>
              <w:t>виробу</w:t>
            </w:r>
          </w:p>
          <w:p>
            <w:pPr>
              <w:pStyle w:val="TableParagraph"/>
              <w:spacing w:line="360" w:lineRule="auto" w:before="156"/>
              <w:ind w:left="255" w:right="149" w:firstLine="849"/>
              <w:jc w:val="both"/>
              <w:rPr>
                <w:sz w:val="28"/>
              </w:rPr>
            </w:pPr>
            <w:r>
              <w:rPr>
                <w:sz w:val="28"/>
              </w:rPr>
              <w:t>Цистерна – це ємність, яка призначена для зберігання сировини, її накопичення й обмірювання сирої та товарної нафти. Представляє собою закриту посудину</w:t>
            </w:r>
            <w:r>
              <w:rPr>
                <w:spacing w:val="-17"/>
                <w:sz w:val="28"/>
              </w:rPr>
              <w:t> </w:t>
            </w:r>
            <w:r>
              <w:rPr>
                <w:sz w:val="28"/>
              </w:rPr>
              <w:t>для</w:t>
            </w:r>
            <w:r>
              <w:rPr>
                <w:spacing w:val="-12"/>
                <w:sz w:val="28"/>
              </w:rPr>
              <w:t> </w:t>
            </w:r>
            <w:r>
              <w:rPr>
                <w:sz w:val="28"/>
              </w:rPr>
              <w:t>довготривалого</w:t>
            </w:r>
            <w:r>
              <w:rPr>
                <w:spacing w:val="-13"/>
                <w:sz w:val="28"/>
              </w:rPr>
              <w:t> </w:t>
            </w:r>
            <w:r>
              <w:rPr>
                <w:sz w:val="28"/>
              </w:rPr>
              <w:t>та</w:t>
            </w:r>
            <w:r>
              <w:rPr>
                <w:spacing w:val="-14"/>
                <w:sz w:val="28"/>
              </w:rPr>
              <w:t> </w:t>
            </w:r>
            <w:r>
              <w:rPr>
                <w:sz w:val="28"/>
              </w:rPr>
              <w:t>надійного</w:t>
            </w:r>
            <w:r>
              <w:rPr>
                <w:spacing w:val="-12"/>
                <w:sz w:val="28"/>
              </w:rPr>
              <w:t> </w:t>
            </w:r>
            <w:r>
              <w:rPr>
                <w:sz w:val="28"/>
              </w:rPr>
              <w:t>зберігання</w:t>
            </w:r>
            <w:r>
              <w:rPr>
                <w:spacing w:val="-13"/>
                <w:sz w:val="28"/>
              </w:rPr>
              <w:t> </w:t>
            </w:r>
            <w:r>
              <w:rPr>
                <w:sz w:val="28"/>
              </w:rPr>
              <w:t>рідин,</w:t>
            </w:r>
            <w:r>
              <w:rPr>
                <w:spacing w:val="-14"/>
                <w:sz w:val="28"/>
              </w:rPr>
              <w:t> </w:t>
            </w:r>
            <w:r>
              <w:rPr>
                <w:sz w:val="28"/>
              </w:rPr>
              <w:t>газів,</w:t>
            </w:r>
            <w:r>
              <w:rPr>
                <w:spacing w:val="-14"/>
                <w:sz w:val="28"/>
              </w:rPr>
              <w:t> </w:t>
            </w:r>
            <w:r>
              <w:rPr>
                <w:sz w:val="28"/>
              </w:rPr>
              <w:t>а</w:t>
            </w:r>
            <w:r>
              <w:rPr>
                <w:spacing w:val="-12"/>
                <w:sz w:val="28"/>
              </w:rPr>
              <w:t> </w:t>
            </w:r>
            <w:r>
              <w:rPr>
                <w:sz w:val="28"/>
              </w:rPr>
              <w:t>також</w:t>
            </w:r>
            <w:r>
              <w:rPr>
                <w:spacing w:val="-13"/>
                <w:sz w:val="28"/>
              </w:rPr>
              <w:t> </w:t>
            </w:r>
            <w:r>
              <w:rPr>
                <w:sz w:val="28"/>
              </w:rPr>
              <w:t>сипучих речовин. У даній роботі ми будемо розглядати цистерну для зберігання нафтопродуктів, таких як: паливо та продукти хімічної промисловості. Такий </w:t>
            </w:r>
            <w:r>
              <w:rPr>
                <w:spacing w:val="-3"/>
                <w:sz w:val="28"/>
              </w:rPr>
              <w:t>вид </w:t>
            </w:r>
            <w:r>
              <w:rPr>
                <w:sz w:val="28"/>
              </w:rPr>
              <w:t>цистерн широко використовується по всьому світу на автозаправних станціях, хімічних підприємства тощо.</w:t>
            </w:r>
          </w:p>
          <w:p>
            <w:pPr>
              <w:pStyle w:val="TableParagraph"/>
              <w:spacing w:line="360" w:lineRule="auto" w:before="1"/>
              <w:ind w:left="255" w:right="146" w:firstLine="849"/>
              <w:jc w:val="both"/>
              <w:rPr>
                <w:sz w:val="28"/>
              </w:rPr>
            </w:pPr>
            <w:r>
              <w:rPr>
                <w:sz w:val="28"/>
              </w:rPr>
              <w:t>Цистерни що зосередженні в одному місці називають парком цистерн. Загальний об’єм такого товарного парку має становити дводобову планову продуктивність усіх експлуатаційних свердловин родовища.</w:t>
            </w:r>
          </w:p>
          <w:p>
            <w:pPr>
              <w:pStyle w:val="TableParagraph"/>
              <w:spacing w:line="360" w:lineRule="auto" w:before="1"/>
              <w:ind w:left="255" w:right="150" w:firstLine="849"/>
              <w:jc w:val="both"/>
              <w:rPr>
                <w:sz w:val="28"/>
              </w:rPr>
            </w:pPr>
            <w:r>
              <w:rPr>
                <w:sz w:val="28"/>
              </w:rPr>
              <w:t>В основному нафтові цистерни будують із з негорючих матеріалів. Розміщуватись</w:t>
            </w:r>
            <w:r>
              <w:rPr>
                <w:spacing w:val="-8"/>
                <w:sz w:val="28"/>
              </w:rPr>
              <w:t> </w:t>
            </w:r>
            <w:r>
              <w:rPr>
                <w:sz w:val="28"/>
              </w:rPr>
              <w:t>такі</w:t>
            </w:r>
            <w:r>
              <w:rPr>
                <w:spacing w:val="-6"/>
                <w:sz w:val="28"/>
              </w:rPr>
              <w:t> </w:t>
            </w:r>
            <w:r>
              <w:rPr>
                <w:sz w:val="28"/>
              </w:rPr>
              <w:t>ємності</w:t>
            </w:r>
            <w:r>
              <w:rPr>
                <w:spacing w:val="-6"/>
                <w:sz w:val="28"/>
              </w:rPr>
              <w:t> </w:t>
            </w:r>
            <w:r>
              <w:rPr>
                <w:sz w:val="28"/>
              </w:rPr>
              <w:t>можуть</w:t>
            </w:r>
            <w:r>
              <w:rPr>
                <w:spacing w:val="-8"/>
                <w:sz w:val="28"/>
              </w:rPr>
              <w:t> </w:t>
            </w:r>
            <w:r>
              <w:rPr>
                <w:sz w:val="28"/>
              </w:rPr>
              <w:t>на</w:t>
            </w:r>
            <w:r>
              <w:rPr>
                <w:spacing w:val="-7"/>
                <w:sz w:val="28"/>
              </w:rPr>
              <w:t> </w:t>
            </w:r>
            <w:r>
              <w:rPr>
                <w:sz w:val="28"/>
              </w:rPr>
              <w:t>поверхні</w:t>
            </w:r>
            <w:r>
              <w:rPr>
                <w:spacing w:val="-7"/>
                <w:sz w:val="28"/>
              </w:rPr>
              <w:t> </w:t>
            </w:r>
            <w:r>
              <w:rPr>
                <w:sz w:val="28"/>
              </w:rPr>
              <w:t>землі,</w:t>
            </w:r>
            <w:r>
              <w:rPr>
                <w:spacing w:val="-7"/>
                <w:sz w:val="28"/>
              </w:rPr>
              <w:t> </w:t>
            </w:r>
            <w:r>
              <w:rPr>
                <w:sz w:val="28"/>
              </w:rPr>
              <w:t>у</w:t>
            </w:r>
            <w:r>
              <w:rPr>
                <w:spacing w:val="-10"/>
                <w:sz w:val="28"/>
              </w:rPr>
              <w:t> </w:t>
            </w:r>
            <w:r>
              <w:rPr>
                <w:sz w:val="28"/>
              </w:rPr>
              <w:t>підземних</w:t>
            </w:r>
            <w:r>
              <w:rPr>
                <w:spacing w:val="-6"/>
                <w:sz w:val="28"/>
              </w:rPr>
              <w:t> </w:t>
            </w:r>
            <w:r>
              <w:rPr>
                <w:sz w:val="28"/>
              </w:rPr>
              <w:t>секціях</w:t>
            </w:r>
            <w:r>
              <w:rPr>
                <w:spacing w:val="-5"/>
                <w:sz w:val="28"/>
              </w:rPr>
              <w:t> </w:t>
            </w:r>
            <w:r>
              <w:rPr>
                <w:sz w:val="28"/>
              </w:rPr>
              <w:t>або</w:t>
            </w:r>
            <w:r>
              <w:rPr>
                <w:spacing w:val="-6"/>
                <w:sz w:val="28"/>
              </w:rPr>
              <w:t> </w:t>
            </w:r>
            <w:r>
              <w:rPr>
                <w:sz w:val="28"/>
              </w:rPr>
              <w:t>ж</w:t>
            </w:r>
            <w:r>
              <w:rPr>
                <w:spacing w:val="-10"/>
                <w:sz w:val="28"/>
              </w:rPr>
              <w:t> </w:t>
            </w:r>
            <w:r>
              <w:rPr>
                <w:sz w:val="28"/>
              </w:rPr>
              <w:t>із частковим заглибленням. Циліндричні сталеві резервуари – це та форма, яка найбільше підходить для збору, заміру необхідної кількості нафти та її зберігання. По структурі резервуари можуть бути бетонні та залізобетонні, але, в основному, вони</w:t>
            </w:r>
            <w:r>
              <w:rPr>
                <w:spacing w:val="-1"/>
                <w:sz w:val="28"/>
              </w:rPr>
              <w:t> </w:t>
            </w:r>
            <w:r>
              <w:rPr>
                <w:sz w:val="28"/>
              </w:rPr>
              <w:t>стальні.</w:t>
            </w:r>
          </w:p>
          <w:p>
            <w:pPr>
              <w:pStyle w:val="TableParagraph"/>
              <w:spacing w:line="360" w:lineRule="auto"/>
              <w:ind w:left="255" w:right="148" w:firstLine="849"/>
              <w:jc w:val="both"/>
              <w:rPr>
                <w:sz w:val="28"/>
              </w:rPr>
            </w:pPr>
            <w:r>
              <w:rPr>
                <w:sz w:val="28"/>
              </w:rPr>
              <w:t>Для економії матеріалу інженер може застосувати технологічні рішення. Таким</w:t>
            </w:r>
            <w:r>
              <w:rPr>
                <w:spacing w:val="-16"/>
                <w:sz w:val="28"/>
              </w:rPr>
              <w:t> </w:t>
            </w:r>
            <w:r>
              <w:rPr>
                <w:sz w:val="28"/>
              </w:rPr>
              <w:t>чином</w:t>
            </w:r>
            <w:r>
              <w:rPr>
                <w:spacing w:val="-14"/>
                <w:sz w:val="28"/>
              </w:rPr>
              <w:t> </w:t>
            </w:r>
            <w:r>
              <w:rPr>
                <w:sz w:val="28"/>
              </w:rPr>
              <w:t>посудини</w:t>
            </w:r>
            <w:r>
              <w:rPr>
                <w:spacing w:val="-13"/>
                <w:sz w:val="28"/>
              </w:rPr>
              <w:t> </w:t>
            </w:r>
            <w:r>
              <w:rPr>
                <w:sz w:val="28"/>
              </w:rPr>
              <w:t>середньої</w:t>
            </w:r>
            <w:r>
              <w:rPr>
                <w:spacing w:val="-13"/>
                <w:sz w:val="28"/>
              </w:rPr>
              <w:t> </w:t>
            </w:r>
            <w:r>
              <w:rPr>
                <w:sz w:val="28"/>
              </w:rPr>
              <w:t>та</w:t>
            </w:r>
            <w:r>
              <w:rPr>
                <w:spacing w:val="-13"/>
                <w:sz w:val="28"/>
              </w:rPr>
              <w:t> </w:t>
            </w:r>
            <w:r>
              <w:rPr>
                <w:sz w:val="28"/>
              </w:rPr>
              <w:t>великої</w:t>
            </w:r>
            <w:r>
              <w:rPr>
                <w:spacing w:val="-13"/>
                <w:sz w:val="28"/>
              </w:rPr>
              <w:t> </w:t>
            </w:r>
            <w:r>
              <w:rPr>
                <w:sz w:val="28"/>
              </w:rPr>
              <w:t>ємності</w:t>
            </w:r>
            <w:r>
              <w:rPr>
                <w:spacing w:val="-13"/>
                <w:sz w:val="28"/>
              </w:rPr>
              <w:t> </w:t>
            </w:r>
            <w:r>
              <w:rPr>
                <w:sz w:val="28"/>
              </w:rPr>
              <w:t>можна</w:t>
            </w:r>
            <w:r>
              <w:rPr>
                <w:spacing w:val="-16"/>
                <w:sz w:val="28"/>
              </w:rPr>
              <w:t> </w:t>
            </w:r>
            <w:r>
              <w:rPr>
                <w:sz w:val="28"/>
              </w:rPr>
              <w:t>виготовляти</w:t>
            </w:r>
            <w:r>
              <w:rPr>
                <w:spacing w:val="-12"/>
                <w:sz w:val="28"/>
              </w:rPr>
              <w:t> </w:t>
            </w:r>
            <w:r>
              <w:rPr>
                <w:sz w:val="28"/>
              </w:rPr>
              <w:t>зі</w:t>
            </w:r>
            <w:r>
              <w:rPr>
                <w:spacing w:val="-15"/>
                <w:sz w:val="28"/>
              </w:rPr>
              <w:t> </w:t>
            </w:r>
            <w:r>
              <w:rPr>
                <w:sz w:val="28"/>
              </w:rPr>
              <w:t>змінною товщиною стінки. Але при застосуванні таких рішень потрібно враховувати питання внутрішніх напружень та деформацій внаслідок збільшення ймовірності концентраторів напружень. Не зважаючи на те, що резервуар, у звичайних обставинах, не піддається динамічним навантаженням, він весь час знаходиться в контакті з хімічно активними речовинам, які можуть призвести до виникнення корозії що призводить до руйнування цілісності</w:t>
            </w:r>
            <w:r>
              <w:rPr>
                <w:spacing w:val="-4"/>
                <w:sz w:val="28"/>
              </w:rPr>
              <w:t> </w:t>
            </w:r>
            <w:r>
              <w:rPr>
                <w:sz w:val="28"/>
              </w:rPr>
              <w:t>конструкції.[1]</w:t>
            </w:r>
          </w:p>
        </w:tc>
      </w:tr>
      <w:tr>
        <w:trPr>
          <w:trHeight w:val="236" w:hRule="atLeast"/>
        </w:trPr>
        <w:tc>
          <w:tcPr>
            <w:tcW w:w="568" w:type="dxa"/>
            <w:tcBorders>
              <w:bottom w:val="single" w:sz="12" w:space="0" w:color="000000"/>
            </w:tcBorders>
          </w:tcPr>
          <w:p>
            <w:pPr>
              <w:pStyle w:val="TableParagraph"/>
              <w:rPr>
                <w:sz w:val="16"/>
              </w:rPr>
            </w:pPr>
          </w:p>
        </w:tc>
        <w:tc>
          <w:tcPr>
            <w:tcW w:w="567" w:type="dxa"/>
            <w:tcBorders>
              <w:bottom w:val="single" w:sz="12" w:space="0" w:color="000000"/>
            </w:tcBorders>
          </w:tcPr>
          <w:p>
            <w:pPr>
              <w:pStyle w:val="TableParagraph"/>
              <w:rPr>
                <w:sz w:val="16"/>
              </w:rPr>
            </w:pPr>
          </w:p>
        </w:tc>
        <w:tc>
          <w:tcPr>
            <w:tcW w:w="1418" w:type="dxa"/>
            <w:tcBorders>
              <w:bottom w:val="single" w:sz="12" w:space="0" w:color="000000"/>
            </w:tcBorders>
          </w:tcPr>
          <w:p>
            <w:pPr>
              <w:pStyle w:val="TableParagraph"/>
              <w:rPr>
                <w:sz w:val="16"/>
              </w:rPr>
            </w:pPr>
          </w:p>
        </w:tc>
        <w:tc>
          <w:tcPr>
            <w:tcW w:w="850" w:type="dxa"/>
            <w:tcBorders>
              <w:bottom w:val="single" w:sz="12" w:space="0" w:color="000000"/>
            </w:tcBorders>
          </w:tcPr>
          <w:p>
            <w:pPr>
              <w:pStyle w:val="TableParagraph"/>
              <w:rPr>
                <w:sz w:val="16"/>
              </w:rPr>
            </w:pPr>
          </w:p>
        </w:tc>
        <w:tc>
          <w:tcPr>
            <w:tcW w:w="567" w:type="dxa"/>
            <w:tcBorders>
              <w:bottom w:val="single" w:sz="12" w:space="0" w:color="000000"/>
            </w:tcBorders>
          </w:tcPr>
          <w:p>
            <w:pPr>
              <w:pStyle w:val="TableParagraph"/>
              <w:rPr>
                <w:sz w:val="16"/>
              </w:rPr>
            </w:pPr>
          </w:p>
        </w:tc>
        <w:tc>
          <w:tcPr>
            <w:tcW w:w="5840" w:type="dxa"/>
            <w:vMerge w:val="restart"/>
          </w:tcPr>
          <w:p>
            <w:pPr>
              <w:pStyle w:val="TableParagraph"/>
              <w:spacing w:before="210"/>
              <w:ind w:left="1604"/>
              <w:rPr>
                <w:sz w:val="28"/>
              </w:rPr>
            </w:pPr>
            <w:r>
              <w:rPr>
                <w:sz w:val="28"/>
              </w:rPr>
              <w:t>ЗВ-91мп.08.00.000 ПЗ</w:t>
            </w:r>
          </w:p>
        </w:tc>
        <w:tc>
          <w:tcPr>
            <w:tcW w:w="567" w:type="dxa"/>
            <w:tcBorders>
              <w:bottom w:val="single" w:sz="12" w:space="0" w:color="000000"/>
            </w:tcBorders>
          </w:tcPr>
          <w:p>
            <w:pPr>
              <w:pStyle w:val="TableParagraph"/>
              <w:spacing w:line="192" w:lineRule="exact" w:before="24"/>
              <w:ind w:left="123"/>
              <w:rPr>
                <w:rFonts w:ascii="Cambria" w:hAnsi="Cambria"/>
                <w:i/>
                <w:sz w:val="18"/>
              </w:rPr>
            </w:pPr>
            <w:r>
              <w:rPr>
                <w:rFonts w:ascii="Cambria" w:hAnsi="Cambria"/>
                <w:i/>
                <w:sz w:val="18"/>
              </w:rPr>
              <w:t>Арк.</w:t>
            </w:r>
          </w:p>
        </w:tc>
      </w:tr>
      <w:tr>
        <w:trPr>
          <w:trHeight w:val="236" w:hRule="atLeast"/>
        </w:trPr>
        <w:tc>
          <w:tcPr>
            <w:tcW w:w="568" w:type="dxa"/>
            <w:tcBorders>
              <w:top w:val="single" w:sz="12" w:space="0" w:color="000000"/>
            </w:tcBorders>
          </w:tcPr>
          <w:p>
            <w:pPr>
              <w:pStyle w:val="TableParagraph"/>
              <w:rPr>
                <w:sz w:val="16"/>
              </w:rPr>
            </w:pPr>
          </w:p>
        </w:tc>
        <w:tc>
          <w:tcPr>
            <w:tcW w:w="567" w:type="dxa"/>
            <w:tcBorders>
              <w:top w:val="single" w:sz="12" w:space="0" w:color="000000"/>
            </w:tcBorders>
          </w:tcPr>
          <w:p>
            <w:pPr>
              <w:pStyle w:val="TableParagraph"/>
              <w:rPr>
                <w:sz w:val="16"/>
              </w:rPr>
            </w:pPr>
          </w:p>
        </w:tc>
        <w:tc>
          <w:tcPr>
            <w:tcW w:w="1418" w:type="dxa"/>
            <w:tcBorders>
              <w:top w:val="single" w:sz="12" w:space="0" w:color="000000"/>
            </w:tcBorders>
          </w:tcPr>
          <w:p>
            <w:pPr>
              <w:pStyle w:val="TableParagraph"/>
              <w:rPr>
                <w:sz w:val="16"/>
              </w:rPr>
            </w:pPr>
          </w:p>
        </w:tc>
        <w:tc>
          <w:tcPr>
            <w:tcW w:w="850" w:type="dxa"/>
            <w:tcBorders>
              <w:top w:val="single" w:sz="12" w:space="0" w:color="000000"/>
            </w:tcBorders>
          </w:tcPr>
          <w:p>
            <w:pPr>
              <w:pStyle w:val="TableParagraph"/>
              <w:rPr>
                <w:sz w:val="16"/>
              </w:rPr>
            </w:pPr>
          </w:p>
        </w:tc>
        <w:tc>
          <w:tcPr>
            <w:tcW w:w="567" w:type="dxa"/>
            <w:tcBorders>
              <w:top w:val="single" w:sz="12" w:space="0" w:color="000000"/>
            </w:tcBorders>
          </w:tcPr>
          <w:p>
            <w:pPr>
              <w:pStyle w:val="TableParagraph"/>
              <w:rPr>
                <w:sz w:val="16"/>
              </w:rPr>
            </w:pPr>
          </w:p>
        </w:tc>
        <w:tc>
          <w:tcPr>
            <w:tcW w:w="5840" w:type="dxa"/>
            <w:vMerge/>
            <w:tcBorders>
              <w:top w:val="nil"/>
            </w:tcBorders>
          </w:tcPr>
          <w:p>
            <w:pPr>
              <w:rPr>
                <w:sz w:val="2"/>
                <w:szCs w:val="2"/>
              </w:rPr>
            </w:pPr>
          </w:p>
        </w:tc>
        <w:tc>
          <w:tcPr>
            <w:tcW w:w="567" w:type="dxa"/>
            <w:vMerge w:val="restart"/>
            <w:tcBorders>
              <w:top w:val="single" w:sz="12" w:space="0" w:color="000000"/>
            </w:tcBorders>
          </w:tcPr>
          <w:p>
            <w:pPr>
              <w:pStyle w:val="TableParagraph"/>
              <w:spacing w:before="83"/>
              <w:ind w:left="147"/>
              <w:rPr>
                <w:rFonts w:ascii="Arial Narrow"/>
                <w:i/>
                <w:sz w:val="33"/>
              </w:rPr>
            </w:pPr>
            <w:r>
              <w:rPr>
                <w:rFonts w:ascii="Arial Narrow"/>
                <w:i/>
                <w:w w:val="95"/>
                <w:sz w:val="33"/>
              </w:rPr>
              <w:t>10</w:t>
            </w:r>
          </w:p>
        </w:tc>
      </w:tr>
      <w:tr>
        <w:trPr>
          <w:trHeight w:val="237" w:hRule="atLeast"/>
        </w:trPr>
        <w:tc>
          <w:tcPr>
            <w:tcW w:w="568" w:type="dxa"/>
          </w:tcPr>
          <w:p>
            <w:pPr>
              <w:pStyle w:val="TableParagraph"/>
              <w:spacing w:line="210" w:lineRule="exact" w:before="7"/>
              <w:ind w:left="173"/>
              <w:rPr>
                <w:rFonts w:ascii="Cambria" w:hAnsi="Cambria"/>
                <w:i/>
                <w:sz w:val="18"/>
              </w:rPr>
            </w:pPr>
            <w:r>
              <w:rPr>
                <w:rFonts w:ascii="Cambria" w:hAnsi="Cambria"/>
                <w:i/>
                <w:w w:val="95"/>
                <w:sz w:val="18"/>
              </w:rPr>
              <w:t>Зм.</w:t>
            </w:r>
          </w:p>
        </w:tc>
        <w:tc>
          <w:tcPr>
            <w:tcW w:w="567" w:type="dxa"/>
          </w:tcPr>
          <w:p>
            <w:pPr>
              <w:pStyle w:val="TableParagraph"/>
              <w:spacing w:line="210" w:lineRule="exact" w:before="7"/>
              <w:ind w:left="124"/>
              <w:rPr>
                <w:rFonts w:ascii="Cambria" w:hAnsi="Cambria"/>
                <w:i/>
                <w:sz w:val="18"/>
              </w:rPr>
            </w:pPr>
            <w:r>
              <w:rPr>
                <w:rFonts w:ascii="Cambria" w:hAnsi="Cambria"/>
                <w:i/>
                <w:sz w:val="18"/>
              </w:rPr>
              <w:t>Арк.</w:t>
            </w:r>
          </w:p>
        </w:tc>
        <w:tc>
          <w:tcPr>
            <w:tcW w:w="1418" w:type="dxa"/>
          </w:tcPr>
          <w:p>
            <w:pPr>
              <w:pStyle w:val="TableParagraph"/>
              <w:spacing w:line="210" w:lineRule="exact" w:before="7"/>
              <w:ind w:left="363"/>
              <w:rPr>
                <w:rFonts w:ascii="Cambria" w:hAnsi="Cambria"/>
                <w:i/>
                <w:sz w:val="18"/>
              </w:rPr>
            </w:pPr>
            <w:r>
              <w:rPr>
                <w:rFonts w:ascii="Cambria" w:hAnsi="Cambria"/>
                <w:i/>
                <w:w w:val="95"/>
                <w:sz w:val="18"/>
              </w:rPr>
              <w:t>№ докум.</w:t>
            </w:r>
          </w:p>
        </w:tc>
        <w:tc>
          <w:tcPr>
            <w:tcW w:w="850" w:type="dxa"/>
          </w:tcPr>
          <w:p>
            <w:pPr>
              <w:pStyle w:val="TableParagraph"/>
              <w:spacing w:line="210" w:lineRule="exact" w:before="7"/>
              <w:ind w:left="198"/>
              <w:rPr>
                <w:rFonts w:ascii="Cambria" w:hAnsi="Cambria"/>
                <w:i/>
                <w:sz w:val="18"/>
              </w:rPr>
            </w:pPr>
            <w:r>
              <w:rPr>
                <w:rFonts w:ascii="Cambria" w:hAnsi="Cambria"/>
                <w:i/>
                <w:w w:val="95"/>
                <w:sz w:val="18"/>
              </w:rPr>
              <w:t>Підпис</w:t>
            </w:r>
          </w:p>
        </w:tc>
        <w:tc>
          <w:tcPr>
            <w:tcW w:w="567" w:type="dxa"/>
          </w:tcPr>
          <w:p>
            <w:pPr>
              <w:pStyle w:val="TableParagraph"/>
              <w:spacing w:line="210" w:lineRule="exact" w:before="7"/>
              <w:ind w:left="78"/>
              <w:rPr>
                <w:rFonts w:ascii="Cambria" w:hAnsi="Cambria"/>
                <w:i/>
                <w:sz w:val="18"/>
              </w:rPr>
            </w:pPr>
            <w:r>
              <w:rPr>
                <w:rFonts w:ascii="Cambria" w:hAnsi="Cambria"/>
                <w:i/>
                <w:w w:val="95"/>
                <w:sz w:val="18"/>
              </w:rPr>
              <w:t>Дата</w:t>
            </w:r>
          </w:p>
        </w:tc>
        <w:tc>
          <w:tcPr>
            <w:tcW w:w="5840" w:type="dxa"/>
            <w:vMerge/>
            <w:tcBorders>
              <w:top w:val="nil"/>
            </w:tcBorders>
          </w:tcPr>
          <w:p>
            <w:pPr>
              <w:rPr>
                <w:sz w:val="2"/>
                <w:szCs w:val="2"/>
              </w:rPr>
            </w:pPr>
          </w:p>
        </w:tc>
        <w:tc>
          <w:tcPr>
            <w:tcW w:w="567" w:type="dxa"/>
            <w:vMerge/>
            <w:tcBorders>
              <w:top w:val="nil"/>
            </w:tcBorders>
          </w:tcPr>
          <w:p>
            <w:pPr>
              <w:rPr>
                <w:sz w:val="2"/>
                <w:szCs w:val="2"/>
              </w:rPr>
            </w:pPr>
          </w:p>
        </w:tc>
      </w:tr>
    </w:tbl>
    <w:p>
      <w:pPr>
        <w:spacing w:after="0"/>
        <w:rPr>
          <w:sz w:val="2"/>
          <w:szCs w:val="2"/>
        </w:rPr>
        <w:sectPr>
          <w:pgSz w:w="11910" w:h="16840"/>
          <w:pgMar w:top="380" w:bottom="280" w:left="880" w:right="40"/>
        </w:sectPr>
      </w:pPr>
    </w:p>
    <w:tbl>
      <w:tblPr>
        <w:tblW w:w="0" w:type="auto"/>
        <w:jc w:val="left"/>
        <w:tblInd w:w="30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68"/>
        <w:gridCol w:w="567"/>
        <w:gridCol w:w="1418"/>
        <w:gridCol w:w="850"/>
        <w:gridCol w:w="567"/>
        <w:gridCol w:w="5840"/>
        <w:gridCol w:w="567"/>
      </w:tblGrid>
      <w:tr>
        <w:trPr>
          <w:trHeight w:val="15074" w:hRule="atLeast"/>
        </w:trPr>
        <w:tc>
          <w:tcPr>
            <w:tcW w:w="10377" w:type="dxa"/>
            <w:gridSpan w:val="7"/>
          </w:tcPr>
          <w:p>
            <w:pPr>
              <w:pStyle w:val="TableParagraph"/>
              <w:rPr>
                <w:sz w:val="30"/>
              </w:rPr>
            </w:pPr>
          </w:p>
          <w:p>
            <w:pPr>
              <w:pStyle w:val="TableParagraph"/>
              <w:spacing w:line="360" w:lineRule="auto" w:before="200" w:after="7"/>
              <w:ind w:left="255" w:right="151" w:firstLine="849"/>
              <w:jc w:val="both"/>
              <w:rPr>
                <w:sz w:val="28"/>
              </w:rPr>
            </w:pPr>
            <w:r>
              <w:rPr>
                <w:sz w:val="28"/>
              </w:rPr>
              <w:t>Вимоги до матеріалу такого виробу є доволі високими. У дипломному проектуванні</w:t>
            </w:r>
            <w:r>
              <w:rPr>
                <w:spacing w:val="-22"/>
                <w:sz w:val="28"/>
              </w:rPr>
              <w:t> </w:t>
            </w:r>
            <w:r>
              <w:rPr>
                <w:sz w:val="28"/>
              </w:rPr>
              <w:t>буде</w:t>
            </w:r>
            <w:r>
              <w:rPr>
                <w:spacing w:val="-20"/>
                <w:sz w:val="28"/>
              </w:rPr>
              <w:t> </w:t>
            </w:r>
            <w:r>
              <w:rPr>
                <w:sz w:val="28"/>
              </w:rPr>
              <w:t>розглянуто</w:t>
            </w:r>
            <w:r>
              <w:rPr>
                <w:spacing w:val="-17"/>
                <w:sz w:val="28"/>
              </w:rPr>
              <w:t> </w:t>
            </w:r>
            <w:r>
              <w:rPr>
                <w:sz w:val="28"/>
              </w:rPr>
              <w:t>цистерну,</w:t>
            </w:r>
            <w:r>
              <w:rPr>
                <w:spacing w:val="-21"/>
                <w:sz w:val="28"/>
              </w:rPr>
              <w:t> </w:t>
            </w:r>
            <w:r>
              <w:rPr>
                <w:sz w:val="28"/>
              </w:rPr>
              <w:t>яку</w:t>
            </w:r>
            <w:r>
              <w:rPr>
                <w:spacing w:val="-21"/>
                <w:sz w:val="28"/>
              </w:rPr>
              <w:t> </w:t>
            </w:r>
            <w:r>
              <w:rPr>
                <w:sz w:val="28"/>
              </w:rPr>
              <w:t>виготовляють</w:t>
            </w:r>
            <w:r>
              <w:rPr>
                <w:spacing w:val="-21"/>
                <w:sz w:val="28"/>
              </w:rPr>
              <w:t> </w:t>
            </w:r>
            <w:r>
              <w:rPr>
                <w:sz w:val="28"/>
              </w:rPr>
              <w:t>із</w:t>
            </w:r>
            <w:r>
              <w:rPr>
                <w:spacing w:val="-24"/>
                <w:sz w:val="28"/>
              </w:rPr>
              <w:t> </w:t>
            </w:r>
            <w:r>
              <w:rPr>
                <w:sz w:val="28"/>
              </w:rPr>
              <w:t>сталі.</w:t>
            </w:r>
            <w:r>
              <w:rPr>
                <w:spacing w:val="-20"/>
                <w:sz w:val="28"/>
              </w:rPr>
              <w:t> </w:t>
            </w:r>
            <w:r>
              <w:rPr>
                <w:sz w:val="28"/>
              </w:rPr>
              <w:t>08Х18Н10.</w:t>
            </w:r>
            <w:r>
              <w:rPr>
                <w:spacing w:val="-21"/>
                <w:sz w:val="28"/>
              </w:rPr>
              <w:t> </w:t>
            </w:r>
            <w:r>
              <w:rPr>
                <w:sz w:val="28"/>
              </w:rPr>
              <w:t>Дана сталь є корозійно-стійкою та жаростійкою. Застосовується для виготовлення виробі, котрі працюю при температурі від -196 </w:t>
            </w:r>
            <w:r>
              <w:rPr>
                <w:sz w:val="28"/>
                <w:vertAlign w:val="superscript"/>
              </w:rPr>
              <w:t>о</w:t>
            </w:r>
            <w:r>
              <w:rPr>
                <w:sz w:val="28"/>
                <w:vertAlign w:val="baseline"/>
              </w:rPr>
              <w:t>С до 600 </w:t>
            </w:r>
            <w:r>
              <w:rPr>
                <w:sz w:val="28"/>
                <w:vertAlign w:val="superscript"/>
              </w:rPr>
              <w:t>о</w:t>
            </w:r>
            <w:r>
              <w:rPr>
                <w:sz w:val="28"/>
                <w:vertAlign w:val="baseline"/>
              </w:rPr>
              <w:t>С в середовищах с помірною хімічною</w:t>
            </w:r>
            <w:r>
              <w:rPr>
                <w:spacing w:val="-6"/>
                <w:sz w:val="28"/>
                <w:vertAlign w:val="baseline"/>
              </w:rPr>
              <w:t> </w:t>
            </w:r>
            <w:r>
              <w:rPr>
                <w:sz w:val="28"/>
                <w:vertAlign w:val="baseline"/>
              </w:rPr>
              <w:t>активністю.</w:t>
            </w:r>
          </w:p>
          <w:p>
            <w:pPr>
              <w:pStyle w:val="TableParagraph"/>
              <w:ind w:left="1105"/>
              <w:rPr>
                <w:sz w:val="20"/>
              </w:rPr>
            </w:pPr>
            <w:r>
              <w:rPr>
                <w:sz w:val="20"/>
              </w:rPr>
              <w:drawing>
                <wp:inline distT="0" distB="0" distL="0" distR="0">
                  <wp:extent cx="5412273" cy="4035075"/>
                  <wp:effectExtent l="0" t="0" r="0" b="0"/>
                  <wp:docPr id="1" name="image1.jpeg" descr="Изготовление резервуаров | Сварочные Работы Киев"/>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5412273" cy="4035075"/>
                          </a:xfrm>
                          <a:prstGeom prst="rect">
                            <a:avLst/>
                          </a:prstGeom>
                        </pic:spPr>
                      </pic:pic>
                    </a:graphicData>
                  </a:graphic>
                </wp:inline>
              </w:drawing>
            </w:r>
            <w:r>
              <w:rPr>
                <w:sz w:val="20"/>
              </w:rPr>
            </w:r>
          </w:p>
          <w:p>
            <w:pPr>
              <w:pStyle w:val="TableParagraph"/>
              <w:spacing w:before="148"/>
              <w:ind w:left="3171"/>
              <w:jc w:val="both"/>
              <w:rPr>
                <w:sz w:val="28"/>
              </w:rPr>
            </w:pPr>
            <w:r>
              <w:rPr>
                <w:sz w:val="28"/>
              </w:rPr>
              <w:t>Рис. 1.1. Загальний вигляд резервуару</w:t>
            </w:r>
            <w:r>
              <w:rPr>
                <w:spacing w:val="-17"/>
                <w:sz w:val="28"/>
              </w:rPr>
              <w:t> </w:t>
            </w:r>
            <w:r>
              <w:rPr>
                <w:sz w:val="28"/>
              </w:rPr>
              <w:t>[2]</w:t>
            </w:r>
          </w:p>
          <w:p>
            <w:pPr>
              <w:pStyle w:val="TableParagraph"/>
              <w:spacing w:line="360" w:lineRule="auto" w:before="163"/>
              <w:ind w:left="255" w:right="149" w:firstLine="849"/>
              <w:jc w:val="both"/>
              <w:rPr>
                <w:sz w:val="28"/>
              </w:rPr>
            </w:pPr>
            <w:r>
              <w:rPr>
                <w:sz w:val="28"/>
              </w:rPr>
              <w:t>Наш пристрій сприймає постійні статичні навантаження під дією власної ваги та ваги речовини, яка находиться усередині нього. Для того, щоб конструкція протидіяла деформації під дією цих сил, необхідно встановлювати опори в ній, які бачимо на рис. 1.1. Опори сконструйовані таким чином, щоб максимально розподілити навантаження резервуару по корпусу. Таким чином резервуар має можливість зберігати необхідну та достатню циліндричну</w:t>
            </w:r>
            <w:r>
              <w:rPr>
                <w:spacing w:val="-14"/>
                <w:sz w:val="28"/>
              </w:rPr>
              <w:t> </w:t>
            </w:r>
            <w:r>
              <w:rPr>
                <w:sz w:val="28"/>
              </w:rPr>
              <w:t>форму.</w:t>
            </w:r>
          </w:p>
          <w:p>
            <w:pPr>
              <w:pStyle w:val="TableParagraph"/>
              <w:spacing w:line="360" w:lineRule="auto"/>
              <w:ind w:left="255" w:right="151" w:firstLine="849"/>
              <w:jc w:val="both"/>
              <w:rPr>
                <w:sz w:val="28"/>
              </w:rPr>
            </w:pPr>
            <w:r>
              <w:rPr>
                <w:sz w:val="28"/>
              </w:rPr>
              <w:t>Окрім основних вузлів бачимо також наявність у конструкції додаткових вузлів, такі як: нюхачі, манометр, люк (для герметизації посудини) спускний патрубок. Усі ці елементи потрібні для виконання маніпуляцій з наповненням резервуару. Конструкція цистерни передбачає її переміщення за допомогою</w:t>
            </w:r>
          </w:p>
        </w:tc>
      </w:tr>
      <w:tr>
        <w:trPr>
          <w:trHeight w:val="236" w:hRule="atLeast"/>
        </w:trPr>
        <w:tc>
          <w:tcPr>
            <w:tcW w:w="568" w:type="dxa"/>
            <w:tcBorders>
              <w:bottom w:val="single" w:sz="12" w:space="0" w:color="000000"/>
            </w:tcBorders>
          </w:tcPr>
          <w:p>
            <w:pPr>
              <w:pStyle w:val="TableParagraph"/>
              <w:rPr>
                <w:sz w:val="16"/>
              </w:rPr>
            </w:pPr>
          </w:p>
        </w:tc>
        <w:tc>
          <w:tcPr>
            <w:tcW w:w="567" w:type="dxa"/>
            <w:tcBorders>
              <w:bottom w:val="single" w:sz="12" w:space="0" w:color="000000"/>
            </w:tcBorders>
          </w:tcPr>
          <w:p>
            <w:pPr>
              <w:pStyle w:val="TableParagraph"/>
              <w:rPr>
                <w:sz w:val="16"/>
              </w:rPr>
            </w:pPr>
          </w:p>
        </w:tc>
        <w:tc>
          <w:tcPr>
            <w:tcW w:w="1418" w:type="dxa"/>
            <w:tcBorders>
              <w:bottom w:val="single" w:sz="12" w:space="0" w:color="000000"/>
            </w:tcBorders>
          </w:tcPr>
          <w:p>
            <w:pPr>
              <w:pStyle w:val="TableParagraph"/>
              <w:rPr>
                <w:sz w:val="16"/>
              </w:rPr>
            </w:pPr>
          </w:p>
        </w:tc>
        <w:tc>
          <w:tcPr>
            <w:tcW w:w="850" w:type="dxa"/>
            <w:tcBorders>
              <w:bottom w:val="single" w:sz="12" w:space="0" w:color="000000"/>
            </w:tcBorders>
          </w:tcPr>
          <w:p>
            <w:pPr>
              <w:pStyle w:val="TableParagraph"/>
              <w:rPr>
                <w:sz w:val="16"/>
              </w:rPr>
            </w:pPr>
          </w:p>
        </w:tc>
        <w:tc>
          <w:tcPr>
            <w:tcW w:w="567" w:type="dxa"/>
            <w:tcBorders>
              <w:bottom w:val="single" w:sz="12" w:space="0" w:color="000000"/>
            </w:tcBorders>
          </w:tcPr>
          <w:p>
            <w:pPr>
              <w:pStyle w:val="TableParagraph"/>
              <w:rPr>
                <w:sz w:val="16"/>
              </w:rPr>
            </w:pPr>
          </w:p>
        </w:tc>
        <w:tc>
          <w:tcPr>
            <w:tcW w:w="5840" w:type="dxa"/>
            <w:vMerge w:val="restart"/>
          </w:tcPr>
          <w:p>
            <w:pPr>
              <w:pStyle w:val="TableParagraph"/>
              <w:spacing w:before="210"/>
              <w:ind w:left="1604"/>
              <w:rPr>
                <w:sz w:val="28"/>
              </w:rPr>
            </w:pPr>
            <w:r>
              <w:rPr>
                <w:sz w:val="28"/>
              </w:rPr>
              <w:t>ЗВ-91мп.08.00.000 ПЗ</w:t>
            </w:r>
          </w:p>
        </w:tc>
        <w:tc>
          <w:tcPr>
            <w:tcW w:w="567" w:type="dxa"/>
            <w:tcBorders>
              <w:bottom w:val="single" w:sz="12" w:space="0" w:color="000000"/>
            </w:tcBorders>
          </w:tcPr>
          <w:p>
            <w:pPr>
              <w:pStyle w:val="TableParagraph"/>
              <w:spacing w:line="192" w:lineRule="exact" w:before="24"/>
              <w:ind w:left="123"/>
              <w:rPr>
                <w:rFonts w:ascii="Cambria" w:hAnsi="Cambria"/>
                <w:i/>
                <w:sz w:val="18"/>
              </w:rPr>
            </w:pPr>
            <w:r>
              <w:rPr>
                <w:rFonts w:ascii="Cambria" w:hAnsi="Cambria"/>
                <w:i/>
                <w:sz w:val="18"/>
              </w:rPr>
              <w:t>Арк.</w:t>
            </w:r>
          </w:p>
        </w:tc>
      </w:tr>
      <w:tr>
        <w:trPr>
          <w:trHeight w:val="236" w:hRule="atLeast"/>
        </w:trPr>
        <w:tc>
          <w:tcPr>
            <w:tcW w:w="568" w:type="dxa"/>
            <w:tcBorders>
              <w:top w:val="single" w:sz="12" w:space="0" w:color="000000"/>
            </w:tcBorders>
          </w:tcPr>
          <w:p>
            <w:pPr>
              <w:pStyle w:val="TableParagraph"/>
              <w:rPr>
                <w:sz w:val="16"/>
              </w:rPr>
            </w:pPr>
          </w:p>
        </w:tc>
        <w:tc>
          <w:tcPr>
            <w:tcW w:w="567" w:type="dxa"/>
            <w:tcBorders>
              <w:top w:val="single" w:sz="12" w:space="0" w:color="000000"/>
            </w:tcBorders>
          </w:tcPr>
          <w:p>
            <w:pPr>
              <w:pStyle w:val="TableParagraph"/>
              <w:rPr>
                <w:sz w:val="16"/>
              </w:rPr>
            </w:pPr>
          </w:p>
        </w:tc>
        <w:tc>
          <w:tcPr>
            <w:tcW w:w="1418" w:type="dxa"/>
            <w:tcBorders>
              <w:top w:val="single" w:sz="12" w:space="0" w:color="000000"/>
            </w:tcBorders>
          </w:tcPr>
          <w:p>
            <w:pPr>
              <w:pStyle w:val="TableParagraph"/>
              <w:rPr>
                <w:sz w:val="16"/>
              </w:rPr>
            </w:pPr>
          </w:p>
        </w:tc>
        <w:tc>
          <w:tcPr>
            <w:tcW w:w="850" w:type="dxa"/>
            <w:tcBorders>
              <w:top w:val="single" w:sz="12" w:space="0" w:color="000000"/>
            </w:tcBorders>
          </w:tcPr>
          <w:p>
            <w:pPr>
              <w:pStyle w:val="TableParagraph"/>
              <w:rPr>
                <w:sz w:val="16"/>
              </w:rPr>
            </w:pPr>
          </w:p>
        </w:tc>
        <w:tc>
          <w:tcPr>
            <w:tcW w:w="567" w:type="dxa"/>
            <w:tcBorders>
              <w:top w:val="single" w:sz="12" w:space="0" w:color="000000"/>
            </w:tcBorders>
          </w:tcPr>
          <w:p>
            <w:pPr>
              <w:pStyle w:val="TableParagraph"/>
              <w:rPr>
                <w:sz w:val="16"/>
              </w:rPr>
            </w:pPr>
          </w:p>
        </w:tc>
        <w:tc>
          <w:tcPr>
            <w:tcW w:w="5840" w:type="dxa"/>
            <w:vMerge/>
            <w:tcBorders>
              <w:top w:val="nil"/>
            </w:tcBorders>
          </w:tcPr>
          <w:p>
            <w:pPr>
              <w:rPr>
                <w:sz w:val="2"/>
                <w:szCs w:val="2"/>
              </w:rPr>
            </w:pPr>
          </w:p>
        </w:tc>
        <w:tc>
          <w:tcPr>
            <w:tcW w:w="567" w:type="dxa"/>
            <w:vMerge w:val="restart"/>
            <w:tcBorders>
              <w:top w:val="single" w:sz="12" w:space="0" w:color="000000"/>
            </w:tcBorders>
          </w:tcPr>
          <w:p>
            <w:pPr>
              <w:pStyle w:val="TableParagraph"/>
              <w:spacing w:before="83"/>
              <w:ind w:left="169"/>
              <w:rPr>
                <w:rFonts w:ascii="Arial Narrow"/>
                <w:i/>
                <w:sz w:val="33"/>
              </w:rPr>
            </w:pPr>
            <w:r>
              <w:rPr>
                <w:rFonts w:ascii="Arial Narrow"/>
                <w:i/>
                <w:w w:val="80"/>
                <w:sz w:val="33"/>
              </w:rPr>
              <w:t>11</w:t>
            </w:r>
          </w:p>
        </w:tc>
      </w:tr>
      <w:tr>
        <w:trPr>
          <w:trHeight w:val="237" w:hRule="atLeast"/>
        </w:trPr>
        <w:tc>
          <w:tcPr>
            <w:tcW w:w="568" w:type="dxa"/>
          </w:tcPr>
          <w:p>
            <w:pPr>
              <w:pStyle w:val="TableParagraph"/>
              <w:spacing w:line="210" w:lineRule="exact" w:before="7"/>
              <w:ind w:left="173"/>
              <w:rPr>
                <w:rFonts w:ascii="Cambria" w:hAnsi="Cambria"/>
                <w:i/>
                <w:sz w:val="18"/>
              </w:rPr>
            </w:pPr>
            <w:r>
              <w:rPr>
                <w:rFonts w:ascii="Cambria" w:hAnsi="Cambria"/>
                <w:i/>
                <w:w w:val="95"/>
                <w:sz w:val="18"/>
              </w:rPr>
              <w:t>Зм.</w:t>
            </w:r>
          </w:p>
        </w:tc>
        <w:tc>
          <w:tcPr>
            <w:tcW w:w="567" w:type="dxa"/>
          </w:tcPr>
          <w:p>
            <w:pPr>
              <w:pStyle w:val="TableParagraph"/>
              <w:spacing w:line="210" w:lineRule="exact" w:before="7"/>
              <w:ind w:left="124"/>
              <w:rPr>
                <w:rFonts w:ascii="Cambria" w:hAnsi="Cambria"/>
                <w:i/>
                <w:sz w:val="18"/>
              </w:rPr>
            </w:pPr>
            <w:r>
              <w:rPr>
                <w:rFonts w:ascii="Cambria" w:hAnsi="Cambria"/>
                <w:i/>
                <w:sz w:val="18"/>
              </w:rPr>
              <w:t>Арк.</w:t>
            </w:r>
          </w:p>
        </w:tc>
        <w:tc>
          <w:tcPr>
            <w:tcW w:w="1418" w:type="dxa"/>
          </w:tcPr>
          <w:p>
            <w:pPr>
              <w:pStyle w:val="TableParagraph"/>
              <w:spacing w:line="210" w:lineRule="exact" w:before="7"/>
              <w:ind w:left="363"/>
              <w:rPr>
                <w:rFonts w:ascii="Cambria" w:hAnsi="Cambria"/>
                <w:i/>
                <w:sz w:val="18"/>
              </w:rPr>
            </w:pPr>
            <w:r>
              <w:rPr>
                <w:rFonts w:ascii="Cambria" w:hAnsi="Cambria"/>
                <w:i/>
                <w:w w:val="95"/>
                <w:sz w:val="18"/>
              </w:rPr>
              <w:t>№ докум.</w:t>
            </w:r>
          </w:p>
        </w:tc>
        <w:tc>
          <w:tcPr>
            <w:tcW w:w="850" w:type="dxa"/>
          </w:tcPr>
          <w:p>
            <w:pPr>
              <w:pStyle w:val="TableParagraph"/>
              <w:spacing w:line="210" w:lineRule="exact" w:before="7"/>
              <w:ind w:left="198"/>
              <w:rPr>
                <w:rFonts w:ascii="Cambria" w:hAnsi="Cambria"/>
                <w:i/>
                <w:sz w:val="18"/>
              </w:rPr>
            </w:pPr>
            <w:r>
              <w:rPr>
                <w:rFonts w:ascii="Cambria" w:hAnsi="Cambria"/>
                <w:i/>
                <w:w w:val="95"/>
                <w:sz w:val="18"/>
              </w:rPr>
              <w:t>Підпис</w:t>
            </w:r>
          </w:p>
        </w:tc>
        <w:tc>
          <w:tcPr>
            <w:tcW w:w="567" w:type="dxa"/>
          </w:tcPr>
          <w:p>
            <w:pPr>
              <w:pStyle w:val="TableParagraph"/>
              <w:spacing w:line="210" w:lineRule="exact" w:before="7"/>
              <w:ind w:left="78"/>
              <w:rPr>
                <w:rFonts w:ascii="Cambria" w:hAnsi="Cambria"/>
                <w:i/>
                <w:sz w:val="18"/>
              </w:rPr>
            </w:pPr>
            <w:r>
              <w:rPr>
                <w:rFonts w:ascii="Cambria" w:hAnsi="Cambria"/>
                <w:i/>
                <w:w w:val="95"/>
                <w:sz w:val="18"/>
              </w:rPr>
              <w:t>Дата</w:t>
            </w:r>
          </w:p>
        </w:tc>
        <w:tc>
          <w:tcPr>
            <w:tcW w:w="5840" w:type="dxa"/>
            <w:vMerge/>
            <w:tcBorders>
              <w:top w:val="nil"/>
            </w:tcBorders>
          </w:tcPr>
          <w:p>
            <w:pPr>
              <w:rPr>
                <w:sz w:val="2"/>
                <w:szCs w:val="2"/>
              </w:rPr>
            </w:pPr>
          </w:p>
        </w:tc>
        <w:tc>
          <w:tcPr>
            <w:tcW w:w="567" w:type="dxa"/>
            <w:vMerge/>
            <w:tcBorders>
              <w:top w:val="nil"/>
            </w:tcBorders>
          </w:tcPr>
          <w:p>
            <w:pPr>
              <w:rPr>
                <w:sz w:val="2"/>
                <w:szCs w:val="2"/>
              </w:rPr>
            </w:pPr>
          </w:p>
        </w:tc>
      </w:tr>
    </w:tbl>
    <w:p>
      <w:pPr>
        <w:spacing w:after="0"/>
        <w:rPr>
          <w:sz w:val="2"/>
          <w:szCs w:val="2"/>
        </w:rPr>
        <w:sectPr>
          <w:pgSz w:w="11910" w:h="16840"/>
          <w:pgMar w:top="380" w:bottom="280" w:left="880" w:right="40"/>
        </w:sectPr>
      </w:pPr>
    </w:p>
    <w:tbl>
      <w:tblPr>
        <w:tblW w:w="0" w:type="auto"/>
        <w:jc w:val="left"/>
        <w:tblInd w:w="30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68"/>
        <w:gridCol w:w="567"/>
        <w:gridCol w:w="1418"/>
        <w:gridCol w:w="850"/>
        <w:gridCol w:w="567"/>
        <w:gridCol w:w="5840"/>
        <w:gridCol w:w="567"/>
      </w:tblGrid>
      <w:tr>
        <w:trPr>
          <w:trHeight w:val="15074" w:hRule="atLeast"/>
        </w:trPr>
        <w:tc>
          <w:tcPr>
            <w:tcW w:w="10377" w:type="dxa"/>
            <w:gridSpan w:val="7"/>
          </w:tcPr>
          <w:p>
            <w:pPr>
              <w:pStyle w:val="TableParagraph"/>
              <w:rPr>
                <w:sz w:val="30"/>
              </w:rPr>
            </w:pPr>
          </w:p>
          <w:p>
            <w:pPr>
              <w:pStyle w:val="TableParagraph"/>
              <w:spacing w:line="360" w:lineRule="auto" w:before="200"/>
              <w:ind w:left="255" w:right="149"/>
              <w:jc w:val="both"/>
              <w:rPr>
                <w:sz w:val="28"/>
              </w:rPr>
            </w:pPr>
            <w:r>
              <w:rPr>
                <w:sz w:val="28"/>
              </w:rPr>
              <w:t>підйомного транспорту, такого як кран. Для цього в чотирьох місцях на корпусі розміщено спеціальні “вуха”, які мають отвори, що дають можливість чіпляти за них технологічні елементи та підіймати всю конструкцію, зберігаючи її у горизонтальному положенні. Проте, перед таким процесом необхідно звільнити цистерну від її вмісту, щоб зменшити її вагу, та ризику пошкодити конструкцію через надмірне навантаження на місця фіксації.</w:t>
            </w:r>
          </w:p>
          <w:p>
            <w:pPr>
              <w:pStyle w:val="TableParagraph"/>
              <w:spacing w:line="360" w:lineRule="auto"/>
              <w:ind w:left="255" w:right="148" w:firstLine="849"/>
              <w:jc w:val="both"/>
              <w:rPr>
                <w:sz w:val="28"/>
              </w:rPr>
            </w:pPr>
            <w:r>
              <w:rPr>
                <w:sz w:val="28"/>
              </w:rPr>
              <w:t>Обладнання резервуарів має забезпечувати правильну та безпечну експлуатацію ємностей:</w:t>
            </w:r>
          </w:p>
          <w:p>
            <w:pPr>
              <w:pStyle w:val="TableParagraph"/>
              <w:numPr>
                <w:ilvl w:val="0"/>
                <w:numId w:val="7"/>
              </w:numPr>
              <w:tabs>
                <w:tab w:pos="702" w:val="left" w:leader="none"/>
              </w:tabs>
              <w:spacing w:line="240" w:lineRule="auto" w:before="1" w:after="0"/>
              <w:ind w:left="701" w:right="0" w:hanging="306"/>
              <w:jc w:val="both"/>
              <w:rPr>
                <w:sz w:val="28"/>
              </w:rPr>
            </w:pPr>
            <w:r>
              <w:rPr>
                <w:sz w:val="28"/>
              </w:rPr>
              <w:t>наповнення та спорожнення</w:t>
            </w:r>
            <w:r>
              <w:rPr>
                <w:spacing w:val="-2"/>
                <w:sz w:val="28"/>
              </w:rPr>
              <w:t> </w:t>
            </w:r>
            <w:r>
              <w:rPr>
                <w:sz w:val="28"/>
              </w:rPr>
              <w:t>резервуарів;</w:t>
            </w:r>
          </w:p>
          <w:p>
            <w:pPr>
              <w:pStyle w:val="TableParagraph"/>
              <w:numPr>
                <w:ilvl w:val="0"/>
                <w:numId w:val="7"/>
              </w:numPr>
              <w:tabs>
                <w:tab w:pos="702" w:val="left" w:leader="none"/>
              </w:tabs>
              <w:spacing w:line="240" w:lineRule="auto" w:before="161" w:after="0"/>
              <w:ind w:left="701" w:right="0" w:hanging="306"/>
              <w:jc w:val="left"/>
              <w:rPr>
                <w:sz w:val="28"/>
              </w:rPr>
            </w:pPr>
            <w:r>
              <w:rPr>
                <w:sz w:val="28"/>
              </w:rPr>
              <w:t>вимірювання рівня</w:t>
            </w:r>
            <w:r>
              <w:rPr>
                <w:spacing w:val="-1"/>
                <w:sz w:val="28"/>
              </w:rPr>
              <w:t> </w:t>
            </w:r>
            <w:r>
              <w:rPr>
                <w:sz w:val="28"/>
              </w:rPr>
              <w:t>нафти;</w:t>
            </w:r>
          </w:p>
          <w:p>
            <w:pPr>
              <w:pStyle w:val="TableParagraph"/>
              <w:numPr>
                <w:ilvl w:val="0"/>
                <w:numId w:val="7"/>
              </w:numPr>
              <w:tabs>
                <w:tab w:pos="702" w:val="left" w:leader="none"/>
              </w:tabs>
              <w:spacing w:line="240" w:lineRule="auto" w:before="161" w:after="0"/>
              <w:ind w:left="701" w:right="0" w:hanging="306"/>
              <w:jc w:val="left"/>
              <w:rPr>
                <w:sz w:val="28"/>
              </w:rPr>
            </w:pPr>
            <w:r>
              <w:rPr>
                <w:sz w:val="28"/>
              </w:rPr>
              <w:t>відбір проб</w:t>
            </w:r>
            <w:r>
              <w:rPr>
                <w:spacing w:val="1"/>
                <w:sz w:val="28"/>
              </w:rPr>
              <w:t> </w:t>
            </w:r>
            <w:r>
              <w:rPr>
                <w:sz w:val="28"/>
              </w:rPr>
              <w:t>нафти;</w:t>
            </w:r>
          </w:p>
          <w:p>
            <w:pPr>
              <w:pStyle w:val="TableParagraph"/>
              <w:numPr>
                <w:ilvl w:val="0"/>
                <w:numId w:val="7"/>
              </w:numPr>
              <w:tabs>
                <w:tab w:pos="702" w:val="left" w:leader="none"/>
              </w:tabs>
              <w:spacing w:line="240" w:lineRule="auto" w:before="160" w:after="0"/>
              <w:ind w:left="701" w:right="0" w:hanging="306"/>
              <w:jc w:val="left"/>
              <w:rPr>
                <w:sz w:val="28"/>
              </w:rPr>
            </w:pPr>
            <w:r>
              <w:rPr>
                <w:sz w:val="28"/>
              </w:rPr>
              <w:t>зачищення і ремонт</w:t>
            </w:r>
            <w:r>
              <w:rPr>
                <w:spacing w:val="-4"/>
                <w:sz w:val="28"/>
              </w:rPr>
              <w:t> </w:t>
            </w:r>
            <w:r>
              <w:rPr>
                <w:sz w:val="28"/>
              </w:rPr>
              <w:t>резервуарів;</w:t>
            </w:r>
          </w:p>
          <w:p>
            <w:pPr>
              <w:pStyle w:val="TableParagraph"/>
              <w:numPr>
                <w:ilvl w:val="0"/>
                <w:numId w:val="7"/>
              </w:numPr>
              <w:tabs>
                <w:tab w:pos="702" w:val="left" w:leader="none"/>
              </w:tabs>
              <w:spacing w:line="240" w:lineRule="auto" w:before="163" w:after="0"/>
              <w:ind w:left="701" w:right="0" w:hanging="306"/>
              <w:jc w:val="left"/>
              <w:rPr>
                <w:sz w:val="28"/>
              </w:rPr>
            </w:pPr>
            <w:r>
              <w:rPr>
                <w:sz w:val="28"/>
              </w:rPr>
              <w:t>відстоювання нафти й видалення підтоварної</w:t>
            </w:r>
            <w:r>
              <w:rPr>
                <w:spacing w:val="-1"/>
                <w:sz w:val="28"/>
              </w:rPr>
              <w:t> </w:t>
            </w:r>
            <w:r>
              <w:rPr>
                <w:sz w:val="28"/>
              </w:rPr>
              <w:t>води;</w:t>
            </w:r>
          </w:p>
          <w:p>
            <w:pPr>
              <w:pStyle w:val="TableParagraph"/>
              <w:numPr>
                <w:ilvl w:val="0"/>
                <w:numId w:val="7"/>
              </w:numPr>
              <w:tabs>
                <w:tab w:pos="702" w:val="left" w:leader="none"/>
              </w:tabs>
              <w:spacing w:line="240" w:lineRule="auto" w:before="160" w:after="0"/>
              <w:ind w:left="701" w:right="0" w:hanging="306"/>
              <w:jc w:val="left"/>
              <w:rPr>
                <w:sz w:val="28"/>
              </w:rPr>
            </w:pPr>
            <w:r>
              <w:rPr>
                <w:sz w:val="28"/>
              </w:rPr>
              <w:t>підтримку тиску в резервуарі в безпечних</w:t>
            </w:r>
            <w:r>
              <w:rPr>
                <w:spacing w:val="-12"/>
                <w:sz w:val="28"/>
              </w:rPr>
              <w:t> </w:t>
            </w:r>
            <w:r>
              <w:rPr>
                <w:sz w:val="28"/>
              </w:rPr>
              <w:t>межах.</w:t>
            </w:r>
          </w:p>
          <w:p>
            <w:pPr>
              <w:pStyle w:val="TableParagraph"/>
              <w:spacing w:before="6"/>
              <w:rPr>
                <w:sz w:val="14"/>
              </w:rPr>
            </w:pPr>
          </w:p>
          <w:p>
            <w:pPr>
              <w:pStyle w:val="TableParagraph"/>
              <w:ind w:left="584"/>
              <w:rPr>
                <w:sz w:val="20"/>
              </w:rPr>
            </w:pPr>
            <w:r>
              <w:rPr>
                <w:sz w:val="20"/>
              </w:rPr>
              <w:drawing>
                <wp:inline distT="0" distB="0" distL="0" distR="0">
                  <wp:extent cx="6020894" cy="3620452"/>
                  <wp:effectExtent l="0" t="0" r="0" b="0"/>
                  <wp:docPr id="3" name="image2.jpeg"/>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6020894" cy="3620452"/>
                          </a:xfrm>
                          <a:prstGeom prst="rect">
                            <a:avLst/>
                          </a:prstGeom>
                        </pic:spPr>
                      </pic:pic>
                    </a:graphicData>
                  </a:graphic>
                </wp:inline>
              </w:drawing>
            </w:r>
            <w:r>
              <w:rPr>
                <w:sz w:val="20"/>
              </w:rPr>
            </w:r>
          </w:p>
          <w:p>
            <w:pPr>
              <w:pStyle w:val="TableParagraph"/>
              <w:spacing w:before="110"/>
              <w:ind w:left="3210"/>
              <w:rPr>
                <w:sz w:val="28"/>
              </w:rPr>
            </w:pPr>
            <w:r>
              <w:rPr>
                <w:sz w:val="28"/>
              </w:rPr>
              <w:t>Рис 1.2. Цистерна для нафтопродуктів</w:t>
            </w:r>
          </w:p>
        </w:tc>
      </w:tr>
      <w:tr>
        <w:trPr>
          <w:trHeight w:val="236" w:hRule="atLeast"/>
        </w:trPr>
        <w:tc>
          <w:tcPr>
            <w:tcW w:w="568" w:type="dxa"/>
            <w:tcBorders>
              <w:bottom w:val="single" w:sz="12" w:space="0" w:color="000000"/>
            </w:tcBorders>
          </w:tcPr>
          <w:p>
            <w:pPr>
              <w:pStyle w:val="TableParagraph"/>
              <w:rPr>
                <w:sz w:val="16"/>
              </w:rPr>
            </w:pPr>
          </w:p>
        </w:tc>
        <w:tc>
          <w:tcPr>
            <w:tcW w:w="567" w:type="dxa"/>
            <w:tcBorders>
              <w:bottom w:val="single" w:sz="12" w:space="0" w:color="000000"/>
            </w:tcBorders>
          </w:tcPr>
          <w:p>
            <w:pPr>
              <w:pStyle w:val="TableParagraph"/>
              <w:rPr>
                <w:sz w:val="16"/>
              </w:rPr>
            </w:pPr>
          </w:p>
        </w:tc>
        <w:tc>
          <w:tcPr>
            <w:tcW w:w="1418" w:type="dxa"/>
            <w:tcBorders>
              <w:bottom w:val="single" w:sz="12" w:space="0" w:color="000000"/>
            </w:tcBorders>
          </w:tcPr>
          <w:p>
            <w:pPr>
              <w:pStyle w:val="TableParagraph"/>
              <w:rPr>
                <w:sz w:val="16"/>
              </w:rPr>
            </w:pPr>
          </w:p>
        </w:tc>
        <w:tc>
          <w:tcPr>
            <w:tcW w:w="850" w:type="dxa"/>
            <w:tcBorders>
              <w:bottom w:val="single" w:sz="12" w:space="0" w:color="000000"/>
            </w:tcBorders>
          </w:tcPr>
          <w:p>
            <w:pPr>
              <w:pStyle w:val="TableParagraph"/>
              <w:rPr>
                <w:sz w:val="16"/>
              </w:rPr>
            </w:pPr>
          </w:p>
        </w:tc>
        <w:tc>
          <w:tcPr>
            <w:tcW w:w="567" w:type="dxa"/>
            <w:tcBorders>
              <w:bottom w:val="single" w:sz="12" w:space="0" w:color="000000"/>
            </w:tcBorders>
          </w:tcPr>
          <w:p>
            <w:pPr>
              <w:pStyle w:val="TableParagraph"/>
              <w:rPr>
                <w:sz w:val="16"/>
              </w:rPr>
            </w:pPr>
          </w:p>
        </w:tc>
        <w:tc>
          <w:tcPr>
            <w:tcW w:w="5840" w:type="dxa"/>
            <w:vMerge w:val="restart"/>
          </w:tcPr>
          <w:p>
            <w:pPr>
              <w:pStyle w:val="TableParagraph"/>
              <w:spacing w:before="210"/>
              <w:ind w:left="1604"/>
              <w:rPr>
                <w:sz w:val="28"/>
              </w:rPr>
            </w:pPr>
            <w:r>
              <w:rPr>
                <w:sz w:val="28"/>
              </w:rPr>
              <w:t>ЗВ-91мп.08.00.000 ПЗ</w:t>
            </w:r>
          </w:p>
        </w:tc>
        <w:tc>
          <w:tcPr>
            <w:tcW w:w="567" w:type="dxa"/>
            <w:tcBorders>
              <w:bottom w:val="single" w:sz="12" w:space="0" w:color="000000"/>
            </w:tcBorders>
          </w:tcPr>
          <w:p>
            <w:pPr>
              <w:pStyle w:val="TableParagraph"/>
              <w:spacing w:line="192" w:lineRule="exact" w:before="24"/>
              <w:ind w:left="123"/>
              <w:rPr>
                <w:rFonts w:ascii="Cambria" w:hAnsi="Cambria"/>
                <w:i/>
                <w:sz w:val="18"/>
              </w:rPr>
            </w:pPr>
            <w:r>
              <w:rPr>
                <w:rFonts w:ascii="Cambria" w:hAnsi="Cambria"/>
                <w:i/>
                <w:sz w:val="18"/>
              </w:rPr>
              <w:t>Арк.</w:t>
            </w:r>
          </w:p>
        </w:tc>
      </w:tr>
      <w:tr>
        <w:trPr>
          <w:trHeight w:val="236" w:hRule="atLeast"/>
        </w:trPr>
        <w:tc>
          <w:tcPr>
            <w:tcW w:w="568" w:type="dxa"/>
            <w:tcBorders>
              <w:top w:val="single" w:sz="12" w:space="0" w:color="000000"/>
            </w:tcBorders>
          </w:tcPr>
          <w:p>
            <w:pPr>
              <w:pStyle w:val="TableParagraph"/>
              <w:rPr>
                <w:sz w:val="16"/>
              </w:rPr>
            </w:pPr>
          </w:p>
        </w:tc>
        <w:tc>
          <w:tcPr>
            <w:tcW w:w="567" w:type="dxa"/>
            <w:tcBorders>
              <w:top w:val="single" w:sz="12" w:space="0" w:color="000000"/>
            </w:tcBorders>
          </w:tcPr>
          <w:p>
            <w:pPr>
              <w:pStyle w:val="TableParagraph"/>
              <w:rPr>
                <w:sz w:val="16"/>
              </w:rPr>
            </w:pPr>
          </w:p>
        </w:tc>
        <w:tc>
          <w:tcPr>
            <w:tcW w:w="1418" w:type="dxa"/>
            <w:tcBorders>
              <w:top w:val="single" w:sz="12" w:space="0" w:color="000000"/>
            </w:tcBorders>
          </w:tcPr>
          <w:p>
            <w:pPr>
              <w:pStyle w:val="TableParagraph"/>
              <w:rPr>
                <w:sz w:val="16"/>
              </w:rPr>
            </w:pPr>
          </w:p>
        </w:tc>
        <w:tc>
          <w:tcPr>
            <w:tcW w:w="850" w:type="dxa"/>
            <w:tcBorders>
              <w:top w:val="single" w:sz="12" w:space="0" w:color="000000"/>
            </w:tcBorders>
          </w:tcPr>
          <w:p>
            <w:pPr>
              <w:pStyle w:val="TableParagraph"/>
              <w:rPr>
                <w:sz w:val="16"/>
              </w:rPr>
            </w:pPr>
          </w:p>
        </w:tc>
        <w:tc>
          <w:tcPr>
            <w:tcW w:w="567" w:type="dxa"/>
            <w:tcBorders>
              <w:top w:val="single" w:sz="12" w:space="0" w:color="000000"/>
            </w:tcBorders>
          </w:tcPr>
          <w:p>
            <w:pPr>
              <w:pStyle w:val="TableParagraph"/>
              <w:rPr>
                <w:sz w:val="16"/>
              </w:rPr>
            </w:pPr>
          </w:p>
        </w:tc>
        <w:tc>
          <w:tcPr>
            <w:tcW w:w="5840" w:type="dxa"/>
            <w:vMerge/>
            <w:tcBorders>
              <w:top w:val="nil"/>
            </w:tcBorders>
          </w:tcPr>
          <w:p>
            <w:pPr>
              <w:rPr>
                <w:sz w:val="2"/>
                <w:szCs w:val="2"/>
              </w:rPr>
            </w:pPr>
          </w:p>
        </w:tc>
        <w:tc>
          <w:tcPr>
            <w:tcW w:w="567" w:type="dxa"/>
            <w:vMerge w:val="restart"/>
            <w:tcBorders>
              <w:top w:val="single" w:sz="12" w:space="0" w:color="000000"/>
            </w:tcBorders>
          </w:tcPr>
          <w:p>
            <w:pPr>
              <w:pStyle w:val="TableParagraph"/>
              <w:spacing w:before="83"/>
              <w:ind w:left="147"/>
              <w:rPr>
                <w:rFonts w:ascii="Arial Narrow"/>
                <w:i/>
                <w:sz w:val="33"/>
              </w:rPr>
            </w:pPr>
            <w:r>
              <w:rPr>
                <w:rFonts w:ascii="Arial Narrow"/>
                <w:i/>
                <w:w w:val="95"/>
                <w:sz w:val="33"/>
              </w:rPr>
              <w:t>12</w:t>
            </w:r>
          </w:p>
        </w:tc>
      </w:tr>
      <w:tr>
        <w:trPr>
          <w:trHeight w:val="237" w:hRule="atLeast"/>
        </w:trPr>
        <w:tc>
          <w:tcPr>
            <w:tcW w:w="568" w:type="dxa"/>
          </w:tcPr>
          <w:p>
            <w:pPr>
              <w:pStyle w:val="TableParagraph"/>
              <w:spacing w:line="210" w:lineRule="exact" w:before="7"/>
              <w:ind w:left="173"/>
              <w:rPr>
                <w:rFonts w:ascii="Cambria" w:hAnsi="Cambria"/>
                <w:i/>
                <w:sz w:val="18"/>
              </w:rPr>
            </w:pPr>
            <w:r>
              <w:rPr>
                <w:rFonts w:ascii="Cambria" w:hAnsi="Cambria"/>
                <w:i/>
                <w:w w:val="95"/>
                <w:sz w:val="18"/>
              </w:rPr>
              <w:t>Зм.</w:t>
            </w:r>
          </w:p>
        </w:tc>
        <w:tc>
          <w:tcPr>
            <w:tcW w:w="567" w:type="dxa"/>
          </w:tcPr>
          <w:p>
            <w:pPr>
              <w:pStyle w:val="TableParagraph"/>
              <w:spacing w:line="210" w:lineRule="exact" w:before="7"/>
              <w:ind w:left="124"/>
              <w:rPr>
                <w:rFonts w:ascii="Cambria" w:hAnsi="Cambria"/>
                <w:i/>
                <w:sz w:val="18"/>
              </w:rPr>
            </w:pPr>
            <w:r>
              <w:rPr>
                <w:rFonts w:ascii="Cambria" w:hAnsi="Cambria"/>
                <w:i/>
                <w:sz w:val="18"/>
              </w:rPr>
              <w:t>Арк.</w:t>
            </w:r>
          </w:p>
        </w:tc>
        <w:tc>
          <w:tcPr>
            <w:tcW w:w="1418" w:type="dxa"/>
          </w:tcPr>
          <w:p>
            <w:pPr>
              <w:pStyle w:val="TableParagraph"/>
              <w:spacing w:line="210" w:lineRule="exact" w:before="7"/>
              <w:ind w:left="363"/>
              <w:rPr>
                <w:rFonts w:ascii="Cambria" w:hAnsi="Cambria"/>
                <w:i/>
                <w:sz w:val="18"/>
              </w:rPr>
            </w:pPr>
            <w:r>
              <w:rPr>
                <w:rFonts w:ascii="Cambria" w:hAnsi="Cambria"/>
                <w:i/>
                <w:w w:val="95"/>
                <w:sz w:val="18"/>
              </w:rPr>
              <w:t>№ докум.</w:t>
            </w:r>
          </w:p>
        </w:tc>
        <w:tc>
          <w:tcPr>
            <w:tcW w:w="850" w:type="dxa"/>
          </w:tcPr>
          <w:p>
            <w:pPr>
              <w:pStyle w:val="TableParagraph"/>
              <w:spacing w:line="210" w:lineRule="exact" w:before="7"/>
              <w:ind w:left="198"/>
              <w:rPr>
                <w:rFonts w:ascii="Cambria" w:hAnsi="Cambria"/>
                <w:i/>
                <w:sz w:val="18"/>
              </w:rPr>
            </w:pPr>
            <w:r>
              <w:rPr>
                <w:rFonts w:ascii="Cambria" w:hAnsi="Cambria"/>
                <w:i/>
                <w:w w:val="95"/>
                <w:sz w:val="18"/>
              </w:rPr>
              <w:t>Підпис</w:t>
            </w:r>
          </w:p>
        </w:tc>
        <w:tc>
          <w:tcPr>
            <w:tcW w:w="567" w:type="dxa"/>
          </w:tcPr>
          <w:p>
            <w:pPr>
              <w:pStyle w:val="TableParagraph"/>
              <w:spacing w:line="210" w:lineRule="exact" w:before="7"/>
              <w:ind w:left="78"/>
              <w:rPr>
                <w:rFonts w:ascii="Cambria" w:hAnsi="Cambria"/>
                <w:i/>
                <w:sz w:val="18"/>
              </w:rPr>
            </w:pPr>
            <w:r>
              <w:rPr>
                <w:rFonts w:ascii="Cambria" w:hAnsi="Cambria"/>
                <w:i/>
                <w:w w:val="95"/>
                <w:sz w:val="18"/>
              </w:rPr>
              <w:t>Дата</w:t>
            </w:r>
          </w:p>
        </w:tc>
        <w:tc>
          <w:tcPr>
            <w:tcW w:w="5840" w:type="dxa"/>
            <w:vMerge/>
            <w:tcBorders>
              <w:top w:val="nil"/>
            </w:tcBorders>
          </w:tcPr>
          <w:p>
            <w:pPr>
              <w:rPr>
                <w:sz w:val="2"/>
                <w:szCs w:val="2"/>
              </w:rPr>
            </w:pPr>
          </w:p>
        </w:tc>
        <w:tc>
          <w:tcPr>
            <w:tcW w:w="567" w:type="dxa"/>
            <w:vMerge/>
            <w:tcBorders>
              <w:top w:val="nil"/>
            </w:tcBorders>
          </w:tcPr>
          <w:p>
            <w:pPr>
              <w:rPr>
                <w:sz w:val="2"/>
                <w:szCs w:val="2"/>
              </w:rPr>
            </w:pPr>
          </w:p>
        </w:tc>
      </w:tr>
    </w:tbl>
    <w:p>
      <w:pPr>
        <w:spacing w:after="0"/>
        <w:rPr>
          <w:sz w:val="2"/>
          <w:szCs w:val="2"/>
        </w:rPr>
        <w:sectPr>
          <w:pgSz w:w="11910" w:h="16840"/>
          <w:pgMar w:top="380" w:bottom="280" w:left="880" w:right="40"/>
        </w:sectPr>
      </w:pPr>
    </w:p>
    <w:tbl>
      <w:tblPr>
        <w:tblW w:w="0" w:type="auto"/>
        <w:jc w:val="left"/>
        <w:tblInd w:w="30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68"/>
        <w:gridCol w:w="567"/>
        <w:gridCol w:w="1418"/>
        <w:gridCol w:w="850"/>
        <w:gridCol w:w="567"/>
        <w:gridCol w:w="5840"/>
        <w:gridCol w:w="567"/>
      </w:tblGrid>
      <w:tr>
        <w:trPr>
          <w:trHeight w:val="15074" w:hRule="atLeast"/>
        </w:trPr>
        <w:tc>
          <w:tcPr>
            <w:tcW w:w="10377" w:type="dxa"/>
            <w:gridSpan w:val="7"/>
          </w:tcPr>
          <w:p>
            <w:pPr>
              <w:pStyle w:val="TableParagraph"/>
              <w:rPr>
                <w:sz w:val="30"/>
              </w:rPr>
            </w:pPr>
          </w:p>
          <w:p>
            <w:pPr>
              <w:pStyle w:val="TableParagraph"/>
              <w:spacing w:line="360" w:lineRule="auto" w:before="200"/>
              <w:ind w:left="396" w:firstLine="707"/>
              <w:rPr>
                <w:sz w:val="28"/>
              </w:rPr>
            </w:pPr>
            <w:r>
              <w:rPr>
                <w:sz w:val="28"/>
              </w:rPr>
              <w:t>Однією зі складових частин резервуару є його корпус, габаритні розміри якого наступні:</w:t>
            </w:r>
          </w:p>
          <w:p>
            <w:pPr>
              <w:pStyle w:val="TableParagraph"/>
              <w:numPr>
                <w:ilvl w:val="0"/>
                <w:numId w:val="8"/>
              </w:numPr>
              <w:tabs>
                <w:tab w:pos="1104" w:val="left" w:leader="none"/>
                <w:tab w:pos="1105" w:val="left" w:leader="none"/>
              </w:tabs>
              <w:spacing w:line="321" w:lineRule="exact" w:before="0" w:after="0"/>
              <w:ind w:left="1104" w:right="0" w:hanging="349"/>
              <w:jc w:val="left"/>
              <w:rPr>
                <w:sz w:val="28"/>
              </w:rPr>
            </w:pPr>
            <w:r>
              <w:rPr>
                <w:sz w:val="28"/>
              </w:rPr>
              <w:t>висота – 2745</w:t>
            </w:r>
            <w:r>
              <w:rPr>
                <w:spacing w:val="-2"/>
                <w:sz w:val="28"/>
              </w:rPr>
              <w:t> </w:t>
            </w:r>
            <w:r>
              <w:rPr>
                <w:sz w:val="28"/>
              </w:rPr>
              <w:t>мм;</w:t>
            </w:r>
          </w:p>
          <w:p>
            <w:pPr>
              <w:pStyle w:val="TableParagraph"/>
              <w:numPr>
                <w:ilvl w:val="0"/>
                <w:numId w:val="8"/>
              </w:numPr>
              <w:tabs>
                <w:tab w:pos="1104" w:val="left" w:leader="none"/>
                <w:tab w:pos="1105" w:val="left" w:leader="none"/>
              </w:tabs>
              <w:spacing w:line="240" w:lineRule="auto" w:before="161" w:after="0"/>
              <w:ind w:left="1104" w:right="0" w:hanging="349"/>
              <w:jc w:val="left"/>
              <w:rPr>
                <w:sz w:val="28"/>
              </w:rPr>
            </w:pPr>
            <w:r>
              <w:rPr>
                <w:sz w:val="28"/>
              </w:rPr>
              <w:t>довжина – 5820</w:t>
            </w:r>
            <w:r>
              <w:rPr>
                <w:spacing w:val="-2"/>
                <w:sz w:val="28"/>
              </w:rPr>
              <w:t> </w:t>
            </w:r>
            <w:r>
              <w:rPr>
                <w:sz w:val="28"/>
              </w:rPr>
              <w:t>мм;</w:t>
            </w:r>
          </w:p>
          <w:p>
            <w:pPr>
              <w:pStyle w:val="TableParagraph"/>
              <w:numPr>
                <w:ilvl w:val="0"/>
                <w:numId w:val="8"/>
              </w:numPr>
              <w:tabs>
                <w:tab w:pos="1104" w:val="left" w:leader="none"/>
                <w:tab w:pos="1105" w:val="left" w:leader="none"/>
              </w:tabs>
              <w:spacing w:line="240" w:lineRule="auto" w:before="163" w:after="0"/>
              <w:ind w:left="1104" w:right="0" w:hanging="349"/>
              <w:jc w:val="left"/>
              <w:rPr>
                <w:sz w:val="28"/>
              </w:rPr>
            </w:pPr>
            <w:r>
              <w:rPr>
                <w:sz w:val="28"/>
              </w:rPr>
              <w:t>ширина – 1875</w:t>
            </w:r>
            <w:r>
              <w:rPr>
                <w:spacing w:val="-1"/>
                <w:sz w:val="28"/>
              </w:rPr>
              <w:t> </w:t>
            </w:r>
            <w:r>
              <w:rPr>
                <w:sz w:val="28"/>
              </w:rPr>
              <w:t>мм.</w:t>
            </w:r>
          </w:p>
          <w:p>
            <w:pPr>
              <w:pStyle w:val="TableParagraph"/>
              <w:spacing w:before="160"/>
              <w:ind w:left="1116"/>
              <w:rPr>
                <w:sz w:val="28"/>
              </w:rPr>
            </w:pPr>
            <w:r>
              <w:rPr>
                <w:sz w:val="28"/>
              </w:rPr>
              <w:t>Загальна маса конструкції – 900 кг.</w:t>
            </w:r>
          </w:p>
          <w:p>
            <w:pPr>
              <w:pStyle w:val="TableParagraph"/>
              <w:rPr>
                <w:sz w:val="30"/>
              </w:rPr>
            </w:pPr>
          </w:p>
          <w:p>
            <w:pPr>
              <w:pStyle w:val="TableParagraph"/>
              <w:spacing w:before="10"/>
              <w:rPr>
                <w:sz w:val="25"/>
              </w:rPr>
            </w:pPr>
          </w:p>
          <w:p>
            <w:pPr>
              <w:pStyle w:val="TableParagraph"/>
              <w:spacing w:line="360" w:lineRule="auto"/>
              <w:ind w:left="396" w:right="146" w:firstLine="487"/>
              <w:jc w:val="both"/>
              <w:rPr>
                <w:sz w:val="28"/>
              </w:rPr>
            </w:pPr>
            <w:r>
              <w:rPr>
                <w:sz w:val="28"/>
              </w:rPr>
              <w:t>Вище наведена конструкція складається із чотирьох основних типів вузлів: обичайка, днище, горловина люку, опора. Кожен із перерахованих складових наявний у конструкції в двох екземплярах, за виключенням горловини люку. Кожен із елементів конструкціє є комплексним, саме тому буде спершу складатися та зварюватися на окремих ділянка, а після цього вже буде транспортований</w:t>
            </w:r>
            <w:r>
              <w:rPr>
                <w:spacing w:val="-11"/>
                <w:sz w:val="28"/>
              </w:rPr>
              <w:t> </w:t>
            </w:r>
            <w:r>
              <w:rPr>
                <w:sz w:val="28"/>
              </w:rPr>
              <w:t>на</w:t>
            </w:r>
            <w:r>
              <w:rPr>
                <w:spacing w:val="-12"/>
                <w:sz w:val="28"/>
              </w:rPr>
              <w:t> </w:t>
            </w:r>
            <w:r>
              <w:rPr>
                <w:sz w:val="28"/>
              </w:rPr>
              <w:t>місце</w:t>
            </w:r>
            <w:r>
              <w:rPr>
                <w:spacing w:val="-10"/>
                <w:sz w:val="28"/>
              </w:rPr>
              <w:t> </w:t>
            </w:r>
            <w:r>
              <w:rPr>
                <w:sz w:val="28"/>
              </w:rPr>
              <w:t>фінальної</w:t>
            </w:r>
            <w:r>
              <w:rPr>
                <w:spacing w:val="-10"/>
                <w:sz w:val="28"/>
              </w:rPr>
              <w:t> </w:t>
            </w:r>
            <w:r>
              <w:rPr>
                <w:sz w:val="28"/>
              </w:rPr>
              <w:t>зборки.</w:t>
            </w:r>
            <w:r>
              <w:rPr>
                <w:spacing w:val="-7"/>
                <w:sz w:val="28"/>
              </w:rPr>
              <w:t> </w:t>
            </w:r>
            <w:r>
              <w:rPr>
                <w:sz w:val="28"/>
              </w:rPr>
              <w:t>Особливу</w:t>
            </w:r>
            <w:r>
              <w:rPr>
                <w:spacing w:val="-12"/>
                <w:sz w:val="28"/>
              </w:rPr>
              <w:t> </w:t>
            </w:r>
            <w:r>
              <w:rPr>
                <w:sz w:val="28"/>
              </w:rPr>
              <w:t>увагу</w:t>
            </w:r>
            <w:r>
              <w:rPr>
                <w:spacing w:val="-12"/>
                <w:sz w:val="28"/>
              </w:rPr>
              <w:t> </w:t>
            </w:r>
            <w:r>
              <w:rPr>
                <w:sz w:val="28"/>
              </w:rPr>
              <w:t>слід</w:t>
            </w:r>
            <w:r>
              <w:rPr>
                <w:spacing w:val="-9"/>
                <w:sz w:val="28"/>
              </w:rPr>
              <w:t> </w:t>
            </w:r>
            <w:r>
              <w:rPr>
                <w:sz w:val="28"/>
              </w:rPr>
              <w:t>звернути</w:t>
            </w:r>
            <w:r>
              <w:rPr>
                <w:spacing w:val="-9"/>
                <w:sz w:val="28"/>
              </w:rPr>
              <w:t> </w:t>
            </w:r>
            <w:r>
              <w:rPr>
                <w:sz w:val="28"/>
              </w:rPr>
              <w:t>на</w:t>
            </w:r>
            <w:r>
              <w:rPr>
                <w:spacing w:val="-11"/>
                <w:sz w:val="28"/>
              </w:rPr>
              <w:t> </w:t>
            </w:r>
            <w:r>
              <w:rPr>
                <w:sz w:val="28"/>
              </w:rPr>
              <w:t>такі елементи конструкції,</w:t>
            </w:r>
            <w:r>
              <w:rPr>
                <w:spacing w:val="-2"/>
                <w:sz w:val="28"/>
              </w:rPr>
              <w:t> </w:t>
            </w:r>
            <w:r>
              <w:rPr>
                <w:sz w:val="28"/>
              </w:rPr>
              <w:t>як:</w:t>
            </w:r>
          </w:p>
          <w:p>
            <w:pPr>
              <w:pStyle w:val="TableParagraph"/>
              <w:numPr>
                <w:ilvl w:val="0"/>
                <w:numId w:val="8"/>
              </w:numPr>
              <w:tabs>
                <w:tab w:pos="1117" w:val="left" w:leader="none"/>
              </w:tabs>
              <w:spacing w:line="240" w:lineRule="auto" w:before="2" w:after="0"/>
              <w:ind w:left="1116" w:right="0" w:hanging="361"/>
              <w:jc w:val="both"/>
              <w:rPr>
                <w:sz w:val="28"/>
              </w:rPr>
            </w:pPr>
            <w:r>
              <w:rPr>
                <w:sz w:val="28"/>
              </w:rPr>
              <w:t>нюхачі;</w:t>
            </w:r>
          </w:p>
          <w:p>
            <w:pPr>
              <w:pStyle w:val="TableParagraph"/>
              <w:numPr>
                <w:ilvl w:val="0"/>
                <w:numId w:val="8"/>
              </w:numPr>
              <w:tabs>
                <w:tab w:pos="1117" w:val="left" w:leader="none"/>
              </w:tabs>
              <w:spacing w:line="240" w:lineRule="auto" w:before="160" w:after="0"/>
              <w:ind w:left="1116" w:right="0" w:hanging="361"/>
              <w:jc w:val="both"/>
              <w:rPr>
                <w:sz w:val="28"/>
              </w:rPr>
            </w:pPr>
            <w:r>
              <w:rPr>
                <w:sz w:val="28"/>
              </w:rPr>
              <w:t>спускний</w:t>
            </w:r>
            <w:r>
              <w:rPr>
                <w:spacing w:val="-1"/>
                <w:sz w:val="28"/>
              </w:rPr>
              <w:t> </w:t>
            </w:r>
            <w:r>
              <w:rPr>
                <w:sz w:val="28"/>
              </w:rPr>
              <w:t>патрубок;</w:t>
            </w:r>
          </w:p>
          <w:p>
            <w:pPr>
              <w:pStyle w:val="TableParagraph"/>
              <w:numPr>
                <w:ilvl w:val="0"/>
                <w:numId w:val="8"/>
              </w:numPr>
              <w:tabs>
                <w:tab w:pos="1117" w:val="left" w:leader="none"/>
              </w:tabs>
              <w:spacing w:line="240" w:lineRule="auto" w:before="161" w:after="0"/>
              <w:ind w:left="1116" w:right="0" w:hanging="361"/>
              <w:jc w:val="both"/>
              <w:rPr>
                <w:sz w:val="28"/>
              </w:rPr>
            </w:pPr>
            <w:r>
              <w:rPr>
                <w:sz w:val="28"/>
              </w:rPr>
              <w:t>манометр;</w:t>
            </w:r>
          </w:p>
          <w:p>
            <w:pPr>
              <w:pStyle w:val="TableParagraph"/>
              <w:numPr>
                <w:ilvl w:val="0"/>
                <w:numId w:val="8"/>
              </w:numPr>
              <w:tabs>
                <w:tab w:pos="1116" w:val="left" w:leader="none"/>
                <w:tab w:pos="1117" w:val="left" w:leader="none"/>
              </w:tabs>
              <w:spacing w:line="240" w:lineRule="auto" w:before="163" w:after="0"/>
              <w:ind w:left="1116" w:right="0" w:hanging="361"/>
              <w:jc w:val="left"/>
              <w:rPr>
                <w:sz w:val="28"/>
              </w:rPr>
            </w:pPr>
            <w:r>
              <w:rPr>
                <w:sz w:val="28"/>
              </w:rPr>
              <w:t>вуха;</w:t>
            </w:r>
          </w:p>
          <w:p>
            <w:pPr>
              <w:pStyle w:val="TableParagraph"/>
              <w:numPr>
                <w:ilvl w:val="0"/>
                <w:numId w:val="8"/>
              </w:numPr>
              <w:tabs>
                <w:tab w:pos="1116" w:val="left" w:leader="none"/>
                <w:tab w:pos="1117" w:val="left" w:leader="none"/>
              </w:tabs>
              <w:spacing w:line="240" w:lineRule="auto" w:before="160" w:after="0"/>
              <w:ind w:left="1116" w:right="0" w:hanging="361"/>
              <w:jc w:val="left"/>
              <w:rPr>
                <w:sz w:val="28"/>
              </w:rPr>
            </w:pPr>
            <w:r>
              <w:rPr>
                <w:sz w:val="28"/>
              </w:rPr>
              <w:t>люк;</w:t>
            </w:r>
          </w:p>
          <w:p>
            <w:pPr>
              <w:pStyle w:val="TableParagraph"/>
              <w:numPr>
                <w:ilvl w:val="0"/>
                <w:numId w:val="8"/>
              </w:numPr>
              <w:tabs>
                <w:tab w:pos="1116" w:val="left" w:leader="none"/>
                <w:tab w:pos="1117" w:val="left" w:leader="none"/>
              </w:tabs>
              <w:spacing w:line="240" w:lineRule="auto" w:before="161" w:after="0"/>
              <w:ind w:left="1116" w:right="0" w:hanging="361"/>
              <w:jc w:val="left"/>
              <w:rPr>
                <w:sz w:val="28"/>
              </w:rPr>
            </w:pPr>
            <w:r>
              <w:rPr>
                <w:sz w:val="28"/>
              </w:rPr>
              <w:t>механізм закривання</w:t>
            </w:r>
            <w:r>
              <w:rPr>
                <w:spacing w:val="-2"/>
                <w:sz w:val="28"/>
              </w:rPr>
              <w:t> </w:t>
            </w:r>
            <w:r>
              <w:rPr>
                <w:sz w:val="28"/>
              </w:rPr>
              <w:t>люку;</w:t>
            </w:r>
          </w:p>
          <w:p>
            <w:pPr>
              <w:pStyle w:val="TableParagraph"/>
              <w:tabs>
                <w:tab w:pos="1190" w:val="left" w:leader="none"/>
                <w:tab w:pos="1643" w:val="left" w:leader="none"/>
                <w:tab w:pos="2883" w:val="left" w:leader="none"/>
                <w:tab w:pos="4525" w:val="left" w:leader="none"/>
                <w:tab w:pos="5690" w:val="left" w:leader="none"/>
                <w:tab w:pos="7140" w:val="left" w:leader="none"/>
                <w:tab w:pos="8766" w:val="left" w:leader="none"/>
                <w:tab w:pos="9239" w:val="left" w:leader="none"/>
              </w:tabs>
              <w:spacing w:line="362" w:lineRule="auto" w:before="160"/>
              <w:ind w:left="396" w:right="158"/>
              <w:rPr>
                <w:sz w:val="28"/>
              </w:rPr>
            </w:pPr>
            <w:r>
              <w:rPr>
                <w:sz w:val="28"/>
              </w:rPr>
              <w:t>Самі</w:t>
              <w:tab/>
              <w:t>ці</w:t>
              <w:tab/>
              <w:t>складові</w:t>
              <w:tab/>
              <w:t>потребують</w:t>
              <w:tab/>
              <w:t>окремої</w:t>
              <w:tab/>
              <w:t>технології</w:t>
              <w:tab/>
              <w:t>зварювання</w:t>
              <w:tab/>
              <w:t>та</w:t>
              <w:tab/>
            </w:r>
            <w:r>
              <w:rPr>
                <w:spacing w:val="-4"/>
                <w:sz w:val="28"/>
              </w:rPr>
              <w:t>підбору </w:t>
            </w:r>
            <w:r>
              <w:rPr>
                <w:sz w:val="28"/>
              </w:rPr>
              <w:t>відповідної</w:t>
            </w:r>
            <w:r>
              <w:rPr>
                <w:spacing w:val="-3"/>
                <w:sz w:val="28"/>
              </w:rPr>
              <w:t> </w:t>
            </w:r>
            <w:r>
              <w:rPr>
                <w:sz w:val="28"/>
              </w:rPr>
              <w:t>оснастки.</w:t>
            </w:r>
          </w:p>
          <w:p>
            <w:pPr>
              <w:pStyle w:val="TableParagraph"/>
              <w:spacing w:line="317" w:lineRule="exact"/>
              <w:ind w:left="5992"/>
              <w:rPr>
                <w:sz w:val="28"/>
              </w:rPr>
            </w:pPr>
            <w:r>
              <w:rPr>
                <w:sz w:val="28"/>
              </w:rPr>
              <w:t>Таблиця 1.1. Елементи цистерни</w:t>
            </w:r>
          </w:p>
          <w:p>
            <w:pPr>
              <w:pStyle w:val="TableParagraph"/>
              <w:tabs>
                <w:tab w:pos="4465" w:val="left" w:leader="none"/>
                <w:tab w:pos="7864" w:val="left" w:leader="none"/>
              </w:tabs>
              <w:spacing w:before="171"/>
              <w:ind w:left="1210"/>
              <w:rPr>
                <w:sz w:val="28"/>
              </w:rPr>
            </w:pPr>
            <w:r>
              <w:rPr>
                <w:sz w:val="28"/>
              </w:rPr>
              <w:t>Номер</w:t>
            </w:r>
            <w:r>
              <w:rPr>
                <w:spacing w:val="-3"/>
                <w:sz w:val="28"/>
              </w:rPr>
              <w:t> </w:t>
            </w:r>
            <w:r>
              <w:rPr>
                <w:sz w:val="28"/>
              </w:rPr>
              <w:t>деталі</w:t>
              <w:tab/>
              <w:t>Назва деталі</w:t>
              <w:tab/>
              <w:t>Кількість</w:t>
            </w:r>
          </w:p>
          <w:p>
            <w:pPr>
              <w:pStyle w:val="TableParagraph"/>
              <w:numPr>
                <w:ilvl w:val="1"/>
                <w:numId w:val="8"/>
              </w:numPr>
              <w:tabs>
                <w:tab w:pos="4628" w:val="left" w:leader="none"/>
                <w:tab w:pos="4629" w:val="left" w:leader="none"/>
                <w:tab w:pos="8497" w:val="right" w:leader="none"/>
              </w:tabs>
              <w:spacing w:line="240" w:lineRule="auto" w:before="172" w:after="0"/>
              <w:ind w:left="4628" w:right="0" w:hanging="2697"/>
              <w:jc w:val="left"/>
              <w:rPr>
                <w:sz w:val="28"/>
              </w:rPr>
            </w:pPr>
            <w:r>
              <w:rPr>
                <w:sz w:val="28"/>
              </w:rPr>
              <w:t>Обичайка</w:t>
              <w:tab/>
              <w:t>2</w:t>
            </w:r>
          </w:p>
          <w:p>
            <w:pPr>
              <w:pStyle w:val="TableParagraph"/>
              <w:numPr>
                <w:ilvl w:val="1"/>
                <w:numId w:val="8"/>
              </w:numPr>
              <w:tabs>
                <w:tab w:pos="4796" w:val="left" w:leader="none"/>
                <w:tab w:pos="4797" w:val="left" w:leader="none"/>
                <w:tab w:pos="8497" w:val="right" w:leader="none"/>
              </w:tabs>
              <w:spacing w:line="240" w:lineRule="auto" w:before="170" w:after="0"/>
              <w:ind w:left="4796" w:right="0" w:hanging="2865"/>
              <w:jc w:val="left"/>
              <w:rPr>
                <w:sz w:val="28"/>
              </w:rPr>
            </w:pPr>
            <w:r>
              <w:rPr>
                <w:sz w:val="28"/>
              </w:rPr>
              <w:t>Днище</w:t>
              <w:tab/>
              <w:t>2</w:t>
            </w:r>
          </w:p>
          <w:p>
            <w:pPr>
              <w:pStyle w:val="TableParagraph"/>
              <w:numPr>
                <w:ilvl w:val="1"/>
                <w:numId w:val="8"/>
              </w:numPr>
              <w:tabs>
                <w:tab w:pos="4835" w:val="left" w:leader="none"/>
                <w:tab w:pos="4836" w:val="left" w:leader="none"/>
                <w:tab w:pos="8497" w:val="right" w:leader="none"/>
              </w:tabs>
              <w:spacing w:line="240" w:lineRule="auto" w:before="170" w:after="0"/>
              <w:ind w:left="4835" w:right="0" w:hanging="2904"/>
              <w:jc w:val="left"/>
              <w:rPr>
                <w:sz w:val="28"/>
              </w:rPr>
            </w:pPr>
            <w:r>
              <w:rPr>
                <w:sz w:val="28"/>
              </w:rPr>
              <w:t>Опора</w:t>
              <w:tab/>
              <w:t>2</w:t>
            </w:r>
          </w:p>
          <w:p>
            <w:pPr>
              <w:pStyle w:val="TableParagraph"/>
              <w:numPr>
                <w:ilvl w:val="1"/>
                <w:numId w:val="8"/>
              </w:numPr>
              <w:tabs>
                <w:tab w:pos="4225" w:val="left" w:leader="none"/>
                <w:tab w:pos="4226" w:val="left" w:leader="none"/>
                <w:tab w:pos="8497" w:val="right" w:leader="none"/>
              </w:tabs>
              <w:spacing w:line="240" w:lineRule="auto" w:before="173" w:after="0"/>
              <w:ind w:left="4225" w:right="0" w:hanging="2294"/>
              <w:jc w:val="left"/>
              <w:rPr>
                <w:sz w:val="28"/>
              </w:rPr>
            </w:pPr>
            <w:r>
              <w:rPr>
                <w:sz w:val="28"/>
              </w:rPr>
              <w:t>Горловина</w:t>
            </w:r>
            <w:r>
              <w:rPr>
                <w:spacing w:val="-1"/>
                <w:sz w:val="28"/>
              </w:rPr>
              <w:t> </w:t>
            </w:r>
            <w:r>
              <w:rPr>
                <w:sz w:val="28"/>
              </w:rPr>
              <w:t>люку</w:t>
              <w:tab/>
              <w:t>1</w:t>
            </w:r>
          </w:p>
          <w:p>
            <w:pPr>
              <w:pStyle w:val="TableParagraph"/>
              <w:numPr>
                <w:ilvl w:val="1"/>
                <w:numId w:val="8"/>
              </w:numPr>
              <w:tabs>
                <w:tab w:pos="4599" w:val="left" w:leader="none"/>
                <w:tab w:pos="4600" w:val="left" w:leader="none"/>
                <w:tab w:pos="8497" w:val="right" w:leader="none"/>
              </w:tabs>
              <w:spacing w:line="240" w:lineRule="auto" w:before="170" w:after="0"/>
              <w:ind w:left="4599" w:right="0" w:hanging="2668"/>
              <w:jc w:val="left"/>
              <w:rPr>
                <w:sz w:val="28"/>
              </w:rPr>
            </w:pPr>
            <w:r>
              <w:rPr>
                <w:sz w:val="28"/>
              </w:rPr>
              <w:t>Манометр</w:t>
              <w:tab/>
              <w:t>1</w:t>
            </w:r>
          </w:p>
        </w:tc>
      </w:tr>
      <w:tr>
        <w:trPr>
          <w:trHeight w:val="236" w:hRule="atLeast"/>
        </w:trPr>
        <w:tc>
          <w:tcPr>
            <w:tcW w:w="568" w:type="dxa"/>
            <w:tcBorders>
              <w:bottom w:val="single" w:sz="12" w:space="0" w:color="000000"/>
            </w:tcBorders>
          </w:tcPr>
          <w:p>
            <w:pPr>
              <w:pStyle w:val="TableParagraph"/>
              <w:rPr>
                <w:sz w:val="16"/>
              </w:rPr>
            </w:pPr>
          </w:p>
        </w:tc>
        <w:tc>
          <w:tcPr>
            <w:tcW w:w="567" w:type="dxa"/>
            <w:tcBorders>
              <w:bottom w:val="single" w:sz="12" w:space="0" w:color="000000"/>
            </w:tcBorders>
          </w:tcPr>
          <w:p>
            <w:pPr>
              <w:pStyle w:val="TableParagraph"/>
              <w:rPr>
                <w:sz w:val="16"/>
              </w:rPr>
            </w:pPr>
          </w:p>
        </w:tc>
        <w:tc>
          <w:tcPr>
            <w:tcW w:w="1418" w:type="dxa"/>
            <w:tcBorders>
              <w:bottom w:val="single" w:sz="12" w:space="0" w:color="000000"/>
            </w:tcBorders>
          </w:tcPr>
          <w:p>
            <w:pPr>
              <w:pStyle w:val="TableParagraph"/>
              <w:rPr>
                <w:sz w:val="16"/>
              </w:rPr>
            </w:pPr>
          </w:p>
        </w:tc>
        <w:tc>
          <w:tcPr>
            <w:tcW w:w="850" w:type="dxa"/>
            <w:tcBorders>
              <w:bottom w:val="single" w:sz="12" w:space="0" w:color="000000"/>
            </w:tcBorders>
          </w:tcPr>
          <w:p>
            <w:pPr>
              <w:pStyle w:val="TableParagraph"/>
              <w:rPr>
                <w:sz w:val="16"/>
              </w:rPr>
            </w:pPr>
          </w:p>
        </w:tc>
        <w:tc>
          <w:tcPr>
            <w:tcW w:w="567" w:type="dxa"/>
            <w:tcBorders>
              <w:bottom w:val="single" w:sz="12" w:space="0" w:color="000000"/>
            </w:tcBorders>
          </w:tcPr>
          <w:p>
            <w:pPr>
              <w:pStyle w:val="TableParagraph"/>
              <w:rPr>
                <w:sz w:val="16"/>
              </w:rPr>
            </w:pPr>
          </w:p>
        </w:tc>
        <w:tc>
          <w:tcPr>
            <w:tcW w:w="5840" w:type="dxa"/>
            <w:vMerge w:val="restart"/>
          </w:tcPr>
          <w:p>
            <w:pPr>
              <w:pStyle w:val="TableParagraph"/>
              <w:spacing w:before="210"/>
              <w:ind w:left="1604"/>
              <w:rPr>
                <w:sz w:val="28"/>
              </w:rPr>
            </w:pPr>
            <w:r>
              <w:rPr>
                <w:sz w:val="28"/>
              </w:rPr>
              <w:t>ЗВ-91мп.08.00.000 ПЗ</w:t>
            </w:r>
          </w:p>
        </w:tc>
        <w:tc>
          <w:tcPr>
            <w:tcW w:w="567" w:type="dxa"/>
            <w:tcBorders>
              <w:bottom w:val="single" w:sz="12" w:space="0" w:color="000000"/>
            </w:tcBorders>
          </w:tcPr>
          <w:p>
            <w:pPr>
              <w:pStyle w:val="TableParagraph"/>
              <w:spacing w:line="192" w:lineRule="exact" w:before="24"/>
              <w:ind w:left="123"/>
              <w:rPr>
                <w:rFonts w:ascii="Cambria" w:hAnsi="Cambria"/>
                <w:i/>
                <w:sz w:val="18"/>
              </w:rPr>
            </w:pPr>
            <w:r>
              <w:rPr>
                <w:rFonts w:ascii="Cambria" w:hAnsi="Cambria"/>
                <w:i/>
                <w:sz w:val="18"/>
              </w:rPr>
              <w:t>Арк.</w:t>
            </w:r>
          </w:p>
        </w:tc>
      </w:tr>
      <w:tr>
        <w:trPr>
          <w:trHeight w:val="236" w:hRule="atLeast"/>
        </w:trPr>
        <w:tc>
          <w:tcPr>
            <w:tcW w:w="568" w:type="dxa"/>
            <w:tcBorders>
              <w:top w:val="single" w:sz="12" w:space="0" w:color="000000"/>
            </w:tcBorders>
          </w:tcPr>
          <w:p>
            <w:pPr>
              <w:pStyle w:val="TableParagraph"/>
              <w:rPr>
                <w:sz w:val="16"/>
              </w:rPr>
            </w:pPr>
          </w:p>
        </w:tc>
        <w:tc>
          <w:tcPr>
            <w:tcW w:w="567" w:type="dxa"/>
            <w:tcBorders>
              <w:top w:val="single" w:sz="12" w:space="0" w:color="000000"/>
            </w:tcBorders>
          </w:tcPr>
          <w:p>
            <w:pPr>
              <w:pStyle w:val="TableParagraph"/>
              <w:rPr>
                <w:sz w:val="16"/>
              </w:rPr>
            </w:pPr>
          </w:p>
        </w:tc>
        <w:tc>
          <w:tcPr>
            <w:tcW w:w="1418" w:type="dxa"/>
            <w:tcBorders>
              <w:top w:val="single" w:sz="12" w:space="0" w:color="000000"/>
            </w:tcBorders>
          </w:tcPr>
          <w:p>
            <w:pPr>
              <w:pStyle w:val="TableParagraph"/>
              <w:rPr>
                <w:sz w:val="16"/>
              </w:rPr>
            </w:pPr>
          </w:p>
        </w:tc>
        <w:tc>
          <w:tcPr>
            <w:tcW w:w="850" w:type="dxa"/>
            <w:tcBorders>
              <w:top w:val="single" w:sz="12" w:space="0" w:color="000000"/>
            </w:tcBorders>
          </w:tcPr>
          <w:p>
            <w:pPr>
              <w:pStyle w:val="TableParagraph"/>
              <w:rPr>
                <w:sz w:val="16"/>
              </w:rPr>
            </w:pPr>
          </w:p>
        </w:tc>
        <w:tc>
          <w:tcPr>
            <w:tcW w:w="567" w:type="dxa"/>
            <w:tcBorders>
              <w:top w:val="single" w:sz="12" w:space="0" w:color="000000"/>
            </w:tcBorders>
          </w:tcPr>
          <w:p>
            <w:pPr>
              <w:pStyle w:val="TableParagraph"/>
              <w:rPr>
                <w:sz w:val="16"/>
              </w:rPr>
            </w:pPr>
          </w:p>
        </w:tc>
        <w:tc>
          <w:tcPr>
            <w:tcW w:w="5840" w:type="dxa"/>
            <w:vMerge/>
            <w:tcBorders>
              <w:top w:val="nil"/>
            </w:tcBorders>
          </w:tcPr>
          <w:p>
            <w:pPr>
              <w:rPr>
                <w:sz w:val="2"/>
                <w:szCs w:val="2"/>
              </w:rPr>
            </w:pPr>
          </w:p>
        </w:tc>
        <w:tc>
          <w:tcPr>
            <w:tcW w:w="567" w:type="dxa"/>
            <w:vMerge w:val="restart"/>
            <w:tcBorders>
              <w:top w:val="single" w:sz="12" w:space="0" w:color="000000"/>
            </w:tcBorders>
          </w:tcPr>
          <w:p>
            <w:pPr>
              <w:pStyle w:val="TableParagraph"/>
              <w:spacing w:before="83"/>
              <w:ind w:left="147"/>
              <w:rPr>
                <w:rFonts w:ascii="Arial Narrow"/>
                <w:i/>
                <w:sz w:val="33"/>
              </w:rPr>
            </w:pPr>
            <w:r>
              <w:rPr>
                <w:rFonts w:ascii="Arial Narrow"/>
                <w:i/>
                <w:w w:val="95"/>
                <w:sz w:val="33"/>
              </w:rPr>
              <w:t>13</w:t>
            </w:r>
          </w:p>
        </w:tc>
      </w:tr>
      <w:tr>
        <w:trPr>
          <w:trHeight w:val="237" w:hRule="atLeast"/>
        </w:trPr>
        <w:tc>
          <w:tcPr>
            <w:tcW w:w="568" w:type="dxa"/>
          </w:tcPr>
          <w:p>
            <w:pPr>
              <w:pStyle w:val="TableParagraph"/>
              <w:spacing w:line="210" w:lineRule="exact" w:before="7"/>
              <w:ind w:left="173"/>
              <w:rPr>
                <w:rFonts w:ascii="Cambria" w:hAnsi="Cambria"/>
                <w:i/>
                <w:sz w:val="18"/>
              </w:rPr>
            </w:pPr>
            <w:r>
              <w:rPr>
                <w:rFonts w:ascii="Cambria" w:hAnsi="Cambria"/>
                <w:i/>
                <w:w w:val="95"/>
                <w:sz w:val="18"/>
              </w:rPr>
              <w:t>Зм.</w:t>
            </w:r>
          </w:p>
        </w:tc>
        <w:tc>
          <w:tcPr>
            <w:tcW w:w="567" w:type="dxa"/>
          </w:tcPr>
          <w:p>
            <w:pPr>
              <w:pStyle w:val="TableParagraph"/>
              <w:spacing w:line="210" w:lineRule="exact" w:before="7"/>
              <w:ind w:left="124"/>
              <w:rPr>
                <w:rFonts w:ascii="Cambria" w:hAnsi="Cambria"/>
                <w:i/>
                <w:sz w:val="18"/>
              </w:rPr>
            </w:pPr>
            <w:r>
              <w:rPr>
                <w:rFonts w:ascii="Cambria" w:hAnsi="Cambria"/>
                <w:i/>
                <w:sz w:val="18"/>
              </w:rPr>
              <w:t>Арк.</w:t>
            </w:r>
          </w:p>
        </w:tc>
        <w:tc>
          <w:tcPr>
            <w:tcW w:w="1418" w:type="dxa"/>
          </w:tcPr>
          <w:p>
            <w:pPr>
              <w:pStyle w:val="TableParagraph"/>
              <w:spacing w:line="210" w:lineRule="exact" w:before="7"/>
              <w:ind w:left="363"/>
              <w:rPr>
                <w:rFonts w:ascii="Cambria" w:hAnsi="Cambria"/>
                <w:i/>
                <w:sz w:val="18"/>
              </w:rPr>
            </w:pPr>
            <w:r>
              <w:rPr>
                <w:rFonts w:ascii="Cambria" w:hAnsi="Cambria"/>
                <w:i/>
                <w:w w:val="95"/>
                <w:sz w:val="18"/>
              </w:rPr>
              <w:t>№ докум.</w:t>
            </w:r>
          </w:p>
        </w:tc>
        <w:tc>
          <w:tcPr>
            <w:tcW w:w="850" w:type="dxa"/>
          </w:tcPr>
          <w:p>
            <w:pPr>
              <w:pStyle w:val="TableParagraph"/>
              <w:spacing w:line="210" w:lineRule="exact" w:before="7"/>
              <w:ind w:left="198"/>
              <w:rPr>
                <w:rFonts w:ascii="Cambria" w:hAnsi="Cambria"/>
                <w:i/>
                <w:sz w:val="18"/>
              </w:rPr>
            </w:pPr>
            <w:r>
              <w:rPr>
                <w:rFonts w:ascii="Cambria" w:hAnsi="Cambria"/>
                <w:i/>
                <w:w w:val="95"/>
                <w:sz w:val="18"/>
              </w:rPr>
              <w:t>Підпис</w:t>
            </w:r>
          </w:p>
        </w:tc>
        <w:tc>
          <w:tcPr>
            <w:tcW w:w="567" w:type="dxa"/>
          </w:tcPr>
          <w:p>
            <w:pPr>
              <w:pStyle w:val="TableParagraph"/>
              <w:spacing w:line="210" w:lineRule="exact" w:before="7"/>
              <w:ind w:left="78"/>
              <w:rPr>
                <w:rFonts w:ascii="Cambria" w:hAnsi="Cambria"/>
                <w:i/>
                <w:sz w:val="18"/>
              </w:rPr>
            </w:pPr>
            <w:r>
              <w:rPr>
                <w:rFonts w:ascii="Cambria" w:hAnsi="Cambria"/>
                <w:i/>
                <w:w w:val="95"/>
                <w:sz w:val="18"/>
              </w:rPr>
              <w:t>Дата</w:t>
            </w:r>
          </w:p>
        </w:tc>
        <w:tc>
          <w:tcPr>
            <w:tcW w:w="5840" w:type="dxa"/>
            <w:vMerge/>
            <w:tcBorders>
              <w:top w:val="nil"/>
            </w:tcBorders>
          </w:tcPr>
          <w:p>
            <w:pPr>
              <w:rPr>
                <w:sz w:val="2"/>
                <w:szCs w:val="2"/>
              </w:rPr>
            </w:pPr>
          </w:p>
        </w:tc>
        <w:tc>
          <w:tcPr>
            <w:tcW w:w="567" w:type="dxa"/>
            <w:vMerge/>
            <w:tcBorders>
              <w:top w:val="nil"/>
            </w:tcBorders>
          </w:tcPr>
          <w:p>
            <w:pPr>
              <w:rPr>
                <w:sz w:val="2"/>
                <w:szCs w:val="2"/>
              </w:rPr>
            </w:pPr>
          </w:p>
        </w:tc>
      </w:tr>
    </w:tbl>
    <w:p>
      <w:pPr>
        <w:rPr>
          <w:sz w:val="2"/>
          <w:szCs w:val="2"/>
        </w:rPr>
      </w:pPr>
      <w:r>
        <w:rPr/>
        <w:pict>
          <v:shape style="position:absolute;margin-left:70.943001pt;margin-top:605.110962pt;width:482pt;height:148.5pt;mso-position-horizontal-relative:page;mso-position-vertical-relative:page;z-index:-19591680" coordorigin="1419,12102" coordsize="9640,2970" path="m4623,12597l1428,12597,1428,12112,1419,12112,1419,15072,1428,15072,4623,15072,4623,15062,1428,15062,1428,14577,4623,14577,4623,14568,1428,14568,1428,14085,4623,14085,4623,14076,1428,14076,1428,13591,4623,13591,4623,13581,1428,13581,1428,13099,4623,13099,4623,13089,1428,13089,1428,12607,4623,12607,4623,12597xm4623,12102l1428,12102,1419,12102,1419,12112,1428,12112,4623,12112,4623,12102xm4633,12112l4623,12112,4623,15072,4633,15072,4633,12112xm4633,12102l4623,12102,4623,12112,4633,12112,4633,12102xm7847,12112l7837,12112,7837,12597,4633,12597,4633,12607,7837,12607,7837,13089,4633,13089,4633,13099,7837,13099,7837,13581,4633,13581,4633,13591,7837,13591,7837,14076,4633,14076,4633,14085,7837,14085,7837,14568,4633,14568,4633,14577,7837,14577,7837,15062,4633,15062,4633,15072,7837,15072,7847,15072,7847,12112xm7847,12102l7837,12102,4633,12102,4633,12112,7837,12112,7847,12112,7847,12102xm11049,15062l7847,15062,7847,15072,11049,15072,11049,15062xm11049,14568l7847,14568,7847,14577,11049,14577,11049,14568xm11049,14076l7847,14076,7847,14085,11049,14085,11049,14076xm11049,13581l7847,13581,7847,13591,11049,13591,11049,13581xm11049,13089l7847,13089,7847,13099,11049,13099,11049,13089xm11049,12597l7847,12597,7847,12607,11049,12607,11049,12597xm11049,12102l7847,12102,7847,12112,11049,12112,11049,12102xm11059,12112l11049,12112,11049,15072,11059,15072,11059,12112xm11059,12102l11049,12102,11049,12112,11059,12112,11059,12102xe" filled="true" fillcolor="#000000" stroked="false">
            <v:path arrowok="t"/>
            <v:fill type="solid"/>
            <w10:wrap type="none"/>
          </v:shape>
        </w:pict>
      </w:r>
      <w:r>
        <w:rPr/>
        <w:pict>
          <v:shapetype id="_x0000_t202" o:spt="202" coordsize="21600,21600" path="m,l,21600r21600,l21600,xe">
            <v:stroke joinstyle="miter"/>
            <v:path gradientshapeok="t" o:connecttype="rect"/>
          </v:shapetype>
          <v:shape style="position:absolute;margin-left:71.183998pt;margin-top:605.349976pt;width:481.55pt;height:148pt;mso-position-horizontal-relative:page;mso-position-vertical-relative:page;z-index:15732224" type="#_x0000_t202" filled="false" stroked="false">
            <v:textbox inset="0,0,0,0">
              <w:txbxContent>
                <w:tbl>
                  <w:tblPr>
                    <w:tblW w:w="0" w:type="auto"/>
                    <w:jc w:val="left"/>
                    <w:tblInd w:w="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3205"/>
                    <w:gridCol w:w="3214"/>
                    <w:gridCol w:w="3212"/>
                  </w:tblGrid>
                  <w:tr>
                    <w:trPr>
                      <w:trHeight w:val="495" w:hRule="atLeast"/>
                    </w:trPr>
                    <w:tc>
                      <w:tcPr>
                        <w:tcW w:w="3205" w:type="dxa"/>
                      </w:tcPr>
                      <w:p>
                        <w:pPr>
                          <w:pStyle w:val="TableParagraph"/>
                          <w:rPr>
                            <w:sz w:val="26"/>
                          </w:rPr>
                        </w:pPr>
                      </w:p>
                    </w:tc>
                    <w:tc>
                      <w:tcPr>
                        <w:tcW w:w="3214" w:type="dxa"/>
                      </w:tcPr>
                      <w:p>
                        <w:pPr>
                          <w:pStyle w:val="TableParagraph"/>
                          <w:rPr>
                            <w:sz w:val="26"/>
                          </w:rPr>
                        </w:pPr>
                      </w:p>
                    </w:tc>
                    <w:tc>
                      <w:tcPr>
                        <w:tcW w:w="3212" w:type="dxa"/>
                      </w:tcPr>
                      <w:p>
                        <w:pPr>
                          <w:pStyle w:val="TableParagraph"/>
                          <w:rPr>
                            <w:sz w:val="26"/>
                          </w:rPr>
                        </w:pPr>
                      </w:p>
                    </w:tc>
                  </w:tr>
                  <w:tr>
                    <w:trPr>
                      <w:trHeight w:val="491" w:hRule="atLeast"/>
                    </w:trPr>
                    <w:tc>
                      <w:tcPr>
                        <w:tcW w:w="3205" w:type="dxa"/>
                      </w:tcPr>
                      <w:p>
                        <w:pPr>
                          <w:pStyle w:val="TableParagraph"/>
                          <w:rPr>
                            <w:sz w:val="26"/>
                          </w:rPr>
                        </w:pPr>
                      </w:p>
                    </w:tc>
                    <w:tc>
                      <w:tcPr>
                        <w:tcW w:w="3214" w:type="dxa"/>
                      </w:tcPr>
                      <w:p>
                        <w:pPr>
                          <w:pStyle w:val="TableParagraph"/>
                          <w:rPr>
                            <w:sz w:val="26"/>
                          </w:rPr>
                        </w:pPr>
                      </w:p>
                    </w:tc>
                    <w:tc>
                      <w:tcPr>
                        <w:tcW w:w="3212" w:type="dxa"/>
                      </w:tcPr>
                      <w:p>
                        <w:pPr>
                          <w:pStyle w:val="TableParagraph"/>
                          <w:rPr>
                            <w:sz w:val="26"/>
                          </w:rPr>
                        </w:pPr>
                      </w:p>
                    </w:tc>
                  </w:tr>
                  <w:tr>
                    <w:trPr>
                      <w:trHeight w:val="492" w:hRule="atLeast"/>
                    </w:trPr>
                    <w:tc>
                      <w:tcPr>
                        <w:tcW w:w="3205" w:type="dxa"/>
                      </w:tcPr>
                      <w:p>
                        <w:pPr>
                          <w:pStyle w:val="TableParagraph"/>
                          <w:rPr>
                            <w:sz w:val="26"/>
                          </w:rPr>
                        </w:pPr>
                      </w:p>
                    </w:tc>
                    <w:tc>
                      <w:tcPr>
                        <w:tcW w:w="3214" w:type="dxa"/>
                      </w:tcPr>
                      <w:p>
                        <w:pPr>
                          <w:pStyle w:val="TableParagraph"/>
                          <w:rPr>
                            <w:sz w:val="26"/>
                          </w:rPr>
                        </w:pPr>
                      </w:p>
                    </w:tc>
                    <w:tc>
                      <w:tcPr>
                        <w:tcW w:w="3212" w:type="dxa"/>
                      </w:tcPr>
                      <w:p>
                        <w:pPr>
                          <w:pStyle w:val="TableParagraph"/>
                          <w:rPr>
                            <w:sz w:val="26"/>
                          </w:rPr>
                        </w:pPr>
                      </w:p>
                    </w:tc>
                  </w:tr>
                  <w:tr>
                    <w:trPr>
                      <w:trHeight w:val="494" w:hRule="atLeast"/>
                    </w:trPr>
                    <w:tc>
                      <w:tcPr>
                        <w:tcW w:w="3205" w:type="dxa"/>
                      </w:tcPr>
                      <w:p>
                        <w:pPr>
                          <w:pStyle w:val="TableParagraph"/>
                          <w:rPr>
                            <w:sz w:val="26"/>
                          </w:rPr>
                        </w:pPr>
                      </w:p>
                    </w:tc>
                    <w:tc>
                      <w:tcPr>
                        <w:tcW w:w="3214" w:type="dxa"/>
                      </w:tcPr>
                      <w:p>
                        <w:pPr>
                          <w:pStyle w:val="TableParagraph"/>
                          <w:rPr>
                            <w:sz w:val="26"/>
                          </w:rPr>
                        </w:pPr>
                      </w:p>
                    </w:tc>
                    <w:tc>
                      <w:tcPr>
                        <w:tcW w:w="3212" w:type="dxa"/>
                      </w:tcPr>
                      <w:p>
                        <w:pPr>
                          <w:pStyle w:val="TableParagraph"/>
                          <w:rPr>
                            <w:sz w:val="26"/>
                          </w:rPr>
                        </w:pPr>
                      </w:p>
                    </w:tc>
                  </w:tr>
                  <w:tr>
                    <w:trPr>
                      <w:trHeight w:val="491" w:hRule="atLeast"/>
                    </w:trPr>
                    <w:tc>
                      <w:tcPr>
                        <w:tcW w:w="3205" w:type="dxa"/>
                      </w:tcPr>
                      <w:p>
                        <w:pPr>
                          <w:pStyle w:val="TableParagraph"/>
                          <w:rPr>
                            <w:sz w:val="26"/>
                          </w:rPr>
                        </w:pPr>
                      </w:p>
                    </w:tc>
                    <w:tc>
                      <w:tcPr>
                        <w:tcW w:w="3214" w:type="dxa"/>
                      </w:tcPr>
                      <w:p>
                        <w:pPr>
                          <w:pStyle w:val="TableParagraph"/>
                          <w:rPr>
                            <w:sz w:val="26"/>
                          </w:rPr>
                        </w:pPr>
                      </w:p>
                    </w:tc>
                    <w:tc>
                      <w:tcPr>
                        <w:tcW w:w="3212" w:type="dxa"/>
                      </w:tcPr>
                      <w:p>
                        <w:pPr>
                          <w:pStyle w:val="TableParagraph"/>
                          <w:rPr>
                            <w:sz w:val="26"/>
                          </w:rPr>
                        </w:pPr>
                      </w:p>
                    </w:tc>
                  </w:tr>
                  <w:tr>
                    <w:trPr>
                      <w:trHeight w:val="494" w:hRule="atLeast"/>
                    </w:trPr>
                    <w:tc>
                      <w:tcPr>
                        <w:tcW w:w="3205" w:type="dxa"/>
                      </w:tcPr>
                      <w:p>
                        <w:pPr>
                          <w:pStyle w:val="TableParagraph"/>
                          <w:rPr>
                            <w:sz w:val="26"/>
                          </w:rPr>
                        </w:pPr>
                      </w:p>
                    </w:tc>
                    <w:tc>
                      <w:tcPr>
                        <w:tcW w:w="3214" w:type="dxa"/>
                      </w:tcPr>
                      <w:p>
                        <w:pPr>
                          <w:pStyle w:val="TableParagraph"/>
                          <w:rPr>
                            <w:sz w:val="26"/>
                          </w:rPr>
                        </w:pPr>
                      </w:p>
                    </w:tc>
                    <w:tc>
                      <w:tcPr>
                        <w:tcW w:w="3212" w:type="dxa"/>
                      </w:tcPr>
                      <w:p>
                        <w:pPr>
                          <w:pStyle w:val="TableParagraph"/>
                          <w:rPr>
                            <w:sz w:val="26"/>
                          </w:rPr>
                        </w:pPr>
                      </w:p>
                    </w:tc>
                  </w:tr>
                </w:tbl>
                <w:p>
                  <w:pPr>
                    <w:pStyle w:val="BodyText"/>
                  </w:pPr>
                </w:p>
              </w:txbxContent>
            </v:textbox>
            <w10:wrap type="none"/>
          </v:shape>
        </w:pict>
      </w:r>
    </w:p>
    <w:p>
      <w:pPr>
        <w:spacing w:after="0"/>
        <w:rPr>
          <w:sz w:val="2"/>
          <w:szCs w:val="2"/>
        </w:rPr>
        <w:sectPr>
          <w:pgSz w:w="11910" w:h="16840"/>
          <w:pgMar w:top="380" w:bottom="280" w:left="880" w:right="40"/>
        </w:sectPr>
      </w:pPr>
    </w:p>
    <w:tbl>
      <w:tblPr>
        <w:tblW w:w="0" w:type="auto"/>
        <w:jc w:val="left"/>
        <w:tblInd w:w="30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68"/>
        <w:gridCol w:w="567"/>
        <w:gridCol w:w="1418"/>
        <w:gridCol w:w="850"/>
        <w:gridCol w:w="567"/>
        <w:gridCol w:w="5840"/>
        <w:gridCol w:w="567"/>
      </w:tblGrid>
      <w:tr>
        <w:trPr>
          <w:trHeight w:val="15074" w:hRule="atLeast"/>
        </w:trPr>
        <w:tc>
          <w:tcPr>
            <w:tcW w:w="10377" w:type="dxa"/>
            <w:gridSpan w:val="7"/>
          </w:tcPr>
          <w:p>
            <w:pPr>
              <w:pStyle w:val="TableParagraph"/>
              <w:numPr>
                <w:ilvl w:val="0"/>
                <w:numId w:val="9"/>
              </w:numPr>
              <w:tabs>
                <w:tab w:pos="3920" w:val="left" w:leader="none"/>
                <w:tab w:pos="3921" w:val="left" w:leader="none"/>
                <w:tab w:pos="8497" w:val="right" w:leader="none"/>
              </w:tabs>
              <w:spacing w:line="240" w:lineRule="auto" w:before="555" w:after="0"/>
              <w:ind w:left="3920" w:right="0" w:hanging="1989"/>
              <w:jc w:val="left"/>
              <w:rPr>
                <w:sz w:val="28"/>
              </w:rPr>
            </w:pPr>
            <w:r>
              <w:rPr>
                <w:sz w:val="28"/>
              </w:rPr>
              <w:t>Патрубок</w:t>
            </w:r>
            <w:r>
              <w:rPr>
                <w:spacing w:val="-1"/>
                <w:sz w:val="28"/>
              </w:rPr>
              <w:t> </w:t>
            </w:r>
            <w:r>
              <w:rPr>
                <w:sz w:val="28"/>
              </w:rPr>
              <w:t>нюхача</w:t>
            </w:r>
            <w:r>
              <w:rPr>
                <w:spacing w:val="1"/>
                <w:sz w:val="28"/>
              </w:rPr>
              <w:t> </w:t>
            </w:r>
            <w:r>
              <w:rPr>
                <w:sz w:val="28"/>
              </w:rPr>
              <w:t>№1</w:t>
              <w:tab/>
              <w:t>1</w:t>
            </w:r>
          </w:p>
          <w:p>
            <w:pPr>
              <w:pStyle w:val="TableParagraph"/>
              <w:numPr>
                <w:ilvl w:val="0"/>
                <w:numId w:val="9"/>
              </w:numPr>
              <w:tabs>
                <w:tab w:pos="3920" w:val="left" w:leader="none"/>
                <w:tab w:pos="3921" w:val="left" w:leader="none"/>
                <w:tab w:pos="8497" w:val="right" w:leader="none"/>
              </w:tabs>
              <w:spacing w:line="240" w:lineRule="auto" w:before="170" w:after="0"/>
              <w:ind w:left="3920" w:right="0" w:hanging="1989"/>
              <w:jc w:val="left"/>
              <w:rPr>
                <w:sz w:val="28"/>
              </w:rPr>
            </w:pPr>
            <w:r>
              <w:rPr>
                <w:sz w:val="28"/>
              </w:rPr>
              <w:t>Патрубок</w:t>
            </w:r>
            <w:r>
              <w:rPr>
                <w:spacing w:val="-1"/>
                <w:sz w:val="28"/>
              </w:rPr>
              <w:t> </w:t>
            </w:r>
            <w:r>
              <w:rPr>
                <w:sz w:val="28"/>
              </w:rPr>
              <w:t>нюхача №2</w:t>
              <w:tab/>
              <w:t>1</w:t>
            </w:r>
          </w:p>
          <w:p>
            <w:pPr>
              <w:pStyle w:val="TableParagraph"/>
              <w:numPr>
                <w:ilvl w:val="0"/>
                <w:numId w:val="9"/>
              </w:numPr>
              <w:tabs>
                <w:tab w:pos="4035" w:val="left" w:leader="none"/>
                <w:tab w:pos="4036" w:val="left" w:leader="none"/>
                <w:tab w:pos="8497" w:val="right" w:leader="none"/>
              </w:tabs>
              <w:spacing w:line="240" w:lineRule="auto" w:before="173" w:after="0"/>
              <w:ind w:left="4035" w:right="0" w:hanging="2104"/>
              <w:jc w:val="left"/>
              <w:rPr>
                <w:sz w:val="28"/>
              </w:rPr>
            </w:pPr>
            <w:r>
              <w:rPr>
                <w:sz w:val="28"/>
              </w:rPr>
              <w:t>Спускний</w:t>
            </w:r>
            <w:r>
              <w:rPr>
                <w:spacing w:val="-1"/>
                <w:sz w:val="28"/>
              </w:rPr>
              <w:t> </w:t>
            </w:r>
            <w:r>
              <w:rPr>
                <w:sz w:val="28"/>
              </w:rPr>
              <w:t>патрубок</w:t>
              <w:tab/>
              <w:t>1</w:t>
            </w:r>
          </w:p>
          <w:p>
            <w:pPr>
              <w:pStyle w:val="TableParagraph"/>
              <w:numPr>
                <w:ilvl w:val="0"/>
                <w:numId w:val="9"/>
              </w:numPr>
              <w:tabs>
                <w:tab w:pos="3579" w:val="left" w:leader="none"/>
                <w:tab w:pos="3580" w:val="left" w:leader="none"/>
                <w:tab w:pos="8497" w:val="right" w:leader="none"/>
              </w:tabs>
              <w:spacing w:line="240" w:lineRule="auto" w:before="170" w:after="0"/>
              <w:ind w:left="3579" w:right="0" w:hanging="1648"/>
              <w:jc w:val="left"/>
              <w:rPr>
                <w:sz w:val="28"/>
              </w:rPr>
            </w:pPr>
            <w:r>
              <w:rPr>
                <w:sz w:val="28"/>
              </w:rPr>
              <w:t>Механізм</w:t>
            </w:r>
            <w:r>
              <w:rPr>
                <w:spacing w:val="-1"/>
                <w:sz w:val="28"/>
              </w:rPr>
              <w:t> </w:t>
            </w:r>
            <w:r>
              <w:rPr>
                <w:sz w:val="28"/>
              </w:rPr>
              <w:t>закривання люк</w:t>
              <w:tab/>
              <w:t>1</w:t>
            </w:r>
          </w:p>
          <w:p>
            <w:pPr>
              <w:pStyle w:val="TableParagraph"/>
              <w:numPr>
                <w:ilvl w:val="0"/>
                <w:numId w:val="9"/>
              </w:numPr>
              <w:tabs>
                <w:tab w:pos="4945" w:val="left" w:leader="none"/>
                <w:tab w:pos="4946" w:val="left" w:leader="none"/>
                <w:tab w:pos="8497" w:val="right" w:leader="none"/>
              </w:tabs>
              <w:spacing w:line="240" w:lineRule="auto" w:before="172" w:after="0"/>
              <w:ind w:left="4945" w:right="0" w:hanging="3083"/>
              <w:jc w:val="left"/>
              <w:rPr>
                <w:sz w:val="28"/>
              </w:rPr>
            </w:pPr>
            <w:r>
              <w:rPr>
                <w:sz w:val="28"/>
              </w:rPr>
              <w:t>Люк</w:t>
              <w:tab/>
              <w:t>1</w:t>
            </w:r>
          </w:p>
          <w:p>
            <w:pPr>
              <w:pStyle w:val="TableParagraph"/>
              <w:numPr>
                <w:ilvl w:val="0"/>
                <w:numId w:val="9"/>
              </w:numPr>
              <w:tabs>
                <w:tab w:pos="4909" w:val="left" w:leader="none"/>
                <w:tab w:pos="4910" w:val="left" w:leader="none"/>
                <w:tab w:pos="8497" w:val="right" w:leader="none"/>
              </w:tabs>
              <w:spacing w:line="240" w:lineRule="auto" w:before="170" w:after="0"/>
              <w:ind w:left="4909" w:right="0" w:hanging="3047"/>
              <w:jc w:val="left"/>
              <w:rPr>
                <w:sz w:val="28"/>
              </w:rPr>
            </w:pPr>
            <w:r>
              <w:rPr>
                <w:sz w:val="28"/>
              </w:rPr>
              <w:t>Вухо</w:t>
              <w:tab/>
              <w:t>1</w:t>
            </w:r>
          </w:p>
          <w:p>
            <w:pPr>
              <w:pStyle w:val="TableParagraph"/>
              <w:rPr>
                <w:sz w:val="30"/>
              </w:rPr>
            </w:pPr>
          </w:p>
          <w:p>
            <w:pPr>
              <w:pStyle w:val="TableParagraph"/>
              <w:rPr>
                <w:sz w:val="27"/>
              </w:rPr>
            </w:pPr>
          </w:p>
          <w:p>
            <w:pPr>
              <w:pStyle w:val="TableParagraph"/>
              <w:spacing w:line="360" w:lineRule="auto"/>
              <w:ind w:left="255" w:firstLine="849"/>
              <w:rPr>
                <w:sz w:val="28"/>
              </w:rPr>
            </w:pPr>
            <w:r>
              <w:rPr>
                <w:sz w:val="28"/>
              </w:rPr>
              <w:t>У дипломній роботі автоматизація виробництва є пріоритетним завданням і необхідна для досягнення таких важливих показників як:</w:t>
            </w:r>
          </w:p>
          <w:p>
            <w:pPr>
              <w:pStyle w:val="TableParagraph"/>
              <w:numPr>
                <w:ilvl w:val="0"/>
                <w:numId w:val="10"/>
              </w:numPr>
              <w:tabs>
                <w:tab w:pos="1465" w:val="left" w:leader="none"/>
              </w:tabs>
              <w:spacing w:line="321" w:lineRule="exact" w:before="0" w:after="0"/>
              <w:ind w:left="1464" w:right="0" w:hanging="361"/>
              <w:jc w:val="left"/>
              <w:rPr>
                <w:sz w:val="28"/>
              </w:rPr>
            </w:pPr>
            <w:r>
              <w:rPr>
                <w:sz w:val="28"/>
              </w:rPr>
              <w:t>збільшення продуктивності та оптимізація завантаження</w:t>
            </w:r>
            <w:r>
              <w:rPr>
                <w:spacing w:val="-9"/>
                <w:sz w:val="28"/>
              </w:rPr>
              <w:t> </w:t>
            </w:r>
            <w:r>
              <w:rPr>
                <w:sz w:val="28"/>
              </w:rPr>
              <w:t>обладнання;</w:t>
            </w:r>
          </w:p>
          <w:p>
            <w:pPr>
              <w:pStyle w:val="TableParagraph"/>
              <w:numPr>
                <w:ilvl w:val="0"/>
                <w:numId w:val="10"/>
              </w:numPr>
              <w:tabs>
                <w:tab w:pos="1465" w:val="left" w:leader="none"/>
              </w:tabs>
              <w:spacing w:line="360" w:lineRule="auto" w:before="160" w:after="0"/>
              <w:ind w:left="1464" w:right="160" w:hanging="360"/>
              <w:jc w:val="left"/>
              <w:rPr>
                <w:sz w:val="28"/>
              </w:rPr>
            </w:pPr>
            <w:r>
              <w:rPr>
                <w:sz w:val="28"/>
              </w:rPr>
              <w:t>підвищення якості продуктивності за рахунок точного дотримання технологічних</w:t>
            </w:r>
            <w:r>
              <w:rPr>
                <w:spacing w:val="-4"/>
                <w:sz w:val="28"/>
              </w:rPr>
              <w:t> </w:t>
            </w:r>
            <w:r>
              <w:rPr>
                <w:sz w:val="28"/>
              </w:rPr>
              <w:t>процесів;</w:t>
            </w:r>
          </w:p>
          <w:p>
            <w:pPr>
              <w:pStyle w:val="TableParagraph"/>
              <w:numPr>
                <w:ilvl w:val="0"/>
                <w:numId w:val="10"/>
              </w:numPr>
              <w:tabs>
                <w:tab w:pos="1465" w:val="left" w:leader="none"/>
              </w:tabs>
              <w:spacing w:line="240" w:lineRule="auto" w:before="1" w:after="0"/>
              <w:ind w:left="1464" w:right="0" w:hanging="361"/>
              <w:jc w:val="left"/>
              <w:rPr>
                <w:sz w:val="28"/>
              </w:rPr>
            </w:pPr>
            <w:r>
              <w:rPr>
                <w:sz w:val="28"/>
              </w:rPr>
              <w:t>збільшення коефіцієнту використання основного матеріалу</w:t>
            </w:r>
            <w:r>
              <w:rPr>
                <w:spacing w:val="-15"/>
                <w:sz w:val="28"/>
              </w:rPr>
              <w:t> </w:t>
            </w:r>
            <w:r>
              <w:rPr>
                <w:sz w:val="28"/>
              </w:rPr>
              <w:t>заготовки;</w:t>
            </w:r>
          </w:p>
          <w:p>
            <w:pPr>
              <w:pStyle w:val="TableParagraph"/>
              <w:numPr>
                <w:ilvl w:val="0"/>
                <w:numId w:val="10"/>
              </w:numPr>
              <w:tabs>
                <w:tab w:pos="1465" w:val="left" w:leader="none"/>
              </w:tabs>
              <w:spacing w:line="240" w:lineRule="auto" w:before="161" w:after="0"/>
              <w:ind w:left="1464" w:right="0" w:hanging="361"/>
              <w:jc w:val="left"/>
              <w:rPr>
                <w:sz w:val="28"/>
              </w:rPr>
            </w:pPr>
            <w:r>
              <w:rPr>
                <w:sz w:val="28"/>
              </w:rPr>
              <w:t>дотримання правил безпеки під час виконання</w:t>
            </w:r>
            <w:r>
              <w:rPr>
                <w:spacing w:val="-6"/>
                <w:sz w:val="28"/>
              </w:rPr>
              <w:t> </w:t>
            </w:r>
            <w:r>
              <w:rPr>
                <w:sz w:val="28"/>
              </w:rPr>
              <w:t>робіт;</w:t>
            </w:r>
          </w:p>
          <w:p>
            <w:pPr>
              <w:pStyle w:val="TableParagraph"/>
              <w:numPr>
                <w:ilvl w:val="0"/>
                <w:numId w:val="10"/>
              </w:numPr>
              <w:tabs>
                <w:tab w:pos="1465" w:val="left" w:leader="none"/>
              </w:tabs>
              <w:spacing w:line="240" w:lineRule="auto" w:before="160" w:after="0"/>
              <w:ind w:left="1464" w:right="0" w:hanging="361"/>
              <w:jc w:val="left"/>
              <w:rPr>
                <w:sz w:val="28"/>
              </w:rPr>
            </w:pPr>
            <w:r>
              <w:rPr>
                <w:sz w:val="28"/>
              </w:rPr>
              <w:t>зниження травматизму на</w:t>
            </w:r>
            <w:r>
              <w:rPr>
                <w:spacing w:val="-5"/>
                <w:sz w:val="28"/>
              </w:rPr>
              <w:t> </w:t>
            </w:r>
            <w:r>
              <w:rPr>
                <w:sz w:val="28"/>
              </w:rPr>
              <w:t>виробництві;</w:t>
            </w:r>
          </w:p>
          <w:p>
            <w:pPr>
              <w:pStyle w:val="TableParagraph"/>
              <w:numPr>
                <w:ilvl w:val="0"/>
                <w:numId w:val="10"/>
              </w:numPr>
              <w:tabs>
                <w:tab w:pos="1465" w:val="left" w:leader="none"/>
                <w:tab w:pos="3012" w:val="left" w:leader="none"/>
                <w:tab w:pos="4195" w:val="left" w:leader="none"/>
                <w:tab w:pos="4543" w:val="left" w:leader="none"/>
                <w:tab w:pos="5542" w:val="left" w:leader="none"/>
                <w:tab w:pos="6249" w:val="left" w:leader="none"/>
                <w:tab w:pos="6616" w:val="left" w:leader="none"/>
                <w:tab w:pos="8799" w:val="left" w:leader="none"/>
              </w:tabs>
              <w:spacing w:line="362" w:lineRule="auto" w:before="161" w:after="0"/>
              <w:ind w:left="1464" w:right="160" w:hanging="360"/>
              <w:jc w:val="left"/>
              <w:rPr>
                <w:sz w:val="28"/>
              </w:rPr>
            </w:pPr>
            <w:r>
              <w:rPr>
                <w:sz w:val="28"/>
              </w:rPr>
              <w:t>зменшення</w:t>
              <w:tab/>
              <w:t>потреби</w:t>
              <w:tab/>
              <w:t>в</w:t>
              <w:tab/>
              <w:t>робочі</w:t>
              <w:tab/>
              <w:t>силі</w:t>
              <w:tab/>
              <w:t>й</w:t>
              <w:tab/>
              <w:t>систематичному</w:t>
              <w:tab/>
            </w:r>
            <w:r>
              <w:rPr>
                <w:spacing w:val="-3"/>
                <w:sz w:val="28"/>
              </w:rPr>
              <w:t>підвищенні </w:t>
            </w:r>
            <w:r>
              <w:rPr>
                <w:sz w:val="28"/>
              </w:rPr>
              <w:t>прибутку.</w:t>
            </w:r>
          </w:p>
          <w:p>
            <w:pPr>
              <w:pStyle w:val="TableParagraph"/>
              <w:spacing w:before="6"/>
              <w:rPr>
                <w:sz w:val="41"/>
              </w:rPr>
            </w:pPr>
          </w:p>
          <w:p>
            <w:pPr>
              <w:pStyle w:val="TableParagraph"/>
              <w:ind w:left="1104"/>
              <w:rPr>
                <w:sz w:val="28"/>
              </w:rPr>
            </w:pPr>
            <w:r>
              <w:rPr>
                <w:sz w:val="28"/>
              </w:rPr>
              <w:t>Підвищення продуктивності праці досягається за рахунок:</w:t>
            </w:r>
          </w:p>
          <w:p>
            <w:pPr>
              <w:pStyle w:val="TableParagraph"/>
              <w:numPr>
                <w:ilvl w:val="0"/>
                <w:numId w:val="11"/>
              </w:numPr>
              <w:tabs>
                <w:tab w:pos="1465" w:val="left" w:leader="none"/>
              </w:tabs>
              <w:spacing w:line="362" w:lineRule="auto" w:before="160" w:after="0"/>
              <w:ind w:left="1464" w:right="159" w:hanging="360"/>
              <w:jc w:val="left"/>
              <w:rPr>
                <w:sz w:val="28"/>
              </w:rPr>
            </w:pPr>
            <w:r>
              <w:rPr>
                <w:sz w:val="28"/>
              </w:rPr>
              <w:t>більш повного використання робочого часу при автоматичній роботі обладнання.</w:t>
            </w:r>
          </w:p>
          <w:p>
            <w:pPr>
              <w:pStyle w:val="TableParagraph"/>
              <w:numPr>
                <w:ilvl w:val="0"/>
                <w:numId w:val="11"/>
              </w:numPr>
              <w:tabs>
                <w:tab w:pos="1465" w:val="left" w:leader="none"/>
                <w:tab w:pos="3139" w:val="left" w:leader="none"/>
                <w:tab w:pos="4631" w:val="left" w:leader="none"/>
                <w:tab w:pos="6139" w:val="left" w:leader="none"/>
                <w:tab w:pos="7498" w:val="left" w:leader="none"/>
                <w:tab w:pos="8105" w:val="left" w:leader="none"/>
                <w:tab w:pos="8630" w:val="left" w:leader="none"/>
              </w:tabs>
              <w:spacing w:line="360" w:lineRule="auto" w:before="0" w:after="0"/>
              <w:ind w:left="1464" w:right="159" w:hanging="360"/>
              <w:jc w:val="left"/>
              <w:rPr>
                <w:sz w:val="28"/>
              </w:rPr>
            </w:pPr>
            <w:r>
              <w:rPr>
                <w:sz w:val="28"/>
              </w:rPr>
              <w:t>підвищення</w:t>
              <w:tab/>
              <w:t>швидкості</w:t>
              <w:tab/>
              <w:t>виконання</w:t>
              <w:tab/>
              <w:t>процесів,</w:t>
              <w:tab/>
              <w:t>що</w:t>
              <w:tab/>
              <w:t>не</w:t>
              <w:tab/>
            </w:r>
            <w:r>
              <w:rPr>
                <w:spacing w:val="-1"/>
                <w:sz w:val="28"/>
              </w:rPr>
              <w:t>обмежується </w:t>
            </w:r>
            <w:r>
              <w:rPr>
                <w:sz w:val="28"/>
              </w:rPr>
              <w:t>фізичними особливостями кожного</w:t>
            </w:r>
            <w:r>
              <w:rPr>
                <w:spacing w:val="-4"/>
                <w:sz w:val="28"/>
              </w:rPr>
              <w:t> </w:t>
            </w:r>
            <w:r>
              <w:rPr>
                <w:sz w:val="28"/>
              </w:rPr>
              <w:t>працівника.</w:t>
            </w:r>
          </w:p>
          <w:p>
            <w:pPr>
              <w:pStyle w:val="TableParagraph"/>
              <w:numPr>
                <w:ilvl w:val="0"/>
                <w:numId w:val="11"/>
              </w:numPr>
              <w:tabs>
                <w:tab w:pos="1465" w:val="left" w:leader="none"/>
              </w:tabs>
              <w:spacing w:line="362" w:lineRule="auto" w:before="0" w:after="0"/>
              <w:ind w:left="1464" w:right="160" w:hanging="360"/>
              <w:jc w:val="left"/>
              <w:rPr>
                <w:sz w:val="28"/>
              </w:rPr>
            </w:pPr>
            <w:r>
              <w:rPr>
                <w:sz w:val="28"/>
              </w:rPr>
              <w:t>збільшення вільного часу оператора для виконання етапів з підготовки деталей та іншої роботи, що входить в його</w:t>
            </w:r>
            <w:r>
              <w:rPr>
                <w:spacing w:val="-5"/>
                <w:sz w:val="28"/>
              </w:rPr>
              <w:t> </w:t>
            </w:r>
            <w:r>
              <w:rPr>
                <w:sz w:val="28"/>
              </w:rPr>
              <w:t>обов’язки.</w:t>
            </w:r>
          </w:p>
        </w:tc>
      </w:tr>
      <w:tr>
        <w:trPr>
          <w:trHeight w:val="236" w:hRule="atLeast"/>
        </w:trPr>
        <w:tc>
          <w:tcPr>
            <w:tcW w:w="568" w:type="dxa"/>
            <w:tcBorders>
              <w:bottom w:val="single" w:sz="12" w:space="0" w:color="000000"/>
            </w:tcBorders>
          </w:tcPr>
          <w:p>
            <w:pPr>
              <w:pStyle w:val="TableParagraph"/>
              <w:rPr>
                <w:sz w:val="16"/>
              </w:rPr>
            </w:pPr>
          </w:p>
        </w:tc>
        <w:tc>
          <w:tcPr>
            <w:tcW w:w="567" w:type="dxa"/>
            <w:tcBorders>
              <w:bottom w:val="single" w:sz="12" w:space="0" w:color="000000"/>
            </w:tcBorders>
          </w:tcPr>
          <w:p>
            <w:pPr>
              <w:pStyle w:val="TableParagraph"/>
              <w:rPr>
                <w:sz w:val="16"/>
              </w:rPr>
            </w:pPr>
          </w:p>
        </w:tc>
        <w:tc>
          <w:tcPr>
            <w:tcW w:w="1418" w:type="dxa"/>
            <w:tcBorders>
              <w:bottom w:val="single" w:sz="12" w:space="0" w:color="000000"/>
            </w:tcBorders>
          </w:tcPr>
          <w:p>
            <w:pPr>
              <w:pStyle w:val="TableParagraph"/>
              <w:rPr>
                <w:sz w:val="16"/>
              </w:rPr>
            </w:pPr>
          </w:p>
        </w:tc>
        <w:tc>
          <w:tcPr>
            <w:tcW w:w="850" w:type="dxa"/>
            <w:tcBorders>
              <w:bottom w:val="single" w:sz="12" w:space="0" w:color="000000"/>
            </w:tcBorders>
          </w:tcPr>
          <w:p>
            <w:pPr>
              <w:pStyle w:val="TableParagraph"/>
              <w:rPr>
                <w:sz w:val="16"/>
              </w:rPr>
            </w:pPr>
          </w:p>
        </w:tc>
        <w:tc>
          <w:tcPr>
            <w:tcW w:w="567" w:type="dxa"/>
            <w:tcBorders>
              <w:bottom w:val="single" w:sz="12" w:space="0" w:color="000000"/>
            </w:tcBorders>
          </w:tcPr>
          <w:p>
            <w:pPr>
              <w:pStyle w:val="TableParagraph"/>
              <w:rPr>
                <w:sz w:val="16"/>
              </w:rPr>
            </w:pPr>
          </w:p>
        </w:tc>
        <w:tc>
          <w:tcPr>
            <w:tcW w:w="5840" w:type="dxa"/>
            <w:vMerge w:val="restart"/>
          </w:tcPr>
          <w:p>
            <w:pPr>
              <w:pStyle w:val="TableParagraph"/>
              <w:spacing w:before="210"/>
              <w:ind w:left="1604"/>
              <w:rPr>
                <w:sz w:val="28"/>
              </w:rPr>
            </w:pPr>
            <w:r>
              <w:rPr>
                <w:sz w:val="28"/>
              </w:rPr>
              <w:t>ЗВ-91мп.08.00.000 ПЗ</w:t>
            </w:r>
          </w:p>
        </w:tc>
        <w:tc>
          <w:tcPr>
            <w:tcW w:w="567" w:type="dxa"/>
            <w:tcBorders>
              <w:bottom w:val="single" w:sz="12" w:space="0" w:color="000000"/>
            </w:tcBorders>
          </w:tcPr>
          <w:p>
            <w:pPr>
              <w:pStyle w:val="TableParagraph"/>
              <w:spacing w:line="192" w:lineRule="exact" w:before="24"/>
              <w:ind w:left="123"/>
              <w:rPr>
                <w:rFonts w:ascii="Cambria" w:hAnsi="Cambria"/>
                <w:i/>
                <w:sz w:val="18"/>
              </w:rPr>
            </w:pPr>
            <w:r>
              <w:rPr>
                <w:rFonts w:ascii="Cambria" w:hAnsi="Cambria"/>
                <w:i/>
                <w:sz w:val="18"/>
              </w:rPr>
              <w:t>Арк.</w:t>
            </w:r>
          </w:p>
        </w:tc>
      </w:tr>
      <w:tr>
        <w:trPr>
          <w:trHeight w:val="236" w:hRule="atLeast"/>
        </w:trPr>
        <w:tc>
          <w:tcPr>
            <w:tcW w:w="568" w:type="dxa"/>
            <w:tcBorders>
              <w:top w:val="single" w:sz="12" w:space="0" w:color="000000"/>
            </w:tcBorders>
          </w:tcPr>
          <w:p>
            <w:pPr>
              <w:pStyle w:val="TableParagraph"/>
              <w:rPr>
                <w:sz w:val="16"/>
              </w:rPr>
            </w:pPr>
          </w:p>
        </w:tc>
        <w:tc>
          <w:tcPr>
            <w:tcW w:w="567" w:type="dxa"/>
            <w:tcBorders>
              <w:top w:val="single" w:sz="12" w:space="0" w:color="000000"/>
            </w:tcBorders>
          </w:tcPr>
          <w:p>
            <w:pPr>
              <w:pStyle w:val="TableParagraph"/>
              <w:rPr>
                <w:sz w:val="16"/>
              </w:rPr>
            </w:pPr>
          </w:p>
        </w:tc>
        <w:tc>
          <w:tcPr>
            <w:tcW w:w="1418" w:type="dxa"/>
            <w:tcBorders>
              <w:top w:val="single" w:sz="12" w:space="0" w:color="000000"/>
            </w:tcBorders>
          </w:tcPr>
          <w:p>
            <w:pPr>
              <w:pStyle w:val="TableParagraph"/>
              <w:rPr>
                <w:sz w:val="16"/>
              </w:rPr>
            </w:pPr>
          </w:p>
        </w:tc>
        <w:tc>
          <w:tcPr>
            <w:tcW w:w="850" w:type="dxa"/>
            <w:tcBorders>
              <w:top w:val="single" w:sz="12" w:space="0" w:color="000000"/>
            </w:tcBorders>
          </w:tcPr>
          <w:p>
            <w:pPr>
              <w:pStyle w:val="TableParagraph"/>
              <w:rPr>
                <w:sz w:val="16"/>
              </w:rPr>
            </w:pPr>
          </w:p>
        </w:tc>
        <w:tc>
          <w:tcPr>
            <w:tcW w:w="567" w:type="dxa"/>
            <w:tcBorders>
              <w:top w:val="single" w:sz="12" w:space="0" w:color="000000"/>
            </w:tcBorders>
          </w:tcPr>
          <w:p>
            <w:pPr>
              <w:pStyle w:val="TableParagraph"/>
              <w:rPr>
                <w:sz w:val="16"/>
              </w:rPr>
            </w:pPr>
          </w:p>
        </w:tc>
        <w:tc>
          <w:tcPr>
            <w:tcW w:w="5840" w:type="dxa"/>
            <w:vMerge/>
            <w:tcBorders>
              <w:top w:val="nil"/>
            </w:tcBorders>
          </w:tcPr>
          <w:p>
            <w:pPr>
              <w:rPr>
                <w:sz w:val="2"/>
                <w:szCs w:val="2"/>
              </w:rPr>
            </w:pPr>
          </w:p>
        </w:tc>
        <w:tc>
          <w:tcPr>
            <w:tcW w:w="567" w:type="dxa"/>
            <w:vMerge w:val="restart"/>
            <w:tcBorders>
              <w:top w:val="single" w:sz="12" w:space="0" w:color="000000"/>
            </w:tcBorders>
          </w:tcPr>
          <w:p>
            <w:pPr>
              <w:pStyle w:val="TableParagraph"/>
              <w:spacing w:before="83"/>
              <w:ind w:left="138"/>
              <w:rPr>
                <w:rFonts w:ascii="Arial Narrow"/>
                <w:i/>
                <w:sz w:val="33"/>
              </w:rPr>
            </w:pPr>
            <w:r>
              <w:rPr>
                <w:rFonts w:ascii="Arial Narrow"/>
                <w:i/>
                <w:sz w:val="33"/>
              </w:rPr>
              <w:t>14</w:t>
            </w:r>
          </w:p>
        </w:tc>
      </w:tr>
      <w:tr>
        <w:trPr>
          <w:trHeight w:val="237" w:hRule="atLeast"/>
        </w:trPr>
        <w:tc>
          <w:tcPr>
            <w:tcW w:w="568" w:type="dxa"/>
          </w:tcPr>
          <w:p>
            <w:pPr>
              <w:pStyle w:val="TableParagraph"/>
              <w:spacing w:line="210" w:lineRule="exact" w:before="7"/>
              <w:ind w:left="173"/>
              <w:rPr>
                <w:rFonts w:ascii="Cambria" w:hAnsi="Cambria"/>
                <w:i/>
                <w:sz w:val="18"/>
              </w:rPr>
            </w:pPr>
            <w:r>
              <w:rPr>
                <w:rFonts w:ascii="Cambria" w:hAnsi="Cambria"/>
                <w:i/>
                <w:w w:val="95"/>
                <w:sz w:val="18"/>
              </w:rPr>
              <w:t>Зм.</w:t>
            </w:r>
          </w:p>
        </w:tc>
        <w:tc>
          <w:tcPr>
            <w:tcW w:w="567" w:type="dxa"/>
          </w:tcPr>
          <w:p>
            <w:pPr>
              <w:pStyle w:val="TableParagraph"/>
              <w:spacing w:line="210" w:lineRule="exact" w:before="7"/>
              <w:ind w:left="124"/>
              <w:rPr>
                <w:rFonts w:ascii="Cambria" w:hAnsi="Cambria"/>
                <w:i/>
                <w:sz w:val="18"/>
              </w:rPr>
            </w:pPr>
            <w:r>
              <w:rPr>
                <w:rFonts w:ascii="Cambria" w:hAnsi="Cambria"/>
                <w:i/>
                <w:sz w:val="18"/>
              </w:rPr>
              <w:t>Арк.</w:t>
            </w:r>
          </w:p>
        </w:tc>
        <w:tc>
          <w:tcPr>
            <w:tcW w:w="1418" w:type="dxa"/>
          </w:tcPr>
          <w:p>
            <w:pPr>
              <w:pStyle w:val="TableParagraph"/>
              <w:spacing w:line="210" w:lineRule="exact" w:before="7"/>
              <w:ind w:left="363"/>
              <w:rPr>
                <w:rFonts w:ascii="Cambria" w:hAnsi="Cambria"/>
                <w:i/>
                <w:sz w:val="18"/>
              </w:rPr>
            </w:pPr>
            <w:r>
              <w:rPr>
                <w:rFonts w:ascii="Cambria" w:hAnsi="Cambria"/>
                <w:i/>
                <w:w w:val="95"/>
                <w:sz w:val="18"/>
              </w:rPr>
              <w:t>№ докум.</w:t>
            </w:r>
          </w:p>
        </w:tc>
        <w:tc>
          <w:tcPr>
            <w:tcW w:w="850" w:type="dxa"/>
          </w:tcPr>
          <w:p>
            <w:pPr>
              <w:pStyle w:val="TableParagraph"/>
              <w:spacing w:line="210" w:lineRule="exact" w:before="7"/>
              <w:ind w:left="198"/>
              <w:rPr>
                <w:rFonts w:ascii="Cambria" w:hAnsi="Cambria"/>
                <w:i/>
                <w:sz w:val="18"/>
              </w:rPr>
            </w:pPr>
            <w:r>
              <w:rPr>
                <w:rFonts w:ascii="Cambria" w:hAnsi="Cambria"/>
                <w:i/>
                <w:w w:val="95"/>
                <w:sz w:val="18"/>
              </w:rPr>
              <w:t>Підпис</w:t>
            </w:r>
          </w:p>
        </w:tc>
        <w:tc>
          <w:tcPr>
            <w:tcW w:w="567" w:type="dxa"/>
          </w:tcPr>
          <w:p>
            <w:pPr>
              <w:pStyle w:val="TableParagraph"/>
              <w:spacing w:line="210" w:lineRule="exact" w:before="7"/>
              <w:ind w:left="78"/>
              <w:rPr>
                <w:rFonts w:ascii="Cambria" w:hAnsi="Cambria"/>
                <w:i/>
                <w:sz w:val="18"/>
              </w:rPr>
            </w:pPr>
            <w:r>
              <w:rPr>
                <w:rFonts w:ascii="Cambria" w:hAnsi="Cambria"/>
                <w:i/>
                <w:w w:val="95"/>
                <w:sz w:val="18"/>
              </w:rPr>
              <w:t>Дата</w:t>
            </w:r>
          </w:p>
        </w:tc>
        <w:tc>
          <w:tcPr>
            <w:tcW w:w="5840" w:type="dxa"/>
            <w:vMerge/>
            <w:tcBorders>
              <w:top w:val="nil"/>
            </w:tcBorders>
          </w:tcPr>
          <w:p>
            <w:pPr>
              <w:rPr>
                <w:sz w:val="2"/>
                <w:szCs w:val="2"/>
              </w:rPr>
            </w:pPr>
          </w:p>
        </w:tc>
        <w:tc>
          <w:tcPr>
            <w:tcW w:w="567" w:type="dxa"/>
            <w:vMerge/>
            <w:tcBorders>
              <w:top w:val="nil"/>
            </w:tcBorders>
          </w:tcPr>
          <w:p>
            <w:pPr>
              <w:rPr>
                <w:sz w:val="2"/>
                <w:szCs w:val="2"/>
              </w:rPr>
            </w:pPr>
          </w:p>
        </w:tc>
      </w:tr>
    </w:tbl>
    <w:p>
      <w:pPr>
        <w:rPr>
          <w:sz w:val="2"/>
          <w:szCs w:val="2"/>
        </w:rPr>
      </w:pPr>
      <w:r>
        <w:rPr/>
        <w:pict>
          <v:shape style="position:absolute;margin-left:70.943001pt;margin-top:49.679947pt;width:482pt;height:148.35pt;mso-position-horizontal-relative:page;mso-position-vertical-relative:page;z-index:-19590656" coordorigin="1419,994" coordsize="9640,2967" path="m4623,994l1428,994,1419,994,1419,3960,1428,3960,4623,3960,4623,3951,1428,3951,1428,3468,4623,3468,4623,3459,1428,3459,1428,2974,4623,2974,4623,2964,1428,2964,1428,2482,4623,2482,4623,2472,1428,2472,1428,1990,4623,1990,4623,1980,1428,1980,1428,1495,4623,1495,4623,1486,1428,1486,1428,1003,4623,1003,4623,994xm4633,994l4623,994,4623,3960,4633,3960,4633,994xm7847,994l7837,994,4633,994,4633,1003,7837,1003,7837,1486,4633,1486,4633,1495,7837,1495,7837,1980,4633,1980,4633,1990,7837,1990,7837,2472,4633,2472,4633,2482,7837,2482,7837,2964,4633,2964,4633,2974,7837,2974,7837,3459,4633,3459,4633,3468,7837,3468,7837,3951,4633,3951,4633,3960,7837,3960,7847,3960,7847,994xm11049,3951l7847,3951,7847,3960,11049,3960,11049,3951xm11049,3459l7847,3459,7847,3468,11049,3468,11049,3459xm11049,2964l7847,2964,7847,2974,11049,2974,11049,2964xm11049,2472l7847,2472,7847,2482,11049,2482,11049,2472xm11049,1980l7847,1980,7847,1990,11049,1990,11049,1980xm11049,1486l7847,1486,7847,1495,11049,1495,11049,1486xm11049,994l7847,994,7847,1003,11049,1003,11049,994xm11059,994l11049,994,11049,3960,11059,3960,11059,994xe" filled="true" fillcolor="#000000" stroked="false">
            <v:path arrowok="t"/>
            <v:fill type="solid"/>
            <w10:wrap type="none"/>
          </v:shape>
        </w:pict>
      </w:r>
      <w:r>
        <w:rPr/>
        <w:pict>
          <v:shape style="position:absolute;margin-left:71.183998pt;margin-top:49.919983pt;width:481.55pt;height:147.9pt;mso-position-horizontal-relative:page;mso-position-vertical-relative:page;z-index:15733248" type="#_x0000_t202" filled="false" stroked="false">
            <v:textbox inset="0,0,0,0">
              <w:txbxContent>
                <w:tbl>
                  <w:tblPr>
                    <w:tblW w:w="0" w:type="auto"/>
                    <w:jc w:val="left"/>
                    <w:tblInd w:w="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3205"/>
                    <w:gridCol w:w="3239"/>
                    <w:gridCol w:w="3187"/>
                  </w:tblGrid>
                  <w:tr>
                    <w:trPr>
                      <w:trHeight w:val="492" w:hRule="atLeast"/>
                    </w:trPr>
                    <w:tc>
                      <w:tcPr>
                        <w:tcW w:w="3205" w:type="dxa"/>
                      </w:tcPr>
                      <w:p>
                        <w:pPr>
                          <w:pStyle w:val="TableParagraph"/>
                          <w:rPr>
                            <w:sz w:val="26"/>
                          </w:rPr>
                        </w:pPr>
                      </w:p>
                    </w:tc>
                    <w:tc>
                      <w:tcPr>
                        <w:tcW w:w="3239" w:type="dxa"/>
                      </w:tcPr>
                      <w:p>
                        <w:pPr>
                          <w:pStyle w:val="TableParagraph"/>
                          <w:rPr>
                            <w:sz w:val="26"/>
                          </w:rPr>
                        </w:pPr>
                      </w:p>
                    </w:tc>
                    <w:tc>
                      <w:tcPr>
                        <w:tcW w:w="3187" w:type="dxa"/>
                      </w:tcPr>
                      <w:p>
                        <w:pPr>
                          <w:pStyle w:val="TableParagraph"/>
                          <w:rPr>
                            <w:sz w:val="26"/>
                          </w:rPr>
                        </w:pPr>
                      </w:p>
                    </w:tc>
                  </w:tr>
                  <w:tr>
                    <w:trPr>
                      <w:trHeight w:val="494" w:hRule="atLeast"/>
                    </w:trPr>
                    <w:tc>
                      <w:tcPr>
                        <w:tcW w:w="3205" w:type="dxa"/>
                      </w:tcPr>
                      <w:p>
                        <w:pPr>
                          <w:pStyle w:val="TableParagraph"/>
                          <w:rPr>
                            <w:sz w:val="26"/>
                          </w:rPr>
                        </w:pPr>
                      </w:p>
                    </w:tc>
                    <w:tc>
                      <w:tcPr>
                        <w:tcW w:w="3239" w:type="dxa"/>
                      </w:tcPr>
                      <w:p>
                        <w:pPr>
                          <w:pStyle w:val="TableParagraph"/>
                          <w:rPr>
                            <w:sz w:val="26"/>
                          </w:rPr>
                        </w:pPr>
                      </w:p>
                    </w:tc>
                    <w:tc>
                      <w:tcPr>
                        <w:tcW w:w="3187" w:type="dxa"/>
                      </w:tcPr>
                      <w:p>
                        <w:pPr>
                          <w:pStyle w:val="TableParagraph"/>
                          <w:rPr>
                            <w:sz w:val="26"/>
                          </w:rPr>
                        </w:pPr>
                      </w:p>
                    </w:tc>
                  </w:tr>
                  <w:tr>
                    <w:trPr>
                      <w:trHeight w:val="491" w:hRule="atLeast"/>
                    </w:trPr>
                    <w:tc>
                      <w:tcPr>
                        <w:tcW w:w="3205" w:type="dxa"/>
                      </w:tcPr>
                      <w:p>
                        <w:pPr>
                          <w:pStyle w:val="TableParagraph"/>
                          <w:rPr>
                            <w:sz w:val="26"/>
                          </w:rPr>
                        </w:pPr>
                      </w:p>
                    </w:tc>
                    <w:tc>
                      <w:tcPr>
                        <w:tcW w:w="3239" w:type="dxa"/>
                      </w:tcPr>
                      <w:p>
                        <w:pPr>
                          <w:pStyle w:val="TableParagraph"/>
                          <w:rPr>
                            <w:sz w:val="26"/>
                          </w:rPr>
                        </w:pPr>
                      </w:p>
                    </w:tc>
                    <w:tc>
                      <w:tcPr>
                        <w:tcW w:w="3187" w:type="dxa"/>
                      </w:tcPr>
                      <w:p>
                        <w:pPr>
                          <w:pStyle w:val="TableParagraph"/>
                          <w:rPr>
                            <w:sz w:val="26"/>
                          </w:rPr>
                        </w:pPr>
                      </w:p>
                    </w:tc>
                  </w:tr>
                  <w:tr>
                    <w:trPr>
                      <w:trHeight w:val="492" w:hRule="atLeast"/>
                    </w:trPr>
                    <w:tc>
                      <w:tcPr>
                        <w:tcW w:w="3205" w:type="dxa"/>
                      </w:tcPr>
                      <w:p>
                        <w:pPr>
                          <w:pStyle w:val="TableParagraph"/>
                          <w:rPr>
                            <w:sz w:val="26"/>
                          </w:rPr>
                        </w:pPr>
                      </w:p>
                    </w:tc>
                    <w:tc>
                      <w:tcPr>
                        <w:tcW w:w="3239" w:type="dxa"/>
                      </w:tcPr>
                      <w:p>
                        <w:pPr>
                          <w:pStyle w:val="TableParagraph"/>
                          <w:rPr>
                            <w:sz w:val="26"/>
                          </w:rPr>
                        </w:pPr>
                      </w:p>
                    </w:tc>
                    <w:tc>
                      <w:tcPr>
                        <w:tcW w:w="3187" w:type="dxa"/>
                      </w:tcPr>
                      <w:p>
                        <w:pPr>
                          <w:pStyle w:val="TableParagraph"/>
                          <w:rPr>
                            <w:sz w:val="26"/>
                          </w:rPr>
                        </w:pPr>
                      </w:p>
                    </w:tc>
                  </w:tr>
                  <w:tr>
                    <w:trPr>
                      <w:trHeight w:val="494" w:hRule="atLeast"/>
                    </w:trPr>
                    <w:tc>
                      <w:tcPr>
                        <w:tcW w:w="3205" w:type="dxa"/>
                      </w:tcPr>
                      <w:p>
                        <w:pPr>
                          <w:pStyle w:val="TableParagraph"/>
                          <w:rPr>
                            <w:sz w:val="26"/>
                          </w:rPr>
                        </w:pPr>
                      </w:p>
                    </w:tc>
                    <w:tc>
                      <w:tcPr>
                        <w:tcW w:w="3239" w:type="dxa"/>
                      </w:tcPr>
                      <w:p>
                        <w:pPr>
                          <w:pStyle w:val="TableParagraph"/>
                          <w:rPr>
                            <w:sz w:val="26"/>
                          </w:rPr>
                        </w:pPr>
                      </w:p>
                    </w:tc>
                    <w:tc>
                      <w:tcPr>
                        <w:tcW w:w="3187" w:type="dxa"/>
                      </w:tcPr>
                      <w:p>
                        <w:pPr>
                          <w:pStyle w:val="TableParagraph"/>
                          <w:rPr>
                            <w:sz w:val="26"/>
                          </w:rPr>
                        </w:pPr>
                      </w:p>
                    </w:tc>
                  </w:tr>
                  <w:tr>
                    <w:trPr>
                      <w:trHeight w:val="492" w:hRule="atLeast"/>
                    </w:trPr>
                    <w:tc>
                      <w:tcPr>
                        <w:tcW w:w="3205" w:type="dxa"/>
                      </w:tcPr>
                      <w:p>
                        <w:pPr>
                          <w:pStyle w:val="TableParagraph"/>
                          <w:rPr>
                            <w:sz w:val="26"/>
                          </w:rPr>
                        </w:pPr>
                      </w:p>
                    </w:tc>
                    <w:tc>
                      <w:tcPr>
                        <w:tcW w:w="3239" w:type="dxa"/>
                      </w:tcPr>
                      <w:p>
                        <w:pPr>
                          <w:pStyle w:val="TableParagraph"/>
                          <w:rPr>
                            <w:sz w:val="26"/>
                          </w:rPr>
                        </w:pPr>
                      </w:p>
                    </w:tc>
                    <w:tc>
                      <w:tcPr>
                        <w:tcW w:w="3187" w:type="dxa"/>
                      </w:tcPr>
                      <w:p>
                        <w:pPr>
                          <w:pStyle w:val="TableParagraph"/>
                          <w:rPr>
                            <w:sz w:val="26"/>
                          </w:rPr>
                        </w:pPr>
                      </w:p>
                    </w:tc>
                  </w:tr>
                </w:tbl>
                <w:p>
                  <w:pPr>
                    <w:pStyle w:val="BodyText"/>
                  </w:pPr>
                </w:p>
              </w:txbxContent>
            </v:textbox>
            <w10:wrap type="none"/>
          </v:shape>
        </w:pict>
      </w:r>
    </w:p>
    <w:p>
      <w:pPr>
        <w:spacing w:after="0"/>
        <w:rPr>
          <w:sz w:val="2"/>
          <w:szCs w:val="2"/>
        </w:rPr>
        <w:sectPr>
          <w:pgSz w:w="11910" w:h="16840"/>
          <w:pgMar w:top="380" w:bottom="280" w:left="880" w:right="40"/>
        </w:sectPr>
      </w:pPr>
    </w:p>
    <w:tbl>
      <w:tblPr>
        <w:tblW w:w="0" w:type="auto"/>
        <w:jc w:val="left"/>
        <w:tblInd w:w="30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68"/>
        <w:gridCol w:w="567"/>
        <w:gridCol w:w="1418"/>
        <w:gridCol w:w="850"/>
        <w:gridCol w:w="567"/>
        <w:gridCol w:w="5840"/>
        <w:gridCol w:w="567"/>
      </w:tblGrid>
      <w:tr>
        <w:trPr>
          <w:trHeight w:val="15074" w:hRule="atLeast"/>
        </w:trPr>
        <w:tc>
          <w:tcPr>
            <w:tcW w:w="10377" w:type="dxa"/>
            <w:gridSpan w:val="7"/>
          </w:tcPr>
          <w:p>
            <w:pPr>
              <w:pStyle w:val="TableParagraph"/>
              <w:rPr>
                <w:sz w:val="30"/>
              </w:rPr>
            </w:pPr>
          </w:p>
          <w:p>
            <w:pPr>
              <w:pStyle w:val="TableParagraph"/>
              <w:tabs>
                <w:tab w:pos="4115" w:val="left" w:leader="none"/>
              </w:tabs>
              <w:spacing w:before="205"/>
              <w:ind w:left="3395"/>
              <w:rPr>
                <w:b/>
                <w:sz w:val="28"/>
              </w:rPr>
            </w:pPr>
            <w:r>
              <w:rPr>
                <w:b/>
                <w:sz w:val="28"/>
              </w:rPr>
              <w:t>1.2.</w:t>
              <w:tab/>
              <w:t>Аналіз матеріалу</w:t>
            </w:r>
            <w:r>
              <w:rPr>
                <w:b/>
                <w:spacing w:val="-2"/>
                <w:sz w:val="28"/>
              </w:rPr>
              <w:t> </w:t>
            </w:r>
            <w:r>
              <w:rPr>
                <w:b/>
                <w:sz w:val="28"/>
              </w:rPr>
              <w:t>виробу</w:t>
            </w:r>
          </w:p>
          <w:p>
            <w:pPr>
              <w:pStyle w:val="TableParagraph"/>
              <w:spacing w:line="360" w:lineRule="auto" w:before="156"/>
              <w:ind w:left="396" w:right="158" w:firstLine="360"/>
              <w:rPr>
                <w:sz w:val="28"/>
              </w:rPr>
            </w:pPr>
            <w:r>
              <w:rPr>
                <w:sz w:val="28"/>
              </w:rPr>
              <w:t>Метал, що використовується для виготовлення конструкції корпусу – сталь 08Х18Н10 (AISI 304 - група 8, підгрупа 8.1 згідно ДСТУ СEN ISO TR 15608 2015). [3]</w:t>
            </w:r>
          </w:p>
          <w:p>
            <w:pPr>
              <w:pStyle w:val="TableParagraph"/>
              <w:spacing w:line="360" w:lineRule="auto" w:before="1"/>
              <w:ind w:left="396" w:right="432"/>
              <w:jc w:val="both"/>
              <w:rPr>
                <w:sz w:val="28"/>
              </w:rPr>
            </w:pPr>
            <w:r>
              <w:rPr>
                <w:sz w:val="28"/>
              </w:rPr>
              <w:t>Широко застосовується для виготовлення таких деталей, як: труби, теплообмінники, деталі пічної арматури, патрубки, колектори вихлопних систем,</w:t>
            </w:r>
            <w:r>
              <w:rPr>
                <w:spacing w:val="-11"/>
                <w:sz w:val="28"/>
              </w:rPr>
              <w:t> </w:t>
            </w:r>
            <w:r>
              <w:rPr>
                <w:sz w:val="28"/>
              </w:rPr>
              <w:t>теплообмінники,</w:t>
            </w:r>
            <w:r>
              <w:rPr>
                <w:spacing w:val="-11"/>
                <w:sz w:val="28"/>
              </w:rPr>
              <w:t> </w:t>
            </w:r>
            <w:r>
              <w:rPr>
                <w:sz w:val="28"/>
              </w:rPr>
              <w:t>муфелі,</w:t>
            </w:r>
            <w:r>
              <w:rPr>
                <w:spacing w:val="-10"/>
                <w:sz w:val="28"/>
              </w:rPr>
              <w:t> </w:t>
            </w:r>
            <w:r>
              <w:rPr>
                <w:sz w:val="28"/>
              </w:rPr>
              <w:t>електроди</w:t>
            </w:r>
            <w:r>
              <w:rPr>
                <w:spacing w:val="-10"/>
                <w:sz w:val="28"/>
              </w:rPr>
              <w:t> </w:t>
            </w:r>
            <w:r>
              <w:rPr>
                <w:sz w:val="28"/>
              </w:rPr>
              <w:t>іскрових</w:t>
            </w:r>
            <w:r>
              <w:rPr>
                <w:spacing w:val="-10"/>
                <w:sz w:val="28"/>
              </w:rPr>
              <w:t> </w:t>
            </w:r>
            <w:r>
              <w:rPr>
                <w:sz w:val="28"/>
              </w:rPr>
              <w:t>запальних</w:t>
            </w:r>
            <w:r>
              <w:rPr>
                <w:spacing w:val="-9"/>
                <w:sz w:val="28"/>
              </w:rPr>
              <w:t> </w:t>
            </w:r>
            <w:r>
              <w:rPr>
                <w:sz w:val="28"/>
              </w:rPr>
              <w:t>свічок,</w:t>
            </w:r>
            <w:r>
              <w:rPr>
                <w:spacing w:val="-10"/>
                <w:sz w:val="28"/>
              </w:rPr>
              <w:t> </w:t>
            </w:r>
            <w:r>
              <w:rPr>
                <w:sz w:val="28"/>
              </w:rPr>
              <w:t>апарати для зварювання та елементи хімічного машинобудування, що працюю при температурі від -196 </w:t>
            </w:r>
            <w:r>
              <w:rPr>
                <w:sz w:val="28"/>
                <w:vertAlign w:val="superscript"/>
              </w:rPr>
              <w:t>о</w:t>
            </w:r>
            <w:r>
              <w:rPr>
                <w:sz w:val="28"/>
                <w:vertAlign w:val="baseline"/>
              </w:rPr>
              <w:t>С до 600 </w:t>
            </w:r>
            <w:r>
              <w:rPr>
                <w:sz w:val="28"/>
                <w:vertAlign w:val="superscript"/>
              </w:rPr>
              <w:t>о</w:t>
            </w:r>
            <w:r>
              <w:rPr>
                <w:sz w:val="28"/>
                <w:vertAlign w:val="baseline"/>
              </w:rPr>
              <w:t>С у середовищах, що володіють середньою хімічною активністю. У медицині з нержавіючої сталі нерідко виготовляють інструменти</w:t>
            </w:r>
            <w:r>
              <w:rPr>
                <w:spacing w:val="-16"/>
                <w:sz w:val="28"/>
                <w:vertAlign w:val="baseline"/>
              </w:rPr>
              <w:t> </w:t>
            </w:r>
            <w:r>
              <w:rPr>
                <w:sz w:val="28"/>
                <w:vertAlign w:val="baseline"/>
              </w:rPr>
              <w:t>та</w:t>
            </w:r>
            <w:r>
              <w:rPr>
                <w:spacing w:val="-17"/>
                <w:sz w:val="28"/>
                <w:vertAlign w:val="baseline"/>
              </w:rPr>
              <w:t> </w:t>
            </w:r>
            <w:r>
              <w:rPr>
                <w:sz w:val="28"/>
                <w:vertAlign w:val="baseline"/>
              </w:rPr>
              <w:t>різноманітні</w:t>
            </w:r>
            <w:r>
              <w:rPr>
                <w:spacing w:val="-17"/>
                <w:sz w:val="28"/>
                <w:vertAlign w:val="baseline"/>
              </w:rPr>
              <w:t> </w:t>
            </w:r>
            <w:r>
              <w:rPr>
                <w:sz w:val="28"/>
                <w:vertAlign w:val="baseline"/>
              </w:rPr>
              <w:t>прибори,</w:t>
            </w:r>
            <w:r>
              <w:rPr>
                <w:spacing w:val="-16"/>
                <w:sz w:val="28"/>
                <w:vertAlign w:val="baseline"/>
              </w:rPr>
              <w:t> </w:t>
            </w:r>
            <w:r>
              <w:rPr>
                <w:sz w:val="28"/>
                <w:vertAlign w:val="baseline"/>
              </w:rPr>
              <w:t>що</w:t>
            </w:r>
            <w:r>
              <w:rPr>
                <w:spacing w:val="-15"/>
                <w:sz w:val="28"/>
                <w:vertAlign w:val="baseline"/>
              </w:rPr>
              <w:t> </w:t>
            </w:r>
            <w:r>
              <w:rPr>
                <w:sz w:val="28"/>
                <w:vertAlign w:val="baseline"/>
              </w:rPr>
              <w:t>необхідні</w:t>
            </w:r>
            <w:r>
              <w:rPr>
                <w:spacing w:val="-16"/>
                <w:sz w:val="28"/>
                <w:vertAlign w:val="baseline"/>
              </w:rPr>
              <w:t> </w:t>
            </w:r>
            <w:r>
              <w:rPr>
                <w:sz w:val="28"/>
                <w:vertAlign w:val="baseline"/>
              </w:rPr>
              <w:t>для</w:t>
            </w:r>
            <w:r>
              <w:rPr>
                <w:spacing w:val="-17"/>
                <w:sz w:val="28"/>
                <w:vertAlign w:val="baseline"/>
              </w:rPr>
              <w:t> </w:t>
            </w:r>
            <w:r>
              <w:rPr>
                <w:sz w:val="28"/>
                <w:vertAlign w:val="baseline"/>
              </w:rPr>
              <w:t>роботи.</w:t>
            </w:r>
            <w:r>
              <w:rPr>
                <w:spacing w:val="-16"/>
                <w:sz w:val="28"/>
                <w:vertAlign w:val="baseline"/>
              </w:rPr>
              <w:t> </w:t>
            </w:r>
            <w:r>
              <w:rPr>
                <w:sz w:val="28"/>
                <w:vertAlign w:val="baseline"/>
              </w:rPr>
              <w:t>Вони</w:t>
            </w:r>
            <w:r>
              <w:rPr>
                <w:spacing w:val="-15"/>
                <w:sz w:val="28"/>
                <w:vertAlign w:val="baseline"/>
              </w:rPr>
              <w:t> </w:t>
            </w:r>
            <w:r>
              <w:rPr>
                <w:sz w:val="28"/>
                <w:vertAlign w:val="baseline"/>
              </w:rPr>
              <w:t>володіють гарною довговічністю та досить прості при обслуговуванні та</w:t>
            </w:r>
            <w:r>
              <w:rPr>
                <w:spacing w:val="-23"/>
                <w:sz w:val="28"/>
                <w:vertAlign w:val="baseline"/>
              </w:rPr>
              <w:t> </w:t>
            </w:r>
            <w:r>
              <w:rPr>
                <w:sz w:val="28"/>
                <w:vertAlign w:val="baseline"/>
              </w:rPr>
              <w:t>дезинфекції.</w:t>
            </w:r>
          </w:p>
          <w:p>
            <w:pPr>
              <w:pStyle w:val="TableParagraph"/>
              <w:spacing w:before="1"/>
              <w:ind w:left="5481"/>
              <w:jc w:val="both"/>
              <w:rPr>
                <w:sz w:val="28"/>
              </w:rPr>
            </w:pPr>
            <w:r>
              <w:rPr>
                <w:sz w:val="28"/>
              </w:rPr>
              <w:t>Таблиця 1.2. Хімічний склад сталі[4]</w:t>
            </w:r>
          </w:p>
          <w:p>
            <w:pPr>
              <w:pStyle w:val="TableParagraph"/>
              <w:tabs>
                <w:tab w:pos="1731" w:val="left" w:leader="none"/>
                <w:tab w:pos="2598" w:val="left" w:leader="none"/>
                <w:tab w:pos="3584" w:val="left" w:leader="none"/>
                <w:tab w:pos="4575" w:val="left" w:leader="none"/>
                <w:tab w:pos="5673" w:val="left" w:leader="none"/>
                <w:tab w:pos="6649" w:val="left" w:leader="none"/>
                <w:tab w:pos="7663" w:val="left" w:leader="none"/>
                <w:tab w:pos="8580" w:val="left" w:leader="none"/>
                <w:tab w:pos="9559" w:val="left" w:leader="none"/>
              </w:tabs>
              <w:spacing w:before="177"/>
              <w:ind w:left="768"/>
              <w:rPr>
                <w:b/>
                <w:sz w:val="36"/>
              </w:rPr>
            </w:pPr>
            <w:r>
              <w:rPr>
                <w:b/>
                <w:sz w:val="36"/>
              </w:rPr>
              <w:t>С</w:t>
              <w:tab/>
              <w:t>Si</w:t>
              <w:tab/>
              <w:t>Mn</w:t>
              <w:tab/>
              <w:t>Ni</w:t>
              <w:tab/>
              <w:t>S</w:t>
              <w:tab/>
              <w:t>P</w:t>
              <w:tab/>
              <w:t>Cr</w:t>
              <w:tab/>
              <w:t>Ti</w:t>
              <w:tab/>
              <w:t>Cu</w:t>
              <w:tab/>
              <w:t>Fe</w:t>
            </w:r>
          </w:p>
          <w:p>
            <w:pPr>
              <w:pStyle w:val="TableParagraph"/>
              <w:tabs>
                <w:tab w:pos="1707" w:val="left" w:leader="none"/>
                <w:tab w:pos="1740" w:val="left" w:leader="none"/>
                <w:tab w:pos="2691" w:val="left" w:leader="none"/>
                <w:tab w:pos="2725" w:val="left" w:leader="none"/>
                <w:tab w:pos="3507" w:val="left" w:leader="none"/>
                <w:tab w:pos="4429" w:val="left" w:leader="none"/>
                <w:tab w:pos="4532" w:val="left" w:leader="none"/>
                <w:tab w:pos="5469" w:val="left" w:leader="none"/>
                <w:tab w:pos="5641" w:val="left" w:leader="none"/>
                <w:tab w:pos="6532" w:val="left" w:leader="none"/>
                <w:tab w:pos="7658" w:val="left" w:leader="none"/>
                <w:tab w:pos="7692" w:val="left" w:leader="none"/>
                <w:tab w:pos="8668" w:val="left" w:leader="none"/>
                <w:tab w:pos="8987" w:val="right" w:leader="none"/>
                <w:tab w:pos="9504" w:val="left" w:leader="none"/>
              </w:tabs>
              <w:spacing w:line="160" w:lineRule="auto" w:before="344"/>
              <w:ind w:left="653" w:right="333" w:firstLine="103"/>
              <w:rPr>
                <w:sz w:val="28"/>
              </w:rPr>
            </w:pPr>
            <w:r>
              <w:rPr>
                <w:sz w:val="28"/>
              </w:rPr>
              <w:t>до</w:t>
              <w:tab/>
              <w:tab/>
              <w:t>до</w:t>
              <w:tab/>
              <w:tab/>
              <w:t>до</w:t>
              <w:tab/>
            </w:r>
            <w:r>
              <w:rPr>
                <w:position w:val="-15"/>
                <w:sz w:val="28"/>
              </w:rPr>
              <w:t>9-11</w:t>
              <w:tab/>
              <w:tab/>
            </w:r>
            <w:r>
              <w:rPr>
                <w:sz w:val="28"/>
              </w:rPr>
              <w:t>до</w:t>
              <w:tab/>
              <w:tab/>
              <w:t>до</w:t>
              <w:tab/>
            </w:r>
            <w:r>
              <w:rPr>
                <w:position w:val="-15"/>
                <w:sz w:val="28"/>
              </w:rPr>
              <w:t>17-19</w:t>
              <w:tab/>
              <w:tab/>
            </w:r>
            <w:r>
              <w:rPr>
                <w:sz w:val="28"/>
              </w:rPr>
              <w:t>до</w:t>
              <w:tab/>
              <w:t>до</w:t>
              <w:tab/>
              <w:tab/>
            </w:r>
            <w:r>
              <w:rPr>
                <w:rFonts w:ascii="Arial" w:hAnsi="Arial"/>
                <w:position w:val="-15"/>
                <w:sz w:val="24"/>
              </w:rPr>
              <w:t>~ </w:t>
            </w:r>
            <w:r>
              <w:rPr>
                <w:spacing w:val="-7"/>
                <w:position w:val="-15"/>
                <w:sz w:val="28"/>
              </w:rPr>
              <w:t>69 </w:t>
            </w:r>
            <w:r>
              <w:rPr>
                <w:sz w:val="28"/>
              </w:rPr>
              <w:t>0.08</w:t>
              <w:tab/>
              <w:t>0.8</w:t>
              <w:tab/>
              <w:t>0.2</w:t>
              <w:tab/>
              <w:tab/>
              <w:t>0.02</w:t>
              <w:tab/>
              <w:t>0.035</w:t>
              <w:tab/>
              <w:tab/>
              <w:t>0.5</w:t>
              <w:tab/>
              <w:tab/>
              <w:t>0.3</w:t>
            </w:r>
          </w:p>
          <w:p>
            <w:pPr>
              <w:pStyle w:val="TableParagraph"/>
              <w:spacing w:line="360" w:lineRule="auto" w:before="130"/>
              <w:ind w:left="396" w:right="540"/>
              <w:rPr>
                <w:sz w:val="28"/>
              </w:rPr>
            </w:pPr>
            <w:r>
              <w:rPr>
                <w:sz w:val="28"/>
              </w:rPr>
              <w:t>Механічні властивості сталі 08Х18Н10, що є дійсними для температури 20 </w:t>
            </w:r>
            <w:r>
              <w:rPr>
                <w:sz w:val="28"/>
                <w:vertAlign w:val="superscript"/>
              </w:rPr>
              <w:t>о</w:t>
            </w:r>
            <w:r>
              <w:rPr>
                <w:sz w:val="28"/>
                <w:vertAlign w:val="baseline"/>
              </w:rPr>
              <w:t>С. Границя міцності – 509 МПа.</w:t>
            </w:r>
          </w:p>
          <w:p>
            <w:pPr>
              <w:pStyle w:val="TableParagraph"/>
              <w:spacing w:line="360" w:lineRule="auto"/>
              <w:ind w:left="396" w:right="6199"/>
              <w:rPr>
                <w:sz w:val="28"/>
              </w:rPr>
            </w:pPr>
            <w:r>
              <w:rPr>
                <w:sz w:val="28"/>
              </w:rPr>
              <w:t>Границя текучості – 206 МПа. Відносне видовження – 43%. Ударна в’язкість 187 – 206 Дж. Питома вага – 7850 кг/м</w:t>
            </w:r>
            <w:r>
              <w:rPr>
                <w:sz w:val="28"/>
                <w:vertAlign w:val="superscript"/>
              </w:rPr>
              <w:t>3</w:t>
            </w:r>
          </w:p>
          <w:p>
            <w:pPr>
              <w:pStyle w:val="TableParagraph"/>
              <w:spacing w:line="360" w:lineRule="auto"/>
              <w:ind w:left="396" w:right="3722"/>
              <w:rPr>
                <w:sz w:val="28"/>
              </w:rPr>
            </w:pPr>
            <w:r>
              <w:rPr>
                <w:sz w:val="28"/>
              </w:rPr>
              <w:t>Твердість матеріалу – НВ 10</w:t>
            </w:r>
            <w:r>
              <w:rPr>
                <w:sz w:val="28"/>
                <w:vertAlign w:val="superscript"/>
              </w:rPr>
              <w:t>-1</w:t>
            </w:r>
            <w:r>
              <w:rPr>
                <w:sz w:val="28"/>
                <w:vertAlign w:val="baseline"/>
              </w:rPr>
              <w:t> = 170 МПа. Термообробка: закалка 1020 </w:t>
            </w:r>
            <w:r>
              <w:rPr>
                <w:sz w:val="28"/>
                <w:vertAlign w:val="superscript"/>
              </w:rPr>
              <w:t>о</w:t>
            </w:r>
            <w:r>
              <w:rPr>
                <w:sz w:val="28"/>
                <w:vertAlign w:val="baseline"/>
              </w:rPr>
              <w:t>С – 1100 </w:t>
            </w:r>
            <w:r>
              <w:rPr>
                <w:sz w:val="28"/>
                <w:vertAlign w:val="superscript"/>
              </w:rPr>
              <w:t>о</w:t>
            </w:r>
            <w:r>
              <w:rPr>
                <w:sz w:val="28"/>
                <w:vertAlign w:val="baseline"/>
              </w:rPr>
              <w:t>С, вода. Температура ковки: початок 1200 </w:t>
            </w:r>
            <w:r>
              <w:rPr>
                <w:sz w:val="28"/>
                <w:vertAlign w:val="superscript"/>
              </w:rPr>
              <w:t>о</w:t>
            </w:r>
            <w:r>
              <w:rPr>
                <w:sz w:val="28"/>
                <w:vertAlign w:val="baseline"/>
              </w:rPr>
              <w:t>С, кінець 850 </w:t>
            </w:r>
            <w:r>
              <w:rPr>
                <w:sz w:val="28"/>
                <w:vertAlign w:val="superscript"/>
              </w:rPr>
              <w:t>о</w:t>
            </w:r>
            <w:r>
              <w:rPr>
                <w:sz w:val="28"/>
                <w:vertAlign w:val="baseline"/>
              </w:rPr>
              <w:t>С. Здатність до зварювання: без обмежень.</w:t>
            </w:r>
          </w:p>
          <w:p>
            <w:pPr>
              <w:pStyle w:val="TableParagraph"/>
              <w:ind w:left="3335"/>
              <w:rPr>
                <w:sz w:val="28"/>
              </w:rPr>
            </w:pPr>
            <w:r>
              <w:rPr>
                <w:sz w:val="28"/>
              </w:rPr>
              <w:t>Таблиця 1.3. Механічні властивості сталі 08Х18Н10[4]</w:t>
            </w:r>
          </w:p>
          <w:p>
            <w:pPr>
              <w:pStyle w:val="TableParagraph"/>
              <w:spacing w:line="276" w:lineRule="auto" w:before="210"/>
              <w:ind w:left="4271" w:right="535" w:hanging="3757"/>
              <w:rPr>
                <w:b/>
                <w:sz w:val="28"/>
              </w:rPr>
            </w:pPr>
            <w:r>
              <w:rPr>
                <w:b/>
                <w:sz w:val="28"/>
              </w:rPr>
              <w:t>Механічні властивості сталі 08Х18Н10 ( стар. 0Х18Н10 ) при підвищених температурах</w:t>
            </w:r>
          </w:p>
        </w:tc>
      </w:tr>
      <w:tr>
        <w:trPr>
          <w:trHeight w:val="236" w:hRule="atLeast"/>
        </w:trPr>
        <w:tc>
          <w:tcPr>
            <w:tcW w:w="568" w:type="dxa"/>
            <w:tcBorders>
              <w:bottom w:val="single" w:sz="12" w:space="0" w:color="000000"/>
            </w:tcBorders>
          </w:tcPr>
          <w:p>
            <w:pPr>
              <w:pStyle w:val="TableParagraph"/>
              <w:rPr>
                <w:sz w:val="16"/>
              </w:rPr>
            </w:pPr>
          </w:p>
        </w:tc>
        <w:tc>
          <w:tcPr>
            <w:tcW w:w="567" w:type="dxa"/>
            <w:tcBorders>
              <w:bottom w:val="single" w:sz="12" w:space="0" w:color="000000"/>
            </w:tcBorders>
          </w:tcPr>
          <w:p>
            <w:pPr>
              <w:pStyle w:val="TableParagraph"/>
              <w:rPr>
                <w:sz w:val="16"/>
              </w:rPr>
            </w:pPr>
          </w:p>
        </w:tc>
        <w:tc>
          <w:tcPr>
            <w:tcW w:w="1418" w:type="dxa"/>
            <w:tcBorders>
              <w:bottom w:val="single" w:sz="12" w:space="0" w:color="000000"/>
            </w:tcBorders>
          </w:tcPr>
          <w:p>
            <w:pPr>
              <w:pStyle w:val="TableParagraph"/>
              <w:rPr>
                <w:sz w:val="16"/>
              </w:rPr>
            </w:pPr>
          </w:p>
        </w:tc>
        <w:tc>
          <w:tcPr>
            <w:tcW w:w="850" w:type="dxa"/>
            <w:tcBorders>
              <w:bottom w:val="single" w:sz="12" w:space="0" w:color="000000"/>
            </w:tcBorders>
          </w:tcPr>
          <w:p>
            <w:pPr>
              <w:pStyle w:val="TableParagraph"/>
              <w:rPr>
                <w:sz w:val="16"/>
              </w:rPr>
            </w:pPr>
          </w:p>
        </w:tc>
        <w:tc>
          <w:tcPr>
            <w:tcW w:w="567" w:type="dxa"/>
            <w:tcBorders>
              <w:bottom w:val="single" w:sz="12" w:space="0" w:color="000000"/>
            </w:tcBorders>
          </w:tcPr>
          <w:p>
            <w:pPr>
              <w:pStyle w:val="TableParagraph"/>
              <w:rPr>
                <w:sz w:val="16"/>
              </w:rPr>
            </w:pPr>
          </w:p>
        </w:tc>
        <w:tc>
          <w:tcPr>
            <w:tcW w:w="5840" w:type="dxa"/>
            <w:vMerge w:val="restart"/>
          </w:tcPr>
          <w:p>
            <w:pPr>
              <w:pStyle w:val="TableParagraph"/>
              <w:spacing w:before="210"/>
              <w:ind w:left="1604"/>
              <w:rPr>
                <w:sz w:val="28"/>
              </w:rPr>
            </w:pPr>
            <w:r>
              <w:rPr>
                <w:sz w:val="28"/>
              </w:rPr>
              <w:t>ЗВ-91мп.08.00.000 ПЗ</w:t>
            </w:r>
          </w:p>
        </w:tc>
        <w:tc>
          <w:tcPr>
            <w:tcW w:w="567" w:type="dxa"/>
            <w:tcBorders>
              <w:bottom w:val="single" w:sz="12" w:space="0" w:color="000000"/>
            </w:tcBorders>
          </w:tcPr>
          <w:p>
            <w:pPr>
              <w:pStyle w:val="TableParagraph"/>
              <w:spacing w:line="192" w:lineRule="exact" w:before="24"/>
              <w:ind w:left="123"/>
              <w:rPr>
                <w:rFonts w:ascii="Cambria" w:hAnsi="Cambria"/>
                <w:i/>
                <w:sz w:val="18"/>
              </w:rPr>
            </w:pPr>
            <w:r>
              <w:rPr>
                <w:rFonts w:ascii="Cambria" w:hAnsi="Cambria"/>
                <w:i/>
                <w:sz w:val="18"/>
              </w:rPr>
              <w:t>Арк.</w:t>
            </w:r>
          </w:p>
        </w:tc>
      </w:tr>
      <w:tr>
        <w:trPr>
          <w:trHeight w:val="236" w:hRule="atLeast"/>
        </w:trPr>
        <w:tc>
          <w:tcPr>
            <w:tcW w:w="568" w:type="dxa"/>
            <w:tcBorders>
              <w:top w:val="single" w:sz="12" w:space="0" w:color="000000"/>
            </w:tcBorders>
          </w:tcPr>
          <w:p>
            <w:pPr>
              <w:pStyle w:val="TableParagraph"/>
              <w:rPr>
                <w:sz w:val="16"/>
              </w:rPr>
            </w:pPr>
          </w:p>
        </w:tc>
        <w:tc>
          <w:tcPr>
            <w:tcW w:w="567" w:type="dxa"/>
            <w:tcBorders>
              <w:top w:val="single" w:sz="12" w:space="0" w:color="000000"/>
            </w:tcBorders>
          </w:tcPr>
          <w:p>
            <w:pPr>
              <w:pStyle w:val="TableParagraph"/>
              <w:rPr>
                <w:sz w:val="16"/>
              </w:rPr>
            </w:pPr>
          </w:p>
        </w:tc>
        <w:tc>
          <w:tcPr>
            <w:tcW w:w="1418" w:type="dxa"/>
            <w:tcBorders>
              <w:top w:val="single" w:sz="12" w:space="0" w:color="000000"/>
            </w:tcBorders>
          </w:tcPr>
          <w:p>
            <w:pPr>
              <w:pStyle w:val="TableParagraph"/>
              <w:rPr>
                <w:sz w:val="16"/>
              </w:rPr>
            </w:pPr>
          </w:p>
        </w:tc>
        <w:tc>
          <w:tcPr>
            <w:tcW w:w="850" w:type="dxa"/>
            <w:tcBorders>
              <w:top w:val="single" w:sz="12" w:space="0" w:color="000000"/>
            </w:tcBorders>
          </w:tcPr>
          <w:p>
            <w:pPr>
              <w:pStyle w:val="TableParagraph"/>
              <w:rPr>
                <w:sz w:val="16"/>
              </w:rPr>
            </w:pPr>
          </w:p>
        </w:tc>
        <w:tc>
          <w:tcPr>
            <w:tcW w:w="567" w:type="dxa"/>
            <w:tcBorders>
              <w:top w:val="single" w:sz="12" w:space="0" w:color="000000"/>
            </w:tcBorders>
          </w:tcPr>
          <w:p>
            <w:pPr>
              <w:pStyle w:val="TableParagraph"/>
              <w:rPr>
                <w:sz w:val="16"/>
              </w:rPr>
            </w:pPr>
          </w:p>
        </w:tc>
        <w:tc>
          <w:tcPr>
            <w:tcW w:w="5840" w:type="dxa"/>
            <w:vMerge/>
            <w:tcBorders>
              <w:top w:val="nil"/>
            </w:tcBorders>
          </w:tcPr>
          <w:p>
            <w:pPr>
              <w:rPr>
                <w:sz w:val="2"/>
                <w:szCs w:val="2"/>
              </w:rPr>
            </w:pPr>
          </w:p>
        </w:tc>
        <w:tc>
          <w:tcPr>
            <w:tcW w:w="567" w:type="dxa"/>
            <w:vMerge w:val="restart"/>
            <w:tcBorders>
              <w:top w:val="single" w:sz="12" w:space="0" w:color="000000"/>
            </w:tcBorders>
          </w:tcPr>
          <w:p>
            <w:pPr>
              <w:pStyle w:val="TableParagraph"/>
              <w:spacing w:before="83"/>
              <w:ind w:left="147"/>
              <w:rPr>
                <w:rFonts w:ascii="Arial Narrow"/>
                <w:i/>
                <w:sz w:val="33"/>
              </w:rPr>
            </w:pPr>
            <w:r>
              <w:rPr>
                <w:rFonts w:ascii="Arial Narrow"/>
                <w:i/>
                <w:w w:val="95"/>
                <w:sz w:val="33"/>
              </w:rPr>
              <w:t>15</w:t>
            </w:r>
          </w:p>
        </w:tc>
      </w:tr>
      <w:tr>
        <w:trPr>
          <w:trHeight w:val="237" w:hRule="atLeast"/>
        </w:trPr>
        <w:tc>
          <w:tcPr>
            <w:tcW w:w="568" w:type="dxa"/>
          </w:tcPr>
          <w:p>
            <w:pPr>
              <w:pStyle w:val="TableParagraph"/>
              <w:spacing w:line="210" w:lineRule="exact" w:before="7"/>
              <w:ind w:left="173"/>
              <w:rPr>
                <w:rFonts w:ascii="Cambria" w:hAnsi="Cambria"/>
                <w:i/>
                <w:sz w:val="18"/>
              </w:rPr>
            </w:pPr>
            <w:r>
              <w:rPr>
                <w:rFonts w:ascii="Cambria" w:hAnsi="Cambria"/>
                <w:i/>
                <w:w w:val="95"/>
                <w:sz w:val="18"/>
              </w:rPr>
              <w:t>Зм.</w:t>
            </w:r>
          </w:p>
        </w:tc>
        <w:tc>
          <w:tcPr>
            <w:tcW w:w="567" w:type="dxa"/>
          </w:tcPr>
          <w:p>
            <w:pPr>
              <w:pStyle w:val="TableParagraph"/>
              <w:spacing w:line="210" w:lineRule="exact" w:before="7"/>
              <w:ind w:left="124"/>
              <w:rPr>
                <w:rFonts w:ascii="Cambria" w:hAnsi="Cambria"/>
                <w:i/>
                <w:sz w:val="18"/>
              </w:rPr>
            </w:pPr>
            <w:r>
              <w:rPr>
                <w:rFonts w:ascii="Cambria" w:hAnsi="Cambria"/>
                <w:i/>
                <w:sz w:val="18"/>
              </w:rPr>
              <w:t>Арк.</w:t>
            </w:r>
          </w:p>
        </w:tc>
        <w:tc>
          <w:tcPr>
            <w:tcW w:w="1418" w:type="dxa"/>
          </w:tcPr>
          <w:p>
            <w:pPr>
              <w:pStyle w:val="TableParagraph"/>
              <w:spacing w:line="210" w:lineRule="exact" w:before="7"/>
              <w:ind w:left="363"/>
              <w:rPr>
                <w:rFonts w:ascii="Cambria" w:hAnsi="Cambria"/>
                <w:i/>
                <w:sz w:val="18"/>
              </w:rPr>
            </w:pPr>
            <w:r>
              <w:rPr>
                <w:rFonts w:ascii="Cambria" w:hAnsi="Cambria"/>
                <w:i/>
                <w:w w:val="95"/>
                <w:sz w:val="18"/>
              </w:rPr>
              <w:t>№ докум.</w:t>
            </w:r>
          </w:p>
        </w:tc>
        <w:tc>
          <w:tcPr>
            <w:tcW w:w="850" w:type="dxa"/>
          </w:tcPr>
          <w:p>
            <w:pPr>
              <w:pStyle w:val="TableParagraph"/>
              <w:spacing w:line="210" w:lineRule="exact" w:before="7"/>
              <w:ind w:left="198"/>
              <w:rPr>
                <w:rFonts w:ascii="Cambria" w:hAnsi="Cambria"/>
                <w:i/>
                <w:sz w:val="18"/>
              </w:rPr>
            </w:pPr>
            <w:r>
              <w:rPr>
                <w:rFonts w:ascii="Cambria" w:hAnsi="Cambria"/>
                <w:i/>
                <w:w w:val="95"/>
                <w:sz w:val="18"/>
              </w:rPr>
              <w:t>Підпис</w:t>
            </w:r>
          </w:p>
        </w:tc>
        <w:tc>
          <w:tcPr>
            <w:tcW w:w="567" w:type="dxa"/>
          </w:tcPr>
          <w:p>
            <w:pPr>
              <w:pStyle w:val="TableParagraph"/>
              <w:spacing w:line="210" w:lineRule="exact" w:before="7"/>
              <w:ind w:left="78"/>
              <w:rPr>
                <w:rFonts w:ascii="Cambria" w:hAnsi="Cambria"/>
                <w:i/>
                <w:sz w:val="18"/>
              </w:rPr>
            </w:pPr>
            <w:r>
              <w:rPr>
                <w:rFonts w:ascii="Cambria" w:hAnsi="Cambria"/>
                <w:i/>
                <w:w w:val="95"/>
                <w:sz w:val="18"/>
              </w:rPr>
              <w:t>Дата</w:t>
            </w:r>
          </w:p>
        </w:tc>
        <w:tc>
          <w:tcPr>
            <w:tcW w:w="5840" w:type="dxa"/>
            <w:vMerge/>
            <w:tcBorders>
              <w:top w:val="nil"/>
            </w:tcBorders>
          </w:tcPr>
          <w:p>
            <w:pPr>
              <w:rPr>
                <w:sz w:val="2"/>
                <w:szCs w:val="2"/>
              </w:rPr>
            </w:pPr>
          </w:p>
        </w:tc>
        <w:tc>
          <w:tcPr>
            <w:tcW w:w="567" w:type="dxa"/>
            <w:vMerge/>
            <w:tcBorders>
              <w:top w:val="nil"/>
            </w:tcBorders>
          </w:tcPr>
          <w:p>
            <w:pPr>
              <w:rPr>
                <w:sz w:val="2"/>
                <w:szCs w:val="2"/>
              </w:rPr>
            </w:pPr>
          </w:p>
        </w:tc>
      </w:tr>
    </w:tbl>
    <w:p>
      <w:pPr>
        <w:rPr>
          <w:sz w:val="2"/>
          <w:szCs w:val="2"/>
        </w:rPr>
      </w:pPr>
      <w:r>
        <w:rPr/>
        <w:pict>
          <v:shape style="position:absolute;margin-left:78.024002pt;margin-top:363.65097pt;width:489.95pt;height:74.8pt;mso-position-horizontal-relative:page;mso-position-vertical-relative:page;z-index:-19589632" coordorigin="1560,7273" coordsize="9799,1496" path="m4532,7273l3531,7273,3521,7273,3521,7283,3521,7904,3521,7914,3521,8759,2568,8759,2568,7914,3521,7914,3521,7904,2568,7904,2568,7283,3521,7283,3521,7273,2568,7273,2568,7273,2559,7273,2559,7273,2559,7283,2559,7904,2559,7914,2559,8759,1570,8759,1570,7914,2559,7914,2559,7904,1570,7904,1570,7283,2559,7283,2559,7273,1570,7273,1560,7273,1560,8768,1570,8768,2559,8768,2559,8768,2568,8768,2568,8768,3521,8768,3531,8768,4532,8768,4532,8759,3531,8759,3531,7914,4532,7914,4532,7904,3531,7904,3531,7283,4532,7283,4532,7273xm8519,7273l8509,7273,8509,7283,8509,7904,8509,7914,8509,8759,7537,8759,7537,7914,8509,7914,8509,7904,7537,7904,7537,7283,8509,7283,8509,7273,7537,7273,7528,7273,7528,7283,7528,7904,7528,7914,7528,8759,6366,8759,6366,7914,7528,7914,7528,7904,6366,7904,6366,7283,7528,7283,7528,7273,6366,7273,6357,7273,6357,7273,6357,7283,6357,7904,6357,7914,6357,8759,5324,8759,5324,7914,6357,7914,6357,7904,5324,7904,5324,7283,6357,7283,6357,7273,5324,7273,5315,7273,5315,7283,5315,7904,5315,7914,5315,8759,4542,8759,4542,7914,5315,7914,5315,7904,4542,7904,4542,7283,5315,7283,5315,7273,4542,7273,4532,7273,4532,8768,4542,8768,5315,8768,5324,8768,6357,8768,6357,8768,6366,8768,7528,8768,7537,8768,8509,8768,8519,8768,8519,7273xm9475,8759l8519,8759,8519,8768,9475,8768,9475,8759xm9475,7904l8519,7904,8519,7914,9475,7914,9475,7904xm9475,7273l8519,7273,8519,7283,9475,7283,9475,7273xm10478,7273l10468,7273,10468,7273,10468,7283,10468,7904,10468,7914,10468,8759,9484,8759,9484,7914,10468,7914,10468,7904,9484,7904,9484,7283,10468,7283,10468,7273,9484,7273,9475,7273,9475,8768,9484,8768,10468,8768,10468,8768,10478,8768,10478,7273xm11359,7273l11350,7273,11350,7273,10478,7273,10478,7283,11350,7283,11350,7904,10478,7904,10478,7914,11350,7914,11350,8759,10478,8759,10478,8768,11350,8768,11350,8768,11359,8768,11359,7273xe" filled="true" fillcolor="#000000" stroked="false">
            <v:path arrowok="t"/>
            <v:fill type="solid"/>
            <w10:wrap type="none"/>
          </v:shape>
        </w:pict>
      </w:r>
      <w:r>
        <w:rPr/>
        <w:pict>
          <v:shape style="position:absolute;margin-left:70.104004pt;margin-top:704.019958pt;width:490.65pt;height:41.55pt;mso-position-horizontal-relative:page;mso-position-vertical-relative:page;z-index:-19589120" coordorigin="1402,14080" coordsize="9813,831" path="m1416,14080l1402,14080,1402,14911,1416,14911,1416,14080xm11200,14896l1416,14896,1416,14911,11200,14911,11200,14896xm11200,14080l1416,14080,1416,14095,11200,14095,11200,14080xm11215,14080l11200,14080,11200,14911,11215,14911,11215,14080xe" filled="true" fillcolor="#000000" stroked="false">
            <v:path arrowok="t"/>
            <v:fill type="solid"/>
            <w10:wrap type="none"/>
          </v:shape>
        </w:pict>
      </w:r>
      <w:r>
        <w:rPr/>
        <w:pict>
          <v:shape style="position:absolute;margin-left:78.264pt;margin-top:363.889984pt;width:489.5pt;height:74.3pt;mso-position-horizontal-relative:page;mso-position-vertical-relative:page;z-index:15734784" type="#_x0000_t202" filled="false" stroked="false">
            <v:textbox inset="0,0,0,0">
              <w:txbxContent>
                <w:tbl>
                  <w:tblPr>
                    <w:tblW w:w="0" w:type="auto"/>
                    <w:jc w:val="left"/>
                    <w:tblInd w:w="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998"/>
                    <w:gridCol w:w="962"/>
                    <w:gridCol w:w="1011"/>
                    <w:gridCol w:w="782"/>
                    <w:gridCol w:w="1042"/>
                    <w:gridCol w:w="1171"/>
                    <w:gridCol w:w="981"/>
                    <w:gridCol w:w="965"/>
                    <w:gridCol w:w="993"/>
                    <w:gridCol w:w="881"/>
                  </w:tblGrid>
                  <w:tr>
                    <w:trPr>
                      <w:trHeight w:val="631" w:hRule="atLeast"/>
                    </w:trPr>
                    <w:tc>
                      <w:tcPr>
                        <w:tcW w:w="998" w:type="dxa"/>
                      </w:tcPr>
                      <w:p>
                        <w:pPr>
                          <w:pStyle w:val="TableParagraph"/>
                          <w:rPr>
                            <w:sz w:val="26"/>
                          </w:rPr>
                        </w:pPr>
                      </w:p>
                    </w:tc>
                    <w:tc>
                      <w:tcPr>
                        <w:tcW w:w="962" w:type="dxa"/>
                      </w:tcPr>
                      <w:p>
                        <w:pPr>
                          <w:pStyle w:val="TableParagraph"/>
                          <w:rPr>
                            <w:sz w:val="26"/>
                          </w:rPr>
                        </w:pPr>
                      </w:p>
                    </w:tc>
                    <w:tc>
                      <w:tcPr>
                        <w:tcW w:w="1011" w:type="dxa"/>
                      </w:tcPr>
                      <w:p>
                        <w:pPr>
                          <w:pStyle w:val="TableParagraph"/>
                          <w:rPr>
                            <w:sz w:val="26"/>
                          </w:rPr>
                        </w:pPr>
                      </w:p>
                    </w:tc>
                    <w:tc>
                      <w:tcPr>
                        <w:tcW w:w="782" w:type="dxa"/>
                      </w:tcPr>
                      <w:p>
                        <w:pPr>
                          <w:pStyle w:val="TableParagraph"/>
                          <w:rPr>
                            <w:sz w:val="26"/>
                          </w:rPr>
                        </w:pPr>
                      </w:p>
                    </w:tc>
                    <w:tc>
                      <w:tcPr>
                        <w:tcW w:w="1042" w:type="dxa"/>
                      </w:tcPr>
                      <w:p>
                        <w:pPr>
                          <w:pStyle w:val="TableParagraph"/>
                          <w:rPr>
                            <w:sz w:val="26"/>
                          </w:rPr>
                        </w:pPr>
                      </w:p>
                    </w:tc>
                    <w:tc>
                      <w:tcPr>
                        <w:tcW w:w="1171" w:type="dxa"/>
                      </w:tcPr>
                      <w:p>
                        <w:pPr>
                          <w:pStyle w:val="TableParagraph"/>
                          <w:rPr>
                            <w:sz w:val="26"/>
                          </w:rPr>
                        </w:pPr>
                      </w:p>
                    </w:tc>
                    <w:tc>
                      <w:tcPr>
                        <w:tcW w:w="981" w:type="dxa"/>
                      </w:tcPr>
                      <w:p>
                        <w:pPr>
                          <w:pStyle w:val="TableParagraph"/>
                          <w:rPr>
                            <w:sz w:val="26"/>
                          </w:rPr>
                        </w:pPr>
                      </w:p>
                    </w:tc>
                    <w:tc>
                      <w:tcPr>
                        <w:tcW w:w="965" w:type="dxa"/>
                      </w:tcPr>
                      <w:p>
                        <w:pPr>
                          <w:pStyle w:val="TableParagraph"/>
                          <w:rPr>
                            <w:sz w:val="26"/>
                          </w:rPr>
                        </w:pPr>
                      </w:p>
                    </w:tc>
                    <w:tc>
                      <w:tcPr>
                        <w:tcW w:w="993" w:type="dxa"/>
                      </w:tcPr>
                      <w:p>
                        <w:pPr>
                          <w:pStyle w:val="TableParagraph"/>
                          <w:rPr>
                            <w:sz w:val="26"/>
                          </w:rPr>
                        </w:pPr>
                      </w:p>
                    </w:tc>
                    <w:tc>
                      <w:tcPr>
                        <w:tcW w:w="881" w:type="dxa"/>
                      </w:tcPr>
                      <w:p>
                        <w:pPr>
                          <w:pStyle w:val="TableParagraph"/>
                          <w:rPr>
                            <w:sz w:val="26"/>
                          </w:rPr>
                        </w:pPr>
                      </w:p>
                    </w:tc>
                  </w:tr>
                  <w:tr>
                    <w:trPr>
                      <w:trHeight w:val="854" w:hRule="atLeast"/>
                    </w:trPr>
                    <w:tc>
                      <w:tcPr>
                        <w:tcW w:w="998" w:type="dxa"/>
                      </w:tcPr>
                      <w:p>
                        <w:pPr>
                          <w:pStyle w:val="TableParagraph"/>
                          <w:rPr>
                            <w:sz w:val="26"/>
                          </w:rPr>
                        </w:pPr>
                      </w:p>
                    </w:tc>
                    <w:tc>
                      <w:tcPr>
                        <w:tcW w:w="962" w:type="dxa"/>
                      </w:tcPr>
                      <w:p>
                        <w:pPr>
                          <w:pStyle w:val="TableParagraph"/>
                          <w:rPr>
                            <w:sz w:val="26"/>
                          </w:rPr>
                        </w:pPr>
                      </w:p>
                    </w:tc>
                    <w:tc>
                      <w:tcPr>
                        <w:tcW w:w="1011" w:type="dxa"/>
                      </w:tcPr>
                      <w:p>
                        <w:pPr>
                          <w:pStyle w:val="TableParagraph"/>
                          <w:rPr>
                            <w:sz w:val="26"/>
                          </w:rPr>
                        </w:pPr>
                      </w:p>
                    </w:tc>
                    <w:tc>
                      <w:tcPr>
                        <w:tcW w:w="782" w:type="dxa"/>
                      </w:tcPr>
                      <w:p>
                        <w:pPr>
                          <w:pStyle w:val="TableParagraph"/>
                          <w:rPr>
                            <w:sz w:val="26"/>
                          </w:rPr>
                        </w:pPr>
                      </w:p>
                    </w:tc>
                    <w:tc>
                      <w:tcPr>
                        <w:tcW w:w="1042" w:type="dxa"/>
                      </w:tcPr>
                      <w:p>
                        <w:pPr>
                          <w:pStyle w:val="TableParagraph"/>
                          <w:rPr>
                            <w:sz w:val="26"/>
                          </w:rPr>
                        </w:pPr>
                      </w:p>
                    </w:tc>
                    <w:tc>
                      <w:tcPr>
                        <w:tcW w:w="1171" w:type="dxa"/>
                      </w:tcPr>
                      <w:p>
                        <w:pPr>
                          <w:pStyle w:val="TableParagraph"/>
                          <w:rPr>
                            <w:sz w:val="26"/>
                          </w:rPr>
                        </w:pPr>
                      </w:p>
                    </w:tc>
                    <w:tc>
                      <w:tcPr>
                        <w:tcW w:w="981" w:type="dxa"/>
                      </w:tcPr>
                      <w:p>
                        <w:pPr>
                          <w:pStyle w:val="TableParagraph"/>
                          <w:rPr>
                            <w:sz w:val="26"/>
                          </w:rPr>
                        </w:pPr>
                      </w:p>
                    </w:tc>
                    <w:tc>
                      <w:tcPr>
                        <w:tcW w:w="965" w:type="dxa"/>
                      </w:tcPr>
                      <w:p>
                        <w:pPr>
                          <w:pStyle w:val="TableParagraph"/>
                          <w:rPr>
                            <w:sz w:val="26"/>
                          </w:rPr>
                        </w:pPr>
                      </w:p>
                    </w:tc>
                    <w:tc>
                      <w:tcPr>
                        <w:tcW w:w="993" w:type="dxa"/>
                      </w:tcPr>
                      <w:p>
                        <w:pPr>
                          <w:pStyle w:val="TableParagraph"/>
                          <w:rPr>
                            <w:sz w:val="26"/>
                          </w:rPr>
                        </w:pPr>
                      </w:p>
                    </w:tc>
                    <w:tc>
                      <w:tcPr>
                        <w:tcW w:w="881" w:type="dxa"/>
                      </w:tcPr>
                      <w:p>
                        <w:pPr>
                          <w:pStyle w:val="TableParagraph"/>
                          <w:rPr>
                            <w:sz w:val="26"/>
                          </w:rPr>
                        </w:pPr>
                      </w:p>
                    </w:tc>
                  </w:tr>
                </w:tbl>
                <w:p>
                  <w:pPr>
                    <w:pStyle w:val="BodyText"/>
                  </w:pPr>
                </w:p>
              </w:txbxContent>
            </v:textbox>
            <w10:wrap type="none"/>
          </v:shape>
        </w:pict>
      </w:r>
    </w:p>
    <w:p>
      <w:pPr>
        <w:spacing w:after="0"/>
        <w:rPr>
          <w:sz w:val="2"/>
          <w:szCs w:val="2"/>
        </w:rPr>
        <w:sectPr>
          <w:pgSz w:w="11910" w:h="16840"/>
          <w:pgMar w:top="380" w:bottom="280" w:left="880" w:right="40"/>
        </w:sectPr>
      </w:pPr>
    </w:p>
    <w:tbl>
      <w:tblPr>
        <w:tblW w:w="0" w:type="auto"/>
        <w:jc w:val="left"/>
        <w:tblInd w:w="30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68"/>
        <w:gridCol w:w="567"/>
        <w:gridCol w:w="1418"/>
        <w:gridCol w:w="850"/>
        <w:gridCol w:w="567"/>
        <w:gridCol w:w="5840"/>
        <w:gridCol w:w="567"/>
      </w:tblGrid>
      <w:tr>
        <w:trPr>
          <w:trHeight w:val="15074" w:hRule="atLeast"/>
        </w:trPr>
        <w:tc>
          <w:tcPr>
            <w:tcW w:w="10377" w:type="dxa"/>
            <w:gridSpan w:val="7"/>
          </w:tcPr>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spacing w:before="7"/>
              <w:rPr>
                <w:sz w:val="36"/>
              </w:rPr>
            </w:pPr>
          </w:p>
          <w:p>
            <w:pPr>
              <w:pStyle w:val="TableParagraph"/>
              <w:spacing w:line="360" w:lineRule="auto"/>
              <w:ind w:left="396" w:right="442"/>
              <w:jc w:val="both"/>
              <w:rPr>
                <w:sz w:val="28"/>
              </w:rPr>
            </w:pPr>
            <w:r>
              <w:rPr>
                <w:color w:val="1F2023"/>
                <w:sz w:val="28"/>
              </w:rPr>
              <w:t>Наявність таких речовин, як гекса та хром, позитивно впливає на розпад. Ці змішані речовини мають велику частку цих змішаних речовин та речовин на основі металів.</w:t>
            </w:r>
          </w:p>
          <w:p>
            <w:pPr>
              <w:pStyle w:val="TableParagraph"/>
              <w:spacing w:line="360" w:lineRule="auto"/>
              <w:ind w:left="396" w:right="439"/>
              <w:jc w:val="both"/>
              <w:rPr>
                <w:sz w:val="28"/>
              </w:rPr>
            </w:pPr>
            <w:r>
              <w:rPr>
                <w:color w:val="1F2023"/>
                <w:sz w:val="28"/>
              </w:rPr>
              <w:t>Зверніть увагу, що чесність працює в цій категорії необмежених металів. Це означає,</w:t>
            </w:r>
            <w:r>
              <w:rPr>
                <w:color w:val="1F2023"/>
                <w:spacing w:val="-7"/>
                <w:sz w:val="28"/>
              </w:rPr>
              <w:t> </w:t>
            </w:r>
            <w:r>
              <w:rPr>
                <w:color w:val="1F2023"/>
                <w:sz w:val="28"/>
              </w:rPr>
              <w:t>що</w:t>
            </w:r>
            <w:r>
              <w:rPr>
                <w:color w:val="1F2023"/>
                <w:spacing w:val="-5"/>
                <w:sz w:val="28"/>
              </w:rPr>
              <w:t> </w:t>
            </w:r>
            <w:r>
              <w:rPr>
                <w:color w:val="1F2023"/>
                <w:sz w:val="28"/>
              </w:rPr>
              <w:t>вам</w:t>
            </w:r>
            <w:r>
              <w:rPr>
                <w:color w:val="1F2023"/>
                <w:spacing w:val="-5"/>
                <w:sz w:val="28"/>
              </w:rPr>
              <w:t> </w:t>
            </w:r>
            <w:r>
              <w:rPr>
                <w:color w:val="1F2023"/>
                <w:sz w:val="28"/>
              </w:rPr>
              <w:t>не</w:t>
            </w:r>
            <w:r>
              <w:rPr>
                <w:color w:val="1F2023"/>
                <w:spacing w:val="-8"/>
                <w:sz w:val="28"/>
              </w:rPr>
              <w:t> </w:t>
            </w:r>
            <w:r>
              <w:rPr>
                <w:color w:val="1F2023"/>
                <w:sz w:val="28"/>
              </w:rPr>
              <w:t>потрібно</w:t>
            </w:r>
            <w:r>
              <w:rPr>
                <w:color w:val="1F2023"/>
                <w:spacing w:val="-5"/>
                <w:sz w:val="28"/>
              </w:rPr>
              <w:t> </w:t>
            </w:r>
            <w:r>
              <w:rPr>
                <w:color w:val="1F2023"/>
                <w:sz w:val="28"/>
              </w:rPr>
              <w:t>готувати</w:t>
            </w:r>
            <w:r>
              <w:rPr>
                <w:color w:val="1F2023"/>
                <w:spacing w:val="-5"/>
                <w:sz w:val="28"/>
              </w:rPr>
              <w:t> </w:t>
            </w:r>
            <w:r>
              <w:rPr>
                <w:color w:val="1F2023"/>
                <w:sz w:val="28"/>
              </w:rPr>
              <w:t>матеріали</w:t>
            </w:r>
            <w:r>
              <w:rPr>
                <w:color w:val="1F2023"/>
                <w:spacing w:val="-8"/>
                <w:sz w:val="28"/>
              </w:rPr>
              <w:t> </w:t>
            </w:r>
            <w:r>
              <w:rPr>
                <w:color w:val="1F2023"/>
                <w:sz w:val="28"/>
              </w:rPr>
              <w:t>перед</w:t>
            </w:r>
            <w:r>
              <w:rPr>
                <w:color w:val="1F2023"/>
                <w:spacing w:val="-4"/>
                <w:sz w:val="28"/>
              </w:rPr>
              <w:t> </w:t>
            </w:r>
            <w:r>
              <w:rPr>
                <w:color w:val="1F2023"/>
                <w:sz w:val="28"/>
              </w:rPr>
              <w:t>зварюванням</w:t>
            </w:r>
            <w:r>
              <w:rPr>
                <w:color w:val="1F2023"/>
                <w:spacing w:val="-5"/>
                <w:sz w:val="28"/>
              </w:rPr>
              <w:t> </w:t>
            </w:r>
            <w:r>
              <w:rPr>
                <w:color w:val="1F2023"/>
                <w:sz w:val="28"/>
              </w:rPr>
              <w:t>або</w:t>
            </w:r>
            <w:r>
              <w:rPr>
                <w:color w:val="1F2023"/>
                <w:spacing w:val="-7"/>
                <w:sz w:val="28"/>
              </w:rPr>
              <w:t> </w:t>
            </w:r>
            <w:r>
              <w:rPr>
                <w:color w:val="1F2023"/>
                <w:sz w:val="28"/>
              </w:rPr>
              <w:t>під</w:t>
            </w:r>
            <w:r>
              <w:rPr>
                <w:color w:val="1F2023"/>
                <w:spacing w:val="-4"/>
                <w:sz w:val="28"/>
              </w:rPr>
              <w:t> </w:t>
            </w:r>
            <w:r>
              <w:rPr>
                <w:color w:val="1F2023"/>
                <w:sz w:val="28"/>
              </w:rPr>
              <w:t>час обробки.</w:t>
            </w:r>
          </w:p>
          <w:p>
            <w:pPr>
              <w:pStyle w:val="TableParagraph"/>
              <w:spacing w:line="360" w:lineRule="auto"/>
              <w:ind w:left="396" w:right="442"/>
              <w:jc w:val="both"/>
              <w:rPr>
                <w:sz w:val="28"/>
              </w:rPr>
            </w:pPr>
            <w:r>
              <w:rPr>
                <w:color w:val="1F2023"/>
                <w:sz w:val="28"/>
              </w:rPr>
              <w:t>Метали цієї категорії мають сильну протизапальну або протизапальну дію. Шанси на постійну проблему з вищезазначеним дуже низькі.</w:t>
            </w:r>
          </w:p>
          <w:p>
            <w:pPr>
              <w:pStyle w:val="TableParagraph"/>
              <w:spacing w:line="360" w:lineRule="auto" w:before="1"/>
              <w:ind w:left="396" w:right="742" w:firstLine="707"/>
              <w:rPr>
                <w:sz w:val="28"/>
              </w:rPr>
            </w:pPr>
            <w:r>
              <w:rPr>
                <w:sz w:val="28"/>
              </w:rPr>
              <w:t>Серед аналогів у світовому ринку також використовують таку продукцію, як: 304S11 (Великобританія), X5CrNi18-10OS (Австрія), SUS304 (Японія), 304А00 (Франція). Саме такі маркування має наша сталь при використанні на виробництві в інших країнах.[5]</w:t>
            </w:r>
          </w:p>
          <w:p>
            <w:pPr>
              <w:pStyle w:val="TableParagraph"/>
              <w:rPr>
                <w:sz w:val="30"/>
              </w:rPr>
            </w:pPr>
          </w:p>
          <w:p>
            <w:pPr>
              <w:pStyle w:val="TableParagraph"/>
              <w:rPr>
                <w:sz w:val="30"/>
              </w:rPr>
            </w:pPr>
          </w:p>
          <w:p>
            <w:pPr>
              <w:pStyle w:val="TableParagraph"/>
              <w:spacing w:before="4"/>
              <w:rPr>
                <w:sz w:val="24"/>
              </w:rPr>
            </w:pPr>
          </w:p>
          <w:p>
            <w:pPr>
              <w:pStyle w:val="TableParagraph"/>
              <w:ind w:left="1988"/>
              <w:rPr>
                <w:b/>
                <w:sz w:val="28"/>
              </w:rPr>
            </w:pPr>
            <w:r>
              <w:rPr>
                <w:b/>
                <w:sz w:val="28"/>
              </w:rPr>
              <w:t>Вплив хімічного складу на властивості матеріалу</w:t>
            </w:r>
          </w:p>
          <w:p>
            <w:pPr>
              <w:pStyle w:val="TableParagraph"/>
              <w:spacing w:line="360" w:lineRule="auto" w:before="156"/>
              <w:ind w:left="396" w:firstLine="539"/>
              <w:rPr>
                <w:sz w:val="28"/>
              </w:rPr>
            </w:pPr>
            <w:r>
              <w:rPr>
                <w:b/>
                <w:sz w:val="28"/>
              </w:rPr>
              <w:t>Вуглець (С) </w:t>
            </w:r>
            <w:r>
              <w:rPr>
                <w:sz w:val="28"/>
              </w:rPr>
              <w:t>має здатність до зниження корозійної стійкості, особливо в неокислювальних кислотах.</w:t>
            </w:r>
          </w:p>
        </w:tc>
      </w:tr>
      <w:tr>
        <w:trPr>
          <w:trHeight w:val="236" w:hRule="atLeast"/>
        </w:trPr>
        <w:tc>
          <w:tcPr>
            <w:tcW w:w="568" w:type="dxa"/>
            <w:tcBorders>
              <w:bottom w:val="single" w:sz="12" w:space="0" w:color="000000"/>
            </w:tcBorders>
          </w:tcPr>
          <w:p>
            <w:pPr>
              <w:pStyle w:val="TableParagraph"/>
              <w:rPr>
                <w:sz w:val="16"/>
              </w:rPr>
            </w:pPr>
          </w:p>
        </w:tc>
        <w:tc>
          <w:tcPr>
            <w:tcW w:w="567" w:type="dxa"/>
            <w:tcBorders>
              <w:bottom w:val="single" w:sz="12" w:space="0" w:color="000000"/>
            </w:tcBorders>
          </w:tcPr>
          <w:p>
            <w:pPr>
              <w:pStyle w:val="TableParagraph"/>
              <w:rPr>
                <w:sz w:val="16"/>
              </w:rPr>
            </w:pPr>
          </w:p>
        </w:tc>
        <w:tc>
          <w:tcPr>
            <w:tcW w:w="1418" w:type="dxa"/>
            <w:tcBorders>
              <w:bottom w:val="single" w:sz="12" w:space="0" w:color="000000"/>
            </w:tcBorders>
          </w:tcPr>
          <w:p>
            <w:pPr>
              <w:pStyle w:val="TableParagraph"/>
              <w:rPr>
                <w:sz w:val="16"/>
              </w:rPr>
            </w:pPr>
          </w:p>
        </w:tc>
        <w:tc>
          <w:tcPr>
            <w:tcW w:w="850" w:type="dxa"/>
            <w:tcBorders>
              <w:bottom w:val="single" w:sz="12" w:space="0" w:color="000000"/>
            </w:tcBorders>
          </w:tcPr>
          <w:p>
            <w:pPr>
              <w:pStyle w:val="TableParagraph"/>
              <w:rPr>
                <w:sz w:val="16"/>
              </w:rPr>
            </w:pPr>
          </w:p>
        </w:tc>
        <w:tc>
          <w:tcPr>
            <w:tcW w:w="567" w:type="dxa"/>
            <w:tcBorders>
              <w:bottom w:val="single" w:sz="12" w:space="0" w:color="000000"/>
            </w:tcBorders>
          </w:tcPr>
          <w:p>
            <w:pPr>
              <w:pStyle w:val="TableParagraph"/>
              <w:rPr>
                <w:sz w:val="16"/>
              </w:rPr>
            </w:pPr>
          </w:p>
        </w:tc>
        <w:tc>
          <w:tcPr>
            <w:tcW w:w="5840" w:type="dxa"/>
            <w:vMerge w:val="restart"/>
          </w:tcPr>
          <w:p>
            <w:pPr>
              <w:pStyle w:val="TableParagraph"/>
              <w:spacing w:before="210"/>
              <w:ind w:left="1604"/>
              <w:rPr>
                <w:sz w:val="28"/>
              </w:rPr>
            </w:pPr>
            <w:r>
              <w:rPr>
                <w:sz w:val="28"/>
              </w:rPr>
              <w:t>ЗВ-91мп.08.00.000 ПЗ</w:t>
            </w:r>
          </w:p>
        </w:tc>
        <w:tc>
          <w:tcPr>
            <w:tcW w:w="567" w:type="dxa"/>
            <w:tcBorders>
              <w:bottom w:val="single" w:sz="12" w:space="0" w:color="000000"/>
            </w:tcBorders>
          </w:tcPr>
          <w:p>
            <w:pPr>
              <w:pStyle w:val="TableParagraph"/>
              <w:spacing w:line="192" w:lineRule="exact" w:before="24"/>
              <w:ind w:left="123"/>
              <w:rPr>
                <w:rFonts w:ascii="Cambria" w:hAnsi="Cambria"/>
                <w:i/>
                <w:sz w:val="18"/>
              </w:rPr>
            </w:pPr>
            <w:r>
              <w:rPr>
                <w:rFonts w:ascii="Cambria" w:hAnsi="Cambria"/>
                <w:i/>
                <w:sz w:val="18"/>
              </w:rPr>
              <w:t>Арк.</w:t>
            </w:r>
          </w:p>
        </w:tc>
      </w:tr>
      <w:tr>
        <w:trPr>
          <w:trHeight w:val="236" w:hRule="atLeast"/>
        </w:trPr>
        <w:tc>
          <w:tcPr>
            <w:tcW w:w="568" w:type="dxa"/>
            <w:tcBorders>
              <w:top w:val="single" w:sz="12" w:space="0" w:color="000000"/>
            </w:tcBorders>
          </w:tcPr>
          <w:p>
            <w:pPr>
              <w:pStyle w:val="TableParagraph"/>
              <w:rPr>
                <w:sz w:val="16"/>
              </w:rPr>
            </w:pPr>
          </w:p>
        </w:tc>
        <w:tc>
          <w:tcPr>
            <w:tcW w:w="567" w:type="dxa"/>
            <w:tcBorders>
              <w:top w:val="single" w:sz="12" w:space="0" w:color="000000"/>
            </w:tcBorders>
          </w:tcPr>
          <w:p>
            <w:pPr>
              <w:pStyle w:val="TableParagraph"/>
              <w:rPr>
                <w:sz w:val="16"/>
              </w:rPr>
            </w:pPr>
          </w:p>
        </w:tc>
        <w:tc>
          <w:tcPr>
            <w:tcW w:w="1418" w:type="dxa"/>
            <w:tcBorders>
              <w:top w:val="single" w:sz="12" w:space="0" w:color="000000"/>
            </w:tcBorders>
          </w:tcPr>
          <w:p>
            <w:pPr>
              <w:pStyle w:val="TableParagraph"/>
              <w:rPr>
                <w:sz w:val="16"/>
              </w:rPr>
            </w:pPr>
          </w:p>
        </w:tc>
        <w:tc>
          <w:tcPr>
            <w:tcW w:w="850" w:type="dxa"/>
            <w:tcBorders>
              <w:top w:val="single" w:sz="12" w:space="0" w:color="000000"/>
            </w:tcBorders>
          </w:tcPr>
          <w:p>
            <w:pPr>
              <w:pStyle w:val="TableParagraph"/>
              <w:rPr>
                <w:sz w:val="16"/>
              </w:rPr>
            </w:pPr>
          </w:p>
        </w:tc>
        <w:tc>
          <w:tcPr>
            <w:tcW w:w="567" w:type="dxa"/>
            <w:tcBorders>
              <w:top w:val="single" w:sz="12" w:space="0" w:color="000000"/>
            </w:tcBorders>
          </w:tcPr>
          <w:p>
            <w:pPr>
              <w:pStyle w:val="TableParagraph"/>
              <w:rPr>
                <w:sz w:val="16"/>
              </w:rPr>
            </w:pPr>
          </w:p>
        </w:tc>
        <w:tc>
          <w:tcPr>
            <w:tcW w:w="5840" w:type="dxa"/>
            <w:vMerge/>
            <w:tcBorders>
              <w:top w:val="nil"/>
            </w:tcBorders>
          </w:tcPr>
          <w:p>
            <w:pPr>
              <w:rPr>
                <w:sz w:val="2"/>
                <w:szCs w:val="2"/>
              </w:rPr>
            </w:pPr>
          </w:p>
        </w:tc>
        <w:tc>
          <w:tcPr>
            <w:tcW w:w="567" w:type="dxa"/>
            <w:vMerge w:val="restart"/>
            <w:tcBorders>
              <w:top w:val="single" w:sz="12" w:space="0" w:color="000000"/>
            </w:tcBorders>
          </w:tcPr>
          <w:p>
            <w:pPr>
              <w:pStyle w:val="TableParagraph"/>
              <w:spacing w:before="83"/>
              <w:ind w:left="147"/>
              <w:rPr>
                <w:rFonts w:ascii="Arial Narrow"/>
                <w:i/>
                <w:sz w:val="33"/>
              </w:rPr>
            </w:pPr>
            <w:r>
              <w:rPr>
                <w:rFonts w:ascii="Arial Narrow"/>
                <w:i/>
                <w:w w:val="95"/>
                <w:sz w:val="33"/>
              </w:rPr>
              <w:t>16</w:t>
            </w:r>
          </w:p>
        </w:tc>
      </w:tr>
      <w:tr>
        <w:trPr>
          <w:trHeight w:val="237" w:hRule="atLeast"/>
        </w:trPr>
        <w:tc>
          <w:tcPr>
            <w:tcW w:w="568" w:type="dxa"/>
          </w:tcPr>
          <w:p>
            <w:pPr>
              <w:pStyle w:val="TableParagraph"/>
              <w:spacing w:line="210" w:lineRule="exact" w:before="7"/>
              <w:ind w:left="173"/>
              <w:rPr>
                <w:rFonts w:ascii="Cambria" w:hAnsi="Cambria"/>
                <w:i/>
                <w:sz w:val="18"/>
              </w:rPr>
            </w:pPr>
            <w:r>
              <w:rPr>
                <w:rFonts w:ascii="Cambria" w:hAnsi="Cambria"/>
                <w:i/>
                <w:w w:val="95"/>
                <w:sz w:val="18"/>
              </w:rPr>
              <w:t>Зм.</w:t>
            </w:r>
          </w:p>
        </w:tc>
        <w:tc>
          <w:tcPr>
            <w:tcW w:w="567" w:type="dxa"/>
          </w:tcPr>
          <w:p>
            <w:pPr>
              <w:pStyle w:val="TableParagraph"/>
              <w:spacing w:line="210" w:lineRule="exact" w:before="7"/>
              <w:ind w:left="124"/>
              <w:rPr>
                <w:rFonts w:ascii="Cambria" w:hAnsi="Cambria"/>
                <w:i/>
                <w:sz w:val="18"/>
              </w:rPr>
            </w:pPr>
            <w:r>
              <w:rPr>
                <w:rFonts w:ascii="Cambria" w:hAnsi="Cambria"/>
                <w:i/>
                <w:sz w:val="18"/>
              </w:rPr>
              <w:t>Арк.</w:t>
            </w:r>
          </w:p>
        </w:tc>
        <w:tc>
          <w:tcPr>
            <w:tcW w:w="1418" w:type="dxa"/>
          </w:tcPr>
          <w:p>
            <w:pPr>
              <w:pStyle w:val="TableParagraph"/>
              <w:spacing w:line="210" w:lineRule="exact" w:before="7"/>
              <w:ind w:left="363"/>
              <w:rPr>
                <w:rFonts w:ascii="Cambria" w:hAnsi="Cambria"/>
                <w:i/>
                <w:sz w:val="18"/>
              </w:rPr>
            </w:pPr>
            <w:r>
              <w:rPr>
                <w:rFonts w:ascii="Cambria" w:hAnsi="Cambria"/>
                <w:i/>
                <w:w w:val="95"/>
                <w:sz w:val="18"/>
              </w:rPr>
              <w:t>№ докум.</w:t>
            </w:r>
          </w:p>
        </w:tc>
        <w:tc>
          <w:tcPr>
            <w:tcW w:w="850" w:type="dxa"/>
          </w:tcPr>
          <w:p>
            <w:pPr>
              <w:pStyle w:val="TableParagraph"/>
              <w:spacing w:line="210" w:lineRule="exact" w:before="7"/>
              <w:ind w:left="198"/>
              <w:rPr>
                <w:rFonts w:ascii="Cambria" w:hAnsi="Cambria"/>
                <w:i/>
                <w:sz w:val="18"/>
              </w:rPr>
            </w:pPr>
            <w:r>
              <w:rPr>
                <w:rFonts w:ascii="Cambria" w:hAnsi="Cambria"/>
                <w:i/>
                <w:w w:val="95"/>
                <w:sz w:val="18"/>
              </w:rPr>
              <w:t>Підпис</w:t>
            </w:r>
          </w:p>
        </w:tc>
        <w:tc>
          <w:tcPr>
            <w:tcW w:w="567" w:type="dxa"/>
          </w:tcPr>
          <w:p>
            <w:pPr>
              <w:pStyle w:val="TableParagraph"/>
              <w:spacing w:line="210" w:lineRule="exact" w:before="7"/>
              <w:ind w:left="78"/>
              <w:rPr>
                <w:rFonts w:ascii="Cambria" w:hAnsi="Cambria"/>
                <w:i/>
                <w:sz w:val="18"/>
              </w:rPr>
            </w:pPr>
            <w:r>
              <w:rPr>
                <w:rFonts w:ascii="Cambria" w:hAnsi="Cambria"/>
                <w:i/>
                <w:w w:val="95"/>
                <w:sz w:val="18"/>
              </w:rPr>
              <w:t>Дата</w:t>
            </w:r>
          </w:p>
        </w:tc>
        <w:tc>
          <w:tcPr>
            <w:tcW w:w="5840" w:type="dxa"/>
            <w:vMerge/>
            <w:tcBorders>
              <w:top w:val="nil"/>
            </w:tcBorders>
          </w:tcPr>
          <w:p>
            <w:pPr>
              <w:rPr>
                <w:sz w:val="2"/>
                <w:szCs w:val="2"/>
              </w:rPr>
            </w:pPr>
          </w:p>
        </w:tc>
        <w:tc>
          <w:tcPr>
            <w:tcW w:w="567" w:type="dxa"/>
            <w:vMerge/>
            <w:tcBorders>
              <w:top w:val="nil"/>
            </w:tcBorders>
          </w:tcPr>
          <w:p>
            <w:pPr>
              <w:rPr>
                <w:sz w:val="2"/>
                <w:szCs w:val="2"/>
              </w:rPr>
            </w:pPr>
          </w:p>
        </w:tc>
      </w:tr>
    </w:tbl>
    <w:p>
      <w:pPr>
        <w:rPr>
          <w:sz w:val="2"/>
          <w:szCs w:val="2"/>
        </w:rPr>
      </w:pPr>
      <w:r>
        <w:rPr/>
        <w:pict>
          <v:shape style="position:absolute;margin-left:70.103996pt;margin-top:49.679981pt;width:491pt;height:280.05pt;mso-position-horizontal-relative:page;mso-position-vertical-relative:page;z-index:15735296" type="#_x0000_t202" filled="false" stroked="false">
            <v:textbox inset="0,0,0,0">
              <w:txbxContent>
                <w:tbl>
                  <w:tblPr>
                    <w:tblW w:w="0" w:type="auto"/>
                    <w:jc w:val="left"/>
                    <w:tblInd w:w="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2561"/>
                    <w:gridCol w:w="1984"/>
                    <w:gridCol w:w="1984"/>
                    <w:gridCol w:w="1581"/>
                    <w:gridCol w:w="1684"/>
                  </w:tblGrid>
                  <w:tr>
                    <w:trPr>
                      <w:trHeight w:val="702" w:hRule="atLeast"/>
                    </w:trPr>
                    <w:tc>
                      <w:tcPr>
                        <w:tcW w:w="2561" w:type="dxa"/>
                        <w:shd w:val="clear" w:color="auto" w:fill="C5CF94"/>
                      </w:tcPr>
                      <w:p>
                        <w:pPr>
                          <w:pStyle w:val="TableParagraph"/>
                          <w:spacing w:line="242" w:lineRule="auto" w:before="21"/>
                          <w:ind w:left="297" w:right="261" w:firstLine="213"/>
                          <w:rPr>
                            <w:sz w:val="28"/>
                          </w:rPr>
                        </w:pPr>
                        <w:r>
                          <w:rPr>
                            <w:sz w:val="28"/>
                          </w:rPr>
                          <w:t>Температура випробувань, °С</w:t>
                        </w:r>
                      </w:p>
                    </w:tc>
                    <w:tc>
                      <w:tcPr>
                        <w:tcW w:w="1984" w:type="dxa"/>
                        <w:shd w:val="clear" w:color="auto" w:fill="C5CF94"/>
                      </w:tcPr>
                      <w:p>
                        <w:pPr>
                          <w:pStyle w:val="TableParagraph"/>
                          <w:spacing w:before="160"/>
                          <w:ind w:left="307" w:right="289"/>
                          <w:jc w:val="center"/>
                          <w:rPr>
                            <w:sz w:val="28"/>
                          </w:rPr>
                        </w:pPr>
                        <w:r>
                          <w:rPr>
                            <w:sz w:val="28"/>
                          </w:rPr>
                          <w:t>σ0,2 (МПа)</w:t>
                        </w:r>
                      </w:p>
                    </w:tc>
                    <w:tc>
                      <w:tcPr>
                        <w:tcW w:w="1984" w:type="dxa"/>
                        <w:shd w:val="clear" w:color="auto" w:fill="C5CF94"/>
                      </w:tcPr>
                      <w:p>
                        <w:pPr>
                          <w:pStyle w:val="TableParagraph"/>
                          <w:spacing w:before="160"/>
                          <w:ind w:left="307" w:right="287"/>
                          <w:jc w:val="center"/>
                          <w:rPr>
                            <w:sz w:val="28"/>
                          </w:rPr>
                        </w:pPr>
                        <w:r>
                          <w:rPr>
                            <w:sz w:val="28"/>
                          </w:rPr>
                          <w:t>Σв (МПа)</w:t>
                        </w:r>
                      </w:p>
                    </w:tc>
                    <w:tc>
                      <w:tcPr>
                        <w:tcW w:w="1581" w:type="dxa"/>
                        <w:shd w:val="clear" w:color="auto" w:fill="C5CF94"/>
                      </w:tcPr>
                      <w:p>
                        <w:pPr>
                          <w:pStyle w:val="TableParagraph"/>
                          <w:spacing w:before="184"/>
                          <w:ind w:left="392" w:right="371"/>
                          <w:jc w:val="center"/>
                          <w:rPr>
                            <w:sz w:val="28"/>
                          </w:rPr>
                        </w:pPr>
                        <w:r>
                          <w:rPr>
                            <w:sz w:val="28"/>
                          </w:rPr>
                          <w:t>δ5 (%)</w:t>
                        </w:r>
                      </w:p>
                    </w:tc>
                    <w:tc>
                      <w:tcPr>
                        <w:tcW w:w="1684" w:type="dxa"/>
                        <w:shd w:val="clear" w:color="auto" w:fill="C5CF94"/>
                      </w:tcPr>
                      <w:p>
                        <w:pPr>
                          <w:pStyle w:val="TableParagraph"/>
                          <w:spacing w:before="184"/>
                          <w:ind w:left="585" w:right="565"/>
                          <w:jc w:val="center"/>
                          <w:rPr>
                            <w:sz w:val="28"/>
                          </w:rPr>
                        </w:pPr>
                        <w:r>
                          <w:rPr>
                            <w:sz w:val="28"/>
                          </w:rPr>
                          <w:t>ψ %</w:t>
                        </w:r>
                      </w:p>
                    </w:tc>
                  </w:tr>
                  <w:tr>
                    <w:trPr>
                      <w:trHeight w:val="431" w:hRule="atLeast"/>
                    </w:trPr>
                    <w:tc>
                      <w:tcPr>
                        <w:tcW w:w="9794" w:type="dxa"/>
                        <w:gridSpan w:val="5"/>
                      </w:tcPr>
                      <w:p>
                        <w:pPr>
                          <w:pStyle w:val="TableParagraph"/>
                          <w:spacing w:before="24"/>
                          <w:ind w:left="3263" w:right="3244"/>
                          <w:jc w:val="center"/>
                          <w:rPr>
                            <w:sz w:val="28"/>
                          </w:rPr>
                        </w:pPr>
                        <w:r>
                          <w:rPr>
                            <w:sz w:val="28"/>
                          </w:rPr>
                          <w:t>Закалка 1000-1120 ºС, вода</w:t>
                        </w:r>
                      </w:p>
                    </w:tc>
                  </w:tr>
                  <w:tr>
                    <w:trPr>
                      <w:trHeight w:val="431" w:hRule="atLeast"/>
                    </w:trPr>
                    <w:tc>
                      <w:tcPr>
                        <w:tcW w:w="2561" w:type="dxa"/>
                        <w:tcBorders>
                          <w:bottom w:val="nil"/>
                        </w:tcBorders>
                      </w:tcPr>
                      <w:p>
                        <w:pPr>
                          <w:pStyle w:val="TableParagraph"/>
                          <w:spacing w:before="24"/>
                          <w:ind w:left="1050" w:right="1034"/>
                          <w:jc w:val="center"/>
                          <w:rPr>
                            <w:sz w:val="28"/>
                          </w:rPr>
                        </w:pPr>
                        <w:r>
                          <w:rPr>
                            <w:sz w:val="28"/>
                          </w:rPr>
                          <w:t>20</w:t>
                        </w:r>
                      </w:p>
                    </w:tc>
                    <w:tc>
                      <w:tcPr>
                        <w:tcW w:w="1984" w:type="dxa"/>
                        <w:tcBorders>
                          <w:bottom w:val="nil"/>
                        </w:tcBorders>
                      </w:tcPr>
                      <w:p>
                        <w:pPr>
                          <w:pStyle w:val="TableParagraph"/>
                          <w:spacing w:before="24"/>
                          <w:ind w:left="305" w:right="289"/>
                          <w:jc w:val="center"/>
                          <w:rPr>
                            <w:sz w:val="28"/>
                          </w:rPr>
                        </w:pPr>
                        <w:r>
                          <w:rPr>
                            <w:sz w:val="28"/>
                          </w:rPr>
                          <w:t>210</w:t>
                        </w:r>
                      </w:p>
                    </w:tc>
                    <w:tc>
                      <w:tcPr>
                        <w:tcW w:w="1984" w:type="dxa"/>
                        <w:tcBorders>
                          <w:bottom w:val="nil"/>
                        </w:tcBorders>
                      </w:tcPr>
                      <w:p>
                        <w:pPr>
                          <w:pStyle w:val="TableParagraph"/>
                          <w:spacing w:before="24"/>
                          <w:ind w:left="307" w:right="288"/>
                          <w:jc w:val="center"/>
                          <w:rPr>
                            <w:sz w:val="28"/>
                          </w:rPr>
                        </w:pPr>
                        <w:r>
                          <w:rPr>
                            <w:sz w:val="28"/>
                          </w:rPr>
                          <w:t>570</w:t>
                        </w:r>
                      </w:p>
                    </w:tc>
                    <w:tc>
                      <w:tcPr>
                        <w:tcW w:w="1581" w:type="dxa"/>
                        <w:tcBorders>
                          <w:bottom w:val="nil"/>
                        </w:tcBorders>
                      </w:tcPr>
                      <w:p>
                        <w:pPr>
                          <w:pStyle w:val="TableParagraph"/>
                          <w:spacing w:before="24"/>
                          <w:ind w:left="392" w:right="370"/>
                          <w:jc w:val="center"/>
                          <w:rPr>
                            <w:sz w:val="28"/>
                          </w:rPr>
                        </w:pPr>
                        <w:r>
                          <w:rPr>
                            <w:sz w:val="28"/>
                          </w:rPr>
                          <w:t>60</w:t>
                        </w:r>
                      </w:p>
                    </w:tc>
                    <w:tc>
                      <w:tcPr>
                        <w:tcW w:w="1684" w:type="dxa"/>
                        <w:tcBorders>
                          <w:bottom w:val="nil"/>
                        </w:tcBorders>
                      </w:tcPr>
                      <w:p>
                        <w:pPr>
                          <w:pStyle w:val="TableParagraph"/>
                          <w:spacing w:before="24"/>
                          <w:ind w:left="585" w:right="563"/>
                          <w:jc w:val="center"/>
                          <w:rPr>
                            <w:sz w:val="28"/>
                          </w:rPr>
                        </w:pPr>
                        <w:r>
                          <w:rPr>
                            <w:sz w:val="28"/>
                          </w:rPr>
                          <w:t>70</w:t>
                        </w:r>
                      </w:p>
                    </w:tc>
                  </w:tr>
                  <w:tr>
                    <w:trPr>
                      <w:trHeight w:val="482" w:hRule="atLeast"/>
                    </w:trPr>
                    <w:tc>
                      <w:tcPr>
                        <w:tcW w:w="2561" w:type="dxa"/>
                        <w:tcBorders>
                          <w:top w:val="nil"/>
                          <w:bottom w:val="nil"/>
                        </w:tcBorders>
                      </w:tcPr>
                      <w:p>
                        <w:pPr>
                          <w:pStyle w:val="TableParagraph"/>
                          <w:spacing w:before="74"/>
                          <w:ind w:left="1050" w:right="1036"/>
                          <w:jc w:val="center"/>
                          <w:rPr>
                            <w:sz w:val="28"/>
                          </w:rPr>
                        </w:pPr>
                        <w:r>
                          <w:rPr>
                            <w:sz w:val="28"/>
                          </w:rPr>
                          <w:t>400</w:t>
                        </w:r>
                      </w:p>
                    </w:tc>
                    <w:tc>
                      <w:tcPr>
                        <w:tcW w:w="1984" w:type="dxa"/>
                        <w:tcBorders>
                          <w:top w:val="nil"/>
                          <w:bottom w:val="nil"/>
                        </w:tcBorders>
                      </w:tcPr>
                      <w:p>
                        <w:pPr>
                          <w:pStyle w:val="TableParagraph"/>
                          <w:spacing w:before="74"/>
                          <w:ind w:left="305" w:right="289"/>
                          <w:jc w:val="center"/>
                          <w:rPr>
                            <w:sz w:val="28"/>
                          </w:rPr>
                        </w:pPr>
                        <w:r>
                          <w:rPr>
                            <w:sz w:val="28"/>
                          </w:rPr>
                          <w:t>110</w:t>
                        </w:r>
                      </w:p>
                    </w:tc>
                    <w:tc>
                      <w:tcPr>
                        <w:tcW w:w="1984" w:type="dxa"/>
                        <w:tcBorders>
                          <w:top w:val="nil"/>
                          <w:bottom w:val="nil"/>
                        </w:tcBorders>
                      </w:tcPr>
                      <w:p>
                        <w:pPr>
                          <w:pStyle w:val="TableParagraph"/>
                          <w:spacing w:before="74"/>
                          <w:ind w:left="307" w:right="288"/>
                          <w:jc w:val="center"/>
                          <w:rPr>
                            <w:sz w:val="28"/>
                          </w:rPr>
                        </w:pPr>
                        <w:r>
                          <w:rPr>
                            <w:sz w:val="28"/>
                          </w:rPr>
                          <w:t>410</w:t>
                        </w:r>
                      </w:p>
                    </w:tc>
                    <w:tc>
                      <w:tcPr>
                        <w:tcW w:w="1581" w:type="dxa"/>
                        <w:tcBorders>
                          <w:top w:val="nil"/>
                          <w:bottom w:val="nil"/>
                        </w:tcBorders>
                      </w:tcPr>
                      <w:p>
                        <w:pPr>
                          <w:pStyle w:val="TableParagraph"/>
                          <w:spacing w:before="74"/>
                          <w:ind w:left="392" w:right="370"/>
                          <w:jc w:val="center"/>
                          <w:rPr>
                            <w:sz w:val="28"/>
                          </w:rPr>
                        </w:pPr>
                        <w:r>
                          <w:rPr>
                            <w:sz w:val="28"/>
                          </w:rPr>
                          <w:t>46</w:t>
                        </w:r>
                      </w:p>
                    </w:tc>
                    <w:tc>
                      <w:tcPr>
                        <w:tcW w:w="1684" w:type="dxa"/>
                        <w:tcBorders>
                          <w:top w:val="nil"/>
                          <w:bottom w:val="nil"/>
                        </w:tcBorders>
                      </w:tcPr>
                      <w:p>
                        <w:pPr>
                          <w:pStyle w:val="TableParagraph"/>
                          <w:spacing w:before="74"/>
                          <w:ind w:left="585" w:right="563"/>
                          <w:jc w:val="center"/>
                          <w:rPr>
                            <w:sz w:val="28"/>
                          </w:rPr>
                        </w:pPr>
                        <w:r>
                          <w:rPr>
                            <w:sz w:val="28"/>
                          </w:rPr>
                          <w:t>69</w:t>
                        </w:r>
                      </w:p>
                    </w:tc>
                  </w:tr>
                  <w:tr>
                    <w:trPr>
                      <w:trHeight w:val="482" w:hRule="atLeast"/>
                    </w:trPr>
                    <w:tc>
                      <w:tcPr>
                        <w:tcW w:w="2561" w:type="dxa"/>
                        <w:tcBorders>
                          <w:top w:val="nil"/>
                          <w:bottom w:val="nil"/>
                        </w:tcBorders>
                      </w:tcPr>
                      <w:p>
                        <w:pPr>
                          <w:pStyle w:val="TableParagraph"/>
                          <w:spacing w:before="74"/>
                          <w:ind w:left="1050" w:right="1036"/>
                          <w:jc w:val="center"/>
                          <w:rPr>
                            <w:sz w:val="28"/>
                          </w:rPr>
                        </w:pPr>
                        <w:r>
                          <w:rPr>
                            <w:sz w:val="28"/>
                          </w:rPr>
                          <w:t>480</w:t>
                        </w:r>
                      </w:p>
                    </w:tc>
                    <w:tc>
                      <w:tcPr>
                        <w:tcW w:w="1984" w:type="dxa"/>
                        <w:tcBorders>
                          <w:top w:val="nil"/>
                          <w:bottom w:val="nil"/>
                        </w:tcBorders>
                      </w:tcPr>
                      <w:p>
                        <w:pPr>
                          <w:pStyle w:val="TableParagraph"/>
                          <w:spacing w:before="74"/>
                          <w:ind w:left="307" w:right="289"/>
                          <w:jc w:val="center"/>
                          <w:rPr>
                            <w:sz w:val="28"/>
                          </w:rPr>
                        </w:pPr>
                        <w:r>
                          <w:rPr>
                            <w:sz w:val="28"/>
                          </w:rPr>
                          <w:t>98</w:t>
                        </w:r>
                      </w:p>
                    </w:tc>
                    <w:tc>
                      <w:tcPr>
                        <w:tcW w:w="1984" w:type="dxa"/>
                        <w:tcBorders>
                          <w:top w:val="nil"/>
                          <w:bottom w:val="nil"/>
                        </w:tcBorders>
                      </w:tcPr>
                      <w:p>
                        <w:pPr>
                          <w:pStyle w:val="TableParagraph"/>
                          <w:spacing w:before="74"/>
                          <w:ind w:left="307" w:right="288"/>
                          <w:jc w:val="center"/>
                          <w:rPr>
                            <w:sz w:val="28"/>
                          </w:rPr>
                        </w:pPr>
                        <w:r>
                          <w:rPr>
                            <w:sz w:val="28"/>
                          </w:rPr>
                          <w:t>380</w:t>
                        </w:r>
                      </w:p>
                    </w:tc>
                    <w:tc>
                      <w:tcPr>
                        <w:tcW w:w="1581" w:type="dxa"/>
                        <w:tcBorders>
                          <w:top w:val="nil"/>
                          <w:bottom w:val="nil"/>
                        </w:tcBorders>
                      </w:tcPr>
                      <w:p>
                        <w:pPr>
                          <w:pStyle w:val="TableParagraph"/>
                          <w:spacing w:before="74"/>
                          <w:ind w:left="392" w:right="370"/>
                          <w:jc w:val="center"/>
                          <w:rPr>
                            <w:sz w:val="28"/>
                          </w:rPr>
                        </w:pPr>
                        <w:r>
                          <w:rPr>
                            <w:sz w:val="28"/>
                          </w:rPr>
                          <w:t>45</w:t>
                        </w:r>
                      </w:p>
                    </w:tc>
                    <w:tc>
                      <w:tcPr>
                        <w:tcW w:w="1684" w:type="dxa"/>
                        <w:tcBorders>
                          <w:top w:val="nil"/>
                          <w:bottom w:val="nil"/>
                        </w:tcBorders>
                      </w:tcPr>
                      <w:p>
                        <w:pPr>
                          <w:pStyle w:val="TableParagraph"/>
                          <w:spacing w:before="74"/>
                          <w:ind w:left="585" w:right="563"/>
                          <w:jc w:val="center"/>
                          <w:rPr>
                            <w:sz w:val="28"/>
                          </w:rPr>
                        </w:pPr>
                        <w:r>
                          <w:rPr>
                            <w:sz w:val="28"/>
                          </w:rPr>
                          <w:t>69</w:t>
                        </w:r>
                      </w:p>
                    </w:tc>
                  </w:tr>
                  <w:tr>
                    <w:trPr>
                      <w:trHeight w:val="483" w:hRule="atLeast"/>
                    </w:trPr>
                    <w:tc>
                      <w:tcPr>
                        <w:tcW w:w="2561" w:type="dxa"/>
                        <w:tcBorders>
                          <w:top w:val="nil"/>
                          <w:bottom w:val="nil"/>
                        </w:tcBorders>
                      </w:tcPr>
                      <w:p>
                        <w:pPr>
                          <w:pStyle w:val="TableParagraph"/>
                          <w:spacing w:before="74"/>
                          <w:ind w:left="1050" w:right="1036"/>
                          <w:jc w:val="center"/>
                          <w:rPr>
                            <w:sz w:val="28"/>
                          </w:rPr>
                        </w:pPr>
                        <w:r>
                          <w:rPr>
                            <w:sz w:val="28"/>
                          </w:rPr>
                          <w:t>540</w:t>
                        </w:r>
                      </w:p>
                    </w:tc>
                    <w:tc>
                      <w:tcPr>
                        <w:tcW w:w="1984" w:type="dxa"/>
                        <w:tcBorders>
                          <w:top w:val="nil"/>
                          <w:bottom w:val="nil"/>
                        </w:tcBorders>
                      </w:tcPr>
                      <w:p>
                        <w:pPr>
                          <w:pStyle w:val="TableParagraph"/>
                          <w:spacing w:before="74"/>
                          <w:ind w:left="307" w:right="289"/>
                          <w:jc w:val="center"/>
                          <w:rPr>
                            <w:sz w:val="28"/>
                          </w:rPr>
                        </w:pPr>
                        <w:r>
                          <w:rPr>
                            <w:sz w:val="28"/>
                          </w:rPr>
                          <w:t>96</w:t>
                        </w:r>
                      </w:p>
                    </w:tc>
                    <w:tc>
                      <w:tcPr>
                        <w:tcW w:w="1984" w:type="dxa"/>
                        <w:tcBorders>
                          <w:top w:val="nil"/>
                          <w:bottom w:val="nil"/>
                        </w:tcBorders>
                      </w:tcPr>
                      <w:p>
                        <w:pPr>
                          <w:pStyle w:val="TableParagraph"/>
                          <w:spacing w:before="74"/>
                          <w:ind w:left="307" w:right="288"/>
                          <w:jc w:val="center"/>
                          <w:rPr>
                            <w:sz w:val="28"/>
                          </w:rPr>
                        </w:pPr>
                        <w:r>
                          <w:rPr>
                            <w:sz w:val="28"/>
                          </w:rPr>
                          <w:t>360</w:t>
                        </w:r>
                      </w:p>
                    </w:tc>
                    <w:tc>
                      <w:tcPr>
                        <w:tcW w:w="1581" w:type="dxa"/>
                        <w:tcBorders>
                          <w:top w:val="nil"/>
                          <w:bottom w:val="nil"/>
                        </w:tcBorders>
                      </w:tcPr>
                      <w:p>
                        <w:pPr>
                          <w:pStyle w:val="TableParagraph"/>
                          <w:spacing w:before="74"/>
                          <w:ind w:left="392" w:right="370"/>
                          <w:jc w:val="center"/>
                          <w:rPr>
                            <w:sz w:val="28"/>
                          </w:rPr>
                        </w:pPr>
                        <w:r>
                          <w:rPr>
                            <w:sz w:val="28"/>
                          </w:rPr>
                          <w:t>44</w:t>
                        </w:r>
                      </w:p>
                    </w:tc>
                    <w:tc>
                      <w:tcPr>
                        <w:tcW w:w="1684" w:type="dxa"/>
                        <w:tcBorders>
                          <w:top w:val="nil"/>
                          <w:bottom w:val="nil"/>
                        </w:tcBorders>
                      </w:tcPr>
                      <w:p>
                        <w:pPr>
                          <w:pStyle w:val="TableParagraph"/>
                          <w:spacing w:before="74"/>
                          <w:ind w:left="585" w:right="563"/>
                          <w:jc w:val="center"/>
                          <w:rPr>
                            <w:sz w:val="28"/>
                          </w:rPr>
                        </w:pPr>
                        <w:r>
                          <w:rPr>
                            <w:sz w:val="28"/>
                          </w:rPr>
                          <w:t>70</w:t>
                        </w:r>
                      </w:p>
                    </w:tc>
                  </w:tr>
                  <w:tr>
                    <w:trPr>
                      <w:trHeight w:val="483" w:hRule="atLeast"/>
                    </w:trPr>
                    <w:tc>
                      <w:tcPr>
                        <w:tcW w:w="2561" w:type="dxa"/>
                        <w:tcBorders>
                          <w:top w:val="nil"/>
                          <w:bottom w:val="nil"/>
                        </w:tcBorders>
                      </w:tcPr>
                      <w:p>
                        <w:pPr>
                          <w:pStyle w:val="TableParagraph"/>
                          <w:spacing w:before="75"/>
                          <w:ind w:left="1050" w:right="1036"/>
                          <w:jc w:val="center"/>
                          <w:rPr>
                            <w:sz w:val="28"/>
                          </w:rPr>
                        </w:pPr>
                        <w:r>
                          <w:rPr>
                            <w:sz w:val="28"/>
                          </w:rPr>
                          <w:t>600</w:t>
                        </w:r>
                      </w:p>
                    </w:tc>
                    <w:tc>
                      <w:tcPr>
                        <w:tcW w:w="1984" w:type="dxa"/>
                        <w:tcBorders>
                          <w:top w:val="nil"/>
                          <w:bottom w:val="nil"/>
                        </w:tcBorders>
                      </w:tcPr>
                      <w:p>
                        <w:pPr>
                          <w:pStyle w:val="TableParagraph"/>
                          <w:spacing w:before="75"/>
                          <w:ind w:left="307" w:right="289"/>
                          <w:jc w:val="center"/>
                          <w:rPr>
                            <w:sz w:val="28"/>
                          </w:rPr>
                        </w:pPr>
                        <w:r>
                          <w:rPr>
                            <w:sz w:val="28"/>
                          </w:rPr>
                          <w:t>82</w:t>
                        </w:r>
                      </w:p>
                    </w:tc>
                    <w:tc>
                      <w:tcPr>
                        <w:tcW w:w="1984" w:type="dxa"/>
                        <w:tcBorders>
                          <w:top w:val="nil"/>
                          <w:bottom w:val="nil"/>
                        </w:tcBorders>
                      </w:tcPr>
                      <w:p>
                        <w:pPr>
                          <w:pStyle w:val="TableParagraph"/>
                          <w:spacing w:before="75"/>
                          <w:ind w:left="307" w:right="288"/>
                          <w:jc w:val="center"/>
                          <w:rPr>
                            <w:sz w:val="28"/>
                          </w:rPr>
                        </w:pPr>
                        <w:r>
                          <w:rPr>
                            <w:sz w:val="28"/>
                          </w:rPr>
                          <w:t>330</w:t>
                        </w:r>
                      </w:p>
                    </w:tc>
                    <w:tc>
                      <w:tcPr>
                        <w:tcW w:w="1581" w:type="dxa"/>
                        <w:tcBorders>
                          <w:top w:val="nil"/>
                          <w:bottom w:val="nil"/>
                        </w:tcBorders>
                      </w:tcPr>
                      <w:p>
                        <w:pPr>
                          <w:pStyle w:val="TableParagraph"/>
                          <w:spacing w:before="75"/>
                          <w:ind w:left="392" w:right="370"/>
                          <w:jc w:val="center"/>
                          <w:rPr>
                            <w:sz w:val="28"/>
                          </w:rPr>
                        </w:pPr>
                        <w:r>
                          <w:rPr>
                            <w:sz w:val="28"/>
                          </w:rPr>
                          <w:t>39</w:t>
                        </w:r>
                      </w:p>
                    </w:tc>
                    <w:tc>
                      <w:tcPr>
                        <w:tcW w:w="1684" w:type="dxa"/>
                        <w:tcBorders>
                          <w:top w:val="nil"/>
                          <w:bottom w:val="nil"/>
                        </w:tcBorders>
                      </w:tcPr>
                      <w:p>
                        <w:pPr>
                          <w:pStyle w:val="TableParagraph"/>
                          <w:spacing w:before="75"/>
                          <w:ind w:left="585" w:right="563"/>
                          <w:jc w:val="center"/>
                          <w:rPr>
                            <w:sz w:val="28"/>
                          </w:rPr>
                        </w:pPr>
                        <w:r>
                          <w:rPr>
                            <w:sz w:val="28"/>
                          </w:rPr>
                          <w:t>58</w:t>
                        </w:r>
                      </w:p>
                    </w:tc>
                  </w:tr>
                  <w:tr>
                    <w:trPr>
                      <w:trHeight w:val="482" w:hRule="atLeast"/>
                    </w:trPr>
                    <w:tc>
                      <w:tcPr>
                        <w:tcW w:w="2561" w:type="dxa"/>
                        <w:tcBorders>
                          <w:top w:val="nil"/>
                          <w:bottom w:val="nil"/>
                        </w:tcBorders>
                      </w:tcPr>
                      <w:p>
                        <w:pPr>
                          <w:pStyle w:val="TableParagraph"/>
                          <w:spacing w:before="74"/>
                          <w:ind w:left="1050" w:right="1036"/>
                          <w:jc w:val="center"/>
                          <w:rPr>
                            <w:sz w:val="28"/>
                          </w:rPr>
                        </w:pPr>
                        <w:r>
                          <w:rPr>
                            <w:sz w:val="28"/>
                          </w:rPr>
                          <w:t>650</w:t>
                        </w:r>
                      </w:p>
                    </w:tc>
                    <w:tc>
                      <w:tcPr>
                        <w:tcW w:w="1984" w:type="dxa"/>
                        <w:tcBorders>
                          <w:top w:val="nil"/>
                          <w:bottom w:val="nil"/>
                        </w:tcBorders>
                      </w:tcPr>
                      <w:p>
                        <w:pPr>
                          <w:pStyle w:val="TableParagraph"/>
                          <w:spacing w:before="74"/>
                          <w:ind w:left="307" w:right="289"/>
                          <w:jc w:val="center"/>
                          <w:rPr>
                            <w:sz w:val="28"/>
                          </w:rPr>
                        </w:pPr>
                        <w:r>
                          <w:rPr>
                            <w:sz w:val="28"/>
                          </w:rPr>
                          <w:t>76</w:t>
                        </w:r>
                      </w:p>
                    </w:tc>
                    <w:tc>
                      <w:tcPr>
                        <w:tcW w:w="1984" w:type="dxa"/>
                        <w:tcBorders>
                          <w:top w:val="nil"/>
                          <w:bottom w:val="nil"/>
                        </w:tcBorders>
                      </w:tcPr>
                      <w:p>
                        <w:pPr>
                          <w:pStyle w:val="TableParagraph"/>
                          <w:spacing w:before="74"/>
                          <w:ind w:left="307" w:right="288"/>
                          <w:jc w:val="center"/>
                          <w:rPr>
                            <w:sz w:val="28"/>
                          </w:rPr>
                        </w:pPr>
                        <w:r>
                          <w:rPr>
                            <w:sz w:val="28"/>
                          </w:rPr>
                          <w:t>290</w:t>
                        </w:r>
                      </w:p>
                    </w:tc>
                    <w:tc>
                      <w:tcPr>
                        <w:tcW w:w="1581" w:type="dxa"/>
                        <w:tcBorders>
                          <w:top w:val="nil"/>
                          <w:bottom w:val="nil"/>
                        </w:tcBorders>
                      </w:tcPr>
                      <w:p>
                        <w:pPr>
                          <w:pStyle w:val="TableParagraph"/>
                          <w:spacing w:before="74"/>
                          <w:ind w:left="392" w:right="370"/>
                          <w:jc w:val="center"/>
                          <w:rPr>
                            <w:sz w:val="28"/>
                          </w:rPr>
                        </w:pPr>
                        <w:r>
                          <w:rPr>
                            <w:sz w:val="28"/>
                          </w:rPr>
                          <w:t>37</w:t>
                        </w:r>
                      </w:p>
                    </w:tc>
                    <w:tc>
                      <w:tcPr>
                        <w:tcW w:w="1684" w:type="dxa"/>
                        <w:tcBorders>
                          <w:top w:val="nil"/>
                          <w:bottom w:val="nil"/>
                        </w:tcBorders>
                      </w:tcPr>
                      <w:p>
                        <w:pPr>
                          <w:pStyle w:val="TableParagraph"/>
                          <w:spacing w:before="74"/>
                          <w:ind w:left="585" w:right="563"/>
                          <w:jc w:val="center"/>
                          <w:rPr>
                            <w:sz w:val="28"/>
                          </w:rPr>
                        </w:pPr>
                        <w:r>
                          <w:rPr>
                            <w:sz w:val="28"/>
                          </w:rPr>
                          <w:t>44</w:t>
                        </w:r>
                      </w:p>
                    </w:tc>
                  </w:tr>
                  <w:tr>
                    <w:trPr>
                      <w:trHeight w:val="482" w:hRule="atLeast"/>
                    </w:trPr>
                    <w:tc>
                      <w:tcPr>
                        <w:tcW w:w="2561" w:type="dxa"/>
                        <w:tcBorders>
                          <w:top w:val="nil"/>
                          <w:bottom w:val="nil"/>
                        </w:tcBorders>
                      </w:tcPr>
                      <w:p>
                        <w:pPr>
                          <w:pStyle w:val="TableParagraph"/>
                          <w:spacing w:before="75"/>
                          <w:ind w:left="1050" w:right="1036"/>
                          <w:jc w:val="center"/>
                          <w:rPr>
                            <w:sz w:val="28"/>
                          </w:rPr>
                        </w:pPr>
                        <w:r>
                          <w:rPr>
                            <w:sz w:val="28"/>
                          </w:rPr>
                          <w:t>700</w:t>
                        </w:r>
                      </w:p>
                    </w:tc>
                    <w:tc>
                      <w:tcPr>
                        <w:tcW w:w="1984" w:type="dxa"/>
                        <w:tcBorders>
                          <w:top w:val="nil"/>
                          <w:bottom w:val="nil"/>
                        </w:tcBorders>
                      </w:tcPr>
                      <w:p>
                        <w:pPr>
                          <w:pStyle w:val="TableParagraph"/>
                          <w:spacing w:before="75"/>
                          <w:ind w:left="307" w:right="289"/>
                          <w:jc w:val="center"/>
                          <w:rPr>
                            <w:sz w:val="28"/>
                          </w:rPr>
                        </w:pPr>
                        <w:r>
                          <w:rPr>
                            <w:sz w:val="28"/>
                          </w:rPr>
                          <w:t>74</w:t>
                        </w:r>
                      </w:p>
                    </w:tc>
                    <w:tc>
                      <w:tcPr>
                        <w:tcW w:w="1984" w:type="dxa"/>
                        <w:tcBorders>
                          <w:top w:val="nil"/>
                          <w:bottom w:val="nil"/>
                        </w:tcBorders>
                      </w:tcPr>
                      <w:p>
                        <w:pPr>
                          <w:pStyle w:val="TableParagraph"/>
                          <w:spacing w:before="75"/>
                          <w:ind w:left="307" w:right="288"/>
                          <w:jc w:val="center"/>
                          <w:rPr>
                            <w:sz w:val="28"/>
                          </w:rPr>
                        </w:pPr>
                        <w:r>
                          <w:rPr>
                            <w:sz w:val="28"/>
                          </w:rPr>
                          <w:t>235</w:t>
                        </w:r>
                      </w:p>
                    </w:tc>
                    <w:tc>
                      <w:tcPr>
                        <w:tcW w:w="1581" w:type="dxa"/>
                        <w:tcBorders>
                          <w:top w:val="nil"/>
                          <w:bottom w:val="nil"/>
                        </w:tcBorders>
                      </w:tcPr>
                      <w:p>
                        <w:pPr>
                          <w:pStyle w:val="TableParagraph"/>
                          <w:spacing w:before="75"/>
                          <w:ind w:left="392" w:right="370"/>
                          <w:jc w:val="center"/>
                          <w:rPr>
                            <w:sz w:val="28"/>
                          </w:rPr>
                        </w:pPr>
                        <w:r>
                          <w:rPr>
                            <w:sz w:val="28"/>
                          </w:rPr>
                          <w:t>35</w:t>
                        </w:r>
                      </w:p>
                    </w:tc>
                    <w:tc>
                      <w:tcPr>
                        <w:tcW w:w="1684" w:type="dxa"/>
                        <w:tcBorders>
                          <w:top w:val="nil"/>
                          <w:bottom w:val="nil"/>
                        </w:tcBorders>
                      </w:tcPr>
                      <w:p>
                        <w:pPr>
                          <w:pStyle w:val="TableParagraph"/>
                          <w:spacing w:before="75"/>
                          <w:ind w:left="585" w:right="563"/>
                          <w:jc w:val="center"/>
                          <w:rPr>
                            <w:sz w:val="28"/>
                          </w:rPr>
                        </w:pPr>
                        <w:r>
                          <w:rPr>
                            <w:sz w:val="28"/>
                          </w:rPr>
                          <w:t>36</w:t>
                        </w:r>
                      </w:p>
                    </w:tc>
                  </w:tr>
                  <w:tr>
                    <w:trPr>
                      <w:trHeight w:val="482" w:hRule="atLeast"/>
                    </w:trPr>
                    <w:tc>
                      <w:tcPr>
                        <w:tcW w:w="2561" w:type="dxa"/>
                        <w:tcBorders>
                          <w:top w:val="nil"/>
                          <w:bottom w:val="nil"/>
                        </w:tcBorders>
                      </w:tcPr>
                      <w:p>
                        <w:pPr>
                          <w:pStyle w:val="TableParagraph"/>
                          <w:spacing w:before="74"/>
                          <w:ind w:left="1050" w:right="1036"/>
                          <w:jc w:val="center"/>
                          <w:rPr>
                            <w:sz w:val="28"/>
                          </w:rPr>
                        </w:pPr>
                        <w:r>
                          <w:rPr>
                            <w:sz w:val="28"/>
                          </w:rPr>
                          <w:t>750</w:t>
                        </w:r>
                      </w:p>
                    </w:tc>
                    <w:tc>
                      <w:tcPr>
                        <w:tcW w:w="1984" w:type="dxa"/>
                        <w:tcBorders>
                          <w:top w:val="nil"/>
                          <w:bottom w:val="nil"/>
                        </w:tcBorders>
                      </w:tcPr>
                      <w:p>
                        <w:pPr>
                          <w:pStyle w:val="TableParagraph"/>
                          <w:spacing w:before="74"/>
                          <w:ind w:left="307" w:right="289"/>
                          <w:jc w:val="center"/>
                          <w:rPr>
                            <w:sz w:val="28"/>
                          </w:rPr>
                        </w:pPr>
                        <w:r>
                          <w:rPr>
                            <w:sz w:val="28"/>
                          </w:rPr>
                          <w:t>73</w:t>
                        </w:r>
                      </w:p>
                    </w:tc>
                    <w:tc>
                      <w:tcPr>
                        <w:tcW w:w="1984" w:type="dxa"/>
                        <w:tcBorders>
                          <w:top w:val="nil"/>
                          <w:bottom w:val="nil"/>
                        </w:tcBorders>
                      </w:tcPr>
                      <w:p>
                        <w:pPr>
                          <w:pStyle w:val="TableParagraph"/>
                          <w:spacing w:before="74"/>
                          <w:ind w:left="307" w:right="288"/>
                          <w:jc w:val="center"/>
                          <w:rPr>
                            <w:sz w:val="28"/>
                          </w:rPr>
                        </w:pPr>
                        <w:r>
                          <w:rPr>
                            <w:sz w:val="28"/>
                          </w:rPr>
                          <w:t>185</w:t>
                        </w:r>
                      </w:p>
                    </w:tc>
                    <w:tc>
                      <w:tcPr>
                        <w:tcW w:w="1581" w:type="dxa"/>
                        <w:tcBorders>
                          <w:top w:val="nil"/>
                          <w:bottom w:val="nil"/>
                        </w:tcBorders>
                      </w:tcPr>
                      <w:p>
                        <w:pPr>
                          <w:pStyle w:val="TableParagraph"/>
                          <w:spacing w:before="74"/>
                          <w:ind w:left="392" w:right="370"/>
                          <w:jc w:val="center"/>
                          <w:rPr>
                            <w:sz w:val="28"/>
                          </w:rPr>
                        </w:pPr>
                        <w:r>
                          <w:rPr>
                            <w:sz w:val="28"/>
                          </w:rPr>
                          <w:t>31</w:t>
                        </w:r>
                      </w:p>
                    </w:tc>
                    <w:tc>
                      <w:tcPr>
                        <w:tcW w:w="1684" w:type="dxa"/>
                        <w:tcBorders>
                          <w:top w:val="nil"/>
                          <w:bottom w:val="nil"/>
                        </w:tcBorders>
                      </w:tcPr>
                      <w:p>
                        <w:pPr>
                          <w:pStyle w:val="TableParagraph"/>
                          <w:spacing w:before="74"/>
                          <w:ind w:left="585" w:right="563"/>
                          <w:jc w:val="center"/>
                          <w:rPr>
                            <w:sz w:val="28"/>
                          </w:rPr>
                        </w:pPr>
                        <w:r>
                          <w:rPr>
                            <w:sz w:val="28"/>
                          </w:rPr>
                          <w:t>28</w:t>
                        </w:r>
                      </w:p>
                    </w:tc>
                  </w:tr>
                  <w:tr>
                    <w:trPr>
                      <w:trHeight w:val="594" w:hRule="atLeast"/>
                    </w:trPr>
                    <w:tc>
                      <w:tcPr>
                        <w:tcW w:w="2561" w:type="dxa"/>
                        <w:tcBorders>
                          <w:top w:val="nil"/>
                        </w:tcBorders>
                      </w:tcPr>
                      <w:p>
                        <w:pPr>
                          <w:pStyle w:val="TableParagraph"/>
                          <w:spacing w:before="74"/>
                          <w:ind w:left="1050" w:right="1036"/>
                          <w:jc w:val="center"/>
                          <w:rPr>
                            <w:sz w:val="28"/>
                          </w:rPr>
                        </w:pPr>
                        <w:r>
                          <w:rPr>
                            <w:sz w:val="28"/>
                          </w:rPr>
                          <w:t>800</w:t>
                        </w:r>
                      </w:p>
                    </w:tc>
                    <w:tc>
                      <w:tcPr>
                        <w:tcW w:w="1984" w:type="dxa"/>
                        <w:tcBorders>
                          <w:top w:val="nil"/>
                        </w:tcBorders>
                      </w:tcPr>
                      <w:p>
                        <w:pPr>
                          <w:pStyle w:val="TableParagraph"/>
                          <w:spacing w:before="74"/>
                          <w:ind w:left="307" w:right="289"/>
                          <w:jc w:val="center"/>
                          <w:rPr>
                            <w:sz w:val="28"/>
                          </w:rPr>
                        </w:pPr>
                        <w:r>
                          <w:rPr>
                            <w:sz w:val="28"/>
                          </w:rPr>
                          <w:t>69</w:t>
                        </w:r>
                      </w:p>
                    </w:tc>
                    <w:tc>
                      <w:tcPr>
                        <w:tcW w:w="1984" w:type="dxa"/>
                        <w:tcBorders>
                          <w:top w:val="nil"/>
                        </w:tcBorders>
                      </w:tcPr>
                      <w:p>
                        <w:pPr>
                          <w:pStyle w:val="TableParagraph"/>
                          <w:spacing w:before="74"/>
                          <w:ind w:left="307" w:right="288"/>
                          <w:jc w:val="center"/>
                          <w:rPr>
                            <w:sz w:val="28"/>
                          </w:rPr>
                        </w:pPr>
                        <w:r>
                          <w:rPr>
                            <w:sz w:val="28"/>
                          </w:rPr>
                          <w:t>150</w:t>
                        </w:r>
                      </w:p>
                    </w:tc>
                    <w:tc>
                      <w:tcPr>
                        <w:tcW w:w="1581" w:type="dxa"/>
                        <w:tcBorders>
                          <w:top w:val="nil"/>
                        </w:tcBorders>
                      </w:tcPr>
                      <w:p>
                        <w:pPr>
                          <w:pStyle w:val="TableParagraph"/>
                          <w:spacing w:before="74"/>
                          <w:ind w:left="392" w:right="370"/>
                          <w:jc w:val="center"/>
                          <w:rPr>
                            <w:sz w:val="28"/>
                          </w:rPr>
                        </w:pPr>
                        <w:r>
                          <w:rPr>
                            <w:sz w:val="28"/>
                          </w:rPr>
                          <w:t>30</w:t>
                        </w:r>
                      </w:p>
                    </w:tc>
                    <w:tc>
                      <w:tcPr>
                        <w:tcW w:w="1684" w:type="dxa"/>
                        <w:tcBorders>
                          <w:top w:val="nil"/>
                        </w:tcBorders>
                      </w:tcPr>
                      <w:p>
                        <w:pPr>
                          <w:pStyle w:val="TableParagraph"/>
                          <w:spacing w:before="74"/>
                          <w:ind w:left="585" w:right="563"/>
                          <w:jc w:val="center"/>
                          <w:rPr>
                            <w:sz w:val="28"/>
                          </w:rPr>
                        </w:pPr>
                        <w:r>
                          <w:rPr>
                            <w:sz w:val="28"/>
                          </w:rPr>
                          <w:t>18</w:t>
                        </w:r>
                      </w:p>
                    </w:tc>
                  </w:tr>
                </w:tbl>
                <w:p>
                  <w:pPr>
                    <w:pStyle w:val="BodyText"/>
                  </w:pPr>
                </w:p>
              </w:txbxContent>
            </v:textbox>
            <w10:wrap type="none"/>
          </v:shape>
        </w:pict>
      </w:r>
      <w:r>
        <w:rPr/>
        <w:pict>
          <v:shape style="position:absolute;margin-left:70.463997pt;margin-top:50.039982pt;width:489.95pt;height:279.3pt;mso-position-horizontal-relative:page;mso-position-vertical-relative:page;z-index:15735808" type="#_x0000_t202" filled="false" stroked="false">
            <v:textbox inset="0,0,0,0">
              <w:txbxContent>
                <w:tbl>
                  <w:tblPr>
                    <w:tblW w:w="0" w:type="auto"/>
                    <w:jc w:val="left"/>
                    <w:tblInd w:w="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561"/>
                    <w:gridCol w:w="1984"/>
                    <w:gridCol w:w="1984"/>
                    <w:gridCol w:w="1581"/>
                    <w:gridCol w:w="1684"/>
                  </w:tblGrid>
                  <w:tr>
                    <w:trPr>
                      <w:trHeight w:val="717" w:hRule="atLeast"/>
                    </w:trPr>
                    <w:tc>
                      <w:tcPr>
                        <w:tcW w:w="2561" w:type="dxa"/>
                      </w:tcPr>
                      <w:p>
                        <w:pPr>
                          <w:pStyle w:val="TableParagraph"/>
                          <w:rPr>
                            <w:sz w:val="26"/>
                          </w:rPr>
                        </w:pPr>
                      </w:p>
                    </w:tc>
                    <w:tc>
                      <w:tcPr>
                        <w:tcW w:w="1984" w:type="dxa"/>
                      </w:tcPr>
                      <w:p>
                        <w:pPr>
                          <w:pStyle w:val="TableParagraph"/>
                          <w:rPr>
                            <w:sz w:val="26"/>
                          </w:rPr>
                        </w:pPr>
                      </w:p>
                    </w:tc>
                    <w:tc>
                      <w:tcPr>
                        <w:tcW w:w="1984" w:type="dxa"/>
                      </w:tcPr>
                      <w:p>
                        <w:pPr>
                          <w:pStyle w:val="TableParagraph"/>
                          <w:rPr>
                            <w:sz w:val="26"/>
                          </w:rPr>
                        </w:pPr>
                      </w:p>
                    </w:tc>
                    <w:tc>
                      <w:tcPr>
                        <w:tcW w:w="1581" w:type="dxa"/>
                      </w:tcPr>
                      <w:p>
                        <w:pPr>
                          <w:pStyle w:val="TableParagraph"/>
                          <w:rPr>
                            <w:sz w:val="26"/>
                          </w:rPr>
                        </w:pPr>
                      </w:p>
                    </w:tc>
                    <w:tc>
                      <w:tcPr>
                        <w:tcW w:w="1684" w:type="dxa"/>
                      </w:tcPr>
                      <w:p>
                        <w:pPr>
                          <w:pStyle w:val="TableParagraph"/>
                          <w:rPr>
                            <w:sz w:val="26"/>
                          </w:rPr>
                        </w:pPr>
                      </w:p>
                    </w:tc>
                  </w:tr>
                  <w:tr>
                    <w:trPr>
                      <w:trHeight w:val="446" w:hRule="atLeast"/>
                    </w:trPr>
                    <w:tc>
                      <w:tcPr>
                        <w:tcW w:w="9794" w:type="dxa"/>
                        <w:gridSpan w:val="5"/>
                      </w:tcPr>
                      <w:p>
                        <w:pPr>
                          <w:pStyle w:val="TableParagraph"/>
                          <w:rPr>
                            <w:sz w:val="26"/>
                          </w:rPr>
                        </w:pPr>
                      </w:p>
                    </w:tc>
                  </w:tr>
                  <w:tr>
                    <w:trPr>
                      <w:trHeight w:val="4421" w:hRule="atLeast"/>
                    </w:trPr>
                    <w:tc>
                      <w:tcPr>
                        <w:tcW w:w="2561" w:type="dxa"/>
                      </w:tcPr>
                      <w:p>
                        <w:pPr>
                          <w:pStyle w:val="TableParagraph"/>
                          <w:rPr>
                            <w:sz w:val="26"/>
                          </w:rPr>
                        </w:pPr>
                      </w:p>
                    </w:tc>
                    <w:tc>
                      <w:tcPr>
                        <w:tcW w:w="1984" w:type="dxa"/>
                      </w:tcPr>
                      <w:p>
                        <w:pPr>
                          <w:pStyle w:val="TableParagraph"/>
                          <w:rPr>
                            <w:sz w:val="26"/>
                          </w:rPr>
                        </w:pPr>
                      </w:p>
                    </w:tc>
                    <w:tc>
                      <w:tcPr>
                        <w:tcW w:w="1984" w:type="dxa"/>
                      </w:tcPr>
                      <w:p>
                        <w:pPr>
                          <w:pStyle w:val="TableParagraph"/>
                          <w:rPr>
                            <w:sz w:val="26"/>
                          </w:rPr>
                        </w:pPr>
                      </w:p>
                    </w:tc>
                    <w:tc>
                      <w:tcPr>
                        <w:tcW w:w="1581" w:type="dxa"/>
                      </w:tcPr>
                      <w:p>
                        <w:pPr>
                          <w:pStyle w:val="TableParagraph"/>
                          <w:rPr>
                            <w:sz w:val="26"/>
                          </w:rPr>
                        </w:pPr>
                      </w:p>
                    </w:tc>
                    <w:tc>
                      <w:tcPr>
                        <w:tcW w:w="1684" w:type="dxa"/>
                      </w:tcPr>
                      <w:p>
                        <w:pPr>
                          <w:pStyle w:val="TableParagraph"/>
                          <w:rPr>
                            <w:sz w:val="26"/>
                          </w:rPr>
                        </w:pPr>
                      </w:p>
                    </w:tc>
                  </w:tr>
                </w:tbl>
                <w:p>
                  <w:pPr>
                    <w:pStyle w:val="BodyText"/>
                  </w:pPr>
                </w:p>
              </w:txbxContent>
            </v:textbox>
            <w10:wrap type="none"/>
          </v:shape>
        </w:pict>
      </w:r>
    </w:p>
    <w:p>
      <w:pPr>
        <w:spacing w:after="0"/>
        <w:rPr>
          <w:sz w:val="2"/>
          <w:szCs w:val="2"/>
        </w:rPr>
        <w:sectPr>
          <w:pgSz w:w="11910" w:h="16840"/>
          <w:pgMar w:top="380" w:bottom="280" w:left="880" w:right="40"/>
        </w:sectPr>
      </w:pPr>
    </w:p>
    <w:tbl>
      <w:tblPr>
        <w:tblW w:w="0" w:type="auto"/>
        <w:jc w:val="left"/>
        <w:tblInd w:w="30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68"/>
        <w:gridCol w:w="567"/>
        <w:gridCol w:w="1418"/>
        <w:gridCol w:w="850"/>
        <w:gridCol w:w="567"/>
        <w:gridCol w:w="5840"/>
        <w:gridCol w:w="567"/>
      </w:tblGrid>
      <w:tr>
        <w:trPr>
          <w:trHeight w:val="15074" w:hRule="atLeast"/>
        </w:trPr>
        <w:tc>
          <w:tcPr>
            <w:tcW w:w="10377" w:type="dxa"/>
            <w:gridSpan w:val="7"/>
          </w:tcPr>
          <w:p>
            <w:pPr>
              <w:pStyle w:val="TableParagraph"/>
              <w:rPr>
                <w:sz w:val="30"/>
              </w:rPr>
            </w:pPr>
          </w:p>
          <w:p>
            <w:pPr>
              <w:pStyle w:val="TableParagraph"/>
              <w:spacing w:before="200"/>
              <w:ind w:left="936"/>
              <w:jc w:val="both"/>
              <w:rPr>
                <w:sz w:val="28"/>
              </w:rPr>
            </w:pPr>
            <w:r>
              <w:rPr>
                <w:sz w:val="28"/>
              </w:rPr>
              <w:t>Окрім цього знижує пластичність і в'язкість, але підвищує міцність.</w:t>
            </w:r>
          </w:p>
          <w:p>
            <w:pPr>
              <w:pStyle w:val="TableParagraph"/>
              <w:spacing w:before="161"/>
              <w:ind w:left="396"/>
              <w:jc w:val="both"/>
              <w:rPr>
                <w:sz w:val="28"/>
              </w:rPr>
            </w:pPr>
            <w:r>
              <w:rPr>
                <w:sz w:val="28"/>
              </w:rPr>
              <w:t>Вуглець підвищує чутливість до перегріву, що впливає на зварюваність.</w:t>
            </w:r>
          </w:p>
          <w:p>
            <w:pPr>
              <w:pStyle w:val="TableParagraph"/>
              <w:spacing w:line="360" w:lineRule="auto" w:before="161"/>
              <w:ind w:left="396" w:right="436" w:firstLine="539"/>
              <w:jc w:val="both"/>
              <w:rPr>
                <w:sz w:val="28"/>
              </w:rPr>
            </w:pPr>
            <w:r>
              <w:rPr>
                <w:sz w:val="28"/>
              </w:rPr>
              <w:t>Збільшений вмісту вуглецю негативним чином впливає на утворення тріщин у навколошовній зоні й зоні шва.</w:t>
            </w:r>
          </w:p>
          <w:p>
            <w:pPr>
              <w:pStyle w:val="TableParagraph"/>
              <w:spacing w:line="360" w:lineRule="auto" w:before="1"/>
              <w:ind w:left="396" w:right="431" w:firstLine="539"/>
              <w:jc w:val="both"/>
              <w:rPr>
                <w:sz w:val="28"/>
              </w:rPr>
            </w:pPr>
            <w:r>
              <w:rPr>
                <w:b/>
                <w:sz w:val="28"/>
              </w:rPr>
              <w:t>Залізон (Fe)</w:t>
            </w:r>
            <w:r>
              <w:rPr>
                <w:sz w:val="28"/>
              </w:rPr>
              <w:t>, елемент, котрий знижує стійкість до утворення корозії, особливо в неокислювальних кислотах у мірі збільшення вмісту легуючих елементів.</w:t>
            </w:r>
          </w:p>
          <w:p>
            <w:pPr>
              <w:pStyle w:val="TableParagraph"/>
              <w:spacing w:line="360" w:lineRule="auto"/>
              <w:ind w:left="396" w:right="435" w:firstLine="539"/>
              <w:jc w:val="both"/>
              <w:rPr>
                <w:sz w:val="28"/>
              </w:rPr>
            </w:pPr>
            <w:r>
              <w:rPr>
                <w:b/>
                <w:sz w:val="28"/>
              </w:rPr>
              <w:t>Силіцій(Si), </w:t>
            </w:r>
            <w:r>
              <w:rPr>
                <w:sz w:val="28"/>
                <w:shd w:fill="F8F8F9" w:color="auto" w:val="clear"/>
              </w:rPr>
              <w:t>щось, що пошкоджує метал, підвищує продуктивність і</w:t>
            </w:r>
            <w:r>
              <w:rPr>
                <w:sz w:val="28"/>
              </w:rPr>
              <w:t> </w:t>
            </w:r>
            <w:r>
              <w:rPr>
                <w:sz w:val="28"/>
                <w:shd w:fill="F8F8F9" w:color="auto" w:val="clear"/>
              </w:rPr>
              <w:t>викликає</w:t>
            </w:r>
            <w:r>
              <w:rPr>
                <w:spacing w:val="-6"/>
                <w:sz w:val="28"/>
                <w:shd w:fill="F8F8F9" w:color="auto" w:val="clear"/>
              </w:rPr>
              <w:t> </w:t>
            </w:r>
            <w:r>
              <w:rPr>
                <w:sz w:val="28"/>
                <w:shd w:fill="F8F8F9" w:color="auto" w:val="clear"/>
              </w:rPr>
              <w:t>стійкість,</w:t>
            </w:r>
            <w:r>
              <w:rPr>
                <w:spacing w:val="-6"/>
                <w:sz w:val="28"/>
                <w:shd w:fill="F8F8F9" w:color="auto" w:val="clear"/>
              </w:rPr>
              <w:t> </w:t>
            </w:r>
            <w:r>
              <w:rPr>
                <w:sz w:val="28"/>
                <w:shd w:fill="F8F8F9" w:color="auto" w:val="clear"/>
              </w:rPr>
              <w:t>але</w:t>
            </w:r>
            <w:r>
              <w:rPr>
                <w:spacing w:val="-6"/>
                <w:sz w:val="28"/>
                <w:shd w:fill="F8F8F9" w:color="auto" w:val="clear"/>
              </w:rPr>
              <w:t> </w:t>
            </w:r>
            <w:r>
              <w:rPr>
                <w:sz w:val="28"/>
                <w:shd w:fill="F8F8F9" w:color="auto" w:val="clear"/>
              </w:rPr>
              <w:t>в</w:t>
            </w:r>
            <w:r>
              <w:rPr>
                <w:spacing w:val="-5"/>
                <w:sz w:val="28"/>
                <w:shd w:fill="F8F8F9" w:color="auto" w:val="clear"/>
              </w:rPr>
              <w:t> </w:t>
            </w:r>
            <w:r>
              <w:rPr>
                <w:sz w:val="28"/>
                <w:shd w:fill="F8F8F9" w:color="auto" w:val="clear"/>
              </w:rPr>
              <w:t>той</w:t>
            </w:r>
            <w:r>
              <w:rPr>
                <w:spacing w:val="-5"/>
                <w:sz w:val="28"/>
                <w:shd w:fill="F8F8F9" w:color="auto" w:val="clear"/>
              </w:rPr>
              <w:t> </w:t>
            </w:r>
            <w:r>
              <w:rPr>
                <w:sz w:val="28"/>
                <w:shd w:fill="F8F8F9" w:color="auto" w:val="clear"/>
              </w:rPr>
              <w:t>же</w:t>
            </w:r>
            <w:r>
              <w:rPr>
                <w:spacing w:val="-7"/>
                <w:sz w:val="28"/>
                <w:shd w:fill="F8F8F9" w:color="auto" w:val="clear"/>
              </w:rPr>
              <w:t> </w:t>
            </w:r>
            <w:r>
              <w:rPr>
                <w:sz w:val="28"/>
                <w:shd w:fill="F8F8F9" w:color="auto" w:val="clear"/>
              </w:rPr>
              <w:t>час</w:t>
            </w:r>
            <w:r>
              <w:rPr>
                <w:spacing w:val="-5"/>
                <w:sz w:val="28"/>
                <w:shd w:fill="F8F8F9" w:color="auto" w:val="clear"/>
              </w:rPr>
              <w:t> </w:t>
            </w:r>
            <w:r>
              <w:rPr>
                <w:sz w:val="28"/>
                <w:shd w:fill="F8F8F9" w:color="auto" w:val="clear"/>
              </w:rPr>
              <w:t>загрожує</w:t>
            </w:r>
            <w:r>
              <w:rPr>
                <w:spacing w:val="-5"/>
                <w:sz w:val="28"/>
                <w:shd w:fill="F8F8F9" w:color="auto" w:val="clear"/>
              </w:rPr>
              <w:t> </w:t>
            </w:r>
            <w:r>
              <w:rPr>
                <w:sz w:val="28"/>
                <w:shd w:fill="F8F8F9" w:color="auto" w:val="clear"/>
              </w:rPr>
              <w:t>зварюванню</w:t>
            </w:r>
            <w:r>
              <w:rPr>
                <w:spacing w:val="-8"/>
                <w:sz w:val="28"/>
                <w:shd w:fill="F8F8F9" w:color="auto" w:val="clear"/>
              </w:rPr>
              <w:t> </w:t>
            </w:r>
            <w:r>
              <w:rPr>
                <w:sz w:val="28"/>
                <w:shd w:fill="F8F8F9" w:color="auto" w:val="clear"/>
              </w:rPr>
              <w:t>та</w:t>
            </w:r>
            <w:r>
              <w:rPr>
                <w:spacing w:val="-5"/>
                <w:sz w:val="28"/>
                <w:shd w:fill="F8F8F9" w:color="auto" w:val="clear"/>
              </w:rPr>
              <w:t> </w:t>
            </w:r>
            <w:r>
              <w:rPr>
                <w:sz w:val="28"/>
                <w:shd w:fill="F8F8F9" w:color="auto" w:val="clear"/>
              </w:rPr>
              <w:t>протидії</w:t>
            </w:r>
            <w:r>
              <w:rPr>
                <w:spacing w:val="-3"/>
                <w:sz w:val="28"/>
                <w:shd w:fill="F8F8F9" w:color="auto" w:val="clear"/>
              </w:rPr>
              <w:t> </w:t>
            </w:r>
            <w:r>
              <w:rPr>
                <w:sz w:val="28"/>
                <w:shd w:fill="F8F8F9" w:color="auto" w:val="clear"/>
              </w:rPr>
              <w:t>корупції.</w:t>
            </w:r>
            <w:r>
              <w:rPr>
                <w:sz w:val="28"/>
              </w:rPr>
              <w:t> </w:t>
            </w:r>
            <w:r>
              <w:rPr>
                <w:sz w:val="28"/>
                <w:shd w:fill="F8F8F9" w:color="auto" w:val="clear"/>
              </w:rPr>
              <w:t>Кремній</w:t>
            </w:r>
            <w:r>
              <w:rPr>
                <w:spacing w:val="-7"/>
                <w:sz w:val="28"/>
                <w:shd w:fill="F8F8F9" w:color="auto" w:val="clear"/>
              </w:rPr>
              <w:t> </w:t>
            </w:r>
            <w:r>
              <w:rPr>
                <w:sz w:val="28"/>
                <w:shd w:fill="F8F8F9" w:color="auto" w:val="clear"/>
              </w:rPr>
              <w:t>зменшує</w:t>
            </w:r>
            <w:r>
              <w:rPr>
                <w:spacing w:val="-7"/>
                <w:sz w:val="28"/>
                <w:shd w:fill="F8F8F9" w:color="auto" w:val="clear"/>
              </w:rPr>
              <w:t> </w:t>
            </w:r>
            <w:r>
              <w:rPr>
                <w:sz w:val="28"/>
                <w:shd w:fill="F8F8F9" w:color="auto" w:val="clear"/>
              </w:rPr>
              <w:t>ступінь</w:t>
            </w:r>
            <w:r>
              <w:rPr>
                <w:spacing w:val="-8"/>
                <w:sz w:val="28"/>
                <w:shd w:fill="F8F8F9" w:color="auto" w:val="clear"/>
              </w:rPr>
              <w:t> </w:t>
            </w:r>
            <w:r>
              <w:rPr>
                <w:sz w:val="28"/>
                <w:shd w:fill="F8F8F9" w:color="auto" w:val="clear"/>
              </w:rPr>
              <w:t>тяжкості,</w:t>
            </w:r>
            <w:r>
              <w:rPr>
                <w:spacing w:val="-10"/>
                <w:sz w:val="28"/>
                <w:shd w:fill="F8F8F9" w:color="auto" w:val="clear"/>
              </w:rPr>
              <w:t> </w:t>
            </w:r>
            <w:r>
              <w:rPr>
                <w:sz w:val="28"/>
                <w:shd w:fill="F8F8F9" w:color="auto" w:val="clear"/>
              </w:rPr>
              <w:t>і</w:t>
            </w:r>
            <w:r>
              <w:rPr>
                <w:spacing w:val="-6"/>
                <w:sz w:val="28"/>
                <w:shd w:fill="F8F8F9" w:color="auto" w:val="clear"/>
              </w:rPr>
              <w:t> </w:t>
            </w:r>
            <w:r>
              <w:rPr>
                <w:sz w:val="28"/>
                <w:shd w:fill="F8F8F9" w:color="auto" w:val="clear"/>
              </w:rPr>
              <w:t>його</w:t>
            </w:r>
            <w:r>
              <w:rPr>
                <w:spacing w:val="-7"/>
                <w:sz w:val="28"/>
                <w:shd w:fill="F8F8F9" w:color="auto" w:val="clear"/>
              </w:rPr>
              <w:t> </w:t>
            </w:r>
            <w:r>
              <w:rPr>
                <w:sz w:val="28"/>
                <w:shd w:fill="F8F8F9" w:color="auto" w:val="clear"/>
              </w:rPr>
              <w:t>наслідки</w:t>
            </w:r>
            <w:r>
              <w:rPr>
                <w:spacing w:val="-5"/>
                <w:sz w:val="28"/>
                <w:shd w:fill="F8F8F9" w:color="auto" w:val="clear"/>
              </w:rPr>
              <w:t> </w:t>
            </w:r>
            <w:r>
              <w:rPr>
                <w:sz w:val="28"/>
                <w:shd w:fill="F8F8F9" w:color="auto" w:val="clear"/>
              </w:rPr>
              <w:t>можна</w:t>
            </w:r>
            <w:r>
              <w:rPr>
                <w:spacing w:val="-8"/>
                <w:sz w:val="28"/>
                <w:shd w:fill="F8F8F9" w:color="auto" w:val="clear"/>
              </w:rPr>
              <w:t> </w:t>
            </w:r>
            <w:r>
              <w:rPr>
                <w:sz w:val="28"/>
                <w:shd w:fill="F8F8F9" w:color="auto" w:val="clear"/>
              </w:rPr>
              <w:t>зменшити</w:t>
            </w:r>
            <w:r>
              <w:rPr>
                <w:spacing w:val="-6"/>
                <w:sz w:val="28"/>
                <w:shd w:fill="F8F8F9" w:color="auto" w:val="clear"/>
              </w:rPr>
              <w:t> </w:t>
            </w:r>
            <w:r>
              <w:rPr>
                <w:sz w:val="28"/>
                <w:shd w:fill="F8F8F9" w:color="auto" w:val="clear"/>
              </w:rPr>
              <w:t>або</w:t>
            </w:r>
            <w:r>
              <w:rPr>
                <w:spacing w:val="-9"/>
                <w:sz w:val="28"/>
                <w:shd w:fill="F8F8F9" w:color="auto" w:val="clear"/>
              </w:rPr>
              <w:t> </w:t>
            </w:r>
            <w:r>
              <w:rPr>
                <w:sz w:val="28"/>
                <w:shd w:fill="F8F8F9" w:color="auto" w:val="clear"/>
              </w:rPr>
              <w:t>навіть</w:t>
            </w:r>
            <w:r>
              <w:rPr>
                <w:sz w:val="28"/>
              </w:rPr>
              <w:t> </w:t>
            </w:r>
            <w:r>
              <w:rPr>
                <w:sz w:val="28"/>
                <w:shd w:fill="F8F8F9" w:color="auto" w:val="clear"/>
              </w:rPr>
              <w:t>уникнути за рахунок збільшення марганцю [2]. Коли кремнієві прянощі</w:t>
            </w:r>
            <w:r>
              <w:rPr>
                <w:sz w:val="28"/>
              </w:rPr>
              <w:t> </w:t>
            </w:r>
            <w:r>
              <w:rPr>
                <w:sz w:val="28"/>
                <w:shd w:fill="F8F8F9" w:color="auto" w:val="clear"/>
              </w:rPr>
              <w:t>перевищують 0,04%, наприклад змішані речовини, вони можуть покращити</w:t>
            </w:r>
            <w:r>
              <w:rPr>
                <w:sz w:val="28"/>
              </w:rPr>
              <w:t> </w:t>
            </w:r>
            <w:r>
              <w:rPr>
                <w:sz w:val="28"/>
                <w:shd w:fill="F8F8F9" w:color="auto" w:val="clear"/>
              </w:rPr>
              <w:t>еластичні</w:t>
            </w:r>
            <w:r>
              <w:rPr>
                <w:spacing w:val="-17"/>
                <w:sz w:val="28"/>
                <w:shd w:fill="F8F8F9" w:color="auto" w:val="clear"/>
              </w:rPr>
              <w:t> </w:t>
            </w:r>
            <w:r>
              <w:rPr>
                <w:sz w:val="28"/>
                <w:shd w:fill="F8F8F9" w:color="auto" w:val="clear"/>
              </w:rPr>
              <w:t>властивості</w:t>
            </w:r>
            <w:r>
              <w:rPr>
                <w:spacing w:val="-14"/>
                <w:sz w:val="28"/>
                <w:shd w:fill="F8F8F9" w:color="auto" w:val="clear"/>
              </w:rPr>
              <w:t> </w:t>
            </w:r>
            <w:r>
              <w:rPr>
                <w:sz w:val="28"/>
                <w:shd w:fill="F8F8F9" w:color="auto" w:val="clear"/>
              </w:rPr>
              <w:t>металу,</w:t>
            </w:r>
            <w:r>
              <w:rPr>
                <w:spacing w:val="-15"/>
                <w:sz w:val="28"/>
                <w:shd w:fill="F8F8F9" w:color="auto" w:val="clear"/>
              </w:rPr>
              <w:t> </w:t>
            </w:r>
            <w:r>
              <w:rPr>
                <w:sz w:val="28"/>
                <w:shd w:fill="F8F8F9" w:color="auto" w:val="clear"/>
              </w:rPr>
              <w:t>боротися</w:t>
            </w:r>
            <w:r>
              <w:rPr>
                <w:spacing w:val="-17"/>
                <w:sz w:val="28"/>
                <w:shd w:fill="F8F8F9" w:color="auto" w:val="clear"/>
              </w:rPr>
              <w:t> </w:t>
            </w:r>
            <w:r>
              <w:rPr>
                <w:sz w:val="28"/>
                <w:shd w:fill="F8F8F9" w:color="auto" w:val="clear"/>
              </w:rPr>
              <w:t>з</w:t>
            </w:r>
            <w:r>
              <w:rPr>
                <w:spacing w:val="-15"/>
                <w:sz w:val="28"/>
                <w:shd w:fill="F8F8F9" w:color="auto" w:val="clear"/>
              </w:rPr>
              <w:t> </w:t>
            </w:r>
            <w:r>
              <w:rPr>
                <w:sz w:val="28"/>
                <w:shd w:fill="F8F8F9" w:color="auto" w:val="clear"/>
              </w:rPr>
              <w:t>корупцією</w:t>
            </w:r>
            <w:r>
              <w:rPr>
                <w:spacing w:val="-16"/>
                <w:sz w:val="28"/>
                <w:shd w:fill="F8F8F9" w:color="auto" w:val="clear"/>
              </w:rPr>
              <w:t> </w:t>
            </w:r>
            <w:r>
              <w:rPr>
                <w:sz w:val="28"/>
                <w:shd w:fill="F8F8F9" w:color="auto" w:val="clear"/>
              </w:rPr>
              <w:t>та</w:t>
            </w:r>
            <w:r>
              <w:rPr>
                <w:spacing w:val="-17"/>
                <w:sz w:val="28"/>
                <w:shd w:fill="F8F8F9" w:color="auto" w:val="clear"/>
              </w:rPr>
              <w:t> </w:t>
            </w:r>
            <w:r>
              <w:rPr>
                <w:sz w:val="28"/>
                <w:shd w:fill="F8F8F9" w:color="auto" w:val="clear"/>
              </w:rPr>
              <w:t>окисленням</w:t>
            </w:r>
            <w:r>
              <w:rPr>
                <w:spacing w:val="-15"/>
                <w:sz w:val="28"/>
                <w:shd w:fill="F8F8F9" w:color="auto" w:val="clear"/>
              </w:rPr>
              <w:t> </w:t>
            </w:r>
            <w:r>
              <w:rPr>
                <w:sz w:val="28"/>
                <w:shd w:fill="F8F8F9" w:color="auto" w:val="clear"/>
              </w:rPr>
              <w:t>при</w:t>
            </w:r>
            <w:r>
              <w:rPr>
                <w:spacing w:val="-17"/>
                <w:sz w:val="28"/>
                <w:shd w:fill="F8F8F9" w:color="auto" w:val="clear"/>
              </w:rPr>
              <w:t> </w:t>
            </w:r>
            <w:r>
              <w:rPr>
                <w:sz w:val="28"/>
                <w:shd w:fill="F8F8F9" w:color="auto" w:val="clear"/>
              </w:rPr>
              <w:t>високих</w:t>
            </w:r>
            <w:r>
              <w:rPr>
                <w:sz w:val="28"/>
              </w:rPr>
              <w:t> </w:t>
            </w:r>
            <w:r>
              <w:rPr>
                <w:sz w:val="28"/>
                <w:shd w:fill="F8F8F9" w:color="auto" w:val="clear"/>
              </w:rPr>
              <w:t>температурах.</w:t>
            </w:r>
          </w:p>
          <w:p>
            <w:pPr>
              <w:pStyle w:val="TableParagraph"/>
              <w:spacing w:line="360" w:lineRule="auto"/>
              <w:ind w:left="396" w:right="435" w:firstLine="539"/>
              <w:jc w:val="both"/>
              <w:rPr>
                <w:sz w:val="28"/>
              </w:rPr>
            </w:pPr>
            <w:r>
              <w:rPr>
                <w:b/>
                <w:sz w:val="28"/>
              </w:rPr>
              <w:t>Хром (Сr) </w:t>
            </w:r>
            <w:r>
              <w:rPr>
                <w:sz w:val="28"/>
              </w:rPr>
              <w:t>– щось, щоб побачити корупцію - це боротьба з корупцією, антиглобалізація</w:t>
            </w:r>
            <w:r>
              <w:rPr>
                <w:spacing w:val="-12"/>
                <w:sz w:val="28"/>
              </w:rPr>
              <w:t> </w:t>
            </w:r>
            <w:r>
              <w:rPr>
                <w:sz w:val="28"/>
              </w:rPr>
              <w:t>та</w:t>
            </w:r>
            <w:r>
              <w:rPr>
                <w:spacing w:val="-15"/>
                <w:sz w:val="28"/>
              </w:rPr>
              <w:t> </w:t>
            </w:r>
            <w:r>
              <w:rPr>
                <w:sz w:val="28"/>
              </w:rPr>
              <w:t>антиглобалізація.</w:t>
            </w:r>
            <w:r>
              <w:rPr>
                <w:spacing w:val="-13"/>
                <w:sz w:val="28"/>
              </w:rPr>
              <w:t> </w:t>
            </w:r>
            <w:r>
              <w:rPr>
                <w:sz w:val="28"/>
              </w:rPr>
              <w:t>Якщо</w:t>
            </w:r>
            <w:r>
              <w:rPr>
                <w:spacing w:val="-11"/>
                <w:sz w:val="28"/>
              </w:rPr>
              <w:t> </w:t>
            </w:r>
            <w:r>
              <w:rPr>
                <w:sz w:val="28"/>
              </w:rPr>
              <w:t>вміст</w:t>
            </w:r>
            <w:r>
              <w:rPr>
                <w:spacing w:val="-15"/>
                <w:sz w:val="28"/>
              </w:rPr>
              <w:t> </w:t>
            </w:r>
            <w:r>
              <w:rPr>
                <w:sz w:val="28"/>
              </w:rPr>
              <w:t>хрому</w:t>
            </w:r>
            <w:r>
              <w:rPr>
                <w:spacing w:val="-15"/>
                <w:sz w:val="28"/>
              </w:rPr>
              <w:t> </w:t>
            </w:r>
            <w:r>
              <w:rPr>
                <w:sz w:val="28"/>
              </w:rPr>
              <w:t>в</w:t>
            </w:r>
            <w:r>
              <w:rPr>
                <w:spacing w:val="-13"/>
                <w:sz w:val="28"/>
              </w:rPr>
              <w:t> </w:t>
            </w:r>
            <w:r>
              <w:rPr>
                <w:sz w:val="28"/>
              </w:rPr>
              <w:t>металах</w:t>
            </w:r>
            <w:r>
              <w:rPr>
                <w:spacing w:val="-11"/>
                <w:sz w:val="28"/>
              </w:rPr>
              <w:t> </w:t>
            </w:r>
            <w:r>
              <w:rPr>
                <w:sz w:val="28"/>
              </w:rPr>
              <w:t>становить</w:t>
            </w:r>
            <w:r>
              <w:rPr>
                <w:spacing w:val="-16"/>
                <w:sz w:val="28"/>
              </w:rPr>
              <w:t> </w:t>
            </w:r>
            <w:r>
              <w:rPr>
                <w:sz w:val="28"/>
              </w:rPr>
              <w:t>до 12,6%, електрична потужність значно збільшується, і метали псуються (нечисті).</w:t>
            </w:r>
          </w:p>
          <w:p>
            <w:pPr>
              <w:pStyle w:val="TableParagraph"/>
              <w:spacing w:line="360" w:lineRule="auto"/>
              <w:ind w:left="396" w:right="438" w:firstLine="539"/>
              <w:jc w:val="both"/>
              <w:rPr>
                <w:sz w:val="28"/>
              </w:rPr>
            </w:pPr>
            <w:r>
              <w:rPr>
                <w:sz w:val="28"/>
              </w:rPr>
              <w:t>Хром також сприяє утворенню заповненої оксидом плівки поверх металу, захищає оксидний матеріал, а також захищає конструкцію металу та зварювального металу при роботі при температурі вище 400 oC.</w:t>
            </w:r>
          </w:p>
          <w:p>
            <w:pPr>
              <w:pStyle w:val="TableParagraph"/>
              <w:spacing w:line="360" w:lineRule="auto" w:before="1"/>
              <w:ind w:left="396" w:right="437" w:firstLine="539"/>
              <w:jc w:val="both"/>
              <w:rPr>
                <w:sz w:val="28"/>
              </w:rPr>
            </w:pPr>
            <w:r>
              <w:rPr>
                <w:b/>
                <w:sz w:val="28"/>
              </w:rPr>
              <w:t>Сірка (S), </w:t>
            </w:r>
            <w:r>
              <w:rPr>
                <w:sz w:val="28"/>
              </w:rPr>
              <w:t>елемент, що здатний зробити сталь більш крихкою при високих температурах. Через великий вміст сірки знижується здатність металу чинити опір втомі та стійкості до корозії.</w:t>
            </w:r>
          </w:p>
          <w:p>
            <w:pPr>
              <w:pStyle w:val="TableParagraph"/>
              <w:spacing w:line="321" w:lineRule="exact"/>
              <w:ind w:left="936"/>
              <w:jc w:val="both"/>
              <w:rPr>
                <w:sz w:val="28"/>
              </w:rPr>
            </w:pPr>
            <w:r>
              <w:rPr>
                <w:sz w:val="28"/>
              </w:rPr>
              <w:t>Максимально-допустиме значення сірки повинно бути в межах 0.07%</w:t>
            </w:r>
          </w:p>
          <w:p>
            <w:pPr>
              <w:pStyle w:val="TableParagraph"/>
              <w:spacing w:line="360" w:lineRule="auto" w:before="163"/>
              <w:ind w:left="396" w:right="436" w:firstLine="539"/>
              <w:jc w:val="both"/>
              <w:rPr>
                <w:sz w:val="28"/>
              </w:rPr>
            </w:pPr>
            <w:r>
              <w:rPr>
                <w:b/>
                <w:sz w:val="28"/>
              </w:rPr>
              <w:t>Фосфор (Р), </w:t>
            </w:r>
            <w:r>
              <w:rPr>
                <w:sz w:val="28"/>
              </w:rPr>
              <w:t>елемент у поєднанні із заводською сталлю Fe3P має м'який кристалічний бар'єр завдяки металу, який може ослабнути при низьких температурах. Особливо це стосується багатьох продуктів вуглекислого газу.Сірка та Фосфор, як відомо, є небажаними елементами легування. Саме</w:t>
            </w:r>
          </w:p>
        </w:tc>
      </w:tr>
      <w:tr>
        <w:trPr>
          <w:trHeight w:val="236" w:hRule="atLeast"/>
        </w:trPr>
        <w:tc>
          <w:tcPr>
            <w:tcW w:w="568" w:type="dxa"/>
            <w:tcBorders>
              <w:bottom w:val="single" w:sz="12" w:space="0" w:color="000000"/>
            </w:tcBorders>
          </w:tcPr>
          <w:p>
            <w:pPr>
              <w:pStyle w:val="TableParagraph"/>
              <w:rPr>
                <w:sz w:val="16"/>
              </w:rPr>
            </w:pPr>
          </w:p>
        </w:tc>
        <w:tc>
          <w:tcPr>
            <w:tcW w:w="567" w:type="dxa"/>
            <w:tcBorders>
              <w:bottom w:val="single" w:sz="12" w:space="0" w:color="000000"/>
            </w:tcBorders>
          </w:tcPr>
          <w:p>
            <w:pPr>
              <w:pStyle w:val="TableParagraph"/>
              <w:rPr>
                <w:sz w:val="16"/>
              </w:rPr>
            </w:pPr>
          </w:p>
        </w:tc>
        <w:tc>
          <w:tcPr>
            <w:tcW w:w="1418" w:type="dxa"/>
            <w:tcBorders>
              <w:bottom w:val="single" w:sz="12" w:space="0" w:color="000000"/>
            </w:tcBorders>
          </w:tcPr>
          <w:p>
            <w:pPr>
              <w:pStyle w:val="TableParagraph"/>
              <w:rPr>
                <w:sz w:val="16"/>
              </w:rPr>
            </w:pPr>
          </w:p>
        </w:tc>
        <w:tc>
          <w:tcPr>
            <w:tcW w:w="850" w:type="dxa"/>
            <w:tcBorders>
              <w:bottom w:val="single" w:sz="12" w:space="0" w:color="000000"/>
            </w:tcBorders>
          </w:tcPr>
          <w:p>
            <w:pPr>
              <w:pStyle w:val="TableParagraph"/>
              <w:rPr>
                <w:sz w:val="16"/>
              </w:rPr>
            </w:pPr>
          </w:p>
        </w:tc>
        <w:tc>
          <w:tcPr>
            <w:tcW w:w="567" w:type="dxa"/>
            <w:tcBorders>
              <w:bottom w:val="single" w:sz="12" w:space="0" w:color="000000"/>
            </w:tcBorders>
          </w:tcPr>
          <w:p>
            <w:pPr>
              <w:pStyle w:val="TableParagraph"/>
              <w:rPr>
                <w:sz w:val="16"/>
              </w:rPr>
            </w:pPr>
          </w:p>
        </w:tc>
        <w:tc>
          <w:tcPr>
            <w:tcW w:w="5840" w:type="dxa"/>
            <w:vMerge w:val="restart"/>
          </w:tcPr>
          <w:p>
            <w:pPr>
              <w:pStyle w:val="TableParagraph"/>
              <w:spacing w:before="210"/>
              <w:ind w:left="1604"/>
              <w:rPr>
                <w:sz w:val="28"/>
              </w:rPr>
            </w:pPr>
            <w:r>
              <w:rPr>
                <w:sz w:val="28"/>
              </w:rPr>
              <w:t>ЗВ-91мп.08.00.000 ПЗ</w:t>
            </w:r>
          </w:p>
        </w:tc>
        <w:tc>
          <w:tcPr>
            <w:tcW w:w="567" w:type="dxa"/>
            <w:tcBorders>
              <w:bottom w:val="single" w:sz="12" w:space="0" w:color="000000"/>
            </w:tcBorders>
          </w:tcPr>
          <w:p>
            <w:pPr>
              <w:pStyle w:val="TableParagraph"/>
              <w:spacing w:line="192" w:lineRule="exact" w:before="24"/>
              <w:ind w:left="123"/>
              <w:rPr>
                <w:rFonts w:ascii="Cambria" w:hAnsi="Cambria"/>
                <w:i/>
                <w:sz w:val="18"/>
              </w:rPr>
            </w:pPr>
            <w:r>
              <w:rPr>
                <w:rFonts w:ascii="Cambria" w:hAnsi="Cambria"/>
                <w:i/>
                <w:sz w:val="18"/>
              </w:rPr>
              <w:t>Арк.</w:t>
            </w:r>
          </w:p>
        </w:tc>
      </w:tr>
      <w:tr>
        <w:trPr>
          <w:trHeight w:val="236" w:hRule="atLeast"/>
        </w:trPr>
        <w:tc>
          <w:tcPr>
            <w:tcW w:w="568" w:type="dxa"/>
            <w:tcBorders>
              <w:top w:val="single" w:sz="12" w:space="0" w:color="000000"/>
            </w:tcBorders>
          </w:tcPr>
          <w:p>
            <w:pPr>
              <w:pStyle w:val="TableParagraph"/>
              <w:rPr>
                <w:sz w:val="16"/>
              </w:rPr>
            </w:pPr>
          </w:p>
        </w:tc>
        <w:tc>
          <w:tcPr>
            <w:tcW w:w="567" w:type="dxa"/>
            <w:tcBorders>
              <w:top w:val="single" w:sz="12" w:space="0" w:color="000000"/>
            </w:tcBorders>
          </w:tcPr>
          <w:p>
            <w:pPr>
              <w:pStyle w:val="TableParagraph"/>
              <w:rPr>
                <w:sz w:val="16"/>
              </w:rPr>
            </w:pPr>
          </w:p>
        </w:tc>
        <w:tc>
          <w:tcPr>
            <w:tcW w:w="1418" w:type="dxa"/>
            <w:tcBorders>
              <w:top w:val="single" w:sz="12" w:space="0" w:color="000000"/>
            </w:tcBorders>
          </w:tcPr>
          <w:p>
            <w:pPr>
              <w:pStyle w:val="TableParagraph"/>
              <w:rPr>
                <w:sz w:val="16"/>
              </w:rPr>
            </w:pPr>
          </w:p>
        </w:tc>
        <w:tc>
          <w:tcPr>
            <w:tcW w:w="850" w:type="dxa"/>
            <w:tcBorders>
              <w:top w:val="single" w:sz="12" w:space="0" w:color="000000"/>
            </w:tcBorders>
          </w:tcPr>
          <w:p>
            <w:pPr>
              <w:pStyle w:val="TableParagraph"/>
              <w:rPr>
                <w:sz w:val="16"/>
              </w:rPr>
            </w:pPr>
          </w:p>
        </w:tc>
        <w:tc>
          <w:tcPr>
            <w:tcW w:w="567" w:type="dxa"/>
            <w:tcBorders>
              <w:top w:val="single" w:sz="12" w:space="0" w:color="000000"/>
            </w:tcBorders>
          </w:tcPr>
          <w:p>
            <w:pPr>
              <w:pStyle w:val="TableParagraph"/>
              <w:rPr>
                <w:sz w:val="16"/>
              </w:rPr>
            </w:pPr>
          </w:p>
        </w:tc>
        <w:tc>
          <w:tcPr>
            <w:tcW w:w="5840" w:type="dxa"/>
            <w:vMerge/>
            <w:tcBorders>
              <w:top w:val="nil"/>
            </w:tcBorders>
          </w:tcPr>
          <w:p>
            <w:pPr>
              <w:rPr>
                <w:sz w:val="2"/>
                <w:szCs w:val="2"/>
              </w:rPr>
            </w:pPr>
          </w:p>
        </w:tc>
        <w:tc>
          <w:tcPr>
            <w:tcW w:w="567" w:type="dxa"/>
            <w:vMerge w:val="restart"/>
            <w:tcBorders>
              <w:top w:val="single" w:sz="12" w:space="0" w:color="000000"/>
            </w:tcBorders>
          </w:tcPr>
          <w:p>
            <w:pPr>
              <w:pStyle w:val="TableParagraph"/>
              <w:spacing w:before="83"/>
              <w:ind w:left="147"/>
              <w:rPr>
                <w:rFonts w:ascii="Arial Narrow"/>
                <w:i/>
                <w:sz w:val="33"/>
              </w:rPr>
            </w:pPr>
            <w:r>
              <w:rPr>
                <w:rFonts w:ascii="Arial Narrow"/>
                <w:i/>
                <w:w w:val="95"/>
                <w:sz w:val="33"/>
              </w:rPr>
              <w:t>17</w:t>
            </w:r>
          </w:p>
        </w:tc>
      </w:tr>
      <w:tr>
        <w:trPr>
          <w:trHeight w:val="237" w:hRule="atLeast"/>
        </w:trPr>
        <w:tc>
          <w:tcPr>
            <w:tcW w:w="568" w:type="dxa"/>
          </w:tcPr>
          <w:p>
            <w:pPr>
              <w:pStyle w:val="TableParagraph"/>
              <w:spacing w:line="210" w:lineRule="exact" w:before="7"/>
              <w:ind w:left="173"/>
              <w:rPr>
                <w:rFonts w:ascii="Cambria" w:hAnsi="Cambria"/>
                <w:i/>
                <w:sz w:val="18"/>
              </w:rPr>
            </w:pPr>
            <w:r>
              <w:rPr>
                <w:rFonts w:ascii="Cambria" w:hAnsi="Cambria"/>
                <w:i/>
                <w:w w:val="95"/>
                <w:sz w:val="18"/>
              </w:rPr>
              <w:t>Зм.</w:t>
            </w:r>
          </w:p>
        </w:tc>
        <w:tc>
          <w:tcPr>
            <w:tcW w:w="567" w:type="dxa"/>
          </w:tcPr>
          <w:p>
            <w:pPr>
              <w:pStyle w:val="TableParagraph"/>
              <w:spacing w:line="210" w:lineRule="exact" w:before="7"/>
              <w:ind w:left="124"/>
              <w:rPr>
                <w:rFonts w:ascii="Cambria" w:hAnsi="Cambria"/>
                <w:i/>
                <w:sz w:val="18"/>
              </w:rPr>
            </w:pPr>
            <w:r>
              <w:rPr>
                <w:rFonts w:ascii="Cambria" w:hAnsi="Cambria"/>
                <w:i/>
                <w:sz w:val="18"/>
              </w:rPr>
              <w:t>Арк.</w:t>
            </w:r>
          </w:p>
        </w:tc>
        <w:tc>
          <w:tcPr>
            <w:tcW w:w="1418" w:type="dxa"/>
          </w:tcPr>
          <w:p>
            <w:pPr>
              <w:pStyle w:val="TableParagraph"/>
              <w:spacing w:line="210" w:lineRule="exact" w:before="7"/>
              <w:ind w:left="363"/>
              <w:rPr>
                <w:rFonts w:ascii="Cambria" w:hAnsi="Cambria"/>
                <w:i/>
                <w:sz w:val="18"/>
              </w:rPr>
            </w:pPr>
            <w:r>
              <w:rPr>
                <w:rFonts w:ascii="Cambria" w:hAnsi="Cambria"/>
                <w:i/>
                <w:w w:val="95"/>
                <w:sz w:val="18"/>
              </w:rPr>
              <w:t>№ докум.</w:t>
            </w:r>
          </w:p>
        </w:tc>
        <w:tc>
          <w:tcPr>
            <w:tcW w:w="850" w:type="dxa"/>
          </w:tcPr>
          <w:p>
            <w:pPr>
              <w:pStyle w:val="TableParagraph"/>
              <w:spacing w:line="210" w:lineRule="exact" w:before="7"/>
              <w:ind w:left="198"/>
              <w:rPr>
                <w:rFonts w:ascii="Cambria" w:hAnsi="Cambria"/>
                <w:i/>
                <w:sz w:val="18"/>
              </w:rPr>
            </w:pPr>
            <w:r>
              <w:rPr>
                <w:rFonts w:ascii="Cambria" w:hAnsi="Cambria"/>
                <w:i/>
                <w:w w:val="95"/>
                <w:sz w:val="18"/>
              </w:rPr>
              <w:t>Підпис</w:t>
            </w:r>
          </w:p>
        </w:tc>
        <w:tc>
          <w:tcPr>
            <w:tcW w:w="567" w:type="dxa"/>
          </w:tcPr>
          <w:p>
            <w:pPr>
              <w:pStyle w:val="TableParagraph"/>
              <w:spacing w:line="210" w:lineRule="exact" w:before="7"/>
              <w:ind w:left="78"/>
              <w:rPr>
                <w:rFonts w:ascii="Cambria" w:hAnsi="Cambria"/>
                <w:i/>
                <w:sz w:val="18"/>
              </w:rPr>
            </w:pPr>
            <w:r>
              <w:rPr>
                <w:rFonts w:ascii="Cambria" w:hAnsi="Cambria"/>
                <w:i/>
                <w:w w:val="95"/>
                <w:sz w:val="18"/>
              </w:rPr>
              <w:t>Дата</w:t>
            </w:r>
          </w:p>
        </w:tc>
        <w:tc>
          <w:tcPr>
            <w:tcW w:w="5840" w:type="dxa"/>
            <w:vMerge/>
            <w:tcBorders>
              <w:top w:val="nil"/>
            </w:tcBorders>
          </w:tcPr>
          <w:p>
            <w:pPr>
              <w:rPr>
                <w:sz w:val="2"/>
                <w:szCs w:val="2"/>
              </w:rPr>
            </w:pPr>
          </w:p>
        </w:tc>
        <w:tc>
          <w:tcPr>
            <w:tcW w:w="567" w:type="dxa"/>
            <w:vMerge/>
            <w:tcBorders>
              <w:top w:val="nil"/>
            </w:tcBorders>
          </w:tcPr>
          <w:p>
            <w:pPr>
              <w:rPr>
                <w:sz w:val="2"/>
                <w:szCs w:val="2"/>
              </w:rPr>
            </w:pPr>
          </w:p>
        </w:tc>
      </w:tr>
    </w:tbl>
    <w:p>
      <w:pPr>
        <w:spacing w:after="0"/>
        <w:rPr>
          <w:sz w:val="2"/>
          <w:szCs w:val="2"/>
        </w:rPr>
        <w:sectPr>
          <w:pgSz w:w="11910" w:h="16840"/>
          <w:pgMar w:top="380" w:bottom="280" w:left="880" w:right="40"/>
        </w:sectPr>
      </w:pPr>
    </w:p>
    <w:tbl>
      <w:tblPr>
        <w:tblW w:w="0" w:type="auto"/>
        <w:jc w:val="left"/>
        <w:tblInd w:w="30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68"/>
        <w:gridCol w:w="567"/>
        <w:gridCol w:w="1418"/>
        <w:gridCol w:w="850"/>
        <w:gridCol w:w="567"/>
        <w:gridCol w:w="5840"/>
        <w:gridCol w:w="567"/>
      </w:tblGrid>
      <w:tr>
        <w:trPr>
          <w:trHeight w:val="15074" w:hRule="atLeast"/>
        </w:trPr>
        <w:tc>
          <w:tcPr>
            <w:tcW w:w="10377" w:type="dxa"/>
            <w:gridSpan w:val="7"/>
          </w:tcPr>
          <w:p>
            <w:pPr>
              <w:pStyle w:val="TableParagraph"/>
              <w:rPr>
                <w:sz w:val="30"/>
              </w:rPr>
            </w:pPr>
          </w:p>
          <w:p>
            <w:pPr>
              <w:pStyle w:val="TableParagraph"/>
              <w:spacing w:line="360" w:lineRule="auto" w:before="200"/>
              <w:ind w:left="396" w:right="438"/>
              <w:jc w:val="both"/>
              <w:rPr>
                <w:sz w:val="28"/>
              </w:rPr>
            </w:pPr>
            <w:r>
              <w:rPr>
                <w:sz w:val="28"/>
              </w:rPr>
              <w:t>тому їхній відсоток намагаються зменшити шляхом виконання легування іншими елементами-розкислювачами та за рахунок різноманітних технологічних операцій.[6]</w:t>
            </w:r>
          </w:p>
          <w:p>
            <w:pPr>
              <w:pStyle w:val="TableParagraph"/>
              <w:spacing w:before="6"/>
              <w:rPr>
                <w:sz w:val="42"/>
              </w:rPr>
            </w:pPr>
          </w:p>
          <w:p>
            <w:pPr>
              <w:pStyle w:val="TableParagraph"/>
              <w:ind w:left="2811"/>
              <w:jc w:val="both"/>
              <w:rPr>
                <w:b/>
                <w:sz w:val="28"/>
              </w:rPr>
            </w:pPr>
            <w:r>
              <w:rPr>
                <w:b/>
                <w:sz w:val="28"/>
              </w:rPr>
              <w:t>Зварюваність сталі марки 08Х18Н10</w:t>
            </w:r>
          </w:p>
          <w:p>
            <w:pPr>
              <w:pStyle w:val="TableParagraph"/>
              <w:spacing w:line="360" w:lineRule="auto" w:before="155"/>
              <w:ind w:left="396" w:right="433" w:firstLine="539"/>
              <w:jc w:val="both"/>
              <w:rPr>
                <w:sz w:val="28"/>
              </w:rPr>
            </w:pPr>
            <w:r>
              <w:rPr>
                <w:sz w:val="28"/>
              </w:rPr>
              <w:t>Зварюваність - це сукупність характеристик технологічності основного металу, які визначають його реакцію на певні зміни, які проходять при зварюванні, а також здатність при зазначеному технологічному процесі забезпечувати міцність зварного з’єднання під час експлуатації.</w:t>
            </w:r>
          </w:p>
          <w:p>
            <w:pPr>
              <w:pStyle w:val="TableParagraph"/>
              <w:spacing w:line="360" w:lineRule="auto" w:before="1"/>
              <w:ind w:left="396" w:right="432" w:firstLine="539"/>
              <w:jc w:val="both"/>
              <w:rPr>
                <w:sz w:val="28"/>
              </w:rPr>
            </w:pPr>
            <w:r>
              <w:rPr>
                <w:sz w:val="28"/>
              </w:rPr>
              <w:t>Для</w:t>
            </w:r>
            <w:r>
              <w:rPr>
                <w:spacing w:val="-17"/>
                <w:sz w:val="28"/>
              </w:rPr>
              <w:t> </w:t>
            </w:r>
            <w:r>
              <w:rPr>
                <w:sz w:val="28"/>
              </w:rPr>
              <w:t>оцінки</w:t>
            </w:r>
            <w:r>
              <w:rPr>
                <w:spacing w:val="-16"/>
                <w:sz w:val="28"/>
              </w:rPr>
              <w:t> </w:t>
            </w:r>
            <w:r>
              <w:rPr>
                <w:sz w:val="28"/>
              </w:rPr>
              <w:t>зварюваності</w:t>
            </w:r>
            <w:r>
              <w:rPr>
                <w:spacing w:val="-13"/>
                <w:sz w:val="28"/>
              </w:rPr>
              <w:t> </w:t>
            </w:r>
            <w:r>
              <w:rPr>
                <w:sz w:val="28"/>
              </w:rPr>
              <w:t>сталі</w:t>
            </w:r>
            <w:r>
              <w:rPr>
                <w:spacing w:val="-16"/>
                <w:sz w:val="28"/>
              </w:rPr>
              <w:t> </w:t>
            </w:r>
            <w:r>
              <w:rPr>
                <w:sz w:val="28"/>
              </w:rPr>
              <w:t>марки</w:t>
            </w:r>
            <w:r>
              <w:rPr>
                <w:spacing w:val="-18"/>
                <w:sz w:val="28"/>
              </w:rPr>
              <w:t> </w:t>
            </w:r>
            <w:r>
              <w:rPr>
                <w:sz w:val="28"/>
              </w:rPr>
              <w:t>08Х18Н10</w:t>
            </w:r>
            <w:r>
              <w:rPr>
                <w:spacing w:val="-15"/>
                <w:sz w:val="28"/>
              </w:rPr>
              <w:t> </w:t>
            </w:r>
            <w:r>
              <w:rPr>
                <w:sz w:val="28"/>
              </w:rPr>
              <w:t>використаємо</w:t>
            </w:r>
            <w:r>
              <w:rPr>
                <w:spacing w:val="-15"/>
                <w:sz w:val="28"/>
              </w:rPr>
              <w:t> </w:t>
            </w:r>
            <w:r>
              <w:rPr>
                <w:sz w:val="28"/>
              </w:rPr>
              <w:t>довідникову літературу</w:t>
            </w:r>
            <w:r>
              <w:rPr>
                <w:spacing w:val="-5"/>
                <w:sz w:val="28"/>
              </w:rPr>
              <w:t> </w:t>
            </w:r>
            <w:r>
              <w:rPr>
                <w:sz w:val="28"/>
              </w:rPr>
              <w:t>[7].</w:t>
            </w:r>
          </w:p>
          <w:p>
            <w:pPr>
              <w:pStyle w:val="TableParagraph"/>
              <w:spacing w:before="6"/>
              <w:rPr>
                <w:sz w:val="42"/>
              </w:rPr>
            </w:pPr>
          </w:p>
          <w:p>
            <w:pPr>
              <w:pStyle w:val="TableParagraph"/>
              <w:ind w:left="3551"/>
              <w:jc w:val="both"/>
              <w:rPr>
                <w:b/>
                <w:sz w:val="28"/>
              </w:rPr>
            </w:pPr>
            <w:r>
              <w:rPr>
                <w:b/>
                <w:sz w:val="28"/>
              </w:rPr>
              <w:t>Схильність до утворення пор</w:t>
            </w:r>
          </w:p>
          <w:p>
            <w:pPr>
              <w:pStyle w:val="TableParagraph"/>
              <w:spacing w:line="360" w:lineRule="auto" w:before="155"/>
              <w:ind w:left="396" w:right="432" w:firstLine="539"/>
              <w:jc w:val="both"/>
              <w:rPr>
                <w:sz w:val="28"/>
              </w:rPr>
            </w:pPr>
            <w:r>
              <w:rPr>
                <w:sz w:val="28"/>
              </w:rPr>
              <w:t>Основна причина, через яку виникають пори – це водень (H</w:t>
            </w:r>
            <w:r>
              <w:rPr>
                <w:sz w:val="28"/>
                <w:vertAlign w:val="subscript"/>
              </w:rPr>
              <w:t>2</w:t>
            </w:r>
            <w:r>
              <w:rPr>
                <w:sz w:val="28"/>
                <w:vertAlign w:val="baseline"/>
              </w:rPr>
              <w:t>), що поглинається матеріалом. Завдяки хорошому захисту зони з’єднання металів водень виділяється зі зварної ванни.</w:t>
            </w:r>
          </w:p>
          <w:p>
            <w:pPr>
              <w:pStyle w:val="TableParagraph"/>
              <w:spacing w:line="360" w:lineRule="auto"/>
              <w:ind w:left="396" w:right="433" w:firstLine="539"/>
              <w:jc w:val="both"/>
              <w:rPr>
                <w:sz w:val="28"/>
              </w:rPr>
            </w:pPr>
            <w:r>
              <w:rPr>
                <w:sz w:val="28"/>
              </w:rPr>
              <w:t>Проте  проблем  до  виникнення  пор  у  сталей  08Х18Н10   не   існує. Але, для того, щоб гарантувати якість виконання зварного з’єднання, слід дотримуватись елементарних заходів щодо запобігання уникнення</w:t>
            </w:r>
            <w:r>
              <w:rPr>
                <w:spacing w:val="-11"/>
                <w:sz w:val="28"/>
              </w:rPr>
              <w:t> </w:t>
            </w:r>
            <w:r>
              <w:rPr>
                <w:sz w:val="28"/>
              </w:rPr>
              <w:t>пор:</w:t>
            </w:r>
          </w:p>
          <w:p>
            <w:pPr>
              <w:pStyle w:val="TableParagraph"/>
              <w:numPr>
                <w:ilvl w:val="0"/>
                <w:numId w:val="12"/>
              </w:numPr>
              <w:tabs>
                <w:tab w:pos="1116" w:val="left" w:leader="none"/>
                <w:tab w:pos="1117" w:val="left" w:leader="none"/>
              </w:tabs>
              <w:spacing w:line="360" w:lineRule="auto" w:before="0" w:after="0"/>
              <w:ind w:left="1116" w:right="927" w:hanging="360"/>
              <w:jc w:val="left"/>
              <w:rPr>
                <w:sz w:val="28"/>
              </w:rPr>
            </w:pPr>
            <w:r>
              <w:rPr>
                <w:sz w:val="28"/>
              </w:rPr>
              <w:t>металургійні – зв’язування водню в з’єднання, що не розчиняються</w:t>
            </w:r>
            <w:r>
              <w:rPr>
                <w:spacing w:val="-28"/>
                <w:sz w:val="28"/>
              </w:rPr>
              <w:t> </w:t>
            </w:r>
            <w:r>
              <w:rPr>
                <w:sz w:val="28"/>
              </w:rPr>
              <w:t>в рідкому</w:t>
            </w:r>
            <w:r>
              <w:rPr>
                <w:spacing w:val="-4"/>
                <w:sz w:val="28"/>
              </w:rPr>
              <w:t> </w:t>
            </w:r>
            <w:r>
              <w:rPr>
                <w:sz w:val="28"/>
              </w:rPr>
              <w:t>металі;</w:t>
            </w:r>
          </w:p>
          <w:p>
            <w:pPr>
              <w:pStyle w:val="TableParagraph"/>
              <w:numPr>
                <w:ilvl w:val="0"/>
                <w:numId w:val="12"/>
              </w:numPr>
              <w:tabs>
                <w:tab w:pos="1116" w:val="left" w:leader="none"/>
                <w:tab w:pos="1117" w:val="left" w:leader="none"/>
              </w:tabs>
              <w:spacing w:line="360" w:lineRule="auto" w:before="1" w:after="0"/>
              <w:ind w:left="1116" w:right="648" w:hanging="360"/>
              <w:jc w:val="left"/>
              <w:rPr>
                <w:sz w:val="28"/>
              </w:rPr>
            </w:pPr>
            <w:r>
              <w:rPr>
                <w:sz w:val="28"/>
              </w:rPr>
              <w:t>технологічні – ретельне очищення кромок від іржі, бруду, вологи і таке інше;</w:t>
            </w:r>
          </w:p>
          <w:p>
            <w:pPr>
              <w:pStyle w:val="TableParagraph"/>
              <w:numPr>
                <w:ilvl w:val="0"/>
                <w:numId w:val="12"/>
              </w:numPr>
              <w:tabs>
                <w:tab w:pos="1116" w:val="left" w:leader="none"/>
                <w:tab w:pos="1117" w:val="left" w:leader="none"/>
              </w:tabs>
              <w:spacing w:line="321" w:lineRule="exact" w:before="0" w:after="0"/>
              <w:ind w:left="1116" w:right="0" w:hanging="361"/>
              <w:jc w:val="left"/>
              <w:rPr>
                <w:sz w:val="28"/>
              </w:rPr>
            </w:pPr>
            <w:r>
              <w:rPr>
                <w:sz w:val="28"/>
              </w:rPr>
              <w:t>надійний захист зони зварювання від</w:t>
            </w:r>
            <w:r>
              <w:rPr>
                <w:spacing w:val="-4"/>
                <w:sz w:val="28"/>
              </w:rPr>
              <w:t> </w:t>
            </w:r>
            <w:r>
              <w:rPr>
                <w:sz w:val="28"/>
              </w:rPr>
              <w:t>азоту;</w:t>
            </w:r>
          </w:p>
          <w:p>
            <w:pPr>
              <w:pStyle w:val="TableParagraph"/>
              <w:numPr>
                <w:ilvl w:val="0"/>
                <w:numId w:val="12"/>
              </w:numPr>
              <w:tabs>
                <w:tab w:pos="1116" w:val="left" w:leader="none"/>
                <w:tab w:pos="1117" w:val="left" w:leader="none"/>
              </w:tabs>
              <w:spacing w:line="362" w:lineRule="auto" w:before="160" w:after="0"/>
              <w:ind w:left="1116" w:right="1021" w:hanging="360"/>
              <w:jc w:val="left"/>
              <w:rPr>
                <w:sz w:val="28"/>
              </w:rPr>
            </w:pPr>
            <w:r>
              <w:rPr>
                <w:sz w:val="28"/>
              </w:rPr>
              <w:t>прожарювання електродів, флюсів перед виконанням</w:t>
            </w:r>
            <w:r>
              <w:rPr>
                <w:spacing w:val="-27"/>
                <w:sz w:val="28"/>
              </w:rPr>
              <w:t> </w:t>
            </w:r>
            <w:r>
              <w:rPr>
                <w:sz w:val="28"/>
              </w:rPr>
              <w:t>технологічних операцій;</w:t>
            </w:r>
          </w:p>
          <w:p>
            <w:pPr>
              <w:pStyle w:val="TableParagraph"/>
              <w:numPr>
                <w:ilvl w:val="0"/>
                <w:numId w:val="12"/>
              </w:numPr>
              <w:tabs>
                <w:tab w:pos="1116" w:val="left" w:leader="none"/>
                <w:tab w:pos="1117" w:val="left" w:leader="none"/>
              </w:tabs>
              <w:spacing w:line="360" w:lineRule="auto" w:before="0" w:after="0"/>
              <w:ind w:left="1116" w:right="608" w:hanging="360"/>
              <w:jc w:val="left"/>
              <w:rPr>
                <w:sz w:val="28"/>
              </w:rPr>
            </w:pPr>
            <w:r>
              <w:rPr>
                <w:sz w:val="28"/>
              </w:rPr>
              <w:t>зменшення швидкості зварювання, для сприяння випаровування газів зі зварювальної ванни.</w:t>
            </w:r>
          </w:p>
        </w:tc>
      </w:tr>
      <w:tr>
        <w:trPr>
          <w:trHeight w:val="236" w:hRule="atLeast"/>
        </w:trPr>
        <w:tc>
          <w:tcPr>
            <w:tcW w:w="568" w:type="dxa"/>
            <w:tcBorders>
              <w:bottom w:val="single" w:sz="12" w:space="0" w:color="000000"/>
            </w:tcBorders>
          </w:tcPr>
          <w:p>
            <w:pPr>
              <w:pStyle w:val="TableParagraph"/>
              <w:rPr>
                <w:sz w:val="16"/>
              </w:rPr>
            </w:pPr>
          </w:p>
        </w:tc>
        <w:tc>
          <w:tcPr>
            <w:tcW w:w="567" w:type="dxa"/>
            <w:tcBorders>
              <w:bottom w:val="single" w:sz="12" w:space="0" w:color="000000"/>
            </w:tcBorders>
          </w:tcPr>
          <w:p>
            <w:pPr>
              <w:pStyle w:val="TableParagraph"/>
              <w:rPr>
                <w:sz w:val="16"/>
              </w:rPr>
            </w:pPr>
          </w:p>
        </w:tc>
        <w:tc>
          <w:tcPr>
            <w:tcW w:w="1418" w:type="dxa"/>
            <w:tcBorders>
              <w:bottom w:val="single" w:sz="12" w:space="0" w:color="000000"/>
            </w:tcBorders>
          </w:tcPr>
          <w:p>
            <w:pPr>
              <w:pStyle w:val="TableParagraph"/>
              <w:rPr>
                <w:sz w:val="16"/>
              </w:rPr>
            </w:pPr>
          </w:p>
        </w:tc>
        <w:tc>
          <w:tcPr>
            <w:tcW w:w="850" w:type="dxa"/>
            <w:tcBorders>
              <w:bottom w:val="single" w:sz="12" w:space="0" w:color="000000"/>
            </w:tcBorders>
          </w:tcPr>
          <w:p>
            <w:pPr>
              <w:pStyle w:val="TableParagraph"/>
              <w:rPr>
                <w:sz w:val="16"/>
              </w:rPr>
            </w:pPr>
          </w:p>
        </w:tc>
        <w:tc>
          <w:tcPr>
            <w:tcW w:w="567" w:type="dxa"/>
            <w:tcBorders>
              <w:bottom w:val="single" w:sz="12" w:space="0" w:color="000000"/>
            </w:tcBorders>
          </w:tcPr>
          <w:p>
            <w:pPr>
              <w:pStyle w:val="TableParagraph"/>
              <w:rPr>
                <w:sz w:val="16"/>
              </w:rPr>
            </w:pPr>
          </w:p>
        </w:tc>
        <w:tc>
          <w:tcPr>
            <w:tcW w:w="5840" w:type="dxa"/>
            <w:vMerge w:val="restart"/>
          </w:tcPr>
          <w:p>
            <w:pPr>
              <w:pStyle w:val="TableParagraph"/>
              <w:spacing w:before="210"/>
              <w:ind w:left="1604"/>
              <w:rPr>
                <w:sz w:val="28"/>
              </w:rPr>
            </w:pPr>
            <w:r>
              <w:rPr>
                <w:sz w:val="28"/>
              </w:rPr>
              <w:t>ЗВ-91мп.08.00.000 ПЗ</w:t>
            </w:r>
          </w:p>
        </w:tc>
        <w:tc>
          <w:tcPr>
            <w:tcW w:w="567" w:type="dxa"/>
            <w:tcBorders>
              <w:bottom w:val="single" w:sz="12" w:space="0" w:color="000000"/>
            </w:tcBorders>
          </w:tcPr>
          <w:p>
            <w:pPr>
              <w:pStyle w:val="TableParagraph"/>
              <w:spacing w:line="192" w:lineRule="exact" w:before="24"/>
              <w:ind w:left="123"/>
              <w:rPr>
                <w:rFonts w:ascii="Cambria" w:hAnsi="Cambria"/>
                <w:i/>
                <w:sz w:val="18"/>
              </w:rPr>
            </w:pPr>
            <w:r>
              <w:rPr>
                <w:rFonts w:ascii="Cambria" w:hAnsi="Cambria"/>
                <w:i/>
                <w:sz w:val="18"/>
              </w:rPr>
              <w:t>Арк.</w:t>
            </w:r>
          </w:p>
        </w:tc>
      </w:tr>
      <w:tr>
        <w:trPr>
          <w:trHeight w:val="236" w:hRule="atLeast"/>
        </w:trPr>
        <w:tc>
          <w:tcPr>
            <w:tcW w:w="568" w:type="dxa"/>
            <w:tcBorders>
              <w:top w:val="single" w:sz="12" w:space="0" w:color="000000"/>
            </w:tcBorders>
          </w:tcPr>
          <w:p>
            <w:pPr>
              <w:pStyle w:val="TableParagraph"/>
              <w:rPr>
                <w:sz w:val="16"/>
              </w:rPr>
            </w:pPr>
          </w:p>
        </w:tc>
        <w:tc>
          <w:tcPr>
            <w:tcW w:w="567" w:type="dxa"/>
            <w:tcBorders>
              <w:top w:val="single" w:sz="12" w:space="0" w:color="000000"/>
            </w:tcBorders>
          </w:tcPr>
          <w:p>
            <w:pPr>
              <w:pStyle w:val="TableParagraph"/>
              <w:rPr>
                <w:sz w:val="16"/>
              </w:rPr>
            </w:pPr>
          </w:p>
        </w:tc>
        <w:tc>
          <w:tcPr>
            <w:tcW w:w="1418" w:type="dxa"/>
            <w:tcBorders>
              <w:top w:val="single" w:sz="12" w:space="0" w:color="000000"/>
            </w:tcBorders>
          </w:tcPr>
          <w:p>
            <w:pPr>
              <w:pStyle w:val="TableParagraph"/>
              <w:rPr>
                <w:sz w:val="16"/>
              </w:rPr>
            </w:pPr>
          </w:p>
        </w:tc>
        <w:tc>
          <w:tcPr>
            <w:tcW w:w="850" w:type="dxa"/>
            <w:tcBorders>
              <w:top w:val="single" w:sz="12" w:space="0" w:color="000000"/>
            </w:tcBorders>
          </w:tcPr>
          <w:p>
            <w:pPr>
              <w:pStyle w:val="TableParagraph"/>
              <w:rPr>
                <w:sz w:val="16"/>
              </w:rPr>
            </w:pPr>
          </w:p>
        </w:tc>
        <w:tc>
          <w:tcPr>
            <w:tcW w:w="567" w:type="dxa"/>
            <w:tcBorders>
              <w:top w:val="single" w:sz="12" w:space="0" w:color="000000"/>
            </w:tcBorders>
          </w:tcPr>
          <w:p>
            <w:pPr>
              <w:pStyle w:val="TableParagraph"/>
              <w:rPr>
                <w:sz w:val="16"/>
              </w:rPr>
            </w:pPr>
          </w:p>
        </w:tc>
        <w:tc>
          <w:tcPr>
            <w:tcW w:w="5840" w:type="dxa"/>
            <w:vMerge/>
            <w:tcBorders>
              <w:top w:val="nil"/>
            </w:tcBorders>
          </w:tcPr>
          <w:p>
            <w:pPr>
              <w:rPr>
                <w:sz w:val="2"/>
                <w:szCs w:val="2"/>
              </w:rPr>
            </w:pPr>
          </w:p>
        </w:tc>
        <w:tc>
          <w:tcPr>
            <w:tcW w:w="567" w:type="dxa"/>
            <w:vMerge w:val="restart"/>
            <w:tcBorders>
              <w:top w:val="single" w:sz="12" w:space="0" w:color="000000"/>
            </w:tcBorders>
          </w:tcPr>
          <w:p>
            <w:pPr>
              <w:pStyle w:val="TableParagraph"/>
              <w:spacing w:before="83"/>
              <w:ind w:left="138"/>
              <w:rPr>
                <w:rFonts w:ascii="Arial Narrow"/>
                <w:i/>
                <w:sz w:val="33"/>
              </w:rPr>
            </w:pPr>
            <w:r>
              <w:rPr>
                <w:rFonts w:ascii="Arial Narrow"/>
                <w:i/>
                <w:sz w:val="33"/>
              </w:rPr>
              <w:t>18</w:t>
            </w:r>
          </w:p>
        </w:tc>
      </w:tr>
      <w:tr>
        <w:trPr>
          <w:trHeight w:val="237" w:hRule="atLeast"/>
        </w:trPr>
        <w:tc>
          <w:tcPr>
            <w:tcW w:w="568" w:type="dxa"/>
          </w:tcPr>
          <w:p>
            <w:pPr>
              <w:pStyle w:val="TableParagraph"/>
              <w:spacing w:line="210" w:lineRule="exact" w:before="7"/>
              <w:ind w:left="173"/>
              <w:rPr>
                <w:rFonts w:ascii="Cambria" w:hAnsi="Cambria"/>
                <w:i/>
                <w:sz w:val="18"/>
              </w:rPr>
            </w:pPr>
            <w:r>
              <w:rPr>
                <w:rFonts w:ascii="Cambria" w:hAnsi="Cambria"/>
                <w:i/>
                <w:w w:val="95"/>
                <w:sz w:val="18"/>
              </w:rPr>
              <w:t>Зм.</w:t>
            </w:r>
          </w:p>
        </w:tc>
        <w:tc>
          <w:tcPr>
            <w:tcW w:w="567" w:type="dxa"/>
          </w:tcPr>
          <w:p>
            <w:pPr>
              <w:pStyle w:val="TableParagraph"/>
              <w:spacing w:line="210" w:lineRule="exact" w:before="7"/>
              <w:ind w:left="124"/>
              <w:rPr>
                <w:rFonts w:ascii="Cambria" w:hAnsi="Cambria"/>
                <w:i/>
                <w:sz w:val="18"/>
              </w:rPr>
            </w:pPr>
            <w:r>
              <w:rPr>
                <w:rFonts w:ascii="Cambria" w:hAnsi="Cambria"/>
                <w:i/>
                <w:sz w:val="18"/>
              </w:rPr>
              <w:t>Арк.</w:t>
            </w:r>
          </w:p>
        </w:tc>
        <w:tc>
          <w:tcPr>
            <w:tcW w:w="1418" w:type="dxa"/>
          </w:tcPr>
          <w:p>
            <w:pPr>
              <w:pStyle w:val="TableParagraph"/>
              <w:spacing w:line="210" w:lineRule="exact" w:before="7"/>
              <w:ind w:left="363"/>
              <w:rPr>
                <w:rFonts w:ascii="Cambria" w:hAnsi="Cambria"/>
                <w:i/>
                <w:sz w:val="18"/>
              </w:rPr>
            </w:pPr>
            <w:r>
              <w:rPr>
                <w:rFonts w:ascii="Cambria" w:hAnsi="Cambria"/>
                <w:i/>
                <w:w w:val="95"/>
                <w:sz w:val="18"/>
              </w:rPr>
              <w:t>№ докум.</w:t>
            </w:r>
          </w:p>
        </w:tc>
        <w:tc>
          <w:tcPr>
            <w:tcW w:w="850" w:type="dxa"/>
          </w:tcPr>
          <w:p>
            <w:pPr>
              <w:pStyle w:val="TableParagraph"/>
              <w:spacing w:line="210" w:lineRule="exact" w:before="7"/>
              <w:ind w:left="198"/>
              <w:rPr>
                <w:rFonts w:ascii="Cambria" w:hAnsi="Cambria"/>
                <w:i/>
                <w:sz w:val="18"/>
              </w:rPr>
            </w:pPr>
            <w:r>
              <w:rPr>
                <w:rFonts w:ascii="Cambria" w:hAnsi="Cambria"/>
                <w:i/>
                <w:w w:val="95"/>
                <w:sz w:val="18"/>
              </w:rPr>
              <w:t>Підпис</w:t>
            </w:r>
          </w:p>
        </w:tc>
        <w:tc>
          <w:tcPr>
            <w:tcW w:w="567" w:type="dxa"/>
          </w:tcPr>
          <w:p>
            <w:pPr>
              <w:pStyle w:val="TableParagraph"/>
              <w:spacing w:line="210" w:lineRule="exact" w:before="7"/>
              <w:ind w:left="78"/>
              <w:rPr>
                <w:rFonts w:ascii="Cambria" w:hAnsi="Cambria"/>
                <w:i/>
                <w:sz w:val="18"/>
              </w:rPr>
            </w:pPr>
            <w:r>
              <w:rPr>
                <w:rFonts w:ascii="Cambria" w:hAnsi="Cambria"/>
                <w:i/>
                <w:w w:val="95"/>
                <w:sz w:val="18"/>
              </w:rPr>
              <w:t>Дата</w:t>
            </w:r>
          </w:p>
        </w:tc>
        <w:tc>
          <w:tcPr>
            <w:tcW w:w="5840" w:type="dxa"/>
            <w:vMerge/>
            <w:tcBorders>
              <w:top w:val="nil"/>
            </w:tcBorders>
          </w:tcPr>
          <w:p>
            <w:pPr>
              <w:rPr>
                <w:sz w:val="2"/>
                <w:szCs w:val="2"/>
              </w:rPr>
            </w:pPr>
          </w:p>
        </w:tc>
        <w:tc>
          <w:tcPr>
            <w:tcW w:w="567" w:type="dxa"/>
            <w:vMerge/>
            <w:tcBorders>
              <w:top w:val="nil"/>
            </w:tcBorders>
          </w:tcPr>
          <w:p>
            <w:pPr>
              <w:rPr>
                <w:sz w:val="2"/>
                <w:szCs w:val="2"/>
              </w:rPr>
            </w:pPr>
          </w:p>
        </w:tc>
      </w:tr>
    </w:tbl>
    <w:p>
      <w:pPr>
        <w:spacing w:after="0"/>
        <w:rPr>
          <w:sz w:val="2"/>
          <w:szCs w:val="2"/>
        </w:rPr>
        <w:sectPr>
          <w:pgSz w:w="11910" w:h="16840"/>
          <w:pgMar w:top="380" w:bottom="280" w:left="880" w:right="40"/>
        </w:sectPr>
      </w:pPr>
    </w:p>
    <w:tbl>
      <w:tblPr>
        <w:tblW w:w="0" w:type="auto"/>
        <w:jc w:val="left"/>
        <w:tblInd w:w="30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68"/>
        <w:gridCol w:w="567"/>
        <w:gridCol w:w="1418"/>
        <w:gridCol w:w="850"/>
        <w:gridCol w:w="567"/>
        <w:gridCol w:w="5840"/>
        <w:gridCol w:w="567"/>
      </w:tblGrid>
      <w:tr>
        <w:trPr>
          <w:trHeight w:val="15074" w:hRule="atLeast"/>
        </w:trPr>
        <w:tc>
          <w:tcPr>
            <w:tcW w:w="10377" w:type="dxa"/>
            <w:gridSpan w:val="7"/>
          </w:tcPr>
          <w:p>
            <w:pPr>
              <w:pStyle w:val="TableParagraph"/>
              <w:rPr>
                <w:sz w:val="30"/>
              </w:rPr>
            </w:pPr>
          </w:p>
          <w:p>
            <w:pPr>
              <w:pStyle w:val="TableParagraph"/>
              <w:spacing w:before="205"/>
              <w:ind w:left="2689"/>
              <w:jc w:val="both"/>
              <w:rPr>
                <w:b/>
                <w:sz w:val="28"/>
              </w:rPr>
            </w:pPr>
            <w:r>
              <w:rPr>
                <w:b/>
                <w:sz w:val="28"/>
              </w:rPr>
              <w:t>Схильність до утворення холодних тріщин</w:t>
            </w:r>
          </w:p>
          <w:p>
            <w:pPr>
              <w:pStyle w:val="TableParagraph"/>
              <w:spacing w:line="360" w:lineRule="auto" w:before="156"/>
              <w:ind w:left="396" w:right="439" w:firstLine="539"/>
              <w:jc w:val="both"/>
              <w:rPr>
                <w:sz w:val="28"/>
              </w:rPr>
            </w:pPr>
            <w:r>
              <w:rPr>
                <w:sz w:val="28"/>
              </w:rPr>
              <w:t>Дана сталь не схильна до утворення холодних тріщин, це м’яка аустинітна сталь. [7]</w:t>
            </w:r>
          </w:p>
          <w:p>
            <w:pPr>
              <w:pStyle w:val="TableParagraph"/>
              <w:spacing w:before="4"/>
              <w:ind w:left="2761"/>
              <w:jc w:val="both"/>
              <w:rPr>
                <w:b/>
                <w:sz w:val="28"/>
              </w:rPr>
            </w:pPr>
            <w:r>
              <w:rPr>
                <w:b/>
                <w:sz w:val="28"/>
              </w:rPr>
              <w:t>Схильність до утворення гарячих тріщин</w:t>
            </w:r>
          </w:p>
          <w:p>
            <w:pPr>
              <w:pStyle w:val="TableParagraph"/>
              <w:spacing w:line="360" w:lineRule="auto" w:before="158"/>
              <w:ind w:left="396" w:right="440" w:firstLine="539"/>
              <w:jc w:val="both"/>
              <w:rPr>
                <w:sz w:val="28"/>
              </w:rPr>
            </w:pPr>
            <w:r>
              <w:rPr>
                <w:sz w:val="28"/>
              </w:rPr>
              <w:t>Тенденція зварювання до отримання гарячих деталей визначається наступними факторами:</w:t>
            </w:r>
          </w:p>
          <w:p>
            <w:pPr>
              <w:pStyle w:val="TableParagraph"/>
              <w:numPr>
                <w:ilvl w:val="0"/>
                <w:numId w:val="13"/>
              </w:numPr>
              <w:tabs>
                <w:tab w:pos="1211" w:val="left" w:leader="none"/>
              </w:tabs>
              <w:spacing w:line="360" w:lineRule="auto" w:before="0" w:after="0"/>
              <w:ind w:left="396" w:right="433" w:firstLine="539"/>
              <w:jc w:val="both"/>
              <w:rPr>
                <w:sz w:val="28"/>
              </w:rPr>
            </w:pPr>
            <w:r>
              <w:rPr>
                <w:sz w:val="28"/>
              </w:rPr>
              <w:t>характер зварювальних хімічних речовин, обумовлений мінливістю міжкристалічних та міцністю на рівні небезпечної температури (ІКТ), та часом металу в цій</w:t>
            </w:r>
            <w:r>
              <w:rPr>
                <w:spacing w:val="-6"/>
                <w:sz w:val="28"/>
              </w:rPr>
              <w:t> </w:t>
            </w:r>
            <w:r>
              <w:rPr>
                <w:sz w:val="28"/>
              </w:rPr>
              <w:t>категорії;</w:t>
            </w:r>
          </w:p>
          <w:p>
            <w:pPr>
              <w:pStyle w:val="TableParagraph"/>
              <w:numPr>
                <w:ilvl w:val="0"/>
                <w:numId w:val="13"/>
              </w:numPr>
              <w:tabs>
                <w:tab w:pos="1168" w:val="left" w:leader="none"/>
              </w:tabs>
              <w:spacing w:line="360" w:lineRule="auto" w:before="0" w:after="0"/>
              <w:ind w:left="396" w:right="440" w:firstLine="539"/>
              <w:jc w:val="both"/>
              <w:rPr>
                <w:sz w:val="28"/>
              </w:rPr>
            </w:pPr>
            <w:r>
              <w:rPr>
                <w:sz w:val="28"/>
              </w:rPr>
              <w:t>швидкість і величина збільшення напруги і, як результат, коливання температури низькоенергетичних та низькоенергетичних</w:t>
            </w:r>
            <w:r>
              <w:rPr>
                <w:spacing w:val="-2"/>
                <w:sz w:val="28"/>
              </w:rPr>
              <w:t> </w:t>
            </w:r>
            <w:r>
              <w:rPr>
                <w:sz w:val="28"/>
              </w:rPr>
              <w:t>газів;</w:t>
            </w:r>
          </w:p>
          <w:p>
            <w:pPr>
              <w:pStyle w:val="TableParagraph"/>
              <w:numPr>
                <w:ilvl w:val="0"/>
                <w:numId w:val="13"/>
              </w:numPr>
              <w:tabs>
                <w:tab w:pos="1132" w:val="left" w:leader="none"/>
              </w:tabs>
              <w:spacing w:line="360" w:lineRule="auto" w:before="0" w:after="0"/>
              <w:ind w:left="396" w:right="433" w:firstLine="539"/>
              <w:jc w:val="both"/>
              <w:rPr>
                <w:sz w:val="28"/>
              </w:rPr>
            </w:pPr>
            <w:r>
              <w:rPr>
                <w:sz w:val="28"/>
              </w:rPr>
              <w:t>структура зварного шва залежить від напрямку функціонування стовпа христа, ступеня відокремлення зони та осі христа порівняно з напрямком інтенсивних</w:t>
            </w:r>
            <w:r>
              <w:rPr>
                <w:spacing w:val="-4"/>
                <w:sz w:val="28"/>
              </w:rPr>
              <w:t> </w:t>
            </w:r>
            <w:r>
              <w:rPr>
                <w:sz w:val="28"/>
              </w:rPr>
              <w:t>напружень;</w:t>
            </w:r>
          </w:p>
          <w:p>
            <w:pPr>
              <w:pStyle w:val="TableParagraph"/>
              <w:numPr>
                <w:ilvl w:val="0"/>
                <w:numId w:val="13"/>
              </w:numPr>
              <w:tabs>
                <w:tab w:pos="1101" w:val="left" w:leader="none"/>
              </w:tabs>
              <w:spacing w:line="240" w:lineRule="auto" w:before="0" w:after="0"/>
              <w:ind w:left="1100" w:right="0" w:hanging="165"/>
              <w:jc w:val="both"/>
              <w:rPr>
                <w:sz w:val="28"/>
              </w:rPr>
            </w:pPr>
            <w:r>
              <w:rPr>
                <w:sz w:val="28"/>
              </w:rPr>
              <w:t>розмір первинного</w:t>
            </w:r>
            <w:r>
              <w:rPr>
                <w:spacing w:val="-1"/>
                <w:sz w:val="28"/>
              </w:rPr>
              <w:t> </w:t>
            </w:r>
            <w:r>
              <w:rPr>
                <w:sz w:val="28"/>
              </w:rPr>
              <w:t>христа.</w:t>
            </w:r>
          </w:p>
          <w:p>
            <w:pPr>
              <w:pStyle w:val="TableParagraph"/>
              <w:spacing w:line="360" w:lineRule="auto" w:before="160"/>
              <w:ind w:left="396" w:right="433" w:firstLine="539"/>
              <w:jc w:val="both"/>
              <w:rPr>
                <w:sz w:val="28"/>
              </w:rPr>
            </w:pPr>
            <w:r>
              <w:rPr>
                <w:sz w:val="28"/>
              </w:rPr>
              <w:t>Велика кількість нікелю відіграє важливу роль у виробництві гарячих деталей у зварювальному апараті та навколо нього.</w:t>
            </w:r>
          </w:p>
          <w:p>
            <w:pPr>
              <w:pStyle w:val="TableParagraph"/>
              <w:spacing w:before="7"/>
              <w:ind w:left="936"/>
              <w:jc w:val="both"/>
              <w:rPr>
                <w:b/>
                <w:sz w:val="28"/>
              </w:rPr>
            </w:pPr>
            <w:r>
              <w:rPr>
                <w:b/>
                <w:sz w:val="28"/>
              </w:rPr>
              <w:t>Міри боротьби утворення гарячих тріщин</w:t>
            </w:r>
          </w:p>
          <w:p>
            <w:pPr>
              <w:pStyle w:val="TableParagraph"/>
              <w:numPr>
                <w:ilvl w:val="0"/>
                <w:numId w:val="13"/>
              </w:numPr>
              <w:tabs>
                <w:tab w:pos="1297" w:val="left" w:leader="none"/>
              </w:tabs>
              <w:spacing w:line="360" w:lineRule="auto" w:before="155" w:after="0"/>
              <w:ind w:left="1296" w:right="442" w:hanging="360"/>
              <w:jc w:val="both"/>
              <w:rPr>
                <w:sz w:val="28"/>
              </w:rPr>
            </w:pPr>
            <w:r>
              <w:rPr>
                <w:sz w:val="28"/>
              </w:rPr>
              <w:t>утворення двохфазної структури у високотемпературній області при кристалізації металу за рахунок виділення</w:t>
            </w:r>
            <w:r>
              <w:rPr>
                <w:spacing w:val="-1"/>
                <w:sz w:val="28"/>
              </w:rPr>
              <w:t> </w:t>
            </w:r>
            <w:r>
              <w:rPr>
                <w:sz w:val="28"/>
              </w:rPr>
              <w:t>δ-фериту;</w:t>
            </w:r>
          </w:p>
          <w:p>
            <w:pPr>
              <w:pStyle w:val="TableParagraph"/>
              <w:numPr>
                <w:ilvl w:val="0"/>
                <w:numId w:val="13"/>
              </w:numPr>
              <w:tabs>
                <w:tab w:pos="1297" w:val="left" w:leader="none"/>
              </w:tabs>
              <w:spacing w:line="362" w:lineRule="auto" w:before="0" w:after="0"/>
              <w:ind w:left="1296" w:right="433" w:hanging="360"/>
              <w:jc w:val="both"/>
              <w:rPr>
                <w:sz w:val="28"/>
              </w:rPr>
            </w:pPr>
            <w:r>
              <w:rPr>
                <w:sz w:val="28"/>
              </w:rPr>
              <w:t>обмеження вмісту домішок, які утворюють легкоплавкі фази, із метою звуження ефективного інтервалу</w:t>
            </w:r>
            <w:r>
              <w:rPr>
                <w:spacing w:val="-7"/>
                <w:sz w:val="28"/>
              </w:rPr>
              <w:t> </w:t>
            </w:r>
            <w:r>
              <w:rPr>
                <w:sz w:val="28"/>
              </w:rPr>
              <w:t>кристалізації.</w:t>
            </w:r>
          </w:p>
          <w:p>
            <w:pPr>
              <w:pStyle w:val="TableParagraph"/>
              <w:spacing w:before="10"/>
              <w:rPr>
                <w:sz w:val="41"/>
              </w:rPr>
            </w:pPr>
          </w:p>
          <w:p>
            <w:pPr>
              <w:pStyle w:val="TableParagraph"/>
              <w:ind w:left="3716"/>
              <w:rPr>
                <w:b/>
                <w:sz w:val="28"/>
              </w:rPr>
            </w:pPr>
            <w:r>
              <w:rPr>
                <w:b/>
                <w:sz w:val="28"/>
              </w:rPr>
              <w:t>Схильність до окрихчення</w:t>
            </w:r>
          </w:p>
          <w:p>
            <w:pPr>
              <w:pStyle w:val="TableParagraph"/>
              <w:spacing w:before="156"/>
              <w:ind w:left="1104"/>
              <w:rPr>
                <w:sz w:val="28"/>
              </w:rPr>
            </w:pPr>
            <w:r>
              <w:rPr>
                <w:sz w:val="28"/>
              </w:rPr>
              <w:t>Не схильні до окрихчення.</w:t>
            </w:r>
          </w:p>
          <w:p>
            <w:pPr>
              <w:pStyle w:val="TableParagraph"/>
              <w:spacing w:line="360" w:lineRule="auto" w:before="163"/>
              <w:ind w:left="396" w:right="540" w:firstLine="707"/>
              <w:rPr>
                <w:sz w:val="28"/>
              </w:rPr>
            </w:pPr>
            <w:r>
              <w:rPr>
                <w:sz w:val="28"/>
              </w:rPr>
              <w:t>Але зі зниженням ударної в’язкості можуть виникнути випадання карбідів та ріст зерна в процесі виконання зварювання металу.[7]</w:t>
            </w:r>
          </w:p>
          <w:p>
            <w:pPr>
              <w:pStyle w:val="TableParagraph"/>
              <w:spacing w:before="3"/>
              <w:rPr>
                <w:sz w:val="42"/>
              </w:rPr>
            </w:pPr>
          </w:p>
          <w:p>
            <w:pPr>
              <w:pStyle w:val="TableParagraph"/>
              <w:ind w:left="3851"/>
              <w:rPr>
                <w:b/>
                <w:sz w:val="28"/>
              </w:rPr>
            </w:pPr>
            <w:r>
              <w:rPr>
                <w:b/>
                <w:sz w:val="28"/>
              </w:rPr>
              <w:t>Міжкристалічна корозія</w:t>
            </w:r>
          </w:p>
        </w:tc>
      </w:tr>
      <w:tr>
        <w:trPr>
          <w:trHeight w:val="236" w:hRule="atLeast"/>
        </w:trPr>
        <w:tc>
          <w:tcPr>
            <w:tcW w:w="568" w:type="dxa"/>
            <w:tcBorders>
              <w:bottom w:val="single" w:sz="12" w:space="0" w:color="000000"/>
            </w:tcBorders>
          </w:tcPr>
          <w:p>
            <w:pPr>
              <w:pStyle w:val="TableParagraph"/>
              <w:rPr>
                <w:sz w:val="16"/>
              </w:rPr>
            </w:pPr>
          </w:p>
        </w:tc>
        <w:tc>
          <w:tcPr>
            <w:tcW w:w="567" w:type="dxa"/>
            <w:tcBorders>
              <w:bottom w:val="single" w:sz="12" w:space="0" w:color="000000"/>
            </w:tcBorders>
          </w:tcPr>
          <w:p>
            <w:pPr>
              <w:pStyle w:val="TableParagraph"/>
              <w:rPr>
                <w:sz w:val="16"/>
              </w:rPr>
            </w:pPr>
          </w:p>
        </w:tc>
        <w:tc>
          <w:tcPr>
            <w:tcW w:w="1418" w:type="dxa"/>
            <w:tcBorders>
              <w:bottom w:val="single" w:sz="12" w:space="0" w:color="000000"/>
            </w:tcBorders>
          </w:tcPr>
          <w:p>
            <w:pPr>
              <w:pStyle w:val="TableParagraph"/>
              <w:rPr>
                <w:sz w:val="16"/>
              </w:rPr>
            </w:pPr>
          </w:p>
        </w:tc>
        <w:tc>
          <w:tcPr>
            <w:tcW w:w="850" w:type="dxa"/>
            <w:tcBorders>
              <w:bottom w:val="single" w:sz="12" w:space="0" w:color="000000"/>
            </w:tcBorders>
          </w:tcPr>
          <w:p>
            <w:pPr>
              <w:pStyle w:val="TableParagraph"/>
              <w:rPr>
                <w:sz w:val="16"/>
              </w:rPr>
            </w:pPr>
          </w:p>
        </w:tc>
        <w:tc>
          <w:tcPr>
            <w:tcW w:w="567" w:type="dxa"/>
            <w:tcBorders>
              <w:bottom w:val="single" w:sz="12" w:space="0" w:color="000000"/>
            </w:tcBorders>
          </w:tcPr>
          <w:p>
            <w:pPr>
              <w:pStyle w:val="TableParagraph"/>
              <w:rPr>
                <w:sz w:val="16"/>
              </w:rPr>
            </w:pPr>
          </w:p>
        </w:tc>
        <w:tc>
          <w:tcPr>
            <w:tcW w:w="5840" w:type="dxa"/>
            <w:vMerge w:val="restart"/>
          </w:tcPr>
          <w:p>
            <w:pPr>
              <w:pStyle w:val="TableParagraph"/>
              <w:spacing w:before="210"/>
              <w:ind w:left="1604"/>
              <w:rPr>
                <w:sz w:val="28"/>
              </w:rPr>
            </w:pPr>
            <w:r>
              <w:rPr>
                <w:sz w:val="28"/>
              </w:rPr>
              <w:t>ЗВ-91мп.08.00.000 ПЗ</w:t>
            </w:r>
          </w:p>
        </w:tc>
        <w:tc>
          <w:tcPr>
            <w:tcW w:w="567" w:type="dxa"/>
            <w:tcBorders>
              <w:bottom w:val="single" w:sz="12" w:space="0" w:color="000000"/>
            </w:tcBorders>
          </w:tcPr>
          <w:p>
            <w:pPr>
              <w:pStyle w:val="TableParagraph"/>
              <w:spacing w:line="192" w:lineRule="exact" w:before="24"/>
              <w:ind w:left="123"/>
              <w:rPr>
                <w:rFonts w:ascii="Cambria" w:hAnsi="Cambria"/>
                <w:i/>
                <w:sz w:val="18"/>
              </w:rPr>
            </w:pPr>
            <w:r>
              <w:rPr>
                <w:rFonts w:ascii="Cambria" w:hAnsi="Cambria"/>
                <w:i/>
                <w:sz w:val="18"/>
              </w:rPr>
              <w:t>Арк.</w:t>
            </w:r>
          </w:p>
        </w:tc>
      </w:tr>
      <w:tr>
        <w:trPr>
          <w:trHeight w:val="236" w:hRule="atLeast"/>
        </w:trPr>
        <w:tc>
          <w:tcPr>
            <w:tcW w:w="568" w:type="dxa"/>
            <w:tcBorders>
              <w:top w:val="single" w:sz="12" w:space="0" w:color="000000"/>
            </w:tcBorders>
          </w:tcPr>
          <w:p>
            <w:pPr>
              <w:pStyle w:val="TableParagraph"/>
              <w:rPr>
                <w:sz w:val="16"/>
              </w:rPr>
            </w:pPr>
          </w:p>
        </w:tc>
        <w:tc>
          <w:tcPr>
            <w:tcW w:w="567" w:type="dxa"/>
            <w:tcBorders>
              <w:top w:val="single" w:sz="12" w:space="0" w:color="000000"/>
            </w:tcBorders>
          </w:tcPr>
          <w:p>
            <w:pPr>
              <w:pStyle w:val="TableParagraph"/>
              <w:rPr>
                <w:sz w:val="16"/>
              </w:rPr>
            </w:pPr>
          </w:p>
        </w:tc>
        <w:tc>
          <w:tcPr>
            <w:tcW w:w="1418" w:type="dxa"/>
            <w:tcBorders>
              <w:top w:val="single" w:sz="12" w:space="0" w:color="000000"/>
            </w:tcBorders>
          </w:tcPr>
          <w:p>
            <w:pPr>
              <w:pStyle w:val="TableParagraph"/>
              <w:rPr>
                <w:sz w:val="16"/>
              </w:rPr>
            </w:pPr>
          </w:p>
        </w:tc>
        <w:tc>
          <w:tcPr>
            <w:tcW w:w="850" w:type="dxa"/>
            <w:tcBorders>
              <w:top w:val="single" w:sz="12" w:space="0" w:color="000000"/>
            </w:tcBorders>
          </w:tcPr>
          <w:p>
            <w:pPr>
              <w:pStyle w:val="TableParagraph"/>
              <w:rPr>
                <w:sz w:val="16"/>
              </w:rPr>
            </w:pPr>
          </w:p>
        </w:tc>
        <w:tc>
          <w:tcPr>
            <w:tcW w:w="567" w:type="dxa"/>
            <w:tcBorders>
              <w:top w:val="single" w:sz="12" w:space="0" w:color="000000"/>
            </w:tcBorders>
          </w:tcPr>
          <w:p>
            <w:pPr>
              <w:pStyle w:val="TableParagraph"/>
              <w:rPr>
                <w:sz w:val="16"/>
              </w:rPr>
            </w:pPr>
          </w:p>
        </w:tc>
        <w:tc>
          <w:tcPr>
            <w:tcW w:w="5840" w:type="dxa"/>
            <w:vMerge/>
            <w:tcBorders>
              <w:top w:val="nil"/>
            </w:tcBorders>
          </w:tcPr>
          <w:p>
            <w:pPr>
              <w:rPr>
                <w:sz w:val="2"/>
                <w:szCs w:val="2"/>
              </w:rPr>
            </w:pPr>
          </w:p>
        </w:tc>
        <w:tc>
          <w:tcPr>
            <w:tcW w:w="567" w:type="dxa"/>
            <w:vMerge w:val="restart"/>
            <w:tcBorders>
              <w:top w:val="single" w:sz="12" w:space="0" w:color="000000"/>
            </w:tcBorders>
          </w:tcPr>
          <w:p>
            <w:pPr>
              <w:pStyle w:val="TableParagraph"/>
              <w:spacing w:before="83"/>
              <w:ind w:left="147"/>
              <w:rPr>
                <w:rFonts w:ascii="Arial Narrow"/>
                <w:i/>
                <w:sz w:val="33"/>
              </w:rPr>
            </w:pPr>
            <w:r>
              <w:rPr>
                <w:rFonts w:ascii="Arial Narrow"/>
                <w:i/>
                <w:w w:val="95"/>
                <w:sz w:val="33"/>
              </w:rPr>
              <w:t>19</w:t>
            </w:r>
          </w:p>
        </w:tc>
      </w:tr>
      <w:tr>
        <w:trPr>
          <w:trHeight w:val="237" w:hRule="atLeast"/>
        </w:trPr>
        <w:tc>
          <w:tcPr>
            <w:tcW w:w="568" w:type="dxa"/>
          </w:tcPr>
          <w:p>
            <w:pPr>
              <w:pStyle w:val="TableParagraph"/>
              <w:spacing w:line="210" w:lineRule="exact" w:before="7"/>
              <w:ind w:left="173"/>
              <w:rPr>
                <w:rFonts w:ascii="Cambria" w:hAnsi="Cambria"/>
                <w:i/>
                <w:sz w:val="18"/>
              </w:rPr>
            </w:pPr>
            <w:r>
              <w:rPr>
                <w:rFonts w:ascii="Cambria" w:hAnsi="Cambria"/>
                <w:i/>
                <w:w w:val="95"/>
                <w:sz w:val="18"/>
              </w:rPr>
              <w:t>Зм.</w:t>
            </w:r>
          </w:p>
        </w:tc>
        <w:tc>
          <w:tcPr>
            <w:tcW w:w="567" w:type="dxa"/>
          </w:tcPr>
          <w:p>
            <w:pPr>
              <w:pStyle w:val="TableParagraph"/>
              <w:spacing w:line="210" w:lineRule="exact" w:before="7"/>
              <w:ind w:left="124"/>
              <w:rPr>
                <w:rFonts w:ascii="Cambria" w:hAnsi="Cambria"/>
                <w:i/>
                <w:sz w:val="18"/>
              </w:rPr>
            </w:pPr>
            <w:r>
              <w:rPr>
                <w:rFonts w:ascii="Cambria" w:hAnsi="Cambria"/>
                <w:i/>
                <w:sz w:val="18"/>
              </w:rPr>
              <w:t>Арк.</w:t>
            </w:r>
          </w:p>
        </w:tc>
        <w:tc>
          <w:tcPr>
            <w:tcW w:w="1418" w:type="dxa"/>
          </w:tcPr>
          <w:p>
            <w:pPr>
              <w:pStyle w:val="TableParagraph"/>
              <w:spacing w:line="210" w:lineRule="exact" w:before="7"/>
              <w:ind w:left="363"/>
              <w:rPr>
                <w:rFonts w:ascii="Cambria" w:hAnsi="Cambria"/>
                <w:i/>
                <w:sz w:val="18"/>
              </w:rPr>
            </w:pPr>
            <w:r>
              <w:rPr>
                <w:rFonts w:ascii="Cambria" w:hAnsi="Cambria"/>
                <w:i/>
                <w:w w:val="95"/>
                <w:sz w:val="18"/>
              </w:rPr>
              <w:t>№ докум.</w:t>
            </w:r>
          </w:p>
        </w:tc>
        <w:tc>
          <w:tcPr>
            <w:tcW w:w="850" w:type="dxa"/>
          </w:tcPr>
          <w:p>
            <w:pPr>
              <w:pStyle w:val="TableParagraph"/>
              <w:spacing w:line="210" w:lineRule="exact" w:before="7"/>
              <w:ind w:left="198"/>
              <w:rPr>
                <w:rFonts w:ascii="Cambria" w:hAnsi="Cambria"/>
                <w:i/>
                <w:sz w:val="18"/>
              </w:rPr>
            </w:pPr>
            <w:r>
              <w:rPr>
                <w:rFonts w:ascii="Cambria" w:hAnsi="Cambria"/>
                <w:i/>
                <w:w w:val="95"/>
                <w:sz w:val="18"/>
              </w:rPr>
              <w:t>Підпис</w:t>
            </w:r>
          </w:p>
        </w:tc>
        <w:tc>
          <w:tcPr>
            <w:tcW w:w="567" w:type="dxa"/>
          </w:tcPr>
          <w:p>
            <w:pPr>
              <w:pStyle w:val="TableParagraph"/>
              <w:spacing w:line="210" w:lineRule="exact" w:before="7"/>
              <w:ind w:left="78"/>
              <w:rPr>
                <w:rFonts w:ascii="Cambria" w:hAnsi="Cambria"/>
                <w:i/>
                <w:sz w:val="18"/>
              </w:rPr>
            </w:pPr>
            <w:r>
              <w:rPr>
                <w:rFonts w:ascii="Cambria" w:hAnsi="Cambria"/>
                <w:i/>
                <w:w w:val="95"/>
                <w:sz w:val="18"/>
              </w:rPr>
              <w:t>Дата</w:t>
            </w:r>
          </w:p>
        </w:tc>
        <w:tc>
          <w:tcPr>
            <w:tcW w:w="5840" w:type="dxa"/>
            <w:vMerge/>
            <w:tcBorders>
              <w:top w:val="nil"/>
            </w:tcBorders>
          </w:tcPr>
          <w:p>
            <w:pPr>
              <w:rPr>
                <w:sz w:val="2"/>
                <w:szCs w:val="2"/>
              </w:rPr>
            </w:pPr>
          </w:p>
        </w:tc>
        <w:tc>
          <w:tcPr>
            <w:tcW w:w="567" w:type="dxa"/>
            <w:vMerge/>
            <w:tcBorders>
              <w:top w:val="nil"/>
            </w:tcBorders>
          </w:tcPr>
          <w:p>
            <w:pPr>
              <w:rPr>
                <w:sz w:val="2"/>
                <w:szCs w:val="2"/>
              </w:rPr>
            </w:pPr>
          </w:p>
        </w:tc>
      </w:tr>
    </w:tbl>
    <w:p>
      <w:pPr>
        <w:spacing w:after="0"/>
        <w:rPr>
          <w:sz w:val="2"/>
          <w:szCs w:val="2"/>
        </w:rPr>
        <w:sectPr>
          <w:pgSz w:w="11910" w:h="16840"/>
          <w:pgMar w:top="380" w:bottom="280" w:left="880" w:right="40"/>
        </w:sectPr>
      </w:pPr>
    </w:p>
    <w:tbl>
      <w:tblPr>
        <w:tblW w:w="0" w:type="auto"/>
        <w:jc w:val="left"/>
        <w:tblInd w:w="30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68"/>
        <w:gridCol w:w="567"/>
        <w:gridCol w:w="1418"/>
        <w:gridCol w:w="850"/>
        <w:gridCol w:w="567"/>
        <w:gridCol w:w="5840"/>
        <w:gridCol w:w="567"/>
      </w:tblGrid>
      <w:tr>
        <w:trPr>
          <w:trHeight w:val="15074" w:hRule="atLeast"/>
        </w:trPr>
        <w:tc>
          <w:tcPr>
            <w:tcW w:w="10377" w:type="dxa"/>
            <w:gridSpan w:val="7"/>
          </w:tcPr>
          <w:p>
            <w:pPr>
              <w:pStyle w:val="TableParagraph"/>
              <w:rPr>
                <w:sz w:val="30"/>
              </w:rPr>
            </w:pPr>
          </w:p>
          <w:p>
            <w:pPr>
              <w:pStyle w:val="TableParagraph"/>
              <w:spacing w:line="360" w:lineRule="auto" w:before="200"/>
              <w:ind w:left="396" w:right="435" w:firstLine="539"/>
              <w:jc w:val="both"/>
              <w:rPr>
                <w:sz w:val="28"/>
              </w:rPr>
            </w:pPr>
            <w:r>
              <w:rPr>
                <w:sz w:val="28"/>
              </w:rPr>
              <w:t>Пошкодження конструкції характеризується руйнуванням сталі вздовж межі. Багато нікелів, алюмінію та інших масел, як правило, різної форми, як правило, пошкоджуються між формами. Наші антикорозійні метали мають високий вміст хрому (понад 12%), що зазвичай робить оксидну плівку поверх металу, запобігаючи його пошкодженню. Багато продуктів з хрому є основною причиною пошкодження центру домішок, оскільки в деяких випадках хром виділяється в межі зерен зерен, а потім утворюється карбід хрому. Велика тенденція до пошкодження між планетами очевидна, коли стикаються крайні шари кордону, створюючи ланцюги, які продовжуються.</w:t>
            </w:r>
          </w:p>
          <w:p>
            <w:pPr>
              <w:pStyle w:val="TableParagraph"/>
              <w:spacing w:before="6"/>
              <w:ind w:left="2564"/>
              <w:jc w:val="both"/>
              <w:rPr>
                <w:b/>
                <w:sz w:val="28"/>
              </w:rPr>
            </w:pPr>
            <w:r>
              <w:rPr>
                <w:b/>
                <w:sz w:val="28"/>
              </w:rPr>
              <w:t>Методи запобігання міжкристалічній корозії</w:t>
            </w:r>
          </w:p>
          <w:p>
            <w:pPr>
              <w:pStyle w:val="TableParagraph"/>
              <w:spacing w:line="360" w:lineRule="auto" w:before="156"/>
              <w:ind w:left="756" w:right="434" w:firstLine="556"/>
              <w:jc w:val="both"/>
              <w:rPr>
                <w:sz w:val="28"/>
              </w:rPr>
            </w:pPr>
            <w:r>
              <w:rPr>
                <w:sz w:val="28"/>
              </w:rPr>
              <w:t>Для антикорупційних пристроїв вони призначені для простої термічної обробки, яка полягає у затвердінні водою (дуже рідко в повітрі) від однієї аустенітної області з температурою 1050 ... 1100 ° C. Для розпорошення потрібні надзвичайні теплові вогнегасники повний карбіду хрому в аустеніті. В результаті гасіння виявляється однорідна природа перенасиченого розчину - найміцнішого розчину з максимально можливим вмістом хрому на цих металах (~ 17 ... 18%). Під мікроскопом ця структура являє собою аустенітні зерна, всередині близнюків добре видно. Це однофазне рішення з високим рівнем хрому - потужне рішення, що забезпечує високоякісні аустенітні матеріали та засоби проти корупції.</w:t>
            </w:r>
          </w:p>
          <w:p>
            <w:pPr>
              <w:pStyle w:val="TableParagraph"/>
              <w:spacing w:line="360" w:lineRule="auto"/>
              <w:ind w:left="396" w:right="442" w:firstLine="556"/>
              <w:jc w:val="both"/>
              <w:rPr>
                <w:sz w:val="28"/>
              </w:rPr>
            </w:pPr>
            <w:r>
              <w:rPr>
                <w:sz w:val="28"/>
              </w:rPr>
              <w:t>Стійкість до деградаційних пристроїв може зрости, вибираючи найкращі терапевтичні варіанти, застосовуючи допінгові препарати, які протистоять встановленню надмірних рівнів, які ви не хотіли б обмежувати до таких стандартів, як титан, ніобій, тантал, які є більш стабільними компонентами та хромом, ніж карбід хрому.</w:t>
            </w:r>
          </w:p>
          <w:p>
            <w:pPr>
              <w:pStyle w:val="TableParagraph"/>
              <w:spacing w:before="7"/>
              <w:ind w:left="4139"/>
              <w:jc w:val="both"/>
              <w:rPr>
                <w:b/>
                <w:sz w:val="28"/>
              </w:rPr>
            </w:pPr>
            <w:r>
              <w:rPr>
                <w:b/>
                <w:sz w:val="28"/>
              </w:rPr>
              <w:t>Аналіз зварних з’єднань</w:t>
            </w:r>
          </w:p>
          <w:p>
            <w:pPr>
              <w:pStyle w:val="TableParagraph"/>
              <w:spacing w:line="360" w:lineRule="auto" w:before="155"/>
              <w:ind w:left="744" w:right="434" w:firstLine="359"/>
              <w:jc w:val="both"/>
              <w:rPr>
                <w:sz w:val="28"/>
              </w:rPr>
            </w:pPr>
            <w:r>
              <w:rPr>
                <w:sz w:val="28"/>
              </w:rPr>
              <w:t>Наша конструкція має 3 основних типи з’єднань. Таврове, стикове, і напусткове.</w:t>
            </w:r>
          </w:p>
        </w:tc>
      </w:tr>
      <w:tr>
        <w:trPr>
          <w:trHeight w:val="236" w:hRule="atLeast"/>
        </w:trPr>
        <w:tc>
          <w:tcPr>
            <w:tcW w:w="568" w:type="dxa"/>
            <w:tcBorders>
              <w:bottom w:val="single" w:sz="12" w:space="0" w:color="000000"/>
            </w:tcBorders>
          </w:tcPr>
          <w:p>
            <w:pPr>
              <w:pStyle w:val="TableParagraph"/>
              <w:rPr>
                <w:sz w:val="16"/>
              </w:rPr>
            </w:pPr>
          </w:p>
        </w:tc>
        <w:tc>
          <w:tcPr>
            <w:tcW w:w="567" w:type="dxa"/>
            <w:tcBorders>
              <w:bottom w:val="single" w:sz="12" w:space="0" w:color="000000"/>
            </w:tcBorders>
          </w:tcPr>
          <w:p>
            <w:pPr>
              <w:pStyle w:val="TableParagraph"/>
              <w:rPr>
                <w:sz w:val="16"/>
              </w:rPr>
            </w:pPr>
          </w:p>
        </w:tc>
        <w:tc>
          <w:tcPr>
            <w:tcW w:w="1418" w:type="dxa"/>
            <w:tcBorders>
              <w:bottom w:val="single" w:sz="12" w:space="0" w:color="000000"/>
            </w:tcBorders>
          </w:tcPr>
          <w:p>
            <w:pPr>
              <w:pStyle w:val="TableParagraph"/>
              <w:rPr>
                <w:sz w:val="16"/>
              </w:rPr>
            </w:pPr>
          </w:p>
        </w:tc>
        <w:tc>
          <w:tcPr>
            <w:tcW w:w="850" w:type="dxa"/>
            <w:tcBorders>
              <w:bottom w:val="single" w:sz="12" w:space="0" w:color="000000"/>
            </w:tcBorders>
          </w:tcPr>
          <w:p>
            <w:pPr>
              <w:pStyle w:val="TableParagraph"/>
              <w:rPr>
                <w:sz w:val="16"/>
              </w:rPr>
            </w:pPr>
          </w:p>
        </w:tc>
        <w:tc>
          <w:tcPr>
            <w:tcW w:w="567" w:type="dxa"/>
            <w:tcBorders>
              <w:bottom w:val="single" w:sz="12" w:space="0" w:color="000000"/>
            </w:tcBorders>
          </w:tcPr>
          <w:p>
            <w:pPr>
              <w:pStyle w:val="TableParagraph"/>
              <w:rPr>
                <w:sz w:val="16"/>
              </w:rPr>
            </w:pPr>
          </w:p>
        </w:tc>
        <w:tc>
          <w:tcPr>
            <w:tcW w:w="5840" w:type="dxa"/>
            <w:vMerge w:val="restart"/>
          </w:tcPr>
          <w:p>
            <w:pPr>
              <w:pStyle w:val="TableParagraph"/>
              <w:spacing w:before="210"/>
              <w:ind w:left="1604"/>
              <w:rPr>
                <w:sz w:val="28"/>
              </w:rPr>
            </w:pPr>
            <w:r>
              <w:rPr>
                <w:sz w:val="28"/>
              </w:rPr>
              <w:t>ЗВ-91мп.08.00.000 ПЗ</w:t>
            </w:r>
          </w:p>
        </w:tc>
        <w:tc>
          <w:tcPr>
            <w:tcW w:w="567" w:type="dxa"/>
            <w:tcBorders>
              <w:bottom w:val="single" w:sz="12" w:space="0" w:color="000000"/>
            </w:tcBorders>
          </w:tcPr>
          <w:p>
            <w:pPr>
              <w:pStyle w:val="TableParagraph"/>
              <w:spacing w:line="192" w:lineRule="exact" w:before="24"/>
              <w:ind w:left="123"/>
              <w:rPr>
                <w:rFonts w:ascii="Cambria" w:hAnsi="Cambria"/>
                <w:i/>
                <w:sz w:val="18"/>
              </w:rPr>
            </w:pPr>
            <w:r>
              <w:rPr>
                <w:rFonts w:ascii="Cambria" w:hAnsi="Cambria"/>
                <w:i/>
                <w:sz w:val="18"/>
              </w:rPr>
              <w:t>Арк.</w:t>
            </w:r>
          </w:p>
        </w:tc>
      </w:tr>
      <w:tr>
        <w:trPr>
          <w:trHeight w:val="236" w:hRule="atLeast"/>
        </w:trPr>
        <w:tc>
          <w:tcPr>
            <w:tcW w:w="568" w:type="dxa"/>
            <w:tcBorders>
              <w:top w:val="single" w:sz="12" w:space="0" w:color="000000"/>
            </w:tcBorders>
          </w:tcPr>
          <w:p>
            <w:pPr>
              <w:pStyle w:val="TableParagraph"/>
              <w:rPr>
                <w:sz w:val="16"/>
              </w:rPr>
            </w:pPr>
          </w:p>
        </w:tc>
        <w:tc>
          <w:tcPr>
            <w:tcW w:w="567" w:type="dxa"/>
            <w:tcBorders>
              <w:top w:val="single" w:sz="12" w:space="0" w:color="000000"/>
            </w:tcBorders>
          </w:tcPr>
          <w:p>
            <w:pPr>
              <w:pStyle w:val="TableParagraph"/>
              <w:rPr>
                <w:sz w:val="16"/>
              </w:rPr>
            </w:pPr>
          </w:p>
        </w:tc>
        <w:tc>
          <w:tcPr>
            <w:tcW w:w="1418" w:type="dxa"/>
            <w:tcBorders>
              <w:top w:val="single" w:sz="12" w:space="0" w:color="000000"/>
            </w:tcBorders>
          </w:tcPr>
          <w:p>
            <w:pPr>
              <w:pStyle w:val="TableParagraph"/>
              <w:rPr>
                <w:sz w:val="16"/>
              </w:rPr>
            </w:pPr>
          </w:p>
        </w:tc>
        <w:tc>
          <w:tcPr>
            <w:tcW w:w="850" w:type="dxa"/>
            <w:tcBorders>
              <w:top w:val="single" w:sz="12" w:space="0" w:color="000000"/>
            </w:tcBorders>
          </w:tcPr>
          <w:p>
            <w:pPr>
              <w:pStyle w:val="TableParagraph"/>
              <w:rPr>
                <w:sz w:val="16"/>
              </w:rPr>
            </w:pPr>
          </w:p>
        </w:tc>
        <w:tc>
          <w:tcPr>
            <w:tcW w:w="567" w:type="dxa"/>
            <w:tcBorders>
              <w:top w:val="single" w:sz="12" w:space="0" w:color="000000"/>
            </w:tcBorders>
          </w:tcPr>
          <w:p>
            <w:pPr>
              <w:pStyle w:val="TableParagraph"/>
              <w:rPr>
                <w:sz w:val="16"/>
              </w:rPr>
            </w:pPr>
          </w:p>
        </w:tc>
        <w:tc>
          <w:tcPr>
            <w:tcW w:w="5840" w:type="dxa"/>
            <w:vMerge/>
            <w:tcBorders>
              <w:top w:val="nil"/>
            </w:tcBorders>
          </w:tcPr>
          <w:p>
            <w:pPr>
              <w:rPr>
                <w:sz w:val="2"/>
                <w:szCs w:val="2"/>
              </w:rPr>
            </w:pPr>
          </w:p>
        </w:tc>
        <w:tc>
          <w:tcPr>
            <w:tcW w:w="567" w:type="dxa"/>
            <w:vMerge w:val="restart"/>
            <w:tcBorders>
              <w:top w:val="single" w:sz="12" w:space="0" w:color="000000"/>
            </w:tcBorders>
          </w:tcPr>
          <w:p>
            <w:pPr>
              <w:pStyle w:val="TableParagraph"/>
              <w:spacing w:before="83"/>
              <w:ind w:left="126"/>
              <w:rPr>
                <w:rFonts w:ascii="Arial Narrow"/>
                <w:i/>
                <w:sz w:val="33"/>
              </w:rPr>
            </w:pPr>
            <w:r>
              <w:rPr>
                <w:rFonts w:ascii="Arial Narrow"/>
                <w:i/>
                <w:sz w:val="33"/>
              </w:rPr>
              <w:t>20</w:t>
            </w:r>
          </w:p>
        </w:tc>
      </w:tr>
      <w:tr>
        <w:trPr>
          <w:trHeight w:val="237" w:hRule="atLeast"/>
        </w:trPr>
        <w:tc>
          <w:tcPr>
            <w:tcW w:w="568" w:type="dxa"/>
          </w:tcPr>
          <w:p>
            <w:pPr>
              <w:pStyle w:val="TableParagraph"/>
              <w:spacing w:line="210" w:lineRule="exact" w:before="7"/>
              <w:ind w:left="173"/>
              <w:rPr>
                <w:rFonts w:ascii="Cambria" w:hAnsi="Cambria"/>
                <w:i/>
                <w:sz w:val="18"/>
              </w:rPr>
            </w:pPr>
            <w:r>
              <w:rPr>
                <w:rFonts w:ascii="Cambria" w:hAnsi="Cambria"/>
                <w:i/>
                <w:w w:val="95"/>
                <w:sz w:val="18"/>
              </w:rPr>
              <w:t>Зм.</w:t>
            </w:r>
          </w:p>
        </w:tc>
        <w:tc>
          <w:tcPr>
            <w:tcW w:w="567" w:type="dxa"/>
          </w:tcPr>
          <w:p>
            <w:pPr>
              <w:pStyle w:val="TableParagraph"/>
              <w:spacing w:line="210" w:lineRule="exact" w:before="7"/>
              <w:ind w:left="124"/>
              <w:rPr>
                <w:rFonts w:ascii="Cambria" w:hAnsi="Cambria"/>
                <w:i/>
                <w:sz w:val="18"/>
              </w:rPr>
            </w:pPr>
            <w:r>
              <w:rPr>
                <w:rFonts w:ascii="Cambria" w:hAnsi="Cambria"/>
                <w:i/>
                <w:sz w:val="18"/>
              </w:rPr>
              <w:t>Арк.</w:t>
            </w:r>
          </w:p>
        </w:tc>
        <w:tc>
          <w:tcPr>
            <w:tcW w:w="1418" w:type="dxa"/>
          </w:tcPr>
          <w:p>
            <w:pPr>
              <w:pStyle w:val="TableParagraph"/>
              <w:spacing w:line="210" w:lineRule="exact" w:before="7"/>
              <w:ind w:left="363"/>
              <w:rPr>
                <w:rFonts w:ascii="Cambria" w:hAnsi="Cambria"/>
                <w:i/>
                <w:sz w:val="18"/>
              </w:rPr>
            </w:pPr>
            <w:r>
              <w:rPr>
                <w:rFonts w:ascii="Cambria" w:hAnsi="Cambria"/>
                <w:i/>
                <w:w w:val="95"/>
                <w:sz w:val="18"/>
              </w:rPr>
              <w:t>№ докум.</w:t>
            </w:r>
          </w:p>
        </w:tc>
        <w:tc>
          <w:tcPr>
            <w:tcW w:w="850" w:type="dxa"/>
          </w:tcPr>
          <w:p>
            <w:pPr>
              <w:pStyle w:val="TableParagraph"/>
              <w:spacing w:line="210" w:lineRule="exact" w:before="7"/>
              <w:ind w:left="198"/>
              <w:rPr>
                <w:rFonts w:ascii="Cambria" w:hAnsi="Cambria"/>
                <w:i/>
                <w:sz w:val="18"/>
              </w:rPr>
            </w:pPr>
            <w:r>
              <w:rPr>
                <w:rFonts w:ascii="Cambria" w:hAnsi="Cambria"/>
                <w:i/>
                <w:w w:val="95"/>
                <w:sz w:val="18"/>
              </w:rPr>
              <w:t>Підпис</w:t>
            </w:r>
          </w:p>
        </w:tc>
        <w:tc>
          <w:tcPr>
            <w:tcW w:w="567" w:type="dxa"/>
          </w:tcPr>
          <w:p>
            <w:pPr>
              <w:pStyle w:val="TableParagraph"/>
              <w:spacing w:line="210" w:lineRule="exact" w:before="7"/>
              <w:ind w:left="78"/>
              <w:rPr>
                <w:rFonts w:ascii="Cambria" w:hAnsi="Cambria"/>
                <w:i/>
                <w:sz w:val="18"/>
              </w:rPr>
            </w:pPr>
            <w:r>
              <w:rPr>
                <w:rFonts w:ascii="Cambria" w:hAnsi="Cambria"/>
                <w:i/>
                <w:w w:val="95"/>
                <w:sz w:val="18"/>
              </w:rPr>
              <w:t>Дата</w:t>
            </w:r>
          </w:p>
        </w:tc>
        <w:tc>
          <w:tcPr>
            <w:tcW w:w="5840" w:type="dxa"/>
            <w:vMerge/>
            <w:tcBorders>
              <w:top w:val="nil"/>
            </w:tcBorders>
          </w:tcPr>
          <w:p>
            <w:pPr>
              <w:rPr>
                <w:sz w:val="2"/>
                <w:szCs w:val="2"/>
              </w:rPr>
            </w:pPr>
          </w:p>
        </w:tc>
        <w:tc>
          <w:tcPr>
            <w:tcW w:w="567" w:type="dxa"/>
            <w:vMerge/>
            <w:tcBorders>
              <w:top w:val="nil"/>
            </w:tcBorders>
          </w:tcPr>
          <w:p>
            <w:pPr>
              <w:rPr>
                <w:sz w:val="2"/>
                <w:szCs w:val="2"/>
              </w:rPr>
            </w:pPr>
          </w:p>
        </w:tc>
      </w:tr>
    </w:tbl>
    <w:p>
      <w:pPr>
        <w:spacing w:after="0"/>
        <w:rPr>
          <w:sz w:val="2"/>
          <w:szCs w:val="2"/>
        </w:rPr>
        <w:sectPr>
          <w:pgSz w:w="11910" w:h="16840"/>
          <w:pgMar w:top="380" w:bottom="280" w:left="880" w:right="40"/>
        </w:sectPr>
      </w:pPr>
    </w:p>
    <w:tbl>
      <w:tblPr>
        <w:tblW w:w="0" w:type="auto"/>
        <w:jc w:val="left"/>
        <w:tblInd w:w="30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68"/>
        <w:gridCol w:w="567"/>
        <w:gridCol w:w="1418"/>
        <w:gridCol w:w="850"/>
        <w:gridCol w:w="567"/>
        <w:gridCol w:w="5840"/>
        <w:gridCol w:w="567"/>
      </w:tblGrid>
      <w:tr>
        <w:trPr>
          <w:trHeight w:val="15074" w:hRule="atLeast"/>
        </w:trPr>
        <w:tc>
          <w:tcPr>
            <w:tcW w:w="10377" w:type="dxa"/>
            <w:gridSpan w:val="7"/>
          </w:tcPr>
          <w:p>
            <w:pPr>
              <w:pStyle w:val="TableParagraph"/>
              <w:rPr>
                <w:sz w:val="30"/>
              </w:rPr>
            </w:pPr>
          </w:p>
          <w:p>
            <w:pPr>
              <w:pStyle w:val="TableParagraph"/>
              <w:spacing w:line="360" w:lineRule="auto" w:before="200" w:after="7"/>
              <w:ind w:left="744" w:right="434" w:firstLine="359"/>
              <w:jc w:val="both"/>
              <w:rPr>
                <w:sz w:val="28"/>
              </w:rPr>
            </w:pPr>
            <w:r>
              <w:rPr>
                <w:sz w:val="28"/>
              </w:rPr>
              <w:t>З’єднання №1 – це стиковий шов, який буде виконуватись під час повздовжнього зварювання обичайок, а також при з’єднанні обичайки із днищем та виконання стикового шву між самими обичайками.</w:t>
            </w:r>
          </w:p>
          <w:p>
            <w:pPr>
              <w:pStyle w:val="TableParagraph"/>
              <w:ind w:left="3825"/>
              <w:rPr>
                <w:sz w:val="20"/>
              </w:rPr>
            </w:pPr>
            <w:r>
              <w:rPr>
                <w:sz w:val="20"/>
              </w:rPr>
              <w:drawing>
                <wp:inline distT="0" distB="0" distL="0" distR="0">
                  <wp:extent cx="2216345" cy="2371439"/>
                  <wp:effectExtent l="0" t="0" r="0" b="0"/>
                  <wp:docPr id="5" name="image3.jpeg"/>
                  <wp:cNvGraphicFramePr>
                    <a:graphicFrameLocks noChangeAspect="1"/>
                  </wp:cNvGraphicFramePr>
                  <a:graphic>
                    <a:graphicData uri="http://schemas.openxmlformats.org/drawingml/2006/picture">
                      <pic:pic>
                        <pic:nvPicPr>
                          <pic:cNvPr id="6" name="image3.jpeg"/>
                          <pic:cNvPicPr/>
                        </pic:nvPicPr>
                        <pic:blipFill>
                          <a:blip r:embed="rId7" cstate="print"/>
                          <a:stretch>
                            <a:fillRect/>
                          </a:stretch>
                        </pic:blipFill>
                        <pic:spPr>
                          <a:xfrm>
                            <a:off x="0" y="0"/>
                            <a:ext cx="2216345" cy="2371439"/>
                          </a:xfrm>
                          <a:prstGeom prst="rect">
                            <a:avLst/>
                          </a:prstGeom>
                        </pic:spPr>
                      </pic:pic>
                    </a:graphicData>
                  </a:graphic>
                </wp:inline>
              </w:drawing>
            </w:r>
            <w:r>
              <w:rPr>
                <w:sz w:val="20"/>
              </w:rPr>
            </w:r>
          </w:p>
          <w:p>
            <w:pPr>
              <w:pStyle w:val="TableParagraph"/>
              <w:spacing w:before="205"/>
              <w:ind w:left="4201"/>
              <w:rPr>
                <w:sz w:val="28"/>
              </w:rPr>
            </w:pPr>
            <w:r>
              <w:rPr>
                <w:sz w:val="28"/>
              </w:rPr>
              <w:t>Рис 1.3 З’єднання №1</w:t>
            </w:r>
          </w:p>
          <w:p>
            <w:pPr>
              <w:pStyle w:val="TableParagraph"/>
              <w:spacing w:line="360" w:lineRule="auto" w:before="163" w:after="6"/>
              <w:ind w:left="396" w:firstLine="360"/>
              <w:rPr>
                <w:sz w:val="28"/>
              </w:rPr>
            </w:pPr>
            <w:r>
              <w:rPr>
                <w:sz w:val="28"/>
              </w:rPr>
              <w:t>З’єднання №2 – це кутовий шов, який виконується під час зварювання патрубків та обичайки люку до комірця.</w:t>
            </w:r>
          </w:p>
          <w:p>
            <w:pPr>
              <w:pStyle w:val="TableParagraph"/>
              <w:ind w:left="4244"/>
              <w:rPr>
                <w:sz w:val="20"/>
              </w:rPr>
            </w:pPr>
            <w:r>
              <w:rPr>
                <w:sz w:val="20"/>
              </w:rPr>
              <w:drawing>
                <wp:inline distT="0" distB="0" distL="0" distR="0">
                  <wp:extent cx="1404894" cy="2008536"/>
                  <wp:effectExtent l="0" t="0" r="0" b="0"/>
                  <wp:docPr id="7" name="image4.jpeg"/>
                  <wp:cNvGraphicFramePr>
                    <a:graphicFrameLocks noChangeAspect="1"/>
                  </wp:cNvGraphicFramePr>
                  <a:graphic>
                    <a:graphicData uri="http://schemas.openxmlformats.org/drawingml/2006/picture">
                      <pic:pic>
                        <pic:nvPicPr>
                          <pic:cNvPr id="8" name="image4.jpeg"/>
                          <pic:cNvPicPr/>
                        </pic:nvPicPr>
                        <pic:blipFill>
                          <a:blip r:embed="rId8" cstate="print"/>
                          <a:stretch>
                            <a:fillRect/>
                          </a:stretch>
                        </pic:blipFill>
                        <pic:spPr>
                          <a:xfrm>
                            <a:off x="0" y="0"/>
                            <a:ext cx="1404894" cy="2008536"/>
                          </a:xfrm>
                          <a:prstGeom prst="rect">
                            <a:avLst/>
                          </a:prstGeom>
                        </pic:spPr>
                      </pic:pic>
                    </a:graphicData>
                  </a:graphic>
                </wp:inline>
              </w:drawing>
            </w:r>
            <w:r>
              <w:rPr>
                <w:sz w:val="20"/>
              </w:rPr>
            </w:r>
          </w:p>
          <w:p>
            <w:pPr>
              <w:pStyle w:val="TableParagraph"/>
              <w:spacing w:before="151"/>
              <w:ind w:left="4165"/>
              <w:rPr>
                <w:sz w:val="28"/>
              </w:rPr>
            </w:pPr>
            <w:r>
              <w:rPr>
                <w:sz w:val="28"/>
              </w:rPr>
              <w:t>Рис 1.4. З’єднання №2</w:t>
            </w:r>
          </w:p>
          <w:p>
            <w:pPr>
              <w:pStyle w:val="TableParagraph"/>
              <w:spacing w:line="360" w:lineRule="auto" w:before="163"/>
              <w:ind w:left="396" w:right="373" w:firstLine="360"/>
              <w:rPr>
                <w:sz w:val="28"/>
              </w:rPr>
            </w:pPr>
            <w:r>
              <w:rPr>
                <w:sz w:val="28"/>
              </w:rPr>
              <w:t>З’єднання №3 – це напусткове з’єднання, яке виконується під час виконання зварювання поясу опор та комірця горловини люку до обичайок.</w:t>
            </w:r>
          </w:p>
        </w:tc>
      </w:tr>
      <w:tr>
        <w:trPr>
          <w:trHeight w:val="236" w:hRule="atLeast"/>
        </w:trPr>
        <w:tc>
          <w:tcPr>
            <w:tcW w:w="568" w:type="dxa"/>
            <w:tcBorders>
              <w:bottom w:val="single" w:sz="12" w:space="0" w:color="000000"/>
            </w:tcBorders>
          </w:tcPr>
          <w:p>
            <w:pPr>
              <w:pStyle w:val="TableParagraph"/>
              <w:rPr>
                <w:sz w:val="16"/>
              </w:rPr>
            </w:pPr>
          </w:p>
        </w:tc>
        <w:tc>
          <w:tcPr>
            <w:tcW w:w="567" w:type="dxa"/>
            <w:tcBorders>
              <w:bottom w:val="single" w:sz="12" w:space="0" w:color="000000"/>
            </w:tcBorders>
          </w:tcPr>
          <w:p>
            <w:pPr>
              <w:pStyle w:val="TableParagraph"/>
              <w:rPr>
                <w:sz w:val="16"/>
              </w:rPr>
            </w:pPr>
          </w:p>
        </w:tc>
        <w:tc>
          <w:tcPr>
            <w:tcW w:w="1418" w:type="dxa"/>
            <w:tcBorders>
              <w:bottom w:val="single" w:sz="12" w:space="0" w:color="000000"/>
            </w:tcBorders>
          </w:tcPr>
          <w:p>
            <w:pPr>
              <w:pStyle w:val="TableParagraph"/>
              <w:rPr>
                <w:sz w:val="16"/>
              </w:rPr>
            </w:pPr>
          </w:p>
        </w:tc>
        <w:tc>
          <w:tcPr>
            <w:tcW w:w="850" w:type="dxa"/>
            <w:tcBorders>
              <w:bottom w:val="single" w:sz="12" w:space="0" w:color="000000"/>
            </w:tcBorders>
          </w:tcPr>
          <w:p>
            <w:pPr>
              <w:pStyle w:val="TableParagraph"/>
              <w:rPr>
                <w:sz w:val="16"/>
              </w:rPr>
            </w:pPr>
          </w:p>
        </w:tc>
        <w:tc>
          <w:tcPr>
            <w:tcW w:w="567" w:type="dxa"/>
            <w:tcBorders>
              <w:bottom w:val="single" w:sz="12" w:space="0" w:color="000000"/>
            </w:tcBorders>
          </w:tcPr>
          <w:p>
            <w:pPr>
              <w:pStyle w:val="TableParagraph"/>
              <w:rPr>
                <w:sz w:val="16"/>
              </w:rPr>
            </w:pPr>
          </w:p>
        </w:tc>
        <w:tc>
          <w:tcPr>
            <w:tcW w:w="5840" w:type="dxa"/>
            <w:vMerge w:val="restart"/>
          </w:tcPr>
          <w:p>
            <w:pPr>
              <w:pStyle w:val="TableParagraph"/>
              <w:spacing w:before="210"/>
              <w:ind w:left="1604"/>
              <w:rPr>
                <w:sz w:val="28"/>
              </w:rPr>
            </w:pPr>
            <w:r>
              <w:rPr>
                <w:sz w:val="28"/>
              </w:rPr>
              <w:t>ЗВ-91мп.08.00.000 ПЗ</w:t>
            </w:r>
          </w:p>
        </w:tc>
        <w:tc>
          <w:tcPr>
            <w:tcW w:w="567" w:type="dxa"/>
            <w:tcBorders>
              <w:bottom w:val="single" w:sz="12" w:space="0" w:color="000000"/>
            </w:tcBorders>
          </w:tcPr>
          <w:p>
            <w:pPr>
              <w:pStyle w:val="TableParagraph"/>
              <w:spacing w:line="192" w:lineRule="exact" w:before="24"/>
              <w:ind w:left="123"/>
              <w:rPr>
                <w:rFonts w:ascii="Cambria" w:hAnsi="Cambria"/>
                <w:i/>
                <w:sz w:val="18"/>
              </w:rPr>
            </w:pPr>
            <w:r>
              <w:rPr>
                <w:rFonts w:ascii="Cambria" w:hAnsi="Cambria"/>
                <w:i/>
                <w:sz w:val="18"/>
              </w:rPr>
              <w:t>Арк.</w:t>
            </w:r>
          </w:p>
        </w:tc>
      </w:tr>
      <w:tr>
        <w:trPr>
          <w:trHeight w:val="236" w:hRule="atLeast"/>
        </w:trPr>
        <w:tc>
          <w:tcPr>
            <w:tcW w:w="568" w:type="dxa"/>
            <w:tcBorders>
              <w:top w:val="single" w:sz="12" w:space="0" w:color="000000"/>
            </w:tcBorders>
          </w:tcPr>
          <w:p>
            <w:pPr>
              <w:pStyle w:val="TableParagraph"/>
              <w:rPr>
                <w:sz w:val="16"/>
              </w:rPr>
            </w:pPr>
          </w:p>
        </w:tc>
        <w:tc>
          <w:tcPr>
            <w:tcW w:w="567" w:type="dxa"/>
            <w:tcBorders>
              <w:top w:val="single" w:sz="12" w:space="0" w:color="000000"/>
            </w:tcBorders>
          </w:tcPr>
          <w:p>
            <w:pPr>
              <w:pStyle w:val="TableParagraph"/>
              <w:rPr>
                <w:sz w:val="16"/>
              </w:rPr>
            </w:pPr>
          </w:p>
        </w:tc>
        <w:tc>
          <w:tcPr>
            <w:tcW w:w="1418" w:type="dxa"/>
            <w:tcBorders>
              <w:top w:val="single" w:sz="12" w:space="0" w:color="000000"/>
            </w:tcBorders>
          </w:tcPr>
          <w:p>
            <w:pPr>
              <w:pStyle w:val="TableParagraph"/>
              <w:rPr>
                <w:sz w:val="16"/>
              </w:rPr>
            </w:pPr>
          </w:p>
        </w:tc>
        <w:tc>
          <w:tcPr>
            <w:tcW w:w="850" w:type="dxa"/>
            <w:tcBorders>
              <w:top w:val="single" w:sz="12" w:space="0" w:color="000000"/>
            </w:tcBorders>
          </w:tcPr>
          <w:p>
            <w:pPr>
              <w:pStyle w:val="TableParagraph"/>
              <w:rPr>
                <w:sz w:val="16"/>
              </w:rPr>
            </w:pPr>
          </w:p>
        </w:tc>
        <w:tc>
          <w:tcPr>
            <w:tcW w:w="567" w:type="dxa"/>
            <w:tcBorders>
              <w:top w:val="single" w:sz="12" w:space="0" w:color="000000"/>
            </w:tcBorders>
          </w:tcPr>
          <w:p>
            <w:pPr>
              <w:pStyle w:val="TableParagraph"/>
              <w:rPr>
                <w:sz w:val="16"/>
              </w:rPr>
            </w:pPr>
          </w:p>
        </w:tc>
        <w:tc>
          <w:tcPr>
            <w:tcW w:w="5840" w:type="dxa"/>
            <w:vMerge/>
            <w:tcBorders>
              <w:top w:val="nil"/>
            </w:tcBorders>
          </w:tcPr>
          <w:p>
            <w:pPr>
              <w:rPr>
                <w:sz w:val="2"/>
                <w:szCs w:val="2"/>
              </w:rPr>
            </w:pPr>
          </w:p>
        </w:tc>
        <w:tc>
          <w:tcPr>
            <w:tcW w:w="567" w:type="dxa"/>
            <w:vMerge w:val="restart"/>
            <w:tcBorders>
              <w:top w:val="single" w:sz="12" w:space="0" w:color="000000"/>
            </w:tcBorders>
          </w:tcPr>
          <w:p>
            <w:pPr>
              <w:pStyle w:val="TableParagraph"/>
              <w:spacing w:before="83"/>
              <w:ind w:left="147"/>
              <w:rPr>
                <w:rFonts w:ascii="Arial Narrow"/>
                <w:i/>
                <w:sz w:val="33"/>
              </w:rPr>
            </w:pPr>
            <w:r>
              <w:rPr>
                <w:rFonts w:ascii="Arial Narrow"/>
                <w:i/>
                <w:w w:val="95"/>
                <w:sz w:val="33"/>
              </w:rPr>
              <w:t>21</w:t>
            </w:r>
          </w:p>
        </w:tc>
      </w:tr>
      <w:tr>
        <w:trPr>
          <w:trHeight w:val="237" w:hRule="atLeast"/>
        </w:trPr>
        <w:tc>
          <w:tcPr>
            <w:tcW w:w="568" w:type="dxa"/>
          </w:tcPr>
          <w:p>
            <w:pPr>
              <w:pStyle w:val="TableParagraph"/>
              <w:spacing w:line="210" w:lineRule="exact" w:before="7"/>
              <w:ind w:left="173"/>
              <w:rPr>
                <w:rFonts w:ascii="Cambria" w:hAnsi="Cambria"/>
                <w:i/>
                <w:sz w:val="18"/>
              </w:rPr>
            </w:pPr>
            <w:r>
              <w:rPr>
                <w:rFonts w:ascii="Cambria" w:hAnsi="Cambria"/>
                <w:i/>
                <w:w w:val="95"/>
                <w:sz w:val="18"/>
              </w:rPr>
              <w:t>Зм.</w:t>
            </w:r>
          </w:p>
        </w:tc>
        <w:tc>
          <w:tcPr>
            <w:tcW w:w="567" w:type="dxa"/>
          </w:tcPr>
          <w:p>
            <w:pPr>
              <w:pStyle w:val="TableParagraph"/>
              <w:spacing w:line="210" w:lineRule="exact" w:before="7"/>
              <w:ind w:left="124"/>
              <w:rPr>
                <w:rFonts w:ascii="Cambria" w:hAnsi="Cambria"/>
                <w:i/>
                <w:sz w:val="18"/>
              </w:rPr>
            </w:pPr>
            <w:r>
              <w:rPr>
                <w:rFonts w:ascii="Cambria" w:hAnsi="Cambria"/>
                <w:i/>
                <w:sz w:val="18"/>
              </w:rPr>
              <w:t>Арк.</w:t>
            </w:r>
          </w:p>
        </w:tc>
        <w:tc>
          <w:tcPr>
            <w:tcW w:w="1418" w:type="dxa"/>
          </w:tcPr>
          <w:p>
            <w:pPr>
              <w:pStyle w:val="TableParagraph"/>
              <w:spacing w:line="210" w:lineRule="exact" w:before="7"/>
              <w:ind w:left="363"/>
              <w:rPr>
                <w:rFonts w:ascii="Cambria" w:hAnsi="Cambria"/>
                <w:i/>
                <w:sz w:val="18"/>
              </w:rPr>
            </w:pPr>
            <w:r>
              <w:rPr>
                <w:rFonts w:ascii="Cambria" w:hAnsi="Cambria"/>
                <w:i/>
                <w:w w:val="95"/>
                <w:sz w:val="18"/>
              </w:rPr>
              <w:t>№ докум.</w:t>
            </w:r>
          </w:p>
        </w:tc>
        <w:tc>
          <w:tcPr>
            <w:tcW w:w="850" w:type="dxa"/>
          </w:tcPr>
          <w:p>
            <w:pPr>
              <w:pStyle w:val="TableParagraph"/>
              <w:spacing w:line="210" w:lineRule="exact" w:before="7"/>
              <w:ind w:left="198"/>
              <w:rPr>
                <w:rFonts w:ascii="Cambria" w:hAnsi="Cambria"/>
                <w:i/>
                <w:sz w:val="18"/>
              </w:rPr>
            </w:pPr>
            <w:r>
              <w:rPr>
                <w:rFonts w:ascii="Cambria" w:hAnsi="Cambria"/>
                <w:i/>
                <w:w w:val="95"/>
                <w:sz w:val="18"/>
              </w:rPr>
              <w:t>Підпис</w:t>
            </w:r>
          </w:p>
        </w:tc>
        <w:tc>
          <w:tcPr>
            <w:tcW w:w="567" w:type="dxa"/>
          </w:tcPr>
          <w:p>
            <w:pPr>
              <w:pStyle w:val="TableParagraph"/>
              <w:spacing w:line="210" w:lineRule="exact" w:before="7"/>
              <w:ind w:left="78"/>
              <w:rPr>
                <w:rFonts w:ascii="Cambria" w:hAnsi="Cambria"/>
                <w:i/>
                <w:sz w:val="18"/>
              </w:rPr>
            </w:pPr>
            <w:r>
              <w:rPr>
                <w:rFonts w:ascii="Cambria" w:hAnsi="Cambria"/>
                <w:i/>
                <w:w w:val="95"/>
                <w:sz w:val="18"/>
              </w:rPr>
              <w:t>Дата</w:t>
            </w:r>
          </w:p>
        </w:tc>
        <w:tc>
          <w:tcPr>
            <w:tcW w:w="5840" w:type="dxa"/>
            <w:vMerge/>
            <w:tcBorders>
              <w:top w:val="nil"/>
            </w:tcBorders>
          </w:tcPr>
          <w:p>
            <w:pPr>
              <w:rPr>
                <w:sz w:val="2"/>
                <w:szCs w:val="2"/>
              </w:rPr>
            </w:pPr>
          </w:p>
        </w:tc>
        <w:tc>
          <w:tcPr>
            <w:tcW w:w="567" w:type="dxa"/>
            <w:vMerge/>
            <w:tcBorders>
              <w:top w:val="nil"/>
            </w:tcBorders>
          </w:tcPr>
          <w:p>
            <w:pPr>
              <w:rPr>
                <w:sz w:val="2"/>
                <w:szCs w:val="2"/>
              </w:rPr>
            </w:pPr>
          </w:p>
        </w:tc>
      </w:tr>
    </w:tbl>
    <w:p>
      <w:pPr>
        <w:spacing w:after="0"/>
        <w:rPr>
          <w:sz w:val="2"/>
          <w:szCs w:val="2"/>
        </w:rPr>
        <w:sectPr>
          <w:pgSz w:w="11910" w:h="16840"/>
          <w:pgMar w:top="380" w:bottom="280" w:left="880" w:right="40"/>
        </w:sectPr>
      </w:pPr>
    </w:p>
    <w:tbl>
      <w:tblPr>
        <w:tblW w:w="0" w:type="auto"/>
        <w:jc w:val="left"/>
        <w:tblInd w:w="30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68"/>
        <w:gridCol w:w="567"/>
        <w:gridCol w:w="1418"/>
        <w:gridCol w:w="850"/>
        <w:gridCol w:w="567"/>
        <w:gridCol w:w="5840"/>
        <w:gridCol w:w="567"/>
      </w:tblGrid>
      <w:tr>
        <w:trPr>
          <w:trHeight w:val="15074" w:hRule="atLeast"/>
        </w:trPr>
        <w:tc>
          <w:tcPr>
            <w:tcW w:w="10377" w:type="dxa"/>
            <w:gridSpan w:val="7"/>
          </w:tcPr>
          <w:p>
            <w:pPr>
              <w:pStyle w:val="TableParagraph"/>
              <w:rPr>
                <w:sz w:val="20"/>
              </w:rPr>
            </w:pPr>
          </w:p>
          <w:p>
            <w:pPr>
              <w:pStyle w:val="TableParagraph"/>
              <w:rPr>
                <w:sz w:val="20"/>
              </w:rPr>
            </w:pPr>
          </w:p>
          <w:p>
            <w:pPr>
              <w:pStyle w:val="TableParagraph"/>
              <w:spacing w:before="3"/>
              <w:rPr>
                <w:sz w:val="26"/>
              </w:rPr>
            </w:pPr>
          </w:p>
          <w:p>
            <w:pPr>
              <w:pStyle w:val="TableParagraph"/>
              <w:ind w:left="4193"/>
              <w:rPr>
                <w:sz w:val="20"/>
              </w:rPr>
            </w:pPr>
            <w:r>
              <w:rPr>
                <w:sz w:val="20"/>
              </w:rPr>
              <w:drawing>
                <wp:inline distT="0" distB="0" distL="0" distR="0">
                  <wp:extent cx="1450063" cy="1885950"/>
                  <wp:effectExtent l="0" t="0" r="0" b="0"/>
                  <wp:docPr id="9" name="image5.jpeg"/>
                  <wp:cNvGraphicFramePr>
                    <a:graphicFrameLocks noChangeAspect="1"/>
                  </wp:cNvGraphicFramePr>
                  <a:graphic>
                    <a:graphicData uri="http://schemas.openxmlformats.org/drawingml/2006/picture">
                      <pic:pic>
                        <pic:nvPicPr>
                          <pic:cNvPr id="10" name="image5.jpeg"/>
                          <pic:cNvPicPr/>
                        </pic:nvPicPr>
                        <pic:blipFill>
                          <a:blip r:embed="rId9" cstate="print"/>
                          <a:stretch>
                            <a:fillRect/>
                          </a:stretch>
                        </pic:blipFill>
                        <pic:spPr>
                          <a:xfrm>
                            <a:off x="0" y="0"/>
                            <a:ext cx="1450063" cy="1885950"/>
                          </a:xfrm>
                          <a:prstGeom prst="rect">
                            <a:avLst/>
                          </a:prstGeom>
                        </pic:spPr>
                      </pic:pic>
                    </a:graphicData>
                  </a:graphic>
                </wp:inline>
              </w:drawing>
            </w:r>
            <w:r>
              <w:rPr>
                <w:sz w:val="20"/>
              </w:rPr>
            </w:r>
          </w:p>
          <w:p>
            <w:pPr>
              <w:pStyle w:val="TableParagraph"/>
              <w:spacing w:before="193"/>
              <w:ind w:left="739" w:right="74"/>
              <w:jc w:val="center"/>
              <w:rPr>
                <w:sz w:val="28"/>
              </w:rPr>
            </w:pPr>
            <w:r>
              <w:rPr>
                <w:sz w:val="28"/>
              </w:rPr>
              <w:t>Рис 1.5. З’єднання №3</w:t>
            </w:r>
          </w:p>
          <w:p>
            <w:pPr>
              <w:pStyle w:val="TableParagraph"/>
              <w:spacing w:before="10"/>
              <w:rPr>
                <w:sz w:val="34"/>
              </w:rPr>
            </w:pPr>
          </w:p>
          <w:p>
            <w:pPr>
              <w:pStyle w:val="TableParagraph"/>
              <w:ind w:left="2434"/>
              <w:rPr>
                <w:sz w:val="28"/>
              </w:rPr>
            </w:pPr>
            <w:r>
              <w:rPr>
                <w:sz w:val="28"/>
              </w:rPr>
              <w:t>Таблиця 1.4. Узагальнені відомості про типи зварних з’єднань</w:t>
            </w:r>
          </w:p>
          <w:p>
            <w:pPr>
              <w:pStyle w:val="TableParagraph"/>
              <w:spacing w:before="8"/>
              <w:rPr>
                <w:sz w:val="24"/>
              </w:rPr>
            </w:pPr>
          </w:p>
          <w:p>
            <w:pPr>
              <w:pStyle w:val="TableParagraph"/>
              <w:tabs>
                <w:tab w:pos="891" w:val="left" w:leader="none"/>
                <w:tab w:pos="2398" w:val="left" w:leader="none"/>
                <w:tab w:pos="2936" w:val="left" w:leader="none"/>
                <w:tab w:pos="4376" w:val="left" w:leader="none"/>
                <w:tab w:pos="4731" w:val="left" w:leader="none"/>
                <w:tab w:pos="5841" w:val="left" w:leader="none"/>
                <w:tab w:pos="5994" w:val="left" w:leader="none"/>
                <w:tab w:pos="7175" w:val="left" w:leader="none"/>
                <w:tab w:pos="8973" w:val="left" w:leader="none"/>
                <w:tab w:pos="9352" w:val="left" w:leader="none"/>
              </w:tabs>
              <w:spacing w:line="139" w:lineRule="auto" w:before="1"/>
              <w:ind w:left="202" w:right="234" w:firstLine="103"/>
              <w:rPr>
                <w:i/>
                <w:sz w:val="28"/>
              </w:rPr>
            </w:pPr>
            <w:r>
              <w:rPr>
                <w:i/>
                <w:sz w:val="28"/>
              </w:rPr>
              <w:t>№</w:t>
              <w:tab/>
              <w:tab/>
              <w:t>конфігурація</w:t>
              <w:tab/>
              <w:tab/>
              <w:t>Тип</w:t>
              <w:tab/>
            </w:r>
            <w:r>
              <w:rPr>
                <w:i/>
                <w:position w:val="18"/>
                <w:sz w:val="28"/>
              </w:rPr>
              <w:t>Довжина</w:t>
              <w:tab/>
              <w:tab/>
            </w:r>
            <w:r>
              <w:rPr>
                <w:i/>
                <w:spacing w:val="-3"/>
                <w:sz w:val="28"/>
              </w:rPr>
              <w:t>Товщина, </w:t>
            </w:r>
            <w:r>
              <w:rPr>
                <w:i/>
                <w:position w:val="-17"/>
                <w:sz w:val="28"/>
              </w:rPr>
              <w:t>шва</w:t>
              <w:tab/>
            </w:r>
            <w:r>
              <w:rPr>
                <w:i/>
                <w:sz w:val="28"/>
              </w:rPr>
              <w:t>Кількість</w:t>
              <w:tab/>
              <w:tab/>
            </w:r>
            <w:r>
              <w:rPr>
                <w:i/>
                <w:position w:val="-17"/>
                <w:sz w:val="28"/>
              </w:rPr>
              <w:t>шва</w:t>
              <w:tab/>
              <w:t>з’єднання</w:t>
              <w:tab/>
              <w:tab/>
            </w:r>
            <w:r>
              <w:rPr>
                <w:i/>
                <w:sz w:val="28"/>
              </w:rPr>
              <w:t>одного</w:t>
              <w:tab/>
              <w:t>Доступність</w:t>
              <w:tab/>
              <w:tab/>
            </w:r>
            <w:r>
              <w:rPr>
                <w:i/>
                <w:position w:val="-17"/>
                <w:sz w:val="28"/>
              </w:rPr>
              <w:t>мм</w:t>
            </w:r>
          </w:p>
          <w:p>
            <w:pPr>
              <w:pStyle w:val="TableParagraph"/>
              <w:spacing w:line="215" w:lineRule="exact"/>
              <w:ind w:left="5915"/>
              <w:rPr>
                <w:i/>
                <w:sz w:val="28"/>
              </w:rPr>
            </w:pPr>
            <w:r>
              <w:rPr>
                <w:i/>
                <w:sz w:val="28"/>
              </w:rPr>
              <w:t>шва, мм</w:t>
            </w:r>
          </w:p>
          <w:p>
            <w:pPr>
              <w:pStyle w:val="TableParagraph"/>
              <w:tabs>
                <w:tab w:pos="1409" w:val="left" w:leader="none"/>
                <w:tab w:pos="2283" w:val="left" w:leader="none"/>
                <w:tab w:pos="4487" w:val="left" w:leader="none"/>
                <w:tab w:pos="6121" w:val="left" w:leader="none"/>
                <w:tab w:pos="7240" w:val="left" w:leader="none"/>
                <w:tab w:pos="9603" w:val="right" w:leader="none"/>
              </w:tabs>
              <w:spacing w:before="57"/>
              <w:ind w:left="368"/>
              <w:rPr>
                <w:sz w:val="28"/>
              </w:rPr>
            </w:pPr>
            <w:r>
              <w:rPr>
                <w:sz w:val="28"/>
              </w:rPr>
              <w:t>1</w:t>
              <w:tab/>
              <w:t>2</w:t>
              <w:tab/>
              <w:t>прямолінійний</w:t>
              <w:tab/>
              <w:t>стикове</w:t>
              <w:tab/>
              <w:t>2250</w:t>
              <w:tab/>
              <w:t>необмежена</w:t>
              <w:tab/>
              <w:t>4</w:t>
            </w:r>
          </w:p>
          <w:p>
            <w:pPr>
              <w:pStyle w:val="TableParagraph"/>
              <w:numPr>
                <w:ilvl w:val="0"/>
                <w:numId w:val="14"/>
              </w:numPr>
              <w:tabs>
                <w:tab w:pos="1409" w:val="left" w:leader="none"/>
                <w:tab w:pos="1410" w:val="left" w:leader="none"/>
                <w:tab w:pos="2422" w:val="left" w:leader="none"/>
                <w:tab w:pos="4487" w:val="left" w:leader="none"/>
                <w:tab w:pos="6121" w:val="left" w:leader="none"/>
                <w:tab w:pos="7240" w:val="left" w:leader="none"/>
                <w:tab w:pos="9603" w:val="right" w:leader="none"/>
              </w:tabs>
              <w:spacing w:line="240" w:lineRule="auto" w:before="59" w:after="0"/>
              <w:ind w:left="1409" w:right="0" w:hanging="1042"/>
              <w:jc w:val="left"/>
              <w:rPr>
                <w:sz w:val="28"/>
              </w:rPr>
            </w:pPr>
            <w:r>
              <w:rPr>
                <w:sz w:val="28"/>
              </w:rPr>
              <w:t>3</w:t>
              <w:tab/>
              <w:t>кільцевий</w:t>
              <w:tab/>
              <w:t>стикове</w:t>
              <w:tab/>
              <w:t>5024</w:t>
              <w:tab/>
              <w:t>необмежена</w:t>
              <w:tab/>
              <w:t>4</w:t>
            </w:r>
          </w:p>
          <w:p>
            <w:pPr>
              <w:pStyle w:val="TableParagraph"/>
              <w:spacing w:before="58"/>
              <w:ind w:left="6081"/>
              <w:rPr>
                <w:sz w:val="28"/>
              </w:rPr>
            </w:pPr>
            <w:r>
              <w:rPr>
                <w:sz w:val="28"/>
              </w:rPr>
              <w:t>1554;</w:t>
            </w:r>
          </w:p>
          <w:p>
            <w:pPr>
              <w:pStyle w:val="TableParagraph"/>
              <w:spacing w:before="47"/>
              <w:ind w:left="6153"/>
              <w:rPr>
                <w:sz w:val="28"/>
              </w:rPr>
            </w:pPr>
            <w:r>
              <w:rPr>
                <w:sz w:val="28"/>
              </w:rPr>
              <w:t>187;</w:t>
            </w:r>
          </w:p>
          <w:p>
            <w:pPr>
              <w:pStyle w:val="TableParagraph"/>
              <w:numPr>
                <w:ilvl w:val="0"/>
                <w:numId w:val="14"/>
              </w:numPr>
              <w:tabs>
                <w:tab w:pos="1337" w:val="left" w:leader="none"/>
                <w:tab w:pos="1338" w:val="left" w:leader="none"/>
                <w:tab w:pos="2579" w:val="left" w:leader="none"/>
                <w:tab w:pos="4494" w:val="left" w:leader="none"/>
                <w:tab w:pos="6222" w:val="left" w:leader="none"/>
                <w:tab w:pos="7240" w:val="left" w:leader="none"/>
                <w:tab w:pos="9603" w:val="right" w:leader="none"/>
              </w:tabs>
              <w:spacing w:line="240" w:lineRule="auto" w:before="50" w:after="0"/>
              <w:ind w:left="1337" w:right="0" w:hanging="970"/>
              <w:jc w:val="left"/>
              <w:rPr>
                <w:sz w:val="28"/>
              </w:rPr>
            </w:pPr>
            <w:r>
              <w:rPr>
                <w:sz w:val="28"/>
              </w:rPr>
              <w:t>15</w:t>
              <w:tab/>
              <w:t>кільцевий</w:t>
              <w:tab/>
              <w:t>таврове</w:t>
              <w:tab/>
              <w:t>48;</w:t>
              <w:tab/>
              <w:t>необмежена</w:t>
              <w:tab/>
              <w:t>4</w:t>
            </w:r>
          </w:p>
          <w:p>
            <w:pPr>
              <w:pStyle w:val="TableParagraph"/>
              <w:spacing w:before="48"/>
              <w:ind w:left="6153"/>
              <w:rPr>
                <w:sz w:val="28"/>
              </w:rPr>
            </w:pPr>
            <w:r>
              <w:rPr>
                <w:sz w:val="28"/>
              </w:rPr>
              <w:t>187;</w:t>
            </w:r>
          </w:p>
          <w:p>
            <w:pPr>
              <w:pStyle w:val="TableParagraph"/>
              <w:spacing w:before="48"/>
              <w:ind w:left="6155"/>
              <w:rPr>
                <w:sz w:val="28"/>
              </w:rPr>
            </w:pPr>
            <w:r>
              <w:rPr>
                <w:sz w:val="28"/>
              </w:rPr>
              <w:t>995.</w:t>
            </w:r>
          </w:p>
          <w:p>
            <w:pPr>
              <w:pStyle w:val="TableParagraph"/>
              <w:numPr>
                <w:ilvl w:val="0"/>
                <w:numId w:val="14"/>
              </w:numPr>
              <w:tabs>
                <w:tab w:pos="1409" w:val="left" w:leader="none"/>
                <w:tab w:pos="1410" w:val="left" w:leader="none"/>
                <w:tab w:pos="2579" w:val="left" w:leader="none"/>
                <w:tab w:pos="4280" w:val="left" w:leader="none"/>
                <w:tab w:pos="6081" w:val="left" w:leader="none"/>
                <w:tab w:pos="7240" w:val="left" w:leader="none"/>
                <w:tab w:pos="9603" w:val="right" w:leader="none"/>
              </w:tabs>
              <w:spacing w:line="240" w:lineRule="auto" w:before="60" w:after="0"/>
              <w:ind w:left="1409" w:right="0" w:hanging="1042"/>
              <w:jc w:val="left"/>
              <w:rPr>
                <w:sz w:val="28"/>
              </w:rPr>
            </w:pPr>
            <w:r>
              <w:rPr>
                <w:sz w:val="28"/>
              </w:rPr>
              <w:t>3</w:t>
              <w:tab/>
              <w:t>кільцевий</w:t>
              <w:tab/>
              <w:t>напусткове</w:t>
              <w:tab/>
              <w:t>2424;</w:t>
              <w:tab/>
              <w:t>необмежена</w:t>
              <w:tab/>
              <w:t>4</w:t>
            </w:r>
          </w:p>
          <w:p>
            <w:pPr>
              <w:pStyle w:val="TableParagraph"/>
              <w:spacing w:before="47"/>
              <w:ind w:left="6121"/>
              <w:rPr>
                <w:sz w:val="28"/>
              </w:rPr>
            </w:pPr>
            <w:r>
              <w:rPr>
                <w:sz w:val="28"/>
              </w:rPr>
              <w:t>4068</w:t>
            </w:r>
          </w:p>
          <w:p>
            <w:pPr>
              <w:pStyle w:val="TableParagraph"/>
              <w:spacing w:before="10"/>
              <w:rPr>
                <w:sz w:val="25"/>
              </w:rPr>
            </w:pPr>
          </w:p>
          <w:p>
            <w:pPr>
              <w:pStyle w:val="TableParagraph"/>
              <w:spacing w:line="360" w:lineRule="auto"/>
              <w:ind w:left="396" w:right="433" w:firstLine="539"/>
              <w:jc w:val="both"/>
              <w:rPr>
                <w:sz w:val="28"/>
              </w:rPr>
            </w:pPr>
            <w:r>
              <w:rPr>
                <w:sz w:val="28"/>
              </w:rPr>
              <w:t>Як бачимо, зварні з’єднання є стиковими, тавровими, напустковими. Доступ для виконання зварювання необмежений. Необхідною умовою забезпечення</w:t>
            </w:r>
            <w:r>
              <w:rPr>
                <w:spacing w:val="-8"/>
                <w:sz w:val="28"/>
              </w:rPr>
              <w:t> </w:t>
            </w:r>
            <w:r>
              <w:rPr>
                <w:sz w:val="28"/>
              </w:rPr>
              <w:t>виконання</w:t>
            </w:r>
            <w:r>
              <w:rPr>
                <w:spacing w:val="-7"/>
                <w:sz w:val="28"/>
              </w:rPr>
              <w:t> </w:t>
            </w:r>
            <w:r>
              <w:rPr>
                <w:sz w:val="28"/>
              </w:rPr>
              <w:t>роботи</w:t>
            </w:r>
            <w:r>
              <w:rPr>
                <w:spacing w:val="-8"/>
                <w:sz w:val="28"/>
              </w:rPr>
              <w:t> </w:t>
            </w:r>
            <w:r>
              <w:rPr>
                <w:sz w:val="28"/>
              </w:rPr>
              <w:t>є</w:t>
            </w:r>
            <w:r>
              <w:rPr>
                <w:spacing w:val="-11"/>
                <w:sz w:val="28"/>
              </w:rPr>
              <w:t> </w:t>
            </w:r>
            <w:r>
              <w:rPr>
                <w:sz w:val="28"/>
              </w:rPr>
              <w:t>фіксація</w:t>
            </w:r>
            <w:r>
              <w:rPr>
                <w:spacing w:val="-10"/>
                <w:sz w:val="28"/>
              </w:rPr>
              <w:t> </w:t>
            </w:r>
            <w:r>
              <w:rPr>
                <w:sz w:val="28"/>
              </w:rPr>
              <w:t>елементів</w:t>
            </w:r>
            <w:r>
              <w:rPr>
                <w:spacing w:val="-11"/>
                <w:sz w:val="28"/>
              </w:rPr>
              <w:t> </w:t>
            </w:r>
            <w:r>
              <w:rPr>
                <w:sz w:val="28"/>
              </w:rPr>
              <w:t>конструкції</w:t>
            </w:r>
            <w:r>
              <w:rPr>
                <w:spacing w:val="-9"/>
                <w:sz w:val="28"/>
              </w:rPr>
              <w:t> </w:t>
            </w:r>
            <w:r>
              <w:rPr>
                <w:sz w:val="28"/>
              </w:rPr>
              <w:t>в</w:t>
            </w:r>
            <w:r>
              <w:rPr>
                <w:spacing w:val="-8"/>
                <w:sz w:val="28"/>
              </w:rPr>
              <w:t> </w:t>
            </w:r>
            <w:r>
              <w:rPr>
                <w:sz w:val="28"/>
              </w:rPr>
              <w:t>оснастці</w:t>
            </w:r>
            <w:r>
              <w:rPr>
                <w:spacing w:val="-8"/>
                <w:sz w:val="28"/>
              </w:rPr>
              <w:t> </w:t>
            </w:r>
            <w:r>
              <w:rPr>
                <w:sz w:val="28"/>
              </w:rPr>
              <w:t>для уникнення</w:t>
            </w:r>
            <w:r>
              <w:rPr>
                <w:spacing w:val="-4"/>
                <w:sz w:val="28"/>
              </w:rPr>
              <w:t> </w:t>
            </w:r>
            <w:r>
              <w:rPr>
                <w:sz w:val="28"/>
              </w:rPr>
              <w:t>перекосів.</w:t>
            </w:r>
          </w:p>
          <w:p>
            <w:pPr>
              <w:pStyle w:val="TableParagraph"/>
              <w:spacing w:before="1"/>
              <w:ind w:left="936"/>
              <w:jc w:val="both"/>
              <w:rPr>
                <w:sz w:val="28"/>
              </w:rPr>
            </w:pPr>
            <w:r>
              <w:rPr>
                <w:sz w:val="28"/>
              </w:rPr>
              <w:t>Висновок: min довжина шва – 48 мм, а max – 5024 мм.</w:t>
            </w:r>
          </w:p>
          <w:p>
            <w:pPr>
              <w:pStyle w:val="TableParagraph"/>
              <w:rPr>
                <w:sz w:val="30"/>
              </w:rPr>
            </w:pPr>
          </w:p>
          <w:p>
            <w:pPr>
              <w:pStyle w:val="TableParagraph"/>
              <w:spacing w:before="6"/>
              <w:rPr>
                <w:sz w:val="26"/>
              </w:rPr>
            </w:pPr>
          </w:p>
          <w:p>
            <w:pPr>
              <w:pStyle w:val="TableParagraph"/>
              <w:tabs>
                <w:tab w:pos="3999" w:val="left" w:leader="none"/>
              </w:tabs>
              <w:ind w:left="3279"/>
              <w:rPr>
                <w:b/>
                <w:sz w:val="28"/>
              </w:rPr>
            </w:pPr>
            <w:r>
              <w:rPr>
                <w:b/>
                <w:sz w:val="28"/>
              </w:rPr>
              <w:t>1.3.</w:t>
              <w:tab/>
              <w:t>Вибір способу зварювання</w:t>
            </w:r>
          </w:p>
          <w:p>
            <w:pPr>
              <w:pStyle w:val="TableParagraph"/>
              <w:tabs>
                <w:tab w:pos="1808" w:val="left" w:leader="none"/>
                <w:tab w:pos="3410" w:val="left" w:leader="none"/>
                <w:tab w:pos="4608" w:val="left" w:leader="none"/>
                <w:tab w:pos="6255" w:val="left" w:leader="none"/>
                <w:tab w:pos="8024" w:val="left" w:leader="none"/>
                <w:tab w:pos="8455" w:val="left" w:leader="none"/>
              </w:tabs>
              <w:spacing w:line="360" w:lineRule="auto" w:before="155"/>
              <w:ind w:left="396" w:right="439" w:firstLine="707"/>
              <w:rPr>
                <w:sz w:val="28"/>
              </w:rPr>
            </w:pPr>
            <w:r>
              <w:rPr>
                <w:sz w:val="28"/>
              </w:rPr>
              <w:t>Для</w:t>
              <w:tab/>
              <w:t>визначення</w:t>
              <w:tab/>
              <w:t>способу</w:t>
              <w:tab/>
              <w:t>зварювання</w:t>
              <w:tab/>
              <w:t>визначимося</w:t>
              <w:tab/>
              <w:t>із</w:t>
              <w:tab/>
            </w:r>
            <w:r>
              <w:rPr>
                <w:spacing w:val="-3"/>
                <w:sz w:val="28"/>
              </w:rPr>
              <w:t>наступними </w:t>
            </w:r>
            <w:r>
              <w:rPr>
                <w:sz w:val="28"/>
              </w:rPr>
              <w:t>критеріями:</w:t>
            </w:r>
          </w:p>
          <w:p>
            <w:pPr>
              <w:pStyle w:val="TableParagraph"/>
              <w:tabs>
                <w:tab w:pos="1296" w:val="left" w:leader="none"/>
              </w:tabs>
              <w:spacing w:before="2"/>
              <w:ind w:left="936"/>
              <w:rPr>
                <w:sz w:val="28"/>
              </w:rPr>
            </w:pPr>
            <w:r>
              <w:rPr>
                <w:sz w:val="28"/>
              </w:rPr>
              <w:t>-</w:t>
              <w:tab/>
              <w:t>товщина зварювального матеріалу;</w:t>
            </w:r>
          </w:p>
        </w:tc>
      </w:tr>
      <w:tr>
        <w:trPr>
          <w:trHeight w:val="236" w:hRule="atLeast"/>
        </w:trPr>
        <w:tc>
          <w:tcPr>
            <w:tcW w:w="568" w:type="dxa"/>
            <w:tcBorders>
              <w:bottom w:val="single" w:sz="12" w:space="0" w:color="000000"/>
            </w:tcBorders>
          </w:tcPr>
          <w:p>
            <w:pPr>
              <w:pStyle w:val="TableParagraph"/>
              <w:rPr>
                <w:sz w:val="16"/>
              </w:rPr>
            </w:pPr>
          </w:p>
        </w:tc>
        <w:tc>
          <w:tcPr>
            <w:tcW w:w="567" w:type="dxa"/>
            <w:tcBorders>
              <w:bottom w:val="single" w:sz="12" w:space="0" w:color="000000"/>
            </w:tcBorders>
          </w:tcPr>
          <w:p>
            <w:pPr>
              <w:pStyle w:val="TableParagraph"/>
              <w:rPr>
                <w:sz w:val="16"/>
              </w:rPr>
            </w:pPr>
          </w:p>
        </w:tc>
        <w:tc>
          <w:tcPr>
            <w:tcW w:w="1418" w:type="dxa"/>
            <w:tcBorders>
              <w:bottom w:val="single" w:sz="12" w:space="0" w:color="000000"/>
            </w:tcBorders>
          </w:tcPr>
          <w:p>
            <w:pPr>
              <w:pStyle w:val="TableParagraph"/>
              <w:rPr>
                <w:sz w:val="16"/>
              </w:rPr>
            </w:pPr>
          </w:p>
        </w:tc>
        <w:tc>
          <w:tcPr>
            <w:tcW w:w="850" w:type="dxa"/>
            <w:tcBorders>
              <w:bottom w:val="single" w:sz="12" w:space="0" w:color="000000"/>
            </w:tcBorders>
          </w:tcPr>
          <w:p>
            <w:pPr>
              <w:pStyle w:val="TableParagraph"/>
              <w:rPr>
                <w:sz w:val="16"/>
              </w:rPr>
            </w:pPr>
          </w:p>
        </w:tc>
        <w:tc>
          <w:tcPr>
            <w:tcW w:w="567" w:type="dxa"/>
            <w:tcBorders>
              <w:bottom w:val="single" w:sz="12" w:space="0" w:color="000000"/>
            </w:tcBorders>
          </w:tcPr>
          <w:p>
            <w:pPr>
              <w:pStyle w:val="TableParagraph"/>
              <w:rPr>
                <w:sz w:val="16"/>
              </w:rPr>
            </w:pPr>
          </w:p>
        </w:tc>
        <w:tc>
          <w:tcPr>
            <w:tcW w:w="5840" w:type="dxa"/>
            <w:vMerge w:val="restart"/>
          </w:tcPr>
          <w:p>
            <w:pPr>
              <w:pStyle w:val="TableParagraph"/>
              <w:spacing w:before="210"/>
              <w:ind w:left="1604"/>
              <w:rPr>
                <w:sz w:val="28"/>
              </w:rPr>
            </w:pPr>
            <w:r>
              <w:rPr>
                <w:sz w:val="28"/>
              </w:rPr>
              <w:t>ЗВ-91мп.08.00.000 ПЗ</w:t>
            </w:r>
          </w:p>
        </w:tc>
        <w:tc>
          <w:tcPr>
            <w:tcW w:w="567" w:type="dxa"/>
            <w:tcBorders>
              <w:bottom w:val="single" w:sz="12" w:space="0" w:color="000000"/>
            </w:tcBorders>
          </w:tcPr>
          <w:p>
            <w:pPr>
              <w:pStyle w:val="TableParagraph"/>
              <w:spacing w:line="192" w:lineRule="exact" w:before="24"/>
              <w:ind w:left="123"/>
              <w:rPr>
                <w:rFonts w:ascii="Cambria" w:hAnsi="Cambria"/>
                <w:i/>
                <w:sz w:val="18"/>
              </w:rPr>
            </w:pPr>
            <w:r>
              <w:rPr>
                <w:rFonts w:ascii="Cambria" w:hAnsi="Cambria"/>
                <w:i/>
                <w:sz w:val="18"/>
              </w:rPr>
              <w:t>Арк.</w:t>
            </w:r>
          </w:p>
        </w:tc>
      </w:tr>
      <w:tr>
        <w:trPr>
          <w:trHeight w:val="236" w:hRule="atLeast"/>
        </w:trPr>
        <w:tc>
          <w:tcPr>
            <w:tcW w:w="568" w:type="dxa"/>
            <w:tcBorders>
              <w:top w:val="single" w:sz="12" w:space="0" w:color="000000"/>
            </w:tcBorders>
          </w:tcPr>
          <w:p>
            <w:pPr>
              <w:pStyle w:val="TableParagraph"/>
              <w:rPr>
                <w:sz w:val="16"/>
              </w:rPr>
            </w:pPr>
          </w:p>
        </w:tc>
        <w:tc>
          <w:tcPr>
            <w:tcW w:w="567" w:type="dxa"/>
            <w:tcBorders>
              <w:top w:val="single" w:sz="12" w:space="0" w:color="000000"/>
            </w:tcBorders>
          </w:tcPr>
          <w:p>
            <w:pPr>
              <w:pStyle w:val="TableParagraph"/>
              <w:rPr>
                <w:sz w:val="16"/>
              </w:rPr>
            </w:pPr>
          </w:p>
        </w:tc>
        <w:tc>
          <w:tcPr>
            <w:tcW w:w="1418" w:type="dxa"/>
            <w:tcBorders>
              <w:top w:val="single" w:sz="12" w:space="0" w:color="000000"/>
            </w:tcBorders>
          </w:tcPr>
          <w:p>
            <w:pPr>
              <w:pStyle w:val="TableParagraph"/>
              <w:rPr>
                <w:sz w:val="16"/>
              </w:rPr>
            </w:pPr>
          </w:p>
        </w:tc>
        <w:tc>
          <w:tcPr>
            <w:tcW w:w="850" w:type="dxa"/>
            <w:tcBorders>
              <w:top w:val="single" w:sz="12" w:space="0" w:color="000000"/>
            </w:tcBorders>
          </w:tcPr>
          <w:p>
            <w:pPr>
              <w:pStyle w:val="TableParagraph"/>
              <w:rPr>
                <w:sz w:val="16"/>
              </w:rPr>
            </w:pPr>
          </w:p>
        </w:tc>
        <w:tc>
          <w:tcPr>
            <w:tcW w:w="567" w:type="dxa"/>
            <w:tcBorders>
              <w:top w:val="single" w:sz="12" w:space="0" w:color="000000"/>
            </w:tcBorders>
          </w:tcPr>
          <w:p>
            <w:pPr>
              <w:pStyle w:val="TableParagraph"/>
              <w:rPr>
                <w:sz w:val="16"/>
              </w:rPr>
            </w:pPr>
          </w:p>
        </w:tc>
        <w:tc>
          <w:tcPr>
            <w:tcW w:w="5840" w:type="dxa"/>
            <w:vMerge/>
            <w:tcBorders>
              <w:top w:val="nil"/>
            </w:tcBorders>
          </w:tcPr>
          <w:p>
            <w:pPr>
              <w:rPr>
                <w:sz w:val="2"/>
                <w:szCs w:val="2"/>
              </w:rPr>
            </w:pPr>
          </w:p>
        </w:tc>
        <w:tc>
          <w:tcPr>
            <w:tcW w:w="567" w:type="dxa"/>
            <w:vMerge w:val="restart"/>
            <w:tcBorders>
              <w:top w:val="single" w:sz="12" w:space="0" w:color="000000"/>
            </w:tcBorders>
          </w:tcPr>
          <w:p>
            <w:pPr>
              <w:pStyle w:val="TableParagraph"/>
              <w:spacing w:before="83"/>
              <w:ind w:left="126"/>
              <w:rPr>
                <w:rFonts w:ascii="Arial Narrow"/>
                <w:i/>
                <w:sz w:val="33"/>
              </w:rPr>
            </w:pPr>
            <w:r>
              <w:rPr>
                <w:rFonts w:ascii="Arial Narrow"/>
                <w:i/>
                <w:sz w:val="33"/>
              </w:rPr>
              <w:t>22</w:t>
            </w:r>
          </w:p>
        </w:tc>
      </w:tr>
      <w:tr>
        <w:trPr>
          <w:trHeight w:val="237" w:hRule="atLeast"/>
        </w:trPr>
        <w:tc>
          <w:tcPr>
            <w:tcW w:w="568" w:type="dxa"/>
          </w:tcPr>
          <w:p>
            <w:pPr>
              <w:pStyle w:val="TableParagraph"/>
              <w:spacing w:line="210" w:lineRule="exact" w:before="7"/>
              <w:ind w:left="173"/>
              <w:rPr>
                <w:rFonts w:ascii="Cambria" w:hAnsi="Cambria"/>
                <w:i/>
                <w:sz w:val="18"/>
              </w:rPr>
            </w:pPr>
            <w:r>
              <w:rPr>
                <w:rFonts w:ascii="Cambria" w:hAnsi="Cambria"/>
                <w:i/>
                <w:w w:val="95"/>
                <w:sz w:val="18"/>
              </w:rPr>
              <w:t>Зм.</w:t>
            </w:r>
          </w:p>
        </w:tc>
        <w:tc>
          <w:tcPr>
            <w:tcW w:w="567" w:type="dxa"/>
          </w:tcPr>
          <w:p>
            <w:pPr>
              <w:pStyle w:val="TableParagraph"/>
              <w:spacing w:line="210" w:lineRule="exact" w:before="7"/>
              <w:ind w:left="124"/>
              <w:rPr>
                <w:rFonts w:ascii="Cambria" w:hAnsi="Cambria"/>
                <w:i/>
                <w:sz w:val="18"/>
              </w:rPr>
            </w:pPr>
            <w:r>
              <w:rPr>
                <w:rFonts w:ascii="Cambria" w:hAnsi="Cambria"/>
                <w:i/>
                <w:sz w:val="18"/>
              </w:rPr>
              <w:t>Арк.</w:t>
            </w:r>
          </w:p>
        </w:tc>
        <w:tc>
          <w:tcPr>
            <w:tcW w:w="1418" w:type="dxa"/>
          </w:tcPr>
          <w:p>
            <w:pPr>
              <w:pStyle w:val="TableParagraph"/>
              <w:spacing w:line="210" w:lineRule="exact" w:before="7"/>
              <w:ind w:left="363"/>
              <w:rPr>
                <w:rFonts w:ascii="Cambria" w:hAnsi="Cambria"/>
                <w:i/>
                <w:sz w:val="18"/>
              </w:rPr>
            </w:pPr>
            <w:r>
              <w:rPr>
                <w:rFonts w:ascii="Cambria" w:hAnsi="Cambria"/>
                <w:i/>
                <w:w w:val="95"/>
                <w:sz w:val="18"/>
              </w:rPr>
              <w:t>№ докум.</w:t>
            </w:r>
          </w:p>
        </w:tc>
        <w:tc>
          <w:tcPr>
            <w:tcW w:w="850" w:type="dxa"/>
          </w:tcPr>
          <w:p>
            <w:pPr>
              <w:pStyle w:val="TableParagraph"/>
              <w:spacing w:line="210" w:lineRule="exact" w:before="7"/>
              <w:ind w:left="198"/>
              <w:rPr>
                <w:rFonts w:ascii="Cambria" w:hAnsi="Cambria"/>
                <w:i/>
                <w:sz w:val="18"/>
              </w:rPr>
            </w:pPr>
            <w:r>
              <w:rPr>
                <w:rFonts w:ascii="Cambria" w:hAnsi="Cambria"/>
                <w:i/>
                <w:w w:val="95"/>
                <w:sz w:val="18"/>
              </w:rPr>
              <w:t>Підпис</w:t>
            </w:r>
          </w:p>
        </w:tc>
        <w:tc>
          <w:tcPr>
            <w:tcW w:w="567" w:type="dxa"/>
          </w:tcPr>
          <w:p>
            <w:pPr>
              <w:pStyle w:val="TableParagraph"/>
              <w:spacing w:line="210" w:lineRule="exact" w:before="7"/>
              <w:ind w:left="78"/>
              <w:rPr>
                <w:rFonts w:ascii="Cambria" w:hAnsi="Cambria"/>
                <w:i/>
                <w:sz w:val="18"/>
              </w:rPr>
            </w:pPr>
            <w:r>
              <w:rPr>
                <w:rFonts w:ascii="Cambria" w:hAnsi="Cambria"/>
                <w:i/>
                <w:w w:val="95"/>
                <w:sz w:val="18"/>
              </w:rPr>
              <w:t>Дата</w:t>
            </w:r>
          </w:p>
        </w:tc>
        <w:tc>
          <w:tcPr>
            <w:tcW w:w="5840" w:type="dxa"/>
            <w:vMerge/>
            <w:tcBorders>
              <w:top w:val="nil"/>
            </w:tcBorders>
          </w:tcPr>
          <w:p>
            <w:pPr>
              <w:rPr>
                <w:sz w:val="2"/>
                <w:szCs w:val="2"/>
              </w:rPr>
            </w:pPr>
          </w:p>
        </w:tc>
        <w:tc>
          <w:tcPr>
            <w:tcW w:w="567" w:type="dxa"/>
            <w:vMerge/>
            <w:tcBorders>
              <w:top w:val="nil"/>
            </w:tcBorders>
          </w:tcPr>
          <w:p>
            <w:pPr>
              <w:rPr>
                <w:sz w:val="2"/>
                <w:szCs w:val="2"/>
              </w:rPr>
            </w:pPr>
          </w:p>
        </w:tc>
      </w:tr>
    </w:tbl>
    <w:p>
      <w:pPr>
        <w:rPr>
          <w:sz w:val="2"/>
          <w:szCs w:val="2"/>
        </w:rPr>
      </w:pPr>
      <w:r>
        <w:rPr/>
        <w:pict>
          <v:shape style="position:absolute;margin-left:62.544003pt;margin-top:278.930969pt;width:505.8pt;height:225.15pt;mso-position-horizontal-relative:page;mso-position-vertical-relative:page;z-index:-19587072" coordorigin="1251,5579" coordsize="10116,4503" path="m1260,5579l1251,5579,1251,10081,1260,10081,1260,5579xm5329,5579l3341,5579,3332,5579,3332,5579,3332,5588,3332,6699,3332,6709,3332,7081,3332,7091,3332,7460,3332,7470,3332,9323,3332,9333,3332,10072,1949,10072,1949,9333,3332,9333,3332,9323,1949,9323,1949,7470,3332,7470,3332,7460,1949,7460,1949,7091,3332,7091,3332,7081,1949,7081,1949,6709,3332,6709,3332,6699,1949,6699,1949,5588,3332,5588,3332,5579,1949,5579,1940,5579,1940,5579,1260,5579,1260,5588,1940,5588,1940,6699,1260,6699,1260,6709,1940,6709,1940,7081,1260,7081,1260,7091,1940,7091,1940,7460,1260,7460,1260,7470,1940,7470,1940,9323,1260,9323,1260,9333,1940,9333,1940,10072,1260,10072,1260,10081,1940,10081,1940,10081,1949,10081,3332,10081,3332,10081,3341,10081,5329,10081,5329,10072,3341,10072,3341,9333,5329,9333,5329,9323,3341,9323,3341,7470,5329,7470,5329,7460,3341,7460,3341,7091,5329,7091,5329,7081,3341,7081,3341,6709,5329,6709,5329,6699,3341,6699,3341,5588,5329,5588,5329,5579xm6899,5579l6889,5579,6889,5579,6889,5588,6889,6699,6889,6709,6889,7081,6889,7091,6889,7460,6889,7470,6889,9323,6889,9333,6889,10072,5339,10072,5339,9333,6889,9333,6889,9323,5339,9323,5339,7470,6889,7470,6889,7460,5339,7460,5339,7091,6889,7091,6889,7081,5339,7081,5339,6709,6889,6709,6889,6699,5339,6699,5339,5588,6889,5588,6889,5579,5339,5579,5329,5579,5329,10081,5339,10081,6889,10081,6889,10081,6899,10081,6899,5579xm8236,5579l8226,5579,8226,5579,6899,5579,6899,5588,8226,5588,8226,6699,6899,6699,6899,6709,8226,6709,8226,7081,6899,7081,6899,7091,8226,7091,8226,7460,6899,7460,6899,7470,8226,7470,8226,9323,6899,9323,6899,9333,8226,9333,8226,10072,6899,10072,6899,10081,8226,10081,8226,10081,8236,10081,8236,5579xm10022,10072l8236,10072,8236,10081,10022,10081,10022,10072xm10022,9323l8236,9323,8236,9333,10022,9333,10022,9323xm10022,7460l8236,7460,8236,7470,10022,7470,10022,7460xm10022,7081l8236,7081,8236,7091,10022,7091,10022,7081xm10022,6699l8236,6699,8236,6709,10022,6709,10022,6699xm10022,5579l8236,5579,8236,5588,10022,5588,10022,5579xm11366,5579l11357,5579,11357,5579,11357,5588,11357,6699,11357,6709,11357,7081,11357,7091,11357,7460,11357,7470,11357,9323,11357,9333,11357,10072,10032,10072,10032,9333,11357,9333,11357,9323,10032,9323,10032,7470,11357,7470,11357,7460,10032,7460,10032,7091,11357,7091,11357,7081,10032,7081,10032,6709,11357,6709,11357,6699,10032,6699,10032,5588,11357,5588,11357,5579,10032,5579,10022,5579,10022,10081,10032,10081,11357,10081,11357,10081,11366,10081,11366,5579xe" filled="true" fillcolor="#000000" stroked="false">
            <v:path arrowok="t"/>
            <v:fill type="solid"/>
            <w10:wrap type="none"/>
          </v:shape>
        </w:pict>
      </w:r>
      <w:r>
        <w:rPr/>
        <w:pict>
          <v:shape style="position:absolute;margin-left:62.784pt;margin-top:279.169983pt;width:505.3pt;height:224.7pt;mso-position-horizontal-relative:page;mso-position-vertical-relative:page;z-index:15736832" type="#_x0000_t202" filled="false" stroked="false">
            <v:textbox inset="0,0,0,0">
              <w:txbxContent>
                <w:tbl>
                  <w:tblPr>
                    <w:tblW w:w="0" w:type="auto"/>
                    <w:jc w:val="left"/>
                    <w:tblInd w:w="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689"/>
                    <w:gridCol w:w="1392"/>
                    <w:gridCol w:w="1997"/>
                    <w:gridCol w:w="1560"/>
                    <w:gridCol w:w="1336"/>
                    <w:gridCol w:w="1795"/>
                    <w:gridCol w:w="1334"/>
                  </w:tblGrid>
                  <w:tr>
                    <w:trPr>
                      <w:trHeight w:val="1120" w:hRule="atLeast"/>
                    </w:trPr>
                    <w:tc>
                      <w:tcPr>
                        <w:tcW w:w="689" w:type="dxa"/>
                      </w:tcPr>
                      <w:p>
                        <w:pPr>
                          <w:pStyle w:val="TableParagraph"/>
                          <w:rPr>
                            <w:sz w:val="26"/>
                          </w:rPr>
                        </w:pPr>
                      </w:p>
                    </w:tc>
                    <w:tc>
                      <w:tcPr>
                        <w:tcW w:w="1392" w:type="dxa"/>
                      </w:tcPr>
                      <w:p>
                        <w:pPr>
                          <w:pStyle w:val="TableParagraph"/>
                          <w:rPr>
                            <w:sz w:val="26"/>
                          </w:rPr>
                        </w:pPr>
                      </w:p>
                    </w:tc>
                    <w:tc>
                      <w:tcPr>
                        <w:tcW w:w="1997" w:type="dxa"/>
                      </w:tcPr>
                      <w:p>
                        <w:pPr>
                          <w:pStyle w:val="TableParagraph"/>
                          <w:rPr>
                            <w:sz w:val="26"/>
                          </w:rPr>
                        </w:pPr>
                      </w:p>
                    </w:tc>
                    <w:tc>
                      <w:tcPr>
                        <w:tcW w:w="1560" w:type="dxa"/>
                      </w:tcPr>
                      <w:p>
                        <w:pPr>
                          <w:pStyle w:val="TableParagraph"/>
                          <w:rPr>
                            <w:sz w:val="26"/>
                          </w:rPr>
                        </w:pPr>
                      </w:p>
                    </w:tc>
                    <w:tc>
                      <w:tcPr>
                        <w:tcW w:w="1336" w:type="dxa"/>
                      </w:tcPr>
                      <w:p>
                        <w:pPr>
                          <w:pStyle w:val="TableParagraph"/>
                          <w:rPr>
                            <w:sz w:val="26"/>
                          </w:rPr>
                        </w:pPr>
                      </w:p>
                    </w:tc>
                    <w:tc>
                      <w:tcPr>
                        <w:tcW w:w="1795" w:type="dxa"/>
                      </w:tcPr>
                      <w:p>
                        <w:pPr>
                          <w:pStyle w:val="TableParagraph"/>
                          <w:rPr>
                            <w:sz w:val="26"/>
                          </w:rPr>
                        </w:pPr>
                      </w:p>
                    </w:tc>
                    <w:tc>
                      <w:tcPr>
                        <w:tcW w:w="1334" w:type="dxa"/>
                      </w:tcPr>
                      <w:p>
                        <w:pPr>
                          <w:pStyle w:val="TableParagraph"/>
                          <w:rPr>
                            <w:sz w:val="26"/>
                          </w:rPr>
                        </w:pPr>
                      </w:p>
                    </w:tc>
                  </w:tr>
                  <w:tr>
                    <w:trPr>
                      <w:trHeight w:val="381" w:hRule="atLeast"/>
                    </w:trPr>
                    <w:tc>
                      <w:tcPr>
                        <w:tcW w:w="689" w:type="dxa"/>
                      </w:tcPr>
                      <w:p>
                        <w:pPr>
                          <w:pStyle w:val="TableParagraph"/>
                          <w:rPr>
                            <w:sz w:val="26"/>
                          </w:rPr>
                        </w:pPr>
                      </w:p>
                    </w:tc>
                    <w:tc>
                      <w:tcPr>
                        <w:tcW w:w="1392" w:type="dxa"/>
                      </w:tcPr>
                      <w:p>
                        <w:pPr>
                          <w:pStyle w:val="TableParagraph"/>
                          <w:rPr>
                            <w:sz w:val="26"/>
                          </w:rPr>
                        </w:pPr>
                      </w:p>
                    </w:tc>
                    <w:tc>
                      <w:tcPr>
                        <w:tcW w:w="1997" w:type="dxa"/>
                      </w:tcPr>
                      <w:p>
                        <w:pPr>
                          <w:pStyle w:val="TableParagraph"/>
                          <w:rPr>
                            <w:sz w:val="26"/>
                          </w:rPr>
                        </w:pPr>
                      </w:p>
                    </w:tc>
                    <w:tc>
                      <w:tcPr>
                        <w:tcW w:w="1560" w:type="dxa"/>
                      </w:tcPr>
                      <w:p>
                        <w:pPr>
                          <w:pStyle w:val="TableParagraph"/>
                          <w:rPr>
                            <w:sz w:val="26"/>
                          </w:rPr>
                        </w:pPr>
                      </w:p>
                    </w:tc>
                    <w:tc>
                      <w:tcPr>
                        <w:tcW w:w="1336" w:type="dxa"/>
                      </w:tcPr>
                      <w:p>
                        <w:pPr>
                          <w:pStyle w:val="TableParagraph"/>
                          <w:rPr>
                            <w:sz w:val="26"/>
                          </w:rPr>
                        </w:pPr>
                      </w:p>
                    </w:tc>
                    <w:tc>
                      <w:tcPr>
                        <w:tcW w:w="1795" w:type="dxa"/>
                      </w:tcPr>
                      <w:p>
                        <w:pPr>
                          <w:pStyle w:val="TableParagraph"/>
                          <w:rPr>
                            <w:sz w:val="26"/>
                          </w:rPr>
                        </w:pPr>
                      </w:p>
                    </w:tc>
                    <w:tc>
                      <w:tcPr>
                        <w:tcW w:w="1334" w:type="dxa"/>
                      </w:tcPr>
                      <w:p>
                        <w:pPr>
                          <w:pStyle w:val="TableParagraph"/>
                          <w:rPr>
                            <w:sz w:val="26"/>
                          </w:rPr>
                        </w:pPr>
                      </w:p>
                    </w:tc>
                  </w:tr>
                  <w:tr>
                    <w:trPr>
                      <w:trHeight w:val="379" w:hRule="atLeast"/>
                    </w:trPr>
                    <w:tc>
                      <w:tcPr>
                        <w:tcW w:w="689" w:type="dxa"/>
                      </w:tcPr>
                      <w:p>
                        <w:pPr>
                          <w:pStyle w:val="TableParagraph"/>
                          <w:rPr>
                            <w:sz w:val="26"/>
                          </w:rPr>
                        </w:pPr>
                      </w:p>
                    </w:tc>
                    <w:tc>
                      <w:tcPr>
                        <w:tcW w:w="1392" w:type="dxa"/>
                      </w:tcPr>
                      <w:p>
                        <w:pPr>
                          <w:pStyle w:val="TableParagraph"/>
                          <w:rPr>
                            <w:sz w:val="26"/>
                          </w:rPr>
                        </w:pPr>
                      </w:p>
                    </w:tc>
                    <w:tc>
                      <w:tcPr>
                        <w:tcW w:w="1997" w:type="dxa"/>
                      </w:tcPr>
                      <w:p>
                        <w:pPr>
                          <w:pStyle w:val="TableParagraph"/>
                          <w:rPr>
                            <w:sz w:val="26"/>
                          </w:rPr>
                        </w:pPr>
                      </w:p>
                    </w:tc>
                    <w:tc>
                      <w:tcPr>
                        <w:tcW w:w="1560" w:type="dxa"/>
                      </w:tcPr>
                      <w:p>
                        <w:pPr>
                          <w:pStyle w:val="TableParagraph"/>
                          <w:rPr>
                            <w:sz w:val="26"/>
                          </w:rPr>
                        </w:pPr>
                      </w:p>
                    </w:tc>
                    <w:tc>
                      <w:tcPr>
                        <w:tcW w:w="1336" w:type="dxa"/>
                      </w:tcPr>
                      <w:p>
                        <w:pPr>
                          <w:pStyle w:val="TableParagraph"/>
                          <w:rPr>
                            <w:sz w:val="26"/>
                          </w:rPr>
                        </w:pPr>
                      </w:p>
                    </w:tc>
                    <w:tc>
                      <w:tcPr>
                        <w:tcW w:w="1795" w:type="dxa"/>
                      </w:tcPr>
                      <w:p>
                        <w:pPr>
                          <w:pStyle w:val="TableParagraph"/>
                          <w:rPr>
                            <w:sz w:val="26"/>
                          </w:rPr>
                        </w:pPr>
                      </w:p>
                    </w:tc>
                    <w:tc>
                      <w:tcPr>
                        <w:tcW w:w="1334" w:type="dxa"/>
                      </w:tcPr>
                      <w:p>
                        <w:pPr>
                          <w:pStyle w:val="TableParagraph"/>
                          <w:rPr>
                            <w:sz w:val="26"/>
                          </w:rPr>
                        </w:pPr>
                      </w:p>
                    </w:tc>
                  </w:tr>
                  <w:tr>
                    <w:trPr>
                      <w:trHeight w:val="1862" w:hRule="atLeast"/>
                    </w:trPr>
                    <w:tc>
                      <w:tcPr>
                        <w:tcW w:w="689" w:type="dxa"/>
                      </w:tcPr>
                      <w:p>
                        <w:pPr>
                          <w:pStyle w:val="TableParagraph"/>
                          <w:rPr>
                            <w:sz w:val="26"/>
                          </w:rPr>
                        </w:pPr>
                      </w:p>
                    </w:tc>
                    <w:tc>
                      <w:tcPr>
                        <w:tcW w:w="1392" w:type="dxa"/>
                      </w:tcPr>
                      <w:p>
                        <w:pPr>
                          <w:pStyle w:val="TableParagraph"/>
                          <w:rPr>
                            <w:sz w:val="26"/>
                          </w:rPr>
                        </w:pPr>
                      </w:p>
                    </w:tc>
                    <w:tc>
                      <w:tcPr>
                        <w:tcW w:w="1997" w:type="dxa"/>
                      </w:tcPr>
                      <w:p>
                        <w:pPr>
                          <w:pStyle w:val="TableParagraph"/>
                          <w:rPr>
                            <w:sz w:val="26"/>
                          </w:rPr>
                        </w:pPr>
                      </w:p>
                    </w:tc>
                    <w:tc>
                      <w:tcPr>
                        <w:tcW w:w="1560" w:type="dxa"/>
                      </w:tcPr>
                      <w:p>
                        <w:pPr>
                          <w:pStyle w:val="TableParagraph"/>
                          <w:rPr>
                            <w:sz w:val="26"/>
                          </w:rPr>
                        </w:pPr>
                      </w:p>
                    </w:tc>
                    <w:tc>
                      <w:tcPr>
                        <w:tcW w:w="1336" w:type="dxa"/>
                      </w:tcPr>
                      <w:p>
                        <w:pPr>
                          <w:pStyle w:val="TableParagraph"/>
                          <w:rPr>
                            <w:sz w:val="26"/>
                          </w:rPr>
                        </w:pPr>
                      </w:p>
                    </w:tc>
                    <w:tc>
                      <w:tcPr>
                        <w:tcW w:w="1795" w:type="dxa"/>
                      </w:tcPr>
                      <w:p>
                        <w:pPr>
                          <w:pStyle w:val="TableParagraph"/>
                          <w:rPr>
                            <w:sz w:val="26"/>
                          </w:rPr>
                        </w:pPr>
                      </w:p>
                    </w:tc>
                    <w:tc>
                      <w:tcPr>
                        <w:tcW w:w="1334" w:type="dxa"/>
                      </w:tcPr>
                      <w:p>
                        <w:pPr>
                          <w:pStyle w:val="TableParagraph"/>
                          <w:rPr>
                            <w:sz w:val="26"/>
                          </w:rPr>
                        </w:pPr>
                      </w:p>
                    </w:tc>
                  </w:tr>
                  <w:tr>
                    <w:trPr>
                      <w:trHeight w:val="748" w:hRule="atLeast"/>
                    </w:trPr>
                    <w:tc>
                      <w:tcPr>
                        <w:tcW w:w="689" w:type="dxa"/>
                      </w:tcPr>
                      <w:p>
                        <w:pPr>
                          <w:pStyle w:val="TableParagraph"/>
                          <w:rPr>
                            <w:sz w:val="26"/>
                          </w:rPr>
                        </w:pPr>
                      </w:p>
                    </w:tc>
                    <w:tc>
                      <w:tcPr>
                        <w:tcW w:w="1392" w:type="dxa"/>
                      </w:tcPr>
                      <w:p>
                        <w:pPr>
                          <w:pStyle w:val="TableParagraph"/>
                          <w:rPr>
                            <w:sz w:val="26"/>
                          </w:rPr>
                        </w:pPr>
                      </w:p>
                    </w:tc>
                    <w:tc>
                      <w:tcPr>
                        <w:tcW w:w="1997" w:type="dxa"/>
                      </w:tcPr>
                      <w:p>
                        <w:pPr>
                          <w:pStyle w:val="TableParagraph"/>
                          <w:rPr>
                            <w:sz w:val="26"/>
                          </w:rPr>
                        </w:pPr>
                      </w:p>
                    </w:tc>
                    <w:tc>
                      <w:tcPr>
                        <w:tcW w:w="1560" w:type="dxa"/>
                      </w:tcPr>
                      <w:p>
                        <w:pPr>
                          <w:pStyle w:val="TableParagraph"/>
                          <w:rPr>
                            <w:sz w:val="26"/>
                          </w:rPr>
                        </w:pPr>
                      </w:p>
                    </w:tc>
                    <w:tc>
                      <w:tcPr>
                        <w:tcW w:w="1336" w:type="dxa"/>
                      </w:tcPr>
                      <w:p>
                        <w:pPr>
                          <w:pStyle w:val="TableParagraph"/>
                          <w:rPr>
                            <w:sz w:val="26"/>
                          </w:rPr>
                        </w:pPr>
                      </w:p>
                    </w:tc>
                    <w:tc>
                      <w:tcPr>
                        <w:tcW w:w="1795" w:type="dxa"/>
                      </w:tcPr>
                      <w:p>
                        <w:pPr>
                          <w:pStyle w:val="TableParagraph"/>
                          <w:rPr>
                            <w:sz w:val="26"/>
                          </w:rPr>
                        </w:pPr>
                      </w:p>
                    </w:tc>
                    <w:tc>
                      <w:tcPr>
                        <w:tcW w:w="1334" w:type="dxa"/>
                      </w:tcPr>
                      <w:p>
                        <w:pPr>
                          <w:pStyle w:val="TableParagraph"/>
                          <w:rPr>
                            <w:sz w:val="26"/>
                          </w:rPr>
                        </w:pPr>
                      </w:p>
                    </w:tc>
                  </w:tr>
                </w:tbl>
                <w:p>
                  <w:pPr>
                    <w:pStyle w:val="BodyText"/>
                  </w:pPr>
                </w:p>
              </w:txbxContent>
            </v:textbox>
            <w10:wrap type="none"/>
          </v:shape>
        </w:pict>
      </w:r>
    </w:p>
    <w:p>
      <w:pPr>
        <w:spacing w:after="0"/>
        <w:rPr>
          <w:sz w:val="2"/>
          <w:szCs w:val="2"/>
        </w:rPr>
        <w:sectPr>
          <w:pgSz w:w="11910" w:h="16840"/>
          <w:pgMar w:top="380" w:bottom="280" w:left="880" w:right="40"/>
        </w:sectPr>
      </w:pPr>
    </w:p>
    <w:tbl>
      <w:tblPr>
        <w:tblW w:w="0" w:type="auto"/>
        <w:jc w:val="left"/>
        <w:tblInd w:w="30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68"/>
        <w:gridCol w:w="567"/>
        <w:gridCol w:w="1418"/>
        <w:gridCol w:w="850"/>
        <w:gridCol w:w="567"/>
        <w:gridCol w:w="5840"/>
        <w:gridCol w:w="567"/>
      </w:tblGrid>
      <w:tr>
        <w:trPr>
          <w:trHeight w:val="15074" w:hRule="atLeast"/>
        </w:trPr>
        <w:tc>
          <w:tcPr>
            <w:tcW w:w="10377" w:type="dxa"/>
            <w:gridSpan w:val="7"/>
          </w:tcPr>
          <w:p>
            <w:pPr>
              <w:pStyle w:val="TableParagraph"/>
              <w:rPr>
                <w:sz w:val="30"/>
              </w:rPr>
            </w:pPr>
          </w:p>
          <w:p>
            <w:pPr>
              <w:pStyle w:val="TableParagraph"/>
              <w:numPr>
                <w:ilvl w:val="0"/>
                <w:numId w:val="15"/>
              </w:numPr>
              <w:tabs>
                <w:tab w:pos="1297" w:val="left" w:leader="none"/>
              </w:tabs>
              <w:spacing w:line="240" w:lineRule="auto" w:before="200" w:after="0"/>
              <w:ind w:left="1296" w:right="0" w:hanging="361"/>
              <w:jc w:val="both"/>
              <w:rPr>
                <w:sz w:val="28"/>
              </w:rPr>
            </w:pPr>
            <w:r>
              <w:rPr>
                <w:sz w:val="28"/>
              </w:rPr>
              <w:t>довжина</w:t>
            </w:r>
            <w:r>
              <w:rPr>
                <w:spacing w:val="-1"/>
                <w:sz w:val="28"/>
              </w:rPr>
              <w:t> </w:t>
            </w:r>
            <w:r>
              <w:rPr>
                <w:sz w:val="28"/>
              </w:rPr>
              <w:t>шва;</w:t>
            </w:r>
          </w:p>
          <w:p>
            <w:pPr>
              <w:pStyle w:val="TableParagraph"/>
              <w:numPr>
                <w:ilvl w:val="0"/>
                <w:numId w:val="15"/>
              </w:numPr>
              <w:tabs>
                <w:tab w:pos="1297" w:val="left" w:leader="none"/>
              </w:tabs>
              <w:spacing w:line="240" w:lineRule="auto" w:before="161" w:after="0"/>
              <w:ind w:left="1296" w:right="0" w:hanging="361"/>
              <w:jc w:val="both"/>
              <w:rPr>
                <w:sz w:val="28"/>
              </w:rPr>
            </w:pPr>
            <w:r>
              <w:rPr>
                <w:sz w:val="28"/>
              </w:rPr>
              <w:t>основний матеріал</w:t>
            </w:r>
            <w:r>
              <w:rPr>
                <w:spacing w:val="-3"/>
                <w:sz w:val="28"/>
              </w:rPr>
              <w:t> </w:t>
            </w:r>
            <w:r>
              <w:rPr>
                <w:sz w:val="28"/>
              </w:rPr>
              <w:t>виробу;</w:t>
            </w:r>
          </w:p>
          <w:p>
            <w:pPr>
              <w:pStyle w:val="TableParagraph"/>
              <w:numPr>
                <w:ilvl w:val="0"/>
                <w:numId w:val="15"/>
              </w:numPr>
              <w:tabs>
                <w:tab w:pos="1297" w:val="left" w:leader="none"/>
              </w:tabs>
              <w:spacing w:line="240" w:lineRule="auto" w:before="161" w:after="0"/>
              <w:ind w:left="1296" w:right="0" w:hanging="361"/>
              <w:jc w:val="both"/>
              <w:rPr>
                <w:sz w:val="28"/>
              </w:rPr>
            </w:pPr>
            <w:r>
              <w:rPr>
                <w:sz w:val="28"/>
              </w:rPr>
              <w:t>просторове</w:t>
            </w:r>
            <w:r>
              <w:rPr>
                <w:spacing w:val="-5"/>
                <w:sz w:val="28"/>
              </w:rPr>
              <w:t> </w:t>
            </w:r>
            <w:r>
              <w:rPr>
                <w:sz w:val="28"/>
              </w:rPr>
              <w:t>положення.</w:t>
            </w:r>
          </w:p>
          <w:p>
            <w:pPr>
              <w:pStyle w:val="TableParagraph"/>
              <w:spacing w:line="360" w:lineRule="auto" w:before="160"/>
              <w:ind w:left="396" w:right="436" w:firstLine="707"/>
              <w:jc w:val="both"/>
              <w:rPr>
                <w:sz w:val="28"/>
              </w:rPr>
            </w:pPr>
            <w:r>
              <w:rPr>
                <w:sz w:val="28"/>
              </w:rPr>
              <w:t>Оскільки матеріал виробу – це нержавіюча сталь марки 08Х18Н10, проведемо окремий аналіз для вибору способу зварювання серед доступних способів зварювання плавленням.</w:t>
            </w:r>
          </w:p>
          <w:p>
            <w:pPr>
              <w:pStyle w:val="TableParagraph"/>
              <w:spacing w:before="1"/>
              <w:ind w:left="5130"/>
              <w:jc w:val="both"/>
              <w:rPr>
                <w:sz w:val="28"/>
              </w:rPr>
            </w:pPr>
            <w:r>
              <w:rPr>
                <w:sz w:val="28"/>
              </w:rPr>
              <w:t>Таблиця 1.5. Вибір способу</w:t>
            </w:r>
            <w:r>
              <w:rPr>
                <w:spacing w:val="-21"/>
                <w:sz w:val="28"/>
              </w:rPr>
              <w:t> </w:t>
            </w:r>
            <w:r>
              <w:rPr>
                <w:sz w:val="28"/>
              </w:rPr>
              <w:t>зварювання</w:t>
            </w:r>
          </w:p>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spacing w:before="208"/>
              <w:ind w:left="396"/>
              <w:rPr>
                <w:sz w:val="28"/>
              </w:rPr>
            </w:pPr>
            <w:r>
              <w:rPr>
                <w:sz w:val="28"/>
              </w:rPr>
              <w:t>«++»</w:t>
            </w:r>
            <w:r>
              <w:rPr>
                <w:spacing w:val="44"/>
                <w:sz w:val="28"/>
              </w:rPr>
              <w:t> </w:t>
            </w:r>
            <w:r>
              <w:rPr>
                <w:sz w:val="28"/>
              </w:rPr>
              <w:t>-</w:t>
            </w:r>
            <w:r>
              <w:rPr>
                <w:spacing w:val="45"/>
                <w:sz w:val="28"/>
              </w:rPr>
              <w:t> </w:t>
            </w:r>
            <w:r>
              <w:rPr>
                <w:sz w:val="28"/>
              </w:rPr>
              <w:t>рекомендується</w:t>
            </w:r>
            <w:r>
              <w:rPr>
                <w:spacing w:val="47"/>
                <w:sz w:val="28"/>
              </w:rPr>
              <w:t> </w:t>
            </w:r>
            <w:r>
              <w:rPr>
                <w:sz w:val="28"/>
              </w:rPr>
              <w:t>в</w:t>
            </w:r>
            <w:r>
              <w:rPr>
                <w:spacing w:val="44"/>
                <w:sz w:val="28"/>
              </w:rPr>
              <w:t> </w:t>
            </w:r>
            <w:r>
              <w:rPr>
                <w:sz w:val="28"/>
              </w:rPr>
              <w:t>основному,</w:t>
            </w:r>
            <w:r>
              <w:rPr>
                <w:spacing w:val="44"/>
                <w:sz w:val="28"/>
              </w:rPr>
              <w:t> </w:t>
            </w:r>
            <w:r>
              <w:rPr>
                <w:sz w:val="28"/>
              </w:rPr>
              <w:t>«+»</w:t>
            </w:r>
            <w:r>
              <w:rPr>
                <w:spacing w:val="45"/>
                <w:sz w:val="28"/>
              </w:rPr>
              <w:t> </w:t>
            </w:r>
            <w:r>
              <w:rPr>
                <w:sz w:val="28"/>
              </w:rPr>
              <w:t>-</w:t>
            </w:r>
            <w:r>
              <w:rPr>
                <w:spacing w:val="45"/>
                <w:sz w:val="28"/>
              </w:rPr>
              <w:t> </w:t>
            </w:r>
            <w:r>
              <w:rPr>
                <w:sz w:val="28"/>
              </w:rPr>
              <w:t>рекомендується</w:t>
            </w:r>
            <w:r>
              <w:rPr>
                <w:spacing w:val="46"/>
                <w:sz w:val="28"/>
              </w:rPr>
              <w:t> </w:t>
            </w:r>
            <w:r>
              <w:rPr>
                <w:sz w:val="28"/>
              </w:rPr>
              <w:t>до</w:t>
            </w:r>
            <w:r>
              <w:rPr>
                <w:spacing w:val="46"/>
                <w:sz w:val="28"/>
              </w:rPr>
              <w:t> </w:t>
            </w:r>
            <w:r>
              <w:rPr>
                <w:sz w:val="28"/>
              </w:rPr>
              <w:t>застосування,</w:t>
            </w:r>
          </w:p>
          <w:p>
            <w:pPr>
              <w:pStyle w:val="TableParagraph"/>
              <w:tabs>
                <w:tab w:pos="1328" w:val="left" w:leader="none"/>
                <w:tab w:pos="1951" w:val="left" w:leader="none"/>
                <w:tab w:pos="3099" w:val="left" w:leader="none"/>
                <w:tab w:pos="3953" w:val="left" w:leader="none"/>
                <w:tab w:pos="4669" w:val="left" w:leader="none"/>
                <w:tab w:pos="4964" w:val="left" w:leader="none"/>
                <w:tab w:pos="6853" w:val="left" w:leader="none"/>
                <w:tab w:pos="8578" w:val="left" w:leader="none"/>
              </w:tabs>
              <w:spacing w:line="360" w:lineRule="auto" w:before="163"/>
              <w:ind w:left="396" w:right="437"/>
              <w:rPr>
                <w:sz w:val="28"/>
              </w:rPr>
            </w:pPr>
            <w:r>
              <w:rPr>
                <w:sz w:val="28"/>
              </w:rPr>
              <w:t>«(+)» - рекомендується обмежено, «-» - не рекомендується до застосування. </w:t>
            </w:r>
            <w:r>
              <w:rPr>
                <w:b/>
                <w:sz w:val="28"/>
              </w:rPr>
              <w:t>MMA</w:t>
              <w:tab/>
            </w:r>
            <w:r>
              <w:rPr>
                <w:sz w:val="28"/>
              </w:rPr>
              <w:t>111</w:t>
              <w:tab/>
              <w:t>(Manual</w:t>
              <w:tab/>
              <w:t>Metal</w:t>
              <w:tab/>
              <w:t>Arc)</w:t>
              <w:tab/>
              <w:t>-</w:t>
              <w:tab/>
              <w:t>ручне </w:t>
            </w:r>
            <w:r>
              <w:rPr>
                <w:spacing w:val="56"/>
                <w:sz w:val="28"/>
              </w:rPr>
              <w:t> </w:t>
            </w:r>
            <w:r>
              <w:rPr>
                <w:sz w:val="28"/>
              </w:rPr>
              <w:t>дугове</w:t>
              <w:tab/>
              <w:t>заварювання</w:t>
              <w:tab/>
            </w:r>
            <w:r>
              <w:rPr>
                <w:spacing w:val="-3"/>
                <w:sz w:val="28"/>
              </w:rPr>
              <w:t>покритими </w:t>
            </w:r>
            <w:r>
              <w:rPr>
                <w:sz w:val="28"/>
              </w:rPr>
              <w:t>електродами</w:t>
            </w:r>
            <w:r>
              <w:rPr>
                <w:spacing w:val="-1"/>
                <w:sz w:val="28"/>
              </w:rPr>
              <w:t> </w:t>
            </w:r>
            <w:r>
              <w:rPr>
                <w:sz w:val="28"/>
              </w:rPr>
              <w:t>[5];</w:t>
            </w:r>
          </w:p>
          <w:p>
            <w:pPr>
              <w:pStyle w:val="TableParagraph"/>
              <w:spacing w:line="362" w:lineRule="auto"/>
              <w:ind w:left="396"/>
              <w:rPr>
                <w:sz w:val="28"/>
              </w:rPr>
            </w:pPr>
            <w:r>
              <w:rPr>
                <w:b/>
                <w:sz w:val="28"/>
              </w:rPr>
              <w:t>MAG </w:t>
            </w:r>
            <w:r>
              <w:rPr>
                <w:sz w:val="28"/>
              </w:rPr>
              <w:t>135 (Metal Active Gas) - зварювання плавким електродом в середовищі активних захисних га-зах [5];</w:t>
            </w:r>
          </w:p>
          <w:p>
            <w:pPr>
              <w:pStyle w:val="TableParagraph"/>
              <w:spacing w:line="360" w:lineRule="auto"/>
              <w:ind w:left="396"/>
              <w:rPr>
                <w:sz w:val="28"/>
              </w:rPr>
            </w:pPr>
            <w:r>
              <w:rPr>
                <w:b/>
                <w:sz w:val="28"/>
              </w:rPr>
              <w:t>MIG </w:t>
            </w:r>
            <w:r>
              <w:rPr>
                <w:sz w:val="28"/>
              </w:rPr>
              <w:t>131 (Metal Inert Gas) - зварювання плавким електродом в середовищі інертних захисних га-зах [5];</w:t>
            </w:r>
          </w:p>
          <w:p>
            <w:pPr>
              <w:pStyle w:val="TableParagraph"/>
              <w:spacing w:line="362" w:lineRule="auto"/>
              <w:ind w:left="396"/>
              <w:rPr>
                <w:sz w:val="28"/>
              </w:rPr>
            </w:pPr>
            <w:r>
              <w:rPr>
                <w:b/>
                <w:sz w:val="28"/>
              </w:rPr>
              <w:t>SMAW </w:t>
            </w:r>
            <w:r>
              <w:rPr>
                <w:sz w:val="28"/>
              </w:rPr>
              <w:t>12 (Submerged Metal Automatic Welding) - автоматичне зварювання плавким електродом під флюсом [5];</w:t>
            </w:r>
          </w:p>
          <w:p>
            <w:pPr>
              <w:pStyle w:val="TableParagraph"/>
              <w:spacing w:line="317" w:lineRule="exact"/>
              <w:ind w:left="396"/>
              <w:rPr>
                <w:sz w:val="28"/>
              </w:rPr>
            </w:pPr>
            <w:r>
              <w:rPr>
                <w:b/>
                <w:sz w:val="28"/>
              </w:rPr>
              <w:t>ESW </w:t>
            </w:r>
            <w:r>
              <w:rPr>
                <w:sz w:val="28"/>
              </w:rPr>
              <w:t>(Electroslag welding) - електрошлакове зварювання [5];</w:t>
            </w:r>
          </w:p>
          <w:p>
            <w:pPr>
              <w:pStyle w:val="TableParagraph"/>
              <w:spacing w:before="153"/>
              <w:ind w:left="396"/>
              <w:rPr>
                <w:sz w:val="28"/>
              </w:rPr>
            </w:pPr>
            <w:r>
              <w:rPr>
                <w:b/>
                <w:sz w:val="28"/>
              </w:rPr>
              <w:t>OFW </w:t>
            </w:r>
            <w:r>
              <w:rPr>
                <w:sz w:val="28"/>
              </w:rPr>
              <w:t>(Gas Welding) – газо-полуменеве зварювання [5];</w:t>
            </w:r>
          </w:p>
          <w:p>
            <w:pPr>
              <w:pStyle w:val="TableParagraph"/>
              <w:spacing w:line="360" w:lineRule="auto" w:before="160"/>
              <w:ind w:left="396"/>
              <w:rPr>
                <w:sz w:val="28"/>
              </w:rPr>
            </w:pPr>
            <w:r>
              <w:rPr>
                <w:b/>
                <w:sz w:val="28"/>
              </w:rPr>
              <w:t>TIG </w:t>
            </w:r>
            <w:r>
              <w:rPr>
                <w:sz w:val="28"/>
              </w:rPr>
              <w:t>(Tungsten Inert Gas) - зварювання неплавким електродом в середовищі інертних газах [5];</w:t>
            </w:r>
          </w:p>
          <w:p>
            <w:pPr>
              <w:pStyle w:val="TableParagraph"/>
              <w:spacing w:before="1"/>
              <w:ind w:left="396"/>
              <w:rPr>
                <w:sz w:val="28"/>
              </w:rPr>
            </w:pPr>
            <w:r>
              <w:rPr>
                <w:b/>
                <w:sz w:val="28"/>
              </w:rPr>
              <w:t>PAW </w:t>
            </w:r>
            <w:r>
              <w:rPr>
                <w:sz w:val="28"/>
              </w:rPr>
              <w:t>(Plasma Arc Welding) - плазмове зварювання [5];</w:t>
            </w:r>
          </w:p>
        </w:tc>
      </w:tr>
      <w:tr>
        <w:trPr>
          <w:trHeight w:val="236" w:hRule="atLeast"/>
        </w:trPr>
        <w:tc>
          <w:tcPr>
            <w:tcW w:w="568" w:type="dxa"/>
            <w:tcBorders>
              <w:bottom w:val="single" w:sz="12" w:space="0" w:color="000000"/>
            </w:tcBorders>
          </w:tcPr>
          <w:p>
            <w:pPr>
              <w:pStyle w:val="TableParagraph"/>
              <w:rPr>
                <w:sz w:val="16"/>
              </w:rPr>
            </w:pPr>
          </w:p>
        </w:tc>
        <w:tc>
          <w:tcPr>
            <w:tcW w:w="567" w:type="dxa"/>
            <w:tcBorders>
              <w:bottom w:val="single" w:sz="12" w:space="0" w:color="000000"/>
            </w:tcBorders>
          </w:tcPr>
          <w:p>
            <w:pPr>
              <w:pStyle w:val="TableParagraph"/>
              <w:rPr>
                <w:sz w:val="16"/>
              </w:rPr>
            </w:pPr>
          </w:p>
        </w:tc>
        <w:tc>
          <w:tcPr>
            <w:tcW w:w="1418" w:type="dxa"/>
            <w:tcBorders>
              <w:bottom w:val="single" w:sz="12" w:space="0" w:color="000000"/>
            </w:tcBorders>
          </w:tcPr>
          <w:p>
            <w:pPr>
              <w:pStyle w:val="TableParagraph"/>
              <w:rPr>
                <w:sz w:val="16"/>
              </w:rPr>
            </w:pPr>
          </w:p>
        </w:tc>
        <w:tc>
          <w:tcPr>
            <w:tcW w:w="850" w:type="dxa"/>
            <w:tcBorders>
              <w:bottom w:val="single" w:sz="12" w:space="0" w:color="000000"/>
            </w:tcBorders>
          </w:tcPr>
          <w:p>
            <w:pPr>
              <w:pStyle w:val="TableParagraph"/>
              <w:rPr>
                <w:sz w:val="16"/>
              </w:rPr>
            </w:pPr>
          </w:p>
        </w:tc>
        <w:tc>
          <w:tcPr>
            <w:tcW w:w="567" w:type="dxa"/>
            <w:tcBorders>
              <w:bottom w:val="single" w:sz="12" w:space="0" w:color="000000"/>
            </w:tcBorders>
          </w:tcPr>
          <w:p>
            <w:pPr>
              <w:pStyle w:val="TableParagraph"/>
              <w:rPr>
                <w:sz w:val="16"/>
              </w:rPr>
            </w:pPr>
          </w:p>
        </w:tc>
        <w:tc>
          <w:tcPr>
            <w:tcW w:w="5840" w:type="dxa"/>
            <w:vMerge w:val="restart"/>
          </w:tcPr>
          <w:p>
            <w:pPr>
              <w:pStyle w:val="TableParagraph"/>
              <w:spacing w:before="210"/>
              <w:ind w:left="1604"/>
              <w:rPr>
                <w:sz w:val="28"/>
              </w:rPr>
            </w:pPr>
            <w:r>
              <w:rPr>
                <w:sz w:val="28"/>
              </w:rPr>
              <w:t>ЗВ-91мп.08.00.000 ПЗ</w:t>
            </w:r>
          </w:p>
        </w:tc>
        <w:tc>
          <w:tcPr>
            <w:tcW w:w="567" w:type="dxa"/>
            <w:tcBorders>
              <w:bottom w:val="single" w:sz="12" w:space="0" w:color="000000"/>
            </w:tcBorders>
          </w:tcPr>
          <w:p>
            <w:pPr>
              <w:pStyle w:val="TableParagraph"/>
              <w:spacing w:line="192" w:lineRule="exact" w:before="24"/>
              <w:ind w:left="123"/>
              <w:rPr>
                <w:rFonts w:ascii="Cambria" w:hAnsi="Cambria"/>
                <w:i/>
                <w:sz w:val="18"/>
              </w:rPr>
            </w:pPr>
            <w:r>
              <w:rPr>
                <w:rFonts w:ascii="Cambria" w:hAnsi="Cambria"/>
                <w:i/>
                <w:sz w:val="18"/>
              </w:rPr>
              <w:t>Арк.</w:t>
            </w:r>
          </w:p>
        </w:tc>
      </w:tr>
      <w:tr>
        <w:trPr>
          <w:trHeight w:val="236" w:hRule="atLeast"/>
        </w:trPr>
        <w:tc>
          <w:tcPr>
            <w:tcW w:w="568" w:type="dxa"/>
            <w:tcBorders>
              <w:top w:val="single" w:sz="12" w:space="0" w:color="000000"/>
            </w:tcBorders>
          </w:tcPr>
          <w:p>
            <w:pPr>
              <w:pStyle w:val="TableParagraph"/>
              <w:rPr>
                <w:sz w:val="16"/>
              </w:rPr>
            </w:pPr>
          </w:p>
        </w:tc>
        <w:tc>
          <w:tcPr>
            <w:tcW w:w="567" w:type="dxa"/>
            <w:tcBorders>
              <w:top w:val="single" w:sz="12" w:space="0" w:color="000000"/>
            </w:tcBorders>
          </w:tcPr>
          <w:p>
            <w:pPr>
              <w:pStyle w:val="TableParagraph"/>
              <w:rPr>
                <w:sz w:val="16"/>
              </w:rPr>
            </w:pPr>
          </w:p>
        </w:tc>
        <w:tc>
          <w:tcPr>
            <w:tcW w:w="1418" w:type="dxa"/>
            <w:tcBorders>
              <w:top w:val="single" w:sz="12" w:space="0" w:color="000000"/>
            </w:tcBorders>
          </w:tcPr>
          <w:p>
            <w:pPr>
              <w:pStyle w:val="TableParagraph"/>
              <w:rPr>
                <w:sz w:val="16"/>
              </w:rPr>
            </w:pPr>
          </w:p>
        </w:tc>
        <w:tc>
          <w:tcPr>
            <w:tcW w:w="850" w:type="dxa"/>
            <w:tcBorders>
              <w:top w:val="single" w:sz="12" w:space="0" w:color="000000"/>
            </w:tcBorders>
          </w:tcPr>
          <w:p>
            <w:pPr>
              <w:pStyle w:val="TableParagraph"/>
              <w:rPr>
                <w:sz w:val="16"/>
              </w:rPr>
            </w:pPr>
          </w:p>
        </w:tc>
        <w:tc>
          <w:tcPr>
            <w:tcW w:w="567" w:type="dxa"/>
            <w:tcBorders>
              <w:top w:val="single" w:sz="12" w:space="0" w:color="000000"/>
            </w:tcBorders>
          </w:tcPr>
          <w:p>
            <w:pPr>
              <w:pStyle w:val="TableParagraph"/>
              <w:rPr>
                <w:sz w:val="16"/>
              </w:rPr>
            </w:pPr>
          </w:p>
        </w:tc>
        <w:tc>
          <w:tcPr>
            <w:tcW w:w="5840" w:type="dxa"/>
            <w:vMerge/>
            <w:tcBorders>
              <w:top w:val="nil"/>
            </w:tcBorders>
          </w:tcPr>
          <w:p>
            <w:pPr>
              <w:rPr>
                <w:sz w:val="2"/>
                <w:szCs w:val="2"/>
              </w:rPr>
            </w:pPr>
          </w:p>
        </w:tc>
        <w:tc>
          <w:tcPr>
            <w:tcW w:w="567" w:type="dxa"/>
            <w:vMerge w:val="restart"/>
            <w:tcBorders>
              <w:top w:val="single" w:sz="12" w:space="0" w:color="000000"/>
            </w:tcBorders>
          </w:tcPr>
          <w:p>
            <w:pPr>
              <w:pStyle w:val="TableParagraph"/>
              <w:spacing w:before="83"/>
              <w:ind w:left="126"/>
              <w:rPr>
                <w:rFonts w:ascii="Arial Narrow"/>
                <w:i/>
                <w:sz w:val="33"/>
              </w:rPr>
            </w:pPr>
            <w:r>
              <w:rPr>
                <w:rFonts w:ascii="Arial Narrow"/>
                <w:i/>
                <w:sz w:val="33"/>
              </w:rPr>
              <w:t>23</w:t>
            </w:r>
          </w:p>
        </w:tc>
      </w:tr>
      <w:tr>
        <w:trPr>
          <w:trHeight w:val="237" w:hRule="atLeast"/>
        </w:trPr>
        <w:tc>
          <w:tcPr>
            <w:tcW w:w="568" w:type="dxa"/>
          </w:tcPr>
          <w:p>
            <w:pPr>
              <w:pStyle w:val="TableParagraph"/>
              <w:spacing w:line="210" w:lineRule="exact" w:before="7"/>
              <w:ind w:left="173"/>
              <w:rPr>
                <w:rFonts w:ascii="Cambria" w:hAnsi="Cambria"/>
                <w:i/>
                <w:sz w:val="18"/>
              </w:rPr>
            </w:pPr>
            <w:r>
              <w:rPr>
                <w:rFonts w:ascii="Cambria" w:hAnsi="Cambria"/>
                <w:i/>
                <w:w w:val="95"/>
                <w:sz w:val="18"/>
              </w:rPr>
              <w:t>Зм.</w:t>
            </w:r>
          </w:p>
        </w:tc>
        <w:tc>
          <w:tcPr>
            <w:tcW w:w="567" w:type="dxa"/>
          </w:tcPr>
          <w:p>
            <w:pPr>
              <w:pStyle w:val="TableParagraph"/>
              <w:spacing w:line="210" w:lineRule="exact" w:before="7"/>
              <w:ind w:left="124"/>
              <w:rPr>
                <w:rFonts w:ascii="Cambria" w:hAnsi="Cambria"/>
                <w:i/>
                <w:sz w:val="18"/>
              </w:rPr>
            </w:pPr>
            <w:r>
              <w:rPr>
                <w:rFonts w:ascii="Cambria" w:hAnsi="Cambria"/>
                <w:i/>
                <w:sz w:val="18"/>
              </w:rPr>
              <w:t>Арк.</w:t>
            </w:r>
          </w:p>
        </w:tc>
        <w:tc>
          <w:tcPr>
            <w:tcW w:w="1418" w:type="dxa"/>
          </w:tcPr>
          <w:p>
            <w:pPr>
              <w:pStyle w:val="TableParagraph"/>
              <w:spacing w:line="210" w:lineRule="exact" w:before="7"/>
              <w:ind w:left="363"/>
              <w:rPr>
                <w:rFonts w:ascii="Cambria" w:hAnsi="Cambria"/>
                <w:i/>
                <w:sz w:val="18"/>
              </w:rPr>
            </w:pPr>
            <w:r>
              <w:rPr>
                <w:rFonts w:ascii="Cambria" w:hAnsi="Cambria"/>
                <w:i/>
                <w:w w:val="95"/>
                <w:sz w:val="18"/>
              </w:rPr>
              <w:t>№ докум.</w:t>
            </w:r>
          </w:p>
        </w:tc>
        <w:tc>
          <w:tcPr>
            <w:tcW w:w="850" w:type="dxa"/>
          </w:tcPr>
          <w:p>
            <w:pPr>
              <w:pStyle w:val="TableParagraph"/>
              <w:spacing w:line="210" w:lineRule="exact" w:before="7"/>
              <w:ind w:left="198"/>
              <w:rPr>
                <w:rFonts w:ascii="Cambria" w:hAnsi="Cambria"/>
                <w:i/>
                <w:sz w:val="18"/>
              </w:rPr>
            </w:pPr>
            <w:r>
              <w:rPr>
                <w:rFonts w:ascii="Cambria" w:hAnsi="Cambria"/>
                <w:i/>
                <w:w w:val="95"/>
                <w:sz w:val="18"/>
              </w:rPr>
              <w:t>Підпис</w:t>
            </w:r>
          </w:p>
        </w:tc>
        <w:tc>
          <w:tcPr>
            <w:tcW w:w="567" w:type="dxa"/>
          </w:tcPr>
          <w:p>
            <w:pPr>
              <w:pStyle w:val="TableParagraph"/>
              <w:spacing w:line="210" w:lineRule="exact" w:before="7"/>
              <w:ind w:left="78"/>
              <w:rPr>
                <w:rFonts w:ascii="Cambria" w:hAnsi="Cambria"/>
                <w:i/>
                <w:sz w:val="18"/>
              </w:rPr>
            </w:pPr>
            <w:r>
              <w:rPr>
                <w:rFonts w:ascii="Cambria" w:hAnsi="Cambria"/>
                <w:i/>
                <w:w w:val="95"/>
                <w:sz w:val="18"/>
              </w:rPr>
              <w:t>Дата</w:t>
            </w:r>
          </w:p>
        </w:tc>
        <w:tc>
          <w:tcPr>
            <w:tcW w:w="5840" w:type="dxa"/>
            <w:vMerge/>
            <w:tcBorders>
              <w:top w:val="nil"/>
            </w:tcBorders>
          </w:tcPr>
          <w:p>
            <w:pPr>
              <w:rPr>
                <w:sz w:val="2"/>
                <w:szCs w:val="2"/>
              </w:rPr>
            </w:pPr>
          </w:p>
        </w:tc>
        <w:tc>
          <w:tcPr>
            <w:tcW w:w="567" w:type="dxa"/>
            <w:vMerge/>
            <w:tcBorders>
              <w:top w:val="nil"/>
            </w:tcBorders>
          </w:tcPr>
          <w:p>
            <w:pPr>
              <w:rPr>
                <w:sz w:val="2"/>
                <w:szCs w:val="2"/>
              </w:rPr>
            </w:pPr>
          </w:p>
        </w:tc>
      </w:tr>
    </w:tbl>
    <w:p>
      <w:pPr>
        <w:rPr>
          <w:sz w:val="2"/>
          <w:szCs w:val="2"/>
        </w:rPr>
      </w:pPr>
      <w:r>
        <w:rPr/>
        <w:pict>
          <v:shape style="position:absolute;margin-left:87.503998pt;margin-top:219.259979pt;width:465.6pt;height:157.6pt;mso-position-horizontal-relative:page;mso-position-vertical-relative:page;z-index:15737344" type="#_x0000_t202" filled="false" stroked="false">
            <v:textbox inset="0,0,0,0">
              <w:txbxContent>
                <w:tbl>
                  <w:tblPr>
                    <w:tblW w:w="0" w:type="auto"/>
                    <w:jc w:val="left"/>
                    <w:tblInd w:w="15" w:type="dxa"/>
                    <w:tblBorders>
                      <w:top w:val="thinThickMediumGap" w:sz="6" w:space="0" w:color="000000"/>
                      <w:left w:val="thinThickMediumGap" w:sz="6" w:space="0" w:color="000000"/>
                      <w:bottom w:val="thinThickMediumGap" w:sz="6" w:space="0" w:color="000000"/>
                      <w:right w:val="thinThickMediumGap" w:sz="6" w:space="0" w:color="000000"/>
                      <w:insideH w:val="thinThickMediumGap" w:sz="6" w:space="0" w:color="000000"/>
                      <w:insideV w:val="thinThickMediumGap" w:sz="6" w:space="0" w:color="000000"/>
                    </w:tblBorders>
                    <w:tblLayout w:type="fixed"/>
                    <w:tblCellMar>
                      <w:top w:w="0" w:type="dxa"/>
                      <w:left w:w="0" w:type="dxa"/>
                      <w:bottom w:w="0" w:type="dxa"/>
                      <w:right w:w="0" w:type="dxa"/>
                    </w:tblCellMar>
                    <w:tblLook w:val="01E0"/>
                  </w:tblPr>
                  <w:tblGrid>
                    <w:gridCol w:w="1956"/>
                    <w:gridCol w:w="566"/>
                    <w:gridCol w:w="710"/>
                    <w:gridCol w:w="849"/>
                    <w:gridCol w:w="852"/>
                    <w:gridCol w:w="849"/>
                    <w:gridCol w:w="563"/>
                    <w:gridCol w:w="854"/>
                    <w:gridCol w:w="750"/>
                    <w:gridCol w:w="664"/>
                    <w:gridCol w:w="647"/>
                  </w:tblGrid>
                  <w:tr>
                    <w:trPr>
                      <w:trHeight w:val="331" w:hRule="atLeast"/>
                    </w:trPr>
                    <w:tc>
                      <w:tcPr>
                        <w:tcW w:w="1956" w:type="dxa"/>
                        <w:vMerge w:val="restart"/>
                        <w:tcBorders>
                          <w:bottom w:val="thickThinMediumGap" w:sz="6" w:space="0" w:color="000000"/>
                          <w:right w:val="thickThinMediumGap" w:sz="6" w:space="0" w:color="000000"/>
                        </w:tcBorders>
                      </w:tcPr>
                      <w:p>
                        <w:pPr>
                          <w:pStyle w:val="TableParagraph"/>
                          <w:rPr>
                            <w:sz w:val="30"/>
                          </w:rPr>
                        </w:pPr>
                      </w:p>
                      <w:p>
                        <w:pPr>
                          <w:pStyle w:val="TableParagraph"/>
                          <w:rPr>
                            <w:sz w:val="30"/>
                          </w:rPr>
                        </w:pPr>
                      </w:p>
                      <w:p>
                        <w:pPr>
                          <w:pStyle w:val="TableParagraph"/>
                          <w:rPr>
                            <w:sz w:val="28"/>
                          </w:rPr>
                        </w:pPr>
                      </w:p>
                      <w:p>
                        <w:pPr>
                          <w:pStyle w:val="TableParagraph"/>
                          <w:ind w:left="527"/>
                          <w:rPr>
                            <w:sz w:val="28"/>
                          </w:rPr>
                        </w:pPr>
                        <w:r>
                          <w:rPr>
                            <w:sz w:val="28"/>
                          </w:rPr>
                          <w:t>Фактор</w:t>
                        </w:r>
                      </w:p>
                    </w:tc>
                    <w:tc>
                      <w:tcPr>
                        <w:tcW w:w="7304" w:type="dxa"/>
                        <w:gridSpan w:val="10"/>
                        <w:tcBorders>
                          <w:bottom w:val="thickThinMediumGap" w:sz="6" w:space="0" w:color="000000"/>
                          <w:right w:val="thickThinMediumGap" w:sz="6" w:space="0" w:color="000000"/>
                        </w:tcBorders>
                      </w:tcPr>
                      <w:p>
                        <w:pPr>
                          <w:pStyle w:val="TableParagraph"/>
                          <w:spacing w:line="312" w:lineRule="exact"/>
                          <w:ind w:left="2371" w:right="2342"/>
                          <w:jc w:val="center"/>
                          <w:rPr>
                            <w:sz w:val="28"/>
                          </w:rPr>
                        </w:pPr>
                        <w:r>
                          <w:rPr>
                            <w:sz w:val="28"/>
                          </w:rPr>
                          <w:t>Способи зварювання</w:t>
                        </w:r>
                      </w:p>
                    </w:tc>
                  </w:tr>
                  <w:tr>
                    <w:trPr>
                      <w:trHeight w:val="1412" w:hRule="atLeast"/>
                    </w:trPr>
                    <w:tc>
                      <w:tcPr>
                        <w:tcW w:w="1956" w:type="dxa"/>
                        <w:vMerge/>
                        <w:tcBorders>
                          <w:top w:val="nil"/>
                          <w:bottom w:val="thickThinMediumGap" w:sz="6" w:space="0" w:color="000000"/>
                          <w:right w:val="thickThinMediumGap" w:sz="6" w:space="0" w:color="000000"/>
                        </w:tcBorders>
                      </w:tcPr>
                      <w:p>
                        <w:pPr>
                          <w:rPr>
                            <w:sz w:val="2"/>
                            <w:szCs w:val="2"/>
                          </w:rPr>
                        </w:pPr>
                      </w:p>
                    </w:tc>
                    <w:tc>
                      <w:tcPr>
                        <w:tcW w:w="566" w:type="dxa"/>
                        <w:tcBorders>
                          <w:bottom w:val="thickThinMediumGap" w:sz="6" w:space="0" w:color="000000"/>
                          <w:right w:val="thickThinMediumGap" w:sz="6" w:space="0" w:color="000000"/>
                        </w:tcBorders>
                        <w:textDirection w:val="btLr"/>
                      </w:tcPr>
                      <w:p>
                        <w:pPr>
                          <w:pStyle w:val="TableParagraph"/>
                          <w:spacing w:before="112"/>
                          <w:ind w:left="35"/>
                          <w:rPr>
                            <w:b/>
                            <w:sz w:val="28"/>
                          </w:rPr>
                        </w:pPr>
                        <w:r>
                          <w:rPr>
                            <w:b/>
                            <w:sz w:val="28"/>
                          </w:rPr>
                          <w:t>111 ММА</w:t>
                        </w:r>
                      </w:p>
                    </w:tc>
                    <w:tc>
                      <w:tcPr>
                        <w:tcW w:w="710" w:type="dxa"/>
                        <w:tcBorders>
                          <w:bottom w:val="thickThinMediumGap" w:sz="6" w:space="0" w:color="000000"/>
                          <w:right w:val="thickThinMediumGap" w:sz="6" w:space="0" w:color="000000"/>
                        </w:tcBorders>
                        <w:textDirection w:val="btLr"/>
                      </w:tcPr>
                      <w:p>
                        <w:pPr>
                          <w:pStyle w:val="TableParagraph"/>
                          <w:spacing w:before="103"/>
                          <w:ind w:left="337" w:right="344"/>
                          <w:jc w:val="center"/>
                          <w:rPr>
                            <w:b/>
                            <w:sz w:val="28"/>
                          </w:rPr>
                        </w:pPr>
                        <w:r>
                          <w:rPr>
                            <w:b/>
                            <w:sz w:val="28"/>
                          </w:rPr>
                          <w:t>135</w:t>
                        </w:r>
                      </w:p>
                      <w:p>
                        <w:pPr>
                          <w:pStyle w:val="TableParagraph"/>
                          <w:spacing w:line="210" w:lineRule="exact" w:before="9"/>
                          <w:ind w:left="343" w:right="344"/>
                          <w:jc w:val="center"/>
                          <w:rPr>
                            <w:b/>
                            <w:sz w:val="28"/>
                          </w:rPr>
                        </w:pPr>
                        <w:r>
                          <w:rPr>
                            <w:b/>
                            <w:sz w:val="28"/>
                          </w:rPr>
                          <w:t>MAG</w:t>
                        </w:r>
                      </w:p>
                    </w:tc>
                    <w:tc>
                      <w:tcPr>
                        <w:tcW w:w="849" w:type="dxa"/>
                        <w:tcBorders>
                          <w:bottom w:val="thickThinMediumGap" w:sz="6" w:space="0" w:color="000000"/>
                          <w:right w:val="thickThinMediumGap" w:sz="6" w:space="0" w:color="000000"/>
                        </w:tcBorders>
                        <w:textDirection w:val="btLr"/>
                      </w:tcPr>
                      <w:p>
                        <w:pPr>
                          <w:pStyle w:val="TableParagraph"/>
                          <w:spacing w:before="255"/>
                          <w:ind w:left="162"/>
                          <w:rPr>
                            <w:b/>
                            <w:sz w:val="28"/>
                          </w:rPr>
                        </w:pPr>
                        <w:r>
                          <w:rPr>
                            <w:b/>
                            <w:sz w:val="28"/>
                          </w:rPr>
                          <w:t>131 MIG</w:t>
                        </w:r>
                      </w:p>
                    </w:tc>
                    <w:tc>
                      <w:tcPr>
                        <w:tcW w:w="852" w:type="dxa"/>
                        <w:tcBorders>
                          <w:bottom w:val="thickThinMediumGap" w:sz="6" w:space="0" w:color="000000"/>
                          <w:right w:val="thickThinMediumGap" w:sz="6" w:space="0" w:color="000000"/>
                        </w:tcBorders>
                        <w:textDirection w:val="btLr"/>
                      </w:tcPr>
                      <w:p>
                        <w:pPr>
                          <w:pStyle w:val="TableParagraph"/>
                          <w:spacing w:before="256"/>
                          <w:ind w:left="20"/>
                          <w:rPr>
                            <w:b/>
                            <w:sz w:val="28"/>
                          </w:rPr>
                        </w:pPr>
                        <w:r>
                          <w:rPr>
                            <w:b/>
                            <w:sz w:val="28"/>
                          </w:rPr>
                          <w:t>12 SMAW</w:t>
                        </w:r>
                      </w:p>
                    </w:tc>
                    <w:tc>
                      <w:tcPr>
                        <w:tcW w:w="849" w:type="dxa"/>
                        <w:tcBorders>
                          <w:bottom w:val="thickThinMediumGap" w:sz="6" w:space="0" w:color="000000"/>
                          <w:right w:val="thickThinMediumGap" w:sz="6" w:space="0" w:color="000000"/>
                        </w:tcBorders>
                        <w:textDirection w:val="btLr"/>
                      </w:tcPr>
                      <w:p>
                        <w:pPr>
                          <w:pStyle w:val="TableParagraph"/>
                          <w:spacing w:before="256"/>
                          <w:ind w:left="335"/>
                          <w:rPr>
                            <w:b/>
                            <w:sz w:val="28"/>
                          </w:rPr>
                        </w:pPr>
                        <w:r>
                          <w:rPr>
                            <w:b/>
                            <w:sz w:val="28"/>
                          </w:rPr>
                          <w:t>ESW</w:t>
                        </w:r>
                      </w:p>
                    </w:tc>
                    <w:tc>
                      <w:tcPr>
                        <w:tcW w:w="563" w:type="dxa"/>
                        <w:tcBorders>
                          <w:bottom w:val="thickThinMediumGap" w:sz="6" w:space="0" w:color="000000"/>
                          <w:right w:val="thickThinMediumGap" w:sz="6" w:space="0" w:color="000000"/>
                        </w:tcBorders>
                        <w:textDirection w:val="btLr"/>
                      </w:tcPr>
                      <w:p>
                        <w:pPr>
                          <w:pStyle w:val="TableParagraph"/>
                          <w:spacing w:before="112"/>
                          <w:ind w:left="66"/>
                          <w:rPr>
                            <w:b/>
                            <w:sz w:val="28"/>
                          </w:rPr>
                        </w:pPr>
                        <w:r>
                          <w:rPr>
                            <w:b/>
                            <w:sz w:val="28"/>
                          </w:rPr>
                          <w:t>311 OFW</w:t>
                        </w:r>
                      </w:p>
                    </w:tc>
                    <w:tc>
                      <w:tcPr>
                        <w:tcW w:w="854" w:type="dxa"/>
                        <w:tcBorders>
                          <w:bottom w:val="thickThinMediumGap" w:sz="6" w:space="0" w:color="000000"/>
                          <w:right w:val="thickThinMediumGap" w:sz="6" w:space="0" w:color="000000"/>
                        </w:tcBorders>
                        <w:textDirection w:val="btLr"/>
                      </w:tcPr>
                      <w:p>
                        <w:pPr>
                          <w:pStyle w:val="TableParagraph"/>
                          <w:spacing w:before="260"/>
                          <w:ind w:left="145"/>
                          <w:rPr>
                            <w:b/>
                            <w:sz w:val="28"/>
                          </w:rPr>
                        </w:pPr>
                        <w:r>
                          <w:rPr>
                            <w:b/>
                            <w:sz w:val="28"/>
                          </w:rPr>
                          <w:t>141 TIG</w:t>
                        </w:r>
                      </w:p>
                    </w:tc>
                    <w:tc>
                      <w:tcPr>
                        <w:tcW w:w="750" w:type="dxa"/>
                        <w:tcBorders>
                          <w:bottom w:val="thickThinMediumGap" w:sz="6" w:space="0" w:color="000000"/>
                          <w:right w:val="thickThinMediumGap" w:sz="6" w:space="0" w:color="000000"/>
                        </w:tcBorders>
                        <w:textDirection w:val="btLr"/>
                      </w:tcPr>
                      <w:p>
                        <w:pPr>
                          <w:pStyle w:val="TableParagraph"/>
                          <w:spacing w:before="208"/>
                          <w:ind w:left="320"/>
                          <w:rPr>
                            <w:b/>
                            <w:sz w:val="28"/>
                          </w:rPr>
                        </w:pPr>
                        <w:r>
                          <w:rPr>
                            <w:b/>
                            <w:sz w:val="28"/>
                          </w:rPr>
                          <w:t>PAW</w:t>
                        </w:r>
                      </w:p>
                    </w:tc>
                    <w:tc>
                      <w:tcPr>
                        <w:tcW w:w="664" w:type="dxa"/>
                        <w:tcBorders>
                          <w:bottom w:val="thickThinMediumGap" w:sz="6" w:space="0" w:color="000000"/>
                          <w:right w:val="thickThinMediumGap" w:sz="6" w:space="0" w:color="000000"/>
                        </w:tcBorders>
                        <w:textDirection w:val="btLr"/>
                      </w:tcPr>
                      <w:p>
                        <w:pPr>
                          <w:pStyle w:val="TableParagraph"/>
                          <w:spacing w:before="168"/>
                          <w:ind w:left="320"/>
                          <w:rPr>
                            <w:b/>
                            <w:sz w:val="28"/>
                          </w:rPr>
                        </w:pPr>
                        <w:r>
                          <w:rPr>
                            <w:b/>
                            <w:sz w:val="28"/>
                          </w:rPr>
                          <w:t>EBW</w:t>
                        </w:r>
                      </w:p>
                    </w:tc>
                    <w:tc>
                      <w:tcPr>
                        <w:tcW w:w="647" w:type="dxa"/>
                        <w:tcBorders>
                          <w:bottom w:val="thickThinMediumGap" w:sz="6" w:space="0" w:color="000000"/>
                          <w:right w:val="thickThinMediumGap" w:sz="6" w:space="0" w:color="000000"/>
                        </w:tcBorders>
                        <w:textDirection w:val="btLr"/>
                      </w:tcPr>
                      <w:p>
                        <w:pPr>
                          <w:pStyle w:val="TableParagraph"/>
                          <w:spacing w:before="160"/>
                          <w:ind w:left="320"/>
                          <w:rPr>
                            <w:b/>
                            <w:sz w:val="28"/>
                          </w:rPr>
                        </w:pPr>
                        <w:r>
                          <w:rPr>
                            <w:b/>
                            <w:sz w:val="28"/>
                          </w:rPr>
                          <w:t>LBW</w:t>
                        </w:r>
                      </w:p>
                    </w:tc>
                  </w:tr>
                  <w:tr>
                    <w:trPr>
                      <w:trHeight w:val="523" w:hRule="atLeast"/>
                    </w:trPr>
                    <w:tc>
                      <w:tcPr>
                        <w:tcW w:w="1956" w:type="dxa"/>
                        <w:vMerge/>
                        <w:tcBorders>
                          <w:top w:val="nil"/>
                          <w:bottom w:val="thickThinMediumGap" w:sz="6" w:space="0" w:color="000000"/>
                          <w:right w:val="thickThinMediumGap" w:sz="6" w:space="0" w:color="000000"/>
                        </w:tcBorders>
                      </w:tcPr>
                      <w:p>
                        <w:pPr>
                          <w:rPr>
                            <w:sz w:val="2"/>
                            <w:szCs w:val="2"/>
                          </w:rPr>
                        </w:pPr>
                      </w:p>
                    </w:tc>
                    <w:tc>
                      <w:tcPr>
                        <w:tcW w:w="566" w:type="dxa"/>
                        <w:tcBorders>
                          <w:bottom w:val="thickThinMediumGap" w:sz="6" w:space="0" w:color="000000"/>
                          <w:right w:val="thickThinMediumGap" w:sz="6" w:space="0" w:color="000000"/>
                        </w:tcBorders>
                      </w:tcPr>
                      <w:p>
                        <w:pPr>
                          <w:pStyle w:val="TableParagraph"/>
                          <w:spacing w:before="95"/>
                          <w:ind w:left="189"/>
                          <w:rPr>
                            <w:sz w:val="28"/>
                          </w:rPr>
                        </w:pPr>
                        <w:r>
                          <w:rPr>
                            <w:w w:val="100"/>
                            <w:sz w:val="28"/>
                          </w:rPr>
                          <w:t>Е</w:t>
                        </w:r>
                      </w:p>
                    </w:tc>
                    <w:tc>
                      <w:tcPr>
                        <w:tcW w:w="710" w:type="dxa"/>
                        <w:tcBorders>
                          <w:bottom w:val="thickThinMediumGap" w:sz="6" w:space="0" w:color="000000"/>
                          <w:right w:val="thickThinMediumGap" w:sz="6" w:space="0" w:color="000000"/>
                        </w:tcBorders>
                      </w:tcPr>
                      <w:p>
                        <w:pPr>
                          <w:pStyle w:val="TableParagraph"/>
                          <w:spacing w:before="95"/>
                          <w:ind w:left="129" w:right="94"/>
                          <w:jc w:val="center"/>
                          <w:rPr>
                            <w:sz w:val="28"/>
                          </w:rPr>
                        </w:pPr>
                        <w:r>
                          <w:rPr>
                            <w:sz w:val="28"/>
                          </w:rPr>
                          <w:t>УП</w:t>
                        </w:r>
                      </w:p>
                    </w:tc>
                    <w:tc>
                      <w:tcPr>
                        <w:tcW w:w="849" w:type="dxa"/>
                        <w:tcBorders>
                          <w:bottom w:val="thickThinMediumGap" w:sz="6" w:space="0" w:color="000000"/>
                          <w:right w:val="thickThinMediumGap" w:sz="6" w:space="0" w:color="000000"/>
                        </w:tcBorders>
                      </w:tcPr>
                      <w:p>
                        <w:pPr>
                          <w:pStyle w:val="TableParagraph"/>
                          <w:spacing w:before="95"/>
                          <w:ind w:right="236"/>
                          <w:jc w:val="right"/>
                          <w:rPr>
                            <w:sz w:val="28"/>
                          </w:rPr>
                        </w:pPr>
                        <w:r>
                          <w:rPr>
                            <w:sz w:val="28"/>
                          </w:rPr>
                          <w:t>ІП</w:t>
                        </w:r>
                      </w:p>
                    </w:tc>
                    <w:tc>
                      <w:tcPr>
                        <w:tcW w:w="852" w:type="dxa"/>
                        <w:tcBorders>
                          <w:bottom w:val="thickThinMediumGap" w:sz="6" w:space="0" w:color="000000"/>
                          <w:right w:val="thickThinMediumGap" w:sz="6" w:space="0" w:color="000000"/>
                        </w:tcBorders>
                      </w:tcPr>
                      <w:p>
                        <w:pPr>
                          <w:pStyle w:val="TableParagraph"/>
                          <w:spacing w:before="95"/>
                          <w:ind w:left="308"/>
                          <w:rPr>
                            <w:sz w:val="28"/>
                          </w:rPr>
                        </w:pPr>
                        <w:r>
                          <w:rPr>
                            <w:w w:val="100"/>
                            <w:sz w:val="28"/>
                          </w:rPr>
                          <w:t>Ф</w:t>
                        </w:r>
                      </w:p>
                    </w:tc>
                    <w:tc>
                      <w:tcPr>
                        <w:tcW w:w="849" w:type="dxa"/>
                        <w:tcBorders>
                          <w:bottom w:val="thickThinMediumGap" w:sz="6" w:space="0" w:color="000000"/>
                          <w:right w:val="thickThinMediumGap" w:sz="6" w:space="0" w:color="000000"/>
                        </w:tcBorders>
                      </w:tcPr>
                      <w:p>
                        <w:pPr>
                          <w:pStyle w:val="TableParagraph"/>
                          <w:spacing w:before="95"/>
                          <w:ind w:left="34"/>
                          <w:jc w:val="center"/>
                          <w:rPr>
                            <w:sz w:val="28"/>
                          </w:rPr>
                        </w:pPr>
                        <w:r>
                          <w:rPr>
                            <w:w w:val="100"/>
                            <w:sz w:val="28"/>
                          </w:rPr>
                          <w:t>Ш</w:t>
                        </w:r>
                      </w:p>
                    </w:tc>
                    <w:tc>
                      <w:tcPr>
                        <w:tcW w:w="563" w:type="dxa"/>
                        <w:tcBorders>
                          <w:bottom w:val="thickThinMediumGap" w:sz="6" w:space="0" w:color="000000"/>
                          <w:right w:val="thickThinMediumGap" w:sz="6" w:space="0" w:color="000000"/>
                        </w:tcBorders>
                      </w:tcPr>
                      <w:p>
                        <w:pPr>
                          <w:pStyle w:val="TableParagraph"/>
                          <w:spacing w:before="95"/>
                          <w:ind w:left="37"/>
                          <w:jc w:val="center"/>
                          <w:rPr>
                            <w:sz w:val="28"/>
                          </w:rPr>
                        </w:pPr>
                        <w:r>
                          <w:rPr>
                            <w:w w:val="100"/>
                            <w:sz w:val="28"/>
                          </w:rPr>
                          <w:t>Г</w:t>
                        </w:r>
                      </w:p>
                    </w:tc>
                    <w:tc>
                      <w:tcPr>
                        <w:tcW w:w="854" w:type="dxa"/>
                        <w:tcBorders>
                          <w:bottom w:val="thickThinMediumGap" w:sz="6" w:space="0" w:color="000000"/>
                          <w:right w:val="thickThinMediumGap" w:sz="6" w:space="0" w:color="000000"/>
                        </w:tcBorders>
                      </w:tcPr>
                      <w:p>
                        <w:pPr>
                          <w:pStyle w:val="TableParagraph"/>
                          <w:spacing w:before="95"/>
                          <w:ind w:right="236"/>
                          <w:jc w:val="right"/>
                          <w:rPr>
                            <w:sz w:val="28"/>
                          </w:rPr>
                        </w:pPr>
                        <w:r>
                          <w:rPr>
                            <w:sz w:val="28"/>
                          </w:rPr>
                          <w:t>ІН</w:t>
                        </w:r>
                      </w:p>
                    </w:tc>
                    <w:tc>
                      <w:tcPr>
                        <w:tcW w:w="750" w:type="dxa"/>
                        <w:tcBorders>
                          <w:bottom w:val="thickThinMediumGap" w:sz="6" w:space="0" w:color="000000"/>
                          <w:right w:val="thickThinMediumGap" w:sz="6" w:space="0" w:color="000000"/>
                        </w:tcBorders>
                      </w:tcPr>
                      <w:p>
                        <w:pPr>
                          <w:pStyle w:val="TableParagraph"/>
                          <w:spacing w:before="95"/>
                          <w:ind w:right="229"/>
                          <w:jc w:val="right"/>
                          <w:rPr>
                            <w:sz w:val="28"/>
                          </w:rPr>
                        </w:pPr>
                        <w:r>
                          <w:rPr>
                            <w:w w:val="100"/>
                            <w:sz w:val="28"/>
                          </w:rPr>
                          <w:t>П</w:t>
                        </w:r>
                      </w:p>
                    </w:tc>
                    <w:tc>
                      <w:tcPr>
                        <w:tcW w:w="664" w:type="dxa"/>
                        <w:tcBorders>
                          <w:bottom w:val="thickThinMediumGap" w:sz="6" w:space="0" w:color="000000"/>
                          <w:right w:val="thickThinMediumGap" w:sz="6" w:space="0" w:color="000000"/>
                        </w:tcBorders>
                      </w:tcPr>
                      <w:p>
                        <w:pPr>
                          <w:pStyle w:val="TableParagraph"/>
                          <w:spacing w:before="95"/>
                          <w:ind w:left="121" w:right="84"/>
                          <w:jc w:val="center"/>
                          <w:rPr>
                            <w:sz w:val="28"/>
                          </w:rPr>
                        </w:pPr>
                        <w:r>
                          <w:rPr>
                            <w:sz w:val="28"/>
                          </w:rPr>
                          <w:t>ЕП</w:t>
                        </w:r>
                      </w:p>
                    </w:tc>
                    <w:tc>
                      <w:tcPr>
                        <w:tcW w:w="647" w:type="dxa"/>
                        <w:tcBorders>
                          <w:bottom w:val="thickThinMediumGap" w:sz="6" w:space="0" w:color="000000"/>
                          <w:right w:val="thickThinMediumGap" w:sz="6" w:space="0" w:color="000000"/>
                        </w:tcBorders>
                      </w:tcPr>
                      <w:p>
                        <w:pPr>
                          <w:pStyle w:val="TableParagraph"/>
                          <w:spacing w:before="95"/>
                          <w:ind w:left="42"/>
                          <w:jc w:val="center"/>
                          <w:rPr>
                            <w:sz w:val="28"/>
                          </w:rPr>
                        </w:pPr>
                        <w:r>
                          <w:rPr>
                            <w:w w:val="100"/>
                            <w:sz w:val="28"/>
                          </w:rPr>
                          <w:t>Л</w:t>
                        </w:r>
                      </w:p>
                    </w:tc>
                  </w:tr>
                  <w:tr>
                    <w:trPr>
                      <w:trHeight w:val="675" w:hRule="atLeast"/>
                    </w:trPr>
                    <w:tc>
                      <w:tcPr>
                        <w:tcW w:w="1956" w:type="dxa"/>
                        <w:tcBorders>
                          <w:bottom w:val="thickThinMediumGap" w:sz="6" w:space="0" w:color="000000"/>
                          <w:right w:val="thickThinMediumGap" w:sz="6" w:space="0" w:color="000000"/>
                        </w:tcBorders>
                      </w:tcPr>
                      <w:p>
                        <w:pPr>
                          <w:pStyle w:val="TableParagraph"/>
                          <w:spacing w:before="9"/>
                          <w:ind w:left="347" w:right="299" w:firstLine="72"/>
                          <w:rPr>
                            <w:sz w:val="28"/>
                          </w:rPr>
                        </w:pPr>
                        <w:r>
                          <w:rPr>
                            <w:sz w:val="28"/>
                          </w:rPr>
                          <w:t>Матеріал </w:t>
                        </w:r>
                        <w:r>
                          <w:rPr>
                            <w:sz w:val="28"/>
                            <w:u w:val="single"/>
                          </w:rPr>
                          <w:t>08Х18Н10</w:t>
                        </w:r>
                      </w:p>
                    </w:tc>
                    <w:tc>
                      <w:tcPr>
                        <w:tcW w:w="566" w:type="dxa"/>
                        <w:tcBorders>
                          <w:bottom w:val="thickThinMediumGap" w:sz="6" w:space="0" w:color="000000"/>
                          <w:right w:val="thickThinMediumGap" w:sz="6" w:space="0" w:color="000000"/>
                        </w:tcBorders>
                      </w:tcPr>
                      <w:p>
                        <w:pPr>
                          <w:pStyle w:val="TableParagraph"/>
                          <w:spacing w:before="169"/>
                          <w:ind w:left="196"/>
                          <w:rPr>
                            <w:sz w:val="28"/>
                          </w:rPr>
                        </w:pPr>
                        <w:r>
                          <w:rPr>
                            <w:w w:val="100"/>
                            <w:sz w:val="28"/>
                          </w:rPr>
                          <w:t>+</w:t>
                        </w:r>
                      </w:p>
                    </w:tc>
                    <w:tc>
                      <w:tcPr>
                        <w:tcW w:w="710" w:type="dxa"/>
                        <w:tcBorders>
                          <w:bottom w:val="thickThinMediumGap" w:sz="6" w:space="0" w:color="000000"/>
                          <w:right w:val="thickThinMediumGap" w:sz="6" w:space="0" w:color="000000"/>
                        </w:tcBorders>
                      </w:tcPr>
                      <w:p>
                        <w:pPr>
                          <w:pStyle w:val="TableParagraph"/>
                          <w:spacing w:before="169"/>
                          <w:ind w:left="31"/>
                          <w:jc w:val="center"/>
                          <w:rPr>
                            <w:sz w:val="28"/>
                          </w:rPr>
                        </w:pPr>
                        <w:r>
                          <w:rPr>
                            <w:w w:val="100"/>
                            <w:sz w:val="28"/>
                          </w:rPr>
                          <w:t>+</w:t>
                        </w:r>
                      </w:p>
                    </w:tc>
                    <w:tc>
                      <w:tcPr>
                        <w:tcW w:w="849" w:type="dxa"/>
                        <w:tcBorders>
                          <w:bottom w:val="thickThinMediumGap" w:sz="6" w:space="0" w:color="000000"/>
                          <w:right w:val="thickThinMediumGap" w:sz="6" w:space="0" w:color="000000"/>
                        </w:tcBorders>
                      </w:tcPr>
                      <w:p>
                        <w:pPr>
                          <w:pStyle w:val="TableParagraph"/>
                          <w:spacing w:before="169"/>
                          <w:ind w:right="225"/>
                          <w:jc w:val="right"/>
                          <w:rPr>
                            <w:sz w:val="28"/>
                          </w:rPr>
                        </w:pPr>
                        <w:r>
                          <w:rPr>
                            <w:sz w:val="28"/>
                          </w:rPr>
                          <w:t>++</w:t>
                        </w:r>
                      </w:p>
                    </w:tc>
                    <w:tc>
                      <w:tcPr>
                        <w:tcW w:w="852" w:type="dxa"/>
                        <w:tcBorders>
                          <w:bottom w:val="thickThinMediumGap" w:sz="6" w:space="0" w:color="000000"/>
                          <w:right w:val="thickThinMediumGap" w:sz="6" w:space="0" w:color="000000"/>
                        </w:tcBorders>
                      </w:tcPr>
                      <w:p>
                        <w:pPr>
                          <w:pStyle w:val="TableParagraph"/>
                          <w:spacing w:before="169"/>
                          <w:ind w:left="339"/>
                          <w:rPr>
                            <w:sz w:val="28"/>
                          </w:rPr>
                        </w:pPr>
                        <w:r>
                          <w:rPr>
                            <w:w w:val="100"/>
                            <w:sz w:val="28"/>
                          </w:rPr>
                          <w:t>+</w:t>
                        </w:r>
                      </w:p>
                    </w:tc>
                    <w:tc>
                      <w:tcPr>
                        <w:tcW w:w="849" w:type="dxa"/>
                        <w:tcBorders>
                          <w:bottom w:val="thickThinMediumGap" w:sz="6" w:space="0" w:color="000000"/>
                          <w:right w:val="thickThinMediumGap" w:sz="6" w:space="0" w:color="000000"/>
                        </w:tcBorders>
                      </w:tcPr>
                      <w:p>
                        <w:pPr>
                          <w:pStyle w:val="TableParagraph"/>
                          <w:spacing w:before="169"/>
                          <w:ind w:left="226" w:right="192"/>
                          <w:jc w:val="center"/>
                          <w:rPr>
                            <w:sz w:val="28"/>
                          </w:rPr>
                        </w:pPr>
                        <w:r>
                          <w:rPr>
                            <w:sz w:val="28"/>
                          </w:rPr>
                          <w:t>(+)</w:t>
                        </w:r>
                      </w:p>
                    </w:tc>
                    <w:tc>
                      <w:tcPr>
                        <w:tcW w:w="563" w:type="dxa"/>
                        <w:tcBorders>
                          <w:bottom w:val="thickThinMediumGap" w:sz="6" w:space="0" w:color="000000"/>
                          <w:right w:val="thickThinMediumGap" w:sz="6" w:space="0" w:color="000000"/>
                        </w:tcBorders>
                      </w:tcPr>
                      <w:p>
                        <w:pPr>
                          <w:pStyle w:val="TableParagraph"/>
                          <w:spacing w:before="169"/>
                          <w:ind w:left="83" w:right="50"/>
                          <w:jc w:val="center"/>
                          <w:rPr>
                            <w:sz w:val="28"/>
                          </w:rPr>
                        </w:pPr>
                        <w:r>
                          <w:rPr>
                            <w:sz w:val="28"/>
                          </w:rPr>
                          <w:t>(+)</w:t>
                        </w:r>
                      </w:p>
                    </w:tc>
                    <w:tc>
                      <w:tcPr>
                        <w:tcW w:w="854" w:type="dxa"/>
                        <w:tcBorders>
                          <w:bottom w:val="thickThinMediumGap" w:sz="6" w:space="0" w:color="000000"/>
                          <w:right w:val="thickThinMediumGap" w:sz="6" w:space="0" w:color="000000"/>
                        </w:tcBorders>
                      </w:tcPr>
                      <w:p>
                        <w:pPr>
                          <w:pStyle w:val="TableParagraph"/>
                          <w:spacing w:before="169"/>
                          <w:ind w:right="225"/>
                          <w:jc w:val="right"/>
                          <w:rPr>
                            <w:sz w:val="28"/>
                          </w:rPr>
                        </w:pPr>
                        <w:r>
                          <w:rPr>
                            <w:sz w:val="28"/>
                          </w:rPr>
                          <w:t>++</w:t>
                        </w:r>
                      </w:p>
                    </w:tc>
                    <w:tc>
                      <w:tcPr>
                        <w:tcW w:w="750" w:type="dxa"/>
                        <w:tcBorders>
                          <w:bottom w:val="thickThinMediumGap" w:sz="6" w:space="0" w:color="000000"/>
                          <w:right w:val="thickThinMediumGap" w:sz="6" w:space="0" w:color="000000"/>
                        </w:tcBorders>
                      </w:tcPr>
                      <w:p>
                        <w:pPr>
                          <w:pStyle w:val="TableParagraph"/>
                          <w:spacing w:before="169"/>
                          <w:ind w:right="252"/>
                          <w:jc w:val="right"/>
                          <w:rPr>
                            <w:sz w:val="28"/>
                          </w:rPr>
                        </w:pPr>
                        <w:r>
                          <w:rPr>
                            <w:w w:val="100"/>
                            <w:sz w:val="28"/>
                          </w:rPr>
                          <w:t>+</w:t>
                        </w:r>
                      </w:p>
                    </w:tc>
                    <w:tc>
                      <w:tcPr>
                        <w:tcW w:w="664" w:type="dxa"/>
                        <w:tcBorders>
                          <w:bottom w:val="thickThinMediumGap" w:sz="6" w:space="0" w:color="000000"/>
                          <w:right w:val="thickThinMediumGap" w:sz="6" w:space="0" w:color="000000"/>
                        </w:tcBorders>
                      </w:tcPr>
                      <w:p>
                        <w:pPr>
                          <w:pStyle w:val="TableParagraph"/>
                          <w:spacing w:before="169"/>
                          <w:ind w:left="121" w:right="82"/>
                          <w:jc w:val="center"/>
                          <w:rPr>
                            <w:sz w:val="28"/>
                          </w:rPr>
                        </w:pPr>
                        <w:r>
                          <w:rPr>
                            <w:sz w:val="28"/>
                          </w:rPr>
                          <w:t>(+)</w:t>
                        </w:r>
                      </w:p>
                    </w:tc>
                    <w:tc>
                      <w:tcPr>
                        <w:tcW w:w="647" w:type="dxa"/>
                        <w:tcBorders>
                          <w:bottom w:val="thickThinMediumGap" w:sz="6" w:space="0" w:color="000000"/>
                          <w:right w:val="thickThinMediumGap" w:sz="6" w:space="0" w:color="000000"/>
                        </w:tcBorders>
                      </w:tcPr>
                      <w:p>
                        <w:pPr>
                          <w:pStyle w:val="TableParagraph"/>
                          <w:spacing w:before="169"/>
                          <w:ind w:left="43"/>
                          <w:jc w:val="center"/>
                          <w:rPr>
                            <w:sz w:val="28"/>
                          </w:rPr>
                        </w:pPr>
                        <w:r>
                          <w:rPr>
                            <w:w w:val="100"/>
                            <w:sz w:val="28"/>
                          </w:rPr>
                          <w:t>+</w:t>
                        </w:r>
                      </w:p>
                    </w:tc>
                  </w:tr>
                </w:tbl>
                <w:p>
                  <w:pPr>
                    <w:pStyle w:val="BodyText"/>
                  </w:pPr>
                </w:p>
              </w:txbxContent>
            </v:textbox>
            <w10:wrap type="none"/>
          </v:shape>
        </w:pict>
      </w:r>
      <w:r>
        <w:rPr/>
        <w:pict>
          <v:shape style="position:absolute;margin-left:88.223999pt;margin-top:219.97998pt;width:463.4pt;height:156.15pt;mso-position-horizontal-relative:page;mso-position-vertical-relative:page;z-index:15737856" type="#_x0000_t202" filled="false" stroked="false">
            <v:textbox inset="0,0,0,0">
              <w:txbxContent>
                <w:tbl>
                  <w:tblPr>
                    <w:tblW w:w="0" w:type="auto"/>
                    <w:jc w:val="left"/>
                    <w:tblInd w:w="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956"/>
                    <w:gridCol w:w="566"/>
                    <w:gridCol w:w="710"/>
                    <w:gridCol w:w="849"/>
                    <w:gridCol w:w="852"/>
                    <w:gridCol w:w="849"/>
                    <w:gridCol w:w="563"/>
                    <w:gridCol w:w="854"/>
                    <w:gridCol w:w="750"/>
                    <w:gridCol w:w="664"/>
                    <w:gridCol w:w="647"/>
                  </w:tblGrid>
                  <w:tr>
                    <w:trPr>
                      <w:trHeight w:val="376" w:hRule="atLeast"/>
                    </w:trPr>
                    <w:tc>
                      <w:tcPr>
                        <w:tcW w:w="1956" w:type="dxa"/>
                        <w:vMerge w:val="restart"/>
                      </w:tcPr>
                      <w:p>
                        <w:pPr>
                          <w:pStyle w:val="TableParagraph"/>
                          <w:rPr>
                            <w:sz w:val="26"/>
                          </w:rPr>
                        </w:pPr>
                      </w:p>
                    </w:tc>
                    <w:tc>
                      <w:tcPr>
                        <w:tcW w:w="7304" w:type="dxa"/>
                        <w:gridSpan w:val="10"/>
                      </w:tcPr>
                      <w:p>
                        <w:pPr>
                          <w:pStyle w:val="TableParagraph"/>
                          <w:rPr>
                            <w:sz w:val="26"/>
                          </w:rPr>
                        </w:pPr>
                      </w:p>
                    </w:tc>
                  </w:tr>
                  <w:tr>
                    <w:trPr>
                      <w:trHeight w:val="1457" w:hRule="atLeast"/>
                    </w:trPr>
                    <w:tc>
                      <w:tcPr>
                        <w:tcW w:w="1956" w:type="dxa"/>
                        <w:vMerge/>
                        <w:tcBorders>
                          <w:top w:val="nil"/>
                        </w:tcBorders>
                      </w:tcPr>
                      <w:p>
                        <w:pPr>
                          <w:rPr>
                            <w:sz w:val="2"/>
                            <w:szCs w:val="2"/>
                          </w:rPr>
                        </w:pPr>
                      </w:p>
                    </w:tc>
                    <w:tc>
                      <w:tcPr>
                        <w:tcW w:w="566" w:type="dxa"/>
                      </w:tcPr>
                      <w:p>
                        <w:pPr>
                          <w:pStyle w:val="TableParagraph"/>
                          <w:rPr>
                            <w:sz w:val="26"/>
                          </w:rPr>
                        </w:pPr>
                      </w:p>
                    </w:tc>
                    <w:tc>
                      <w:tcPr>
                        <w:tcW w:w="710" w:type="dxa"/>
                      </w:tcPr>
                      <w:p>
                        <w:pPr>
                          <w:pStyle w:val="TableParagraph"/>
                          <w:rPr>
                            <w:sz w:val="26"/>
                          </w:rPr>
                        </w:pPr>
                      </w:p>
                    </w:tc>
                    <w:tc>
                      <w:tcPr>
                        <w:tcW w:w="849" w:type="dxa"/>
                      </w:tcPr>
                      <w:p>
                        <w:pPr>
                          <w:pStyle w:val="TableParagraph"/>
                          <w:rPr>
                            <w:sz w:val="26"/>
                          </w:rPr>
                        </w:pPr>
                      </w:p>
                    </w:tc>
                    <w:tc>
                      <w:tcPr>
                        <w:tcW w:w="852" w:type="dxa"/>
                      </w:tcPr>
                      <w:p>
                        <w:pPr>
                          <w:pStyle w:val="TableParagraph"/>
                          <w:rPr>
                            <w:sz w:val="26"/>
                          </w:rPr>
                        </w:pPr>
                      </w:p>
                    </w:tc>
                    <w:tc>
                      <w:tcPr>
                        <w:tcW w:w="849" w:type="dxa"/>
                      </w:tcPr>
                      <w:p>
                        <w:pPr>
                          <w:pStyle w:val="TableParagraph"/>
                          <w:rPr>
                            <w:sz w:val="26"/>
                          </w:rPr>
                        </w:pPr>
                      </w:p>
                    </w:tc>
                    <w:tc>
                      <w:tcPr>
                        <w:tcW w:w="563" w:type="dxa"/>
                      </w:tcPr>
                      <w:p>
                        <w:pPr>
                          <w:pStyle w:val="TableParagraph"/>
                          <w:rPr>
                            <w:sz w:val="26"/>
                          </w:rPr>
                        </w:pPr>
                      </w:p>
                    </w:tc>
                    <w:tc>
                      <w:tcPr>
                        <w:tcW w:w="854" w:type="dxa"/>
                      </w:tcPr>
                      <w:p>
                        <w:pPr>
                          <w:pStyle w:val="TableParagraph"/>
                          <w:rPr>
                            <w:sz w:val="26"/>
                          </w:rPr>
                        </w:pPr>
                      </w:p>
                    </w:tc>
                    <w:tc>
                      <w:tcPr>
                        <w:tcW w:w="750" w:type="dxa"/>
                      </w:tcPr>
                      <w:p>
                        <w:pPr>
                          <w:pStyle w:val="TableParagraph"/>
                          <w:rPr>
                            <w:sz w:val="26"/>
                          </w:rPr>
                        </w:pPr>
                      </w:p>
                    </w:tc>
                    <w:tc>
                      <w:tcPr>
                        <w:tcW w:w="664" w:type="dxa"/>
                      </w:tcPr>
                      <w:p>
                        <w:pPr>
                          <w:pStyle w:val="TableParagraph"/>
                          <w:rPr>
                            <w:sz w:val="26"/>
                          </w:rPr>
                        </w:pPr>
                      </w:p>
                    </w:tc>
                    <w:tc>
                      <w:tcPr>
                        <w:tcW w:w="647" w:type="dxa"/>
                      </w:tcPr>
                      <w:p>
                        <w:pPr>
                          <w:pStyle w:val="TableParagraph"/>
                          <w:rPr>
                            <w:sz w:val="26"/>
                          </w:rPr>
                        </w:pPr>
                      </w:p>
                    </w:tc>
                  </w:tr>
                  <w:tr>
                    <w:trPr>
                      <w:trHeight w:val="568" w:hRule="atLeast"/>
                    </w:trPr>
                    <w:tc>
                      <w:tcPr>
                        <w:tcW w:w="1956" w:type="dxa"/>
                        <w:vMerge/>
                        <w:tcBorders>
                          <w:top w:val="nil"/>
                        </w:tcBorders>
                      </w:tcPr>
                      <w:p>
                        <w:pPr>
                          <w:rPr>
                            <w:sz w:val="2"/>
                            <w:szCs w:val="2"/>
                          </w:rPr>
                        </w:pPr>
                      </w:p>
                    </w:tc>
                    <w:tc>
                      <w:tcPr>
                        <w:tcW w:w="566" w:type="dxa"/>
                      </w:tcPr>
                      <w:p>
                        <w:pPr>
                          <w:pStyle w:val="TableParagraph"/>
                          <w:rPr>
                            <w:sz w:val="26"/>
                          </w:rPr>
                        </w:pPr>
                      </w:p>
                    </w:tc>
                    <w:tc>
                      <w:tcPr>
                        <w:tcW w:w="710" w:type="dxa"/>
                      </w:tcPr>
                      <w:p>
                        <w:pPr>
                          <w:pStyle w:val="TableParagraph"/>
                          <w:rPr>
                            <w:sz w:val="26"/>
                          </w:rPr>
                        </w:pPr>
                      </w:p>
                    </w:tc>
                    <w:tc>
                      <w:tcPr>
                        <w:tcW w:w="849" w:type="dxa"/>
                      </w:tcPr>
                      <w:p>
                        <w:pPr>
                          <w:pStyle w:val="TableParagraph"/>
                          <w:rPr>
                            <w:sz w:val="26"/>
                          </w:rPr>
                        </w:pPr>
                      </w:p>
                    </w:tc>
                    <w:tc>
                      <w:tcPr>
                        <w:tcW w:w="852" w:type="dxa"/>
                      </w:tcPr>
                      <w:p>
                        <w:pPr>
                          <w:pStyle w:val="TableParagraph"/>
                          <w:rPr>
                            <w:sz w:val="26"/>
                          </w:rPr>
                        </w:pPr>
                      </w:p>
                    </w:tc>
                    <w:tc>
                      <w:tcPr>
                        <w:tcW w:w="849" w:type="dxa"/>
                      </w:tcPr>
                      <w:p>
                        <w:pPr>
                          <w:pStyle w:val="TableParagraph"/>
                          <w:rPr>
                            <w:sz w:val="26"/>
                          </w:rPr>
                        </w:pPr>
                      </w:p>
                    </w:tc>
                    <w:tc>
                      <w:tcPr>
                        <w:tcW w:w="563" w:type="dxa"/>
                      </w:tcPr>
                      <w:p>
                        <w:pPr>
                          <w:pStyle w:val="TableParagraph"/>
                          <w:rPr>
                            <w:sz w:val="26"/>
                          </w:rPr>
                        </w:pPr>
                      </w:p>
                    </w:tc>
                    <w:tc>
                      <w:tcPr>
                        <w:tcW w:w="854" w:type="dxa"/>
                      </w:tcPr>
                      <w:p>
                        <w:pPr>
                          <w:pStyle w:val="TableParagraph"/>
                          <w:rPr>
                            <w:sz w:val="26"/>
                          </w:rPr>
                        </w:pPr>
                      </w:p>
                    </w:tc>
                    <w:tc>
                      <w:tcPr>
                        <w:tcW w:w="750" w:type="dxa"/>
                      </w:tcPr>
                      <w:p>
                        <w:pPr>
                          <w:pStyle w:val="TableParagraph"/>
                          <w:rPr>
                            <w:sz w:val="26"/>
                          </w:rPr>
                        </w:pPr>
                      </w:p>
                    </w:tc>
                    <w:tc>
                      <w:tcPr>
                        <w:tcW w:w="664" w:type="dxa"/>
                      </w:tcPr>
                      <w:p>
                        <w:pPr>
                          <w:pStyle w:val="TableParagraph"/>
                          <w:rPr>
                            <w:sz w:val="26"/>
                          </w:rPr>
                        </w:pPr>
                      </w:p>
                    </w:tc>
                    <w:tc>
                      <w:tcPr>
                        <w:tcW w:w="647" w:type="dxa"/>
                      </w:tcPr>
                      <w:p>
                        <w:pPr>
                          <w:pStyle w:val="TableParagraph"/>
                          <w:rPr>
                            <w:sz w:val="26"/>
                          </w:rPr>
                        </w:pPr>
                      </w:p>
                    </w:tc>
                  </w:tr>
                  <w:tr>
                    <w:trPr>
                      <w:trHeight w:val="720" w:hRule="atLeast"/>
                    </w:trPr>
                    <w:tc>
                      <w:tcPr>
                        <w:tcW w:w="1956" w:type="dxa"/>
                      </w:tcPr>
                      <w:p>
                        <w:pPr>
                          <w:pStyle w:val="TableParagraph"/>
                          <w:rPr>
                            <w:sz w:val="26"/>
                          </w:rPr>
                        </w:pPr>
                      </w:p>
                    </w:tc>
                    <w:tc>
                      <w:tcPr>
                        <w:tcW w:w="566" w:type="dxa"/>
                      </w:tcPr>
                      <w:p>
                        <w:pPr>
                          <w:pStyle w:val="TableParagraph"/>
                          <w:rPr>
                            <w:sz w:val="26"/>
                          </w:rPr>
                        </w:pPr>
                      </w:p>
                    </w:tc>
                    <w:tc>
                      <w:tcPr>
                        <w:tcW w:w="710" w:type="dxa"/>
                      </w:tcPr>
                      <w:p>
                        <w:pPr>
                          <w:pStyle w:val="TableParagraph"/>
                          <w:rPr>
                            <w:sz w:val="26"/>
                          </w:rPr>
                        </w:pPr>
                      </w:p>
                    </w:tc>
                    <w:tc>
                      <w:tcPr>
                        <w:tcW w:w="849" w:type="dxa"/>
                      </w:tcPr>
                      <w:p>
                        <w:pPr>
                          <w:pStyle w:val="TableParagraph"/>
                          <w:rPr>
                            <w:sz w:val="26"/>
                          </w:rPr>
                        </w:pPr>
                      </w:p>
                    </w:tc>
                    <w:tc>
                      <w:tcPr>
                        <w:tcW w:w="852" w:type="dxa"/>
                      </w:tcPr>
                      <w:p>
                        <w:pPr>
                          <w:pStyle w:val="TableParagraph"/>
                          <w:rPr>
                            <w:sz w:val="26"/>
                          </w:rPr>
                        </w:pPr>
                      </w:p>
                    </w:tc>
                    <w:tc>
                      <w:tcPr>
                        <w:tcW w:w="849" w:type="dxa"/>
                      </w:tcPr>
                      <w:p>
                        <w:pPr>
                          <w:pStyle w:val="TableParagraph"/>
                          <w:rPr>
                            <w:sz w:val="26"/>
                          </w:rPr>
                        </w:pPr>
                      </w:p>
                    </w:tc>
                    <w:tc>
                      <w:tcPr>
                        <w:tcW w:w="563" w:type="dxa"/>
                      </w:tcPr>
                      <w:p>
                        <w:pPr>
                          <w:pStyle w:val="TableParagraph"/>
                          <w:rPr>
                            <w:sz w:val="26"/>
                          </w:rPr>
                        </w:pPr>
                      </w:p>
                    </w:tc>
                    <w:tc>
                      <w:tcPr>
                        <w:tcW w:w="854" w:type="dxa"/>
                      </w:tcPr>
                      <w:p>
                        <w:pPr>
                          <w:pStyle w:val="TableParagraph"/>
                          <w:rPr>
                            <w:sz w:val="26"/>
                          </w:rPr>
                        </w:pPr>
                      </w:p>
                    </w:tc>
                    <w:tc>
                      <w:tcPr>
                        <w:tcW w:w="750" w:type="dxa"/>
                      </w:tcPr>
                      <w:p>
                        <w:pPr>
                          <w:pStyle w:val="TableParagraph"/>
                          <w:rPr>
                            <w:sz w:val="26"/>
                          </w:rPr>
                        </w:pPr>
                      </w:p>
                    </w:tc>
                    <w:tc>
                      <w:tcPr>
                        <w:tcW w:w="664" w:type="dxa"/>
                      </w:tcPr>
                      <w:p>
                        <w:pPr>
                          <w:pStyle w:val="TableParagraph"/>
                          <w:rPr>
                            <w:sz w:val="26"/>
                          </w:rPr>
                        </w:pPr>
                      </w:p>
                    </w:tc>
                    <w:tc>
                      <w:tcPr>
                        <w:tcW w:w="647" w:type="dxa"/>
                      </w:tcPr>
                      <w:p>
                        <w:pPr>
                          <w:pStyle w:val="TableParagraph"/>
                          <w:rPr>
                            <w:sz w:val="26"/>
                          </w:rPr>
                        </w:pPr>
                      </w:p>
                    </w:tc>
                  </w:tr>
                </w:tbl>
                <w:p>
                  <w:pPr>
                    <w:pStyle w:val="BodyText"/>
                  </w:pPr>
                </w:p>
              </w:txbxContent>
            </v:textbox>
            <w10:wrap type="none"/>
          </v:shape>
        </w:pict>
      </w:r>
    </w:p>
    <w:p>
      <w:pPr>
        <w:spacing w:after="0"/>
        <w:rPr>
          <w:sz w:val="2"/>
          <w:szCs w:val="2"/>
        </w:rPr>
        <w:sectPr>
          <w:pgSz w:w="11910" w:h="16840"/>
          <w:pgMar w:top="380" w:bottom="280" w:left="880" w:right="40"/>
        </w:sectPr>
      </w:pPr>
    </w:p>
    <w:tbl>
      <w:tblPr>
        <w:tblW w:w="0" w:type="auto"/>
        <w:jc w:val="left"/>
        <w:tblInd w:w="30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68"/>
        <w:gridCol w:w="567"/>
        <w:gridCol w:w="1418"/>
        <w:gridCol w:w="850"/>
        <w:gridCol w:w="567"/>
        <w:gridCol w:w="5840"/>
        <w:gridCol w:w="567"/>
      </w:tblGrid>
      <w:tr>
        <w:trPr>
          <w:trHeight w:val="15074" w:hRule="atLeast"/>
        </w:trPr>
        <w:tc>
          <w:tcPr>
            <w:tcW w:w="10377" w:type="dxa"/>
            <w:gridSpan w:val="7"/>
          </w:tcPr>
          <w:p>
            <w:pPr>
              <w:pStyle w:val="TableParagraph"/>
              <w:rPr>
                <w:sz w:val="30"/>
              </w:rPr>
            </w:pPr>
          </w:p>
          <w:p>
            <w:pPr>
              <w:pStyle w:val="TableParagraph"/>
              <w:spacing w:before="200"/>
              <w:ind w:left="396"/>
              <w:jc w:val="both"/>
              <w:rPr>
                <w:sz w:val="28"/>
              </w:rPr>
            </w:pPr>
            <w:r>
              <w:rPr>
                <w:b/>
                <w:sz w:val="28"/>
              </w:rPr>
              <w:t>EBW </w:t>
            </w:r>
            <w:r>
              <w:rPr>
                <w:sz w:val="28"/>
              </w:rPr>
              <w:t>(Electron Beam Welding) - електронно - променеве зварювання [5];</w:t>
            </w:r>
          </w:p>
          <w:p>
            <w:pPr>
              <w:pStyle w:val="TableParagraph"/>
              <w:spacing w:before="161"/>
              <w:ind w:left="396"/>
              <w:jc w:val="both"/>
              <w:rPr>
                <w:sz w:val="28"/>
              </w:rPr>
            </w:pPr>
            <w:r>
              <w:rPr>
                <w:b/>
                <w:sz w:val="28"/>
              </w:rPr>
              <w:t>LBW </w:t>
            </w:r>
            <w:r>
              <w:rPr>
                <w:sz w:val="28"/>
              </w:rPr>
              <w:t>(Laser Beam Welding) - лазерне зварювання [5].</w:t>
            </w:r>
          </w:p>
          <w:p>
            <w:pPr>
              <w:pStyle w:val="TableParagraph"/>
              <w:spacing w:line="360" w:lineRule="auto" w:before="161"/>
              <w:ind w:left="396" w:right="433" w:firstLine="707"/>
              <w:jc w:val="both"/>
              <w:rPr>
                <w:sz w:val="28"/>
              </w:rPr>
            </w:pPr>
            <w:r>
              <w:rPr>
                <w:sz w:val="28"/>
              </w:rPr>
              <w:t>Проаналізувавши попередню таблицю, ми бачимо, що для того, щоб зробити резервуар максимально ефективним, можна проводити зварювання ручним</w:t>
            </w:r>
            <w:r>
              <w:rPr>
                <w:spacing w:val="-13"/>
                <w:sz w:val="28"/>
              </w:rPr>
              <w:t> </w:t>
            </w:r>
            <w:r>
              <w:rPr>
                <w:sz w:val="28"/>
              </w:rPr>
              <w:t>дуговим</w:t>
            </w:r>
            <w:r>
              <w:rPr>
                <w:spacing w:val="-10"/>
                <w:sz w:val="28"/>
              </w:rPr>
              <w:t> </w:t>
            </w:r>
            <w:r>
              <w:rPr>
                <w:sz w:val="28"/>
              </w:rPr>
              <w:t>зварюванням</w:t>
            </w:r>
            <w:r>
              <w:rPr>
                <w:spacing w:val="-10"/>
                <w:sz w:val="28"/>
              </w:rPr>
              <w:t> </w:t>
            </w:r>
            <w:r>
              <w:rPr>
                <w:sz w:val="28"/>
              </w:rPr>
              <w:t>лівим</w:t>
            </w:r>
            <w:r>
              <w:rPr>
                <w:spacing w:val="-10"/>
                <w:sz w:val="28"/>
              </w:rPr>
              <w:t> </w:t>
            </w:r>
            <w:r>
              <w:rPr>
                <w:sz w:val="28"/>
              </w:rPr>
              <w:t>електродом,</w:t>
            </w:r>
            <w:r>
              <w:rPr>
                <w:spacing w:val="-10"/>
                <w:sz w:val="28"/>
              </w:rPr>
              <w:t> </w:t>
            </w:r>
            <w:r>
              <w:rPr>
                <w:sz w:val="28"/>
              </w:rPr>
              <w:t>електродуговим</w:t>
            </w:r>
            <w:r>
              <w:rPr>
                <w:spacing w:val="-10"/>
                <w:sz w:val="28"/>
              </w:rPr>
              <w:t> </w:t>
            </w:r>
            <w:r>
              <w:rPr>
                <w:sz w:val="28"/>
              </w:rPr>
              <w:t>зварюванням в середовищі інертного газу та простим електродом, електродуговим зварюванням в газовому середовищі та робочим електродом. (максимум), зварювання електродом, який не можна використовувати в середовищі інертного газу, плазмового зварювання, електронно-променевого та лазерного зварювання.</w:t>
            </w:r>
          </w:p>
          <w:p>
            <w:pPr>
              <w:pStyle w:val="TableParagraph"/>
              <w:spacing w:line="360" w:lineRule="auto" w:before="1"/>
              <w:ind w:left="396" w:right="435" w:firstLine="707"/>
              <w:jc w:val="both"/>
              <w:rPr>
                <w:sz w:val="28"/>
              </w:rPr>
            </w:pPr>
            <w:r>
              <w:rPr>
                <w:sz w:val="28"/>
              </w:rPr>
              <w:t>При використанні плазмового, лазерного та електронно-променевого зварювання</w:t>
            </w:r>
            <w:r>
              <w:rPr>
                <w:spacing w:val="-17"/>
                <w:sz w:val="28"/>
              </w:rPr>
              <w:t> </w:t>
            </w:r>
            <w:r>
              <w:rPr>
                <w:sz w:val="28"/>
              </w:rPr>
              <w:t>головним</w:t>
            </w:r>
            <w:r>
              <w:rPr>
                <w:spacing w:val="-17"/>
                <w:sz w:val="28"/>
              </w:rPr>
              <w:t> </w:t>
            </w:r>
            <w:r>
              <w:rPr>
                <w:sz w:val="28"/>
              </w:rPr>
              <w:t>є</w:t>
            </w:r>
            <w:r>
              <w:rPr>
                <w:spacing w:val="-17"/>
                <w:sz w:val="28"/>
              </w:rPr>
              <w:t> </w:t>
            </w:r>
            <w:r>
              <w:rPr>
                <w:sz w:val="28"/>
              </w:rPr>
              <w:t>використання</w:t>
            </w:r>
            <w:r>
              <w:rPr>
                <w:spacing w:val="-17"/>
                <w:sz w:val="28"/>
              </w:rPr>
              <w:t> </w:t>
            </w:r>
            <w:r>
              <w:rPr>
                <w:sz w:val="28"/>
              </w:rPr>
              <w:t>найдорожчих</w:t>
            </w:r>
            <w:r>
              <w:rPr>
                <w:spacing w:val="-16"/>
                <w:sz w:val="28"/>
              </w:rPr>
              <w:t> </w:t>
            </w:r>
            <w:r>
              <w:rPr>
                <w:sz w:val="28"/>
              </w:rPr>
              <w:t>матеріалів,</w:t>
            </w:r>
            <w:r>
              <w:rPr>
                <w:spacing w:val="-18"/>
                <w:sz w:val="28"/>
              </w:rPr>
              <w:t> </w:t>
            </w:r>
            <w:r>
              <w:rPr>
                <w:sz w:val="28"/>
              </w:rPr>
              <w:t>тому</w:t>
            </w:r>
            <w:r>
              <w:rPr>
                <w:spacing w:val="-20"/>
                <w:sz w:val="28"/>
              </w:rPr>
              <w:t> </w:t>
            </w:r>
            <w:r>
              <w:rPr>
                <w:sz w:val="28"/>
              </w:rPr>
              <w:t>наступним кроком є відмова від</w:t>
            </w:r>
            <w:r>
              <w:rPr>
                <w:spacing w:val="-4"/>
                <w:sz w:val="28"/>
              </w:rPr>
              <w:t> </w:t>
            </w:r>
            <w:r>
              <w:rPr>
                <w:sz w:val="28"/>
              </w:rPr>
              <w:t>нього.</w:t>
            </w:r>
          </w:p>
          <w:p>
            <w:pPr>
              <w:pStyle w:val="TableParagraph"/>
              <w:spacing w:line="360" w:lineRule="auto"/>
              <w:ind w:left="396" w:right="435" w:firstLine="707"/>
              <w:jc w:val="both"/>
              <w:rPr>
                <w:sz w:val="28"/>
              </w:rPr>
            </w:pPr>
            <w:r>
              <w:rPr>
                <w:sz w:val="28"/>
              </w:rPr>
              <w:t>Зверніть увагу на наступну статтю, яка стосується часу зварювання, за винятком зварювального електрошлаку, оскільки неможливо виконати роботу за короткий час таким чином. ММА зварювання є одним із найбільш поширених серед способів виконання робіт у сучасній промисловості. Для нього характерним є зручне обладнання для застосування у ході виконання процесів. Даним способом можна виконувати зварювання у важкодоступних місцях,</w:t>
            </w:r>
            <w:r>
              <w:rPr>
                <w:spacing w:val="-13"/>
                <w:sz w:val="28"/>
              </w:rPr>
              <w:t> </w:t>
            </w:r>
            <w:r>
              <w:rPr>
                <w:sz w:val="28"/>
              </w:rPr>
              <w:t>а</w:t>
            </w:r>
            <w:r>
              <w:rPr>
                <w:spacing w:val="-13"/>
                <w:sz w:val="28"/>
              </w:rPr>
              <w:t> </w:t>
            </w:r>
            <w:r>
              <w:rPr>
                <w:sz w:val="28"/>
              </w:rPr>
              <w:t>також</w:t>
            </w:r>
            <w:r>
              <w:rPr>
                <w:spacing w:val="-12"/>
                <w:sz w:val="28"/>
              </w:rPr>
              <w:t> </w:t>
            </w:r>
            <w:r>
              <w:rPr>
                <w:sz w:val="28"/>
              </w:rPr>
              <w:t>у</w:t>
            </w:r>
            <w:r>
              <w:rPr>
                <w:spacing w:val="-15"/>
                <w:sz w:val="28"/>
              </w:rPr>
              <w:t> </w:t>
            </w:r>
            <w:r>
              <w:rPr>
                <w:sz w:val="28"/>
              </w:rPr>
              <w:t>різних</w:t>
            </w:r>
            <w:r>
              <w:rPr>
                <w:spacing w:val="-12"/>
                <w:sz w:val="28"/>
              </w:rPr>
              <w:t> </w:t>
            </w:r>
            <w:r>
              <w:rPr>
                <w:sz w:val="28"/>
              </w:rPr>
              <w:t>просторових</w:t>
            </w:r>
            <w:r>
              <w:rPr>
                <w:spacing w:val="-13"/>
                <w:sz w:val="28"/>
              </w:rPr>
              <w:t> </w:t>
            </w:r>
            <w:r>
              <w:rPr>
                <w:sz w:val="28"/>
              </w:rPr>
              <w:t>положеннях,</w:t>
            </w:r>
            <w:r>
              <w:rPr>
                <w:spacing w:val="-13"/>
                <w:sz w:val="28"/>
              </w:rPr>
              <w:t> </w:t>
            </w:r>
            <w:r>
              <w:rPr>
                <w:sz w:val="28"/>
              </w:rPr>
              <w:t>враховуючи</w:t>
            </w:r>
            <w:r>
              <w:rPr>
                <w:spacing w:val="-11"/>
                <w:sz w:val="28"/>
              </w:rPr>
              <w:t> </w:t>
            </w:r>
            <w:r>
              <w:rPr>
                <w:sz w:val="28"/>
              </w:rPr>
              <w:t>захист</w:t>
            </w:r>
            <w:r>
              <w:rPr>
                <w:spacing w:val="-13"/>
                <w:sz w:val="28"/>
              </w:rPr>
              <w:t> </w:t>
            </w:r>
            <w:r>
              <w:rPr>
                <w:sz w:val="28"/>
              </w:rPr>
              <w:t>зварника від попадання окалин у життєво-важливі органи (очі, вуха і</w:t>
            </w:r>
            <w:r>
              <w:rPr>
                <w:spacing w:val="-16"/>
                <w:sz w:val="28"/>
              </w:rPr>
              <w:t> </w:t>
            </w:r>
            <w:r>
              <w:rPr>
                <w:sz w:val="28"/>
              </w:rPr>
              <w:t>т.д.).</w:t>
            </w:r>
          </w:p>
          <w:p>
            <w:pPr>
              <w:pStyle w:val="TableParagraph"/>
              <w:spacing w:line="360" w:lineRule="auto" w:before="1"/>
              <w:ind w:left="396" w:right="440" w:firstLine="707"/>
              <w:jc w:val="both"/>
              <w:rPr>
                <w:sz w:val="28"/>
              </w:rPr>
            </w:pPr>
            <w:r>
              <w:rPr>
                <w:sz w:val="28"/>
              </w:rPr>
              <w:t>Серед недоліків ММА слід зазначити низьку продуктивність та якість шва, яка залежить від кваліфікації зварника.</w:t>
            </w:r>
          </w:p>
          <w:p>
            <w:pPr>
              <w:pStyle w:val="TableParagraph"/>
              <w:spacing w:line="360" w:lineRule="auto"/>
              <w:ind w:left="396" w:right="438" w:firstLine="707"/>
              <w:jc w:val="both"/>
              <w:rPr>
                <w:sz w:val="28"/>
              </w:rPr>
            </w:pPr>
            <w:r>
              <w:rPr>
                <w:sz w:val="28"/>
              </w:rPr>
              <w:t>MIG/TIG зварювання забезпечує гарний рівень якості виконання з’єднання. До недоліків можна віднести вищу ціну обладнання у порівнянні з ММА. Також, більш дорогими будуть використання присадкових матеріалів</w:t>
            </w:r>
            <w:r>
              <w:rPr>
                <w:spacing w:val="-37"/>
                <w:sz w:val="28"/>
              </w:rPr>
              <w:t> </w:t>
            </w:r>
            <w:r>
              <w:rPr>
                <w:sz w:val="28"/>
              </w:rPr>
              <w:t>та захисного газу, оскільки аргон більш коштовний, аніж</w:t>
            </w:r>
            <w:r>
              <w:rPr>
                <w:spacing w:val="-2"/>
                <w:sz w:val="28"/>
              </w:rPr>
              <w:t> </w:t>
            </w:r>
            <w:r>
              <w:rPr>
                <w:sz w:val="28"/>
              </w:rPr>
              <w:t>СО</w:t>
            </w:r>
            <w:r>
              <w:rPr>
                <w:sz w:val="28"/>
                <w:vertAlign w:val="subscript"/>
              </w:rPr>
              <w:t>2</w:t>
            </w:r>
            <w:r>
              <w:rPr>
                <w:sz w:val="28"/>
                <w:vertAlign w:val="baseline"/>
              </w:rPr>
              <w:t>.</w:t>
            </w:r>
          </w:p>
          <w:p>
            <w:pPr>
              <w:pStyle w:val="TableParagraph"/>
              <w:spacing w:line="360" w:lineRule="auto"/>
              <w:ind w:left="396" w:right="440" w:firstLine="707"/>
              <w:jc w:val="both"/>
              <w:rPr>
                <w:sz w:val="28"/>
              </w:rPr>
            </w:pPr>
            <w:r>
              <w:rPr>
                <w:sz w:val="28"/>
              </w:rPr>
              <w:t>SMAW зварювання може гарантувати високу якість виконання зварного шва за рахунок використання необхідної ізоляції зварної ванни від</w:t>
            </w:r>
          </w:p>
        </w:tc>
      </w:tr>
      <w:tr>
        <w:trPr>
          <w:trHeight w:val="236" w:hRule="atLeast"/>
        </w:trPr>
        <w:tc>
          <w:tcPr>
            <w:tcW w:w="568" w:type="dxa"/>
            <w:tcBorders>
              <w:bottom w:val="single" w:sz="12" w:space="0" w:color="000000"/>
            </w:tcBorders>
          </w:tcPr>
          <w:p>
            <w:pPr>
              <w:pStyle w:val="TableParagraph"/>
              <w:rPr>
                <w:sz w:val="16"/>
              </w:rPr>
            </w:pPr>
          </w:p>
        </w:tc>
        <w:tc>
          <w:tcPr>
            <w:tcW w:w="567" w:type="dxa"/>
            <w:tcBorders>
              <w:bottom w:val="single" w:sz="12" w:space="0" w:color="000000"/>
            </w:tcBorders>
          </w:tcPr>
          <w:p>
            <w:pPr>
              <w:pStyle w:val="TableParagraph"/>
              <w:rPr>
                <w:sz w:val="16"/>
              </w:rPr>
            </w:pPr>
          </w:p>
        </w:tc>
        <w:tc>
          <w:tcPr>
            <w:tcW w:w="1418" w:type="dxa"/>
            <w:tcBorders>
              <w:bottom w:val="single" w:sz="12" w:space="0" w:color="000000"/>
            </w:tcBorders>
          </w:tcPr>
          <w:p>
            <w:pPr>
              <w:pStyle w:val="TableParagraph"/>
              <w:rPr>
                <w:sz w:val="16"/>
              </w:rPr>
            </w:pPr>
          </w:p>
        </w:tc>
        <w:tc>
          <w:tcPr>
            <w:tcW w:w="850" w:type="dxa"/>
            <w:tcBorders>
              <w:bottom w:val="single" w:sz="12" w:space="0" w:color="000000"/>
            </w:tcBorders>
          </w:tcPr>
          <w:p>
            <w:pPr>
              <w:pStyle w:val="TableParagraph"/>
              <w:rPr>
                <w:sz w:val="16"/>
              </w:rPr>
            </w:pPr>
          </w:p>
        </w:tc>
        <w:tc>
          <w:tcPr>
            <w:tcW w:w="567" w:type="dxa"/>
            <w:tcBorders>
              <w:bottom w:val="single" w:sz="12" w:space="0" w:color="000000"/>
            </w:tcBorders>
          </w:tcPr>
          <w:p>
            <w:pPr>
              <w:pStyle w:val="TableParagraph"/>
              <w:rPr>
                <w:sz w:val="16"/>
              </w:rPr>
            </w:pPr>
          </w:p>
        </w:tc>
        <w:tc>
          <w:tcPr>
            <w:tcW w:w="5840" w:type="dxa"/>
            <w:vMerge w:val="restart"/>
          </w:tcPr>
          <w:p>
            <w:pPr>
              <w:pStyle w:val="TableParagraph"/>
              <w:spacing w:before="210"/>
              <w:ind w:left="1604"/>
              <w:rPr>
                <w:sz w:val="28"/>
              </w:rPr>
            </w:pPr>
            <w:r>
              <w:rPr>
                <w:sz w:val="28"/>
              </w:rPr>
              <w:t>ЗВ-91мп.08.00.000 ПЗ</w:t>
            </w:r>
          </w:p>
        </w:tc>
        <w:tc>
          <w:tcPr>
            <w:tcW w:w="567" w:type="dxa"/>
            <w:tcBorders>
              <w:bottom w:val="single" w:sz="12" w:space="0" w:color="000000"/>
            </w:tcBorders>
          </w:tcPr>
          <w:p>
            <w:pPr>
              <w:pStyle w:val="TableParagraph"/>
              <w:spacing w:line="192" w:lineRule="exact" w:before="24"/>
              <w:ind w:left="123"/>
              <w:rPr>
                <w:rFonts w:ascii="Cambria" w:hAnsi="Cambria"/>
                <w:i/>
                <w:sz w:val="18"/>
              </w:rPr>
            </w:pPr>
            <w:r>
              <w:rPr>
                <w:rFonts w:ascii="Cambria" w:hAnsi="Cambria"/>
                <w:i/>
                <w:sz w:val="18"/>
              </w:rPr>
              <w:t>Арк.</w:t>
            </w:r>
          </w:p>
        </w:tc>
      </w:tr>
      <w:tr>
        <w:trPr>
          <w:trHeight w:val="236" w:hRule="atLeast"/>
        </w:trPr>
        <w:tc>
          <w:tcPr>
            <w:tcW w:w="568" w:type="dxa"/>
            <w:tcBorders>
              <w:top w:val="single" w:sz="12" w:space="0" w:color="000000"/>
            </w:tcBorders>
          </w:tcPr>
          <w:p>
            <w:pPr>
              <w:pStyle w:val="TableParagraph"/>
              <w:rPr>
                <w:sz w:val="16"/>
              </w:rPr>
            </w:pPr>
          </w:p>
        </w:tc>
        <w:tc>
          <w:tcPr>
            <w:tcW w:w="567" w:type="dxa"/>
            <w:tcBorders>
              <w:top w:val="single" w:sz="12" w:space="0" w:color="000000"/>
            </w:tcBorders>
          </w:tcPr>
          <w:p>
            <w:pPr>
              <w:pStyle w:val="TableParagraph"/>
              <w:rPr>
                <w:sz w:val="16"/>
              </w:rPr>
            </w:pPr>
          </w:p>
        </w:tc>
        <w:tc>
          <w:tcPr>
            <w:tcW w:w="1418" w:type="dxa"/>
            <w:tcBorders>
              <w:top w:val="single" w:sz="12" w:space="0" w:color="000000"/>
            </w:tcBorders>
          </w:tcPr>
          <w:p>
            <w:pPr>
              <w:pStyle w:val="TableParagraph"/>
              <w:rPr>
                <w:sz w:val="16"/>
              </w:rPr>
            </w:pPr>
          </w:p>
        </w:tc>
        <w:tc>
          <w:tcPr>
            <w:tcW w:w="850" w:type="dxa"/>
            <w:tcBorders>
              <w:top w:val="single" w:sz="12" w:space="0" w:color="000000"/>
            </w:tcBorders>
          </w:tcPr>
          <w:p>
            <w:pPr>
              <w:pStyle w:val="TableParagraph"/>
              <w:rPr>
                <w:sz w:val="16"/>
              </w:rPr>
            </w:pPr>
          </w:p>
        </w:tc>
        <w:tc>
          <w:tcPr>
            <w:tcW w:w="567" w:type="dxa"/>
            <w:tcBorders>
              <w:top w:val="single" w:sz="12" w:space="0" w:color="000000"/>
            </w:tcBorders>
          </w:tcPr>
          <w:p>
            <w:pPr>
              <w:pStyle w:val="TableParagraph"/>
              <w:rPr>
                <w:sz w:val="16"/>
              </w:rPr>
            </w:pPr>
          </w:p>
        </w:tc>
        <w:tc>
          <w:tcPr>
            <w:tcW w:w="5840" w:type="dxa"/>
            <w:vMerge/>
            <w:tcBorders>
              <w:top w:val="nil"/>
            </w:tcBorders>
          </w:tcPr>
          <w:p>
            <w:pPr>
              <w:rPr>
                <w:sz w:val="2"/>
                <w:szCs w:val="2"/>
              </w:rPr>
            </w:pPr>
          </w:p>
        </w:tc>
        <w:tc>
          <w:tcPr>
            <w:tcW w:w="567" w:type="dxa"/>
            <w:vMerge w:val="restart"/>
            <w:tcBorders>
              <w:top w:val="single" w:sz="12" w:space="0" w:color="000000"/>
            </w:tcBorders>
          </w:tcPr>
          <w:p>
            <w:pPr>
              <w:pStyle w:val="TableParagraph"/>
              <w:spacing w:before="83"/>
              <w:ind w:left="114"/>
              <w:rPr>
                <w:rFonts w:ascii="Arial Narrow"/>
                <w:i/>
                <w:sz w:val="33"/>
              </w:rPr>
            </w:pPr>
            <w:r>
              <w:rPr>
                <w:rFonts w:ascii="Arial Narrow"/>
                <w:i/>
                <w:w w:val="110"/>
                <w:sz w:val="33"/>
              </w:rPr>
              <w:t>24</w:t>
            </w:r>
          </w:p>
        </w:tc>
      </w:tr>
      <w:tr>
        <w:trPr>
          <w:trHeight w:val="237" w:hRule="atLeast"/>
        </w:trPr>
        <w:tc>
          <w:tcPr>
            <w:tcW w:w="568" w:type="dxa"/>
          </w:tcPr>
          <w:p>
            <w:pPr>
              <w:pStyle w:val="TableParagraph"/>
              <w:spacing w:line="210" w:lineRule="exact" w:before="7"/>
              <w:ind w:left="173"/>
              <w:rPr>
                <w:rFonts w:ascii="Cambria" w:hAnsi="Cambria"/>
                <w:i/>
                <w:sz w:val="18"/>
              </w:rPr>
            </w:pPr>
            <w:r>
              <w:rPr>
                <w:rFonts w:ascii="Cambria" w:hAnsi="Cambria"/>
                <w:i/>
                <w:w w:val="95"/>
                <w:sz w:val="18"/>
              </w:rPr>
              <w:t>Зм.</w:t>
            </w:r>
          </w:p>
        </w:tc>
        <w:tc>
          <w:tcPr>
            <w:tcW w:w="567" w:type="dxa"/>
          </w:tcPr>
          <w:p>
            <w:pPr>
              <w:pStyle w:val="TableParagraph"/>
              <w:spacing w:line="210" w:lineRule="exact" w:before="7"/>
              <w:ind w:left="124"/>
              <w:rPr>
                <w:rFonts w:ascii="Cambria" w:hAnsi="Cambria"/>
                <w:i/>
                <w:sz w:val="18"/>
              </w:rPr>
            </w:pPr>
            <w:r>
              <w:rPr>
                <w:rFonts w:ascii="Cambria" w:hAnsi="Cambria"/>
                <w:i/>
                <w:sz w:val="18"/>
              </w:rPr>
              <w:t>Арк.</w:t>
            </w:r>
          </w:p>
        </w:tc>
        <w:tc>
          <w:tcPr>
            <w:tcW w:w="1418" w:type="dxa"/>
          </w:tcPr>
          <w:p>
            <w:pPr>
              <w:pStyle w:val="TableParagraph"/>
              <w:spacing w:line="210" w:lineRule="exact" w:before="7"/>
              <w:ind w:left="363"/>
              <w:rPr>
                <w:rFonts w:ascii="Cambria" w:hAnsi="Cambria"/>
                <w:i/>
                <w:sz w:val="18"/>
              </w:rPr>
            </w:pPr>
            <w:r>
              <w:rPr>
                <w:rFonts w:ascii="Cambria" w:hAnsi="Cambria"/>
                <w:i/>
                <w:w w:val="95"/>
                <w:sz w:val="18"/>
              </w:rPr>
              <w:t>№ докум.</w:t>
            </w:r>
          </w:p>
        </w:tc>
        <w:tc>
          <w:tcPr>
            <w:tcW w:w="850" w:type="dxa"/>
          </w:tcPr>
          <w:p>
            <w:pPr>
              <w:pStyle w:val="TableParagraph"/>
              <w:spacing w:line="210" w:lineRule="exact" w:before="7"/>
              <w:ind w:left="198"/>
              <w:rPr>
                <w:rFonts w:ascii="Cambria" w:hAnsi="Cambria"/>
                <w:i/>
                <w:sz w:val="18"/>
              </w:rPr>
            </w:pPr>
            <w:r>
              <w:rPr>
                <w:rFonts w:ascii="Cambria" w:hAnsi="Cambria"/>
                <w:i/>
                <w:w w:val="95"/>
                <w:sz w:val="18"/>
              </w:rPr>
              <w:t>Підпис</w:t>
            </w:r>
          </w:p>
        </w:tc>
        <w:tc>
          <w:tcPr>
            <w:tcW w:w="567" w:type="dxa"/>
          </w:tcPr>
          <w:p>
            <w:pPr>
              <w:pStyle w:val="TableParagraph"/>
              <w:spacing w:line="210" w:lineRule="exact" w:before="7"/>
              <w:ind w:left="78"/>
              <w:rPr>
                <w:rFonts w:ascii="Cambria" w:hAnsi="Cambria"/>
                <w:i/>
                <w:sz w:val="18"/>
              </w:rPr>
            </w:pPr>
            <w:r>
              <w:rPr>
                <w:rFonts w:ascii="Cambria" w:hAnsi="Cambria"/>
                <w:i/>
                <w:w w:val="95"/>
                <w:sz w:val="18"/>
              </w:rPr>
              <w:t>Дата</w:t>
            </w:r>
          </w:p>
        </w:tc>
        <w:tc>
          <w:tcPr>
            <w:tcW w:w="5840" w:type="dxa"/>
            <w:vMerge/>
            <w:tcBorders>
              <w:top w:val="nil"/>
            </w:tcBorders>
          </w:tcPr>
          <w:p>
            <w:pPr>
              <w:rPr>
                <w:sz w:val="2"/>
                <w:szCs w:val="2"/>
              </w:rPr>
            </w:pPr>
          </w:p>
        </w:tc>
        <w:tc>
          <w:tcPr>
            <w:tcW w:w="567" w:type="dxa"/>
            <w:vMerge/>
            <w:tcBorders>
              <w:top w:val="nil"/>
            </w:tcBorders>
          </w:tcPr>
          <w:p>
            <w:pPr>
              <w:rPr>
                <w:sz w:val="2"/>
                <w:szCs w:val="2"/>
              </w:rPr>
            </w:pPr>
          </w:p>
        </w:tc>
      </w:tr>
    </w:tbl>
    <w:p>
      <w:pPr>
        <w:spacing w:after="0"/>
        <w:rPr>
          <w:sz w:val="2"/>
          <w:szCs w:val="2"/>
        </w:rPr>
        <w:sectPr>
          <w:pgSz w:w="11910" w:h="16840"/>
          <w:pgMar w:top="380" w:bottom="280" w:left="880" w:right="40"/>
        </w:sectPr>
      </w:pPr>
    </w:p>
    <w:tbl>
      <w:tblPr>
        <w:tblW w:w="0" w:type="auto"/>
        <w:jc w:val="left"/>
        <w:tblInd w:w="30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68"/>
        <w:gridCol w:w="567"/>
        <w:gridCol w:w="1418"/>
        <w:gridCol w:w="850"/>
        <w:gridCol w:w="567"/>
        <w:gridCol w:w="5840"/>
        <w:gridCol w:w="567"/>
      </w:tblGrid>
      <w:tr>
        <w:trPr>
          <w:trHeight w:val="15074" w:hRule="atLeast"/>
        </w:trPr>
        <w:tc>
          <w:tcPr>
            <w:tcW w:w="10377" w:type="dxa"/>
            <w:gridSpan w:val="7"/>
          </w:tcPr>
          <w:p>
            <w:pPr>
              <w:pStyle w:val="TableParagraph"/>
              <w:rPr>
                <w:sz w:val="30"/>
              </w:rPr>
            </w:pPr>
          </w:p>
          <w:p>
            <w:pPr>
              <w:pStyle w:val="TableParagraph"/>
              <w:spacing w:line="360" w:lineRule="auto" w:before="200"/>
              <w:ind w:left="396" w:right="433"/>
              <w:jc w:val="both"/>
              <w:rPr>
                <w:sz w:val="28"/>
              </w:rPr>
            </w:pPr>
            <w:r>
              <w:rPr>
                <w:sz w:val="28"/>
              </w:rPr>
              <w:t>навколишнього середовища. Окрім цього, даний спосіб відрізняється характерною продуктивністю та повним захистом від розбризкування, що є важливим фактором для виконання якісної роботи. Проте, до недоліків маємо віднести більш жорсткі умови обробки кромок металу перед виконанням зварювання. Обладнання для зварювання є більш габаритним, у порівнянні з попередніми способами. Також, SMAW зварювання, має певні обмеження для виконання робіт у верхньому положенні (є необхідність у використанні спеціальних флюсових паст, оскільки звичайний флюс буде зсипатись вниз.)</w:t>
            </w:r>
          </w:p>
          <w:p>
            <w:pPr>
              <w:pStyle w:val="TableParagraph"/>
              <w:spacing w:line="360" w:lineRule="auto" w:before="1"/>
              <w:ind w:left="396" w:right="435" w:firstLine="707"/>
              <w:jc w:val="both"/>
              <w:rPr>
                <w:sz w:val="28"/>
              </w:rPr>
            </w:pPr>
            <w:r>
              <w:rPr>
                <w:sz w:val="28"/>
              </w:rPr>
              <w:t>MIG зварювання є одним із найбільш сучасних у використанні на виробництвах.</w:t>
            </w:r>
          </w:p>
          <w:p>
            <w:pPr>
              <w:pStyle w:val="TableParagraph"/>
              <w:spacing w:line="360" w:lineRule="auto"/>
              <w:ind w:left="396" w:right="437" w:firstLine="707"/>
              <w:jc w:val="both"/>
              <w:rPr>
                <w:sz w:val="28"/>
              </w:rPr>
            </w:pPr>
            <w:r>
              <w:rPr>
                <w:sz w:val="28"/>
              </w:rPr>
              <w:t>Основні</w:t>
            </w:r>
            <w:r>
              <w:rPr>
                <w:spacing w:val="-21"/>
                <w:sz w:val="28"/>
              </w:rPr>
              <w:t> </w:t>
            </w:r>
            <w:r>
              <w:rPr>
                <w:sz w:val="28"/>
              </w:rPr>
              <w:t>переваги</w:t>
            </w:r>
            <w:r>
              <w:rPr>
                <w:spacing w:val="-20"/>
                <w:sz w:val="28"/>
              </w:rPr>
              <w:t> </w:t>
            </w:r>
            <w:r>
              <w:rPr>
                <w:sz w:val="28"/>
              </w:rPr>
              <w:t>продуктивності</w:t>
            </w:r>
            <w:r>
              <w:rPr>
                <w:spacing w:val="-18"/>
                <w:sz w:val="28"/>
              </w:rPr>
              <w:t> </w:t>
            </w:r>
            <w:r>
              <w:rPr>
                <w:sz w:val="28"/>
              </w:rPr>
              <w:t>включають</w:t>
            </w:r>
            <w:r>
              <w:rPr>
                <w:spacing w:val="-20"/>
                <w:sz w:val="28"/>
              </w:rPr>
              <w:t> </w:t>
            </w:r>
            <w:r>
              <w:rPr>
                <w:sz w:val="28"/>
              </w:rPr>
              <w:t>якість</w:t>
            </w:r>
            <w:r>
              <w:rPr>
                <w:spacing w:val="-20"/>
                <w:sz w:val="28"/>
              </w:rPr>
              <w:t> </w:t>
            </w:r>
            <w:r>
              <w:rPr>
                <w:sz w:val="28"/>
              </w:rPr>
              <w:t>обладнання</w:t>
            </w:r>
            <w:r>
              <w:rPr>
                <w:spacing w:val="-21"/>
                <w:sz w:val="28"/>
              </w:rPr>
              <w:t> </w:t>
            </w:r>
            <w:r>
              <w:rPr>
                <w:sz w:val="28"/>
              </w:rPr>
              <w:t>у</w:t>
            </w:r>
            <w:r>
              <w:rPr>
                <w:spacing w:val="-22"/>
                <w:sz w:val="28"/>
              </w:rPr>
              <w:t> </w:t>
            </w:r>
            <w:r>
              <w:rPr>
                <w:sz w:val="28"/>
              </w:rPr>
              <w:t>верхній частині,</w:t>
            </w:r>
            <w:r>
              <w:rPr>
                <w:spacing w:val="-8"/>
                <w:sz w:val="28"/>
              </w:rPr>
              <w:t> </w:t>
            </w:r>
            <w:r>
              <w:rPr>
                <w:sz w:val="28"/>
              </w:rPr>
              <w:t>якість</w:t>
            </w:r>
            <w:r>
              <w:rPr>
                <w:spacing w:val="-9"/>
                <w:sz w:val="28"/>
              </w:rPr>
              <w:t> </w:t>
            </w:r>
            <w:r>
              <w:rPr>
                <w:sz w:val="28"/>
              </w:rPr>
              <w:t>матеріалу,</w:t>
            </w:r>
            <w:r>
              <w:rPr>
                <w:spacing w:val="-8"/>
                <w:sz w:val="28"/>
              </w:rPr>
              <w:t> </w:t>
            </w:r>
            <w:r>
              <w:rPr>
                <w:sz w:val="28"/>
              </w:rPr>
              <w:t>що</w:t>
            </w:r>
            <w:r>
              <w:rPr>
                <w:spacing w:val="-6"/>
                <w:sz w:val="28"/>
              </w:rPr>
              <w:t> </w:t>
            </w:r>
            <w:r>
              <w:rPr>
                <w:sz w:val="28"/>
              </w:rPr>
              <w:t>висувається</w:t>
            </w:r>
            <w:r>
              <w:rPr>
                <w:spacing w:val="-7"/>
                <w:sz w:val="28"/>
              </w:rPr>
              <w:t> </w:t>
            </w:r>
            <w:r>
              <w:rPr>
                <w:sz w:val="28"/>
              </w:rPr>
              <w:t>над</w:t>
            </w:r>
            <w:r>
              <w:rPr>
                <w:spacing w:val="-7"/>
                <w:sz w:val="28"/>
              </w:rPr>
              <w:t> </w:t>
            </w:r>
            <w:r>
              <w:rPr>
                <w:sz w:val="28"/>
              </w:rPr>
              <w:t>моделлю,</w:t>
            </w:r>
            <w:r>
              <w:rPr>
                <w:spacing w:val="-7"/>
                <w:sz w:val="28"/>
              </w:rPr>
              <w:t> </w:t>
            </w:r>
            <w:r>
              <w:rPr>
                <w:sz w:val="28"/>
              </w:rPr>
              <w:t>відсутність</w:t>
            </w:r>
            <w:r>
              <w:rPr>
                <w:spacing w:val="-9"/>
                <w:sz w:val="28"/>
              </w:rPr>
              <w:t> </w:t>
            </w:r>
            <w:r>
              <w:rPr>
                <w:sz w:val="28"/>
              </w:rPr>
              <w:t>глобальних проблем при установці машини та початку процесу. Незважаючи на те, що переваг багато, є побічні ефекти високого рівня</w:t>
            </w:r>
            <w:r>
              <w:rPr>
                <w:spacing w:val="-3"/>
                <w:sz w:val="28"/>
              </w:rPr>
              <w:t> </w:t>
            </w:r>
            <w:r>
              <w:rPr>
                <w:sz w:val="28"/>
              </w:rPr>
              <w:t>атаки.</w:t>
            </w:r>
          </w:p>
          <w:p>
            <w:pPr>
              <w:pStyle w:val="TableParagraph"/>
              <w:spacing w:line="360" w:lineRule="auto"/>
              <w:ind w:left="396" w:right="441" w:firstLine="707"/>
              <w:jc w:val="both"/>
              <w:rPr>
                <w:sz w:val="28"/>
              </w:rPr>
            </w:pPr>
            <w:r>
              <w:rPr>
                <w:sz w:val="28"/>
              </w:rPr>
              <w:t>З огляду на вищевикладені пункти, ми прийшли до висновку, що ММА важко виконувати, щоб забезпечити необхідну продуктивність, зварювання СМАВ вимагає великого обладнання, і важко, коли це потрібно.</w:t>
            </w:r>
          </w:p>
          <w:p>
            <w:pPr>
              <w:pStyle w:val="TableParagraph"/>
              <w:spacing w:line="360" w:lineRule="auto" w:before="1"/>
              <w:ind w:left="396" w:right="432" w:firstLine="707"/>
              <w:jc w:val="both"/>
              <w:rPr>
                <w:sz w:val="28"/>
              </w:rPr>
            </w:pPr>
            <w:r>
              <w:rPr>
                <w:sz w:val="28"/>
              </w:rPr>
              <w:t>Оскільки ємність ємності є серійною, найкраще замінити зварювальну дугу електродом, який можна використовувати в середовищі інертного газу.</w:t>
            </w:r>
          </w:p>
          <w:p>
            <w:pPr>
              <w:pStyle w:val="TableParagraph"/>
              <w:spacing w:line="360" w:lineRule="auto"/>
              <w:ind w:left="396" w:right="439" w:firstLine="707"/>
              <w:jc w:val="both"/>
              <w:rPr>
                <w:sz w:val="28"/>
              </w:rPr>
            </w:pPr>
            <w:r>
              <w:rPr>
                <w:sz w:val="28"/>
              </w:rPr>
              <w:t>Згідно з необхідною літературою, некорозійні метали можна зварювати простим і непровідним електродом в середовищі інертного газу, але метали 08Х18Н10 не є загальними Залежно від розміру економіки та вимог безпеки праці,</w:t>
            </w:r>
            <w:r>
              <w:rPr>
                <w:spacing w:val="-9"/>
                <w:sz w:val="28"/>
              </w:rPr>
              <w:t> </w:t>
            </w:r>
            <w:r>
              <w:rPr>
                <w:sz w:val="28"/>
              </w:rPr>
              <w:t>зварювання</w:t>
            </w:r>
            <w:r>
              <w:rPr>
                <w:spacing w:val="-11"/>
                <w:sz w:val="28"/>
              </w:rPr>
              <w:t> </w:t>
            </w:r>
            <w:r>
              <w:rPr>
                <w:sz w:val="28"/>
              </w:rPr>
              <w:t>буде</w:t>
            </w:r>
            <w:r>
              <w:rPr>
                <w:spacing w:val="-8"/>
                <w:sz w:val="28"/>
              </w:rPr>
              <w:t> </w:t>
            </w:r>
            <w:r>
              <w:rPr>
                <w:sz w:val="28"/>
              </w:rPr>
              <w:t>виконуватися</w:t>
            </w:r>
            <w:r>
              <w:rPr>
                <w:spacing w:val="-8"/>
                <w:sz w:val="28"/>
              </w:rPr>
              <w:t> </w:t>
            </w:r>
            <w:r>
              <w:rPr>
                <w:sz w:val="28"/>
              </w:rPr>
              <w:t>в</w:t>
            </w:r>
            <w:r>
              <w:rPr>
                <w:spacing w:val="-11"/>
                <w:sz w:val="28"/>
              </w:rPr>
              <w:t> </w:t>
            </w:r>
            <w:r>
              <w:rPr>
                <w:sz w:val="28"/>
              </w:rPr>
              <w:t>інертному</w:t>
            </w:r>
            <w:r>
              <w:rPr>
                <w:spacing w:val="-12"/>
                <w:sz w:val="28"/>
              </w:rPr>
              <w:t> </w:t>
            </w:r>
            <w:r>
              <w:rPr>
                <w:sz w:val="28"/>
              </w:rPr>
              <w:t>захисному</w:t>
            </w:r>
            <w:r>
              <w:rPr>
                <w:spacing w:val="-9"/>
                <w:sz w:val="28"/>
              </w:rPr>
              <w:t> </w:t>
            </w:r>
            <w:r>
              <w:rPr>
                <w:sz w:val="28"/>
              </w:rPr>
              <w:t>захисті</w:t>
            </w:r>
            <w:r>
              <w:rPr>
                <w:spacing w:val="-8"/>
                <w:sz w:val="28"/>
              </w:rPr>
              <w:t> </w:t>
            </w:r>
            <w:r>
              <w:rPr>
                <w:sz w:val="28"/>
              </w:rPr>
              <w:t>від</w:t>
            </w:r>
            <w:r>
              <w:rPr>
                <w:spacing w:val="-7"/>
                <w:sz w:val="28"/>
              </w:rPr>
              <w:t> </w:t>
            </w:r>
            <w:r>
              <w:rPr>
                <w:sz w:val="28"/>
              </w:rPr>
              <w:t>аргону з використанням дротів Chord 307TI та MZhS для запобігання обвалення ділянки.</w:t>
            </w:r>
          </w:p>
          <w:p>
            <w:pPr>
              <w:pStyle w:val="TableParagraph"/>
              <w:spacing w:before="6"/>
              <w:ind w:left="2941"/>
              <w:jc w:val="both"/>
              <w:rPr>
                <w:b/>
                <w:sz w:val="28"/>
              </w:rPr>
            </w:pPr>
            <w:r>
              <w:rPr>
                <w:b/>
                <w:sz w:val="28"/>
              </w:rPr>
              <w:t>1.4. Вибір зварювальних матеріалів</w:t>
            </w:r>
          </w:p>
          <w:p>
            <w:pPr>
              <w:pStyle w:val="TableParagraph"/>
              <w:spacing w:line="360" w:lineRule="auto" w:before="155"/>
              <w:ind w:left="396" w:right="433" w:firstLine="707"/>
              <w:jc w:val="both"/>
              <w:rPr>
                <w:sz w:val="28"/>
              </w:rPr>
            </w:pPr>
            <w:r>
              <w:rPr>
                <w:sz w:val="28"/>
              </w:rPr>
              <w:t>Для виконання зварювання нержавіючої сталі 08Х18Н10 застосуємо зварювальний дріт, а також захисний газ Аргон.</w:t>
            </w:r>
          </w:p>
        </w:tc>
      </w:tr>
      <w:tr>
        <w:trPr>
          <w:trHeight w:val="236" w:hRule="atLeast"/>
        </w:trPr>
        <w:tc>
          <w:tcPr>
            <w:tcW w:w="568" w:type="dxa"/>
            <w:tcBorders>
              <w:bottom w:val="single" w:sz="12" w:space="0" w:color="000000"/>
            </w:tcBorders>
          </w:tcPr>
          <w:p>
            <w:pPr>
              <w:pStyle w:val="TableParagraph"/>
              <w:rPr>
                <w:sz w:val="16"/>
              </w:rPr>
            </w:pPr>
          </w:p>
        </w:tc>
        <w:tc>
          <w:tcPr>
            <w:tcW w:w="567" w:type="dxa"/>
            <w:tcBorders>
              <w:bottom w:val="single" w:sz="12" w:space="0" w:color="000000"/>
            </w:tcBorders>
          </w:tcPr>
          <w:p>
            <w:pPr>
              <w:pStyle w:val="TableParagraph"/>
              <w:rPr>
                <w:sz w:val="16"/>
              </w:rPr>
            </w:pPr>
          </w:p>
        </w:tc>
        <w:tc>
          <w:tcPr>
            <w:tcW w:w="1418" w:type="dxa"/>
            <w:tcBorders>
              <w:bottom w:val="single" w:sz="12" w:space="0" w:color="000000"/>
            </w:tcBorders>
          </w:tcPr>
          <w:p>
            <w:pPr>
              <w:pStyle w:val="TableParagraph"/>
              <w:rPr>
                <w:sz w:val="16"/>
              </w:rPr>
            </w:pPr>
          </w:p>
        </w:tc>
        <w:tc>
          <w:tcPr>
            <w:tcW w:w="850" w:type="dxa"/>
            <w:tcBorders>
              <w:bottom w:val="single" w:sz="12" w:space="0" w:color="000000"/>
            </w:tcBorders>
          </w:tcPr>
          <w:p>
            <w:pPr>
              <w:pStyle w:val="TableParagraph"/>
              <w:rPr>
                <w:sz w:val="16"/>
              </w:rPr>
            </w:pPr>
          </w:p>
        </w:tc>
        <w:tc>
          <w:tcPr>
            <w:tcW w:w="567" w:type="dxa"/>
            <w:tcBorders>
              <w:bottom w:val="single" w:sz="12" w:space="0" w:color="000000"/>
            </w:tcBorders>
          </w:tcPr>
          <w:p>
            <w:pPr>
              <w:pStyle w:val="TableParagraph"/>
              <w:rPr>
                <w:sz w:val="16"/>
              </w:rPr>
            </w:pPr>
          </w:p>
        </w:tc>
        <w:tc>
          <w:tcPr>
            <w:tcW w:w="5840" w:type="dxa"/>
            <w:vMerge w:val="restart"/>
          </w:tcPr>
          <w:p>
            <w:pPr>
              <w:pStyle w:val="TableParagraph"/>
              <w:spacing w:before="210"/>
              <w:ind w:left="1604"/>
              <w:rPr>
                <w:sz w:val="28"/>
              </w:rPr>
            </w:pPr>
            <w:r>
              <w:rPr>
                <w:sz w:val="28"/>
              </w:rPr>
              <w:t>ЗВ-91мп.08.00.000 ПЗ</w:t>
            </w:r>
          </w:p>
        </w:tc>
        <w:tc>
          <w:tcPr>
            <w:tcW w:w="567" w:type="dxa"/>
            <w:tcBorders>
              <w:bottom w:val="single" w:sz="12" w:space="0" w:color="000000"/>
            </w:tcBorders>
          </w:tcPr>
          <w:p>
            <w:pPr>
              <w:pStyle w:val="TableParagraph"/>
              <w:spacing w:line="192" w:lineRule="exact" w:before="24"/>
              <w:ind w:left="123"/>
              <w:rPr>
                <w:rFonts w:ascii="Cambria" w:hAnsi="Cambria"/>
                <w:i/>
                <w:sz w:val="18"/>
              </w:rPr>
            </w:pPr>
            <w:r>
              <w:rPr>
                <w:rFonts w:ascii="Cambria" w:hAnsi="Cambria"/>
                <w:i/>
                <w:sz w:val="18"/>
              </w:rPr>
              <w:t>Арк.</w:t>
            </w:r>
          </w:p>
        </w:tc>
      </w:tr>
      <w:tr>
        <w:trPr>
          <w:trHeight w:val="236" w:hRule="atLeast"/>
        </w:trPr>
        <w:tc>
          <w:tcPr>
            <w:tcW w:w="568" w:type="dxa"/>
            <w:tcBorders>
              <w:top w:val="single" w:sz="12" w:space="0" w:color="000000"/>
            </w:tcBorders>
          </w:tcPr>
          <w:p>
            <w:pPr>
              <w:pStyle w:val="TableParagraph"/>
              <w:rPr>
                <w:sz w:val="16"/>
              </w:rPr>
            </w:pPr>
          </w:p>
        </w:tc>
        <w:tc>
          <w:tcPr>
            <w:tcW w:w="567" w:type="dxa"/>
            <w:tcBorders>
              <w:top w:val="single" w:sz="12" w:space="0" w:color="000000"/>
            </w:tcBorders>
          </w:tcPr>
          <w:p>
            <w:pPr>
              <w:pStyle w:val="TableParagraph"/>
              <w:rPr>
                <w:sz w:val="16"/>
              </w:rPr>
            </w:pPr>
          </w:p>
        </w:tc>
        <w:tc>
          <w:tcPr>
            <w:tcW w:w="1418" w:type="dxa"/>
            <w:tcBorders>
              <w:top w:val="single" w:sz="12" w:space="0" w:color="000000"/>
            </w:tcBorders>
          </w:tcPr>
          <w:p>
            <w:pPr>
              <w:pStyle w:val="TableParagraph"/>
              <w:rPr>
                <w:sz w:val="16"/>
              </w:rPr>
            </w:pPr>
          </w:p>
        </w:tc>
        <w:tc>
          <w:tcPr>
            <w:tcW w:w="850" w:type="dxa"/>
            <w:tcBorders>
              <w:top w:val="single" w:sz="12" w:space="0" w:color="000000"/>
            </w:tcBorders>
          </w:tcPr>
          <w:p>
            <w:pPr>
              <w:pStyle w:val="TableParagraph"/>
              <w:rPr>
                <w:sz w:val="16"/>
              </w:rPr>
            </w:pPr>
          </w:p>
        </w:tc>
        <w:tc>
          <w:tcPr>
            <w:tcW w:w="567" w:type="dxa"/>
            <w:tcBorders>
              <w:top w:val="single" w:sz="12" w:space="0" w:color="000000"/>
            </w:tcBorders>
          </w:tcPr>
          <w:p>
            <w:pPr>
              <w:pStyle w:val="TableParagraph"/>
              <w:rPr>
                <w:sz w:val="16"/>
              </w:rPr>
            </w:pPr>
          </w:p>
        </w:tc>
        <w:tc>
          <w:tcPr>
            <w:tcW w:w="5840" w:type="dxa"/>
            <w:vMerge/>
            <w:tcBorders>
              <w:top w:val="nil"/>
            </w:tcBorders>
          </w:tcPr>
          <w:p>
            <w:pPr>
              <w:rPr>
                <w:sz w:val="2"/>
                <w:szCs w:val="2"/>
              </w:rPr>
            </w:pPr>
          </w:p>
        </w:tc>
        <w:tc>
          <w:tcPr>
            <w:tcW w:w="567" w:type="dxa"/>
            <w:vMerge w:val="restart"/>
            <w:tcBorders>
              <w:top w:val="single" w:sz="12" w:space="0" w:color="000000"/>
            </w:tcBorders>
          </w:tcPr>
          <w:p>
            <w:pPr>
              <w:pStyle w:val="TableParagraph"/>
              <w:spacing w:before="83"/>
              <w:ind w:left="126"/>
              <w:rPr>
                <w:rFonts w:ascii="Arial Narrow"/>
                <w:i/>
                <w:sz w:val="33"/>
              </w:rPr>
            </w:pPr>
            <w:r>
              <w:rPr>
                <w:rFonts w:ascii="Arial Narrow"/>
                <w:i/>
                <w:sz w:val="33"/>
              </w:rPr>
              <w:t>25</w:t>
            </w:r>
          </w:p>
        </w:tc>
      </w:tr>
      <w:tr>
        <w:trPr>
          <w:trHeight w:val="237" w:hRule="atLeast"/>
        </w:trPr>
        <w:tc>
          <w:tcPr>
            <w:tcW w:w="568" w:type="dxa"/>
          </w:tcPr>
          <w:p>
            <w:pPr>
              <w:pStyle w:val="TableParagraph"/>
              <w:spacing w:line="210" w:lineRule="exact" w:before="7"/>
              <w:ind w:left="173"/>
              <w:rPr>
                <w:rFonts w:ascii="Cambria" w:hAnsi="Cambria"/>
                <w:i/>
                <w:sz w:val="18"/>
              </w:rPr>
            </w:pPr>
            <w:r>
              <w:rPr>
                <w:rFonts w:ascii="Cambria" w:hAnsi="Cambria"/>
                <w:i/>
                <w:w w:val="95"/>
                <w:sz w:val="18"/>
              </w:rPr>
              <w:t>Зм.</w:t>
            </w:r>
          </w:p>
        </w:tc>
        <w:tc>
          <w:tcPr>
            <w:tcW w:w="567" w:type="dxa"/>
          </w:tcPr>
          <w:p>
            <w:pPr>
              <w:pStyle w:val="TableParagraph"/>
              <w:spacing w:line="210" w:lineRule="exact" w:before="7"/>
              <w:ind w:left="124"/>
              <w:rPr>
                <w:rFonts w:ascii="Cambria" w:hAnsi="Cambria"/>
                <w:i/>
                <w:sz w:val="18"/>
              </w:rPr>
            </w:pPr>
            <w:r>
              <w:rPr>
                <w:rFonts w:ascii="Cambria" w:hAnsi="Cambria"/>
                <w:i/>
                <w:sz w:val="18"/>
              </w:rPr>
              <w:t>Арк.</w:t>
            </w:r>
          </w:p>
        </w:tc>
        <w:tc>
          <w:tcPr>
            <w:tcW w:w="1418" w:type="dxa"/>
          </w:tcPr>
          <w:p>
            <w:pPr>
              <w:pStyle w:val="TableParagraph"/>
              <w:spacing w:line="210" w:lineRule="exact" w:before="7"/>
              <w:ind w:left="363"/>
              <w:rPr>
                <w:rFonts w:ascii="Cambria" w:hAnsi="Cambria"/>
                <w:i/>
                <w:sz w:val="18"/>
              </w:rPr>
            </w:pPr>
            <w:r>
              <w:rPr>
                <w:rFonts w:ascii="Cambria" w:hAnsi="Cambria"/>
                <w:i/>
                <w:w w:val="95"/>
                <w:sz w:val="18"/>
              </w:rPr>
              <w:t>№ докум.</w:t>
            </w:r>
          </w:p>
        </w:tc>
        <w:tc>
          <w:tcPr>
            <w:tcW w:w="850" w:type="dxa"/>
          </w:tcPr>
          <w:p>
            <w:pPr>
              <w:pStyle w:val="TableParagraph"/>
              <w:spacing w:line="210" w:lineRule="exact" w:before="7"/>
              <w:ind w:left="198"/>
              <w:rPr>
                <w:rFonts w:ascii="Cambria" w:hAnsi="Cambria"/>
                <w:i/>
                <w:sz w:val="18"/>
              </w:rPr>
            </w:pPr>
            <w:r>
              <w:rPr>
                <w:rFonts w:ascii="Cambria" w:hAnsi="Cambria"/>
                <w:i/>
                <w:w w:val="95"/>
                <w:sz w:val="18"/>
              </w:rPr>
              <w:t>Підпис</w:t>
            </w:r>
          </w:p>
        </w:tc>
        <w:tc>
          <w:tcPr>
            <w:tcW w:w="567" w:type="dxa"/>
          </w:tcPr>
          <w:p>
            <w:pPr>
              <w:pStyle w:val="TableParagraph"/>
              <w:spacing w:line="210" w:lineRule="exact" w:before="7"/>
              <w:ind w:left="78"/>
              <w:rPr>
                <w:rFonts w:ascii="Cambria" w:hAnsi="Cambria"/>
                <w:i/>
                <w:sz w:val="18"/>
              </w:rPr>
            </w:pPr>
            <w:r>
              <w:rPr>
                <w:rFonts w:ascii="Cambria" w:hAnsi="Cambria"/>
                <w:i/>
                <w:w w:val="95"/>
                <w:sz w:val="18"/>
              </w:rPr>
              <w:t>Дата</w:t>
            </w:r>
          </w:p>
        </w:tc>
        <w:tc>
          <w:tcPr>
            <w:tcW w:w="5840" w:type="dxa"/>
            <w:vMerge/>
            <w:tcBorders>
              <w:top w:val="nil"/>
            </w:tcBorders>
          </w:tcPr>
          <w:p>
            <w:pPr>
              <w:rPr>
                <w:sz w:val="2"/>
                <w:szCs w:val="2"/>
              </w:rPr>
            </w:pPr>
          </w:p>
        </w:tc>
        <w:tc>
          <w:tcPr>
            <w:tcW w:w="567" w:type="dxa"/>
            <w:vMerge/>
            <w:tcBorders>
              <w:top w:val="nil"/>
            </w:tcBorders>
          </w:tcPr>
          <w:p>
            <w:pPr>
              <w:rPr>
                <w:sz w:val="2"/>
                <w:szCs w:val="2"/>
              </w:rPr>
            </w:pPr>
          </w:p>
        </w:tc>
      </w:tr>
    </w:tbl>
    <w:p>
      <w:pPr>
        <w:spacing w:after="0"/>
        <w:rPr>
          <w:sz w:val="2"/>
          <w:szCs w:val="2"/>
        </w:rPr>
        <w:sectPr>
          <w:pgSz w:w="11910" w:h="16840"/>
          <w:pgMar w:top="380" w:bottom="280" w:left="880" w:right="40"/>
        </w:sectPr>
      </w:pPr>
    </w:p>
    <w:tbl>
      <w:tblPr>
        <w:tblW w:w="0" w:type="auto"/>
        <w:jc w:val="left"/>
        <w:tblInd w:w="30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68"/>
        <w:gridCol w:w="567"/>
        <w:gridCol w:w="1418"/>
        <w:gridCol w:w="850"/>
        <w:gridCol w:w="567"/>
        <w:gridCol w:w="5840"/>
        <w:gridCol w:w="567"/>
      </w:tblGrid>
      <w:tr>
        <w:trPr>
          <w:trHeight w:val="15074" w:hRule="atLeast"/>
        </w:trPr>
        <w:tc>
          <w:tcPr>
            <w:tcW w:w="10377" w:type="dxa"/>
            <w:gridSpan w:val="7"/>
          </w:tcPr>
          <w:p>
            <w:pPr>
              <w:pStyle w:val="TableParagraph"/>
              <w:rPr>
                <w:sz w:val="30"/>
              </w:rPr>
            </w:pPr>
          </w:p>
          <w:p>
            <w:pPr>
              <w:pStyle w:val="TableParagraph"/>
              <w:spacing w:line="360" w:lineRule="auto" w:before="200"/>
              <w:ind w:left="396" w:right="430" w:firstLine="986"/>
              <w:jc w:val="both"/>
              <w:rPr>
                <w:sz w:val="28"/>
              </w:rPr>
            </w:pPr>
            <w:r>
              <w:rPr>
                <w:sz w:val="28"/>
              </w:rPr>
              <w:t>За складом дріт має бути найбільш близьким до основного матеріалу, який зварюється. Враховуючи цей факт обираємо дріт Хорда 307ТІ. Цей дріт має наступні характеристики, згідно EN ISO 14343 G-Z 18 8 MnTi:</w:t>
            </w:r>
          </w:p>
          <w:p>
            <w:pPr>
              <w:pStyle w:val="TableParagraph"/>
              <w:spacing w:before="1"/>
              <w:rPr>
                <w:sz w:val="42"/>
              </w:rPr>
            </w:pPr>
          </w:p>
          <w:p>
            <w:pPr>
              <w:pStyle w:val="TableParagraph"/>
              <w:ind w:right="432"/>
              <w:jc w:val="right"/>
              <w:rPr>
                <w:sz w:val="28"/>
              </w:rPr>
            </w:pPr>
            <w:r>
              <w:rPr>
                <w:sz w:val="28"/>
              </w:rPr>
              <w:t>Таблиця 1.6. Хімічний склад дроту Хорда 307ТІ [10]</w:t>
            </w:r>
          </w:p>
          <w:p>
            <w:pPr>
              <w:pStyle w:val="TableParagraph"/>
              <w:spacing w:before="2"/>
              <w:rPr>
                <w:sz w:val="33"/>
              </w:rPr>
            </w:pPr>
          </w:p>
          <w:p>
            <w:pPr>
              <w:pStyle w:val="TableParagraph"/>
              <w:tabs>
                <w:tab w:pos="2206" w:val="left" w:leader="none"/>
                <w:tab w:pos="4575" w:val="left" w:leader="none"/>
                <w:tab w:pos="6177" w:val="left" w:leader="none"/>
                <w:tab w:pos="7451" w:val="left" w:leader="none"/>
              </w:tabs>
              <w:ind w:left="989"/>
              <w:jc w:val="both"/>
              <w:rPr>
                <w:b/>
                <w:sz w:val="28"/>
              </w:rPr>
            </w:pPr>
            <w:r>
              <w:rPr>
                <w:b/>
                <w:sz w:val="28"/>
              </w:rPr>
              <w:t>C</w:t>
              <w:tab/>
              <w:t>Si         </w:t>
            </w:r>
            <w:r>
              <w:rPr>
                <w:b/>
                <w:spacing w:val="11"/>
                <w:sz w:val="28"/>
              </w:rPr>
              <w:t> </w:t>
            </w:r>
            <w:r>
              <w:rPr>
                <w:b/>
                <w:sz w:val="28"/>
              </w:rPr>
              <w:t>Mn</w:t>
              <w:tab/>
              <w:t>S</w:t>
              <w:tab/>
              <w:t>P</w:t>
              <w:tab/>
              <w:t>Cr Ni</w:t>
            </w:r>
            <w:r>
              <w:rPr>
                <w:b/>
                <w:spacing w:val="46"/>
                <w:sz w:val="28"/>
              </w:rPr>
              <w:t> </w:t>
            </w:r>
            <w:r>
              <w:rPr>
                <w:b/>
                <w:sz w:val="28"/>
              </w:rPr>
              <w:t>Ti</w:t>
            </w:r>
          </w:p>
          <w:p>
            <w:pPr>
              <w:pStyle w:val="TableParagraph"/>
              <w:spacing w:before="7"/>
              <w:rPr>
                <w:sz w:val="35"/>
              </w:rPr>
            </w:pPr>
          </w:p>
          <w:p>
            <w:pPr>
              <w:pStyle w:val="TableParagraph"/>
              <w:tabs>
                <w:tab w:pos="1310" w:val="left" w:leader="none"/>
                <w:tab w:pos="2419" w:val="left" w:leader="none"/>
                <w:tab w:pos="3492" w:val="left" w:leader="none"/>
                <w:tab w:pos="5100" w:val="left" w:leader="none"/>
                <w:tab w:pos="6603" w:val="left" w:leader="none"/>
                <w:tab w:pos="7650" w:val="left" w:leader="none"/>
                <w:tab w:pos="8557" w:val="left" w:leader="none"/>
              </w:tabs>
              <w:ind w:right="515"/>
              <w:jc w:val="right"/>
              <w:rPr>
                <w:sz w:val="28"/>
              </w:rPr>
            </w:pPr>
            <w:r>
              <w:rPr>
                <w:sz w:val="28"/>
              </w:rPr>
              <w:t>&lt;0,03</w:t>
              <w:tab/>
              <w:t>0,30</w:t>
              <w:tab/>
              <w:t>6,0</w:t>
              <w:tab/>
              <w:t>&lt;0,010</w:t>
              <w:tab/>
              <w:t>&lt;0,025</w:t>
              <w:tab/>
              <w:t>19,0</w:t>
              <w:tab/>
              <w:t>9,0</w:t>
              <w:tab/>
            </w:r>
            <w:r>
              <w:rPr>
                <w:spacing w:val="-1"/>
                <w:sz w:val="28"/>
              </w:rPr>
              <w:t>0,70</w:t>
            </w:r>
          </w:p>
          <w:p>
            <w:pPr>
              <w:pStyle w:val="TableParagraph"/>
              <w:rPr>
                <w:sz w:val="20"/>
              </w:rPr>
            </w:pPr>
          </w:p>
          <w:p>
            <w:pPr>
              <w:pStyle w:val="TableParagraph"/>
              <w:rPr>
                <w:sz w:val="20"/>
              </w:rPr>
            </w:pPr>
          </w:p>
          <w:p>
            <w:pPr>
              <w:pStyle w:val="TableParagraph"/>
              <w:spacing w:before="4" w:after="1"/>
              <w:rPr>
                <w:sz w:val="21"/>
              </w:rPr>
            </w:pPr>
          </w:p>
          <w:p>
            <w:pPr>
              <w:pStyle w:val="TableParagraph"/>
              <w:ind w:left="2724"/>
              <w:rPr>
                <w:sz w:val="20"/>
              </w:rPr>
            </w:pPr>
            <w:r>
              <w:rPr>
                <w:sz w:val="20"/>
              </w:rPr>
              <w:drawing>
                <wp:inline distT="0" distB="0" distL="0" distR="0">
                  <wp:extent cx="3519924" cy="2720340"/>
                  <wp:effectExtent l="0" t="0" r="0" b="0"/>
                  <wp:docPr id="11" name="image6.jpeg" descr="ХОРДА 307Ti"/>
                  <wp:cNvGraphicFramePr>
                    <a:graphicFrameLocks noChangeAspect="1"/>
                  </wp:cNvGraphicFramePr>
                  <a:graphic>
                    <a:graphicData uri="http://schemas.openxmlformats.org/drawingml/2006/picture">
                      <pic:pic>
                        <pic:nvPicPr>
                          <pic:cNvPr id="12" name="image6.jpeg"/>
                          <pic:cNvPicPr/>
                        </pic:nvPicPr>
                        <pic:blipFill>
                          <a:blip r:embed="rId10" cstate="print"/>
                          <a:stretch>
                            <a:fillRect/>
                          </a:stretch>
                        </pic:blipFill>
                        <pic:spPr>
                          <a:xfrm>
                            <a:off x="0" y="0"/>
                            <a:ext cx="3519924" cy="2720340"/>
                          </a:xfrm>
                          <a:prstGeom prst="rect">
                            <a:avLst/>
                          </a:prstGeom>
                        </pic:spPr>
                      </pic:pic>
                    </a:graphicData>
                  </a:graphic>
                </wp:inline>
              </w:drawing>
            </w:r>
            <w:r>
              <w:rPr>
                <w:sz w:val="20"/>
              </w:rPr>
            </w:r>
          </w:p>
          <w:p>
            <w:pPr>
              <w:pStyle w:val="TableParagraph"/>
              <w:spacing w:before="137"/>
              <w:ind w:left="3716"/>
              <w:rPr>
                <w:sz w:val="28"/>
              </w:rPr>
            </w:pPr>
            <w:r>
              <w:rPr>
                <w:sz w:val="28"/>
              </w:rPr>
              <w:t>Рис 1.6. Котушка дроту 307ТІ</w:t>
            </w:r>
          </w:p>
          <w:p>
            <w:pPr>
              <w:pStyle w:val="TableParagraph"/>
              <w:rPr>
                <w:sz w:val="35"/>
              </w:rPr>
            </w:pPr>
          </w:p>
          <w:p>
            <w:pPr>
              <w:pStyle w:val="TableParagraph"/>
              <w:spacing w:line="360" w:lineRule="auto"/>
              <w:ind w:left="396" w:right="434" w:firstLine="707"/>
              <w:jc w:val="both"/>
              <w:rPr>
                <w:sz w:val="28"/>
              </w:rPr>
            </w:pPr>
            <w:r>
              <w:rPr>
                <w:sz w:val="28"/>
              </w:rPr>
              <w:t>Дріт суцільного перерізу з високим вмістом марганцю, який забезпечує структуру аустеніту, що може застосовуватися для ремонтної і зміцнюючої наплавки. Додаткове легування титаном дає можливість досягти дрібнозернистої структури металу. Дріт застосовується у поєднанні із захисними газами, а також із основними та нейтральними флюсами, які забезпечують необхідну структуру металу шва.</w:t>
            </w:r>
          </w:p>
          <w:p>
            <w:pPr>
              <w:pStyle w:val="TableParagraph"/>
              <w:spacing w:line="322" w:lineRule="exact"/>
              <w:ind w:left="1104"/>
              <w:jc w:val="both"/>
              <w:rPr>
                <w:sz w:val="28"/>
              </w:rPr>
            </w:pPr>
            <w:r>
              <w:rPr>
                <w:sz w:val="28"/>
              </w:rPr>
              <w:t>Дріт використовується для зварювання нержавіючих сталей.</w:t>
            </w:r>
          </w:p>
          <w:p>
            <w:pPr>
              <w:pStyle w:val="TableParagraph"/>
              <w:spacing w:line="360" w:lineRule="auto" w:before="161"/>
              <w:ind w:left="396" w:right="436" w:firstLine="707"/>
              <w:jc w:val="both"/>
              <w:rPr>
                <w:sz w:val="28"/>
              </w:rPr>
            </w:pPr>
            <w:r>
              <w:rPr>
                <w:sz w:val="28"/>
              </w:rPr>
              <w:t>Характеристики та якість дроту повинні регламентуватися наявністю затвердженого</w:t>
            </w:r>
            <w:r>
              <w:rPr>
                <w:spacing w:val="-18"/>
                <w:sz w:val="28"/>
              </w:rPr>
              <w:t> </w:t>
            </w:r>
            <w:r>
              <w:rPr>
                <w:sz w:val="28"/>
              </w:rPr>
              <w:t>сертифікату.</w:t>
            </w:r>
            <w:r>
              <w:rPr>
                <w:spacing w:val="-19"/>
                <w:sz w:val="28"/>
              </w:rPr>
              <w:t> </w:t>
            </w:r>
            <w:r>
              <w:rPr>
                <w:sz w:val="28"/>
              </w:rPr>
              <w:t>У</w:t>
            </w:r>
            <w:r>
              <w:rPr>
                <w:spacing w:val="-19"/>
                <w:sz w:val="28"/>
              </w:rPr>
              <w:t> </w:t>
            </w:r>
            <w:r>
              <w:rPr>
                <w:sz w:val="28"/>
              </w:rPr>
              <w:t>документі</w:t>
            </w:r>
            <w:r>
              <w:rPr>
                <w:spacing w:val="-18"/>
                <w:sz w:val="28"/>
              </w:rPr>
              <w:t> </w:t>
            </w:r>
            <w:r>
              <w:rPr>
                <w:sz w:val="28"/>
              </w:rPr>
              <w:t>має</w:t>
            </w:r>
            <w:r>
              <w:rPr>
                <w:spacing w:val="-19"/>
                <w:sz w:val="28"/>
              </w:rPr>
              <w:t> </w:t>
            </w:r>
            <w:r>
              <w:rPr>
                <w:sz w:val="28"/>
              </w:rPr>
              <w:t>вказуватися</w:t>
            </w:r>
            <w:r>
              <w:rPr>
                <w:spacing w:val="-18"/>
                <w:sz w:val="28"/>
              </w:rPr>
              <w:t> </w:t>
            </w:r>
            <w:r>
              <w:rPr>
                <w:sz w:val="28"/>
              </w:rPr>
              <w:t>хімічний</w:t>
            </w:r>
            <w:r>
              <w:rPr>
                <w:spacing w:val="-19"/>
                <w:sz w:val="28"/>
              </w:rPr>
              <w:t> </w:t>
            </w:r>
            <w:r>
              <w:rPr>
                <w:sz w:val="28"/>
              </w:rPr>
              <w:t>склад,</w:t>
            </w:r>
            <w:r>
              <w:rPr>
                <w:spacing w:val="-19"/>
                <w:sz w:val="28"/>
              </w:rPr>
              <w:t> </w:t>
            </w:r>
            <w:r>
              <w:rPr>
                <w:sz w:val="28"/>
              </w:rPr>
              <w:t>номер плавки,</w:t>
            </w:r>
            <w:r>
              <w:rPr>
                <w:spacing w:val="-14"/>
                <w:sz w:val="28"/>
              </w:rPr>
              <w:t> </w:t>
            </w:r>
            <w:r>
              <w:rPr>
                <w:sz w:val="28"/>
              </w:rPr>
              <w:t>профіль,</w:t>
            </w:r>
            <w:r>
              <w:rPr>
                <w:spacing w:val="-14"/>
                <w:sz w:val="28"/>
              </w:rPr>
              <w:t> </w:t>
            </w:r>
            <w:r>
              <w:rPr>
                <w:sz w:val="28"/>
              </w:rPr>
              <w:t>діаметр</w:t>
            </w:r>
            <w:r>
              <w:rPr>
                <w:spacing w:val="-12"/>
                <w:sz w:val="28"/>
              </w:rPr>
              <w:t> </w:t>
            </w:r>
            <w:r>
              <w:rPr>
                <w:sz w:val="28"/>
              </w:rPr>
              <w:t>дроту</w:t>
            </w:r>
            <w:r>
              <w:rPr>
                <w:spacing w:val="-18"/>
                <w:sz w:val="28"/>
              </w:rPr>
              <w:t> </w:t>
            </w:r>
            <w:r>
              <w:rPr>
                <w:sz w:val="28"/>
              </w:rPr>
              <w:t>(у</w:t>
            </w:r>
            <w:r>
              <w:rPr>
                <w:spacing w:val="-15"/>
                <w:sz w:val="28"/>
              </w:rPr>
              <w:t> </w:t>
            </w:r>
            <w:r>
              <w:rPr>
                <w:sz w:val="28"/>
              </w:rPr>
              <w:t>випадку,</w:t>
            </w:r>
            <w:r>
              <w:rPr>
                <w:spacing w:val="-12"/>
                <w:sz w:val="28"/>
              </w:rPr>
              <w:t> </w:t>
            </w:r>
            <w:r>
              <w:rPr>
                <w:sz w:val="28"/>
              </w:rPr>
              <w:t>якщо</w:t>
            </w:r>
            <w:r>
              <w:rPr>
                <w:spacing w:val="-13"/>
                <w:sz w:val="28"/>
              </w:rPr>
              <w:t> </w:t>
            </w:r>
            <w:r>
              <w:rPr>
                <w:sz w:val="28"/>
              </w:rPr>
              <w:t>поперечний</w:t>
            </w:r>
            <w:r>
              <w:rPr>
                <w:spacing w:val="-12"/>
                <w:sz w:val="28"/>
              </w:rPr>
              <w:t> </w:t>
            </w:r>
            <w:r>
              <w:rPr>
                <w:sz w:val="28"/>
              </w:rPr>
              <w:t>переріз</w:t>
            </w:r>
            <w:r>
              <w:rPr>
                <w:spacing w:val="-14"/>
                <w:sz w:val="28"/>
              </w:rPr>
              <w:t> </w:t>
            </w:r>
            <w:r>
              <w:rPr>
                <w:sz w:val="28"/>
              </w:rPr>
              <w:t>має</w:t>
            </w:r>
            <w:r>
              <w:rPr>
                <w:spacing w:val="-14"/>
                <w:sz w:val="28"/>
              </w:rPr>
              <w:t> </w:t>
            </w:r>
            <w:r>
              <w:rPr>
                <w:sz w:val="28"/>
              </w:rPr>
              <w:t>форму</w:t>
            </w:r>
          </w:p>
        </w:tc>
      </w:tr>
      <w:tr>
        <w:trPr>
          <w:trHeight w:val="236" w:hRule="atLeast"/>
        </w:trPr>
        <w:tc>
          <w:tcPr>
            <w:tcW w:w="568" w:type="dxa"/>
            <w:tcBorders>
              <w:bottom w:val="single" w:sz="12" w:space="0" w:color="000000"/>
            </w:tcBorders>
          </w:tcPr>
          <w:p>
            <w:pPr>
              <w:pStyle w:val="TableParagraph"/>
              <w:rPr>
                <w:sz w:val="16"/>
              </w:rPr>
            </w:pPr>
          </w:p>
        </w:tc>
        <w:tc>
          <w:tcPr>
            <w:tcW w:w="567" w:type="dxa"/>
            <w:tcBorders>
              <w:bottom w:val="single" w:sz="12" w:space="0" w:color="000000"/>
            </w:tcBorders>
          </w:tcPr>
          <w:p>
            <w:pPr>
              <w:pStyle w:val="TableParagraph"/>
              <w:rPr>
                <w:sz w:val="16"/>
              </w:rPr>
            </w:pPr>
          </w:p>
        </w:tc>
        <w:tc>
          <w:tcPr>
            <w:tcW w:w="1418" w:type="dxa"/>
            <w:tcBorders>
              <w:bottom w:val="single" w:sz="12" w:space="0" w:color="000000"/>
            </w:tcBorders>
          </w:tcPr>
          <w:p>
            <w:pPr>
              <w:pStyle w:val="TableParagraph"/>
              <w:rPr>
                <w:sz w:val="16"/>
              </w:rPr>
            </w:pPr>
          </w:p>
        </w:tc>
        <w:tc>
          <w:tcPr>
            <w:tcW w:w="850" w:type="dxa"/>
            <w:tcBorders>
              <w:bottom w:val="single" w:sz="12" w:space="0" w:color="000000"/>
            </w:tcBorders>
          </w:tcPr>
          <w:p>
            <w:pPr>
              <w:pStyle w:val="TableParagraph"/>
              <w:rPr>
                <w:sz w:val="16"/>
              </w:rPr>
            </w:pPr>
          </w:p>
        </w:tc>
        <w:tc>
          <w:tcPr>
            <w:tcW w:w="567" w:type="dxa"/>
            <w:tcBorders>
              <w:bottom w:val="single" w:sz="12" w:space="0" w:color="000000"/>
            </w:tcBorders>
          </w:tcPr>
          <w:p>
            <w:pPr>
              <w:pStyle w:val="TableParagraph"/>
              <w:rPr>
                <w:sz w:val="16"/>
              </w:rPr>
            </w:pPr>
          </w:p>
        </w:tc>
        <w:tc>
          <w:tcPr>
            <w:tcW w:w="5840" w:type="dxa"/>
            <w:vMerge w:val="restart"/>
          </w:tcPr>
          <w:p>
            <w:pPr>
              <w:pStyle w:val="TableParagraph"/>
              <w:spacing w:before="210"/>
              <w:ind w:left="1604"/>
              <w:rPr>
                <w:sz w:val="28"/>
              </w:rPr>
            </w:pPr>
            <w:r>
              <w:rPr>
                <w:sz w:val="28"/>
              </w:rPr>
              <w:t>ЗВ-91мп.08.00.000 ПЗ</w:t>
            </w:r>
          </w:p>
        </w:tc>
        <w:tc>
          <w:tcPr>
            <w:tcW w:w="567" w:type="dxa"/>
            <w:tcBorders>
              <w:bottom w:val="single" w:sz="12" w:space="0" w:color="000000"/>
            </w:tcBorders>
          </w:tcPr>
          <w:p>
            <w:pPr>
              <w:pStyle w:val="TableParagraph"/>
              <w:spacing w:line="192" w:lineRule="exact" w:before="24"/>
              <w:ind w:left="123"/>
              <w:rPr>
                <w:rFonts w:ascii="Cambria" w:hAnsi="Cambria"/>
                <w:i/>
                <w:sz w:val="18"/>
              </w:rPr>
            </w:pPr>
            <w:r>
              <w:rPr>
                <w:rFonts w:ascii="Cambria" w:hAnsi="Cambria"/>
                <w:i/>
                <w:sz w:val="18"/>
              </w:rPr>
              <w:t>Арк.</w:t>
            </w:r>
          </w:p>
        </w:tc>
      </w:tr>
      <w:tr>
        <w:trPr>
          <w:trHeight w:val="236" w:hRule="atLeast"/>
        </w:trPr>
        <w:tc>
          <w:tcPr>
            <w:tcW w:w="568" w:type="dxa"/>
            <w:tcBorders>
              <w:top w:val="single" w:sz="12" w:space="0" w:color="000000"/>
            </w:tcBorders>
          </w:tcPr>
          <w:p>
            <w:pPr>
              <w:pStyle w:val="TableParagraph"/>
              <w:rPr>
                <w:sz w:val="16"/>
              </w:rPr>
            </w:pPr>
          </w:p>
        </w:tc>
        <w:tc>
          <w:tcPr>
            <w:tcW w:w="567" w:type="dxa"/>
            <w:tcBorders>
              <w:top w:val="single" w:sz="12" w:space="0" w:color="000000"/>
            </w:tcBorders>
          </w:tcPr>
          <w:p>
            <w:pPr>
              <w:pStyle w:val="TableParagraph"/>
              <w:rPr>
                <w:sz w:val="16"/>
              </w:rPr>
            </w:pPr>
          </w:p>
        </w:tc>
        <w:tc>
          <w:tcPr>
            <w:tcW w:w="1418" w:type="dxa"/>
            <w:tcBorders>
              <w:top w:val="single" w:sz="12" w:space="0" w:color="000000"/>
            </w:tcBorders>
          </w:tcPr>
          <w:p>
            <w:pPr>
              <w:pStyle w:val="TableParagraph"/>
              <w:rPr>
                <w:sz w:val="16"/>
              </w:rPr>
            </w:pPr>
          </w:p>
        </w:tc>
        <w:tc>
          <w:tcPr>
            <w:tcW w:w="850" w:type="dxa"/>
            <w:tcBorders>
              <w:top w:val="single" w:sz="12" w:space="0" w:color="000000"/>
            </w:tcBorders>
          </w:tcPr>
          <w:p>
            <w:pPr>
              <w:pStyle w:val="TableParagraph"/>
              <w:rPr>
                <w:sz w:val="16"/>
              </w:rPr>
            </w:pPr>
          </w:p>
        </w:tc>
        <w:tc>
          <w:tcPr>
            <w:tcW w:w="567" w:type="dxa"/>
            <w:tcBorders>
              <w:top w:val="single" w:sz="12" w:space="0" w:color="000000"/>
            </w:tcBorders>
          </w:tcPr>
          <w:p>
            <w:pPr>
              <w:pStyle w:val="TableParagraph"/>
              <w:rPr>
                <w:sz w:val="16"/>
              </w:rPr>
            </w:pPr>
          </w:p>
        </w:tc>
        <w:tc>
          <w:tcPr>
            <w:tcW w:w="5840" w:type="dxa"/>
            <w:vMerge/>
            <w:tcBorders>
              <w:top w:val="nil"/>
            </w:tcBorders>
          </w:tcPr>
          <w:p>
            <w:pPr>
              <w:rPr>
                <w:sz w:val="2"/>
                <w:szCs w:val="2"/>
              </w:rPr>
            </w:pPr>
          </w:p>
        </w:tc>
        <w:tc>
          <w:tcPr>
            <w:tcW w:w="567" w:type="dxa"/>
            <w:vMerge w:val="restart"/>
            <w:tcBorders>
              <w:top w:val="single" w:sz="12" w:space="0" w:color="000000"/>
            </w:tcBorders>
          </w:tcPr>
          <w:p>
            <w:pPr>
              <w:pStyle w:val="TableParagraph"/>
              <w:spacing w:before="83"/>
              <w:ind w:left="126"/>
              <w:rPr>
                <w:rFonts w:ascii="Arial Narrow"/>
                <w:i/>
                <w:sz w:val="33"/>
              </w:rPr>
            </w:pPr>
            <w:r>
              <w:rPr>
                <w:rFonts w:ascii="Arial Narrow"/>
                <w:i/>
                <w:sz w:val="33"/>
              </w:rPr>
              <w:t>26</w:t>
            </w:r>
          </w:p>
        </w:tc>
      </w:tr>
      <w:tr>
        <w:trPr>
          <w:trHeight w:val="237" w:hRule="atLeast"/>
        </w:trPr>
        <w:tc>
          <w:tcPr>
            <w:tcW w:w="568" w:type="dxa"/>
          </w:tcPr>
          <w:p>
            <w:pPr>
              <w:pStyle w:val="TableParagraph"/>
              <w:spacing w:line="210" w:lineRule="exact" w:before="7"/>
              <w:ind w:left="173"/>
              <w:rPr>
                <w:rFonts w:ascii="Cambria" w:hAnsi="Cambria"/>
                <w:i/>
                <w:sz w:val="18"/>
              </w:rPr>
            </w:pPr>
            <w:r>
              <w:rPr>
                <w:rFonts w:ascii="Cambria" w:hAnsi="Cambria"/>
                <w:i/>
                <w:w w:val="95"/>
                <w:sz w:val="18"/>
              </w:rPr>
              <w:t>Зм.</w:t>
            </w:r>
          </w:p>
        </w:tc>
        <w:tc>
          <w:tcPr>
            <w:tcW w:w="567" w:type="dxa"/>
          </w:tcPr>
          <w:p>
            <w:pPr>
              <w:pStyle w:val="TableParagraph"/>
              <w:spacing w:line="210" w:lineRule="exact" w:before="7"/>
              <w:ind w:left="124"/>
              <w:rPr>
                <w:rFonts w:ascii="Cambria" w:hAnsi="Cambria"/>
                <w:i/>
                <w:sz w:val="18"/>
              </w:rPr>
            </w:pPr>
            <w:r>
              <w:rPr>
                <w:rFonts w:ascii="Cambria" w:hAnsi="Cambria"/>
                <w:i/>
                <w:sz w:val="18"/>
              </w:rPr>
              <w:t>Арк.</w:t>
            </w:r>
          </w:p>
        </w:tc>
        <w:tc>
          <w:tcPr>
            <w:tcW w:w="1418" w:type="dxa"/>
          </w:tcPr>
          <w:p>
            <w:pPr>
              <w:pStyle w:val="TableParagraph"/>
              <w:spacing w:line="210" w:lineRule="exact" w:before="7"/>
              <w:ind w:left="363"/>
              <w:rPr>
                <w:rFonts w:ascii="Cambria" w:hAnsi="Cambria"/>
                <w:i/>
                <w:sz w:val="18"/>
              </w:rPr>
            </w:pPr>
            <w:r>
              <w:rPr>
                <w:rFonts w:ascii="Cambria" w:hAnsi="Cambria"/>
                <w:i/>
                <w:w w:val="95"/>
                <w:sz w:val="18"/>
              </w:rPr>
              <w:t>№ докум.</w:t>
            </w:r>
          </w:p>
        </w:tc>
        <w:tc>
          <w:tcPr>
            <w:tcW w:w="850" w:type="dxa"/>
          </w:tcPr>
          <w:p>
            <w:pPr>
              <w:pStyle w:val="TableParagraph"/>
              <w:spacing w:line="210" w:lineRule="exact" w:before="7"/>
              <w:ind w:left="198"/>
              <w:rPr>
                <w:rFonts w:ascii="Cambria" w:hAnsi="Cambria"/>
                <w:i/>
                <w:sz w:val="18"/>
              </w:rPr>
            </w:pPr>
            <w:r>
              <w:rPr>
                <w:rFonts w:ascii="Cambria" w:hAnsi="Cambria"/>
                <w:i/>
                <w:w w:val="95"/>
                <w:sz w:val="18"/>
              </w:rPr>
              <w:t>Підпис</w:t>
            </w:r>
          </w:p>
        </w:tc>
        <w:tc>
          <w:tcPr>
            <w:tcW w:w="567" w:type="dxa"/>
          </w:tcPr>
          <w:p>
            <w:pPr>
              <w:pStyle w:val="TableParagraph"/>
              <w:spacing w:line="210" w:lineRule="exact" w:before="7"/>
              <w:ind w:left="78"/>
              <w:rPr>
                <w:rFonts w:ascii="Cambria" w:hAnsi="Cambria"/>
                <w:i/>
                <w:sz w:val="18"/>
              </w:rPr>
            </w:pPr>
            <w:r>
              <w:rPr>
                <w:rFonts w:ascii="Cambria" w:hAnsi="Cambria"/>
                <w:i/>
                <w:w w:val="95"/>
                <w:sz w:val="18"/>
              </w:rPr>
              <w:t>Дата</w:t>
            </w:r>
          </w:p>
        </w:tc>
        <w:tc>
          <w:tcPr>
            <w:tcW w:w="5840" w:type="dxa"/>
            <w:vMerge/>
            <w:tcBorders>
              <w:top w:val="nil"/>
            </w:tcBorders>
          </w:tcPr>
          <w:p>
            <w:pPr>
              <w:rPr>
                <w:sz w:val="2"/>
                <w:szCs w:val="2"/>
              </w:rPr>
            </w:pPr>
          </w:p>
        </w:tc>
        <w:tc>
          <w:tcPr>
            <w:tcW w:w="567" w:type="dxa"/>
            <w:vMerge/>
            <w:tcBorders>
              <w:top w:val="nil"/>
            </w:tcBorders>
          </w:tcPr>
          <w:p>
            <w:pPr>
              <w:rPr>
                <w:sz w:val="2"/>
                <w:szCs w:val="2"/>
              </w:rPr>
            </w:pPr>
          </w:p>
        </w:tc>
      </w:tr>
    </w:tbl>
    <w:p>
      <w:pPr>
        <w:rPr>
          <w:sz w:val="2"/>
          <w:szCs w:val="2"/>
        </w:rPr>
      </w:pPr>
      <w:r>
        <w:rPr/>
        <w:pict>
          <v:shape style="position:absolute;margin-left:78.024002pt;margin-top:170.419952pt;width:486.5pt;height:74.55pt;mso-position-horizontal-relative:page;mso-position-vertical-relative:page;z-index:-19585024" coordorigin="1560,3408" coordsize="9730,1491" path="m4028,4145l2945,4145,2945,3440,2931,3440,2931,4145,2931,4160,2931,4884,1575,4884,1575,4160,2931,4160,2931,4145,1575,4145,1575,3440,1560,3440,1560,4899,1575,4899,2931,4899,2931,4899,2945,4899,4028,4899,4028,4884,2945,4884,2945,4160,4028,4160,4028,4145xm4028,3408l2945,3408,2931,3408,2931,3408,1575,3408,1560,3408,1560,3423,1560,3440,1575,3440,1575,3423,2931,3423,2931,3440,2945,3440,2945,3423,4028,3423,4028,3408xm9319,4145l8236,4145,8236,3440,8221,3440,8221,4145,8221,4160,8221,4884,6628,4884,6628,4160,8221,4160,8221,4145,6628,4145,6628,3440,6613,3440,6613,4145,6613,4160,6613,4884,5019,4884,5019,4160,6613,4160,6613,4145,5019,4145,5019,3440,5005,3440,5005,4145,5005,4160,5005,4884,4043,4884,4043,4160,5005,4160,5005,4145,4043,4145,4043,3440,4028,3440,4028,4899,4043,4899,5005,4899,5019,4899,6613,4899,6613,4899,6628,4899,8221,4899,8236,4899,9319,4899,9319,4884,8236,4884,8236,4160,9319,4160,9319,4145xm9319,3408l8236,3408,8221,3408,6628,3408,6613,3408,6613,3408,5019,3408,5005,3408,4043,3408,4028,3408,4028,3423,4028,3440,4043,3440,4043,3423,5005,3423,5005,3440,5019,3440,5019,3423,6613,3423,6613,3440,6628,3440,6628,3423,8221,3423,8221,3440,8236,3440,8236,3423,9319,3423,9319,3408xm11290,3440l11275,3440,11275,4145,11275,4160,11275,4884,10192,4884,10192,4160,11275,4160,11275,4145,10192,4145,10192,3440,10178,3440,10178,4145,10178,4160,10178,4884,9333,4884,9333,4160,10178,4160,10178,4145,9333,4145,9333,3440,9319,3440,9319,4899,9333,4899,10178,4899,10192,4899,11275,4899,11275,4899,11290,4899,11290,3440xm11290,3408l11275,3408,11275,3408,10192,3408,10178,3408,9333,3408,9319,3408,9319,3423,9319,3440,9333,3440,9333,3423,10178,3423,10178,3440,10192,3440,10192,3423,11275,3423,11275,3440,11290,3440,11290,3423,11290,3408xe" filled="true" fillcolor="#000000" stroked="false">
            <v:path arrowok="t"/>
            <v:fill type="solid"/>
            <w10:wrap type="none"/>
          </v:shape>
        </w:pict>
      </w:r>
      <w:r>
        <w:rPr/>
        <w:pict>
          <v:shape style="position:absolute;margin-left:78.384003pt;margin-top:170.779984pt;width:485.75pt;height:73.8pt;mso-position-horizontal-relative:page;mso-position-vertical-relative:page;z-index:15738880" type="#_x0000_t202" filled="false" stroked="false">
            <v:textbox inset="0,0,0,0">
              <w:txbxContent>
                <w:tbl>
                  <w:tblPr>
                    <w:tblW w:w="0" w:type="auto"/>
                    <w:jc w:val="left"/>
                    <w:tblInd w:w="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370"/>
                    <w:gridCol w:w="1097"/>
                    <w:gridCol w:w="976"/>
                    <w:gridCol w:w="1608"/>
                    <w:gridCol w:w="1608"/>
                    <w:gridCol w:w="1097"/>
                    <w:gridCol w:w="859"/>
                    <w:gridCol w:w="1097"/>
                  </w:tblGrid>
                  <w:tr>
                    <w:trPr>
                      <w:trHeight w:val="736" w:hRule="atLeast"/>
                    </w:trPr>
                    <w:tc>
                      <w:tcPr>
                        <w:tcW w:w="1370" w:type="dxa"/>
                      </w:tcPr>
                      <w:p>
                        <w:pPr>
                          <w:pStyle w:val="TableParagraph"/>
                          <w:rPr>
                            <w:sz w:val="26"/>
                          </w:rPr>
                        </w:pPr>
                      </w:p>
                    </w:tc>
                    <w:tc>
                      <w:tcPr>
                        <w:tcW w:w="1097" w:type="dxa"/>
                      </w:tcPr>
                      <w:p>
                        <w:pPr>
                          <w:pStyle w:val="TableParagraph"/>
                          <w:rPr>
                            <w:sz w:val="26"/>
                          </w:rPr>
                        </w:pPr>
                      </w:p>
                    </w:tc>
                    <w:tc>
                      <w:tcPr>
                        <w:tcW w:w="976" w:type="dxa"/>
                      </w:tcPr>
                      <w:p>
                        <w:pPr>
                          <w:pStyle w:val="TableParagraph"/>
                          <w:rPr>
                            <w:sz w:val="26"/>
                          </w:rPr>
                        </w:pPr>
                      </w:p>
                    </w:tc>
                    <w:tc>
                      <w:tcPr>
                        <w:tcW w:w="1608" w:type="dxa"/>
                      </w:tcPr>
                      <w:p>
                        <w:pPr>
                          <w:pStyle w:val="TableParagraph"/>
                          <w:rPr>
                            <w:sz w:val="26"/>
                          </w:rPr>
                        </w:pPr>
                      </w:p>
                    </w:tc>
                    <w:tc>
                      <w:tcPr>
                        <w:tcW w:w="1608" w:type="dxa"/>
                      </w:tcPr>
                      <w:p>
                        <w:pPr>
                          <w:pStyle w:val="TableParagraph"/>
                          <w:rPr>
                            <w:sz w:val="26"/>
                          </w:rPr>
                        </w:pPr>
                      </w:p>
                    </w:tc>
                    <w:tc>
                      <w:tcPr>
                        <w:tcW w:w="1097" w:type="dxa"/>
                      </w:tcPr>
                      <w:p>
                        <w:pPr>
                          <w:pStyle w:val="TableParagraph"/>
                          <w:rPr>
                            <w:sz w:val="26"/>
                          </w:rPr>
                        </w:pPr>
                      </w:p>
                    </w:tc>
                    <w:tc>
                      <w:tcPr>
                        <w:tcW w:w="859" w:type="dxa"/>
                      </w:tcPr>
                      <w:p>
                        <w:pPr>
                          <w:pStyle w:val="TableParagraph"/>
                          <w:rPr>
                            <w:sz w:val="26"/>
                          </w:rPr>
                        </w:pPr>
                      </w:p>
                    </w:tc>
                    <w:tc>
                      <w:tcPr>
                        <w:tcW w:w="1097" w:type="dxa"/>
                      </w:tcPr>
                      <w:p>
                        <w:pPr>
                          <w:pStyle w:val="TableParagraph"/>
                          <w:rPr>
                            <w:sz w:val="26"/>
                          </w:rPr>
                        </w:pPr>
                      </w:p>
                    </w:tc>
                  </w:tr>
                  <w:tr>
                    <w:trPr>
                      <w:trHeight w:val="739" w:hRule="atLeast"/>
                    </w:trPr>
                    <w:tc>
                      <w:tcPr>
                        <w:tcW w:w="1370" w:type="dxa"/>
                      </w:tcPr>
                      <w:p>
                        <w:pPr>
                          <w:pStyle w:val="TableParagraph"/>
                          <w:rPr>
                            <w:sz w:val="26"/>
                          </w:rPr>
                        </w:pPr>
                      </w:p>
                    </w:tc>
                    <w:tc>
                      <w:tcPr>
                        <w:tcW w:w="1097" w:type="dxa"/>
                      </w:tcPr>
                      <w:p>
                        <w:pPr>
                          <w:pStyle w:val="TableParagraph"/>
                          <w:rPr>
                            <w:sz w:val="26"/>
                          </w:rPr>
                        </w:pPr>
                      </w:p>
                    </w:tc>
                    <w:tc>
                      <w:tcPr>
                        <w:tcW w:w="976" w:type="dxa"/>
                      </w:tcPr>
                      <w:p>
                        <w:pPr>
                          <w:pStyle w:val="TableParagraph"/>
                          <w:rPr>
                            <w:sz w:val="26"/>
                          </w:rPr>
                        </w:pPr>
                      </w:p>
                    </w:tc>
                    <w:tc>
                      <w:tcPr>
                        <w:tcW w:w="1608" w:type="dxa"/>
                      </w:tcPr>
                      <w:p>
                        <w:pPr>
                          <w:pStyle w:val="TableParagraph"/>
                          <w:rPr>
                            <w:sz w:val="26"/>
                          </w:rPr>
                        </w:pPr>
                      </w:p>
                    </w:tc>
                    <w:tc>
                      <w:tcPr>
                        <w:tcW w:w="1608" w:type="dxa"/>
                      </w:tcPr>
                      <w:p>
                        <w:pPr>
                          <w:pStyle w:val="TableParagraph"/>
                          <w:rPr>
                            <w:sz w:val="26"/>
                          </w:rPr>
                        </w:pPr>
                      </w:p>
                    </w:tc>
                    <w:tc>
                      <w:tcPr>
                        <w:tcW w:w="1097" w:type="dxa"/>
                      </w:tcPr>
                      <w:p>
                        <w:pPr>
                          <w:pStyle w:val="TableParagraph"/>
                          <w:rPr>
                            <w:sz w:val="26"/>
                          </w:rPr>
                        </w:pPr>
                      </w:p>
                    </w:tc>
                    <w:tc>
                      <w:tcPr>
                        <w:tcW w:w="859" w:type="dxa"/>
                      </w:tcPr>
                      <w:p>
                        <w:pPr>
                          <w:pStyle w:val="TableParagraph"/>
                          <w:rPr>
                            <w:sz w:val="26"/>
                          </w:rPr>
                        </w:pPr>
                      </w:p>
                    </w:tc>
                    <w:tc>
                      <w:tcPr>
                        <w:tcW w:w="1097" w:type="dxa"/>
                      </w:tcPr>
                      <w:p>
                        <w:pPr>
                          <w:pStyle w:val="TableParagraph"/>
                          <w:rPr>
                            <w:sz w:val="26"/>
                          </w:rPr>
                        </w:pPr>
                      </w:p>
                    </w:tc>
                  </w:tr>
                </w:tbl>
                <w:p>
                  <w:pPr>
                    <w:pStyle w:val="BodyText"/>
                  </w:pPr>
                </w:p>
              </w:txbxContent>
            </v:textbox>
            <w10:wrap type="none"/>
          </v:shape>
        </w:pict>
      </w:r>
    </w:p>
    <w:p>
      <w:pPr>
        <w:spacing w:after="0"/>
        <w:rPr>
          <w:sz w:val="2"/>
          <w:szCs w:val="2"/>
        </w:rPr>
        <w:sectPr>
          <w:pgSz w:w="11910" w:h="16840"/>
          <w:pgMar w:top="380" w:bottom="280" w:left="880" w:right="40"/>
        </w:sectPr>
      </w:pPr>
    </w:p>
    <w:tbl>
      <w:tblPr>
        <w:tblW w:w="0" w:type="auto"/>
        <w:jc w:val="left"/>
        <w:tblInd w:w="30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68"/>
        <w:gridCol w:w="567"/>
        <w:gridCol w:w="1418"/>
        <w:gridCol w:w="850"/>
        <w:gridCol w:w="567"/>
        <w:gridCol w:w="5840"/>
        <w:gridCol w:w="567"/>
      </w:tblGrid>
      <w:tr>
        <w:trPr>
          <w:trHeight w:val="15074" w:hRule="atLeast"/>
        </w:trPr>
        <w:tc>
          <w:tcPr>
            <w:tcW w:w="10377" w:type="dxa"/>
            <w:gridSpan w:val="7"/>
          </w:tcPr>
          <w:p>
            <w:pPr>
              <w:pStyle w:val="TableParagraph"/>
              <w:rPr>
                <w:sz w:val="30"/>
              </w:rPr>
            </w:pPr>
          </w:p>
          <w:p>
            <w:pPr>
              <w:pStyle w:val="TableParagraph"/>
              <w:spacing w:line="360" w:lineRule="auto" w:before="200"/>
              <w:ind w:left="396" w:right="434"/>
              <w:jc w:val="both"/>
              <w:rPr>
                <w:sz w:val="28"/>
              </w:rPr>
            </w:pPr>
            <w:r>
              <w:rPr>
                <w:sz w:val="28"/>
              </w:rPr>
              <w:t>кола), найменування заводу виробника, масу дроту, номер партії, марку, результати проведених досліджень, які вимагає стандарт. Якщо сертифікат відсутній, то є необхідність у виконанні випробувань, які передбачені діючими стандартами. У такому випадку, до матеріалу висуваються наступні вимоги:</w:t>
            </w:r>
          </w:p>
          <w:p>
            <w:pPr>
              <w:pStyle w:val="TableParagraph"/>
              <w:numPr>
                <w:ilvl w:val="0"/>
                <w:numId w:val="16"/>
              </w:numPr>
              <w:tabs>
                <w:tab w:pos="1297" w:val="left" w:leader="none"/>
              </w:tabs>
              <w:spacing w:line="240" w:lineRule="auto" w:before="1" w:after="0"/>
              <w:ind w:left="1296" w:right="0" w:hanging="361"/>
              <w:jc w:val="both"/>
              <w:rPr>
                <w:sz w:val="28"/>
              </w:rPr>
            </w:pPr>
            <w:r>
              <w:rPr>
                <w:sz w:val="28"/>
              </w:rPr>
              <w:t>матеріал не повинен мати зовнішніх</w:t>
            </w:r>
            <w:r>
              <w:rPr>
                <w:spacing w:val="-11"/>
                <w:sz w:val="28"/>
              </w:rPr>
              <w:t> </w:t>
            </w:r>
            <w:r>
              <w:rPr>
                <w:sz w:val="28"/>
              </w:rPr>
              <w:t>пошкоджень;</w:t>
            </w:r>
          </w:p>
          <w:p>
            <w:pPr>
              <w:pStyle w:val="TableParagraph"/>
              <w:numPr>
                <w:ilvl w:val="0"/>
                <w:numId w:val="16"/>
              </w:numPr>
              <w:tabs>
                <w:tab w:pos="1297" w:val="left" w:leader="none"/>
              </w:tabs>
              <w:spacing w:line="360" w:lineRule="auto" w:before="160" w:after="0"/>
              <w:ind w:left="1296" w:right="441" w:hanging="360"/>
              <w:jc w:val="both"/>
              <w:rPr>
                <w:sz w:val="28"/>
              </w:rPr>
            </w:pPr>
            <w:r>
              <w:rPr>
                <w:sz w:val="28"/>
              </w:rPr>
              <w:t>прокат повинен мати однакову товщину (однакий діаметр) по всій довжині</w:t>
            </w:r>
            <w:r>
              <w:rPr>
                <w:spacing w:val="-3"/>
                <w:sz w:val="28"/>
              </w:rPr>
              <w:t> </w:t>
            </w:r>
            <w:r>
              <w:rPr>
                <w:sz w:val="28"/>
              </w:rPr>
              <w:t>дроту;</w:t>
            </w:r>
          </w:p>
          <w:p>
            <w:pPr>
              <w:pStyle w:val="TableParagraph"/>
              <w:numPr>
                <w:ilvl w:val="0"/>
                <w:numId w:val="16"/>
              </w:numPr>
              <w:tabs>
                <w:tab w:pos="1297" w:val="left" w:leader="none"/>
              </w:tabs>
              <w:spacing w:line="360" w:lineRule="auto" w:before="0" w:after="0"/>
              <w:ind w:left="1296" w:right="440" w:hanging="360"/>
              <w:jc w:val="both"/>
              <w:rPr>
                <w:sz w:val="28"/>
              </w:rPr>
            </w:pPr>
            <w:r>
              <w:rPr>
                <w:sz w:val="28"/>
              </w:rPr>
              <w:t>дріт повинен мати відповідні механічні та фізичні властивості, яких вимагає стандарт, а також основний матеріал, для зварювання якого буде застосовувати цей</w:t>
            </w:r>
            <w:r>
              <w:rPr>
                <w:spacing w:val="-3"/>
                <w:sz w:val="28"/>
              </w:rPr>
              <w:t> </w:t>
            </w:r>
            <w:r>
              <w:rPr>
                <w:sz w:val="28"/>
              </w:rPr>
              <w:t>дріт.</w:t>
            </w:r>
          </w:p>
          <w:p>
            <w:pPr>
              <w:pStyle w:val="TableParagraph"/>
              <w:numPr>
                <w:ilvl w:val="0"/>
                <w:numId w:val="16"/>
              </w:numPr>
              <w:tabs>
                <w:tab w:pos="1297" w:val="left" w:leader="none"/>
              </w:tabs>
              <w:spacing w:line="360" w:lineRule="auto" w:before="1" w:after="0"/>
              <w:ind w:left="1296" w:right="434" w:hanging="360"/>
              <w:jc w:val="both"/>
              <w:rPr>
                <w:sz w:val="28"/>
              </w:rPr>
            </w:pPr>
            <w:r>
              <w:rPr>
                <w:sz w:val="28"/>
              </w:rPr>
              <w:t>поверхня зварювального дроту має бути без окалин, іржі, масла та бруду;</w:t>
            </w:r>
          </w:p>
          <w:p>
            <w:pPr>
              <w:pStyle w:val="TableParagraph"/>
              <w:numPr>
                <w:ilvl w:val="0"/>
                <w:numId w:val="16"/>
              </w:numPr>
              <w:tabs>
                <w:tab w:pos="1297" w:val="left" w:leader="none"/>
              </w:tabs>
              <w:spacing w:line="240" w:lineRule="auto" w:before="1" w:after="0"/>
              <w:ind w:left="1296" w:right="0" w:hanging="361"/>
              <w:jc w:val="both"/>
              <w:rPr>
                <w:sz w:val="28"/>
              </w:rPr>
            </w:pPr>
            <w:r>
              <w:rPr>
                <w:sz w:val="28"/>
              </w:rPr>
              <w:t>дріт має бути чистим, забезпечувати хороший електричний</w:t>
            </w:r>
            <w:r>
              <w:rPr>
                <w:spacing w:val="-12"/>
                <w:sz w:val="28"/>
              </w:rPr>
              <w:t> </w:t>
            </w:r>
            <w:r>
              <w:rPr>
                <w:sz w:val="28"/>
              </w:rPr>
              <w:t>контакт;</w:t>
            </w:r>
          </w:p>
          <w:p>
            <w:pPr>
              <w:pStyle w:val="TableParagraph"/>
              <w:numPr>
                <w:ilvl w:val="0"/>
                <w:numId w:val="16"/>
              </w:numPr>
              <w:tabs>
                <w:tab w:pos="1297" w:val="left" w:leader="none"/>
              </w:tabs>
              <w:spacing w:line="360" w:lineRule="auto" w:before="160" w:after="0"/>
              <w:ind w:left="1296" w:right="440" w:hanging="360"/>
              <w:jc w:val="both"/>
              <w:rPr>
                <w:sz w:val="28"/>
              </w:rPr>
            </w:pPr>
            <w:r>
              <w:rPr>
                <w:sz w:val="28"/>
              </w:rPr>
              <w:t>упаковка</w:t>
            </w:r>
            <w:r>
              <w:rPr>
                <w:spacing w:val="-15"/>
                <w:sz w:val="28"/>
              </w:rPr>
              <w:t> </w:t>
            </w:r>
            <w:r>
              <w:rPr>
                <w:sz w:val="28"/>
              </w:rPr>
              <w:t>при</w:t>
            </w:r>
            <w:r>
              <w:rPr>
                <w:spacing w:val="-13"/>
                <w:sz w:val="28"/>
              </w:rPr>
              <w:t> </w:t>
            </w:r>
            <w:r>
              <w:rPr>
                <w:sz w:val="28"/>
              </w:rPr>
              <w:t>транспортуванні</w:t>
            </w:r>
            <w:r>
              <w:rPr>
                <w:spacing w:val="-13"/>
                <w:sz w:val="28"/>
              </w:rPr>
              <w:t> </w:t>
            </w:r>
            <w:r>
              <w:rPr>
                <w:sz w:val="28"/>
              </w:rPr>
              <w:t>та</w:t>
            </w:r>
            <w:r>
              <w:rPr>
                <w:spacing w:val="-15"/>
                <w:sz w:val="28"/>
              </w:rPr>
              <w:t> </w:t>
            </w:r>
            <w:r>
              <w:rPr>
                <w:sz w:val="28"/>
              </w:rPr>
              <w:t>умовах</w:t>
            </w:r>
            <w:r>
              <w:rPr>
                <w:spacing w:val="-15"/>
                <w:sz w:val="28"/>
              </w:rPr>
              <w:t> </w:t>
            </w:r>
            <w:r>
              <w:rPr>
                <w:sz w:val="28"/>
              </w:rPr>
              <w:t>зберігання</w:t>
            </w:r>
            <w:r>
              <w:rPr>
                <w:spacing w:val="-13"/>
                <w:sz w:val="28"/>
              </w:rPr>
              <w:t> </w:t>
            </w:r>
            <w:r>
              <w:rPr>
                <w:sz w:val="28"/>
              </w:rPr>
              <w:t>повинна</w:t>
            </w:r>
            <w:r>
              <w:rPr>
                <w:spacing w:val="-16"/>
                <w:sz w:val="28"/>
              </w:rPr>
              <w:t> </w:t>
            </w:r>
            <w:r>
              <w:rPr>
                <w:sz w:val="28"/>
              </w:rPr>
              <w:t>виключати можливість попадання бруду, води, що може призвести до виникнення корозії.</w:t>
            </w:r>
          </w:p>
          <w:p>
            <w:pPr>
              <w:pStyle w:val="TableParagraph"/>
              <w:numPr>
                <w:ilvl w:val="0"/>
                <w:numId w:val="16"/>
              </w:numPr>
              <w:tabs>
                <w:tab w:pos="1297" w:val="left" w:leader="none"/>
              </w:tabs>
              <w:spacing w:line="321" w:lineRule="exact" w:before="0" w:after="0"/>
              <w:ind w:left="1296" w:right="0" w:hanging="361"/>
              <w:jc w:val="both"/>
              <w:rPr>
                <w:sz w:val="28"/>
              </w:rPr>
            </w:pPr>
            <w:r>
              <w:rPr>
                <w:sz w:val="28"/>
              </w:rPr>
              <w:t>зварювальний дріт має бути обмотаний промасленим</w:t>
            </w:r>
            <w:r>
              <w:rPr>
                <w:spacing w:val="-9"/>
                <w:sz w:val="28"/>
              </w:rPr>
              <w:t> </w:t>
            </w:r>
            <w:r>
              <w:rPr>
                <w:sz w:val="28"/>
              </w:rPr>
              <w:t>папером;</w:t>
            </w:r>
          </w:p>
          <w:p>
            <w:pPr>
              <w:pStyle w:val="TableParagraph"/>
              <w:numPr>
                <w:ilvl w:val="0"/>
                <w:numId w:val="16"/>
              </w:numPr>
              <w:tabs>
                <w:tab w:pos="1297" w:val="left" w:leader="none"/>
              </w:tabs>
              <w:spacing w:line="360" w:lineRule="auto" w:before="163" w:after="0"/>
              <w:ind w:left="1296" w:right="440" w:hanging="360"/>
              <w:jc w:val="both"/>
              <w:rPr>
                <w:sz w:val="28"/>
              </w:rPr>
            </w:pPr>
            <w:r>
              <w:rPr>
                <w:sz w:val="28"/>
              </w:rPr>
              <w:t>перед проведенням зварювання дріт необхідно знежирити або, у випадку необхідності, очистити за допомогою абразивних пристроїв.[10]</w:t>
            </w:r>
          </w:p>
          <w:p>
            <w:pPr>
              <w:pStyle w:val="TableParagraph"/>
              <w:spacing w:before="5"/>
              <w:rPr>
                <w:sz w:val="42"/>
              </w:rPr>
            </w:pPr>
          </w:p>
          <w:p>
            <w:pPr>
              <w:pStyle w:val="TableParagraph"/>
              <w:ind w:left="3683"/>
              <w:jc w:val="both"/>
              <w:rPr>
                <w:b/>
                <w:sz w:val="28"/>
              </w:rPr>
            </w:pPr>
            <w:r>
              <w:rPr>
                <w:b/>
                <w:sz w:val="28"/>
              </w:rPr>
              <w:t>Вимоги до основного металу</w:t>
            </w:r>
          </w:p>
          <w:p>
            <w:pPr>
              <w:pStyle w:val="TableParagraph"/>
              <w:spacing w:line="360" w:lineRule="auto" w:before="156"/>
              <w:ind w:left="396" w:right="434" w:firstLine="707"/>
              <w:jc w:val="both"/>
              <w:rPr>
                <w:sz w:val="28"/>
              </w:rPr>
            </w:pPr>
            <w:r>
              <w:rPr>
                <w:sz w:val="28"/>
              </w:rPr>
              <w:t>Основний матеріал, що використовується для виготовлення конструкцій, обирається згідно вимог креслення опираючись на стандарти. Сталь 08Х18Н10 (AISI 304 - група 8, підгрупа 8.1 згідно ДСТУ СEN ISO TR 15608 2015). [11]</w:t>
            </w:r>
          </w:p>
          <w:p>
            <w:pPr>
              <w:pStyle w:val="TableParagraph"/>
              <w:spacing w:line="360" w:lineRule="auto" w:before="1"/>
              <w:ind w:left="396" w:right="440" w:firstLine="707"/>
              <w:jc w:val="both"/>
              <w:rPr>
                <w:sz w:val="28"/>
              </w:rPr>
            </w:pPr>
            <w:r>
              <w:rPr>
                <w:sz w:val="28"/>
              </w:rPr>
              <w:t>Якість та характеристики серцевини повинні регулюватися ступенем. У такому сертифікаті повинно бути вказано найменування виробника, хімічний склад та сорт металу, розмір матеріалу, профіль, кількість окремого розплаву, кількість фази, вага матеріалу, необхідні результати випробувань та діючий</w:t>
            </w:r>
          </w:p>
        </w:tc>
      </w:tr>
      <w:tr>
        <w:trPr>
          <w:trHeight w:val="236" w:hRule="atLeast"/>
        </w:trPr>
        <w:tc>
          <w:tcPr>
            <w:tcW w:w="568" w:type="dxa"/>
            <w:tcBorders>
              <w:bottom w:val="single" w:sz="12" w:space="0" w:color="000000"/>
            </w:tcBorders>
          </w:tcPr>
          <w:p>
            <w:pPr>
              <w:pStyle w:val="TableParagraph"/>
              <w:rPr>
                <w:sz w:val="16"/>
              </w:rPr>
            </w:pPr>
          </w:p>
        </w:tc>
        <w:tc>
          <w:tcPr>
            <w:tcW w:w="567" w:type="dxa"/>
            <w:tcBorders>
              <w:bottom w:val="single" w:sz="12" w:space="0" w:color="000000"/>
            </w:tcBorders>
          </w:tcPr>
          <w:p>
            <w:pPr>
              <w:pStyle w:val="TableParagraph"/>
              <w:rPr>
                <w:sz w:val="16"/>
              </w:rPr>
            </w:pPr>
          </w:p>
        </w:tc>
        <w:tc>
          <w:tcPr>
            <w:tcW w:w="1418" w:type="dxa"/>
            <w:tcBorders>
              <w:bottom w:val="single" w:sz="12" w:space="0" w:color="000000"/>
            </w:tcBorders>
          </w:tcPr>
          <w:p>
            <w:pPr>
              <w:pStyle w:val="TableParagraph"/>
              <w:rPr>
                <w:sz w:val="16"/>
              </w:rPr>
            </w:pPr>
          </w:p>
        </w:tc>
        <w:tc>
          <w:tcPr>
            <w:tcW w:w="850" w:type="dxa"/>
            <w:tcBorders>
              <w:bottom w:val="single" w:sz="12" w:space="0" w:color="000000"/>
            </w:tcBorders>
          </w:tcPr>
          <w:p>
            <w:pPr>
              <w:pStyle w:val="TableParagraph"/>
              <w:rPr>
                <w:sz w:val="16"/>
              </w:rPr>
            </w:pPr>
          </w:p>
        </w:tc>
        <w:tc>
          <w:tcPr>
            <w:tcW w:w="567" w:type="dxa"/>
            <w:tcBorders>
              <w:bottom w:val="single" w:sz="12" w:space="0" w:color="000000"/>
            </w:tcBorders>
          </w:tcPr>
          <w:p>
            <w:pPr>
              <w:pStyle w:val="TableParagraph"/>
              <w:rPr>
                <w:sz w:val="16"/>
              </w:rPr>
            </w:pPr>
          </w:p>
        </w:tc>
        <w:tc>
          <w:tcPr>
            <w:tcW w:w="5840" w:type="dxa"/>
            <w:vMerge w:val="restart"/>
          </w:tcPr>
          <w:p>
            <w:pPr>
              <w:pStyle w:val="TableParagraph"/>
              <w:spacing w:before="210"/>
              <w:ind w:left="1604"/>
              <w:rPr>
                <w:sz w:val="28"/>
              </w:rPr>
            </w:pPr>
            <w:r>
              <w:rPr>
                <w:sz w:val="28"/>
              </w:rPr>
              <w:t>ЗВ-91мп.08.00.000 ПЗ</w:t>
            </w:r>
          </w:p>
        </w:tc>
        <w:tc>
          <w:tcPr>
            <w:tcW w:w="567" w:type="dxa"/>
            <w:tcBorders>
              <w:bottom w:val="single" w:sz="12" w:space="0" w:color="000000"/>
            </w:tcBorders>
          </w:tcPr>
          <w:p>
            <w:pPr>
              <w:pStyle w:val="TableParagraph"/>
              <w:spacing w:line="192" w:lineRule="exact" w:before="24"/>
              <w:ind w:left="123"/>
              <w:rPr>
                <w:rFonts w:ascii="Cambria" w:hAnsi="Cambria"/>
                <w:i/>
                <w:sz w:val="18"/>
              </w:rPr>
            </w:pPr>
            <w:r>
              <w:rPr>
                <w:rFonts w:ascii="Cambria" w:hAnsi="Cambria"/>
                <w:i/>
                <w:sz w:val="18"/>
              </w:rPr>
              <w:t>Арк.</w:t>
            </w:r>
          </w:p>
        </w:tc>
      </w:tr>
      <w:tr>
        <w:trPr>
          <w:trHeight w:val="236" w:hRule="atLeast"/>
        </w:trPr>
        <w:tc>
          <w:tcPr>
            <w:tcW w:w="568" w:type="dxa"/>
            <w:tcBorders>
              <w:top w:val="single" w:sz="12" w:space="0" w:color="000000"/>
            </w:tcBorders>
          </w:tcPr>
          <w:p>
            <w:pPr>
              <w:pStyle w:val="TableParagraph"/>
              <w:rPr>
                <w:sz w:val="16"/>
              </w:rPr>
            </w:pPr>
          </w:p>
        </w:tc>
        <w:tc>
          <w:tcPr>
            <w:tcW w:w="567" w:type="dxa"/>
            <w:tcBorders>
              <w:top w:val="single" w:sz="12" w:space="0" w:color="000000"/>
            </w:tcBorders>
          </w:tcPr>
          <w:p>
            <w:pPr>
              <w:pStyle w:val="TableParagraph"/>
              <w:rPr>
                <w:sz w:val="16"/>
              </w:rPr>
            </w:pPr>
          </w:p>
        </w:tc>
        <w:tc>
          <w:tcPr>
            <w:tcW w:w="1418" w:type="dxa"/>
            <w:tcBorders>
              <w:top w:val="single" w:sz="12" w:space="0" w:color="000000"/>
            </w:tcBorders>
          </w:tcPr>
          <w:p>
            <w:pPr>
              <w:pStyle w:val="TableParagraph"/>
              <w:rPr>
                <w:sz w:val="16"/>
              </w:rPr>
            </w:pPr>
          </w:p>
        </w:tc>
        <w:tc>
          <w:tcPr>
            <w:tcW w:w="850" w:type="dxa"/>
            <w:tcBorders>
              <w:top w:val="single" w:sz="12" w:space="0" w:color="000000"/>
            </w:tcBorders>
          </w:tcPr>
          <w:p>
            <w:pPr>
              <w:pStyle w:val="TableParagraph"/>
              <w:rPr>
                <w:sz w:val="16"/>
              </w:rPr>
            </w:pPr>
          </w:p>
        </w:tc>
        <w:tc>
          <w:tcPr>
            <w:tcW w:w="567" w:type="dxa"/>
            <w:tcBorders>
              <w:top w:val="single" w:sz="12" w:space="0" w:color="000000"/>
            </w:tcBorders>
          </w:tcPr>
          <w:p>
            <w:pPr>
              <w:pStyle w:val="TableParagraph"/>
              <w:rPr>
                <w:sz w:val="16"/>
              </w:rPr>
            </w:pPr>
          </w:p>
        </w:tc>
        <w:tc>
          <w:tcPr>
            <w:tcW w:w="5840" w:type="dxa"/>
            <w:vMerge/>
            <w:tcBorders>
              <w:top w:val="nil"/>
            </w:tcBorders>
          </w:tcPr>
          <w:p>
            <w:pPr>
              <w:rPr>
                <w:sz w:val="2"/>
                <w:szCs w:val="2"/>
              </w:rPr>
            </w:pPr>
          </w:p>
        </w:tc>
        <w:tc>
          <w:tcPr>
            <w:tcW w:w="567" w:type="dxa"/>
            <w:vMerge w:val="restart"/>
            <w:tcBorders>
              <w:top w:val="single" w:sz="12" w:space="0" w:color="000000"/>
            </w:tcBorders>
          </w:tcPr>
          <w:p>
            <w:pPr>
              <w:pStyle w:val="TableParagraph"/>
              <w:spacing w:before="83"/>
              <w:ind w:left="126"/>
              <w:rPr>
                <w:rFonts w:ascii="Arial Narrow"/>
                <w:i/>
                <w:sz w:val="33"/>
              </w:rPr>
            </w:pPr>
            <w:r>
              <w:rPr>
                <w:rFonts w:ascii="Arial Narrow"/>
                <w:i/>
                <w:sz w:val="33"/>
              </w:rPr>
              <w:t>27</w:t>
            </w:r>
          </w:p>
        </w:tc>
      </w:tr>
      <w:tr>
        <w:trPr>
          <w:trHeight w:val="237" w:hRule="atLeast"/>
        </w:trPr>
        <w:tc>
          <w:tcPr>
            <w:tcW w:w="568" w:type="dxa"/>
          </w:tcPr>
          <w:p>
            <w:pPr>
              <w:pStyle w:val="TableParagraph"/>
              <w:spacing w:line="210" w:lineRule="exact" w:before="7"/>
              <w:ind w:left="173"/>
              <w:rPr>
                <w:rFonts w:ascii="Cambria" w:hAnsi="Cambria"/>
                <w:i/>
                <w:sz w:val="18"/>
              </w:rPr>
            </w:pPr>
            <w:r>
              <w:rPr>
                <w:rFonts w:ascii="Cambria" w:hAnsi="Cambria"/>
                <w:i/>
                <w:w w:val="95"/>
                <w:sz w:val="18"/>
              </w:rPr>
              <w:t>Зм.</w:t>
            </w:r>
          </w:p>
        </w:tc>
        <w:tc>
          <w:tcPr>
            <w:tcW w:w="567" w:type="dxa"/>
          </w:tcPr>
          <w:p>
            <w:pPr>
              <w:pStyle w:val="TableParagraph"/>
              <w:spacing w:line="210" w:lineRule="exact" w:before="7"/>
              <w:ind w:left="124"/>
              <w:rPr>
                <w:rFonts w:ascii="Cambria" w:hAnsi="Cambria"/>
                <w:i/>
                <w:sz w:val="18"/>
              </w:rPr>
            </w:pPr>
            <w:r>
              <w:rPr>
                <w:rFonts w:ascii="Cambria" w:hAnsi="Cambria"/>
                <w:i/>
                <w:sz w:val="18"/>
              </w:rPr>
              <w:t>Арк.</w:t>
            </w:r>
          </w:p>
        </w:tc>
        <w:tc>
          <w:tcPr>
            <w:tcW w:w="1418" w:type="dxa"/>
          </w:tcPr>
          <w:p>
            <w:pPr>
              <w:pStyle w:val="TableParagraph"/>
              <w:spacing w:line="210" w:lineRule="exact" w:before="7"/>
              <w:ind w:left="363"/>
              <w:rPr>
                <w:rFonts w:ascii="Cambria" w:hAnsi="Cambria"/>
                <w:i/>
                <w:sz w:val="18"/>
              </w:rPr>
            </w:pPr>
            <w:r>
              <w:rPr>
                <w:rFonts w:ascii="Cambria" w:hAnsi="Cambria"/>
                <w:i/>
                <w:w w:val="95"/>
                <w:sz w:val="18"/>
              </w:rPr>
              <w:t>№ докум.</w:t>
            </w:r>
          </w:p>
        </w:tc>
        <w:tc>
          <w:tcPr>
            <w:tcW w:w="850" w:type="dxa"/>
          </w:tcPr>
          <w:p>
            <w:pPr>
              <w:pStyle w:val="TableParagraph"/>
              <w:spacing w:line="210" w:lineRule="exact" w:before="7"/>
              <w:ind w:left="198"/>
              <w:rPr>
                <w:rFonts w:ascii="Cambria" w:hAnsi="Cambria"/>
                <w:i/>
                <w:sz w:val="18"/>
              </w:rPr>
            </w:pPr>
            <w:r>
              <w:rPr>
                <w:rFonts w:ascii="Cambria" w:hAnsi="Cambria"/>
                <w:i/>
                <w:w w:val="95"/>
                <w:sz w:val="18"/>
              </w:rPr>
              <w:t>Підпис</w:t>
            </w:r>
          </w:p>
        </w:tc>
        <w:tc>
          <w:tcPr>
            <w:tcW w:w="567" w:type="dxa"/>
          </w:tcPr>
          <w:p>
            <w:pPr>
              <w:pStyle w:val="TableParagraph"/>
              <w:spacing w:line="210" w:lineRule="exact" w:before="7"/>
              <w:ind w:left="78"/>
              <w:rPr>
                <w:rFonts w:ascii="Cambria" w:hAnsi="Cambria"/>
                <w:i/>
                <w:sz w:val="18"/>
              </w:rPr>
            </w:pPr>
            <w:r>
              <w:rPr>
                <w:rFonts w:ascii="Cambria" w:hAnsi="Cambria"/>
                <w:i/>
                <w:w w:val="95"/>
                <w:sz w:val="18"/>
              </w:rPr>
              <w:t>Дата</w:t>
            </w:r>
          </w:p>
        </w:tc>
        <w:tc>
          <w:tcPr>
            <w:tcW w:w="5840" w:type="dxa"/>
            <w:vMerge/>
            <w:tcBorders>
              <w:top w:val="nil"/>
            </w:tcBorders>
          </w:tcPr>
          <w:p>
            <w:pPr>
              <w:rPr>
                <w:sz w:val="2"/>
                <w:szCs w:val="2"/>
              </w:rPr>
            </w:pPr>
          </w:p>
        </w:tc>
        <w:tc>
          <w:tcPr>
            <w:tcW w:w="567" w:type="dxa"/>
            <w:vMerge/>
            <w:tcBorders>
              <w:top w:val="nil"/>
            </w:tcBorders>
          </w:tcPr>
          <w:p>
            <w:pPr>
              <w:rPr>
                <w:sz w:val="2"/>
                <w:szCs w:val="2"/>
              </w:rPr>
            </w:pPr>
          </w:p>
        </w:tc>
      </w:tr>
    </w:tbl>
    <w:p>
      <w:pPr>
        <w:spacing w:after="0"/>
        <w:rPr>
          <w:sz w:val="2"/>
          <w:szCs w:val="2"/>
        </w:rPr>
        <w:sectPr>
          <w:pgSz w:w="11910" w:h="16840"/>
          <w:pgMar w:top="380" w:bottom="280" w:left="880" w:right="40"/>
        </w:sectPr>
      </w:pPr>
    </w:p>
    <w:tbl>
      <w:tblPr>
        <w:tblW w:w="0" w:type="auto"/>
        <w:jc w:val="left"/>
        <w:tblInd w:w="30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68"/>
        <w:gridCol w:w="567"/>
        <w:gridCol w:w="1418"/>
        <w:gridCol w:w="850"/>
        <w:gridCol w:w="567"/>
        <w:gridCol w:w="5840"/>
        <w:gridCol w:w="567"/>
      </w:tblGrid>
      <w:tr>
        <w:trPr>
          <w:trHeight w:val="15074" w:hRule="atLeast"/>
        </w:trPr>
        <w:tc>
          <w:tcPr>
            <w:tcW w:w="10377" w:type="dxa"/>
            <w:gridSpan w:val="7"/>
          </w:tcPr>
          <w:p>
            <w:pPr>
              <w:pStyle w:val="TableParagraph"/>
              <w:rPr>
                <w:sz w:val="30"/>
              </w:rPr>
            </w:pPr>
          </w:p>
          <w:p>
            <w:pPr>
              <w:pStyle w:val="TableParagraph"/>
              <w:spacing w:line="360" w:lineRule="auto" w:before="200"/>
              <w:ind w:left="396" w:right="437"/>
              <w:jc w:val="both"/>
              <w:rPr>
                <w:sz w:val="28"/>
              </w:rPr>
            </w:pPr>
            <w:r>
              <w:rPr>
                <w:sz w:val="28"/>
              </w:rPr>
              <w:t>стандарт. Якщо сертифікат відсутній, необхідно провести випробування, які вимагає обладнання, що надається. До основного металу пред'являються такі вимоги:</w:t>
            </w:r>
          </w:p>
          <w:p>
            <w:pPr>
              <w:pStyle w:val="TableParagraph"/>
              <w:numPr>
                <w:ilvl w:val="0"/>
                <w:numId w:val="17"/>
              </w:numPr>
              <w:tabs>
                <w:tab w:pos="1297" w:val="left" w:leader="none"/>
              </w:tabs>
              <w:spacing w:line="321" w:lineRule="exact" w:before="0" w:after="0"/>
              <w:ind w:left="1296" w:right="0" w:hanging="361"/>
              <w:jc w:val="both"/>
              <w:rPr>
                <w:sz w:val="28"/>
              </w:rPr>
            </w:pPr>
            <w:r>
              <w:rPr>
                <w:sz w:val="28"/>
              </w:rPr>
              <w:t>однакова товщина прокату по усій</w:t>
            </w:r>
            <w:r>
              <w:rPr>
                <w:spacing w:val="-6"/>
                <w:sz w:val="28"/>
              </w:rPr>
              <w:t> </w:t>
            </w:r>
            <w:r>
              <w:rPr>
                <w:sz w:val="28"/>
              </w:rPr>
              <w:t>заготовці;</w:t>
            </w:r>
          </w:p>
          <w:p>
            <w:pPr>
              <w:pStyle w:val="TableParagraph"/>
              <w:numPr>
                <w:ilvl w:val="0"/>
                <w:numId w:val="17"/>
              </w:numPr>
              <w:tabs>
                <w:tab w:pos="1297" w:val="left" w:leader="none"/>
              </w:tabs>
              <w:spacing w:line="360" w:lineRule="auto" w:before="163" w:after="0"/>
              <w:ind w:left="1296" w:right="589" w:hanging="360"/>
              <w:jc w:val="both"/>
              <w:rPr>
                <w:sz w:val="28"/>
              </w:rPr>
            </w:pPr>
            <w:r>
              <w:rPr>
                <w:sz w:val="28"/>
              </w:rPr>
              <w:t>основний матеріал має бути без тріщин, а також відповідати фізичним та механічним властивостям, згідно умов діючого</w:t>
            </w:r>
            <w:r>
              <w:rPr>
                <w:spacing w:val="-7"/>
                <w:sz w:val="28"/>
              </w:rPr>
              <w:t> </w:t>
            </w:r>
            <w:r>
              <w:rPr>
                <w:sz w:val="28"/>
              </w:rPr>
              <w:t>стандарту.</w:t>
            </w:r>
          </w:p>
          <w:p>
            <w:pPr>
              <w:pStyle w:val="TableParagraph"/>
              <w:spacing w:before="4"/>
              <w:rPr>
                <w:sz w:val="24"/>
              </w:rPr>
            </w:pPr>
          </w:p>
          <w:p>
            <w:pPr>
              <w:pStyle w:val="TableParagraph"/>
              <w:ind w:left="3887"/>
              <w:rPr>
                <w:b/>
                <w:sz w:val="28"/>
              </w:rPr>
            </w:pPr>
            <w:r>
              <w:rPr>
                <w:b/>
                <w:sz w:val="28"/>
              </w:rPr>
              <w:t>Вимоги до захисного газу</w:t>
            </w:r>
          </w:p>
          <w:p>
            <w:pPr>
              <w:pStyle w:val="TableParagraph"/>
              <w:tabs>
                <w:tab w:pos="2439" w:val="left" w:leader="none"/>
                <w:tab w:pos="3065" w:val="left" w:leader="none"/>
                <w:tab w:pos="3838" w:val="left" w:leader="none"/>
                <w:tab w:pos="5731" w:val="left" w:leader="none"/>
                <w:tab w:pos="6211" w:val="left" w:leader="none"/>
                <w:tab w:pos="8116" w:val="left" w:leader="none"/>
                <w:tab w:pos="9319" w:val="left" w:leader="none"/>
              </w:tabs>
              <w:spacing w:line="362" w:lineRule="auto" w:before="156"/>
              <w:ind w:left="396" w:right="439" w:firstLine="707"/>
              <w:rPr>
                <w:sz w:val="28"/>
              </w:rPr>
            </w:pPr>
            <w:r>
              <w:rPr>
                <w:sz w:val="28"/>
              </w:rPr>
              <w:t>Захисний</w:t>
              <w:tab/>
              <w:t>газ,</w:t>
              <w:tab/>
              <w:t>який</w:t>
              <w:tab/>
              <w:t>поставляється</w:t>
              <w:tab/>
              <w:t>на</w:t>
              <w:tab/>
              <w:t>підприємство,</w:t>
              <w:tab/>
              <w:t>повинен</w:t>
              <w:tab/>
            </w:r>
            <w:r>
              <w:rPr>
                <w:spacing w:val="-7"/>
                <w:sz w:val="28"/>
              </w:rPr>
              <w:t>мати </w:t>
            </w:r>
            <w:r>
              <w:rPr>
                <w:sz w:val="28"/>
              </w:rPr>
              <w:t>сертифікат заводу</w:t>
            </w:r>
            <w:r>
              <w:rPr>
                <w:spacing w:val="-5"/>
                <w:sz w:val="28"/>
              </w:rPr>
              <w:t> </w:t>
            </w:r>
            <w:r>
              <w:rPr>
                <w:sz w:val="28"/>
              </w:rPr>
              <w:t>виробника.</w:t>
            </w:r>
          </w:p>
          <w:p>
            <w:pPr>
              <w:pStyle w:val="TableParagraph"/>
              <w:spacing w:before="6"/>
              <w:rPr>
                <w:sz w:val="41"/>
              </w:rPr>
            </w:pPr>
          </w:p>
          <w:p>
            <w:pPr>
              <w:pStyle w:val="TableParagraph"/>
              <w:ind w:left="4837"/>
              <w:rPr>
                <w:sz w:val="28"/>
              </w:rPr>
            </w:pPr>
            <w:r>
              <w:rPr>
                <w:sz w:val="28"/>
              </w:rPr>
              <w:t>Таблиця 1.6. Вимоги до захисного газу.[9]</w:t>
            </w:r>
          </w:p>
          <w:p>
            <w:pPr>
              <w:pStyle w:val="TableParagraph"/>
              <w:rPr>
                <w:sz w:val="20"/>
              </w:rPr>
            </w:pPr>
          </w:p>
          <w:p>
            <w:pPr>
              <w:pStyle w:val="TableParagraph"/>
              <w:spacing w:before="2"/>
              <w:rPr>
                <w:sz w:val="10"/>
              </w:rPr>
            </w:pPr>
          </w:p>
          <w:p>
            <w:pPr>
              <w:pStyle w:val="TableParagraph"/>
              <w:ind w:left="932"/>
              <w:rPr>
                <w:sz w:val="20"/>
              </w:rPr>
            </w:pPr>
            <w:r>
              <w:rPr>
                <w:sz w:val="20"/>
              </w:rPr>
              <w:drawing>
                <wp:inline distT="0" distB="0" distL="0" distR="0">
                  <wp:extent cx="5367007" cy="2735961"/>
                  <wp:effectExtent l="0" t="0" r="0" b="0"/>
                  <wp:docPr id="13" name="image7.png"/>
                  <wp:cNvGraphicFramePr>
                    <a:graphicFrameLocks noChangeAspect="1"/>
                  </wp:cNvGraphicFramePr>
                  <a:graphic>
                    <a:graphicData uri="http://schemas.openxmlformats.org/drawingml/2006/picture">
                      <pic:pic>
                        <pic:nvPicPr>
                          <pic:cNvPr id="14" name="image7.png"/>
                          <pic:cNvPicPr/>
                        </pic:nvPicPr>
                        <pic:blipFill>
                          <a:blip r:embed="rId11" cstate="print"/>
                          <a:stretch>
                            <a:fillRect/>
                          </a:stretch>
                        </pic:blipFill>
                        <pic:spPr>
                          <a:xfrm>
                            <a:off x="0" y="0"/>
                            <a:ext cx="5367007" cy="2735961"/>
                          </a:xfrm>
                          <a:prstGeom prst="rect">
                            <a:avLst/>
                          </a:prstGeom>
                        </pic:spPr>
                      </pic:pic>
                    </a:graphicData>
                  </a:graphic>
                </wp:inline>
              </w:drawing>
            </w:r>
            <w:r>
              <w:rPr>
                <w:sz w:val="20"/>
              </w:rPr>
            </w:r>
          </w:p>
          <w:p>
            <w:pPr>
              <w:pStyle w:val="TableParagraph"/>
              <w:rPr>
                <w:sz w:val="30"/>
              </w:rPr>
            </w:pPr>
          </w:p>
          <w:p>
            <w:pPr>
              <w:pStyle w:val="TableParagraph"/>
              <w:rPr>
                <w:sz w:val="30"/>
              </w:rPr>
            </w:pPr>
          </w:p>
          <w:p>
            <w:pPr>
              <w:pStyle w:val="TableParagraph"/>
              <w:rPr>
                <w:sz w:val="30"/>
              </w:rPr>
            </w:pPr>
          </w:p>
          <w:p>
            <w:pPr>
              <w:pStyle w:val="TableParagraph"/>
              <w:spacing w:before="8"/>
              <w:rPr>
                <w:sz w:val="26"/>
              </w:rPr>
            </w:pPr>
          </w:p>
          <w:p>
            <w:pPr>
              <w:pStyle w:val="TableParagraph"/>
              <w:tabs>
                <w:tab w:pos="2996" w:val="left" w:leader="none"/>
              </w:tabs>
              <w:ind w:left="2276"/>
              <w:rPr>
                <w:b/>
                <w:sz w:val="28"/>
              </w:rPr>
            </w:pPr>
            <w:r>
              <w:rPr>
                <w:b/>
                <w:sz w:val="28"/>
              </w:rPr>
              <w:t>1.5.</w:t>
              <w:tab/>
              <w:t>Вибір типу з’єднань та підготовки</w:t>
            </w:r>
            <w:r>
              <w:rPr>
                <w:b/>
                <w:spacing w:val="-5"/>
                <w:sz w:val="28"/>
              </w:rPr>
              <w:t> </w:t>
            </w:r>
            <w:r>
              <w:rPr>
                <w:b/>
                <w:sz w:val="28"/>
              </w:rPr>
              <w:t>кромок</w:t>
            </w:r>
          </w:p>
          <w:p>
            <w:pPr>
              <w:pStyle w:val="TableParagraph"/>
              <w:spacing w:line="362" w:lineRule="auto" w:before="156"/>
              <w:ind w:left="396" w:right="333" w:firstLine="360"/>
              <w:rPr>
                <w:sz w:val="28"/>
              </w:rPr>
            </w:pPr>
            <w:r>
              <w:rPr>
                <w:sz w:val="28"/>
              </w:rPr>
              <w:t>Для зварного з’єднання №1, товщиною 4 мм обираємо тип з’єднання C2 згідно </w:t>
            </w:r>
            <w:r>
              <w:rPr>
                <w:rFonts w:ascii="Arial" w:hAnsi="Arial"/>
                <w:b/>
                <w:color w:val="333333"/>
                <w:sz w:val="21"/>
              </w:rPr>
              <w:t>ГОСТ 14771-76 </w:t>
            </w:r>
            <w:r>
              <w:rPr>
                <w:sz w:val="28"/>
              </w:rPr>
              <w:t>[12]</w:t>
            </w:r>
          </w:p>
        </w:tc>
      </w:tr>
      <w:tr>
        <w:trPr>
          <w:trHeight w:val="236" w:hRule="atLeast"/>
        </w:trPr>
        <w:tc>
          <w:tcPr>
            <w:tcW w:w="568" w:type="dxa"/>
            <w:tcBorders>
              <w:bottom w:val="single" w:sz="12" w:space="0" w:color="000000"/>
            </w:tcBorders>
          </w:tcPr>
          <w:p>
            <w:pPr>
              <w:pStyle w:val="TableParagraph"/>
              <w:rPr>
                <w:sz w:val="16"/>
              </w:rPr>
            </w:pPr>
          </w:p>
        </w:tc>
        <w:tc>
          <w:tcPr>
            <w:tcW w:w="567" w:type="dxa"/>
            <w:tcBorders>
              <w:bottom w:val="single" w:sz="12" w:space="0" w:color="000000"/>
            </w:tcBorders>
          </w:tcPr>
          <w:p>
            <w:pPr>
              <w:pStyle w:val="TableParagraph"/>
              <w:rPr>
                <w:sz w:val="16"/>
              </w:rPr>
            </w:pPr>
          </w:p>
        </w:tc>
        <w:tc>
          <w:tcPr>
            <w:tcW w:w="1418" w:type="dxa"/>
            <w:tcBorders>
              <w:bottom w:val="single" w:sz="12" w:space="0" w:color="000000"/>
            </w:tcBorders>
          </w:tcPr>
          <w:p>
            <w:pPr>
              <w:pStyle w:val="TableParagraph"/>
              <w:rPr>
                <w:sz w:val="16"/>
              </w:rPr>
            </w:pPr>
          </w:p>
        </w:tc>
        <w:tc>
          <w:tcPr>
            <w:tcW w:w="850" w:type="dxa"/>
            <w:tcBorders>
              <w:bottom w:val="single" w:sz="12" w:space="0" w:color="000000"/>
            </w:tcBorders>
          </w:tcPr>
          <w:p>
            <w:pPr>
              <w:pStyle w:val="TableParagraph"/>
              <w:rPr>
                <w:sz w:val="16"/>
              </w:rPr>
            </w:pPr>
          </w:p>
        </w:tc>
        <w:tc>
          <w:tcPr>
            <w:tcW w:w="567" w:type="dxa"/>
            <w:tcBorders>
              <w:bottom w:val="single" w:sz="12" w:space="0" w:color="000000"/>
            </w:tcBorders>
          </w:tcPr>
          <w:p>
            <w:pPr>
              <w:pStyle w:val="TableParagraph"/>
              <w:rPr>
                <w:sz w:val="16"/>
              </w:rPr>
            </w:pPr>
          </w:p>
        </w:tc>
        <w:tc>
          <w:tcPr>
            <w:tcW w:w="5840" w:type="dxa"/>
            <w:vMerge w:val="restart"/>
          </w:tcPr>
          <w:p>
            <w:pPr>
              <w:pStyle w:val="TableParagraph"/>
              <w:spacing w:before="210"/>
              <w:ind w:left="1604"/>
              <w:rPr>
                <w:sz w:val="28"/>
              </w:rPr>
            </w:pPr>
            <w:r>
              <w:rPr>
                <w:sz w:val="28"/>
              </w:rPr>
              <w:t>ЗВ-91мп.08.00.000 ПЗ</w:t>
            </w:r>
          </w:p>
        </w:tc>
        <w:tc>
          <w:tcPr>
            <w:tcW w:w="567" w:type="dxa"/>
            <w:tcBorders>
              <w:bottom w:val="single" w:sz="12" w:space="0" w:color="000000"/>
            </w:tcBorders>
          </w:tcPr>
          <w:p>
            <w:pPr>
              <w:pStyle w:val="TableParagraph"/>
              <w:spacing w:line="192" w:lineRule="exact" w:before="24"/>
              <w:ind w:left="123"/>
              <w:rPr>
                <w:rFonts w:ascii="Cambria" w:hAnsi="Cambria"/>
                <w:i/>
                <w:sz w:val="18"/>
              </w:rPr>
            </w:pPr>
            <w:r>
              <w:rPr>
                <w:rFonts w:ascii="Cambria" w:hAnsi="Cambria"/>
                <w:i/>
                <w:sz w:val="18"/>
              </w:rPr>
              <w:t>Арк.</w:t>
            </w:r>
          </w:p>
        </w:tc>
      </w:tr>
      <w:tr>
        <w:trPr>
          <w:trHeight w:val="236" w:hRule="atLeast"/>
        </w:trPr>
        <w:tc>
          <w:tcPr>
            <w:tcW w:w="568" w:type="dxa"/>
            <w:tcBorders>
              <w:top w:val="single" w:sz="12" w:space="0" w:color="000000"/>
            </w:tcBorders>
          </w:tcPr>
          <w:p>
            <w:pPr>
              <w:pStyle w:val="TableParagraph"/>
              <w:rPr>
                <w:sz w:val="16"/>
              </w:rPr>
            </w:pPr>
          </w:p>
        </w:tc>
        <w:tc>
          <w:tcPr>
            <w:tcW w:w="567" w:type="dxa"/>
            <w:tcBorders>
              <w:top w:val="single" w:sz="12" w:space="0" w:color="000000"/>
            </w:tcBorders>
          </w:tcPr>
          <w:p>
            <w:pPr>
              <w:pStyle w:val="TableParagraph"/>
              <w:rPr>
                <w:sz w:val="16"/>
              </w:rPr>
            </w:pPr>
          </w:p>
        </w:tc>
        <w:tc>
          <w:tcPr>
            <w:tcW w:w="1418" w:type="dxa"/>
            <w:tcBorders>
              <w:top w:val="single" w:sz="12" w:space="0" w:color="000000"/>
            </w:tcBorders>
          </w:tcPr>
          <w:p>
            <w:pPr>
              <w:pStyle w:val="TableParagraph"/>
              <w:rPr>
                <w:sz w:val="16"/>
              </w:rPr>
            </w:pPr>
          </w:p>
        </w:tc>
        <w:tc>
          <w:tcPr>
            <w:tcW w:w="850" w:type="dxa"/>
            <w:tcBorders>
              <w:top w:val="single" w:sz="12" w:space="0" w:color="000000"/>
            </w:tcBorders>
          </w:tcPr>
          <w:p>
            <w:pPr>
              <w:pStyle w:val="TableParagraph"/>
              <w:rPr>
                <w:sz w:val="16"/>
              </w:rPr>
            </w:pPr>
          </w:p>
        </w:tc>
        <w:tc>
          <w:tcPr>
            <w:tcW w:w="567" w:type="dxa"/>
            <w:tcBorders>
              <w:top w:val="single" w:sz="12" w:space="0" w:color="000000"/>
            </w:tcBorders>
          </w:tcPr>
          <w:p>
            <w:pPr>
              <w:pStyle w:val="TableParagraph"/>
              <w:rPr>
                <w:sz w:val="16"/>
              </w:rPr>
            </w:pPr>
          </w:p>
        </w:tc>
        <w:tc>
          <w:tcPr>
            <w:tcW w:w="5840" w:type="dxa"/>
            <w:vMerge/>
            <w:tcBorders>
              <w:top w:val="nil"/>
            </w:tcBorders>
          </w:tcPr>
          <w:p>
            <w:pPr>
              <w:rPr>
                <w:sz w:val="2"/>
                <w:szCs w:val="2"/>
              </w:rPr>
            </w:pPr>
          </w:p>
        </w:tc>
        <w:tc>
          <w:tcPr>
            <w:tcW w:w="567" w:type="dxa"/>
            <w:vMerge w:val="restart"/>
            <w:tcBorders>
              <w:top w:val="single" w:sz="12" w:space="0" w:color="000000"/>
            </w:tcBorders>
          </w:tcPr>
          <w:p>
            <w:pPr>
              <w:pStyle w:val="TableParagraph"/>
              <w:spacing w:before="83"/>
              <w:ind w:left="114"/>
              <w:rPr>
                <w:rFonts w:ascii="Arial Narrow"/>
                <w:i/>
                <w:sz w:val="33"/>
              </w:rPr>
            </w:pPr>
            <w:r>
              <w:rPr>
                <w:rFonts w:ascii="Arial Narrow"/>
                <w:i/>
                <w:w w:val="110"/>
                <w:sz w:val="33"/>
              </w:rPr>
              <w:t>28</w:t>
            </w:r>
          </w:p>
        </w:tc>
      </w:tr>
      <w:tr>
        <w:trPr>
          <w:trHeight w:val="237" w:hRule="atLeast"/>
        </w:trPr>
        <w:tc>
          <w:tcPr>
            <w:tcW w:w="568" w:type="dxa"/>
          </w:tcPr>
          <w:p>
            <w:pPr>
              <w:pStyle w:val="TableParagraph"/>
              <w:spacing w:line="210" w:lineRule="exact" w:before="7"/>
              <w:ind w:left="173"/>
              <w:rPr>
                <w:rFonts w:ascii="Cambria" w:hAnsi="Cambria"/>
                <w:i/>
                <w:sz w:val="18"/>
              </w:rPr>
            </w:pPr>
            <w:r>
              <w:rPr>
                <w:rFonts w:ascii="Cambria" w:hAnsi="Cambria"/>
                <w:i/>
                <w:w w:val="95"/>
                <w:sz w:val="18"/>
              </w:rPr>
              <w:t>Зм.</w:t>
            </w:r>
          </w:p>
        </w:tc>
        <w:tc>
          <w:tcPr>
            <w:tcW w:w="567" w:type="dxa"/>
          </w:tcPr>
          <w:p>
            <w:pPr>
              <w:pStyle w:val="TableParagraph"/>
              <w:spacing w:line="210" w:lineRule="exact" w:before="7"/>
              <w:ind w:left="124"/>
              <w:rPr>
                <w:rFonts w:ascii="Cambria" w:hAnsi="Cambria"/>
                <w:i/>
                <w:sz w:val="18"/>
              </w:rPr>
            </w:pPr>
            <w:r>
              <w:rPr>
                <w:rFonts w:ascii="Cambria" w:hAnsi="Cambria"/>
                <w:i/>
                <w:sz w:val="18"/>
              </w:rPr>
              <w:t>Арк.</w:t>
            </w:r>
          </w:p>
        </w:tc>
        <w:tc>
          <w:tcPr>
            <w:tcW w:w="1418" w:type="dxa"/>
          </w:tcPr>
          <w:p>
            <w:pPr>
              <w:pStyle w:val="TableParagraph"/>
              <w:spacing w:line="210" w:lineRule="exact" w:before="7"/>
              <w:ind w:left="363"/>
              <w:rPr>
                <w:rFonts w:ascii="Cambria" w:hAnsi="Cambria"/>
                <w:i/>
                <w:sz w:val="18"/>
              </w:rPr>
            </w:pPr>
            <w:r>
              <w:rPr>
                <w:rFonts w:ascii="Cambria" w:hAnsi="Cambria"/>
                <w:i/>
                <w:w w:val="95"/>
                <w:sz w:val="18"/>
              </w:rPr>
              <w:t>№ докум.</w:t>
            </w:r>
          </w:p>
        </w:tc>
        <w:tc>
          <w:tcPr>
            <w:tcW w:w="850" w:type="dxa"/>
          </w:tcPr>
          <w:p>
            <w:pPr>
              <w:pStyle w:val="TableParagraph"/>
              <w:spacing w:line="210" w:lineRule="exact" w:before="7"/>
              <w:ind w:left="198"/>
              <w:rPr>
                <w:rFonts w:ascii="Cambria" w:hAnsi="Cambria"/>
                <w:i/>
                <w:sz w:val="18"/>
              </w:rPr>
            </w:pPr>
            <w:r>
              <w:rPr>
                <w:rFonts w:ascii="Cambria" w:hAnsi="Cambria"/>
                <w:i/>
                <w:w w:val="95"/>
                <w:sz w:val="18"/>
              </w:rPr>
              <w:t>Підпис</w:t>
            </w:r>
          </w:p>
        </w:tc>
        <w:tc>
          <w:tcPr>
            <w:tcW w:w="567" w:type="dxa"/>
          </w:tcPr>
          <w:p>
            <w:pPr>
              <w:pStyle w:val="TableParagraph"/>
              <w:spacing w:line="210" w:lineRule="exact" w:before="7"/>
              <w:ind w:left="78"/>
              <w:rPr>
                <w:rFonts w:ascii="Cambria" w:hAnsi="Cambria"/>
                <w:i/>
                <w:sz w:val="18"/>
              </w:rPr>
            </w:pPr>
            <w:r>
              <w:rPr>
                <w:rFonts w:ascii="Cambria" w:hAnsi="Cambria"/>
                <w:i/>
                <w:w w:val="95"/>
                <w:sz w:val="18"/>
              </w:rPr>
              <w:t>Дата</w:t>
            </w:r>
          </w:p>
        </w:tc>
        <w:tc>
          <w:tcPr>
            <w:tcW w:w="5840" w:type="dxa"/>
            <w:vMerge/>
            <w:tcBorders>
              <w:top w:val="nil"/>
            </w:tcBorders>
          </w:tcPr>
          <w:p>
            <w:pPr>
              <w:rPr>
                <w:sz w:val="2"/>
                <w:szCs w:val="2"/>
              </w:rPr>
            </w:pPr>
          </w:p>
        </w:tc>
        <w:tc>
          <w:tcPr>
            <w:tcW w:w="567" w:type="dxa"/>
            <w:vMerge/>
            <w:tcBorders>
              <w:top w:val="nil"/>
            </w:tcBorders>
          </w:tcPr>
          <w:p>
            <w:pPr>
              <w:rPr>
                <w:sz w:val="2"/>
                <w:szCs w:val="2"/>
              </w:rPr>
            </w:pPr>
          </w:p>
        </w:tc>
      </w:tr>
    </w:tbl>
    <w:p>
      <w:pPr>
        <w:spacing w:after="0"/>
        <w:rPr>
          <w:sz w:val="2"/>
          <w:szCs w:val="2"/>
        </w:rPr>
        <w:sectPr>
          <w:pgSz w:w="11910" w:h="16840"/>
          <w:pgMar w:top="380" w:bottom="280" w:left="880" w:right="40"/>
        </w:sectPr>
      </w:pPr>
    </w:p>
    <w:tbl>
      <w:tblPr>
        <w:tblW w:w="0" w:type="auto"/>
        <w:jc w:val="left"/>
        <w:tblInd w:w="30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68"/>
        <w:gridCol w:w="567"/>
        <w:gridCol w:w="1418"/>
        <w:gridCol w:w="850"/>
        <w:gridCol w:w="567"/>
        <w:gridCol w:w="5840"/>
        <w:gridCol w:w="567"/>
      </w:tblGrid>
      <w:tr>
        <w:trPr>
          <w:trHeight w:val="15074" w:hRule="atLeast"/>
        </w:trPr>
        <w:tc>
          <w:tcPr>
            <w:tcW w:w="10377" w:type="dxa"/>
            <w:gridSpan w:val="7"/>
          </w:tcPr>
          <w:p>
            <w:pPr>
              <w:pStyle w:val="TableParagraph"/>
              <w:rPr>
                <w:sz w:val="20"/>
              </w:rPr>
            </w:pPr>
          </w:p>
          <w:p>
            <w:pPr>
              <w:pStyle w:val="TableParagraph"/>
              <w:rPr>
                <w:sz w:val="28"/>
              </w:rPr>
            </w:pPr>
          </w:p>
          <w:p>
            <w:pPr>
              <w:pStyle w:val="TableParagraph"/>
              <w:tabs>
                <w:tab w:pos="5749" w:val="left" w:leader="none"/>
              </w:tabs>
              <w:ind w:left="1227"/>
              <w:rPr>
                <w:sz w:val="20"/>
              </w:rPr>
            </w:pPr>
            <w:r>
              <w:rPr>
                <w:sz w:val="20"/>
              </w:rPr>
              <w:drawing>
                <wp:inline distT="0" distB="0" distL="0" distR="0">
                  <wp:extent cx="2029111" cy="1876425"/>
                  <wp:effectExtent l="0" t="0" r="0" b="0"/>
                  <wp:docPr id="15" name="image8.png"/>
                  <wp:cNvGraphicFramePr>
                    <a:graphicFrameLocks noChangeAspect="1"/>
                  </wp:cNvGraphicFramePr>
                  <a:graphic>
                    <a:graphicData uri="http://schemas.openxmlformats.org/drawingml/2006/picture">
                      <pic:pic>
                        <pic:nvPicPr>
                          <pic:cNvPr id="16" name="image8.png"/>
                          <pic:cNvPicPr/>
                        </pic:nvPicPr>
                        <pic:blipFill>
                          <a:blip r:embed="rId12" cstate="print"/>
                          <a:stretch>
                            <a:fillRect/>
                          </a:stretch>
                        </pic:blipFill>
                        <pic:spPr>
                          <a:xfrm>
                            <a:off x="0" y="0"/>
                            <a:ext cx="2029111" cy="1876425"/>
                          </a:xfrm>
                          <a:prstGeom prst="rect">
                            <a:avLst/>
                          </a:prstGeom>
                        </pic:spPr>
                      </pic:pic>
                    </a:graphicData>
                  </a:graphic>
                </wp:inline>
              </w:drawing>
            </w:r>
            <w:r>
              <w:rPr>
                <w:sz w:val="20"/>
              </w:rPr>
            </w:r>
            <w:r>
              <w:rPr>
                <w:sz w:val="20"/>
              </w:rPr>
              <w:tab/>
            </w:r>
            <w:r>
              <w:rPr>
                <w:position w:val="112"/>
                <w:sz w:val="20"/>
              </w:rPr>
              <w:drawing>
                <wp:inline distT="0" distB="0" distL="0" distR="0">
                  <wp:extent cx="1905191" cy="451961"/>
                  <wp:effectExtent l="0" t="0" r="0" b="0"/>
                  <wp:docPr id="17" name="image9.png"/>
                  <wp:cNvGraphicFramePr>
                    <a:graphicFrameLocks noChangeAspect="1"/>
                  </wp:cNvGraphicFramePr>
                  <a:graphic>
                    <a:graphicData uri="http://schemas.openxmlformats.org/drawingml/2006/picture">
                      <pic:pic>
                        <pic:nvPicPr>
                          <pic:cNvPr id="18" name="image9.png"/>
                          <pic:cNvPicPr/>
                        </pic:nvPicPr>
                        <pic:blipFill>
                          <a:blip r:embed="rId13" cstate="print"/>
                          <a:stretch>
                            <a:fillRect/>
                          </a:stretch>
                        </pic:blipFill>
                        <pic:spPr>
                          <a:xfrm>
                            <a:off x="0" y="0"/>
                            <a:ext cx="1905191" cy="451961"/>
                          </a:xfrm>
                          <a:prstGeom prst="rect">
                            <a:avLst/>
                          </a:prstGeom>
                        </pic:spPr>
                      </pic:pic>
                    </a:graphicData>
                  </a:graphic>
                </wp:inline>
              </w:drawing>
            </w:r>
            <w:r>
              <w:rPr>
                <w:position w:val="112"/>
                <w:sz w:val="20"/>
              </w:rPr>
            </w:r>
          </w:p>
          <w:p>
            <w:pPr>
              <w:pStyle w:val="TableParagraph"/>
              <w:tabs>
                <w:tab w:pos="4356" w:val="left" w:leader="none"/>
              </w:tabs>
              <w:ind w:left="-1" w:right="187"/>
              <w:jc w:val="center"/>
              <w:rPr>
                <w:sz w:val="28"/>
              </w:rPr>
            </w:pPr>
            <w:r>
              <w:rPr>
                <w:sz w:val="28"/>
              </w:rPr>
              <w:t>а)</w:t>
              <w:tab/>
              <w:t>б)</w:t>
            </w:r>
          </w:p>
          <w:p>
            <w:pPr>
              <w:pStyle w:val="TableParagraph"/>
              <w:spacing w:line="360" w:lineRule="auto" w:before="199"/>
              <w:ind w:left="739" w:right="784"/>
              <w:jc w:val="center"/>
              <w:rPr>
                <w:sz w:val="28"/>
              </w:rPr>
            </w:pPr>
            <w:r>
              <w:rPr>
                <w:sz w:val="28"/>
              </w:rPr>
              <w:t>Рис. 1.7. Умовне позначення на кресленні та конструктивні елементи підготовлення кромок (а) зображення зварного шва (б) зварного з’єднання C2</w:t>
            </w:r>
          </w:p>
          <w:p>
            <w:pPr>
              <w:pStyle w:val="TableParagraph"/>
              <w:spacing w:line="321" w:lineRule="exact"/>
              <w:ind w:left="739" w:right="5534"/>
              <w:jc w:val="center"/>
              <w:rPr>
                <w:sz w:val="24"/>
              </w:rPr>
            </w:pPr>
            <w:r>
              <w:rPr>
                <w:sz w:val="28"/>
              </w:rPr>
              <w:t>Зазор має бути в межах: 2 ≤ b ≤ 5</w:t>
            </w:r>
            <w:r>
              <w:rPr>
                <w:sz w:val="24"/>
              </w:rPr>
              <w:t>.</w:t>
            </w:r>
          </w:p>
          <w:p>
            <w:pPr>
              <w:pStyle w:val="TableParagraph"/>
              <w:rPr>
                <w:sz w:val="30"/>
              </w:rPr>
            </w:pPr>
          </w:p>
          <w:p>
            <w:pPr>
              <w:pStyle w:val="TableParagraph"/>
              <w:spacing w:before="1"/>
              <w:rPr>
                <w:sz w:val="26"/>
              </w:rPr>
            </w:pPr>
          </w:p>
          <w:p>
            <w:pPr>
              <w:pStyle w:val="TableParagraph"/>
              <w:spacing w:line="360" w:lineRule="auto" w:after="6"/>
              <w:ind w:left="396" w:firstLine="360"/>
              <w:rPr>
                <w:sz w:val="28"/>
              </w:rPr>
            </w:pPr>
            <w:r>
              <w:rPr>
                <w:sz w:val="28"/>
              </w:rPr>
              <w:t>З’єднання №2 має кутовий тип шву, товщина основного матеріалу якого становить 4 мм. Для нього обираємо тип з’єднання 1.2.1 згідно ISO 9692-1 [13].</w:t>
            </w:r>
          </w:p>
          <w:p>
            <w:pPr>
              <w:pStyle w:val="TableParagraph"/>
              <w:ind w:left="480"/>
              <w:rPr>
                <w:sz w:val="20"/>
              </w:rPr>
            </w:pPr>
            <w:r>
              <w:rPr>
                <w:sz w:val="20"/>
              </w:rPr>
              <w:drawing>
                <wp:inline distT="0" distB="0" distL="0" distR="0">
                  <wp:extent cx="5924549" cy="2219325"/>
                  <wp:effectExtent l="0" t="0" r="0" b="0"/>
                  <wp:docPr id="19" name="image10.jpeg"/>
                  <wp:cNvGraphicFramePr>
                    <a:graphicFrameLocks noChangeAspect="1"/>
                  </wp:cNvGraphicFramePr>
                  <a:graphic>
                    <a:graphicData uri="http://schemas.openxmlformats.org/drawingml/2006/picture">
                      <pic:pic>
                        <pic:nvPicPr>
                          <pic:cNvPr id="20" name="image10.jpeg"/>
                          <pic:cNvPicPr/>
                        </pic:nvPicPr>
                        <pic:blipFill>
                          <a:blip r:embed="rId14" cstate="print"/>
                          <a:stretch>
                            <a:fillRect/>
                          </a:stretch>
                        </pic:blipFill>
                        <pic:spPr>
                          <a:xfrm>
                            <a:off x="0" y="0"/>
                            <a:ext cx="5924549" cy="2219325"/>
                          </a:xfrm>
                          <a:prstGeom prst="rect">
                            <a:avLst/>
                          </a:prstGeom>
                        </pic:spPr>
                      </pic:pic>
                    </a:graphicData>
                  </a:graphic>
                </wp:inline>
              </w:drawing>
            </w:r>
            <w:r>
              <w:rPr>
                <w:sz w:val="20"/>
              </w:rPr>
            </w:r>
          </w:p>
          <w:p>
            <w:pPr>
              <w:pStyle w:val="TableParagraph"/>
              <w:spacing w:line="362" w:lineRule="auto" w:before="146"/>
              <w:ind w:left="739" w:right="778"/>
              <w:jc w:val="center"/>
              <w:rPr>
                <w:sz w:val="28"/>
              </w:rPr>
            </w:pPr>
            <w:r>
              <w:rPr>
                <w:sz w:val="28"/>
              </w:rPr>
              <w:t>Рисунок 1.8. Конструктивні елементи підготовлення кромок зварного з’єднання 1.9.1</w:t>
            </w:r>
          </w:p>
        </w:tc>
      </w:tr>
      <w:tr>
        <w:trPr>
          <w:trHeight w:val="236" w:hRule="atLeast"/>
        </w:trPr>
        <w:tc>
          <w:tcPr>
            <w:tcW w:w="568" w:type="dxa"/>
            <w:tcBorders>
              <w:bottom w:val="single" w:sz="12" w:space="0" w:color="000000"/>
            </w:tcBorders>
          </w:tcPr>
          <w:p>
            <w:pPr>
              <w:pStyle w:val="TableParagraph"/>
              <w:rPr>
                <w:sz w:val="16"/>
              </w:rPr>
            </w:pPr>
          </w:p>
        </w:tc>
        <w:tc>
          <w:tcPr>
            <w:tcW w:w="567" w:type="dxa"/>
            <w:tcBorders>
              <w:bottom w:val="single" w:sz="12" w:space="0" w:color="000000"/>
            </w:tcBorders>
          </w:tcPr>
          <w:p>
            <w:pPr>
              <w:pStyle w:val="TableParagraph"/>
              <w:rPr>
                <w:sz w:val="16"/>
              </w:rPr>
            </w:pPr>
          </w:p>
        </w:tc>
        <w:tc>
          <w:tcPr>
            <w:tcW w:w="1418" w:type="dxa"/>
            <w:tcBorders>
              <w:bottom w:val="single" w:sz="12" w:space="0" w:color="000000"/>
            </w:tcBorders>
          </w:tcPr>
          <w:p>
            <w:pPr>
              <w:pStyle w:val="TableParagraph"/>
              <w:rPr>
                <w:sz w:val="16"/>
              </w:rPr>
            </w:pPr>
          </w:p>
        </w:tc>
        <w:tc>
          <w:tcPr>
            <w:tcW w:w="850" w:type="dxa"/>
            <w:tcBorders>
              <w:bottom w:val="single" w:sz="12" w:space="0" w:color="000000"/>
            </w:tcBorders>
          </w:tcPr>
          <w:p>
            <w:pPr>
              <w:pStyle w:val="TableParagraph"/>
              <w:rPr>
                <w:sz w:val="16"/>
              </w:rPr>
            </w:pPr>
          </w:p>
        </w:tc>
        <w:tc>
          <w:tcPr>
            <w:tcW w:w="567" w:type="dxa"/>
            <w:tcBorders>
              <w:bottom w:val="single" w:sz="12" w:space="0" w:color="000000"/>
            </w:tcBorders>
          </w:tcPr>
          <w:p>
            <w:pPr>
              <w:pStyle w:val="TableParagraph"/>
              <w:rPr>
                <w:sz w:val="16"/>
              </w:rPr>
            </w:pPr>
          </w:p>
        </w:tc>
        <w:tc>
          <w:tcPr>
            <w:tcW w:w="5840" w:type="dxa"/>
            <w:vMerge w:val="restart"/>
          </w:tcPr>
          <w:p>
            <w:pPr>
              <w:pStyle w:val="TableParagraph"/>
              <w:spacing w:before="210"/>
              <w:ind w:left="1604"/>
              <w:rPr>
                <w:sz w:val="28"/>
              </w:rPr>
            </w:pPr>
            <w:r>
              <w:rPr>
                <w:sz w:val="28"/>
              </w:rPr>
              <w:t>ЗВ-91мп.08.00.000 ПЗ</w:t>
            </w:r>
          </w:p>
        </w:tc>
        <w:tc>
          <w:tcPr>
            <w:tcW w:w="567" w:type="dxa"/>
            <w:tcBorders>
              <w:bottom w:val="single" w:sz="12" w:space="0" w:color="000000"/>
            </w:tcBorders>
          </w:tcPr>
          <w:p>
            <w:pPr>
              <w:pStyle w:val="TableParagraph"/>
              <w:spacing w:line="192" w:lineRule="exact" w:before="24"/>
              <w:ind w:left="123"/>
              <w:rPr>
                <w:rFonts w:ascii="Cambria" w:hAnsi="Cambria"/>
                <w:i/>
                <w:sz w:val="18"/>
              </w:rPr>
            </w:pPr>
            <w:r>
              <w:rPr>
                <w:rFonts w:ascii="Cambria" w:hAnsi="Cambria"/>
                <w:i/>
                <w:sz w:val="18"/>
              </w:rPr>
              <w:t>Арк.</w:t>
            </w:r>
          </w:p>
        </w:tc>
      </w:tr>
      <w:tr>
        <w:trPr>
          <w:trHeight w:val="236" w:hRule="atLeast"/>
        </w:trPr>
        <w:tc>
          <w:tcPr>
            <w:tcW w:w="568" w:type="dxa"/>
            <w:tcBorders>
              <w:top w:val="single" w:sz="12" w:space="0" w:color="000000"/>
            </w:tcBorders>
          </w:tcPr>
          <w:p>
            <w:pPr>
              <w:pStyle w:val="TableParagraph"/>
              <w:rPr>
                <w:sz w:val="16"/>
              </w:rPr>
            </w:pPr>
          </w:p>
        </w:tc>
        <w:tc>
          <w:tcPr>
            <w:tcW w:w="567" w:type="dxa"/>
            <w:tcBorders>
              <w:top w:val="single" w:sz="12" w:space="0" w:color="000000"/>
            </w:tcBorders>
          </w:tcPr>
          <w:p>
            <w:pPr>
              <w:pStyle w:val="TableParagraph"/>
              <w:rPr>
                <w:sz w:val="16"/>
              </w:rPr>
            </w:pPr>
          </w:p>
        </w:tc>
        <w:tc>
          <w:tcPr>
            <w:tcW w:w="1418" w:type="dxa"/>
            <w:tcBorders>
              <w:top w:val="single" w:sz="12" w:space="0" w:color="000000"/>
            </w:tcBorders>
          </w:tcPr>
          <w:p>
            <w:pPr>
              <w:pStyle w:val="TableParagraph"/>
              <w:rPr>
                <w:sz w:val="16"/>
              </w:rPr>
            </w:pPr>
          </w:p>
        </w:tc>
        <w:tc>
          <w:tcPr>
            <w:tcW w:w="850" w:type="dxa"/>
            <w:tcBorders>
              <w:top w:val="single" w:sz="12" w:space="0" w:color="000000"/>
            </w:tcBorders>
          </w:tcPr>
          <w:p>
            <w:pPr>
              <w:pStyle w:val="TableParagraph"/>
              <w:rPr>
                <w:sz w:val="16"/>
              </w:rPr>
            </w:pPr>
          </w:p>
        </w:tc>
        <w:tc>
          <w:tcPr>
            <w:tcW w:w="567" w:type="dxa"/>
            <w:tcBorders>
              <w:top w:val="single" w:sz="12" w:space="0" w:color="000000"/>
            </w:tcBorders>
          </w:tcPr>
          <w:p>
            <w:pPr>
              <w:pStyle w:val="TableParagraph"/>
              <w:rPr>
                <w:sz w:val="16"/>
              </w:rPr>
            </w:pPr>
          </w:p>
        </w:tc>
        <w:tc>
          <w:tcPr>
            <w:tcW w:w="5840" w:type="dxa"/>
            <w:vMerge/>
            <w:tcBorders>
              <w:top w:val="nil"/>
            </w:tcBorders>
          </w:tcPr>
          <w:p>
            <w:pPr>
              <w:rPr>
                <w:sz w:val="2"/>
                <w:szCs w:val="2"/>
              </w:rPr>
            </w:pPr>
          </w:p>
        </w:tc>
        <w:tc>
          <w:tcPr>
            <w:tcW w:w="567" w:type="dxa"/>
            <w:vMerge w:val="restart"/>
            <w:tcBorders>
              <w:top w:val="single" w:sz="12" w:space="0" w:color="000000"/>
            </w:tcBorders>
          </w:tcPr>
          <w:p>
            <w:pPr>
              <w:pStyle w:val="TableParagraph"/>
              <w:spacing w:before="83"/>
              <w:ind w:left="126"/>
              <w:rPr>
                <w:rFonts w:ascii="Arial Narrow"/>
                <w:i/>
                <w:sz w:val="33"/>
              </w:rPr>
            </w:pPr>
            <w:r>
              <w:rPr>
                <w:rFonts w:ascii="Arial Narrow"/>
                <w:i/>
                <w:sz w:val="33"/>
              </w:rPr>
              <w:t>29</w:t>
            </w:r>
          </w:p>
        </w:tc>
      </w:tr>
      <w:tr>
        <w:trPr>
          <w:trHeight w:val="237" w:hRule="atLeast"/>
        </w:trPr>
        <w:tc>
          <w:tcPr>
            <w:tcW w:w="568" w:type="dxa"/>
          </w:tcPr>
          <w:p>
            <w:pPr>
              <w:pStyle w:val="TableParagraph"/>
              <w:spacing w:line="210" w:lineRule="exact" w:before="7"/>
              <w:ind w:left="173"/>
              <w:rPr>
                <w:rFonts w:ascii="Cambria" w:hAnsi="Cambria"/>
                <w:i/>
                <w:sz w:val="18"/>
              </w:rPr>
            </w:pPr>
            <w:r>
              <w:rPr>
                <w:rFonts w:ascii="Cambria" w:hAnsi="Cambria"/>
                <w:i/>
                <w:w w:val="95"/>
                <w:sz w:val="18"/>
              </w:rPr>
              <w:t>Зм.</w:t>
            </w:r>
          </w:p>
        </w:tc>
        <w:tc>
          <w:tcPr>
            <w:tcW w:w="567" w:type="dxa"/>
          </w:tcPr>
          <w:p>
            <w:pPr>
              <w:pStyle w:val="TableParagraph"/>
              <w:spacing w:line="210" w:lineRule="exact" w:before="7"/>
              <w:ind w:left="124"/>
              <w:rPr>
                <w:rFonts w:ascii="Cambria" w:hAnsi="Cambria"/>
                <w:i/>
                <w:sz w:val="18"/>
              </w:rPr>
            </w:pPr>
            <w:r>
              <w:rPr>
                <w:rFonts w:ascii="Cambria" w:hAnsi="Cambria"/>
                <w:i/>
                <w:sz w:val="18"/>
              </w:rPr>
              <w:t>Арк.</w:t>
            </w:r>
          </w:p>
        </w:tc>
        <w:tc>
          <w:tcPr>
            <w:tcW w:w="1418" w:type="dxa"/>
          </w:tcPr>
          <w:p>
            <w:pPr>
              <w:pStyle w:val="TableParagraph"/>
              <w:spacing w:line="210" w:lineRule="exact" w:before="7"/>
              <w:ind w:left="363"/>
              <w:rPr>
                <w:rFonts w:ascii="Cambria" w:hAnsi="Cambria"/>
                <w:i/>
                <w:sz w:val="18"/>
              </w:rPr>
            </w:pPr>
            <w:r>
              <w:rPr>
                <w:rFonts w:ascii="Cambria" w:hAnsi="Cambria"/>
                <w:i/>
                <w:w w:val="95"/>
                <w:sz w:val="18"/>
              </w:rPr>
              <w:t>№ докум.</w:t>
            </w:r>
          </w:p>
        </w:tc>
        <w:tc>
          <w:tcPr>
            <w:tcW w:w="850" w:type="dxa"/>
          </w:tcPr>
          <w:p>
            <w:pPr>
              <w:pStyle w:val="TableParagraph"/>
              <w:spacing w:line="210" w:lineRule="exact" w:before="7"/>
              <w:ind w:left="198"/>
              <w:rPr>
                <w:rFonts w:ascii="Cambria" w:hAnsi="Cambria"/>
                <w:i/>
                <w:sz w:val="18"/>
              </w:rPr>
            </w:pPr>
            <w:r>
              <w:rPr>
                <w:rFonts w:ascii="Cambria" w:hAnsi="Cambria"/>
                <w:i/>
                <w:w w:val="95"/>
                <w:sz w:val="18"/>
              </w:rPr>
              <w:t>Підпис</w:t>
            </w:r>
          </w:p>
        </w:tc>
        <w:tc>
          <w:tcPr>
            <w:tcW w:w="567" w:type="dxa"/>
          </w:tcPr>
          <w:p>
            <w:pPr>
              <w:pStyle w:val="TableParagraph"/>
              <w:spacing w:line="210" w:lineRule="exact" w:before="7"/>
              <w:ind w:left="78"/>
              <w:rPr>
                <w:rFonts w:ascii="Cambria" w:hAnsi="Cambria"/>
                <w:i/>
                <w:sz w:val="18"/>
              </w:rPr>
            </w:pPr>
            <w:r>
              <w:rPr>
                <w:rFonts w:ascii="Cambria" w:hAnsi="Cambria"/>
                <w:i/>
                <w:w w:val="95"/>
                <w:sz w:val="18"/>
              </w:rPr>
              <w:t>Дата</w:t>
            </w:r>
          </w:p>
        </w:tc>
        <w:tc>
          <w:tcPr>
            <w:tcW w:w="5840" w:type="dxa"/>
            <w:vMerge/>
            <w:tcBorders>
              <w:top w:val="nil"/>
            </w:tcBorders>
          </w:tcPr>
          <w:p>
            <w:pPr>
              <w:rPr>
                <w:sz w:val="2"/>
                <w:szCs w:val="2"/>
              </w:rPr>
            </w:pPr>
          </w:p>
        </w:tc>
        <w:tc>
          <w:tcPr>
            <w:tcW w:w="567" w:type="dxa"/>
            <w:vMerge/>
            <w:tcBorders>
              <w:top w:val="nil"/>
            </w:tcBorders>
          </w:tcPr>
          <w:p>
            <w:pPr>
              <w:rPr>
                <w:sz w:val="2"/>
                <w:szCs w:val="2"/>
              </w:rPr>
            </w:pPr>
          </w:p>
        </w:tc>
      </w:tr>
    </w:tbl>
    <w:p>
      <w:pPr>
        <w:rPr>
          <w:sz w:val="2"/>
          <w:szCs w:val="2"/>
        </w:rPr>
      </w:pPr>
      <w:r>
        <w:rPr/>
        <w:pict>
          <v:shape style="position:absolute;margin-left:72.175003pt;margin-top:392.439972pt;width:486.5pt;height:222.45pt;mso-position-horizontal-relative:page;mso-position-vertical-relative:page;z-index:15739392" type="#_x0000_t202" filled="false" stroked="false">
            <v:textbox inset="0,0,0,0">
              <w:txbxContent>
                <w:tbl>
                  <w:tblPr>
                    <w:tblW w:w="0" w:type="auto"/>
                    <w:jc w:val="left"/>
                    <w:tblInd w:w="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9730"/>
                  </w:tblGrid>
                  <w:tr>
                    <w:trPr>
                      <w:trHeight w:val="3573" w:hRule="atLeast"/>
                    </w:trPr>
                    <w:tc>
                      <w:tcPr>
                        <w:tcW w:w="9730" w:type="dxa"/>
                      </w:tcPr>
                      <w:p>
                        <w:pPr>
                          <w:pStyle w:val="TableParagraph"/>
                          <w:rPr>
                            <w:sz w:val="26"/>
                          </w:rPr>
                        </w:pPr>
                      </w:p>
                    </w:tc>
                  </w:tr>
                  <w:tr>
                    <w:trPr>
                      <w:trHeight w:val="874" w:hRule="atLeast"/>
                    </w:trPr>
                    <w:tc>
                      <w:tcPr>
                        <w:tcW w:w="9730" w:type="dxa"/>
                      </w:tcPr>
                      <w:p>
                        <w:pPr>
                          <w:pStyle w:val="TableParagraph"/>
                          <w:rPr>
                            <w:sz w:val="26"/>
                          </w:rPr>
                        </w:pPr>
                      </w:p>
                    </w:tc>
                  </w:tr>
                </w:tbl>
                <w:p>
                  <w:pPr>
                    <w:pStyle w:val="BodyText"/>
                  </w:pPr>
                </w:p>
              </w:txbxContent>
            </v:textbox>
            <w10:wrap type="none"/>
          </v:shape>
        </w:pict>
      </w:r>
    </w:p>
    <w:p>
      <w:pPr>
        <w:spacing w:after="0"/>
        <w:rPr>
          <w:sz w:val="2"/>
          <w:szCs w:val="2"/>
        </w:rPr>
        <w:sectPr>
          <w:pgSz w:w="11910" w:h="16840"/>
          <w:pgMar w:top="380" w:bottom="280" w:left="880" w:right="40"/>
        </w:sectPr>
      </w:pPr>
    </w:p>
    <w:tbl>
      <w:tblPr>
        <w:tblW w:w="0" w:type="auto"/>
        <w:jc w:val="left"/>
        <w:tblInd w:w="30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68"/>
        <w:gridCol w:w="567"/>
        <w:gridCol w:w="1418"/>
        <w:gridCol w:w="850"/>
        <w:gridCol w:w="567"/>
        <w:gridCol w:w="5840"/>
        <w:gridCol w:w="567"/>
      </w:tblGrid>
      <w:tr>
        <w:trPr>
          <w:trHeight w:val="15074" w:hRule="atLeast"/>
        </w:trPr>
        <w:tc>
          <w:tcPr>
            <w:tcW w:w="10377" w:type="dxa"/>
            <w:gridSpan w:val="7"/>
          </w:tcPr>
          <w:p>
            <w:pPr>
              <w:pStyle w:val="TableParagraph"/>
              <w:rPr>
                <w:sz w:val="20"/>
              </w:rPr>
            </w:pPr>
          </w:p>
          <w:p>
            <w:pPr>
              <w:pStyle w:val="TableParagraph"/>
              <w:rPr>
                <w:sz w:val="20"/>
              </w:rPr>
            </w:pPr>
          </w:p>
          <w:p>
            <w:pPr>
              <w:pStyle w:val="TableParagraph"/>
              <w:rPr>
                <w:sz w:val="20"/>
              </w:rPr>
            </w:pPr>
          </w:p>
          <w:p>
            <w:pPr>
              <w:pStyle w:val="TableParagraph"/>
              <w:spacing w:before="5"/>
              <w:rPr>
                <w:sz w:val="15"/>
              </w:rPr>
            </w:pPr>
          </w:p>
          <w:p>
            <w:pPr>
              <w:pStyle w:val="TableParagraph"/>
              <w:ind w:left="2940"/>
              <w:rPr>
                <w:sz w:val="20"/>
              </w:rPr>
            </w:pPr>
            <w:r>
              <w:rPr>
                <w:sz w:val="20"/>
              </w:rPr>
              <w:drawing>
                <wp:inline distT="0" distB="0" distL="0" distR="0">
                  <wp:extent cx="2791304" cy="1790700"/>
                  <wp:effectExtent l="0" t="0" r="0" b="0"/>
                  <wp:docPr id="21" name="image11.jpeg"/>
                  <wp:cNvGraphicFramePr>
                    <a:graphicFrameLocks noChangeAspect="1"/>
                  </wp:cNvGraphicFramePr>
                  <a:graphic>
                    <a:graphicData uri="http://schemas.openxmlformats.org/drawingml/2006/picture">
                      <pic:pic>
                        <pic:nvPicPr>
                          <pic:cNvPr id="22" name="image11.jpeg"/>
                          <pic:cNvPicPr/>
                        </pic:nvPicPr>
                        <pic:blipFill>
                          <a:blip r:embed="rId15" cstate="print"/>
                          <a:stretch>
                            <a:fillRect/>
                          </a:stretch>
                        </pic:blipFill>
                        <pic:spPr>
                          <a:xfrm>
                            <a:off x="0" y="0"/>
                            <a:ext cx="2791304" cy="1790700"/>
                          </a:xfrm>
                          <a:prstGeom prst="rect">
                            <a:avLst/>
                          </a:prstGeom>
                        </pic:spPr>
                      </pic:pic>
                    </a:graphicData>
                  </a:graphic>
                </wp:inline>
              </w:drawing>
            </w:r>
            <w:r>
              <w:rPr>
                <w:sz w:val="20"/>
              </w:rPr>
            </w:r>
          </w:p>
          <w:p>
            <w:pPr>
              <w:pStyle w:val="TableParagraph"/>
              <w:rPr>
                <w:sz w:val="44"/>
              </w:rPr>
            </w:pPr>
          </w:p>
          <w:p>
            <w:pPr>
              <w:pStyle w:val="TableParagraph"/>
              <w:ind w:left="146" w:right="187"/>
              <w:jc w:val="center"/>
              <w:rPr>
                <w:sz w:val="28"/>
              </w:rPr>
            </w:pPr>
            <w:r>
              <w:rPr>
                <w:sz w:val="28"/>
              </w:rPr>
              <w:t>Рисунок 1.9. Зображення зварного шва з’єднання 1.9.1</w:t>
            </w:r>
          </w:p>
          <w:p>
            <w:pPr>
              <w:pStyle w:val="TableParagraph"/>
              <w:spacing w:before="10"/>
              <w:rPr>
                <w:sz w:val="34"/>
              </w:rPr>
            </w:pPr>
          </w:p>
          <w:p>
            <w:pPr>
              <w:pStyle w:val="TableParagraph"/>
              <w:spacing w:line="360" w:lineRule="auto"/>
              <w:ind w:left="396" w:right="432" w:firstLine="707"/>
              <w:jc w:val="both"/>
              <w:rPr>
                <w:sz w:val="28"/>
              </w:rPr>
            </w:pPr>
            <w:r>
              <w:rPr>
                <w:sz w:val="28"/>
              </w:rPr>
              <w:t>З’єднання №3 має напустковий тип шву, товщина якого становить 4 мм Для нього обираємо тип з’єднання 2.8 згідно ISO 9692-1</w:t>
            </w:r>
            <w:r>
              <w:rPr>
                <w:spacing w:val="-9"/>
                <w:sz w:val="28"/>
              </w:rPr>
              <w:t> </w:t>
            </w:r>
            <w:r>
              <w:rPr>
                <w:sz w:val="28"/>
              </w:rPr>
              <w:t>[13].</w:t>
            </w:r>
          </w:p>
          <w:p>
            <w:pPr>
              <w:pStyle w:val="TableParagraph"/>
              <w:rPr>
                <w:sz w:val="11"/>
              </w:rPr>
            </w:pPr>
          </w:p>
          <w:p>
            <w:pPr>
              <w:pStyle w:val="TableParagraph"/>
              <w:tabs>
                <w:tab w:pos="6497" w:val="left" w:leader="none"/>
              </w:tabs>
              <w:ind w:left="1244"/>
              <w:rPr>
                <w:sz w:val="20"/>
              </w:rPr>
            </w:pPr>
            <w:r>
              <w:rPr>
                <w:sz w:val="20"/>
              </w:rPr>
              <w:drawing>
                <wp:inline distT="0" distB="0" distL="0" distR="0">
                  <wp:extent cx="2246406" cy="1021079"/>
                  <wp:effectExtent l="0" t="0" r="0" b="0"/>
                  <wp:docPr id="23" name="image12.png"/>
                  <wp:cNvGraphicFramePr>
                    <a:graphicFrameLocks noChangeAspect="1"/>
                  </wp:cNvGraphicFramePr>
                  <a:graphic>
                    <a:graphicData uri="http://schemas.openxmlformats.org/drawingml/2006/picture">
                      <pic:pic>
                        <pic:nvPicPr>
                          <pic:cNvPr id="24" name="image12.png"/>
                          <pic:cNvPicPr/>
                        </pic:nvPicPr>
                        <pic:blipFill>
                          <a:blip r:embed="rId16" cstate="print"/>
                          <a:stretch>
                            <a:fillRect/>
                          </a:stretch>
                        </pic:blipFill>
                        <pic:spPr>
                          <a:xfrm>
                            <a:off x="0" y="0"/>
                            <a:ext cx="2246406" cy="1021079"/>
                          </a:xfrm>
                          <a:prstGeom prst="rect">
                            <a:avLst/>
                          </a:prstGeom>
                        </pic:spPr>
                      </pic:pic>
                    </a:graphicData>
                  </a:graphic>
                </wp:inline>
              </w:drawing>
            </w:r>
            <w:r>
              <w:rPr>
                <w:sz w:val="20"/>
              </w:rPr>
            </w:r>
            <w:r>
              <w:rPr>
                <w:sz w:val="20"/>
              </w:rPr>
              <w:tab/>
            </w:r>
            <w:r>
              <w:rPr>
                <w:position w:val="7"/>
                <w:sz w:val="20"/>
              </w:rPr>
              <w:drawing>
                <wp:inline distT="0" distB="0" distL="0" distR="0">
                  <wp:extent cx="1388736" cy="894969"/>
                  <wp:effectExtent l="0" t="0" r="0" b="0"/>
                  <wp:docPr id="25" name="image13.jpeg"/>
                  <wp:cNvGraphicFramePr>
                    <a:graphicFrameLocks noChangeAspect="1"/>
                  </wp:cNvGraphicFramePr>
                  <a:graphic>
                    <a:graphicData uri="http://schemas.openxmlformats.org/drawingml/2006/picture">
                      <pic:pic>
                        <pic:nvPicPr>
                          <pic:cNvPr id="26" name="image13.jpeg"/>
                          <pic:cNvPicPr/>
                        </pic:nvPicPr>
                        <pic:blipFill>
                          <a:blip r:embed="rId17" cstate="print"/>
                          <a:stretch>
                            <a:fillRect/>
                          </a:stretch>
                        </pic:blipFill>
                        <pic:spPr>
                          <a:xfrm>
                            <a:off x="0" y="0"/>
                            <a:ext cx="1388736" cy="894969"/>
                          </a:xfrm>
                          <a:prstGeom prst="rect">
                            <a:avLst/>
                          </a:prstGeom>
                        </pic:spPr>
                      </pic:pic>
                    </a:graphicData>
                  </a:graphic>
                </wp:inline>
              </w:drawing>
            </w:r>
            <w:r>
              <w:rPr>
                <w:position w:val="7"/>
                <w:sz w:val="20"/>
              </w:rPr>
            </w:r>
          </w:p>
          <w:p>
            <w:pPr>
              <w:pStyle w:val="TableParagraph"/>
              <w:spacing w:before="1"/>
              <w:rPr>
                <w:sz w:val="28"/>
              </w:rPr>
            </w:pPr>
          </w:p>
          <w:p>
            <w:pPr>
              <w:pStyle w:val="TableParagraph"/>
              <w:tabs>
                <w:tab w:pos="7446" w:val="left" w:leader="none"/>
              </w:tabs>
              <w:ind w:left="2903"/>
              <w:jc w:val="both"/>
              <w:rPr>
                <w:sz w:val="28"/>
              </w:rPr>
            </w:pPr>
            <w:r>
              <w:rPr>
                <w:sz w:val="28"/>
              </w:rPr>
              <w:t>а)</w:t>
              <w:tab/>
              <w:t>б)</w:t>
            </w:r>
          </w:p>
          <w:p>
            <w:pPr>
              <w:pStyle w:val="TableParagraph"/>
              <w:spacing w:line="360" w:lineRule="auto" w:before="200"/>
              <w:ind w:left="3483" w:right="832" w:hanging="2689"/>
              <w:jc w:val="both"/>
              <w:rPr>
                <w:sz w:val="28"/>
              </w:rPr>
            </w:pPr>
            <w:r>
              <w:rPr>
                <w:sz w:val="28"/>
              </w:rPr>
              <w:t>Рисунок 1.10. Конструктивні елементи підготовлення кромок (а) та швів (б) зварного з’єднання 3.1.2</w:t>
            </w:r>
          </w:p>
          <w:p>
            <w:pPr>
              <w:pStyle w:val="TableParagraph"/>
              <w:spacing w:line="362" w:lineRule="auto"/>
              <w:ind w:left="396" w:right="436" w:firstLine="707"/>
              <w:jc w:val="both"/>
              <w:rPr>
                <w:sz w:val="28"/>
              </w:rPr>
            </w:pPr>
            <w:r>
              <w:rPr>
                <w:sz w:val="28"/>
              </w:rPr>
              <w:t>При цьому t</w:t>
            </w:r>
            <w:r>
              <w:rPr>
                <w:sz w:val="28"/>
                <w:vertAlign w:val="subscript"/>
              </w:rPr>
              <w:t>1</w:t>
            </w:r>
            <w:r>
              <w:rPr>
                <w:sz w:val="28"/>
                <w:vertAlign w:val="baseline"/>
              </w:rPr>
              <w:t> ˃ 2, t</w:t>
            </w:r>
            <w:r>
              <w:rPr>
                <w:sz w:val="28"/>
                <w:vertAlign w:val="subscript"/>
              </w:rPr>
              <w:t>2</w:t>
            </w:r>
            <w:r>
              <w:rPr>
                <w:sz w:val="28"/>
                <w:vertAlign w:val="baseline"/>
              </w:rPr>
              <w:t> ˃ 2, зазор b ≤ 2. Зварювання виконується без скоса кромок.</w:t>
            </w:r>
          </w:p>
          <w:p>
            <w:pPr>
              <w:pStyle w:val="TableParagraph"/>
              <w:spacing w:line="322" w:lineRule="exact"/>
              <w:ind w:left="2153"/>
              <w:jc w:val="both"/>
              <w:rPr>
                <w:b/>
                <w:sz w:val="28"/>
              </w:rPr>
            </w:pPr>
            <w:r>
              <w:rPr>
                <w:b/>
                <w:sz w:val="28"/>
              </w:rPr>
              <w:t>1.6. Розрахунок параметрів режиму зварювання</w:t>
            </w:r>
          </w:p>
          <w:p>
            <w:pPr>
              <w:pStyle w:val="TableParagraph"/>
              <w:spacing w:line="360" w:lineRule="auto" w:before="154"/>
              <w:ind w:left="396" w:right="439" w:firstLine="539"/>
              <w:jc w:val="both"/>
              <w:rPr>
                <w:sz w:val="28"/>
              </w:rPr>
            </w:pPr>
            <w:r>
              <w:rPr>
                <w:sz w:val="28"/>
              </w:rPr>
              <w:t>Розрахуємо параметри режимів зварювання кожного шва, враховуючи площу наплавленого металу. Ця методика використовується для розрахунку деяких стикових швів із розробкою крайок при однопрохідному зварюванні, виконання з’єднання деталей кутовим швом на таврових з’єднаннях без повного проплавлення стінок, а також при багатопрохідному зварюванні стикових</w:t>
            </w:r>
            <w:r>
              <w:rPr>
                <w:spacing w:val="-15"/>
                <w:sz w:val="28"/>
              </w:rPr>
              <w:t> </w:t>
            </w:r>
            <w:r>
              <w:rPr>
                <w:sz w:val="28"/>
              </w:rPr>
              <w:t>та</w:t>
            </w:r>
            <w:r>
              <w:rPr>
                <w:spacing w:val="-16"/>
                <w:sz w:val="28"/>
              </w:rPr>
              <w:t> </w:t>
            </w:r>
            <w:r>
              <w:rPr>
                <w:sz w:val="28"/>
              </w:rPr>
              <w:t>кутових</w:t>
            </w:r>
            <w:r>
              <w:rPr>
                <w:spacing w:val="-17"/>
                <w:sz w:val="28"/>
              </w:rPr>
              <w:t> </w:t>
            </w:r>
            <w:r>
              <w:rPr>
                <w:sz w:val="28"/>
              </w:rPr>
              <w:t>швів.</w:t>
            </w:r>
            <w:r>
              <w:rPr>
                <w:spacing w:val="-17"/>
                <w:sz w:val="28"/>
              </w:rPr>
              <w:t> </w:t>
            </w:r>
            <w:r>
              <w:rPr>
                <w:sz w:val="28"/>
              </w:rPr>
              <w:t>Дану</w:t>
            </w:r>
            <w:r>
              <w:rPr>
                <w:spacing w:val="-19"/>
                <w:sz w:val="28"/>
              </w:rPr>
              <w:t> </w:t>
            </w:r>
            <w:r>
              <w:rPr>
                <w:sz w:val="28"/>
              </w:rPr>
              <w:t>методику</w:t>
            </w:r>
            <w:r>
              <w:rPr>
                <w:spacing w:val="-20"/>
                <w:sz w:val="28"/>
              </w:rPr>
              <w:t> </w:t>
            </w:r>
            <w:r>
              <w:rPr>
                <w:sz w:val="28"/>
              </w:rPr>
              <w:t>слід</w:t>
            </w:r>
            <w:r>
              <w:rPr>
                <w:spacing w:val="-15"/>
                <w:sz w:val="28"/>
              </w:rPr>
              <w:t> </w:t>
            </w:r>
            <w:r>
              <w:rPr>
                <w:sz w:val="28"/>
              </w:rPr>
              <w:t>використовувати</w:t>
            </w:r>
            <w:r>
              <w:rPr>
                <w:spacing w:val="-16"/>
                <w:sz w:val="28"/>
              </w:rPr>
              <w:t> </w:t>
            </w:r>
            <w:r>
              <w:rPr>
                <w:sz w:val="28"/>
              </w:rPr>
              <w:t>при</w:t>
            </w:r>
            <w:r>
              <w:rPr>
                <w:spacing w:val="-15"/>
                <w:sz w:val="28"/>
              </w:rPr>
              <w:t> </w:t>
            </w:r>
            <w:r>
              <w:rPr>
                <w:sz w:val="28"/>
              </w:rPr>
              <w:t>зварюванні на відносно невеликих зварювальних струмах з’єднань із розробкою крайок близько 4 мм.</w:t>
            </w:r>
          </w:p>
        </w:tc>
      </w:tr>
      <w:tr>
        <w:trPr>
          <w:trHeight w:val="236" w:hRule="atLeast"/>
        </w:trPr>
        <w:tc>
          <w:tcPr>
            <w:tcW w:w="568" w:type="dxa"/>
            <w:tcBorders>
              <w:bottom w:val="single" w:sz="12" w:space="0" w:color="000000"/>
            </w:tcBorders>
          </w:tcPr>
          <w:p>
            <w:pPr>
              <w:pStyle w:val="TableParagraph"/>
              <w:rPr>
                <w:sz w:val="16"/>
              </w:rPr>
            </w:pPr>
          </w:p>
        </w:tc>
        <w:tc>
          <w:tcPr>
            <w:tcW w:w="567" w:type="dxa"/>
            <w:tcBorders>
              <w:bottom w:val="single" w:sz="12" w:space="0" w:color="000000"/>
            </w:tcBorders>
          </w:tcPr>
          <w:p>
            <w:pPr>
              <w:pStyle w:val="TableParagraph"/>
              <w:rPr>
                <w:sz w:val="16"/>
              </w:rPr>
            </w:pPr>
          </w:p>
        </w:tc>
        <w:tc>
          <w:tcPr>
            <w:tcW w:w="1418" w:type="dxa"/>
            <w:tcBorders>
              <w:bottom w:val="single" w:sz="12" w:space="0" w:color="000000"/>
            </w:tcBorders>
          </w:tcPr>
          <w:p>
            <w:pPr>
              <w:pStyle w:val="TableParagraph"/>
              <w:rPr>
                <w:sz w:val="16"/>
              </w:rPr>
            </w:pPr>
          </w:p>
        </w:tc>
        <w:tc>
          <w:tcPr>
            <w:tcW w:w="850" w:type="dxa"/>
            <w:tcBorders>
              <w:bottom w:val="single" w:sz="12" w:space="0" w:color="000000"/>
            </w:tcBorders>
          </w:tcPr>
          <w:p>
            <w:pPr>
              <w:pStyle w:val="TableParagraph"/>
              <w:rPr>
                <w:sz w:val="16"/>
              </w:rPr>
            </w:pPr>
          </w:p>
        </w:tc>
        <w:tc>
          <w:tcPr>
            <w:tcW w:w="567" w:type="dxa"/>
            <w:tcBorders>
              <w:bottom w:val="single" w:sz="12" w:space="0" w:color="000000"/>
            </w:tcBorders>
          </w:tcPr>
          <w:p>
            <w:pPr>
              <w:pStyle w:val="TableParagraph"/>
              <w:rPr>
                <w:sz w:val="16"/>
              </w:rPr>
            </w:pPr>
          </w:p>
        </w:tc>
        <w:tc>
          <w:tcPr>
            <w:tcW w:w="5840" w:type="dxa"/>
            <w:vMerge w:val="restart"/>
          </w:tcPr>
          <w:p>
            <w:pPr>
              <w:pStyle w:val="TableParagraph"/>
              <w:spacing w:before="210"/>
              <w:ind w:left="1604"/>
              <w:rPr>
                <w:sz w:val="28"/>
              </w:rPr>
            </w:pPr>
            <w:r>
              <w:rPr>
                <w:sz w:val="28"/>
              </w:rPr>
              <w:t>ЗВ-91мп.08.00.000 ПЗ</w:t>
            </w:r>
          </w:p>
        </w:tc>
        <w:tc>
          <w:tcPr>
            <w:tcW w:w="567" w:type="dxa"/>
            <w:tcBorders>
              <w:bottom w:val="single" w:sz="12" w:space="0" w:color="000000"/>
            </w:tcBorders>
          </w:tcPr>
          <w:p>
            <w:pPr>
              <w:pStyle w:val="TableParagraph"/>
              <w:spacing w:line="192" w:lineRule="exact" w:before="24"/>
              <w:ind w:left="123"/>
              <w:rPr>
                <w:rFonts w:ascii="Cambria" w:hAnsi="Cambria"/>
                <w:i/>
                <w:sz w:val="18"/>
              </w:rPr>
            </w:pPr>
            <w:r>
              <w:rPr>
                <w:rFonts w:ascii="Cambria" w:hAnsi="Cambria"/>
                <w:i/>
                <w:sz w:val="18"/>
              </w:rPr>
              <w:t>Арк.</w:t>
            </w:r>
          </w:p>
        </w:tc>
      </w:tr>
      <w:tr>
        <w:trPr>
          <w:trHeight w:val="236" w:hRule="atLeast"/>
        </w:trPr>
        <w:tc>
          <w:tcPr>
            <w:tcW w:w="568" w:type="dxa"/>
            <w:tcBorders>
              <w:top w:val="single" w:sz="12" w:space="0" w:color="000000"/>
            </w:tcBorders>
          </w:tcPr>
          <w:p>
            <w:pPr>
              <w:pStyle w:val="TableParagraph"/>
              <w:rPr>
                <w:sz w:val="16"/>
              </w:rPr>
            </w:pPr>
          </w:p>
        </w:tc>
        <w:tc>
          <w:tcPr>
            <w:tcW w:w="567" w:type="dxa"/>
            <w:tcBorders>
              <w:top w:val="single" w:sz="12" w:space="0" w:color="000000"/>
            </w:tcBorders>
          </w:tcPr>
          <w:p>
            <w:pPr>
              <w:pStyle w:val="TableParagraph"/>
              <w:rPr>
                <w:sz w:val="16"/>
              </w:rPr>
            </w:pPr>
          </w:p>
        </w:tc>
        <w:tc>
          <w:tcPr>
            <w:tcW w:w="1418" w:type="dxa"/>
            <w:tcBorders>
              <w:top w:val="single" w:sz="12" w:space="0" w:color="000000"/>
            </w:tcBorders>
          </w:tcPr>
          <w:p>
            <w:pPr>
              <w:pStyle w:val="TableParagraph"/>
              <w:rPr>
                <w:sz w:val="16"/>
              </w:rPr>
            </w:pPr>
          </w:p>
        </w:tc>
        <w:tc>
          <w:tcPr>
            <w:tcW w:w="850" w:type="dxa"/>
            <w:tcBorders>
              <w:top w:val="single" w:sz="12" w:space="0" w:color="000000"/>
            </w:tcBorders>
          </w:tcPr>
          <w:p>
            <w:pPr>
              <w:pStyle w:val="TableParagraph"/>
              <w:rPr>
                <w:sz w:val="16"/>
              </w:rPr>
            </w:pPr>
          </w:p>
        </w:tc>
        <w:tc>
          <w:tcPr>
            <w:tcW w:w="567" w:type="dxa"/>
            <w:tcBorders>
              <w:top w:val="single" w:sz="12" w:space="0" w:color="000000"/>
            </w:tcBorders>
          </w:tcPr>
          <w:p>
            <w:pPr>
              <w:pStyle w:val="TableParagraph"/>
              <w:rPr>
                <w:sz w:val="16"/>
              </w:rPr>
            </w:pPr>
          </w:p>
        </w:tc>
        <w:tc>
          <w:tcPr>
            <w:tcW w:w="5840" w:type="dxa"/>
            <w:vMerge/>
            <w:tcBorders>
              <w:top w:val="nil"/>
            </w:tcBorders>
          </w:tcPr>
          <w:p>
            <w:pPr>
              <w:rPr>
                <w:sz w:val="2"/>
                <w:szCs w:val="2"/>
              </w:rPr>
            </w:pPr>
          </w:p>
        </w:tc>
        <w:tc>
          <w:tcPr>
            <w:tcW w:w="567" w:type="dxa"/>
            <w:vMerge w:val="restart"/>
            <w:tcBorders>
              <w:top w:val="single" w:sz="12" w:space="0" w:color="000000"/>
            </w:tcBorders>
          </w:tcPr>
          <w:p>
            <w:pPr>
              <w:pStyle w:val="TableParagraph"/>
              <w:spacing w:before="83"/>
              <w:ind w:left="126"/>
              <w:rPr>
                <w:rFonts w:ascii="Arial Narrow"/>
                <w:i/>
                <w:sz w:val="33"/>
              </w:rPr>
            </w:pPr>
            <w:r>
              <w:rPr>
                <w:rFonts w:ascii="Arial Narrow"/>
                <w:i/>
                <w:sz w:val="33"/>
              </w:rPr>
              <w:t>30</w:t>
            </w:r>
          </w:p>
        </w:tc>
      </w:tr>
      <w:tr>
        <w:trPr>
          <w:trHeight w:val="237" w:hRule="atLeast"/>
        </w:trPr>
        <w:tc>
          <w:tcPr>
            <w:tcW w:w="568" w:type="dxa"/>
          </w:tcPr>
          <w:p>
            <w:pPr>
              <w:pStyle w:val="TableParagraph"/>
              <w:spacing w:line="210" w:lineRule="exact" w:before="7"/>
              <w:ind w:left="173"/>
              <w:rPr>
                <w:rFonts w:ascii="Cambria" w:hAnsi="Cambria"/>
                <w:i/>
                <w:sz w:val="18"/>
              </w:rPr>
            </w:pPr>
            <w:r>
              <w:rPr>
                <w:rFonts w:ascii="Cambria" w:hAnsi="Cambria"/>
                <w:i/>
                <w:w w:val="95"/>
                <w:sz w:val="18"/>
              </w:rPr>
              <w:t>Зм.</w:t>
            </w:r>
          </w:p>
        </w:tc>
        <w:tc>
          <w:tcPr>
            <w:tcW w:w="567" w:type="dxa"/>
          </w:tcPr>
          <w:p>
            <w:pPr>
              <w:pStyle w:val="TableParagraph"/>
              <w:spacing w:line="210" w:lineRule="exact" w:before="7"/>
              <w:ind w:left="124"/>
              <w:rPr>
                <w:rFonts w:ascii="Cambria" w:hAnsi="Cambria"/>
                <w:i/>
                <w:sz w:val="18"/>
              </w:rPr>
            </w:pPr>
            <w:r>
              <w:rPr>
                <w:rFonts w:ascii="Cambria" w:hAnsi="Cambria"/>
                <w:i/>
                <w:sz w:val="18"/>
              </w:rPr>
              <w:t>Арк.</w:t>
            </w:r>
          </w:p>
        </w:tc>
        <w:tc>
          <w:tcPr>
            <w:tcW w:w="1418" w:type="dxa"/>
          </w:tcPr>
          <w:p>
            <w:pPr>
              <w:pStyle w:val="TableParagraph"/>
              <w:spacing w:line="210" w:lineRule="exact" w:before="7"/>
              <w:ind w:left="363"/>
              <w:rPr>
                <w:rFonts w:ascii="Cambria" w:hAnsi="Cambria"/>
                <w:i/>
                <w:sz w:val="18"/>
              </w:rPr>
            </w:pPr>
            <w:r>
              <w:rPr>
                <w:rFonts w:ascii="Cambria" w:hAnsi="Cambria"/>
                <w:i/>
                <w:w w:val="95"/>
                <w:sz w:val="18"/>
              </w:rPr>
              <w:t>№ докум.</w:t>
            </w:r>
          </w:p>
        </w:tc>
        <w:tc>
          <w:tcPr>
            <w:tcW w:w="850" w:type="dxa"/>
          </w:tcPr>
          <w:p>
            <w:pPr>
              <w:pStyle w:val="TableParagraph"/>
              <w:spacing w:line="210" w:lineRule="exact" w:before="7"/>
              <w:ind w:left="198"/>
              <w:rPr>
                <w:rFonts w:ascii="Cambria" w:hAnsi="Cambria"/>
                <w:i/>
                <w:sz w:val="18"/>
              </w:rPr>
            </w:pPr>
            <w:r>
              <w:rPr>
                <w:rFonts w:ascii="Cambria" w:hAnsi="Cambria"/>
                <w:i/>
                <w:w w:val="95"/>
                <w:sz w:val="18"/>
              </w:rPr>
              <w:t>Підпис</w:t>
            </w:r>
          </w:p>
        </w:tc>
        <w:tc>
          <w:tcPr>
            <w:tcW w:w="567" w:type="dxa"/>
          </w:tcPr>
          <w:p>
            <w:pPr>
              <w:pStyle w:val="TableParagraph"/>
              <w:spacing w:line="210" w:lineRule="exact" w:before="7"/>
              <w:ind w:left="78"/>
              <w:rPr>
                <w:rFonts w:ascii="Cambria" w:hAnsi="Cambria"/>
                <w:i/>
                <w:sz w:val="18"/>
              </w:rPr>
            </w:pPr>
            <w:r>
              <w:rPr>
                <w:rFonts w:ascii="Cambria" w:hAnsi="Cambria"/>
                <w:i/>
                <w:w w:val="95"/>
                <w:sz w:val="18"/>
              </w:rPr>
              <w:t>Дата</w:t>
            </w:r>
          </w:p>
        </w:tc>
        <w:tc>
          <w:tcPr>
            <w:tcW w:w="5840" w:type="dxa"/>
            <w:vMerge/>
            <w:tcBorders>
              <w:top w:val="nil"/>
            </w:tcBorders>
          </w:tcPr>
          <w:p>
            <w:pPr>
              <w:rPr>
                <w:sz w:val="2"/>
                <w:szCs w:val="2"/>
              </w:rPr>
            </w:pPr>
          </w:p>
        </w:tc>
        <w:tc>
          <w:tcPr>
            <w:tcW w:w="567" w:type="dxa"/>
            <w:vMerge/>
            <w:tcBorders>
              <w:top w:val="nil"/>
            </w:tcBorders>
          </w:tcPr>
          <w:p>
            <w:pPr>
              <w:rPr>
                <w:sz w:val="2"/>
                <w:szCs w:val="2"/>
              </w:rPr>
            </w:pPr>
          </w:p>
        </w:tc>
      </w:tr>
    </w:tbl>
    <w:p>
      <w:pPr>
        <w:spacing w:after="0"/>
        <w:rPr>
          <w:sz w:val="2"/>
          <w:szCs w:val="2"/>
        </w:rPr>
        <w:sectPr>
          <w:pgSz w:w="11910" w:h="16840"/>
          <w:pgMar w:top="380" w:bottom="280" w:left="880" w:right="40"/>
        </w:sectPr>
      </w:pPr>
    </w:p>
    <w:tbl>
      <w:tblPr>
        <w:tblW w:w="0" w:type="auto"/>
        <w:jc w:val="left"/>
        <w:tblInd w:w="30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68"/>
        <w:gridCol w:w="567"/>
        <w:gridCol w:w="1418"/>
        <w:gridCol w:w="850"/>
        <w:gridCol w:w="567"/>
        <w:gridCol w:w="5840"/>
        <w:gridCol w:w="567"/>
      </w:tblGrid>
      <w:tr>
        <w:trPr>
          <w:trHeight w:val="15074" w:hRule="atLeast"/>
        </w:trPr>
        <w:tc>
          <w:tcPr>
            <w:tcW w:w="10377" w:type="dxa"/>
            <w:gridSpan w:val="7"/>
          </w:tcPr>
          <w:p>
            <w:pPr>
              <w:pStyle w:val="TableParagraph"/>
              <w:rPr>
                <w:sz w:val="30"/>
              </w:rPr>
            </w:pPr>
          </w:p>
          <w:p>
            <w:pPr>
              <w:pStyle w:val="TableParagraph"/>
              <w:tabs>
                <w:tab w:pos="1901" w:val="left" w:leader="none"/>
                <w:tab w:pos="3550" w:val="left" w:leader="none"/>
                <w:tab w:pos="5133" w:val="left" w:leader="none"/>
                <w:tab w:pos="6569" w:val="left" w:leader="none"/>
                <w:tab w:pos="7939" w:val="left" w:leader="none"/>
                <w:tab w:pos="8640" w:val="left" w:leader="none"/>
              </w:tabs>
              <w:spacing w:line="360" w:lineRule="auto" w:before="200"/>
              <w:ind w:left="396" w:right="441" w:firstLine="539"/>
              <w:rPr>
                <w:sz w:val="28"/>
              </w:rPr>
            </w:pPr>
            <w:r>
              <w:rPr>
                <w:sz w:val="28"/>
              </w:rPr>
              <w:t>Після</w:t>
              <w:tab/>
              <w:t>розрахунку</w:t>
              <w:tab/>
              <w:t>отримаємо</w:t>
              <w:tab/>
              <w:t>необхідні</w:t>
              <w:tab/>
              <w:t>значення</w:t>
              <w:tab/>
              <w:t>для</w:t>
              <w:tab/>
            </w:r>
            <w:r>
              <w:rPr>
                <w:spacing w:val="-3"/>
                <w:sz w:val="28"/>
              </w:rPr>
              <w:t>наступних </w:t>
            </w:r>
            <w:r>
              <w:rPr>
                <w:sz w:val="28"/>
              </w:rPr>
              <w:t>параметрів:</w:t>
            </w:r>
          </w:p>
          <w:p>
            <w:pPr>
              <w:pStyle w:val="TableParagraph"/>
              <w:numPr>
                <w:ilvl w:val="0"/>
                <w:numId w:val="18"/>
              </w:numPr>
              <w:tabs>
                <w:tab w:pos="1297" w:val="left" w:leader="none"/>
              </w:tabs>
              <w:spacing w:line="321" w:lineRule="exact" w:before="0" w:after="0"/>
              <w:ind w:left="1296" w:right="0" w:hanging="361"/>
              <w:jc w:val="left"/>
              <w:rPr>
                <w:sz w:val="28"/>
              </w:rPr>
            </w:pPr>
            <w:r>
              <w:rPr>
                <w:sz w:val="28"/>
              </w:rPr>
              <w:t>Діаметр електродного дроту</w:t>
            </w:r>
            <w:r>
              <w:rPr>
                <w:spacing w:val="-2"/>
                <w:sz w:val="28"/>
              </w:rPr>
              <w:t> </w:t>
            </w:r>
            <w:r>
              <w:rPr>
                <w:sz w:val="28"/>
              </w:rPr>
              <w:t>dел;</w:t>
            </w:r>
          </w:p>
          <w:p>
            <w:pPr>
              <w:pStyle w:val="TableParagraph"/>
              <w:numPr>
                <w:ilvl w:val="0"/>
                <w:numId w:val="18"/>
              </w:numPr>
              <w:tabs>
                <w:tab w:pos="1297" w:val="left" w:leader="none"/>
              </w:tabs>
              <w:spacing w:line="240" w:lineRule="auto" w:before="161" w:after="0"/>
              <w:ind w:left="1296" w:right="0" w:hanging="361"/>
              <w:jc w:val="left"/>
              <w:rPr>
                <w:sz w:val="28"/>
              </w:rPr>
            </w:pPr>
            <w:r>
              <w:rPr>
                <w:sz w:val="28"/>
              </w:rPr>
              <w:t>Зварювальний струм</w:t>
            </w:r>
            <w:r>
              <w:rPr>
                <w:spacing w:val="-1"/>
                <w:sz w:val="28"/>
              </w:rPr>
              <w:t> </w:t>
            </w:r>
            <w:r>
              <w:rPr>
                <w:sz w:val="28"/>
              </w:rPr>
              <w:t>Ізв;</w:t>
            </w:r>
          </w:p>
          <w:p>
            <w:pPr>
              <w:pStyle w:val="TableParagraph"/>
              <w:numPr>
                <w:ilvl w:val="0"/>
                <w:numId w:val="18"/>
              </w:numPr>
              <w:tabs>
                <w:tab w:pos="1297" w:val="left" w:leader="none"/>
              </w:tabs>
              <w:spacing w:line="240" w:lineRule="auto" w:before="163" w:after="0"/>
              <w:ind w:left="1296" w:right="0" w:hanging="361"/>
              <w:jc w:val="left"/>
              <w:rPr>
                <w:sz w:val="28"/>
              </w:rPr>
            </w:pPr>
            <w:r>
              <w:rPr>
                <w:sz w:val="28"/>
              </w:rPr>
              <w:t>Напругу зварювання</w:t>
            </w:r>
            <w:r>
              <w:rPr>
                <w:spacing w:val="-1"/>
                <w:sz w:val="28"/>
              </w:rPr>
              <w:t> </w:t>
            </w:r>
            <w:r>
              <w:rPr>
                <w:sz w:val="28"/>
              </w:rPr>
              <w:t>Uзв;</w:t>
            </w:r>
          </w:p>
          <w:p>
            <w:pPr>
              <w:pStyle w:val="TableParagraph"/>
              <w:numPr>
                <w:ilvl w:val="0"/>
                <w:numId w:val="18"/>
              </w:numPr>
              <w:tabs>
                <w:tab w:pos="1297" w:val="left" w:leader="none"/>
              </w:tabs>
              <w:spacing w:line="240" w:lineRule="auto" w:before="160" w:after="0"/>
              <w:ind w:left="1296" w:right="0" w:hanging="361"/>
              <w:jc w:val="left"/>
              <w:rPr>
                <w:sz w:val="28"/>
              </w:rPr>
            </w:pPr>
            <w:r>
              <w:rPr>
                <w:sz w:val="28"/>
              </w:rPr>
              <w:t>Швидкість зварювання</w:t>
            </w:r>
            <w:r>
              <w:rPr>
                <w:spacing w:val="-1"/>
                <w:sz w:val="28"/>
              </w:rPr>
              <w:t> </w:t>
            </w:r>
            <w:r>
              <w:rPr>
                <w:sz w:val="28"/>
              </w:rPr>
              <w:t>Vзв;</w:t>
            </w:r>
          </w:p>
          <w:p>
            <w:pPr>
              <w:pStyle w:val="TableParagraph"/>
              <w:numPr>
                <w:ilvl w:val="0"/>
                <w:numId w:val="18"/>
              </w:numPr>
              <w:tabs>
                <w:tab w:pos="1297" w:val="left" w:leader="none"/>
              </w:tabs>
              <w:spacing w:line="240" w:lineRule="auto" w:before="161" w:after="0"/>
              <w:ind w:left="1296" w:right="0" w:hanging="361"/>
              <w:jc w:val="left"/>
              <w:rPr>
                <w:sz w:val="28"/>
              </w:rPr>
            </w:pPr>
            <w:r>
              <w:rPr>
                <w:sz w:val="28"/>
              </w:rPr>
              <w:t>Виліт електродного дроту</w:t>
            </w:r>
            <w:r>
              <w:rPr>
                <w:spacing w:val="-6"/>
                <w:sz w:val="28"/>
              </w:rPr>
              <w:t> </w:t>
            </w:r>
            <w:r>
              <w:rPr>
                <w:sz w:val="28"/>
              </w:rPr>
              <w:t>Iд;</w:t>
            </w:r>
          </w:p>
          <w:p>
            <w:pPr>
              <w:pStyle w:val="TableParagraph"/>
              <w:numPr>
                <w:ilvl w:val="0"/>
                <w:numId w:val="18"/>
              </w:numPr>
              <w:tabs>
                <w:tab w:pos="1297" w:val="left" w:leader="none"/>
              </w:tabs>
              <w:spacing w:line="240" w:lineRule="auto" w:before="160" w:after="0"/>
              <w:ind w:left="1296" w:right="0" w:hanging="361"/>
              <w:jc w:val="left"/>
              <w:rPr>
                <w:sz w:val="28"/>
              </w:rPr>
            </w:pPr>
            <w:r>
              <w:rPr>
                <w:sz w:val="28"/>
              </w:rPr>
              <w:t>Загальну кількість проходів</w:t>
            </w:r>
            <w:r>
              <w:rPr>
                <w:spacing w:val="-8"/>
                <w:sz w:val="28"/>
              </w:rPr>
              <w:t> </w:t>
            </w:r>
            <w:r>
              <w:rPr>
                <w:sz w:val="28"/>
              </w:rPr>
              <w:t>n;</w:t>
            </w:r>
          </w:p>
          <w:p>
            <w:pPr>
              <w:pStyle w:val="TableParagraph"/>
              <w:numPr>
                <w:ilvl w:val="0"/>
                <w:numId w:val="18"/>
              </w:numPr>
              <w:tabs>
                <w:tab w:pos="1297" w:val="left" w:leader="none"/>
              </w:tabs>
              <w:spacing w:line="240" w:lineRule="auto" w:before="163" w:after="0"/>
              <w:ind w:left="1296" w:right="0" w:hanging="361"/>
              <w:jc w:val="left"/>
              <w:rPr>
                <w:sz w:val="28"/>
              </w:rPr>
            </w:pPr>
            <w:r>
              <w:rPr>
                <w:sz w:val="28"/>
              </w:rPr>
              <w:t>Швидкість подачі електродного дроту</w:t>
            </w:r>
            <w:r>
              <w:rPr>
                <w:spacing w:val="-5"/>
                <w:sz w:val="28"/>
              </w:rPr>
              <w:t> </w:t>
            </w:r>
            <w:r>
              <w:rPr>
                <w:sz w:val="28"/>
              </w:rPr>
              <w:t>Vпод;</w:t>
            </w:r>
          </w:p>
          <w:p>
            <w:pPr>
              <w:pStyle w:val="TableParagraph"/>
              <w:numPr>
                <w:ilvl w:val="0"/>
                <w:numId w:val="18"/>
              </w:numPr>
              <w:tabs>
                <w:tab w:pos="1297" w:val="left" w:leader="none"/>
              </w:tabs>
              <w:spacing w:line="240" w:lineRule="auto" w:before="161" w:after="0"/>
              <w:ind w:left="1296" w:right="0" w:hanging="361"/>
              <w:jc w:val="left"/>
              <w:rPr>
                <w:sz w:val="28"/>
              </w:rPr>
            </w:pPr>
            <w:r>
              <w:rPr>
                <w:sz w:val="28"/>
              </w:rPr>
              <w:t>Час зварювання tзв;</w:t>
            </w:r>
          </w:p>
          <w:p>
            <w:pPr>
              <w:pStyle w:val="TableParagraph"/>
              <w:numPr>
                <w:ilvl w:val="0"/>
                <w:numId w:val="18"/>
              </w:numPr>
              <w:tabs>
                <w:tab w:pos="1297" w:val="left" w:leader="none"/>
              </w:tabs>
              <w:spacing w:line="240" w:lineRule="auto" w:before="160" w:after="0"/>
              <w:ind w:left="1296" w:right="0" w:hanging="361"/>
              <w:jc w:val="left"/>
              <w:rPr>
                <w:sz w:val="28"/>
              </w:rPr>
            </w:pPr>
            <w:r>
              <w:rPr>
                <w:sz w:val="28"/>
              </w:rPr>
              <w:t>Витрати захисного газу (Ar) q</w:t>
            </w:r>
            <w:r>
              <w:rPr>
                <w:spacing w:val="-5"/>
                <w:sz w:val="28"/>
              </w:rPr>
              <w:t> </w:t>
            </w:r>
            <w:r>
              <w:rPr>
                <w:sz w:val="28"/>
              </w:rPr>
              <w:t>з.г.</w:t>
            </w:r>
          </w:p>
          <w:p>
            <w:pPr>
              <w:pStyle w:val="TableParagraph"/>
              <w:spacing w:before="5"/>
              <w:rPr>
                <w:sz w:val="34"/>
              </w:rPr>
            </w:pPr>
          </w:p>
          <w:p>
            <w:pPr>
              <w:pStyle w:val="TableParagraph"/>
              <w:ind w:left="690" w:right="187"/>
              <w:jc w:val="center"/>
              <w:rPr>
                <w:b/>
                <w:sz w:val="28"/>
              </w:rPr>
            </w:pPr>
            <w:r>
              <w:rPr>
                <w:b/>
                <w:sz w:val="28"/>
              </w:rPr>
              <w:t>Розрахунок режиму зварювання для шва №1</w:t>
            </w:r>
          </w:p>
          <w:p>
            <w:pPr>
              <w:pStyle w:val="TableParagraph"/>
              <w:spacing w:before="156"/>
              <w:ind w:left="739" w:right="2897"/>
              <w:jc w:val="center"/>
              <w:rPr>
                <w:sz w:val="28"/>
              </w:rPr>
            </w:pPr>
            <w:r>
              <w:rPr>
                <w:sz w:val="28"/>
              </w:rPr>
              <w:t>Визначимо загальну площу наплавленого металу:</w:t>
            </w:r>
          </w:p>
          <w:p>
            <w:pPr>
              <w:pStyle w:val="TableParagraph"/>
              <w:spacing w:before="7"/>
              <w:rPr>
                <w:sz w:val="14"/>
              </w:rPr>
            </w:pPr>
          </w:p>
          <w:p>
            <w:pPr>
              <w:pStyle w:val="TableParagraph"/>
              <w:ind w:left="3288"/>
              <w:rPr>
                <w:sz w:val="20"/>
              </w:rPr>
            </w:pPr>
            <w:r>
              <w:rPr>
                <w:sz w:val="20"/>
              </w:rPr>
              <w:drawing>
                <wp:inline distT="0" distB="0" distL="0" distR="0">
                  <wp:extent cx="2922374" cy="1792509"/>
                  <wp:effectExtent l="0" t="0" r="0" b="0"/>
                  <wp:docPr id="27" name="image14.jpeg"/>
                  <wp:cNvGraphicFramePr>
                    <a:graphicFrameLocks noChangeAspect="1"/>
                  </wp:cNvGraphicFramePr>
                  <a:graphic>
                    <a:graphicData uri="http://schemas.openxmlformats.org/drawingml/2006/picture">
                      <pic:pic>
                        <pic:nvPicPr>
                          <pic:cNvPr id="28" name="image14.jpeg"/>
                          <pic:cNvPicPr/>
                        </pic:nvPicPr>
                        <pic:blipFill>
                          <a:blip r:embed="rId18" cstate="print"/>
                          <a:stretch>
                            <a:fillRect/>
                          </a:stretch>
                        </pic:blipFill>
                        <pic:spPr>
                          <a:xfrm>
                            <a:off x="0" y="0"/>
                            <a:ext cx="2922374" cy="1792509"/>
                          </a:xfrm>
                          <a:prstGeom prst="rect">
                            <a:avLst/>
                          </a:prstGeom>
                        </pic:spPr>
                      </pic:pic>
                    </a:graphicData>
                  </a:graphic>
                </wp:inline>
              </w:drawing>
            </w:r>
            <w:r>
              <w:rPr>
                <w:sz w:val="20"/>
              </w:rPr>
            </w:r>
          </w:p>
          <w:p>
            <w:pPr>
              <w:pStyle w:val="TableParagraph"/>
              <w:spacing w:before="133"/>
              <w:ind w:left="4333"/>
              <w:rPr>
                <w:sz w:val="28"/>
              </w:rPr>
            </w:pPr>
            <w:r>
              <w:rPr>
                <w:sz w:val="28"/>
              </w:rPr>
              <w:t>Рис 1.11. Шов №1</w:t>
            </w:r>
          </w:p>
          <w:p>
            <w:pPr>
              <w:pStyle w:val="TableParagraph"/>
              <w:spacing w:line="362" w:lineRule="auto" w:before="160"/>
              <w:ind w:left="396" w:firstLine="539"/>
              <w:rPr>
                <w:sz w:val="28"/>
              </w:rPr>
            </w:pPr>
            <w:r>
              <w:rPr>
                <w:sz w:val="28"/>
              </w:rPr>
              <w:t>Скориставшись функцією розрахунку площі отримаємо значення площі перерізу шва.</w:t>
            </w:r>
          </w:p>
          <w:p>
            <w:pPr>
              <w:pStyle w:val="TableParagraph"/>
              <w:spacing w:before="5" w:after="1"/>
              <w:rPr>
                <w:sz w:val="10"/>
              </w:rPr>
            </w:pPr>
          </w:p>
          <w:p>
            <w:pPr>
              <w:pStyle w:val="TableParagraph"/>
              <w:ind w:left="1071"/>
              <w:rPr>
                <w:sz w:val="20"/>
              </w:rPr>
            </w:pPr>
            <w:r>
              <w:rPr>
                <w:sz w:val="20"/>
              </w:rPr>
              <w:drawing>
                <wp:inline distT="0" distB="0" distL="0" distR="0">
                  <wp:extent cx="1162776" cy="161925"/>
                  <wp:effectExtent l="0" t="0" r="0" b="0"/>
                  <wp:docPr id="29" name="image15.png"/>
                  <wp:cNvGraphicFramePr>
                    <a:graphicFrameLocks noChangeAspect="1"/>
                  </wp:cNvGraphicFramePr>
                  <a:graphic>
                    <a:graphicData uri="http://schemas.openxmlformats.org/drawingml/2006/picture">
                      <pic:pic>
                        <pic:nvPicPr>
                          <pic:cNvPr id="30" name="image15.png"/>
                          <pic:cNvPicPr/>
                        </pic:nvPicPr>
                        <pic:blipFill>
                          <a:blip r:embed="rId19" cstate="print"/>
                          <a:stretch>
                            <a:fillRect/>
                          </a:stretch>
                        </pic:blipFill>
                        <pic:spPr>
                          <a:xfrm>
                            <a:off x="0" y="0"/>
                            <a:ext cx="1162776" cy="161925"/>
                          </a:xfrm>
                          <a:prstGeom prst="rect">
                            <a:avLst/>
                          </a:prstGeom>
                        </pic:spPr>
                      </pic:pic>
                    </a:graphicData>
                  </a:graphic>
                </wp:inline>
              </w:drawing>
            </w:r>
            <w:r>
              <w:rPr>
                <w:sz w:val="20"/>
              </w:rPr>
            </w:r>
          </w:p>
          <w:p>
            <w:pPr>
              <w:pStyle w:val="TableParagraph"/>
              <w:spacing w:before="236"/>
              <w:ind w:left="936"/>
              <w:rPr>
                <w:sz w:val="28"/>
              </w:rPr>
            </w:pPr>
            <w:r>
              <w:rPr>
                <w:sz w:val="28"/>
              </w:rPr>
              <w:t>Для простоти розрахунків приймемо</w:t>
            </w:r>
          </w:p>
          <w:p>
            <w:pPr>
              <w:pStyle w:val="TableParagraph"/>
              <w:spacing w:before="8" w:after="1"/>
              <w:rPr>
                <w:sz w:val="23"/>
              </w:rPr>
            </w:pPr>
          </w:p>
          <w:p>
            <w:pPr>
              <w:pStyle w:val="TableParagraph"/>
              <w:ind w:left="996"/>
              <w:rPr>
                <w:sz w:val="20"/>
              </w:rPr>
            </w:pPr>
            <w:r>
              <w:rPr>
                <w:sz w:val="20"/>
              </w:rPr>
              <w:drawing>
                <wp:inline distT="0" distB="0" distL="0" distR="0">
                  <wp:extent cx="820809" cy="152400"/>
                  <wp:effectExtent l="0" t="0" r="0" b="0"/>
                  <wp:docPr id="31" name="image16.png"/>
                  <wp:cNvGraphicFramePr>
                    <a:graphicFrameLocks noChangeAspect="1"/>
                  </wp:cNvGraphicFramePr>
                  <a:graphic>
                    <a:graphicData uri="http://schemas.openxmlformats.org/drawingml/2006/picture">
                      <pic:pic>
                        <pic:nvPicPr>
                          <pic:cNvPr id="32" name="image16.png"/>
                          <pic:cNvPicPr/>
                        </pic:nvPicPr>
                        <pic:blipFill>
                          <a:blip r:embed="rId20" cstate="print"/>
                          <a:stretch>
                            <a:fillRect/>
                          </a:stretch>
                        </pic:blipFill>
                        <pic:spPr>
                          <a:xfrm>
                            <a:off x="0" y="0"/>
                            <a:ext cx="820809" cy="152400"/>
                          </a:xfrm>
                          <a:prstGeom prst="rect">
                            <a:avLst/>
                          </a:prstGeom>
                        </pic:spPr>
                      </pic:pic>
                    </a:graphicData>
                  </a:graphic>
                </wp:inline>
              </w:drawing>
            </w:r>
            <w:r>
              <w:rPr>
                <w:sz w:val="20"/>
              </w:rPr>
            </w:r>
          </w:p>
          <w:p>
            <w:pPr>
              <w:pStyle w:val="TableParagraph"/>
              <w:spacing w:before="9"/>
              <w:rPr>
                <w:sz w:val="31"/>
              </w:rPr>
            </w:pPr>
          </w:p>
          <w:p>
            <w:pPr>
              <w:pStyle w:val="TableParagraph"/>
              <w:tabs>
                <w:tab w:pos="2531" w:val="left" w:leader="none"/>
                <w:tab w:pos="3654" w:val="left" w:leader="none"/>
                <w:tab w:pos="5183" w:val="left" w:leader="none"/>
                <w:tab w:pos="6347" w:val="left" w:leader="none"/>
                <w:tab w:pos="7352" w:val="left" w:leader="none"/>
                <w:tab w:pos="8174" w:val="left" w:leader="none"/>
                <w:tab w:pos="9476" w:val="left" w:leader="none"/>
              </w:tabs>
              <w:spacing w:line="360" w:lineRule="auto"/>
              <w:ind w:left="936" w:right="441"/>
              <w:rPr>
                <w:sz w:val="28"/>
              </w:rPr>
            </w:pPr>
            <w:r>
              <w:rPr>
                <w:sz w:val="28"/>
              </w:rPr>
              <w:t>Зварювання шва буде виконуватись за один</w:t>
            </w:r>
            <w:r>
              <w:rPr>
                <w:spacing w:val="-22"/>
                <w:sz w:val="28"/>
              </w:rPr>
              <w:t> </w:t>
            </w:r>
            <w:r>
              <w:rPr>
                <w:sz w:val="28"/>
              </w:rPr>
              <w:t>прохід,</w:t>
            </w:r>
            <w:r>
              <w:rPr>
                <w:spacing w:val="-3"/>
                <w:sz w:val="28"/>
              </w:rPr>
              <w:t> </w:t>
            </w:r>
            <w:r>
              <w:rPr>
                <w:sz w:val="28"/>
              </w:rPr>
              <w:t>тому</w:t>
            </w:r>
            <w:r>
              <w:rPr>
                <w:spacing w:val="26"/>
                <w:sz w:val="28"/>
              </w:rPr>
              <w:t> </w:t>
            </w:r>
            <w:r>
              <w:rPr>
                <w:spacing w:val="26"/>
                <w:position w:val="1"/>
                <w:sz w:val="28"/>
              </w:rPr>
              <w:drawing>
                <wp:inline distT="0" distB="0" distL="0" distR="0">
                  <wp:extent cx="685800" cy="152400"/>
                  <wp:effectExtent l="0" t="0" r="0" b="0"/>
                  <wp:docPr id="33" name="image17.png"/>
                  <wp:cNvGraphicFramePr>
                    <a:graphicFrameLocks noChangeAspect="1"/>
                  </wp:cNvGraphicFramePr>
                  <a:graphic>
                    <a:graphicData uri="http://schemas.openxmlformats.org/drawingml/2006/picture">
                      <pic:pic>
                        <pic:nvPicPr>
                          <pic:cNvPr id="34" name="image17.png"/>
                          <pic:cNvPicPr/>
                        </pic:nvPicPr>
                        <pic:blipFill>
                          <a:blip r:embed="rId21" cstate="print"/>
                          <a:stretch>
                            <a:fillRect/>
                          </a:stretch>
                        </pic:blipFill>
                        <pic:spPr>
                          <a:xfrm>
                            <a:off x="0" y="0"/>
                            <a:ext cx="685800" cy="152400"/>
                          </a:xfrm>
                          <a:prstGeom prst="rect">
                            <a:avLst/>
                          </a:prstGeom>
                        </pic:spPr>
                      </pic:pic>
                    </a:graphicData>
                  </a:graphic>
                </wp:inline>
              </w:drawing>
            </w:r>
            <w:r>
              <w:rPr>
                <w:spacing w:val="26"/>
                <w:position w:val="1"/>
                <w:sz w:val="28"/>
              </w:rPr>
            </w:r>
            <w:r>
              <w:rPr>
                <w:spacing w:val="26"/>
                <w:position w:val="1"/>
                <w:sz w:val="28"/>
              </w:rPr>
              <w:t> </w:t>
            </w:r>
            <w:r>
              <w:rPr>
                <w:sz w:val="28"/>
              </w:rPr>
              <w:t>Наступним</w:t>
              <w:tab/>
              <w:t>кроком</w:t>
              <w:tab/>
              <w:t>визначимо</w:t>
              <w:tab/>
              <w:t>діаметр</w:t>
              <w:tab/>
              <w:t>дроту,</w:t>
              <w:tab/>
              <w:t>який</w:t>
              <w:tab/>
              <w:t>потрібен</w:t>
              <w:tab/>
            </w:r>
            <w:r>
              <w:rPr>
                <w:spacing w:val="-7"/>
                <w:sz w:val="28"/>
              </w:rPr>
              <w:t>для</w:t>
            </w:r>
          </w:p>
          <w:p>
            <w:pPr>
              <w:pStyle w:val="TableParagraph"/>
              <w:spacing w:before="1"/>
              <w:ind w:left="396"/>
              <w:rPr>
                <w:sz w:val="28"/>
              </w:rPr>
            </w:pPr>
            <w:r>
              <w:rPr>
                <w:sz w:val="28"/>
              </w:rPr>
              <w:t>зварювання:</w:t>
            </w:r>
          </w:p>
        </w:tc>
      </w:tr>
      <w:tr>
        <w:trPr>
          <w:trHeight w:val="236" w:hRule="atLeast"/>
        </w:trPr>
        <w:tc>
          <w:tcPr>
            <w:tcW w:w="568" w:type="dxa"/>
            <w:tcBorders>
              <w:bottom w:val="single" w:sz="12" w:space="0" w:color="000000"/>
            </w:tcBorders>
          </w:tcPr>
          <w:p>
            <w:pPr>
              <w:pStyle w:val="TableParagraph"/>
              <w:rPr>
                <w:sz w:val="16"/>
              </w:rPr>
            </w:pPr>
          </w:p>
        </w:tc>
        <w:tc>
          <w:tcPr>
            <w:tcW w:w="567" w:type="dxa"/>
            <w:tcBorders>
              <w:bottom w:val="single" w:sz="12" w:space="0" w:color="000000"/>
            </w:tcBorders>
          </w:tcPr>
          <w:p>
            <w:pPr>
              <w:pStyle w:val="TableParagraph"/>
              <w:rPr>
                <w:sz w:val="16"/>
              </w:rPr>
            </w:pPr>
          </w:p>
        </w:tc>
        <w:tc>
          <w:tcPr>
            <w:tcW w:w="1418" w:type="dxa"/>
            <w:tcBorders>
              <w:bottom w:val="single" w:sz="12" w:space="0" w:color="000000"/>
            </w:tcBorders>
          </w:tcPr>
          <w:p>
            <w:pPr>
              <w:pStyle w:val="TableParagraph"/>
              <w:rPr>
                <w:sz w:val="16"/>
              </w:rPr>
            </w:pPr>
          </w:p>
        </w:tc>
        <w:tc>
          <w:tcPr>
            <w:tcW w:w="850" w:type="dxa"/>
            <w:tcBorders>
              <w:bottom w:val="single" w:sz="12" w:space="0" w:color="000000"/>
            </w:tcBorders>
          </w:tcPr>
          <w:p>
            <w:pPr>
              <w:pStyle w:val="TableParagraph"/>
              <w:rPr>
                <w:sz w:val="16"/>
              </w:rPr>
            </w:pPr>
          </w:p>
        </w:tc>
        <w:tc>
          <w:tcPr>
            <w:tcW w:w="567" w:type="dxa"/>
            <w:tcBorders>
              <w:bottom w:val="single" w:sz="12" w:space="0" w:color="000000"/>
            </w:tcBorders>
          </w:tcPr>
          <w:p>
            <w:pPr>
              <w:pStyle w:val="TableParagraph"/>
              <w:rPr>
                <w:sz w:val="16"/>
              </w:rPr>
            </w:pPr>
          </w:p>
        </w:tc>
        <w:tc>
          <w:tcPr>
            <w:tcW w:w="5840" w:type="dxa"/>
            <w:vMerge w:val="restart"/>
          </w:tcPr>
          <w:p>
            <w:pPr>
              <w:pStyle w:val="TableParagraph"/>
              <w:spacing w:before="210"/>
              <w:ind w:left="1604"/>
              <w:rPr>
                <w:sz w:val="28"/>
              </w:rPr>
            </w:pPr>
            <w:r>
              <w:rPr>
                <w:sz w:val="28"/>
              </w:rPr>
              <w:t>ЗВ-91мп.08.00.000 ПЗ</w:t>
            </w:r>
          </w:p>
        </w:tc>
        <w:tc>
          <w:tcPr>
            <w:tcW w:w="567" w:type="dxa"/>
            <w:tcBorders>
              <w:bottom w:val="single" w:sz="12" w:space="0" w:color="000000"/>
            </w:tcBorders>
          </w:tcPr>
          <w:p>
            <w:pPr>
              <w:pStyle w:val="TableParagraph"/>
              <w:spacing w:line="192" w:lineRule="exact" w:before="24"/>
              <w:ind w:left="123"/>
              <w:rPr>
                <w:rFonts w:ascii="Cambria" w:hAnsi="Cambria"/>
                <w:i/>
                <w:sz w:val="18"/>
              </w:rPr>
            </w:pPr>
            <w:r>
              <w:rPr>
                <w:rFonts w:ascii="Cambria" w:hAnsi="Cambria"/>
                <w:i/>
                <w:sz w:val="18"/>
              </w:rPr>
              <w:t>Арк.</w:t>
            </w:r>
          </w:p>
        </w:tc>
      </w:tr>
      <w:tr>
        <w:trPr>
          <w:trHeight w:val="236" w:hRule="atLeast"/>
        </w:trPr>
        <w:tc>
          <w:tcPr>
            <w:tcW w:w="568" w:type="dxa"/>
            <w:tcBorders>
              <w:top w:val="single" w:sz="12" w:space="0" w:color="000000"/>
            </w:tcBorders>
          </w:tcPr>
          <w:p>
            <w:pPr>
              <w:pStyle w:val="TableParagraph"/>
              <w:rPr>
                <w:sz w:val="16"/>
              </w:rPr>
            </w:pPr>
          </w:p>
        </w:tc>
        <w:tc>
          <w:tcPr>
            <w:tcW w:w="567" w:type="dxa"/>
            <w:tcBorders>
              <w:top w:val="single" w:sz="12" w:space="0" w:color="000000"/>
            </w:tcBorders>
          </w:tcPr>
          <w:p>
            <w:pPr>
              <w:pStyle w:val="TableParagraph"/>
              <w:rPr>
                <w:sz w:val="16"/>
              </w:rPr>
            </w:pPr>
          </w:p>
        </w:tc>
        <w:tc>
          <w:tcPr>
            <w:tcW w:w="1418" w:type="dxa"/>
            <w:tcBorders>
              <w:top w:val="single" w:sz="12" w:space="0" w:color="000000"/>
            </w:tcBorders>
          </w:tcPr>
          <w:p>
            <w:pPr>
              <w:pStyle w:val="TableParagraph"/>
              <w:rPr>
                <w:sz w:val="16"/>
              </w:rPr>
            </w:pPr>
          </w:p>
        </w:tc>
        <w:tc>
          <w:tcPr>
            <w:tcW w:w="850" w:type="dxa"/>
            <w:tcBorders>
              <w:top w:val="single" w:sz="12" w:space="0" w:color="000000"/>
            </w:tcBorders>
          </w:tcPr>
          <w:p>
            <w:pPr>
              <w:pStyle w:val="TableParagraph"/>
              <w:rPr>
                <w:sz w:val="16"/>
              </w:rPr>
            </w:pPr>
          </w:p>
        </w:tc>
        <w:tc>
          <w:tcPr>
            <w:tcW w:w="567" w:type="dxa"/>
            <w:tcBorders>
              <w:top w:val="single" w:sz="12" w:space="0" w:color="000000"/>
            </w:tcBorders>
          </w:tcPr>
          <w:p>
            <w:pPr>
              <w:pStyle w:val="TableParagraph"/>
              <w:rPr>
                <w:sz w:val="16"/>
              </w:rPr>
            </w:pPr>
          </w:p>
        </w:tc>
        <w:tc>
          <w:tcPr>
            <w:tcW w:w="5840" w:type="dxa"/>
            <w:vMerge/>
            <w:tcBorders>
              <w:top w:val="nil"/>
            </w:tcBorders>
          </w:tcPr>
          <w:p>
            <w:pPr>
              <w:rPr>
                <w:sz w:val="2"/>
                <w:szCs w:val="2"/>
              </w:rPr>
            </w:pPr>
          </w:p>
        </w:tc>
        <w:tc>
          <w:tcPr>
            <w:tcW w:w="567" w:type="dxa"/>
            <w:vMerge w:val="restart"/>
            <w:tcBorders>
              <w:top w:val="single" w:sz="12" w:space="0" w:color="000000"/>
            </w:tcBorders>
          </w:tcPr>
          <w:p>
            <w:pPr>
              <w:pStyle w:val="TableParagraph"/>
              <w:spacing w:before="83"/>
              <w:ind w:left="147"/>
              <w:rPr>
                <w:rFonts w:ascii="Arial Narrow"/>
                <w:i/>
                <w:sz w:val="33"/>
              </w:rPr>
            </w:pPr>
            <w:r>
              <w:rPr>
                <w:rFonts w:ascii="Arial Narrow"/>
                <w:i/>
                <w:w w:val="95"/>
                <w:sz w:val="33"/>
              </w:rPr>
              <w:t>31</w:t>
            </w:r>
          </w:p>
        </w:tc>
      </w:tr>
      <w:tr>
        <w:trPr>
          <w:trHeight w:val="237" w:hRule="atLeast"/>
        </w:trPr>
        <w:tc>
          <w:tcPr>
            <w:tcW w:w="568" w:type="dxa"/>
          </w:tcPr>
          <w:p>
            <w:pPr>
              <w:pStyle w:val="TableParagraph"/>
              <w:spacing w:line="210" w:lineRule="exact" w:before="7"/>
              <w:ind w:left="173"/>
              <w:rPr>
                <w:rFonts w:ascii="Cambria" w:hAnsi="Cambria"/>
                <w:i/>
                <w:sz w:val="18"/>
              </w:rPr>
            </w:pPr>
            <w:r>
              <w:rPr>
                <w:rFonts w:ascii="Cambria" w:hAnsi="Cambria"/>
                <w:i/>
                <w:w w:val="95"/>
                <w:sz w:val="18"/>
              </w:rPr>
              <w:t>Зм.</w:t>
            </w:r>
          </w:p>
        </w:tc>
        <w:tc>
          <w:tcPr>
            <w:tcW w:w="567" w:type="dxa"/>
          </w:tcPr>
          <w:p>
            <w:pPr>
              <w:pStyle w:val="TableParagraph"/>
              <w:spacing w:line="210" w:lineRule="exact" w:before="7"/>
              <w:ind w:left="124"/>
              <w:rPr>
                <w:rFonts w:ascii="Cambria" w:hAnsi="Cambria"/>
                <w:i/>
                <w:sz w:val="18"/>
              </w:rPr>
            </w:pPr>
            <w:r>
              <w:rPr>
                <w:rFonts w:ascii="Cambria" w:hAnsi="Cambria"/>
                <w:i/>
                <w:sz w:val="18"/>
              </w:rPr>
              <w:t>Арк.</w:t>
            </w:r>
          </w:p>
        </w:tc>
        <w:tc>
          <w:tcPr>
            <w:tcW w:w="1418" w:type="dxa"/>
          </w:tcPr>
          <w:p>
            <w:pPr>
              <w:pStyle w:val="TableParagraph"/>
              <w:spacing w:line="210" w:lineRule="exact" w:before="7"/>
              <w:ind w:left="363"/>
              <w:rPr>
                <w:rFonts w:ascii="Cambria" w:hAnsi="Cambria"/>
                <w:i/>
                <w:sz w:val="18"/>
              </w:rPr>
            </w:pPr>
            <w:r>
              <w:rPr>
                <w:rFonts w:ascii="Cambria" w:hAnsi="Cambria"/>
                <w:i/>
                <w:w w:val="95"/>
                <w:sz w:val="18"/>
              </w:rPr>
              <w:t>№ докум.</w:t>
            </w:r>
          </w:p>
        </w:tc>
        <w:tc>
          <w:tcPr>
            <w:tcW w:w="850" w:type="dxa"/>
          </w:tcPr>
          <w:p>
            <w:pPr>
              <w:pStyle w:val="TableParagraph"/>
              <w:spacing w:line="210" w:lineRule="exact" w:before="7"/>
              <w:ind w:left="198"/>
              <w:rPr>
                <w:rFonts w:ascii="Cambria" w:hAnsi="Cambria"/>
                <w:i/>
                <w:sz w:val="18"/>
              </w:rPr>
            </w:pPr>
            <w:r>
              <w:rPr>
                <w:rFonts w:ascii="Cambria" w:hAnsi="Cambria"/>
                <w:i/>
                <w:w w:val="95"/>
                <w:sz w:val="18"/>
              </w:rPr>
              <w:t>Підпис</w:t>
            </w:r>
          </w:p>
        </w:tc>
        <w:tc>
          <w:tcPr>
            <w:tcW w:w="567" w:type="dxa"/>
          </w:tcPr>
          <w:p>
            <w:pPr>
              <w:pStyle w:val="TableParagraph"/>
              <w:spacing w:line="210" w:lineRule="exact" w:before="7"/>
              <w:ind w:left="78"/>
              <w:rPr>
                <w:rFonts w:ascii="Cambria" w:hAnsi="Cambria"/>
                <w:i/>
                <w:sz w:val="18"/>
              </w:rPr>
            </w:pPr>
            <w:r>
              <w:rPr>
                <w:rFonts w:ascii="Cambria" w:hAnsi="Cambria"/>
                <w:i/>
                <w:w w:val="95"/>
                <w:sz w:val="18"/>
              </w:rPr>
              <w:t>Дата</w:t>
            </w:r>
          </w:p>
        </w:tc>
        <w:tc>
          <w:tcPr>
            <w:tcW w:w="5840" w:type="dxa"/>
            <w:vMerge/>
            <w:tcBorders>
              <w:top w:val="nil"/>
            </w:tcBorders>
          </w:tcPr>
          <w:p>
            <w:pPr>
              <w:rPr>
                <w:sz w:val="2"/>
                <w:szCs w:val="2"/>
              </w:rPr>
            </w:pPr>
          </w:p>
        </w:tc>
        <w:tc>
          <w:tcPr>
            <w:tcW w:w="567" w:type="dxa"/>
            <w:vMerge/>
            <w:tcBorders>
              <w:top w:val="nil"/>
            </w:tcBorders>
          </w:tcPr>
          <w:p>
            <w:pPr>
              <w:rPr>
                <w:sz w:val="2"/>
                <w:szCs w:val="2"/>
              </w:rPr>
            </w:pPr>
          </w:p>
        </w:tc>
      </w:tr>
    </w:tbl>
    <w:p>
      <w:pPr>
        <w:spacing w:after="0"/>
        <w:rPr>
          <w:sz w:val="2"/>
          <w:szCs w:val="2"/>
        </w:rPr>
        <w:sectPr>
          <w:pgSz w:w="11910" w:h="16840"/>
          <w:pgMar w:top="380" w:bottom="280" w:left="880" w:right="40"/>
        </w:sectPr>
      </w:pPr>
    </w:p>
    <w:tbl>
      <w:tblPr>
        <w:tblW w:w="0" w:type="auto"/>
        <w:jc w:val="left"/>
        <w:tblInd w:w="30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68"/>
        <w:gridCol w:w="567"/>
        <w:gridCol w:w="1418"/>
        <w:gridCol w:w="850"/>
        <w:gridCol w:w="567"/>
        <w:gridCol w:w="5840"/>
        <w:gridCol w:w="567"/>
      </w:tblGrid>
      <w:tr>
        <w:trPr>
          <w:trHeight w:val="15074" w:hRule="atLeast"/>
        </w:trPr>
        <w:tc>
          <w:tcPr>
            <w:tcW w:w="10377" w:type="dxa"/>
            <w:gridSpan w:val="7"/>
          </w:tcPr>
          <w:p>
            <w:pPr>
              <w:pStyle w:val="TableParagraph"/>
              <w:rPr>
                <w:sz w:val="30"/>
              </w:rPr>
            </w:pPr>
          </w:p>
          <w:p>
            <w:pPr>
              <w:pStyle w:val="TableParagraph"/>
              <w:spacing w:line="360" w:lineRule="auto" w:before="200" w:after="7"/>
              <w:ind w:left="396" w:right="437" w:firstLine="539"/>
              <w:rPr>
                <w:sz w:val="28"/>
              </w:rPr>
            </w:pPr>
            <w:r>
              <w:rPr>
                <w:sz w:val="28"/>
              </w:rPr>
              <w:t>Коефіцієнт Kd для автоматичного зварювання в СО2 приймається в межах 0.149-0.409</w:t>
            </w:r>
          </w:p>
          <w:p>
            <w:pPr>
              <w:pStyle w:val="TableParagraph"/>
              <w:ind w:left="740"/>
              <w:rPr>
                <w:sz w:val="20"/>
              </w:rPr>
            </w:pPr>
            <w:r>
              <w:rPr>
                <w:sz w:val="20"/>
              </w:rPr>
              <w:drawing>
                <wp:inline distT="0" distB="0" distL="0" distR="0">
                  <wp:extent cx="1899341" cy="690372"/>
                  <wp:effectExtent l="0" t="0" r="0" b="0"/>
                  <wp:docPr id="35" name="image18.jpeg"/>
                  <wp:cNvGraphicFramePr>
                    <a:graphicFrameLocks noChangeAspect="1"/>
                  </wp:cNvGraphicFramePr>
                  <a:graphic>
                    <a:graphicData uri="http://schemas.openxmlformats.org/drawingml/2006/picture">
                      <pic:pic>
                        <pic:nvPicPr>
                          <pic:cNvPr id="36" name="image18.jpeg"/>
                          <pic:cNvPicPr/>
                        </pic:nvPicPr>
                        <pic:blipFill>
                          <a:blip r:embed="rId22" cstate="print"/>
                          <a:stretch>
                            <a:fillRect/>
                          </a:stretch>
                        </pic:blipFill>
                        <pic:spPr>
                          <a:xfrm>
                            <a:off x="0" y="0"/>
                            <a:ext cx="1899341" cy="690372"/>
                          </a:xfrm>
                          <a:prstGeom prst="rect">
                            <a:avLst/>
                          </a:prstGeom>
                        </pic:spPr>
                      </pic:pic>
                    </a:graphicData>
                  </a:graphic>
                </wp:inline>
              </w:drawing>
            </w:r>
            <w:r>
              <w:rPr>
                <w:sz w:val="20"/>
              </w:rPr>
            </w:r>
          </w:p>
          <w:p>
            <w:pPr>
              <w:pStyle w:val="TableParagraph"/>
              <w:spacing w:line="360" w:lineRule="auto" w:before="133"/>
              <w:ind w:left="396" w:firstLine="539"/>
              <w:rPr>
                <w:sz w:val="28"/>
              </w:rPr>
            </w:pPr>
            <w:r>
              <w:rPr>
                <w:sz w:val="28"/>
              </w:rPr>
              <w:t>Візьмемо з таблиці стандартних діаметрів значення, які найближчі до розрахованих:</w:t>
            </w:r>
          </w:p>
          <w:p>
            <w:pPr>
              <w:pStyle w:val="TableParagraph"/>
              <w:spacing w:line="321" w:lineRule="exact"/>
              <w:ind w:left="936"/>
              <w:rPr>
                <w:sz w:val="28"/>
              </w:rPr>
            </w:pPr>
            <w:r>
              <w:rPr>
                <w:sz w:val="28"/>
              </w:rPr>
              <w:t>dел=1.6 мм.</w:t>
            </w:r>
          </w:p>
          <w:p>
            <w:pPr>
              <w:pStyle w:val="TableParagraph"/>
              <w:spacing w:before="163"/>
              <w:ind w:left="936"/>
              <w:rPr>
                <w:sz w:val="28"/>
              </w:rPr>
            </w:pPr>
            <w:r>
              <w:rPr>
                <w:sz w:val="28"/>
              </w:rPr>
              <w:t>Розрахуємо швидкість зварювання:</w:t>
            </w:r>
          </w:p>
          <w:p>
            <w:pPr>
              <w:pStyle w:val="TableParagraph"/>
              <w:spacing w:before="6"/>
              <w:rPr>
                <w:sz w:val="14"/>
              </w:rPr>
            </w:pPr>
          </w:p>
          <w:p>
            <w:pPr>
              <w:pStyle w:val="TableParagraph"/>
              <w:ind w:left="1056"/>
              <w:rPr>
                <w:sz w:val="20"/>
              </w:rPr>
            </w:pPr>
            <w:r>
              <w:rPr>
                <w:sz w:val="20"/>
              </w:rPr>
              <w:drawing>
                <wp:inline distT="0" distB="0" distL="0" distR="0">
                  <wp:extent cx="4156254" cy="276225"/>
                  <wp:effectExtent l="0" t="0" r="0" b="0"/>
                  <wp:docPr id="37" name="image19.png"/>
                  <wp:cNvGraphicFramePr>
                    <a:graphicFrameLocks noChangeAspect="1"/>
                  </wp:cNvGraphicFramePr>
                  <a:graphic>
                    <a:graphicData uri="http://schemas.openxmlformats.org/drawingml/2006/picture">
                      <pic:pic>
                        <pic:nvPicPr>
                          <pic:cNvPr id="38" name="image19.png"/>
                          <pic:cNvPicPr/>
                        </pic:nvPicPr>
                        <pic:blipFill>
                          <a:blip r:embed="rId23" cstate="print"/>
                          <a:stretch>
                            <a:fillRect/>
                          </a:stretch>
                        </pic:blipFill>
                        <pic:spPr>
                          <a:xfrm>
                            <a:off x="0" y="0"/>
                            <a:ext cx="4156254" cy="276225"/>
                          </a:xfrm>
                          <a:prstGeom prst="rect">
                            <a:avLst/>
                          </a:prstGeom>
                        </pic:spPr>
                      </pic:pic>
                    </a:graphicData>
                  </a:graphic>
                </wp:inline>
              </w:drawing>
            </w:r>
            <w:r>
              <w:rPr>
                <w:sz w:val="20"/>
              </w:rPr>
            </w:r>
          </w:p>
          <w:p>
            <w:pPr>
              <w:pStyle w:val="TableParagraph"/>
              <w:spacing w:before="267"/>
              <w:ind w:left="936"/>
              <w:rPr>
                <w:sz w:val="28"/>
              </w:rPr>
            </w:pPr>
            <w:r>
              <w:rPr>
                <w:sz w:val="28"/>
              </w:rPr>
              <w:t>Розрахуємо швидкість подачі електродного дроту:</w:t>
            </w:r>
          </w:p>
          <w:p>
            <w:pPr>
              <w:pStyle w:val="TableParagraph"/>
              <w:spacing w:before="160"/>
              <w:ind w:left="936"/>
              <w:rPr>
                <w:sz w:val="28"/>
              </w:rPr>
            </w:pPr>
            <w:r>
              <w:rPr>
                <w:sz w:val="28"/>
              </w:rPr>
              <w:t>Коефіцієнт втрат на розбризкування приймемо за 0.1:</w:t>
            </w:r>
          </w:p>
          <w:p>
            <w:pPr>
              <w:pStyle w:val="TableParagraph"/>
              <w:spacing w:before="11"/>
              <w:rPr>
                <w:sz w:val="24"/>
              </w:rPr>
            </w:pPr>
          </w:p>
          <w:p>
            <w:pPr>
              <w:pStyle w:val="TableParagraph"/>
              <w:ind w:left="1026"/>
              <w:rPr>
                <w:sz w:val="20"/>
              </w:rPr>
            </w:pPr>
            <w:r>
              <w:rPr>
                <w:sz w:val="20"/>
              </w:rPr>
              <w:drawing>
                <wp:inline distT="0" distB="0" distL="0" distR="0">
                  <wp:extent cx="2590800" cy="428625"/>
                  <wp:effectExtent l="0" t="0" r="0" b="0"/>
                  <wp:docPr id="39" name="image20.png"/>
                  <wp:cNvGraphicFramePr>
                    <a:graphicFrameLocks noChangeAspect="1"/>
                  </wp:cNvGraphicFramePr>
                  <a:graphic>
                    <a:graphicData uri="http://schemas.openxmlformats.org/drawingml/2006/picture">
                      <pic:pic>
                        <pic:nvPicPr>
                          <pic:cNvPr id="40" name="image20.png"/>
                          <pic:cNvPicPr/>
                        </pic:nvPicPr>
                        <pic:blipFill>
                          <a:blip r:embed="rId24" cstate="print"/>
                          <a:stretch>
                            <a:fillRect/>
                          </a:stretch>
                        </pic:blipFill>
                        <pic:spPr>
                          <a:xfrm>
                            <a:off x="0" y="0"/>
                            <a:ext cx="2590800" cy="428625"/>
                          </a:xfrm>
                          <a:prstGeom prst="rect">
                            <a:avLst/>
                          </a:prstGeom>
                        </pic:spPr>
                      </pic:pic>
                    </a:graphicData>
                  </a:graphic>
                </wp:inline>
              </w:drawing>
            </w:r>
            <w:r>
              <w:rPr>
                <w:sz w:val="20"/>
              </w:rPr>
            </w:r>
          </w:p>
          <w:p>
            <w:pPr>
              <w:pStyle w:val="TableParagraph"/>
              <w:spacing w:before="206"/>
              <w:ind w:left="936"/>
              <w:rPr>
                <w:sz w:val="28"/>
              </w:rPr>
            </w:pPr>
            <w:r>
              <w:rPr>
                <w:sz w:val="28"/>
              </w:rPr>
              <w:t>Приймаємо:</w:t>
            </w:r>
          </w:p>
          <w:p>
            <w:pPr>
              <w:pStyle w:val="TableParagraph"/>
              <w:spacing w:before="4"/>
              <w:rPr>
                <w:sz w:val="26"/>
              </w:rPr>
            </w:pPr>
          </w:p>
          <w:p>
            <w:pPr>
              <w:pStyle w:val="TableParagraph"/>
              <w:ind w:left="996"/>
              <w:rPr>
                <w:sz w:val="20"/>
              </w:rPr>
            </w:pPr>
            <w:r>
              <w:rPr>
                <w:sz w:val="20"/>
              </w:rPr>
              <w:drawing>
                <wp:inline distT="0" distB="0" distL="0" distR="0">
                  <wp:extent cx="1162050" cy="152400"/>
                  <wp:effectExtent l="0" t="0" r="0" b="0"/>
                  <wp:docPr id="41" name="image21.png"/>
                  <wp:cNvGraphicFramePr>
                    <a:graphicFrameLocks noChangeAspect="1"/>
                  </wp:cNvGraphicFramePr>
                  <a:graphic>
                    <a:graphicData uri="http://schemas.openxmlformats.org/drawingml/2006/picture">
                      <pic:pic>
                        <pic:nvPicPr>
                          <pic:cNvPr id="42" name="image21.png"/>
                          <pic:cNvPicPr/>
                        </pic:nvPicPr>
                        <pic:blipFill>
                          <a:blip r:embed="rId25" cstate="print"/>
                          <a:stretch>
                            <a:fillRect/>
                          </a:stretch>
                        </pic:blipFill>
                        <pic:spPr>
                          <a:xfrm>
                            <a:off x="0" y="0"/>
                            <a:ext cx="1162050" cy="152400"/>
                          </a:xfrm>
                          <a:prstGeom prst="rect">
                            <a:avLst/>
                          </a:prstGeom>
                        </pic:spPr>
                      </pic:pic>
                    </a:graphicData>
                  </a:graphic>
                </wp:inline>
              </w:drawing>
            </w:r>
            <w:r>
              <w:rPr>
                <w:sz w:val="20"/>
              </w:rPr>
            </w:r>
          </w:p>
          <w:p>
            <w:pPr>
              <w:pStyle w:val="TableParagraph"/>
              <w:spacing w:before="237"/>
              <w:ind w:left="936"/>
              <w:rPr>
                <w:sz w:val="28"/>
              </w:rPr>
            </w:pPr>
            <w:r>
              <w:rPr>
                <w:sz w:val="28"/>
              </w:rPr>
              <w:t>Розрахуємо силу струму для зварювання:</w:t>
            </w:r>
          </w:p>
          <w:p>
            <w:pPr>
              <w:pStyle w:val="TableParagraph"/>
              <w:spacing w:before="6"/>
              <w:rPr>
                <w:sz w:val="14"/>
              </w:rPr>
            </w:pPr>
          </w:p>
          <w:p>
            <w:pPr>
              <w:pStyle w:val="TableParagraph"/>
              <w:ind w:left="374"/>
              <w:rPr>
                <w:sz w:val="20"/>
              </w:rPr>
            </w:pPr>
            <w:r>
              <w:rPr>
                <w:sz w:val="20"/>
              </w:rPr>
              <w:drawing>
                <wp:inline distT="0" distB="0" distL="0" distR="0">
                  <wp:extent cx="5124450" cy="514350"/>
                  <wp:effectExtent l="0" t="0" r="0" b="0"/>
                  <wp:docPr id="43" name="image22.png"/>
                  <wp:cNvGraphicFramePr>
                    <a:graphicFrameLocks noChangeAspect="1"/>
                  </wp:cNvGraphicFramePr>
                  <a:graphic>
                    <a:graphicData uri="http://schemas.openxmlformats.org/drawingml/2006/picture">
                      <pic:pic>
                        <pic:nvPicPr>
                          <pic:cNvPr id="44" name="image22.png"/>
                          <pic:cNvPicPr/>
                        </pic:nvPicPr>
                        <pic:blipFill>
                          <a:blip r:embed="rId26" cstate="print"/>
                          <a:stretch>
                            <a:fillRect/>
                          </a:stretch>
                        </pic:blipFill>
                        <pic:spPr>
                          <a:xfrm>
                            <a:off x="0" y="0"/>
                            <a:ext cx="5124450" cy="514350"/>
                          </a:xfrm>
                          <a:prstGeom prst="rect">
                            <a:avLst/>
                          </a:prstGeom>
                        </pic:spPr>
                      </pic:pic>
                    </a:graphicData>
                  </a:graphic>
                </wp:inline>
              </w:drawing>
            </w:r>
            <w:r>
              <w:rPr>
                <w:sz w:val="20"/>
              </w:rPr>
            </w:r>
          </w:p>
          <w:p>
            <w:pPr>
              <w:pStyle w:val="TableParagraph"/>
              <w:spacing w:line="360" w:lineRule="auto" w:before="223"/>
              <w:ind w:left="1104" w:right="2415"/>
              <w:rPr>
                <w:sz w:val="28"/>
              </w:rPr>
            </w:pPr>
            <w:r>
              <w:rPr>
                <w:sz w:val="28"/>
              </w:rPr>
              <w:t>Приймаємо адекватне значення сили струму Ізв = 330 А. Виконаємо розрахунок зварювальної напруги:</w:t>
            </w:r>
          </w:p>
          <w:p>
            <w:pPr>
              <w:pStyle w:val="TableParagraph"/>
              <w:spacing w:before="9" w:after="1"/>
              <w:rPr>
                <w:sz w:val="10"/>
              </w:rPr>
            </w:pPr>
          </w:p>
          <w:p>
            <w:pPr>
              <w:pStyle w:val="TableParagraph"/>
              <w:spacing w:line="210" w:lineRule="exact"/>
              <w:ind w:left="1195"/>
              <w:rPr>
                <w:sz w:val="20"/>
              </w:rPr>
            </w:pPr>
            <w:r>
              <w:rPr>
                <w:position w:val="-3"/>
                <w:sz w:val="20"/>
              </w:rPr>
              <w:drawing>
                <wp:inline distT="0" distB="0" distL="0" distR="0">
                  <wp:extent cx="981074" cy="133350"/>
                  <wp:effectExtent l="0" t="0" r="0" b="0"/>
                  <wp:docPr id="45" name="image23.png"/>
                  <wp:cNvGraphicFramePr>
                    <a:graphicFrameLocks noChangeAspect="1"/>
                  </wp:cNvGraphicFramePr>
                  <a:graphic>
                    <a:graphicData uri="http://schemas.openxmlformats.org/drawingml/2006/picture">
                      <pic:pic>
                        <pic:nvPicPr>
                          <pic:cNvPr id="46" name="image23.png"/>
                          <pic:cNvPicPr/>
                        </pic:nvPicPr>
                        <pic:blipFill>
                          <a:blip r:embed="rId27" cstate="print"/>
                          <a:stretch>
                            <a:fillRect/>
                          </a:stretch>
                        </pic:blipFill>
                        <pic:spPr>
                          <a:xfrm>
                            <a:off x="0" y="0"/>
                            <a:ext cx="981074" cy="133350"/>
                          </a:xfrm>
                          <a:prstGeom prst="rect">
                            <a:avLst/>
                          </a:prstGeom>
                        </pic:spPr>
                      </pic:pic>
                    </a:graphicData>
                  </a:graphic>
                </wp:inline>
              </w:drawing>
            </w:r>
            <w:r>
              <w:rPr>
                <w:position w:val="-3"/>
                <w:sz w:val="20"/>
              </w:rPr>
            </w:r>
          </w:p>
          <w:p>
            <w:pPr>
              <w:pStyle w:val="TableParagraph"/>
              <w:rPr>
                <w:sz w:val="20"/>
              </w:rPr>
            </w:pPr>
          </w:p>
          <w:p>
            <w:pPr>
              <w:pStyle w:val="TableParagraph"/>
              <w:spacing w:before="7"/>
              <w:rPr>
                <w:sz w:val="24"/>
              </w:rPr>
            </w:pPr>
          </w:p>
          <w:p>
            <w:pPr>
              <w:pStyle w:val="TableParagraph"/>
              <w:spacing w:line="195" w:lineRule="exact"/>
              <w:ind w:left="1240"/>
              <w:rPr>
                <w:sz w:val="19"/>
              </w:rPr>
            </w:pPr>
            <w:r>
              <w:rPr>
                <w:position w:val="-3"/>
                <w:sz w:val="19"/>
              </w:rPr>
              <w:drawing>
                <wp:inline distT="0" distB="0" distL="0" distR="0">
                  <wp:extent cx="2095500" cy="123825"/>
                  <wp:effectExtent l="0" t="0" r="0" b="0"/>
                  <wp:docPr id="47" name="image24.png"/>
                  <wp:cNvGraphicFramePr>
                    <a:graphicFrameLocks noChangeAspect="1"/>
                  </wp:cNvGraphicFramePr>
                  <a:graphic>
                    <a:graphicData uri="http://schemas.openxmlformats.org/drawingml/2006/picture">
                      <pic:pic>
                        <pic:nvPicPr>
                          <pic:cNvPr id="48" name="image24.png"/>
                          <pic:cNvPicPr/>
                        </pic:nvPicPr>
                        <pic:blipFill>
                          <a:blip r:embed="rId28" cstate="print"/>
                          <a:stretch>
                            <a:fillRect/>
                          </a:stretch>
                        </pic:blipFill>
                        <pic:spPr>
                          <a:xfrm>
                            <a:off x="0" y="0"/>
                            <a:ext cx="2095500" cy="123825"/>
                          </a:xfrm>
                          <a:prstGeom prst="rect">
                            <a:avLst/>
                          </a:prstGeom>
                        </pic:spPr>
                      </pic:pic>
                    </a:graphicData>
                  </a:graphic>
                </wp:inline>
              </w:drawing>
            </w:r>
            <w:r>
              <w:rPr>
                <w:position w:val="-3"/>
                <w:sz w:val="19"/>
              </w:rPr>
            </w:r>
          </w:p>
          <w:p>
            <w:pPr>
              <w:pStyle w:val="TableParagraph"/>
              <w:spacing w:before="2"/>
              <w:rPr>
                <w:sz w:val="27"/>
              </w:rPr>
            </w:pPr>
          </w:p>
          <w:p>
            <w:pPr>
              <w:pStyle w:val="TableParagraph"/>
              <w:ind w:left="1104"/>
              <w:rPr>
                <w:sz w:val="28"/>
              </w:rPr>
            </w:pPr>
            <w:r>
              <w:rPr>
                <w:sz w:val="28"/>
              </w:rPr>
              <w:t>Після виконання цих розрахунків визначимо витрати захисного газу Ar :</w:t>
            </w:r>
          </w:p>
          <w:p>
            <w:pPr>
              <w:pStyle w:val="TableParagraph"/>
              <w:spacing w:before="7"/>
              <w:rPr>
                <w:sz w:val="23"/>
              </w:rPr>
            </w:pPr>
          </w:p>
          <w:p>
            <w:pPr>
              <w:pStyle w:val="TableParagraph"/>
              <w:ind w:left="1255"/>
              <w:rPr>
                <w:sz w:val="20"/>
              </w:rPr>
            </w:pPr>
            <w:r>
              <w:rPr>
                <w:sz w:val="20"/>
              </w:rPr>
              <w:drawing>
                <wp:inline distT="0" distB="0" distL="0" distR="0">
                  <wp:extent cx="1971675" cy="428625"/>
                  <wp:effectExtent l="0" t="0" r="0" b="0"/>
                  <wp:docPr id="49" name="image25.png"/>
                  <wp:cNvGraphicFramePr>
                    <a:graphicFrameLocks noChangeAspect="1"/>
                  </wp:cNvGraphicFramePr>
                  <a:graphic>
                    <a:graphicData uri="http://schemas.openxmlformats.org/drawingml/2006/picture">
                      <pic:pic>
                        <pic:nvPicPr>
                          <pic:cNvPr id="50" name="image25.png"/>
                          <pic:cNvPicPr/>
                        </pic:nvPicPr>
                        <pic:blipFill>
                          <a:blip r:embed="rId29" cstate="print"/>
                          <a:stretch>
                            <a:fillRect/>
                          </a:stretch>
                        </pic:blipFill>
                        <pic:spPr>
                          <a:xfrm>
                            <a:off x="0" y="0"/>
                            <a:ext cx="1971675" cy="428625"/>
                          </a:xfrm>
                          <a:prstGeom prst="rect">
                            <a:avLst/>
                          </a:prstGeom>
                        </pic:spPr>
                      </pic:pic>
                    </a:graphicData>
                  </a:graphic>
                </wp:inline>
              </w:drawing>
            </w:r>
            <w:r>
              <w:rPr>
                <w:sz w:val="20"/>
              </w:rPr>
            </w:r>
          </w:p>
          <w:p>
            <w:pPr>
              <w:pStyle w:val="TableParagraph"/>
              <w:spacing w:before="253"/>
              <w:ind w:left="1104"/>
              <w:rPr>
                <w:sz w:val="28"/>
              </w:rPr>
            </w:pPr>
            <w:r>
              <w:rPr>
                <w:sz w:val="28"/>
              </w:rPr>
              <w:t>Переведемо в л/хв:</w:t>
            </w:r>
          </w:p>
        </w:tc>
      </w:tr>
      <w:tr>
        <w:trPr>
          <w:trHeight w:val="236" w:hRule="atLeast"/>
        </w:trPr>
        <w:tc>
          <w:tcPr>
            <w:tcW w:w="568" w:type="dxa"/>
            <w:tcBorders>
              <w:bottom w:val="single" w:sz="12" w:space="0" w:color="000000"/>
            </w:tcBorders>
          </w:tcPr>
          <w:p>
            <w:pPr>
              <w:pStyle w:val="TableParagraph"/>
              <w:rPr>
                <w:sz w:val="16"/>
              </w:rPr>
            </w:pPr>
          </w:p>
        </w:tc>
        <w:tc>
          <w:tcPr>
            <w:tcW w:w="567" w:type="dxa"/>
            <w:tcBorders>
              <w:bottom w:val="single" w:sz="12" w:space="0" w:color="000000"/>
            </w:tcBorders>
          </w:tcPr>
          <w:p>
            <w:pPr>
              <w:pStyle w:val="TableParagraph"/>
              <w:rPr>
                <w:sz w:val="16"/>
              </w:rPr>
            </w:pPr>
          </w:p>
        </w:tc>
        <w:tc>
          <w:tcPr>
            <w:tcW w:w="1418" w:type="dxa"/>
            <w:tcBorders>
              <w:bottom w:val="single" w:sz="12" w:space="0" w:color="000000"/>
            </w:tcBorders>
          </w:tcPr>
          <w:p>
            <w:pPr>
              <w:pStyle w:val="TableParagraph"/>
              <w:rPr>
                <w:sz w:val="16"/>
              </w:rPr>
            </w:pPr>
          </w:p>
        </w:tc>
        <w:tc>
          <w:tcPr>
            <w:tcW w:w="850" w:type="dxa"/>
            <w:tcBorders>
              <w:bottom w:val="single" w:sz="12" w:space="0" w:color="000000"/>
            </w:tcBorders>
          </w:tcPr>
          <w:p>
            <w:pPr>
              <w:pStyle w:val="TableParagraph"/>
              <w:rPr>
                <w:sz w:val="16"/>
              </w:rPr>
            </w:pPr>
          </w:p>
        </w:tc>
        <w:tc>
          <w:tcPr>
            <w:tcW w:w="567" w:type="dxa"/>
            <w:tcBorders>
              <w:bottom w:val="single" w:sz="12" w:space="0" w:color="000000"/>
            </w:tcBorders>
          </w:tcPr>
          <w:p>
            <w:pPr>
              <w:pStyle w:val="TableParagraph"/>
              <w:rPr>
                <w:sz w:val="16"/>
              </w:rPr>
            </w:pPr>
          </w:p>
        </w:tc>
        <w:tc>
          <w:tcPr>
            <w:tcW w:w="5840" w:type="dxa"/>
            <w:vMerge w:val="restart"/>
          </w:tcPr>
          <w:p>
            <w:pPr>
              <w:pStyle w:val="TableParagraph"/>
              <w:spacing w:before="210"/>
              <w:ind w:left="1604"/>
              <w:rPr>
                <w:sz w:val="28"/>
              </w:rPr>
            </w:pPr>
            <w:r>
              <w:rPr>
                <w:sz w:val="28"/>
              </w:rPr>
              <w:t>ЗВ-91мп.08.00.000 ПЗ</w:t>
            </w:r>
          </w:p>
        </w:tc>
        <w:tc>
          <w:tcPr>
            <w:tcW w:w="567" w:type="dxa"/>
            <w:tcBorders>
              <w:bottom w:val="single" w:sz="12" w:space="0" w:color="000000"/>
            </w:tcBorders>
          </w:tcPr>
          <w:p>
            <w:pPr>
              <w:pStyle w:val="TableParagraph"/>
              <w:spacing w:line="192" w:lineRule="exact" w:before="24"/>
              <w:ind w:left="123"/>
              <w:rPr>
                <w:rFonts w:ascii="Cambria" w:hAnsi="Cambria"/>
                <w:i/>
                <w:sz w:val="18"/>
              </w:rPr>
            </w:pPr>
            <w:r>
              <w:rPr>
                <w:rFonts w:ascii="Cambria" w:hAnsi="Cambria"/>
                <w:i/>
                <w:sz w:val="18"/>
              </w:rPr>
              <w:t>Арк.</w:t>
            </w:r>
          </w:p>
        </w:tc>
      </w:tr>
      <w:tr>
        <w:trPr>
          <w:trHeight w:val="236" w:hRule="atLeast"/>
        </w:trPr>
        <w:tc>
          <w:tcPr>
            <w:tcW w:w="568" w:type="dxa"/>
            <w:tcBorders>
              <w:top w:val="single" w:sz="12" w:space="0" w:color="000000"/>
            </w:tcBorders>
          </w:tcPr>
          <w:p>
            <w:pPr>
              <w:pStyle w:val="TableParagraph"/>
              <w:rPr>
                <w:sz w:val="16"/>
              </w:rPr>
            </w:pPr>
          </w:p>
        </w:tc>
        <w:tc>
          <w:tcPr>
            <w:tcW w:w="567" w:type="dxa"/>
            <w:tcBorders>
              <w:top w:val="single" w:sz="12" w:space="0" w:color="000000"/>
            </w:tcBorders>
          </w:tcPr>
          <w:p>
            <w:pPr>
              <w:pStyle w:val="TableParagraph"/>
              <w:rPr>
                <w:sz w:val="16"/>
              </w:rPr>
            </w:pPr>
          </w:p>
        </w:tc>
        <w:tc>
          <w:tcPr>
            <w:tcW w:w="1418" w:type="dxa"/>
            <w:tcBorders>
              <w:top w:val="single" w:sz="12" w:space="0" w:color="000000"/>
            </w:tcBorders>
          </w:tcPr>
          <w:p>
            <w:pPr>
              <w:pStyle w:val="TableParagraph"/>
              <w:rPr>
                <w:sz w:val="16"/>
              </w:rPr>
            </w:pPr>
          </w:p>
        </w:tc>
        <w:tc>
          <w:tcPr>
            <w:tcW w:w="850" w:type="dxa"/>
            <w:tcBorders>
              <w:top w:val="single" w:sz="12" w:space="0" w:color="000000"/>
            </w:tcBorders>
          </w:tcPr>
          <w:p>
            <w:pPr>
              <w:pStyle w:val="TableParagraph"/>
              <w:rPr>
                <w:sz w:val="16"/>
              </w:rPr>
            </w:pPr>
          </w:p>
        </w:tc>
        <w:tc>
          <w:tcPr>
            <w:tcW w:w="567" w:type="dxa"/>
            <w:tcBorders>
              <w:top w:val="single" w:sz="12" w:space="0" w:color="000000"/>
            </w:tcBorders>
          </w:tcPr>
          <w:p>
            <w:pPr>
              <w:pStyle w:val="TableParagraph"/>
              <w:rPr>
                <w:sz w:val="16"/>
              </w:rPr>
            </w:pPr>
          </w:p>
        </w:tc>
        <w:tc>
          <w:tcPr>
            <w:tcW w:w="5840" w:type="dxa"/>
            <w:vMerge/>
            <w:tcBorders>
              <w:top w:val="nil"/>
            </w:tcBorders>
          </w:tcPr>
          <w:p>
            <w:pPr>
              <w:rPr>
                <w:sz w:val="2"/>
                <w:szCs w:val="2"/>
              </w:rPr>
            </w:pPr>
          </w:p>
        </w:tc>
        <w:tc>
          <w:tcPr>
            <w:tcW w:w="567" w:type="dxa"/>
            <w:vMerge w:val="restart"/>
            <w:tcBorders>
              <w:top w:val="single" w:sz="12" w:space="0" w:color="000000"/>
            </w:tcBorders>
          </w:tcPr>
          <w:p>
            <w:pPr>
              <w:pStyle w:val="TableParagraph"/>
              <w:spacing w:before="83"/>
              <w:ind w:left="126"/>
              <w:rPr>
                <w:rFonts w:ascii="Arial Narrow"/>
                <w:i/>
                <w:sz w:val="33"/>
              </w:rPr>
            </w:pPr>
            <w:r>
              <w:rPr>
                <w:rFonts w:ascii="Arial Narrow"/>
                <w:i/>
                <w:sz w:val="33"/>
              </w:rPr>
              <w:t>32</w:t>
            </w:r>
          </w:p>
        </w:tc>
      </w:tr>
      <w:tr>
        <w:trPr>
          <w:trHeight w:val="237" w:hRule="atLeast"/>
        </w:trPr>
        <w:tc>
          <w:tcPr>
            <w:tcW w:w="568" w:type="dxa"/>
          </w:tcPr>
          <w:p>
            <w:pPr>
              <w:pStyle w:val="TableParagraph"/>
              <w:spacing w:line="210" w:lineRule="exact" w:before="7"/>
              <w:ind w:left="173"/>
              <w:rPr>
                <w:rFonts w:ascii="Cambria" w:hAnsi="Cambria"/>
                <w:i/>
                <w:sz w:val="18"/>
              </w:rPr>
            </w:pPr>
            <w:r>
              <w:rPr>
                <w:rFonts w:ascii="Cambria" w:hAnsi="Cambria"/>
                <w:i/>
                <w:w w:val="95"/>
                <w:sz w:val="18"/>
              </w:rPr>
              <w:t>Зм.</w:t>
            </w:r>
          </w:p>
        </w:tc>
        <w:tc>
          <w:tcPr>
            <w:tcW w:w="567" w:type="dxa"/>
          </w:tcPr>
          <w:p>
            <w:pPr>
              <w:pStyle w:val="TableParagraph"/>
              <w:spacing w:line="210" w:lineRule="exact" w:before="7"/>
              <w:ind w:left="124"/>
              <w:rPr>
                <w:rFonts w:ascii="Cambria" w:hAnsi="Cambria"/>
                <w:i/>
                <w:sz w:val="18"/>
              </w:rPr>
            </w:pPr>
            <w:r>
              <w:rPr>
                <w:rFonts w:ascii="Cambria" w:hAnsi="Cambria"/>
                <w:i/>
                <w:sz w:val="18"/>
              </w:rPr>
              <w:t>Арк.</w:t>
            </w:r>
          </w:p>
        </w:tc>
        <w:tc>
          <w:tcPr>
            <w:tcW w:w="1418" w:type="dxa"/>
          </w:tcPr>
          <w:p>
            <w:pPr>
              <w:pStyle w:val="TableParagraph"/>
              <w:spacing w:line="210" w:lineRule="exact" w:before="7"/>
              <w:ind w:left="363"/>
              <w:rPr>
                <w:rFonts w:ascii="Cambria" w:hAnsi="Cambria"/>
                <w:i/>
                <w:sz w:val="18"/>
              </w:rPr>
            </w:pPr>
            <w:r>
              <w:rPr>
                <w:rFonts w:ascii="Cambria" w:hAnsi="Cambria"/>
                <w:i/>
                <w:w w:val="95"/>
                <w:sz w:val="18"/>
              </w:rPr>
              <w:t>№ докум.</w:t>
            </w:r>
          </w:p>
        </w:tc>
        <w:tc>
          <w:tcPr>
            <w:tcW w:w="850" w:type="dxa"/>
          </w:tcPr>
          <w:p>
            <w:pPr>
              <w:pStyle w:val="TableParagraph"/>
              <w:spacing w:line="210" w:lineRule="exact" w:before="7"/>
              <w:ind w:left="198"/>
              <w:rPr>
                <w:rFonts w:ascii="Cambria" w:hAnsi="Cambria"/>
                <w:i/>
                <w:sz w:val="18"/>
              </w:rPr>
            </w:pPr>
            <w:r>
              <w:rPr>
                <w:rFonts w:ascii="Cambria" w:hAnsi="Cambria"/>
                <w:i/>
                <w:w w:val="95"/>
                <w:sz w:val="18"/>
              </w:rPr>
              <w:t>Підпис</w:t>
            </w:r>
          </w:p>
        </w:tc>
        <w:tc>
          <w:tcPr>
            <w:tcW w:w="567" w:type="dxa"/>
          </w:tcPr>
          <w:p>
            <w:pPr>
              <w:pStyle w:val="TableParagraph"/>
              <w:spacing w:line="210" w:lineRule="exact" w:before="7"/>
              <w:ind w:left="78"/>
              <w:rPr>
                <w:rFonts w:ascii="Cambria" w:hAnsi="Cambria"/>
                <w:i/>
                <w:sz w:val="18"/>
              </w:rPr>
            </w:pPr>
            <w:r>
              <w:rPr>
                <w:rFonts w:ascii="Cambria" w:hAnsi="Cambria"/>
                <w:i/>
                <w:w w:val="95"/>
                <w:sz w:val="18"/>
              </w:rPr>
              <w:t>Дата</w:t>
            </w:r>
          </w:p>
        </w:tc>
        <w:tc>
          <w:tcPr>
            <w:tcW w:w="5840" w:type="dxa"/>
            <w:vMerge/>
            <w:tcBorders>
              <w:top w:val="nil"/>
            </w:tcBorders>
          </w:tcPr>
          <w:p>
            <w:pPr>
              <w:rPr>
                <w:sz w:val="2"/>
                <w:szCs w:val="2"/>
              </w:rPr>
            </w:pPr>
          </w:p>
        </w:tc>
        <w:tc>
          <w:tcPr>
            <w:tcW w:w="567" w:type="dxa"/>
            <w:vMerge/>
            <w:tcBorders>
              <w:top w:val="nil"/>
            </w:tcBorders>
          </w:tcPr>
          <w:p>
            <w:pPr>
              <w:rPr>
                <w:sz w:val="2"/>
                <w:szCs w:val="2"/>
              </w:rPr>
            </w:pPr>
          </w:p>
        </w:tc>
      </w:tr>
    </w:tbl>
    <w:p>
      <w:pPr>
        <w:spacing w:after="0"/>
        <w:rPr>
          <w:sz w:val="2"/>
          <w:szCs w:val="2"/>
        </w:rPr>
        <w:sectPr>
          <w:pgSz w:w="11910" w:h="16840"/>
          <w:pgMar w:top="380" w:bottom="280" w:left="880" w:right="40"/>
        </w:sectPr>
      </w:pPr>
    </w:p>
    <w:tbl>
      <w:tblPr>
        <w:tblW w:w="0" w:type="auto"/>
        <w:jc w:val="left"/>
        <w:tblInd w:w="30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68"/>
        <w:gridCol w:w="567"/>
        <w:gridCol w:w="1418"/>
        <w:gridCol w:w="850"/>
        <w:gridCol w:w="567"/>
        <w:gridCol w:w="5840"/>
        <w:gridCol w:w="567"/>
      </w:tblGrid>
      <w:tr>
        <w:trPr>
          <w:trHeight w:val="15074" w:hRule="atLeast"/>
        </w:trPr>
        <w:tc>
          <w:tcPr>
            <w:tcW w:w="10377" w:type="dxa"/>
            <w:gridSpan w:val="7"/>
          </w:tcPr>
          <w:p>
            <w:pPr>
              <w:pStyle w:val="TableParagraph"/>
              <w:rPr>
                <w:sz w:val="20"/>
              </w:rPr>
            </w:pPr>
          </w:p>
          <w:p>
            <w:pPr>
              <w:pStyle w:val="TableParagraph"/>
              <w:rPr>
                <w:sz w:val="20"/>
              </w:rPr>
            </w:pPr>
          </w:p>
          <w:p>
            <w:pPr>
              <w:pStyle w:val="TableParagraph"/>
              <w:spacing w:before="4"/>
              <w:rPr>
                <w:sz w:val="22"/>
              </w:rPr>
            </w:pPr>
          </w:p>
          <w:p>
            <w:pPr>
              <w:pStyle w:val="TableParagraph"/>
              <w:ind w:left="1180"/>
              <w:rPr>
                <w:sz w:val="20"/>
              </w:rPr>
            </w:pPr>
            <w:r>
              <w:rPr>
                <w:sz w:val="20"/>
              </w:rPr>
              <w:drawing>
                <wp:inline distT="0" distB="0" distL="0" distR="0">
                  <wp:extent cx="1125200" cy="152400"/>
                  <wp:effectExtent l="0" t="0" r="0" b="0"/>
                  <wp:docPr id="51" name="image26.png"/>
                  <wp:cNvGraphicFramePr>
                    <a:graphicFrameLocks noChangeAspect="1"/>
                  </wp:cNvGraphicFramePr>
                  <a:graphic>
                    <a:graphicData uri="http://schemas.openxmlformats.org/drawingml/2006/picture">
                      <pic:pic>
                        <pic:nvPicPr>
                          <pic:cNvPr id="52" name="image26.png"/>
                          <pic:cNvPicPr/>
                        </pic:nvPicPr>
                        <pic:blipFill>
                          <a:blip r:embed="rId30" cstate="print"/>
                          <a:stretch>
                            <a:fillRect/>
                          </a:stretch>
                        </pic:blipFill>
                        <pic:spPr>
                          <a:xfrm>
                            <a:off x="0" y="0"/>
                            <a:ext cx="1125200" cy="152400"/>
                          </a:xfrm>
                          <a:prstGeom prst="rect">
                            <a:avLst/>
                          </a:prstGeom>
                        </pic:spPr>
                      </pic:pic>
                    </a:graphicData>
                  </a:graphic>
                </wp:inline>
              </w:drawing>
            </w:r>
            <w:r>
              <w:rPr>
                <w:sz w:val="20"/>
              </w:rPr>
            </w:r>
          </w:p>
          <w:p>
            <w:pPr>
              <w:pStyle w:val="TableParagraph"/>
              <w:spacing w:before="265"/>
              <w:ind w:left="1104"/>
              <w:rPr>
                <w:sz w:val="28"/>
              </w:rPr>
            </w:pPr>
            <w:r>
              <w:rPr>
                <w:sz w:val="28"/>
              </w:rPr>
              <w:t>Розрахуємо час зварювання:</w:t>
            </w:r>
          </w:p>
          <w:p>
            <w:pPr>
              <w:pStyle w:val="TableParagraph"/>
              <w:spacing w:before="7"/>
              <w:rPr>
                <w:sz w:val="14"/>
              </w:rPr>
            </w:pPr>
          </w:p>
          <w:p>
            <w:pPr>
              <w:pStyle w:val="TableParagraph"/>
              <w:ind w:left="1210"/>
              <w:rPr>
                <w:sz w:val="20"/>
              </w:rPr>
            </w:pPr>
            <w:r>
              <w:rPr>
                <w:sz w:val="20"/>
              </w:rPr>
              <w:drawing>
                <wp:inline distT="0" distB="0" distL="0" distR="0">
                  <wp:extent cx="1971675" cy="276225"/>
                  <wp:effectExtent l="0" t="0" r="0" b="0"/>
                  <wp:docPr id="53" name="image27.png"/>
                  <wp:cNvGraphicFramePr>
                    <a:graphicFrameLocks noChangeAspect="1"/>
                  </wp:cNvGraphicFramePr>
                  <a:graphic>
                    <a:graphicData uri="http://schemas.openxmlformats.org/drawingml/2006/picture">
                      <pic:pic>
                        <pic:nvPicPr>
                          <pic:cNvPr id="54" name="image27.png"/>
                          <pic:cNvPicPr/>
                        </pic:nvPicPr>
                        <pic:blipFill>
                          <a:blip r:embed="rId31" cstate="print"/>
                          <a:stretch>
                            <a:fillRect/>
                          </a:stretch>
                        </pic:blipFill>
                        <pic:spPr>
                          <a:xfrm>
                            <a:off x="0" y="0"/>
                            <a:ext cx="1971675" cy="276225"/>
                          </a:xfrm>
                          <a:prstGeom prst="rect">
                            <a:avLst/>
                          </a:prstGeom>
                        </pic:spPr>
                      </pic:pic>
                    </a:graphicData>
                  </a:graphic>
                </wp:inline>
              </w:drawing>
            </w:r>
            <w:r>
              <w:rPr>
                <w:sz w:val="20"/>
              </w:rPr>
            </w:r>
          </w:p>
          <w:p>
            <w:pPr>
              <w:pStyle w:val="TableParagraph"/>
              <w:rPr>
                <w:sz w:val="30"/>
              </w:rPr>
            </w:pPr>
          </w:p>
          <w:p>
            <w:pPr>
              <w:pStyle w:val="TableParagraph"/>
              <w:spacing w:before="1"/>
              <w:rPr>
                <w:sz w:val="38"/>
              </w:rPr>
            </w:pPr>
          </w:p>
          <w:p>
            <w:pPr>
              <w:pStyle w:val="TableParagraph"/>
              <w:ind w:left="689" w:right="187"/>
              <w:jc w:val="center"/>
              <w:rPr>
                <w:b/>
                <w:sz w:val="28"/>
              </w:rPr>
            </w:pPr>
            <w:r>
              <w:rPr>
                <w:b/>
                <w:sz w:val="28"/>
              </w:rPr>
              <w:t>Розрахунок режиму зварювання для шва №2</w:t>
            </w:r>
          </w:p>
          <w:p>
            <w:pPr>
              <w:pStyle w:val="TableParagraph"/>
              <w:spacing w:before="156"/>
              <w:ind w:left="1104"/>
              <w:rPr>
                <w:sz w:val="28"/>
              </w:rPr>
            </w:pPr>
            <w:r>
              <w:rPr>
                <w:sz w:val="28"/>
              </w:rPr>
              <w:t>Зазначимо загальну площу наплавленного металу:</w:t>
            </w:r>
          </w:p>
          <w:p>
            <w:pPr>
              <w:pStyle w:val="TableParagraph"/>
              <w:spacing w:before="3"/>
              <w:rPr>
                <w:sz w:val="21"/>
              </w:rPr>
            </w:pPr>
          </w:p>
          <w:p>
            <w:pPr>
              <w:pStyle w:val="TableParagraph"/>
              <w:ind w:left="3390"/>
              <w:rPr>
                <w:sz w:val="20"/>
              </w:rPr>
            </w:pPr>
            <w:r>
              <w:rPr>
                <w:sz w:val="20"/>
              </w:rPr>
              <w:drawing>
                <wp:inline distT="0" distB="0" distL="0" distR="0">
                  <wp:extent cx="2162653" cy="2152650"/>
                  <wp:effectExtent l="0" t="0" r="0" b="0"/>
                  <wp:docPr id="55" name="image28.png"/>
                  <wp:cNvGraphicFramePr>
                    <a:graphicFrameLocks noChangeAspect="1"/>
                  </wp:cNvGraphicFramePr>
                  <a:graphic>
                    <a:graphicData uri="http://schemas.openxmlformats.org/drawingml/2006/picture">
                      <pic:pic>
                        <pic:nvPicPr>
                          <pic:cNvPr id="56" name="image28.png"/>
                          <pic:cNvPicPr/>
                        </pic:nvPicPr>
                        <pic:blipFill>
                          <a:blip r:embed="rId32" cstate="print"/>
                          <a:stretch>
                            <a:fillRect/>
                          </a:stretch>
                        </pic:blipFill>
                        <pic:spPr>
                          <a:xfrm>
                            <a:off x="0" y="0"/>
                            <a:ext cx="2162653" cy="2152650"/>
                          </a:xfrm>
                          <a:prstGeom prst="rect">
                            <a:avLst/>
                          </a:prstGeom>
                        </pic:spPr>
                      </pic:pic>
                    </a:graphicData>
                  </a:graphic>
                </wp:inline>
              </w:drawing>
            </w:r>
            <w:r>
              <w:rPr>
                <w:sz w:val="20"/>
              </w:rPr>
            </w:r>
          </w:p>
          <w:p>
            <w:pPr>
              <w:pStyle w:val="TableParagraph"/>
              <w:spacing w:before="9"/>
              <w:rPr>
                <w:sz w:val="25"/>
              </w:rPr>
            </w:pPr>
          </w:p>
          <w:p>
            <w:pPr>
              <w:pStyle w:val="TableParagraph"/>
              <w:ind w:left="4333"/>
              <w:rPr>
                <w:sz w:val="28"/>
              </w:rPr>
            </w:pPr>
            <w:r>
              <w:rPr>
                <w:sz w:val="28"/>
              </w:rPr>
              <w:t>Рис 1.11. Шов №2</w:t>
            </w:r>
          </w:p>
          <w:p>
            <w:pPr>
              <w:pStyle w:val="TableParagraph"/>
              <w:spacing w:line="360" w:lineRule="auto" w:before="161"/>
              <w:ind w:left="396" w:right="158" w:firstLine="539"/>
              <w:rPr>
                <w:sz w:val="28"/>
              </w:rPr>
            </w:pPr>
            <w:r>
              <w:rPr>
                <w:sz w:val="28"/>
              </w:rPr>
              <w:t>Використаємо формулу розрахунку площі поперечного перерізу зварного шва для подальших дій.</w:t>
            </w:r>
          </w:p>
          <w:p>
            <w:pPr>
              <w:pStyle w:val="TableParagraph"/>
              <w:spacing w:before="7"/>
              <w:rPr>
                <w:sz w:val="9"/>
              </w:rPr>
            </w:pPr>
          </w:p>
          <w:p>
            <w:pPr>
              <w:pStyle w:val="TableParagraph"/>
              <w:ind w:left="1026"/>
              <w:rPr>
                <w:sz w:val="20"/>
              </w:rPr>
            </w:pPr>
            <w:r>
              <w:rPr>
                <w:sz w:val="20"/>
              </w:rPr>
              <w:drawing>
                <wp:inline distT="0" distB="0" distL="0" distR="0">
                  <wp:extent cx="1009650" cy="152400"/>
                  <wp:effectExtent l="0" t="0" r="0" b="0"/>
                  <wp:docPr id="57" name="image29.png"/>
                  <wp:cNvGraphicFramePr>
                    <a:graphicFrameLocks noChangeAspect="1"/>
                  </wp:cNvGraphicFramePr>
                  <a:graphic>
                    <a:graphicData uri="http://schemas.openxmlformats.org/drawingml/2006/picture">
                      <pic:pic>
                        <pic:nvPicPr>
                          <pic:cNvPr id="58" name="image29.png"/>
                          <pic:cNvPicPr/>
                        </pic:nvPicPr>
                        <pic:blipFill>
                          <a:blip r:embed="rId33" cstate="print"/>
                          <a:stretch>
                            <a:fillRect/>
                          </a:stretch>
                        </pic:blipFill>
                        <pic:spPr>
                          <a:xfrm>
                            <a:off x="0" y="0"/>
                            <a:ext cx="1009650" cy="152400"/>
                          </a:xfrm>
                          <a:prstGeom prst="rect">
                            <a:avLst/>
                          </a:prstGeom>
                        </pic:spPr>
                      </pic:pic>
                    </a:graphicData>
                  </a:graphic>
                </wp:inline>
              </w:drawing>
            </w:r>
            <w:r>
              <w:rPr>
                <w:sz w:val="20"/>
              </w:rPr>
            </w:r>
          </w:p>
          <w:p>
            <w:pPr>
              <w:pStyle w:val="TableParagraph"/>
              <w:spacing w:before="9"/>
              <w:rPr>
                <w:sz w:val="25"/>
              </w:rPr>
            </w:pPr>
          </w:p>
          <w:p>
            <w:pPr>
              <w:pStyle w:val="TableParagraph"/>
              <w:ind w:left="936"/>
              <w:rPr>
                <w:sz w:val="28"/>
              </w:rPr>
            </w:pPr>
            <w:r>
              <w:rPr>
                <w:sz w:val="28"/>
              </w:rPr>
              <w:t>Для спрощення розрахунків приймемо:</w:t>
            </w:r>
          </w:p>
          <w:p>
            <w:pPr>
              <w:pStyle w:val="TableParagraph"/>
              <w:spacing w:before="8" w:after="1"/>
              <w:rPr>
                <w:sz w:val="23"/>
              </w:rPr>
            </w:pPr>
          </w:p>
          <w:p>
            <w:pPr>
              <w:pStyle w:val="TableParagraph"/>
              <w:ind w:left="996"/>
              <w:rPr>
                <w:sz w:val="20"/>
              </w:rPr>
            </w:pPr>
            <w:r>
              <w:rPr>
                <w:sz w:val="20"/>
              </w:rPr>
              <w:drawing>
                <wp:inline distT="0" distB="0" distL="0" distR="0">
                  <wp:extent cx="820880" cy="161925"/>
                  <wp:effectExtent l="0" t="0" r="0" b="0"/>
                  <wp:docPr id="59" name="image30.png"/>
                  <wp:cNvGraphicFramePr>
                    <a:graphicFrameLocks noChangeAspect="1"/>
                  </wp:cNvGraphicFramePr>
                  <a:graphic>
                    <a:graphicData uri="http://schemas.openxmlformats.org/drawingml/2006/picture">
                      <pic:pic>
                        <pic:nvPicPr>
                          <pic:cNvPr id="60" name="image30.png"/>
                          <pic:cNvPicPr/>
                        </pic:nvPicPr>
                        <pic:blipFill>
                          <a:blip r:embed="rId34" cstate="print"/>
                          <a:stretch>
                            <a:fillRect/>
                          </a:stretch>
                        </pic:blipFill>
                        <pic:spPr>
                          <a:xfrm>
                            <a:off x="0" y="0"/>
                            <a:ext cx="820880" cy="161925"/>
                          </a:xfrm>
                          <a:prstGeom prst="rect">
                            <a:avLst/>
                          </a:prstGeom>
                        </pic:spPr>
                      </pic:pic>
                    </a:graphicData>
                  </a:graphic>
                </wp:inline>
              </w:drawing>
            </w:r>
            <w:r>
              <w:rPr>
                <w:sz w:val="20"/>
              </w:rPr>
            </w:r>
          </w:p>
          <w:p>
            <w:pPr>
              <w:pStyle w:val="TableParagraph"/>
              <w:spacing w:before="4"/>
              <w:rPr>
                <w:sz w:val="30"/>
              </w:rPr>
            </w:pPr>
          </w:p>
          <w:p>
            <w:pPr>
              <w:pStyle w:val="TableParagraph"/>
              <w:spacing w:line="360" w:lineRule="auto" w:before="1"/>
              <w:ind w:left="936" w:right="1106"/>
              <w:rPr>
                <w:sz w:val="28"/>
              </w:rPr>
            </w:pPr>
            <w:r>
              <w:rPr>
                <w:sz w:val="28"/>
              </w:rPr>
              <w:t>Зварювальний шов повинен виконуватись у один прохід, тому Розрахуємо діаметр дроту, що потрібний для виконання зварювання:</w:t>
            </w:r>
          </w:p>
          <w:p>
            <w:pPr>
              <w:pStyle w:val="TableParagraph"/>
              <w:spacing w:line="360" w:lineRule="auto" w:before="1"/>
              <w:ind w:left="396" w:right="433" w:firstLine="539"/>
              <w:rPr>
                <w:sz w:val="28"/>
              </w:rPr>
            </w:pPr>
            <w:r>
              <w:rPr>
                <w:sz w:val="28"/>
              </w:rPr>
              <w:t>Коефіцієнт Kd для автоматичного зварювання в Аргоні приймемо в межах 0.149-0.409.</w:t>
            </w:r>
          </w:p>
          <w:p>
            <w:pPr>
              <w:pStyle w:val="TableParagraph"/>
              <w:spacing w:before="10"/>
              <w:rPr>
                <w:sz w:val="6"/>
              </w:rPr>
            </w:pPr>
          </w:p>
          <w:p>
            <w:pPr>
              <w:pStyle w:val="TableParagraph"/>
              <w:ind w:left="1041"/>
              <w:rPr>
                <w:sz w:val="20"/>
              </w:rPr>
            </w:pPr>
            <w:r>
              <w:rPr>
                <w:sz w:val="20"/>
              </w:rPr>
              <w:drawing>
                <wp:inline distT="0" distB="0" distL="0" distR="0">
                  <wp:extent cx="1905000" cy="685800"/>
                  <wp:effectExtent l="0" t="0" r="0" b="0"/>
                  <wp:docPr id="61" name="image31.png"/>
                  <wp:cNvGraphicFramePr>
                    <a:graphicFrameLocks noChangeAspect="1"/>
                  </wp:cNvGraphicFramePr>
                  <a:graphic>
                    <a:graphicData uri="http://schemas.openxmlformats.org/drawingml/2006/picture">
                      <pic:pic>
                        <pic:nvPicPr>
                          <pic:cNvPr id="62" name="image31.png"/>
                          <pic:cNvPicPr/>
                        </pic:nvPicPr>
                        <pic:blipFill>
                          <a:blip r:embed="rId35" cstate="print"/>
                          <a:stretch>
                            <a:fillRect/>
                          </a:stretch>
                        </pic:blipFill>
                        <pic:spPr>
                          <a:xfrm>
                            <a:off x="0" y="0"/>
                            <a:ext cx="1905000" cy="685800"/>
                          </a:xfrm>
                          <a:prstGeom prst="rect">
                            <a:avLst/>
                          </a:prstGeom>
                        </pic:spPr>
                      </pic:pic>
                    </a:graphicData>
                  </a:graphic>
                </wp:inline>
              </w:drawing>
            </w:r>
            <w:r>
              <w:rPr>
                <w:sz w:val="20"/>
              </w:rPr>
            </w:r>
          </w:p>
          <w:p>
            <w:pPr>
              <w:pStyle w:val="TableParagraph"/>
              <w:rPr>
                <w:sz w:val="20"/>
              </w:rPr>
            </w:pPr>
          </w:p>
          <w:p>
            <w:pPr>
              <w:pStyle w:val="TableParagraph"/>
              <w:rPr>
                <w:sz w:val="20"/>
              </w:rPr>
            </w:pPr>
          </w:p>
          <w:p>
            <w:pPr>
              <w:pStyle w:val="TableParagraph"/>
              <w:rPr>
                <w:sz w:val="20"/>
              </w:rPr>
            </w:pPr>
          </w:p>
          <w:p>
            <w:pPr>
              <w:pStyle w:val="TableParagraph"/>
              <w:rPr>
                <w:sz w:val="29"/>
              </w:rPr>
            </w:pPr>
          </w:p>
        </w:tc>
      </w:tr>
      <w:tr>
        <w:trPr>
          <w:trHeight w:val="236" w:hRule="atLeast"/>
        </w:trPr>
        <w:tc>
          <w:tcPr>
            <w:tcW w:w="568" w:type="dxa"/>
            <w:tcBorders>
              <w:bottom w:val="single" w:sz="12" w:space="0" w:color="000000"/>
            </w:tcBorders>
          </w:tcPr>
          <w:p>
            <w:pPr>
              <w:pStyle w:val="TableParagraph"/>
              <w:rPr>
                <w:sz w:val="16"/>
              </w:rPr>
            </w:pPr>
          </w:p>
        </w:tc>
        <w:tc>
          <w:tcPr>
            <w:tcW w:w="567" w:type="dxa"/>
            <w:tcBorders>
              <w:bottom w:val="single" w:sz="12" w:space="0" w:color="000000"/>
            </w:tcBorders>
          </w:tcPr>
          <w:p>
            <w:pPr>
              <w:pStyle w:val="TableParagraph"/>
              <w:rPr>
                <w:sz w:val="16"/>
              </w:rPr>
            </w:pPr>
          </w:p>
        </w:tc>
        <w:tc>
          <w:tcPr>
            <w:tcW w:w="1418" w:type="dxa"/>
            <w:tcBorders>
              <w:bottom w:val="single" w:sz="12" w:space="0" w:color="000000"/>
            </w:tcBorders>
          </w:tcPr>
          <w:p>
            <w:pPr>
              <w:pStyle w:val="TableParagraph"/>
              <w:rPr>
                <w:sz w:val="16"/>
              </w:rPr>
            </w:pPr>
          </w:p>
        </w:tc>
        <w:tc>
          <w:tcPr>
            <w:tcW w:w="850" w:type="dxa"/>
            <w:tcBorders>
              <w:bottom w:val="single" w:sz="12" w:space="0" w:color="000000"/>
            </w:tcBorders>
          </w:tcPr>
          <w:p>
            <w:pPr>
              <w:pStyle w:val="TableParagraph"/>
              <w:rPr>
                <w:sz w:val="16"/>
              </w:rPr>
            </w:pPr>
          </w:p>
        </w:tc>
        <w:tc>
          <w:tcPr>
            <w:tcW w:w="567" w:type="dxa"/>
            <w:tcBorders>
              <w:bottom w:val="single" w:sz="12" w:space="0" w:color="000000"/>
            </w:tcBorders>
          </w:tcPr>
          <w:p>
            <w:pPr>
              <w:pStyle w:val="TableParagraph"/>
              <w:rPr>
                <w:sz w:val="16"/>
              </w:rPr>
            </w:pPr>
          </w:p>
        </w:tc>
        <w:tc>
          <w:tcPr>
            <w:tcW w:w="5840" w:type="dxa"/>
            <w:vMerge w:val="restart"/>
          </w:tcPr>
          <w:p>
            <w:pPr>
              <w:pStyle w:val="TableParagraph"/>
              <w:spacing w:before="210"/>
              <w:ind w:left="1604"/>
              <w:rPr>
                <w:sz w:val="28"/>
              </w:rPr>
            </w:pPr>
            <w:r>
              <w:rPr>
                <w:sz w:val="28"/>
              </w:rPr>
              <w:t>ЗВ-91мп.08.00.000 ПЗ</w:t>
            </w:r>
          </w:p>
        </w:tc>
        <w:tc>
          <w:tcPr>
            <w:tcW w:w="567" w:type="dxa"/>
            <w:tcBorders>
              <w:bottom w:val="single" w:sz="12" w:space="0" w:color="000000"/>
            </w:tcBorders>
          </w:tcPr>
          <w:p>
            <w:pPr>
              <w:pStyle w:val="TableParagraph"/>
              <w:spacing w:line="192" w:lineRule="exact" w:before="24"/>
              <w:ind w:left="123"/>
              <w:rPr>
                <w:rFonts w:ascii="Cambria" w:hAnsi="Cambria"/>
                <w:i/>
                <w:sz w:val="18"/>
              </w:rPr>
            </w:pPr>
            <w:r>
              <w:rPr>
                <w:rFonts w:ascii="Cambria" w:hAnsi="Cambria"/>
                <w:i/>
                <w:sz w:val="18"/>
              </w:rPr>
              <w:t>Арк.</w:t>
            </w:r>
          </w:p>
        </w:tc>
      </w:tr>
      <w:tr>
        <w:trPr>
          <w:trHeight w:val="236" w:hRule="atLeast"/>
        </w:trPr>
        <w:tc>
          <w:tcPr>
            <w:tcW w:w="568" w:type="dxa"/>
            <w:tcBorders>
              <w:top w:val="single" w:sz="12" w:space="0" w:color="000000"/>
            </w:tcBorders>
          </w:tcPr>
          <w:p>
            <w:pPr>
              <w:pStyle w:val="TableParagraph"/>
              <w:rPr>
                <w:sz w:val="16"/>
              </w:rPr>
            </w:pPr>
          </w:p>
        </w:tc>
        <w:tc>
          <w:tcPr>
            <w:tcW w:w="567" w:type="dxa"/>
            <w:tcBorders>
              <w:top w:val="single" w:sz="12" w:space="0" w:color="000000"/>
            </w:tcBorders>
          </w:tcPr>
          <w:p>
            <w:pPr>
              <w:pStyle w:val="TableParagraph"/>
              <w:rPr>
                <w:sz w:val="16"/>
              </w:rPr>
            </w:pPr>
          </w:p>
        </w:tc>
        <w:tc>
          <w:tcPr>
            <w:tcW w:w="1418" w:type="dxa"/>
            <w:tcBorders>
              <w:top w:val="single" w:sz="12" w:space="0" w:color="000000"/>
            </w:tcBorders>
          </w:tcPr>
          <w:p>
            <w:pPr>
              <w:pStyle w:val="TableParagraph"/>
              <w:rPr>
                <w:sz w:val="16"/>
              </w:rPr>
            </w:pPr>
          </w:p>
        </w:tc>
        <w:tc>
          <w:tcPr>
            <w:tcW w:w="850" w:type="dxa"/>
            <w:tcBorders>
              <w:top w:val="single" w:sz="12" w:space="0" w:color="000000"/>
            </w:tcBorders>
          </w:tcPr>
          <w:p>
            <w:pPr>
              <w:pStyle w:val="TableParagraph"/>
              <w:rPr>
                <w:sz w:val="16"/>
              </w:rPr>
            </w:pPr>
          </w:p>
        </w:tc>
        <w:tc>
          <w:tcPr>
            <w:tcW w:w="567" w:type="dxa"/>
            <w:tcBorders>
              <w:top w:val="single" w:sz="12" w:space="0" w:color="000000"/>
            </w:tcBorders>
          </w:tcPr>
          <w:p>
            <w:pPr>
              <w:pStyle w:val="TableParagraph"/>
              <w:rPr>
                <w:sz w:val="16"/>
              </w:rPr>
            </w:pPr>
          </w:p>
        </w:tc>
        <w:tc>
          <w:tcPr>
            <w:tcW w:w="5840" w:type="dxa"/>
            <w:vMerge/>
            <w:tcBorders>
              <w:top w:val="nil"/>
            </w:tcBorders>
          </w:tcPr>
          <w:p>
            <w:pPr>
              <w:rPr>
                <w:sz w:val="2"/>
                <w:szCs w:val="2"/>
              </w:rPr>
            </w:pPr>
          </w:p>
        </w:tc>
        <w:tc>
          <w:tcPr>
            <w:tcW w:w="567" w:type="dxa"/>
            <w:vMerge w:val="restart"/>
            <w:tcBorders>
              <w:top w:val="single" w:sz="12" w:space="0" w:color="000000"/>
            </w:tcBorders>
          </w:tcPr>
          <w:p>
            <w:pPr>
              <w:pStyle w:val="TableParagraph"/>
              <w:spacing w:before="83"/>
              <w:ind w:left="126"/>
              <w:rPr>
                <w:rFonts w:ascii="Arial Narrow"/>
                <w:i/>
                <w:sz w:val="33"/>
              </w:rPr>
            </w:pPr>
            <w:r>
              <w:rPr>
                <w:rFonts w:ascii="Arial Narrow"/>
                <w:i/>
                <w:sz w:val="33"/>
              </w:rPr>
              <w:t>33</w:t>
            </w:r>
          </w:p>
        </w:tc>
      </w:tr>
      <w:tr>
        <w:trPr>
          <w:trHeight w:val="237" w:hRule="atLeast"/>
        </w:trPr>
        <w:tc>
          <w:tcPr>
            <w:tcW w:w="568" w:type="dxa"/>
          </w:tcPr>
          <w:p>
            <w:pPr>
              <w:pStyle w:val="TableParagraph"/>
              <w:spacing w:line="210" w:lineRule="exact" w:before="7"/>
              <w:ind w:left="173"/>
              <w:rPr>
                <w:rFonts w:ascii="Cambria" w:hAnsi="Cambria"/>
                <w:i/>
                <w:sz w:val="18"/>
              </w:rPr>
            </w:pPr>
            <w:r>
              <w:rPr>
                <w:rFonts w:ascii="Cambria" w:hAnsi="Cambria"/>
                <w:i/>
                <w:w w:val="95"/>
                <w:sz w:val="18"/>
              </w:rPr>
              <w:t>Зм.</w:t>
            </w:r>
          </w:p>
        </w:tc>
        <w:tc>
          <w:tcPr>
            <w:tcW w:w="567" w:type="dxa"/>
          </w:tcPr>
          <w:p>
            <w:pPr>
              <w:pStyle w:val="TableParagraph"/>
              <w:spacing w:line="210" w:lineRule="exact" w:before="7"/>
              <w:ind w:left="124"/>
              <w:rPr>
                <w:rFonts w:ascii="Cambria" w:hAnsi="Cambria"/>
                <w:i/>
                <w:sz w:val="18"/>
              </w:rPr>
            </w:pPr>
            <w:r>
              <w:rPr>
                <w:rFonts w:ascii="Cambria" w:hAnsi="Cambria"/>
                <w:i/>
                <w:sz w:val="18"/>
              </w:rPr>
              <w:t>Арк.</w:t>
            </w:r>
          </w:p>
        </w:tc>
        <w:tc>
          <w:tcPr>
            <w:tcW w:w="1418" w:type="dxa"/>
          </w:tcPr>
          <w:p>
            <w:pPr>
              <w:pStyle w:val="TableParagraph"/>
              <w:spacing w:line="210" w:lineRule="exact" w:before="7"/>
              <w:ind w:left="363"/>
              <w:rPr>
                <w:rFonts w:ascii="Cambria" w:hAnsi="Cambria"/>
                <w:i/>
                <w:sz w:val="18"/>
              </w:rPr>
            </w:pPr>
            <w:r>
              <w:rPr>
                <w:rFonts w:ascii="Cambria" w:hAnsi="Cambria"/>
                <w:i/>
                <w:w w:val="95"/>
                <w:sz w:val="18"/>
              </w:rPr>
              <w:t>№ докум.</w:t>
            </w:r>
          </w:p>
        </w:tc>
        <w:tc>
          <w:tcPr>
            <w:tcW w:w="850" w:type="dxa"/>
          </w:tcPr>
          <w:p>
            <w:pPr>
              <w:pStyle w:val="TableParagraph"/>
              <w:spacing w:line="210" w:lineRule="exact" w:before="7"/>
              <w:ind w:left="198"/>
              <w:rPr>
                <w:rFonts w:ascii="Cambria" w:hAnsi="Cambria"/>
                <w:i/>
                <w:sz w:val="18"/>
              </w:rPr>
            </w:pPr>
            <w:r>
              <w:rPr>
                <w:rFonts w:ascii="Cambria" w:hAnsi="Cambria"/>
                <w:i/>
                <w:w w:val="95"/>
                <w:sz w:val="18"/>
              </w:rPr>
              <w:t>Підпис</w:t>
            </w:r>
          </w:p>
        </w:tc>
        <w:tc>
          <w:tcPr>
            <w:tcW w:w="567" w:type="dxa"/>
          </w:tcPr>
          <w:p>
            <w:pPr>
              <w:pStyle w:val="TableParagraph"/>
              <w:spacing w:line="210" w:lineRule="exact" w:before="7"/>
              <w:ind w:left="78"/>
              <w:rPr>
                <w:rFonts w:ascii="Cambria" w:hAnsi="Cambria"/>
                <w:i/>
                <w:sz w:val="18"/>
              </w:rPr>
            </w:pPr>
            <w:r>
              <w:rPr>
                <w:rFonts w:ascii="Cambria" w:hAnsi="Cambria"/>
                <w:i/>
                <w:w w:val="95"/>
                <w:sz w:val="18"/>
              </w:rPr>
              <w:t>Дата</w:t>
            </w:r>
          </w:p>
        </w:tc>
        <w:tc>
          <w:tcPr>
            <w:tcW w:w="5840" w:type="dxa"/>
            <w:vMerge/>
            <w:tcBorders>
              <w:top w:val="nil"/>
            </w:tcBorders>
          </w:tcPr>
          <w:p>
            <w:pPr>
              <w:rPr>
                <w:sz w:val="2"/>
                <w:szCs w:val="2"/>
              </w:rPr>
            </w:pPr>
          </w:p>
        </w:tc>
        <w:tc>
          <w:tcPr>
            <w:tcW w:w="567" w:type="dxa"/>
            <w:vMerge/>
            <w:tcBorders>
              <w:top w:val="nil"/>
            </w:tcBorders>
          </w:tcPr>
          <w:p>
            <w:pPr>
              <w:rPr>
                <w:sz w:val="2"/>
                <w:szCs w:val="2"/>
              </w:rPr>
            </w:pPr>
          </w:p>
        </w:tc>
      </w:tr>
    </w:tbl>
    <w:p>
      <w:pPr>
        <w:rPr>
          <w:sz w:val="2"/>
          <w:szCs w:val="2"/>
        </w:rPr>
      </w:pPr>
      <w:r>
        <w:rPr/>
        <w:drawing>
          <wp:anchor distT="0" distB="0" distL="0" distR="0" allowOverlap="1" layoutInCell="1" locked="0" behindDoc="1" simplePos="0" relativeHeight="483732992">
            <wp:simplePos x="0" y="0"/>
            <wp:positionH relativeFrom="page">
              <wp:posOffset>6087745</wp:posOffset>
            </wp:positionH>
            <wp:positionV relativeFrom="page">
              <wp:posOffset>7227315</wp:posOffset>
            </wp:positionV>
            <wp:extent cx="733425" cy="152400"/>
            <wp:effectExtent l="0" t="0" r="0" b="0"/>
            <wp:wrapNone/>
            <wp:docPr id="63" name="image32.png"/>
            <wp:cNvGraphicFramePr>
              <a:graphicFrameLocks noChangeAspect="1"/>
            </wp:cNvGraphicFramePr>
            <a:graphic>
              <a:graphicData uri="http://schemas.openxmlformats.org/drawingml/2006/picture">
                <pic:pic>
                  <pic:nvPicPr>
                    <pic:cNvPr id="64" name="image32.png"/>
                    <pic:cNvPicPr/>
                  </pic:nvPicPr>
                  <pic:blipFill>
                    <a:blip r:embed="rId36" cstate="print"/>
                    <a:stretch>
                      <a:fillRect/>
                    </a:stretch>
                  </pic:blipFill>
                  <pic:spPr>
                    <a:xfrm>
                      <a:off x="0" y="0"/>
                      <a:ext cx="733425" cy="152400"/>
                    </a:xfrm>
                    <a:prstGeom prst="rect">
                      <a:avLst/>
                    </a:prstGeom>
                  </pic:spPr>
                </pic:pic>
              </a:graphicData>
            </a:graphic>
          </wp:anchor>
        </w:drawing>
      </w:r>
    </w:p>
    <w:p>
      <w:pPr>
        <w:spacing w:after="0"/>
        <w:rPr>
          <w:sz w:val="2"/>
          <w:szCs w:val="2"/>
        </w:rPr>
        <w:sectPr>
          <w:pgSz w:w="11910" w:h="16840"/>
          <w:pgMar w:top="380" w:bottom="280" w:left="880" w:right="40"/>
        </w:sectPr>
      </w:pPr>
    </w:p>
    <w:tbl>
      <w:tblPr>
        <w:tblW w:w="0" w:type="auto"/>
        <w:jc w:val="left"/>
        <w:tblInd w:w="30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68"/>
        <w:gridCol w:w="567"/>
        <w:gridCol w:w="1418"/>
        <w:gridCol w:w="850"/>
        <w:gridCol w:w="567"/>
        <w:gridCol w:w="5840"/>
        <w:gridCol w:w="567"/>
      </w:tblGrid>
      <w:tr>
        <w:trPr>
          <w:trHeight w:val="15074" w:hRule="atLeast"/>
        </w:trPr>
        <w:tc>
          <w:tcPr>
            <w:tcW w:w="10377" w:type="dxa"/>
            <w:gridSpan w:val="7"/>
          </w:tcPr>
          <w:p>
            <w:pPr>
              <w:pStyle w:val="TableParagraph"/>
              <w:rPr>
                <w:sz w:val="30"/>
              </w:rPr>
            </w:pPr>
          </w:p>
          <w:p>
            <w:pPr>
              <w:pStyle w:val="TableParagraph"/>
              <w:spacing w:line="360" w:lineRule="auto" w:before="200"/>
              <w:ind w:left="396" w:firstLine="539"/>
              <w:rPr>
                <w:sz w:val="28"/>
              </w:rPr>
            </w:pPr>
            <w:r>
              <w:rPr>
                <w:sz w:val="28"/>
              </w:rPr>
              <w:t>Оберемо з таблиці стандартів діаметр, який є найближчим до нашого розрахованого значення:</w:t>
            </w:r>
          </w:p>
          <w:p>
            <w:pPr>
              <w:pStyle w:val="TableParagraph"/>
              <w:spacing w:before="8"/>
              <w:rPr>
                <w:sz w:val="9"/>
              </w:rPr>
            </w:pPr>
          </w:p>
          <w:p>
            <w:pPr>
              <w:pStyle w:val="TableParagraph"/>
              <w:spacing w:line="225" w:lineRule="exact"/>
              <w:ind w:left="1101"/>
              <w:rPr>
                <w:sz w:val="20"/>
              </w:rPr>
            </w:pPr>
            <w:r>
              <w:rPr>
                <w:position w:val="-4"/>
                <w:sz w:val="20"/>
              </w:rPr>
              <w:drawing>
                <wp:inline distT="0" distB="0" distL="0" distR="0">
                  <wp:extent cx="762000" cy="142875"/>
                  <wp:effectExtent l="0" t="0" r="0" b="0"/>
                  <wp:docPr id="65" name="image33.png"/>
                  <wp:cNvGraphicFramePr>
                    <a:graphicFrameLocks noChangeAspect="1"/>
                  </wp:cNvGraphicFramePr>
                  <a:graphic>
                    <a:graphicData uri="http://schemas.openxmlformats.org/drawingml/2006/picture">
                      <pic:pic>
                        <pic:nvPicPr>
                          <pic:cNvPr id="66" name="image33.png"/>
                          <pic:cNvPicPr/>
                        </pic:nvPicPr>
                        <pic:blipFill>
                          <a:blip r:embed="rId37" cstate="print"/>
                          <a:stretch>
                            <a:fillRect/>
                          </a:stretch>
                        </pic:blipFill>
                        <pic:spPr>
                          <a:xfrm>
                            <a:off x="0" y="0"/>
                            <a:ext cx="762000" cy="142875"/>
                          </a:xfrm>
                          <a:prstGeom prst="rect">
                            <a:avLst/>
                          </a:prstGeom>
                        </pic:spPr>
                      </pic:pic>
                    </a:graphicData>
                  </a:graphic>
                </wp:inline>
              </w:drawing>
            </w:r>
            <w:r>
              <w:rPr>
                <w:position w:val="-4"/>
                <w:sz w:val="20"/>
              </w:rPr>
            </w:r>
          </w:p>
          <w:p>
            <w:pPr>
              <w:pStyle w:val="TableParagraph"/>
              <w:spacing w:before="250"/>
              <w:ind w:left="936"/>
              <w:rPr>
                <w:sz w:val="28"/>
              </w:rPr>
            </w:pPr>
            <w:r>
              <w:rPr>
                <w:sz w:val="28"/>
              </w:rPr>
              <w:t>Розрахуємо швидкість зварювання:</w:t>
            </w:r>
          </w:p>
          <w:p>
            <w:pPr>
              <w:pStyle w:val="TableParagraph"/>
              <w:spacing w:before="4" w:after="1"/>
              <w:rPr>
                <w:sz w:val="26"/>
              </w:rPr>
            </w:pPr>
          </w:p>
          <w:p>
            <w:pPr>
              <w:pStyle w:val="TableParagraph"/>
              <w:ind w:left="996"/>
              <w:rPr>
                <w:sz w:val="20"/>
              </w:rPr>
            </w:pPr>
            <w:r>
              <w:rPr>
                <w:sz w:val="20"/>
              </w:rPr>
              <w:drawing>
                <wp:inline distT="0" distB="0" distL="0" distR="0">
                  <wp:extent cx="4324350" cy="161925"/>
                  <wp:effectExtent l="0" t="0" r="0" b="0"/>
                  <wp:docPr id="67" name="image34.png"/>
                  <wp:cNvGraphicFramePr>
                    <a:graphicFrameLocks noChangeAspect="1"/>
                  </wp:cNvGraphicFramePr>
                  <a:graphic>
                    <a:graphicData uri="http://schemas.openxmlformats.org/drawingml/2006/picture">
                      <pic:pic>
                        <pic:nvPicPr>
                          <pic:cNvPr id="68" name="image34.png"/>
                          <pic:cNvPicPr/>
                        </pic:nvPicPr>
                        <pic:blipFill>
                          <a:blip r:embed="rId38" cstate="print"/>
                          <a:stretch>
                            <a:fillRect/>
                          </a:stretch>
                        </pic:blipFill>
                        <pic:spPr>
                          <a:xfrm>
                            <a:off x="0" y="0"/>
                            <a:ext cx="4324350" cy="161925"/>
                          </a:xfrm>
                          <a:prstGeom prst="rect">
                            <a:avLst/>
                          </a:prstGeom>
                        </pic:spPr>
                      </pic:pic>
                    </a:graphicData>
                  </a:graphic>
                </wp:inline>
              </w:drawing>
            </w:r>
            <w:r>
              <w:rPr>
                <w:sz w:val="20"/>
              </w:rPr>
            </w:r>
          </w:p>
          <w:p>
            <w:pPr>
              <w:pStyle w:val="TableParagraph"/>
              <w:tabs>
                <w:tab w:pos="2519" w:val="left" w:leader="none"/>
                <w:tab w:pos="4133" w:val="left" w:leader="none"/>
                <w:tab w:pos="5635" w:val="left" w:leader="none"/>
                <w:tab w:pos="6668" w:val="left" w:leader="none"/>
                <w:tab w:pos="8539" w:val="left" w:leader="none"/>
                <w:tab w:pos="9479" w:val="left" w:leader="none"/>
              </w:tabs>
              <w:spacing w:line="362" w:lineRule="auto" w:before="250"/>
              <w:ind w:left="396" w:right="438" w:firstLine="539"/>
              <w:rPr>
                <w:sz w:val="28"/>
              </w:rPr>
            </w:pPr>
            <w:r>
              <w:rPr>
                <w:sz w:val="28"/>
              </w:rPr>
              <w:t>Виконаємо</w:t>
              <w:tab/>
              <w:t>розрахунок</w:t>
              <w:tab/>
              <w:t>швидкості</w:t>
              <w:tab/>
              <w:t>подачі</w:t>
              <w:tab/>
              <w:t>електродного</w:t>
              <w:tab/>
              <w:t>дроту</w:t>
              <w:tab/>
            </w:r>
            <w:r>
              <w:rPr>
                <w:spacing w:val="-7"/>
                <w:sz w:val="28"/>
              </w:rPr>
              <w:t>для </w:t>
            </w:r>
            <w:r>
              <w:rPr>
                <w:sz w:val="28"/>
              </w:rPr>
              <w:t>зварювання:</w:t>
            </w:r>
          </w:p>
          <w:p>
            <w:pPr>
              <w:pStyle w:val="TableParagraph"/>
              <w:spacing w:line="317" w:lineRule="exact"/>
              <w:ind w:left="936"/>
              <w:rPr>
                <w:sz w:val="28"/>
              </w:rPr>
            </w:pPr>
            <w:r>
              <w:rPr>
                <w:sz w:val="28"/>
              </w:rPr>
              <w:t>Коефіцієнт втрат на розбризкування приймаємо 0.1:</w:t>
            </w:r>
          </w:p>
          <w:p>
            <w:pPr>
              <w:pStyle w:val="TableParagraph"/>
              <w:spacing w:before="8"/>
              <w:rPr>
                <w:sz w:val="23"/>
              </w:rPr>
            </w:pPr>
          </w:p>
          <w:p>
            <w:pPr>
              <w:pStyle w:val="TableParagraph"/>
              <w:ind w:left="1026"/>
              <w:rPr>
                <w:sz w:val="20"/>
              </w:rPr>
            </w:pPr>
            <w:r>
              <w:rPr>
                <w:sz w:val="20"/>
              </w:rPr>
              <w:drawing>
                <wp:inline distT="0" distB="0" distL="0" distR="0">
                  <wp:extent cx="3019425" cy="438150"/>
                  <wp:effectExtent l="0" t="0" r="0" b="0"/>
                  <wp:docPr id="69" name="image35.png"/>
                  <wp:cNvGraphicFramePr>
                    <a:graphicFrameLocks noChangeAspect="1"/>
                  </wp:cNvGraphicFramePr>
                  <a:graphic>
                    <a:graphicData uri="http://schemas.openxmlformats.org/drawingml/2006/picture">
                      <pic:pic>
                        <pic:nvPicPr>
                          <pic:cNvPr id="70" name="image35.png"/>
                          <pic:cNvPicPr/>
                        </pic:nvPicPr>
                        <pic:blipFill>
                          <a:blip r:embed="rId39" cstate="print"/>
                          <a:stretch>
                            <a:fillRect/>
                          </a:stretch>
                        </pic:blipFill>
                        <pic:spPr>
                          <a:xfrm>
                            <a:off x="0" y="0"/>
                            <a:ext cx="3019425" cy="438150"/>
                          </a:xfrm>
                          <a:prstGeom prst="rect">
                            <a:avLst/>
                          </a:prstGeom>
                        </pic:spPr>
                      </pic:pic>
                    </a:graphicData>
                  </a:graphic>
                </wp:inline>
              </w:drawing>
            </w:r>
            <w:r>
              <w:rPr>
                <w:sz w:val="20"/>
              </w:rPr>
            </w:r>
          </w:p>
          <w:p>
            <w:pPr>
              <w:pStyle w:val="TableParagraph"/>
              <w:spacing w:before="237"/>
              <w:ind w:left="936"/>
              <w:rPr>
                <w:sz w:val="28"/>
              </w:rPr>
            </w:pPr>
            <w:r>
              <w:rPr>
                <w:sz w:val="28"/>
              </w:rPr>
              <w:t>Приймаємо:</w:t>
            </w:r>
          </w:p>
          <w:p>
            <w:pPr>
              <w:pStyle w:val="TableParagraph"/>
              <w:spacing w:before="3"/>
              <w:rPr>
                <w:sz w:val="26"/>
              </w:rPr>
            </w:pPr>
          </w:p>
          <w:p>
            <w:pPr>
              <w:pStyle w:val="TableParagraph"/>
              <w:ind w:left="981"/>
              <w:rPr>
                <w:sz w:val="20"/>
              </w:rPr>
            </w:pPr>
            <w:r>
              <w:rPr>
                <w:sz w:val="20"/>
              </w:rPr>
              <w:drawing>
                <wp:inline distT="0" distB="0" distL="0" distR="0">
                  <wp:extent cx="1162779" cy="152400"/>
                  <wp:effectExtent l="0" t="0" r="0" b="0"/>
                  <wp:docPr id="71" name="image21.png"/>
                  <wp:cNvGraphicFramePr>
                    <a:graphicFrameLocks noChangeAspect="1"/>
                  </wp:cNvGraphicFramePr>
                  <a:graphic>
                    <a:graphicData uri="http://schemas.openxmlformats.org/drawingml/2006/picture">
                      <pic:pic>
                        <pic:nvPicPr>
                          <pic:cNvPr id="72" name="image21.png"/>
                          <pic:cNvPicPr/>
                        </pic:nvPicPr>
                        <pic:blipFill>
                          <a:blip r:embed="rId25" cstate="print"/>
                          <a:stretch>
                            <a:fillRect/>
                          </a:stretch>
                        </pic:blipFill>
                        <pic:spPr>
                          <a:xfrm>
                            <a:off x="0" y="0"/>
                            <a:ext cx="1162779" cy="152400"/>
                          </a:xfrm>
                          <a:prstGeom prst="rect">
                            <a:avLst/>
                          </a:prstGeom>
                        </pic:spPr>
                      </pic:pic>
                    </a:graphicData>
                  </a:graphic>
                </wp:inline>
              </w:drawing>
            </w:r>
            <w:r>
              <w:rPr>
                <w:sz w:val="20"/>
              </w:rPr>
            </w:r>
          </w:p>
          <w:p>
            <w:pPr>
              <w:pStyle w:val="TableParagraph"/>
              <w:spacing w:before="267"/>
              <w:ind w:left="936"/>
              <w:rPr>
                <w:sz w:val="28"/>
              </w:rPr>
            </w:pPr>
            <w:r>
              <w:rPr>
                <w:sz w:val="28"/>
              </w:rPr>
              <w:t>Розрахуємо силу струму зварювання:</w:t>
            </w:r>
          </w:p>
          <w:p>
            <w:pPr>
              <w:pStyle w:val="TableParagraph"/>
              <w:spacing w:before="4"/>
              <w:rPr>
                <w:sz w:val="18"/>
              </w:rPr>
            </w:pPr>
          </w:p>
          <w:p>
            <w:pPr>
              <w:pStyle w:val="TableParagraph"/>
              <w:ind w:left="329"/>
              <w:rPr>
                <w:sz w:val="20"/>
              </w:rPr>
            </w:pPr>
            <w:r>
              <w:rPr>
                <w:sz w:val="20"/>
              </w:rPr>
              <w:drawing>
                <wp:inline distT="0" distB="0" distL="0" distR="0">
                  <wp:extent cx="4897841" cy="414909"/>
                  <wp:effectExtent l="0" t="0" r="0" b="0"/>
                  <wp:docPr id="73" name="image36.png"/>
                  <wp:cNvGraphicFramePr>
                    <a:graphicFrameLocks noChangeAspect="1"/>
                  </wp:cNvGraphicFramePr>
                  <a:graphic>
                    <a:graphicData uri="http://schemas.openxmlformats.org/drawingml/2006/picture">
                      <pic:pic>
                        <pic:nvPicPr>
                          <pic:cNvPr id="74" name="image36.png"/>
                          <pic:cNvPicPr/>
                        </pic:nvPicPr>
                        <pic:blipFill>
                          <a:blip r:embed="rId40" cstate="print"/>
                          <a:stretch>
                            <a:fillRect/>
                          </a:stretch>
                        </pic:blipFill>
                        <pic:spPr>
                          <a:xfrm>
                            <a:off x="0" y="0"/>
                            <a:ext cx="4897841" cy="414909"/>
                          </a:xfrm>
                          <a:prstGeom prst="rect">
                            <a:avLst/>
                          </a:prstGeom>
                        </pic:spPr>
                      </pic:pic>
                    </a:graphicData>
                  </a:graphic>
                </wp:inline>
              </w:drawing>
            </w:r>
            <w:r>
              <w:rPr>
                <w:sz w:val="20"/>
              </w:rPr>
            </w:r>
          </w:p>
          <w:p>
            <w:pPr>
              <w:pStyle w:val="TableParagraph"/>
              <w:spacing w:line="360" w:lineRule="auto" w:before="243"/>
              <w:ind w:left="1104" w:right="5242"/>
              <w:rPr>
                <w:sz w:val="28"/>
              </w:rPr>
            </w:pPr>
            <w:r>
              <w:rPr>
                <w:sz w:val="28"/>
              </w:rPr>
              <w:t>Приймаємо Ізв = 330 А. Розрахуємо напругу зварювання:</w:t>
            </w:r>
          </w:p>
          <w:p>
            <w:pPr>
              <w:pStyle w:val="TableParagraph"/>
              <w:spacing w:before="11"/>
              <w:rPr>
                <w:sz w:val="14"/>
              </w:rPr>
            </w:pPr>
          </w:p>
          <w:p>
            <w:pPr>
              <w:pStyle w:val="TableParagraph"/>
              <w:ind w:left="1195"/>
              <w:rPr>
                <w:sz w:val="20"/>
              </w:rPr>
            </w:pPr>
            <w:r>
              <w:rPr>
                <w:sz w:val="20"/>
              </w:rPr>
              <w:drawing>
                <wp:inline distT="0" distB="0" distL="0" distR="0">
                  <wp:extent cx="2174353" cy="390525"/>
                  <wp:effectExtent l="0" t="0" r="0" b="0"/>
                  <wp:docPr id="75" name="image37.png"/>
                  <wp:cNvGraphicFramePr>
                    <a:graphicFrameLocks noChangeAspect="1"/>
                  </wp:cNvGraphicFramePr>
                  <a:graphic>
                    <a:graphicData uri="http://schemas.openxmlformats.org/drawingml/2006/picture">
                      <pic:pic>
                        <pic:nvPicPr>
                          <pic:cNvPr id="76" name="image37.png"/>
                          <pic:cNvPicPr/>
                        </pic:nvPicPr>
                        <pic:blipFill>
                          <a:blip r:embed="rId41" cstate="print"/>
                          <a:stretch>
                            <a:fillRect/>
                          </a:stretch>
                        </pic:blipFill>
                        <pic:spPr>
                          <a:xfrm>
                            <a:off x="0" y="0"/>
                            <a:ext cx="2174353" cy="390525"/>
                          </a:xfrm>
                          <a:prstGeom prst="rect">
                            <a:avLst/>
                          </a:prstGeom>
                        </pic:spPr>
                      </pic:pic>
                    </a:graphicData>
                  </a:graphic>
                </wp:inline>
              </w:drawing>
            </w:r>
            <w:r>
              <w:rPr>
                <w:sz w:val="20"/>
              </w:rPr>
            </w:r>
          </w:p>
          <w:p>
            <w:pPr>
              <w:pStyle w:val="TableParagraph"/>
              <w:tabs>
                <w:tab w:pos="2095" w:val="left" w:leader="none"/>
                <w:tab w:pos="3671" w:val="left" w:leader="none"/>
                <w:tab w:pos="5114" w:val="left" w:leader="none"/>
                <w:tab w:pos="6865" w:val="left" w:leader="none"/>
                <w:tab w:pos="8491" w:val="left" w:leader="none"/>
              </w:tabs>
              <w:spacing w:line="360" w:lineRule="auto" w:before="251"/>
              <w:ind w:left="396" w:right="435" w:firstLine="707"/>
              <w:rPr>
                <w:sz w:val="28"/>
              </w:rPr>
            </w:pPr>
            <w:r>
              <w:rPr>
                <w:sz w:val="28"/>
              </w:rPr>
              <w:t>Після</w:t>
              <w:tab/>
              <w:t>виконання</w:t>
              <w:tab/>
              <w:t>основних</w:t>
              <w:tab/>
              <w:t>розрахунків</w:t>
              <w:tab/>
              <w:t>параметрів</w:t>
              <w:tab/>
            </w:r>
            <w:r>
              <w:rPr>
                <w:spacing w:val="-3"/>
                <w:sz w:val="28"/>
              </w:rPr>
              <w:t>зварювання </w:t>
            </w:r>
            <w:r>
              <w:rPr>
                <w:sz w:val="28"/>
              </w:rPr>
              <w:t>визначимо витрати захисного газу</w:t>
            </w:r>
            <w:r>
              <w:rPr>
                <w:spacing w:val="-3"/>
                <w:sz w:val="28"/>
              </w:rPr>
              <w:t> </w:t>
            </w:r>
            <w:r>
              <w:rPr>
                <w:sz w:val="28"/>
              </w:rPr>
              <w:t>Аргону:</w:t>
            </w:r>
          </w:p>
          <w:p>
            <w:pPr>
              <w:pStyle w:val="TableParagraph"/>
              <w:spacing w:before="4"/>
              <w:rPr>
                <w:sz w:val="12"/>
              </w:rPr>
            </w:pPr>
          </w:p>
          <w:p>
            <w:pPr>
              <w:pStyle w:val="TableParagraph"/>
              <w:ind w:left="1240"/>
              <w:rPr>
                <w:sz w:val="20"/>
              </w:rPr>
            </w:pPr>
            <w:r>
              <w:rPr>
                <w:sz w:val="20"/>
              </w:rPr>
              <w:drawing>
                <wp:inline distT="0" distB="0" distL="0" distR="0">
                  <wp:extent cx="2145801" cy="438150"/>
                  <wp:effectExtent l="0" t="0" r="0" b="0"/>
                  <wp:docPr id="77" name="image38.png"/>
                  <wp:cNvGraphicFramePr>
                    <a:graphicFrameLocks noChangeAspect="1"/>
                  </wp:cNvGraphicFramePr>
                  <a:graphic>
                    <a:graphicData uri="http://schemas.openxmlformats.org/drawingml/2006/picture">
                      <pic:pic>
                        <pic:nvPicPr>
                          <pic:cNvPr id="78" name="image38.png"/>
                          <pic:cNvPicPr/>
                        </pic:nvPicPr>
                        <pic:blipFill>
                          <a:blip r:embed="rId42" cstate="print"/>
                          <a:stretch>
                            <a:fillRect/>
                          </a:stretch>
                        </pic:blipFill>
                        <pic:spPr>
                          <a:xfrm>
                            <a:off x="0" y="0"/>
                            <a:ext cx="2145801" cy="438150"/>
                          </a:xfrm>
                          <a:prstGeom prst="rect">
                            <a:avLst/>
                          </a:prstGeom>
                        </pic:spPr>
                      </pic:pic>
                    </a:graphicData>
                  </a:graphic>
                </wp:inline>
              </w:drawing>
            </w:r>
            <w:r>
              <w:rPr>
                <w:sz w:val="20"/>
              </w:rPr>
            </w:r>
          </w:p>
          <w:p>
            <w:pPr>
              <w:pStyle w:val="TableParagraph"/>
              <w:spacing w:before="238"/>
              <w:ind w:left="1104"/>
              <w:rPr>
                <w:sz w:val="28"/>
              </w:rPr>
            </w:pPr>
            <w:r>
              <w:rPr>
                <w:sz w:val="28"/>
              </w:rPr>
              <w:t>Переведемо в л/хв:</w:t>
            </w:r>
          </w:p>
          <w:p>
            <w:pPr>
              <w:pStyle w:val="TableParagraph"/>
              <w:spacing w:before="9"/>
              <w:rPr>
                <w:sz w:val="24"/>
              </w:rPr>
            </w:pPr>
          </w:p>
          <w:p>
            <w:pPr>
              <w:pStyle w:val="TableParagraph"/>
              <w:ind w:left="1210"/>
              <w:rPr>
                <w:sz w:val="20"/>
              </w:rPr>
            </w:pPr>
            <w:r>
              <w:rPr>
                <w:sz w:val="20"/>
              </w:rPr>
              <w:drawing>
                <wp:inline distT="0" distB="0" distL="0" distR="0">
                  <wp:extent cx="1096708" cy="152400"/>
                  <wp:effectExtent l="0" t="0" r="0" b="0"/>
                  <wp:docPr id="79" name="image39.jpeg"/>
                  <wp:cNvGraphicFramePr>
                    <a:graphicFrameLocks noChangeAspect="1"/>
                  </wp:cNvGraphicFramePr>
                  <a:graphic>
                    <a:graphicData uri="http://schemas.openxmlformats.org/drawingml/2006/picture">
                      <pic:pic>
                        <pic:nvPicPr>
                          <pic:cNvPr id="80" name="image39.jpeg"/>
                          <pic:cNvPicPr/>
                        </pic:nvPicPr>
                        <pic:blipFill>
                          <a:blip r:embed="rId43" cstate="print"/>
                          <a:stretch>
                            <a:fillRect/>
                          </a:stretch>
                        </pic:blipFill>
                        <pic:spPr>
                          <a:xfrm>
                            <a:off x="0" y="0"/>
                            <a:ext cx="1096708" cy="152400"/>
                          </a:xfrm>
                          <a:prstGeom prst="rect">
                            <a:avLst/>
                          </a:prstGeom>
                        </pic:spPr>
                      </pic:pic>
                    </a:graphicData>
                  </a:graphic>
                </wp:inline>
              </w:drawing>
            </w:r>
            <w:r>
              <w:rPr>
                <w:sz w:val="20"/>
              </w:rPr>
            </w:r>
          </w:p>
          <w:p>
            <w:pPr>
              <w:pStyle w:val="TableParagraph"/>
              <w:spacing w:before="7"/>
              <w:rPr>
                <w:sz w:val="24"/>
              </w:rPr>
            </w:pPr>
          </w:p>
          <w:p>
            <w:pPr>
              <w:pStyle w:val="TableParagraph"/>
              <w:ind w:left="1104"/>
              <w:rPr>
                <w:sz w:val="28"/>
              </w:rPr>
            </w:pPr>
            <w:r>
              <w:rPr>
                <w:sz w:val="28"/>
              </w:rPr>
              <w:t>Проведемо розрахунок часу виконання зварювання:</w:t>
            </w:r>
          </w:p>
          <w:p>
            <w:pPr>
              <w:pStyle w:val="TableParagraph"/>
              <w:spacing w:before="4"/>
              <w:rPr>
                <w:sz w:val="14"/>
              </w:rPr>
            </w:pPr>
          </w:p>
          <w:p>
            <w:pPr>
              <w:pStyle w:val="TableParagraph"/>
              <w:ind w:left="1225"/>
              <w:rPr>
                <w:sz w:val="20"/>
              </w:rPr>
            </w:pPr>
            <w:r>
              <w:rPr>
                <w:sz w:val="20"/>
              </w:rPr>
              <w:drawing>
                <wp:inline distT="0" distB="0" distL="0" distR="0">
                  <wp:extent cx="1933789" cy="257175"/>
                  <wp:effectExtent l="0" t="0" r="0" b="0"/>
                  <wp:docPr id="81" name="image40.png"/>
                  <wp:cNvGraphicFramePr>
                    <a:graphicFrameLocks noChangeAspect="1"/>
                  </wp:cNvGraphicFramePr>
                  <a:graphic>
                    <a:graphicData uri="http://schemas.openxmlformats.org/drawingml/2006/picture">
                      <pic:pic>
                        <pic:nvPicPr>
                          <pic:cNvPr id="82" name="image40.png"/>
                          <pic:cNvPicPr/>
                        </pic:nvPicPr>
                        <pic:blipFill>
                          <a:blip r:embed="rId44" cstate="print"/>
                          <a:stretch>
                            <a:fillRect/>
                          </a:stretch>
                        </pic:blipFill>
                        <pic:spPr>
                          <a:xfrm>
                            <a:off x="0" y="0"/>
                            <a:ext cx="1933789" cy="257175"/>
                          </a:xfrm>
                          <a:prstGeom prst="rect">
                            <a:avLst/>
                          </a:prstGeom>
                        </pic:spPr>
                      </pic:pic>
                    </a:graphicData>
                  </a:graphic>
                </wp:inline>
              </w:drawing>
            </w:r>
            <w:r>
              <w:rPr>
                <w:sz w:val="20"/>
              </w:rPr>
            </w:r>
          </w:p>
          <w:p>
            <w:pPr>
              <w:pStyle w:val="TableParagraph"/>
              <w:rPr>
                <w:sz w:val="20"/>
              </w:rPr>
            </w:pPr>
          </w:p>
          <w:p>
            <w:pPr>
              <w:pStyle w:val="TableParagraph"/>
              <w:rPr>
                <w:sz w:val="20"/>
              </w:rPr>
            </w:pPr>
          </w:p>
          <w:p>
            <w:pPr>
              <w:pStyle w:val="TableParagraph"/>
              <w:spacing w:before="7"/>
              <w:rPr>
                <w:sz w:val="23"/>
              </w:rPr>
            </w:pPr>
          </w:p>
        </w:tc>
      </w:tr>
      <w:tr>
        <w:trPr>
          <w:trHeight w:val="236" w:hRule="atLeast"/>
        </w:trPr>
        <w:tc>
          <w:tcPr>
            <w:tcW w:w="568" w:type="dxa"/>
            <w:tcBorders>
              <w:bottom w:val="single" w:sz="12" w:space="0" w:color="000000"/>
            </w:tcBorders>
          </w:tcPr>
          <w:p>
            <w:pPr>
              <w:pStyle w:val="TableParagraph"/>
              <w:rPr>
                <w:sz w:val="16"/>
              </w:rPr>
            </w:pPr>
          </w:p>
        </w:tc>
        <w:tc>
          <w:tcPr>
            <w:tcW w:w="567" w:type="dxa"/>
            <w:tcBorders>
              <w:bottom w:val="single" w:sz="12" w:space="0" w:color="000000"/>
            </w:tcBorders>
          </w:tcPr>
          <w:p>
            <w:pPr>
              <w:pStyle w:val="TableParagraph"/>
              <w:rPr>
                <w:sz w:val="16"/>
              </w:rPr>
            </w:pPr>
          </w:p>
        </w:tc>
        <w:tc>
          <w:tcPr>
            <w:tcW w:w="1418" w:type="dxa"/>
            <w:tcBorders>
              <w:bottom w:val="single" w:sz="12" w:space="0" w:color="000000"/>
            </w:tcBorders>
          </w:tcPr>
          <w:p>
            <w:pPr>
              <w:pStyle w:val="TableParagraph"/>
              <w:rPr>
                <w:sz w:val="16"/>
              </w:rPr>
            </w:pPr>
          </w:p>
        </w:tc>
        <w:tc>
          <w:tcPr>
            <w:tcW w:w="850" w:type="dxa"/>
            <w:tcBorders>
              <w:bottom w:val="single" w:sz="12" w:space="0" w:color="000000"/>
            </w:tcBorders>
          </w:tcPr>
          <w:p>
            <w:pPr>
              <w:pStyle w:val="TableParagraph"/>
              <w:rPr>
                <w:sz w:val="16"/>
              </w:rPr>
            </w:pPr>
          </w:p>
        </w:tc>
        <w:tc>
          <w:tcPr>
            <w:tcW w:w="567" w:type="dxa"/>
            <w:tcBorders>
              <w:bottom w:val="single" w:sz="12" w:space="0" w:color="000000"/>
            </w:tcBorders>
          </w:tcPr>
          <w:p>
            <w:pPr>
              <w:pStyle w:val="TableParagraph"/>
              <w:rPr>
                <w:sz w:val="16"/>
              </w:rPr>
            </w:pPr>
          </w:p>
        </w:tc>
        <w:tc>
          <w:tcPr>
            <w:tcW w:w="5840" w:type="dxa"/>
            <w:vMerge w:val="restart"/>
          </w:tcPr>
          <w:p>
            <w:pPr>
              <w:pStyle w:val="TableParagraph"/>
              <w:spacing w:before="210"/>
              <w:ind w:left="1604"/>
              <w:rPr>
                <w:sz w:val="28"/>
              </w:rPr>
            </w:pPr>
            <w:r>
              <w:rPr>
                <w:sz w:val="28"/>
              </w:rPr>
              <w:t>ЗВ-91мп.08.00.000 ПЗ</w:t>
            </w:r>
          </w:p>
        </w:tc>
        <w:tc>
          <w:tcPr>
            <w:tcW w:w="567" w:type="dxa"/>
            <w:tcBorders>
              <w:bottom w:val="single" w:sz="12" w:space="0" w:color="000000"/>
            </w:tcBorders>
          </w:tcPr>
          <w:p>
            <w:pPr>
              <w:pStyle w:val="TableParagraph"/>
              <w:spacing w:line="192" w:lineRule="exact" w:before="24"/>
              <w:ind w:left="123"/>
              <w:rPr>
                <w:rFonts w:ascii="Cambria" w:hAnsi="Cambria"/>
                <w:i/>
                <w:sz w:val="18"/>
              </w:rPr>
            </w:pPr>
            <w:r>
              <w:rPr>
                <w:rFonts w:ascii="Cambria" w:hAnsi="Cambria"/>
                <w:i/>
                <w:sz w:val="18"/>
              </w:rPr>
              <w:t>Арк.</w:t>
            </w:r>
          </w:p>
        </w:tc>
      </w:tr>
      <w:tr>
        <w:trPr>
          <w:trHeight w:val="236" w:hRule="atLeast"/>
        </w:trPr>
        <w:tc>
          <w:tcPr>
            <w:tcW w:w="568" w:type="dxa"/>
            <w:tcBorders>
              <w:top w:val="single" w:sz="12" w:space="0" w:color="000000"/>
            </w:tcBorders>
          </w:tcPr>
          <w:p>
            <w:pPr>
              <w:pStyle w:val="TableParagraph"/>
              <w:rPr>
                <w:sz w:val="16"/>
              </w:rPr>
            </w:pPr>
          </w:p>
        </w:tc>
        <w:tc>
          <w:tcPr>
            <w:tcW w:w="567" w:type="dxa"/>
            <w:tcBorders>
              <w:top w:val="single" w:sz="12" w:space="0" w:color="000000"/>
            </w:tcBorders>
          </w:tcPr>
          <w:p>
            <w:pPr>
              <w:pStyle w:val="TableParagraph"/>
              <w:rPr>
                <w:sz w:val="16"/>
              </w:rPr>
            </w:pPr>
          </w:p>
        </w:tc>
        <w:tc>
          <w:tcPr>
            <w:tcW w:w="1418" w:type="dxa"/>
            <w:tcBorders>
              <w:top w:val="single" w:sz="12" w:space="0" w:color="000000"/>
            </w:tcBorders>
          </w:tcPr>
          <w:p>
            <w:pPr>
              <w:pStyle w:val="TableParagraph"/>
              <w:rPr>
                <w:sz w:val="16"/>
              </w:rPr>
            </w:pPr>
          </w:p>
        </w:tc>
        <w:tc>
          <w:tcPr>
            <w:tcW w:w="850" w:type="dxa"/>
            <w:tcBorders>
              <w:top w:val="single" w:sz="12" w:space="0" w:color="000000"/>
            </w:tcBorders>
          </w:tcPr>
          <w:p>
            <w:pPr>
              <w:pStyle w:val="TableParagraph"/>
              <w:rPr>
                <w:sz w:val="16"/>
              </w:rPr>
            </w:pPr>
          </w:p>
        </w:tc>
        <w:tc>
          <w:tcPr>
            <w:tcW w:w="567" w:type="dxa"/>
            <w:tcBorders>
              <w:top w:val="single" w:sz="12" w:space="0" w:color="000000"/>
            </w:tcBorders>
          </w:tcPr>
          <w:p>
            <w:pPr>
              <w:pStyle w:val="TableParagraph"/>
              <w:rPr>
                <w:sz w:val="16"/>
              </w:rPr>
            </w:pPr>
          </w:p>
        </w:tc>
        <w:tc>
          <w:tcPr>
            <w:tcW w:w="5840" w:type="dxa"/>
            <w:vMerge/>
            <w:tcBorders>
              <w:top w:val="nil"/>
            </w:tcBorders>
          </w:tcPr>
          <w:p>
            <w:pPr>
              <w:rPr>
                <w:sz w:val="2"/>
                <w:szCs w:val="2"/>
              </w:rPr>
            </w:pPr>
          </w:p>
        </w:tc>
        <w:tc>
          <w:tcPr>
            <w:tcW w:w="567" w:type="dxa"/>
            <w:vMerge w:val="restart"/>
            <w:tcBorders>
              <w:top w:val="single" w:sz="12" w:space="0" w:color="000000"/>
            </w:tcBorders>
          </w:tcPr>
          <w:p>
            <w:pPr>
              <w:pStyle w:val="TableParagraph"/>
              <w:spacing w:before="83"/>
              <w:ind w:left="114"/>
              <w:rPr>
                <w:rFonts w:ascii="Arial Narrow"/>
                <w:i/>
                <w:sz w:val="33"/>
              </w:rPr>
            </w:pPr>
            <w:r>
              <w:rPr>
                <w:rFonts w:ascii="Arial Narrow"/>
                <w:i/>
                <w:w w:val="110"/>
                <w:sz w:val="33"/>
              </w:rPr>
              <w:t>34</w:t>
            </w:r>
          </w:p>
        </w:tc>
      </w:tr>
      <w:tr>
        <w:trPr>
          <w:trHeight w:val="237" w:hRule="atLeast"/>
        </w:trPr>
        <w:tc>
          <w:tcPr>
            <w:tcW w:w="568" w:type="dxa"/>
          </w:tcPr>
          <w:p>
            <w:pPr>
              <w:pStyle w:val="TableParagraph"/>
              <w:spacing w:line="210" w:lineRule="exact" w:before="7"/>
              <w:ind w:left="173"/>
              <w:rPr>
                <w:rFonts w:ascii="Cambria" w:hAnsi="Cambria"/>
                <w:i/>
                <w:sz w:val="18"/>
              </w:rPr>
            </w:pPr>
            <w:r>
              <w:rPr>
                <w:rFonts w:ascii="Cambria" w:hAnsi="Cambria"/>
                <w:i/>
                <w:w w:val="95"/>
                <w:sz w:val="18"/>
              </w:rPr>
              <w:t>Зм.</w:t>
            </w:r>
          </w:p>
        </w:tc>
        <w:tc>
          <w:tcPr>
            <w:tcW w:w="567" w:type="dxa"/>
          </w:tcPr>
          <w:p>
            <w:pPr>
              <w:pStyle w:val="TableParagraph"/>
              <w:spacing w:line="210" w:lineRule="exact" w:before="7"/>
              <w:ind w:left="124"/>
              <w:rPr>
                <w:rFonts w:ascii="Cambria" w:hAnsi="Cambria"/>
                <w:i/>
                <w:sz w:val="18"/>
              </w:rPr>
            </w:pPr>
            <w:r>
              <w:rPr>
                <w:rFonts w:ascii="Cambria" w:hAnsi="Cambria"/>
                <w:i/>
                <w:sz w:val="18"/>
              </w:rPr>
              <w:t>Арк.</w:t>
            </w:r>
          </w:p>
        </w:tc>
        <w:tc>
          <w:tcPr>
            <w:tcW w:w="1418" w:type="dxa"/>
          </w:tcPr>
          <w:p>
            <w:pPr>
              <w:pStyle w:val="TableParagraph"/>
              <w:spacing w:line="210" w:lineRule="exact" w:before="7"/>
              <w:ind w:left="363"/>
              <w:rPr>
                <w:rFonts w:ascii="Cambria" w:hAnsi="Cambria"/>
                <w:i/>
                <w:sz w:val="18"/>
              </w:rPr>
            </w:pPr>
            <w:r>
              <w:rPr>
                <w:rFonts w:ascii="Cambria" w:hAnsi="Cambria"/>
                <w:i/>
                <w:w w:val="95"/>
                <w:sz w:val="18"/>
              </w:rPr>
              <w:t>№ докум.</w:t>
            </w:r>
          </w:p>
        </w:tc>
        <w:tc>
          <w:tcPr>
            <w:tcW w:w="850" w:type="dxa"/>
          </w:tcPr>
          <w:p>
            <w:pPr>
              <w:pStyle w:val="TableParagraph"/>
              <w:spacing w:line="210" w:lineRule="exact" w:before="7"/>
              <w:ind w:left="198"/>
              <w:rPr>
                <w:rFonts w:ascii="Cambria" w:hAnsi="Cambria"/>
                <w:i/>
                <w:sz w:val="18"/>
              </w:rPr>
            </w:pPr>
            <w:r>
              <w:rPr>
                <w:rFonts w:ascii="Cambria" w:hAnsi="Cambria"/>
                <w:i/>
                <w:w w:val="95"/>
                <w:sz w:val="18"/>
              </w:rPr>
              <w:t>Підпис</w:t>
            </w:r>
          </w:p>
        </w:tc>
        <w:tc>
          <w:tcPr>
            <w:tcW w:w="567" w:type="dxa"/>
          </w:tcPr>
          <w:p>
            <w:pPr>
              <w:pStyle w:val="TableParagraph"/>
              <w:spacing w:line="210" w:lineRule="exact" w:before="7"/>
              <w:ind w:left="78"/>
              <w:rPr>
                <w:rFonts w:ascii="Cambria" w:hAnsi="Cambria"/>
                <w:i/>
                <w:sz w:val="18"/>
              </w:rPr>
            </w:pPr>
            <w:r>
              <w:rPr>
                <w:rFonts w:ascii="Cambria" w:hAnsi="Cambria"/>
                <w:i/>
                <w:w w:val="95"/>
                <w:sz w:val="18"/>
              </w:rPr>
              <w:t>Дата</w:t>
            </w:r>
          </w:p>
        </w:tc>
        <w:tc>
          <w:tcPr>
            <w:tcW w:w="5840" w:type="dxa"/>
            <w:vMerge/>
            <w:tcBorders>
              <w:top w:val="nil"/>
            </w:tcBorders>
          </w:tcPr>
          <w:p>
            <w:pPr>
              <w:rPr>
                <w:sz w:val="2"/>
                <w:szCs w:val="2"/>
              </w:rPr>
            </w:pPr>
          </w:p>
        </w:tc>
        <w:tc>
          <w:tcPr>
            <w:tcW w:w="567" w:type="dxa"/>
            <w:vMerge/>
            <w:tcBorders>
              <w:top w:val="nil"/>
            </w:tcBorders>
          </w:tcPr>
          <w:p>
            <w:pPr>
              <w:rPr>
                <w:sz w:val="2"/>
                <w:szCs w:val="2"/>
              </w:rPr>
            </w:pPr>
          </w:p>
        </w:tc>
      </w:tr>
    </w:tbl>
    <w:p>
      <w:pPr>
        <w:spacing w:after="0"/>
        <w:rPr>
          <w:sz w:val="2"/>
          <w:szCs w:val="2"/>
        </w:rPr>
        <w:sectPr>
          <w:pgSz w:w="11910" w:h="16840"/>
          <w:pgMar w:top="380" w:bottom="280" w:left="880" w:right="40"/>
        </w:sectPr>
      </w:pPr>
    </w:p>
    <w:tbl>
      <w:tblPr>
        <w:tblW w:w="0" w:type="auto"/>
        <w:jc w:val="left"/>
        <w:tblInd w:w="30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68"/>
        <w:gridCol w:w="567"/>
        <w:gridCol w:w="1418"/>
        <w:gridCol w:w="850"/>
        <w:gridCol w:w="567"/>
        <w:gridCol w:w="5840"/>
        <w:gridCol w:w="567"/>
      </w:tblGrid>
      <w:tr>
        <w:trPr>
          <w:trHeight w:val="15074" w:hRule="atLeast"/>
        </w:trPr>
        <w:tc>
          <w:tcPr>
            <w:tcW w:w="10377" w:type="dxa"/>
            <w:gridSpan w:val="7"/>
          </w:tcPr>
          <w:p>
            <w:pPr>
              <w:pStyle w:val="TableParagraph"/>
              <w:rPr>
                <w:sz w:val="30"/>
              </w:rPr>
            </w:pPr>
          </w:p>
          <w:p>
            <w:pPr>
              <w:pStyle w:val="TableParagraph"/>
              <w:spacing w:before="205"/>
              <w:ind w:left="689" w:right="187"/>
              <w:jc w:val="center"/>
              <w:rPr>
                <w:b/>
                <w:sz w:val="28"/>
              </w:rPr>
            </w:pPr>
            <w:r>
              <w:rPr>
                <w:b/>
                <w:sz w:val="28"/>
              </w:rPr>
              <w:t>Розрахунок режиму зварювання для шва №3</w:t>
            </w:r>
          </w:p>
          <w:p>
            <w:pPr>
              <w:pStyle w:val="TableParagraph"/>
              <w:spacing w:before="156"/>
              <w:ind w:left="739" w:right="2820"/>
              <w:jc w:val="center"/>
              <w:rPr>
                <w:sz w:val="28"/>
              </w:rPr>
            </w:pPr>
            <w:r>
              <w:rPr>
                <w:sz w:val="28"/>
              </w:rPr>
              <w:t>Зазначимо загальну площу наплавленного металу:</w:t>
            </w:r>
          </w:p>
          <w:p>
            <w:pPr>
              <w:pStyle w:val="TableParagraph"/>
              <w:spacing w:before="9"/>
              <w:rPr>
                <w:sz w:val="19"/>
              </w:rPr>
            </w:pPr>
          </w:p>
          <w:p>
            <w:pPr>
              <w:pStyle w:val="TableParagraph"/>
              <w:ind w:left="3083"/>
              <w:rPr>
                <w:sz w:val="20"/>
              </w:rPr>
            </w:pPr>
            <w:r>
              <w:rPr>
                <w:sz w:val="20"/>
              </w:rPr>
              <w:drawing>
                <wp:inline distT="0" distB="0" distL="0" distR="0">
                  <wp:extent cx="2583129" cy="1356359"/>
                  <wp:effectExtent l="0" t="0" r="0" b="0"/>
                  <wp:docPr id="83" name="image41.png"/>
                  <wp:cNvGraphicFramePr>
                    <a:graphicFrameLocks noChangeAspect="1"/>
                  </wp:cNvGraphicFramePr>
                  <a:graphic>
                    <a:graphicData uri="http://schemas.openxmlformats.org/drawingml/2006/picture">
                      <pic:pic>
                        <pic:nvPicPr>
                          <pic:cNvPr id="84" name="image41.png"/>
                          <pic:cNvPicPr/>
                        </pic:nvPicPr>
                        <pic:blipFill>
                          <a:blip r:embed="rId45" cstate="print"/>
                          <a:stretch>
                            <a:fillRect/>
                          </a:stretch>
                        </pic:blipFill>
                        <pic:spPr>
                          <a:xfrm>
                            <a:off x="0" y="0"/>
                            <a:ext cx="2583129" cy="1356359"/>
                          </a:xfrm>
                          <a:prstGeom prst="rect">
                            <a:avLst/>
                          </a:prstGeom>
                        </pic:spPr>
                      </pic:pic>
                    </a:graphicData>
                  </a:graphic>
                </wp:inline>
              </w:drawing>
            </w:r>
            <w:r>
              <w:rPr>
                <w:sz w:val="20"/>
              </w:rPr>
            </w:r>
          </w:p>
          <w:p>
            <w:pPr>
              <w:pStyle w:val="TableParagraph"/>
              <w:spacing w:before="125"/>
              <w:ind w:left="4333"/>
              <w:rPr>
                <w:sz w:val="28"/>
              </w:rPr>
            </w:pPr>
            <w:r>
              <w:rPr>
                <w:sz w:val="28"/>
              </w:rPr>
              <w:t>Рис 1.12. Шов №3</w:t>
            </w:r>
          </w:p>
          <w:p>
            <w:pPr>
              <w:pStyle w:val="TableParagraph"/>
              <w:spacing w:line="362" w:lineRule="auto" w:before="160"/>
              <w:ind w:left="396" w:right="158" w:firstLine="539"/>
              <w:rPr>
                <w:sz w:val="28"/>
              </w:rPr>
            </w:pPr>
            <w:r>
              <w:rPr>
                <w:sz w:val="28"/>
              </w:rPr>
              <w:t>Використаємо формулу розрахунку площі поперечного перерізу зварного шва для подальших дій.</w:t>
            </w:r>
          </w:p>
          <w:p>
            <w:pPr>
              <w:pStyle w:val="TableParagraph"/>
              <w:spacing w:before="3"/>
              <w:rPr>
                <w:sz w:val="9"/>
              </w:rPr>
            </w:pPr>
          </w:p>
          <w:p>
            <w:pPr>
              <w:pStyle w:val="TableParagraph"/>
              <w:ind w:left="1041"/>
              <w:rPr>
                <w:sz w:val="20"/>
              </w:rPr>
            </w:pPr>
            <w:r>
              <w:rPr>
                <w:sz w:val="20"/>
              </w:rPr>
              <w:drawing>
                <wp:inline distT="0" distB="0" distL="0" distR="0">
                  <wp:extent cx="933878" cy="152400"/>
                  <wp:effectExtent l="0" t="0" r="0" b="0"/>
                  <wp:docPr id="85" name="image42.png"/>
                  <wp:cNvGraphicFramePr>
                    <a:graphicFrameLocks noChangeAspect="1"/>
                  </wp:cNvGraphicFramePr>
                  <a:graphic>
                    <a:graphicData uri="http://schemas.openxmlformats.org/drawingml/2006/picture">
                      <pic:pic>
                        <pic:nvPicPr>
                          <pic:cNvPr id="86" name="image42.png"/>
                          <pic:cNvPicPr/>
                        </pic:nvPicPr>
                        <pic:blipFill>
                          <a:blip r:embed="rId46" cstate="print"/>
                          <a:stretch>
                            <a:fillRect/>
                          </a:stretch>
                        </pic:blipFill>
                        <pic:spPr>
                          <a:xfrm>
                            <a:off x="0" y="0"/>
                            <a:ext cx="933878" cy="152400"/>
                          </a:xfrm>
                          <a:prstGeom prst="rect">
                            <a:avLst/>
                          </a:prstGeom>
                        </pic:spPr>
                      </pic:pic>
                    </a:graphicData>
                  </a:graphic>
                </wp:inline>
              </w:drawing>
            </w:r>
            <w:r>
              <w:rPr>
                <w:sz w:val="20"/>
              </w:rPr>
            </w:r>
          </w:p>
          <w:p>
            <w:pPr>
              <w:pStyle w:val="TableParagraph"/>
              <w:spacing w:before="266"/>
              <w:ind w:left="936"/>
              <w:rPr>
                <w:sz w:val="28"/>
              </w:rPr>
            </w:pPr>
            <w:r>
              <w:rPr>
                <w:sz w:val="28"/>
              </w:rPr>
              <w:t>Для спрощення розрахунків приймемо:</w:t>
            </w:r>
          </w:p>
          <w:p>
            <w:pPr>
              <w:pStyle w:val="TableParagraph"/>
              <w:spacing w:before="8"/>
              <w:rPr>
                <w:sz w:val="27"/>
              </w:rPr>
            </w:pPr>
          </w:p>
          <w:p>
            <w:pPr>
              <w:pStyle w:val="TableParagraph"/>
              <w:ind w:left="1086"/>
              <w:rPr>
                <w:sz w:val="20"/>
              </w:rPr>
            </w:pPr>
            <w:r>
              <w:rPr>
                <w:sz w:val="20"/>
              </w:rPr>
              <w:drawing>
                <wp:inline distT="0" distB="0" distL="0" distR="0">
                  <wp:extent cx="820487" cy="161925"/>
                  <wp:effectExtent l="0" t="0" r="0" b="0"/>
                  <wp:docPr id="87" name="image43.png"/>
                  <wp:cNvGraphicFramePr>
                    <a:graphicFrameLocks noChangeAspect="1"/>
                  </wp:cNvGraphicFramePr>
                  <a:graphic>
                    <a:graphicData uri="http://schemas.openxmlformats.org/drawingml/2006/picture">
                      <pic:pic>
                        <pic:nvPicPr>
                          <pic:cNvPr id="88" name="image43.png"/>
                          <pic:cNvPicPr/>
                        </pic:nvPicPr>
                        <pic:blipFill>
                          <a:blip r:embed="rId47" cstate="print"/>
                          <a:stretch>
                            <a:fillRect/>
                          </a:stretch>
                        </pic:blipFill>
                        <pic:spPr>
                          <a:xfrm>
                            <a:off x="0" y="0"/>
                            <a:ext cx="820487" cy="161925"/>
                          </a:xfrm>
                          <a:prstGeom prst="rect">
                            <a:avLst/>
                          </a:prstGeom>
                        </pic:spPr>
                      </pic:pic>
                    </a:graphicData>
                  </a:graphic>
                </wp:inline>
              </w:drawing>
            </w:r>
            <w:r>
              <w:rPr>
                <w:sz w:val="20"/>
              </w:rPr>
            </w:r>
          </w:p>
          <w:p>
            <w:pPr>
              <w:pStyle w:val="TableParagraph"/>
              <w:spacing w:before="7"/>
              <w:rPr>
                <w:sz w:val="31"/>
              </w:rPr>
            </w:pPr>
          </w:p>
          <w:p>
            <w:pPr>
              <w:pStyle w:val="TableParagraph"/>
              <w:spacing w:line="360" w:lineRule="auto" w:before="1"/>
              <w:ind w:left="936" w:right="1106"/>
              <w:rPr>
                <w:sz w:val="28"/>
              </w:rPr>
            </w:pPr>
            <w:r>
              <w:rPr>
                <w:sz w:val="28"/>
              </w:rPr>
              <w:t>Зварювальний шов повинен виконуватись у один прохід, тому Розрахуємо діаметр дроту, що потрібний для виконання зварювання:</w:t>
            </w:r>
          </w:p>
          <w:p>
            <w:pPr>
              <w:pStyle w:val="TableParagraph"/>
              <w:spacing w:line="360" w:lineRule="auto" w:before="1" w:after="65"/>
              <w:ind w:left="396" w:right="433" w:firstLine="539"/>
              <w:rPr>
                <w:sz w:val="28"/>
              </w:rPr>
            </w:pPr>
            <w:r>
              <w:rPr>
                <w:sz w:val="28"/>
              </w:rPr>
              <w:t>Коефіцієнт Kd для автоматичного зварювання в Арногі приймемо в межах 0.149-0.409.</w:t>
            </w:r>
          </w:p>
          <w:p>
            <w:pPr>
              <w:pStyle w:val="TableParagraph"/>
              <w:ind w:left="966"/>
              <w:rPr>
                <w:sz w:val="20"/>
              </w:rPr>
            </w:pPr>
            <w:r>
              <w:rPr>
                <w:sz w:val="20"/>
              </w:rPr>
              <w:drawing>
                <wp:inline distT="0" distB="0" distL="0" distR="0">
                  <wp:extent cx="1914525" cy="685800"/>
                  <wp:effectExtent l="0" t="0" r="0" b="0"/>
                  <wp:docPr id="89" name="image44.png"/>
                  <wp:cNvGraphicFramePr>
                    <a:graphicFrameLocks noChangeAspect="1"/>
                  </wp:cNvGraphicFramePr>
                  <a:graphic>
                    <a:graphicData uri="http://schemas.openxmlformats.org/drawingml/2006/picture">
                      <pic:pic>
                        <pic:nvPicPr>
                          <pic:cNvPr id="90" name="image44.png"/>
                          <pic:cNvPicPr/>
                        </pic:nvPicPr>
                        <pic:blipFill>
                          <a:blip r:embed="rId48" cstate="print"/>
                          <a:stretch>
                            <a:fillRect/>
                          </a:stretch>
                        </pic:blipFill>
                        <pic:spPr>
                          <a:xfrm>
                            <a:off x="0" y="0"/>
                            <a:ext cx="1914525" cy="685800"/>
                          </a:xfrm>
                          <a:prstGeom prst="rect">
                            <a:avLst/>
                          </a:prstGeom>
                        </pic:spPr>
                      </pic:pic>
                    </a:graphicData>
                  </a:graphic>
                </wp:inline>
              </w:drawing>
            </w:r>
            <w:r>
              <w:rPr>
                <w:sz w:val="20"/>
              </w:rPr>
            </w:r>
          </w:p>
          <w:p>
            <w:pPr>
              <w:pStyle w:val="TableParagraph"/>
              <w:spacing w:line="360" w:lineRule="auto" w:before="253"/>
              <w:ind w:left="396" w:firstLine="539"/>
              <w:rPr>
                <w:sz w:val="28"/>
              </w:rPr>
            </w:pPr>
            <w:r>
              <w:rPr>
                <w:sz w:val="28"/>
              </w:rPr>
              <w:t>Оберемо з таблиці стандартів діаметр, який є найближчим до нашого розрахованого значення:</w:t>
            </w:r>
          </w:p>
          <w:p>
            <w:pPr>
              <w:pStyle w:val="TableParagraph"/>
              <w:spacing w:before="6"/>
              <w:rPr>
                <w:sz w:val="9"/>
              </w:rPr>
            </w:pPr>
          </w:p>
          <w:p>
            <w:pPr>
              <w:pStyle w:val="TableParagraph"/>
              <w:spacing w:line="225" w:lineRule="exact"/>
              <w:ind w:left="1101"/>
              <w:rPr>
                <w:sz w:val="20"/>
              </w:rPr>
            </w:pPr>
            <w:r>
              <w:rPr>
                <w:position w:val="-4"/>
                <w:sz w:val="20"/>
              </w:rPr>
              <w:drawing>
                <wp:inline distT="0" distB="0" distL="0" distR="0">
                  <wp:extent cx="762000" cy="142875"/>
                  <wp:effectExtent l="0" t="0" r="0" b="0"/>
                  <wp:docPr id="91" name="image33.png"/>
                  <wp:cNvGraphicFramePr>
                    <a:graphicFrameLocks noChangeAspect="1"/>
                  </wp:cNvGraphicFramePr>
                  <a:graphic>
                    <a:graphicData uri="http://schemas.openxmlformats.org/drawingml/2006/picture">
                      <pic:pic>
                        <pic:nvPicPr>
                          <pic:cNvPr id="92" name="image33.png"/>
                          <pic:cNvPicPr/>
                        </pic:nvPicPr>
                        <pic:blipFill>
                          <a:blip r:embed="rId37" cstate="print"/>
                          <a:stretch>
                            <a:fillRect/>
                          </a:stretch>
                        </pic:blipFill>
                        <pic:spPr>
                          <a:xfrm>
                            <a:off x="0" y="0"/>
                            <a:ext cx="762000" cy="142875"/>
                          </a:xfrm>
                          <a:prstGeom prst="rect">
                            <a:avLst/>
                          </a:prstGeom>
                        </pic:spPr>
                      </pic:pic>
                    </a:graphicData>
                  </a:graphic>
                </wp:inline>
              </w:drawing>
            </w:r>
            <w:r>
              <w:rPr>
                <w:position w:val="-4"/>
                <w:sz w:val="20"/>
              </w:rPr>
            </w:r>
          </w:p>
          <w:p>
            <w:pPr>
              <w:pStyle w:val="TableParagraph"/>
              <w:spacing w:before="252"/>
              <w:ind w:left="936"/>
              <w:rPr>
                <w:sz w:val="28"/>
              </w:rPr>
            </w:pPr>
            <w:r>
              <w:rPr>
                <w:sz w:val="28"/>
              </w:rPr>
              <w:t>Розрахуємо швидкість зварювання:</w:t>
            </w:r>
          </w:p>
          <w:p>
            <w:pPr>
              <w:pStyle w:val="TableParagraph"/>
              <w:spacing w:before="3"/>
              <w:rPr>
                <w:sz w:val="26"/>
              </w:rPr>
            </w:pPr>
          </w:p>
          <w:p>
            <w:pPr>
              <w:pStyle w:val="TableParagraph"/>
              <w:ind w:left="1011"/>
              <w:rPr>
                <w:sz w:val="20"/>
              </w:rPr>
            </w:pPr>
            <w:r>
              <w:rPr>
                <w:sz w:val="20"/>
              </w:rPr>
              <w:drawing>
                <wp:inline distT="0" distB="0" distL="0" distR="0">
                  <wp:extent cx="4362450" cy="171450"/>
                  <wp:effectExtent l="0" t="0" r="0" b="0"/>
                  <wp:docPr id="93" name="image45.png"/>
                  <wp:cNvGraphicFramePr>
                    <a:graphicFrameLocks noChangeAspect="1"/>
                  </wp:cNvGraphicFramePr>
                  <a:graphic>
                    <a:graphicData uri="http://schemas.openxmlformats.org/drawingml/2006/picture">
                      <pic:pic>
                        <pic:nvPicPr>
                          <pic:cNvPr id="94" name="image45.png"/>
                          <pic:cNvPicPr/>
                        </pic:nvPicPr>
                        <pic:blipFill>
                          <a:blip r:embed="rId49" cstate="print"/>
                          <a:stretch>
                            <a:fillRect/>
                          </a:stretch>
                        </pic:blipFill>
                        <pic:spPr>
                          <a:xfrm>
                            <a:off x="0" y="0"/>
                            <a:ext cx="4362450" cy="171450"/>
                          </a:xfrm>
                          <a:prstGeom prst="rect">
                            <a:avLst/>
                          </a:prstGeom>
                        </pic:spPr>
                      </pic:pic>
                    </a:graphicData>
                  </a:graphic>
                </wp:inline>
              </w:drawing>
            </w:r>
            <w:r>
              <w:rPr>
                <w:sz w:val="20"/>
              </w:rPr>
            </w:r>
          </w:p>
          <w:p>
            <w:pPr>
              <w:pStyle w:val="TableParagraph"/>
              <w:tabs>
                <w:tab w:pos="2519" w:val="left" w:leader="none"/>
                <w:tab w:pos="4133" w:val="left" w:leader="none"/>
                <w:tab w:pos="5632" w:val="left" w:leader="none"/>
                <w:tab w:pos="6671" w:val="left" w:leader="none"/>
                <w:tab w:pos="8542" w:val="left" w:leader="none"/>
                <w:tab w:pos="9482" w:val="left" w:leader="none"/>
              </w:tabs>
              <w:spacing w:line="362" w:lineRule="auto" w:before="237"/>
              <w:ind w:left="396" w:right="435" w:firstLine="539"/>
              <w:rPr>
                <w:sz w:val="28"/>
              </w:rPr>
            </w:pPr>
            <w:r>
              <w:rPr>
                <w:sz w:val="28"/>
              </w:rPr>
              <w:t>Виконаємо</w:t>
              <w:tab/>
              <w:t>розрахунок</w:t>
              <w:tab/>
              <w:t>швидкості</w:t>
              <w:tab/>
              <w:t>подачі</w:t>
              <w:tab/>
              <w:t>електродного</w:t>
              <w:tab/>
              <w:t>дроту</w:t>
              <w:tab/>
            </w:r>
            <w:r>
              <w:rPr>
                <w:spacing w:val="-7"/>
                <w:sz w:val="28"/>
              </w:rPr>
              <w:t>для </w:t>
            </w:r>
            <w:r>
              <w:rPr>
                <w:sz w:val="28"/>
              </w:rPr>
              <w:t>зварювання:</w:t>
            </w:r>
          </w:p>
          <w:p>
            <w:pPr>
              <w:pStyle w:val="TableParagraph"/>
              <w:spacing w:line="317" w:lineRule="exact"/>
              <w:ind w:left="936"/>
              <w:rPr>
                <w:sz w:val="28"/>
              </w:rPr>
            </w:pPr>
            <w:r>
              <w:rPr>
                <w:sz w:val="28"/>
              </w:rPr>
              <w:t>Коефіцієнт витрат на розбризкування приймаємо 0.1:</w:t>
            </w:r>
          </w:p>
        </w:tc>
      </w:tr>
      <w:tr>
        <w:trPr>
          <w:trHeight w:val="236" w:hRule="atLeast"/>
        </w:trPr>
        <w:tc>
          <w:tcPr>
            <w:tcW w:w="568" w:type="dxa"/>
            <w:tcBorders>
              <w:bottom w:val="single" w:sz="12" w:space="0" w:color="000000"/>
            </w:tcBorders>
          </w:tcPr>
          <w:p>
            <w:pPr>
              <w:pStyle w:val="TableParagraph"/>
              <w:rPr>
                <w:sz w:val="16"/>
              </w:rPr>
            </w:pPr>
          </w:p>
        </w:tc>
        <w:tc>
          <w:tcPr>
            <w:tcW w:w="567" w:type="dxa"/>
            <w:tcBorders>
              <w:bottom w:val="single" w:sz="12" w:space="0" w:color="000000"/>
            </w:tcBorders>
          </w:tcPr>
          <w:p>
            <w:pPr>
              <w:pStyle w:val="TableParagraph"/>
              <w:rPr>
                <w:sz w:val="16"/>
              </w:rPr>
            </w:pPr>
          </w:p>
        </w:tc>
        <w:tc>
          <w:tcPr>
            <w:tcW w:w="1418" w:type="dxa"/>
            <w:tcBorders>
              <w:bottom w:val="single" w:sz="12" w:space="0" w:color="000000"/>
            </w:tcBorders>
          </w:tcPr>
          <w:p>
            <w:pPr>
              <w:pStyle w:val="TableParagraph"/>
              <w:rPr>
                <w:sz w:val="16"/>
              </w:rPr>
            </w:pPr>
          </w:p>
        </w:tc>
        <w:tc>
          <w:tcPr>
            <w:tcW w:w="850" w:type="dxa"/>
            <w:tcBorders>
              <w:bottom w:val="single" w:sz="12" w:space="0" w:color="000000"/>
            </w:tcBorders>
          </w:tcPr>
          <w:p>
            <w:pPr>
              <w:pStyle w:val="TableParagraph"/>
              <w:rPr>
                <w:sz w:val="16"/>
              </w:rPr>
            </w:pPr>
          </w:p>
        </w:tc>
        <w:tc>
          <w:tcPr>
            <w:tcW w:w="567" w:type="dxa"/>
            <w:tcBorders>
              <w:bottom w:val="single" w:sz="12" w:space="0" w:color="000000"/>
            </w:tcBorders>
          </w:tcPr>
          <w:p>
            <w:pPr>
              <w:pStyle w:val="TableParagraph"/>
              <w:rPr>
                <w:sz w:val="16"/>
              </w:rPr>
            </w:pPr>
          </w:p>
        </w:tc>
        <w:tc>
          <w:tcPr>
            <w:tcW w:w="5840" w:type="dxa"/>
            <w:vMerge w:val="restart"/>
          </w:tcPr>
          <w:p>
            <w:pPr>
              <w:pStyle w:val="TableParagraph"/>
              <w:spacing w:before="210"/>
              <w:ind w:left="1604"/>
              <w:rPr>
                <w:sz w:val="28"/>
              </w:rPr>
            </w:pPr>
            <w:r>
              <w:rPr>
                <w:sz w:val="28"/>
              </w:rPr>
              <w:t>ЗВ-91мп.08.00.000 ПЗ</w:t>
            </w:r>
          </w:p>
        </w:tc>
        <w:tc>
          <w:tcPr>
            <w:tcW w:w="567" w:type="dxa"/>
            <w:tcBorders>
              <w:bottom w:val="single" w:sz="12" w:space="0" w:color="000000"/>
            </w:tcBorders>
          </w:tcPr>
          <w:p>
            <w:pPr>
              <w:pStyle w:val="TableParagraph"/>
              <w:spacing w:line="192" w:lineRule="exact" w:before="24"/>
              <w:ind w:left="123"/>
              <w:rPr>
                <w:rFonts w:ascii="Cambria" w:hAnsi="Cambria"/>
                <w:i/>
                <w:sz w:val="18"/>
              </w:rPr>
            </w:pPr>
            <w:r>
              <w:rPr>
                <w:rFonts w:ascii="Cambria" w:hAnsi="Cambria"/>
                <w:i/>
                <w:sz w:val="18"/>
              </w:rPr>
              <w:t>Арк.</w:t>
            </w:r>
          </w:p>
        </w:tc>
      </w:tr>
      <w:tr>
        <w:trPr>
          <w:trHeight w:val="236" w:hRule="atLeast"/>
        </w:trPr>
        <w:tc>
          <w:tcPr>
            <w:tcW w:w="568" w:type="dxa"/>
            <w:tcBorders>
              <w:top w:val="single" w:sz="12" w:space="0" w:color="000000"/>
            </w:tcBorders>
          </w:tcPr>
          <w:p>
            <w:pPr>
              <w:pStyle w:val="TableParagraph"/>
              <w:rPr>
                <w:sz w:val="16"/>
              </w:rPr>
            </w:pPr>
          </w:p>
        </w:tc>
        <w:tc>
          <w:tcPr>
            <w:tcW w:w="567" w:type="dxa"/>
            <w:tcBorders>
              <w:top w:val="single" w:sz="12" w:space="0" w:color="000000"/>
            </w:tcBorders>
          </w:tcPr>
          <w:p>
            <w:pPr>
              <w:pStyle w:val="TableParagraph"/>
              <w:rPr>
                <w:sz w:val="16"/>
              </w:rPr>
            </w:pPr>
          </w:p>
        </w:tc>
        <w:tc>
          <w:tcPr>
            <w:tcW w:w="1418" w:type="dxa"/>
            <w:tcBorders>
              <w:top w:val="single" w:sz="12" w:space="0" w:color="000000"/>
            </w:tcBorders>
          </w:tcPr>
          <w:p>
            <w:pPr>
              <w:pStyle w:val="TableParagraph"/>
              <w:rPr>
                <w:sz w:val="16"/>
              </w:rPr>
            </w:pPr>
          </w:p>
        </w:tc>
        <w:tc>
          <w:tcPr>
            <w:tcW w:w="850" w:type="dxa"/>
            <w:tcBorders>
              <w:top w:val="single" w:sz="12" w:space="0" w:color="000000"/>
            </w:tcBorders>
          </w:tcPr>
          <w:p>
            <w:pPr>
              <w:pStyle w:val="TableParagraph"/>
              <w:rPr>
                <w:sz w:val="16"/>
              </w:rPr>
            </w:pPr>
          </w:p>
        </w:tc>
        <w:tc>
          <w:tcPr>
            <w:tcW w:w="567" w:type="dxa"/>
            <w:tcBorders>
              <w:top w:val="single" w:sz="12" w:space="0" w:color="000000"/>
            </w:tcBorders>
          </w:tcPr>
          <w:p>
            <w:pPr>
              <w:pStyle w:val="TableParagraph"/>
              <w:rPr>
                <w:sz w:val="16"/>
              </w:rPr>
            </w:pPr>
          </w:p>
        </w:tc>
        <w:tc>
          <w:tcPr>
            <w:tcW w:w="5840" w:type="dxa"/>
            <w:vMerge/>
            <w:tcBorders>
              <w:top w:val="nil"/>
            </w:tcBorders>
          </w:tcPr>
          <w:p>
            <w:pPr>
              <w:rPr>
                <w:sz w:val="2"/>
                <w:szCs w:val="2"/>
              </w:rPr>
            </w:pPr>
          </w:p>
        </w:tc>
        <w:tc>
          <w:tcPr>
            <w:tcW w:w="567" w:type="dxa"/>
            <w:vMerge w:val="restart"/>
            <w:tcBorders>
              <w:top w:val="single" w:sz="12" w:space="0" w:color="000000"/>
            </w:tcBorders>
          </w:tcPr>
          <w:p>
            <w:pPr>
              <w:pStyle w:val="TableParagraph"/>
              <w:spacing w:before="83"/>
              <w:ind w:left="126"/>
              <w:rPr>
                <w:rFonts w:ascii="Arial Narrow"/>
                <w:i/>
                <w:sz w:val="33"/>
              </w:rPr>
            </w:pPr>
            <w:r>
              <w:rPr>
                <w:rFonts w:ascii="Arial Narrow"/>
                <w:i/>
                <w:sz w:val="33"/>
              </w:rPr>
              <w:t>35</w:t>
            </w:r>
          </w:p>
        </w:tc>
      </w:tr>
      <w:tr>
        <w:trPr>
          <w:trHeight w:val="237" w:hRule="atLeast"/>
        </w:trPr>
        <w:tc>
          <w:tcPr>
            <w:tcW w:w="568" w:type="dxa"/>
          </w:tcPr>
          <w:p>
            <w:pPr>
              <w:pStyle w:val="TableParagraph"/>
              <w:spacing w:line="210" w:lineRule="exact" w:before="7"/>
              <w:ind w:left="173"/>
              <w:rPr>
                <w:rFonts w:ascii="Cambria" w:hAnsi="Cambria"/>
                <w:i/>
                <w:sz w:val="18"/>
              </w:rPr>
            </w:pPr>
            <w:r>
              <w:rPr>
                <w:rFonts w:ascii="Cambria" w:hAnsi="Cambria"/>
                <w:i/>
                <w:w w:val="95"/>
                <w:sz w:val="18"/>
              </w:rPr>
              <w:t>Зм.</w:t>
            </w:r>
          </w:p>
        </w:tc>
        <w:tc>
          <w:tcPr>
            <w:tcW w:w="567" w:type="dxa"/>
          </w:tcPr>
          <w:p>
            <w:pPr>
              <w:pStyle w:val="TableParagraph"/>
              <w:spacing w:line="210" w:lineRule="exact" w:before="7"/>
              <w:ind w:left="124"/>
              <w:rPr>
                <w:rFonts w:ascii="Cambria" w:hAnsi="Cambria"/>
                <w:i/>
                <w:sz w:val="18"/>
              </w:rPr>
            </w:pPr>
            <w:r>
              <w:rPr>
                <w:rFonts w:ascii="Cambria" w:hAnsi="Cambria"/>
                <w:i/>
                <w:sz w:val="18"/>
              </w:rPr>
              <w:t>Арк.</w:t>
            </w:r>
          </w:p>
        </w:tc>
        <w:tc>
          <w:tcPr>
            <w:tcW w:w="1418" w:type="dxa"/>
          </w:tcPr>
          <w:p>
            <w:pPr>
              <w:pStyle w:val="TableParagraph"/>
              <w:spacing w:line="210" w:lineRule="exact" w:before="7"/>
              <w:ind w:left="363"/>
              <w:rPr>
                <w:rFonts w:ascii="Cambria" w:hAnsi="Cambria"/>
                <w:i/>
                <w:sz w:val="18"/>
              </w:rPr>
            </w:pPr>
            <w:r>
              <w:rPr>
                <w:rFonts w:ascii="Cambria" w:hAnsi="Cambria"/>
                <w:i/>
                <w:w w:val="95"/>
                <w:sz w:val="18"/>
              </w:rPr>
              <w:t>№ докум.</w:t>
            </w:r>
          </w:p>
        </w:tc>
        <w:tc>
          <w:tcPr>
            <w:tcW w:w="850" w:type="dxa"/>
          </w:tcPr>
          <w:p>
            <w:pPr>
              <w:pStyle w:val="TableParagraph"/>
              <w:spacing w:line="210" w:lineRule="exact" w:before="7"/>
              <w:ind w:left="198"/>
              <w:rPr>
                <w:rFonts w:ascii="Cambria" w:hAnsi="Cambria"/>
                <w:i/>
                <w:sz w:val="18"/>
              </w:rPr>
            </w:pPr>
            <w:r>
              <w:rPr>
                <w:rFonts w:ascii="Cambria" w:hAnsi="Cambria"/>
                <w:i/>
                <w:w w:val="95"/>
                <w:sz w:val="18"/>
              </w:rPr>
              <w:t>Підпис</w:t>
            </w:r>
          </w:p>
        </w:tc>
        <w:tc>
          <w:tcPr>
            <w:tcW w:w="567" w:type="dxa"/>
          </w:tcPr>
          <w:p>
            <w:pPr>
              <w:pStyle w:val="TableParagraph"/>
              <w:spacing w:line="210" w:lineRule="exact" w:before="7"/>
              <w:ind w:left="78"/>
              <w:rPr>
                <w:rFonts w:ascii="Cambria" w:hAnsi="Cambria"/>
                <w:i/>
                <w:sz w:val="18"/>
              </w:rPr>
            </w:pPr>
            <w:r>
              <w:rPr>
                <w:rFonts w:ascii="Cambria" w:hAnsi="Cambria"/>
                <w:i/>
                <w:w w:val="95"/>
                <w:sz w:val="18"/>
              </w:rPr>
              <w:t>Дата</w:t>
            </w:r>
          </w:p>
        </w:tc>
        <w:tc>
          <w:tcPr>
            <w:tcW w:w="5840" w:type="dxa"/>
            <w:vMerge/>
            <w:tcBorders>
              <w:top w:val="nil"/>
            </w:tcBorders>
          </w:tcPr>
          <w:p>
            <w:pPr>
              <w:rPr>
                <w:sz w:val="2"/>
                <w:szCs w:val="2"/>
              </w:rPr>
            </w:pPr>
          </w:p>
        </w:tc>
        <w:tc>
          <w:tcPr>
            <w:tcW w:w="567" w:type="dxa"/>
            <w:vMerge/>
            <w:tcBorders>
              <w:top w:val="nil"/>
            </w:tcBorders>
          </w:tcPr>
          <w:p>
            <w:pPr>
              <w:rPr>
                <w:sz w:val="2"/>
                <w:szCs w:val="2"/>
              </w:rPr>
            </w:pPr>
          </w:p>
        </w:tc>
      </w:tr>
    </w:tbl>
    <w:p>
      <w:pPr>
        <w:rPr>
          <w:sz w:val="2"/>
          <w:szCs w:val="2"/>
        </w:rPr>
      </w:pPr>
      <w:r>
        <w:rPr/>
        <w:drawing>
          <wp:anchor distT="0" distB="0" distL="0" distR="0" allowOverlap="1" layoutInCell="1" locked="0" behindDoc="1" simplePos="0" relativeHeight="483733504">
            <wp:simplePos x="0" y="0"/>
            <wp:positionH relativeFrom="page">
              <wp:posOffset>6087745</wp:posOffset>
            </wp:positionH>
            <wp:positionV relativeFrom="page">
              <wp:posOffset>4819522</wp:posOffset>
            </wp:positionV>
            <wp:extent cx="733425" cy="152400"/>
            <wp:effectExtent l="0" t="0" r="0" b="0"/>
            <wp:wrapNone/>
            <wp:docPr id="95" name="image32.png"/>
            <wp:cNvGraphicFramePr>
              <a:graphicFrameLocks noChangeAspect="1"/>
            </wp:cNvGraphicFramePr>
            <a:graphic>
              <a:graphicData uri="http://schemas.openxmlformats.org/drawingml/2006/picture">
                <pic:pic>
                  <pic:nvPicPr>
                    <pic:cNvPr id="96" name="image32.png"/>
                    <pic:cNvPicPr/>
                  </pic:nvPicPr>
                  <pic:blipFill>
                    <a:blip r:embed="rId36" cstate="print"/>
                    <a:stretch>
                      <a:fillRect/>
                    </a:stretch>
                  </pic:blipFill>
                  <pic:spPr>
                    <a:xfrm>
                      <a:off x="0" y="0"/>
                      <a:ext cx="733425" cy="152400"/>
                    </a:xfrm>
                    <a:prstGeom prst="rect">
                      <a:avLst/>
                    </a:prstGeom>
                  </pic:spPr>
                </pic:pic>
              </a:graphicData>
            </a:graphic>
          </wp:anchor>
        </w:drawing>
      </w:r>
    </w:p>
    <w:p>
      <w:pPr>
        <w:spacing w:after="0"/>
        <w:rPr>
          <w:sz w:val="2"/>
          <w:szCs w:val="2"/>
        </w:rPr>
        <w:sectPr>
          <w:pgSz w:w="11910" w:h="16840"/>
          <w:pgMar w:top="380" w:bottom="280" w:left="880" w:right="40"/>
        </w:sectPr>
      </w:pPr>
    </w:p>
    <w:tbl>
      <w:tblPr>
        <w:tblW w:w="0" w:type="auto"/>
        <w:jc w:val="left"/>
        <w:tblInd w:w="30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68"/>
        <w:gridCol w:w="567"/>
        <w:gridCol w:w="1418"/>
        <w:gridCol w:w="850"/>
        <w:gridCol w:w="567"/>
        <w:gridCol w:w="5840"/>
        <w:gridCol w:w="567"/>
      </w:tblGrid>
      <w:tr>
        <w:trPr>
          <w:trHeight w:val="15074" w:hRule="atLeast"/>
        </w:trPr>
        <w:tc>
          <w:tcPr>
            <w:tcW w:w="10377" w:type="dxa"/>
            <w:gridSpan w:val="7"/>
          </w:tcPr>
          <w:p>
            <w:pPr>
              <w:pStyle w:val="TableParagraph"/>
              <w:rPr>
                <w:sz w:val="20"/>
              </w:rPr>
            </w:pPr>
          </w:p>
          <w:p>
            <w:pPr>
              <w:pStyle w:val="TableParagraph"/>
              <w:rPr>
                <w:sz w:val="20"/>
              </w:rPr>
            </w:pPr>
          </w:p>
          <w:p>
            <w:pPr>
              <w:pStyle w:val="TableParagraph"/>
              <w:spacing w:before="6"/>
              <w:rPr>
                <w:sz w:val="14"/>
              </w:rPr>
            </w:pPr>
          </w:p>
          <w:p>
            <w:pPr>
              <w:pStyle w:val="TableParagraph"/>
              <w:ind w:left="1026"/>
              <w:rPr>
                <w:sz w:val="20"/>
              </w:rPr>
            </w:pPr>
            <w:r>
              <w:rPr>
                <w:sz w:val="20"/>
              </w:rPr>
              <w:drawing>
                <wp:inline distT="0" distB="0" distL="0" distR="0">
                  <wp:extent cx="3058047" cy="428625"/>
                  <wp:effectExtent l="0" t="0" r="0" b="0"/>
                  <wp:docPr id="97" name="image46.png"/>
                  <wp:cNvGraphicFramePr>
                    <a:graphicFrameLocks noChangeAspect="1"/>
                  </wp:cNvGraphicFramePr>
                  <a:graphic>
                    <a:graphicData uri="http://schemas.openxmlformats.org/drawingml/2006/picture">
                      <pic:pic>
                        <pic:nvPicPr>
                          <pic:cNvPr id="98" name="image46.png"/>
                          <pic:cNvPicPr/>
                        </pic:nvPicPr>
                        <pic:blipFill>
                          <a:blip r:embed="rId50" cstate="print"/>
                          <a:stretch>
                            <a:fillRect/>
                          </a:stretch>
                        </pic:blipFill>
                        <pic:spPr>
                          <a:xfrm>
                            <a:off x="0" y="0"/>
                            <a:ext cx="3058047" cy="428625"/>
                          </a:xfrm>
                          <a:prstGeom prst="rect">
                            <a:avLst/>
                          </a:prstGeom>
                        </pic:spPr>
                      </pic:pic>
                    </a:graphicData>
                  </a:graphic>
                </wp:inline>
              </w:drawing>
            </w:r>
            <w:r>
              <w:rPr>
                <w:sz w:val="20"/>
              </w:rPr>
            </w:r>
          </w:p>
          <w:p>
            <w:pPr>
              <w:pStyle w:val="TableParagraph"/>
              <w:spacing w:before="251"/>
              <w:ind w:left="936"/>
              <w:rPr>
                <w:sz w:val="28"/>
              </w:rPr>
            </w:pPr>
            <w:r>
              <w:rPr>
                <w:sz w:val="28"/>
              </w:rPr>
              <w:t>Приймаємо:</w:t>
            </w:r>
          </w:p>
          <w:p>
            <w:pPr>
              <w:pStyle w:val="TableParagraph"/>
              <w:spacing w:before="3"/>
              <w:rPr>
                <w:sz w:val="26"/>
              </w:rPr>
            </w:pPr>
          </w:p>
          <w:p>
            <w:pPr>
              <w:pStyle w:val="TableParagraph"/>
              <w:ind w:left="981"/>
              <w:rPr>
                <w:sz w:val="20"/>
              </w:rPr>
            </w:pPr>
            <w:r>
              <w:rPr>
                <w:sz w:val="20"/>
              </w:rPr>
              <w:drawing>
                <wp:inline distT="0" distB="0" distL="0" distR="0">
                  <wp:extent cx="1162186" cy="152400"/>
                  <wp:effectExtent l="0" t="0" r="0" b="0"/>
                  <wp:docPr id="99" name="image21.png"/>
                  <wp:cNvGraphicFramePr>
                    <a:graphicFrameLocks noChangeAspect="1"/>
                  </wp:cNvGraphicFramePr>
                  <a:graphic>
                    <a:graphicData uri="http://schemas.openxmlformats.org/drawingml/2006/picture">
                      <pic:pic>
                        <pic:nvPicPr>
                          <pic:cNvPr id="100" name="image21.png"/>
                          <pic:cNvPicPr/>
                        </pic:nvPicPr>
                        <pic:blipFill>
                          <a:blip r:embed="rId25" cstate="print"/>
                          <a:stretch>
                            <a:fillRect/>
                          </a:stretch>
                        </pic:blipFill>
                        <pic:spPr>
                          <a:xfrm>
                            <a:off x="0" y="0"/>
                            <a:ext cx="1162186" cy="152400"/>
                          </a:xfrm>
                          <a:prstGeom prst="rect">
                            <a:avLst/>
                          </a:prstGeom>
                        </pic:spPr>
                      </pic:pic>
                    </a:graphicData>
                  </a:graphic>
                </wp:inline>
              </w:drawing>
            </w:r>
            <w:r>
              <w:rPr>
                <w:sz w:val="20"/>
              </w:rPr>
            </w:r>
          </w:p>
          <w:p>
            <w:pPr>
              <w:pStyle w:val="TableParagraph"/>
              <w:spacing w:before="266"/>
              <w:ind w:left="936"/>
              <w:rPr>
                <w:sz w:val="28"/>
              </w:rPr>
            </w:pPr>
            <w:r>
              <w:rPr>
                <w:sz w:val="28"/>
              </w:rPr>
              <w:t>Розрахуємо силу струму зварювання:</w:t>
            </w:r>
          </w:p>
          <w:p>
            <w:pPr>
              <w:pStyle w:val="TableParagraph"/>
              <w:spacing w:before="9"/>
              <w:rPr>
                <w:sz w:val="19"/>
              </w:rPr>
            </w:pPr>
          </w:p>
          <w:p>
            <w:pPr>
              <w:pStyle w:val="TableParagraph"/>
              <w:ind w:left="352"/>
              <w:rPr>
                <w:sz w:val="20"/>
              </w:rPr>
            </w:pPr>
            <w:r>
              <w:rPr>
                <w:sz w:val="20"/>
              </w:rPr>
              <w:drawing>
                <wp:inline distT="0" distB="0" distL="0" distR="0">
                  <wp:extent cx="5095875" cy="419100"/>
                  <wp:effectExtent l="0" t="0" r="0" b="0"/>
                  <wp:docPr id="101" name="image47.png"/>
                  <wp:cNvGraphicFramePr>
                    <a:graphicFrameLocks noChangeAspect="1"/>
                  </wp:cNvGraphicFramePr>
                  <a:graphic>
                    <a:graphicData uri="http://schemas.openxmlformats.org/drawingml/2006/picture">
                      <pic:pic>
                        <pic:nvPicPr>
                          <pic:cNvPr id="102" name="image47.png"/>
                          <pic:cNvPicPr/>
                        </pic:nvPicPr>
                        <pic:blipFill>
                          <a:blip r:embed="rId51" cstate="print"/>
                          <a:stretch>
                            <a:fillRect/>
                          </a:stretch>
                        </pic:blipFill>
                        <pic:spPr>
                          <a:xfrm>
                            <a:off x="0" y="0"/>
                            <a:ext cx="5095875" cy="419100"/>
                          </a:xfrm>
                          <a:prstGeom prst="rect">
                            <a:avLst/>
                          </a:prstGeom>
                        </pic:spPr>
                      </pic:pic>
                    </a:graphicData>
                  </a:graphic>
                </wp:inline>
              </w:drawing>
            </w:r>
            <w:r>
              <w:rPr>
                <w:sz w:val="20"/>
              </w:rPr>
            </w:r>
          </w:p>
          <w:p>
            <w:pPr>
              <w:pStyle w:val="TableParagraph"/>
              <w:spacing w:line="360" w:lineRule="auto" w:before="252" w:after="51"/>
              <w:ind w:left="1104" w:right="5242"/>
              <w:rPr>
                <w:sz w:val="28"/>
              </w:rPr>
            </w:pPr>
            <w:r>
              <w:rPr>
                <w:sz w:val="28"/>
              </w:rPr>
              <w:t>Приймаємо Ізв = 330 А. Розрахуємо напругу зварювання:</w:t>
            </w:r>
          </w:p>
          <w:p>
            <w:pPr>
              <w:pStyle w:val="TableParagraph"/>
              <w:ind w:left="1253"/>
              <w:rPr>
                <w:sz w:val="20"/>
              </w:rPr>
            </w:pPr>
            <w:r>
              <w:rPr>
                <w:sz w:val="20"/>
              </w:rPr>
              <w:drawing>
                <wp:inline distT="0" distB="0" distL="0" distR="0">
                  <wp:extent cx="2190972" cy="396049"/>
                  <wp:effectExtent l="0" t="0" r="0" b="0"/>
                  <wp:docPr id="103" name="image48.png"/>
                  <wp:cNvGraphicFramePr>
                    <a:graphicFrameLocks noChangeAspect="1"/>
                  </wp:cNvGraphicFramePr>
                  <a:graphic>
                    <a:graphicData uri="http://schemas.openxmlformats.org/drawingml/2006/picture">
                      <pic:pic>
                        <pic:nvPicPr>
                          <pic:cNvPr id="104" name="image48.png"/>
                          <pic:cNvPicPr/>
                        </pic:nvPicPr>
                        <pic:blipFill>
                          <a:blip r:embed="rId52" cstate="print"/>
                          <a:stretch>
                            <a:fillRect/>
                          </a:stretch>
                        </pic:blipFill>
                        <pic:spPr>
                          <a:xfrm>
                            <a:off x="0" y="0"/>
                            <a:ext cx="2190972" cy="396049"/>
                          </a:xfrm>
                          <a:prstGeom prst="rect">
                            <a:avLst/>
                          </a:prstGeom>
                        </pic:spPr>
                      </pic:pic>
                    </a:graphicData>
                  </a:graphic>
                </wp:inline>
              </w:drawing>
            </w:r>
            <w:r>
              <w:rPr>
                <w:sz w:val="20"/>
              </w:rPr>
            </w:r>
          </w:p>
          <w:p>
            <w:pPr>
              <w:pStyle w:val="TableParagraph"/>
              <w:tabs>
                <w:tab w:pos="2095" w:val="left" w:leader="none"/>
                <w:tab w:pos="3671" w:val="left" w:leader="none"/>
                <w:tab w:pos="5114" w:val="left" w:leader="none"/>
                <w:tab w:pos="6859" w:val="left" w:leader="none"/>
                <w:tab w:pos="8485" w:val="left" w:leader="none"/>
              </w:tabs>
              <w:spacing w:line="360" w:lineRule="auto" w:before="249"/>
              <w:ind w:left="396" w:right="441" w:firstLine="707"/>
              <w:rPr>
                <w:sz w:val="28"/>
              </w:rPr>
            </w:pPr>
            <w:r>
              <w:rPr>
                <w:sz w:val="28"/>
              </w:rPr>
              <w:t>Після</w:t>
              <w:tab/>
              <w:t>виконання</w:t>
              <w:tab/>
              <w:t>основних</w:t>
              <w:tab/>
              <w:t>розрахунків</w:t>
              <w:tab/>
              <w:t>параметрів</w:t>
              <w:tab/>
            </w:r>
            <w:r>
              <w:rPr>
                <w:spacing w:val="-3"/>
                <w:sz w:val="28"/>
              </w:rPr>
              <w:t>зварювання </w:t>
            </w:r>
            <w:r>
              <w:rPr>
                <w:sz w:val="28"/>
              </w:rPr>
              <w:t>визначимо витрати захисного газу</w:t>
            </w:r>
            <w:r>
              <w:rPr>
                <w:spacing w:val="-3"/>
                <w:sz w:val="28"/>
              </w:rPr>
              <w:t> </w:t>
            </w:r>
            <w:r>
              <w:rPr>
                <w:sz w:val="28"/>
              </w:rPr>
              <w:t>Аргону:</w:t>
            </w:r>
          </w:p>
          <w:p>
            <w:pPr>
              <w:pStyle w:val="TableParagraph"/>
              <w:spacing w:before="2"/>
              <w:rPr>
                <w:sz w:val="12"/>
              </w:rPr>
            </w:pPr>
          </w:p>
          <w:p>
            <w:pPr>
              <w:pStyle w:val="TableParagraph"/>
              <w:ind w:left="1240"/>
              <w:rPr>
                <w:sz w:val="20"/>
              </w:rPr>
            </w:pPr>
            <w:r>
              <w:rPr>
                <w:sz w:val="20"/>
              </w:rPr>
              <w:drawing>
                <wp:inline distT="0" distB="0" distL="0" distR="0">
                  <wp:extent cx="2143125" cy="438150"/>
                  <wp:effectExtent l="0" t="0" r="0" b="0"/>
                  <wp:docPr id="105" name="image38.png"/>
                  <wp:cNvGraphicFramePr>
                    <a:graphicFrameLocks noChangeAspect="1"/>
                  </wp:cNvGraphicFramePr>
                  <a:graphic>
                    <a:graphicData uri="http://schemas.openxmlformats.org/drawingml/2006/picture">
                      <pic:pic>
                        <pic:nvPicPr>
                          <pic:cNvPr id="106" name="image38.png"/>
                          <pic:cNvPicPr/>
                        </pic:nvPicPr>
                        <pic:blipFill>
                          <a:blip r:embed="rId42" cstate="print"/>
                          <a:stretch>
                            <a:fillRect/>
                          </a:stretch>
                        </pic:blipFill>
                        <pic:spPr>
                          <a:xfrm>
                            <a:off x="0" y="0"/>
                            <a:ext cx="2143125" cy="438150"/>
                          </a:xfrm>
                          <a:prstGeom prst="rect">
                            <a:avLst/>
                          </a:prstGeom>
                        </pic:spPr>
                      </pic:pic>
                    </a:graphicData>
                  </a:graphic>
                </wp:inline>
              </w:drawing>
            </w:r>
            <w:r>
              <w:rPr>
                <w:sz w:val="20"/>
              </w:rPr>
            </w:r>
          </w:p>
          <w:p>
            <w:pPr>
              <w:pStyle w:val="TableParagraph"/>
              <w:spacing w:before="236"/>
              <w:ind w:left="1104"/>
              <w:rPr>
                <w:sz w:val="28"/>
              </w:rPr>
            </w:pPr>
            <w:r>
              <w:rPr>
                <w:sz w:val="28"/>
              </w:rPr>
              <w:t>Переведемо в л/хв:</w:t>
            </w:r>
          </w:p>
          <w:p>
            <w:pPr>
              <w:pStyle w:val="TableParagraph"/>
              <w:rPr>
                <w:sz w:val="25"/>
              </w:rPr>
            </w:pPr>
          </w:p>
          <w:p>
            <w:pPr>
              <w:pStyle w:val="TableParagraph"/>
              <w:ind w:left="1210"/>
              <w:rPr>
                <w:sz w:val="20"/>
              </w:rPr>
            </w:pPr>
            <w:r>
              <w:rPr>
                <w:sz w:val="20"/>
              </w:rPr>
              <w:drawing>
                <wp:inline distT="0" distB="0" distL="0" distR="0">
                  <wp:extent cx="1095374" cy="152400"/>
                  <wp:effectExtent l="0" t="0" r="0" b="0"/>
                  <wp:docPr id="107" name="image39.jpeg"/>
                  <wp:cNvGraphicFramePr>
                    <a:graphicFrameLocks noChangeAspect="1"/>
                  </wp:cNvGraphicFramePr>
                  <a:graphic>
                    <a:graphicData uri="http://schemas.openxmlformats.org/drawingml/2006/picture">
                      <pic:pic>
                        <pic:nvPicPr>
                          <pic:cNvPr id="108" name="image39.jpeg"/>
                          <pic:cNvPicPr/>
                        </pic:nvPicPr>
                        <pic:blipFill>
                          <a:blip r:embed="rId43" cstate="print"/>
                          <a:stretch>
                            <a:fillRect/>
                          </a:stretch>
                        </pic:blipFill>
                        <pic:spPr>
                          <a:xfrm>
                            <a:off x="0" y="0"/>
                            <a:ext cx="1095374" cy="152400"/>
                          </a:xfrm>
                          <a:prstGeom prst="rect">
                            <a:avLst/>
                          </a:prstGeom>
                        </pic:spPr>
                      </pic:pic>
                    </a:graphicData>
                  </a:graphic>
                </wp:inline>
              </w:drawing>
            </w:r>
            <w:r>
              <w:rPr>
                <w:sz w:val="20"/>
              </w:rPr>
            </w:r>
          </w:p>
          <w:p>
            <w:pPr>
              <w:pStyle w:val="TableParagraph"/>
              <w:spacing w:before="5"/>
              <w:rPr>
                <w:sz w:val="24"/>
              </w:rPr>
            </w:pPr>
          </w:p>
          <w:p>
            <w:pPr>
              <w:pStyle w:val="TableParagraph"/>
              <w:ind w:left="1104"/>
              <w:rPr>
                <w:sz w:val="28"/>
              </w:rPr>
            </w:pPr>
            <w:r>
              <w:rPr>
                <w:sz w:val="28"/>
              </w:rPr>
              <w:t>Проведемо розрахунок часу виконання зварювання:</w:t>
            </w:r>
          </w:p>
          <w:p>
            <w:pPr>
              <w:pStyle w:val="TableParagraph"/>
              <w:rPr>
                <w:sz w:val="29"/>
              </w:rPr>
            </w:pPr>
          </w:p>
          <w:p>
            <w:pPr>
              <w:pStyle w:val="TableParagraph"/>
              <w:spacing w:line="210" w:lineRule="exact"/>
              <w:ind w:left="1195"/>
              <w:rPr>
                <w:sz w:val="20"/>
              </w:rPr>
            </w:pPr>
            <w:r>
              <w:rPr>
                <w:position w:val="-3"/>
                <w:sz w:val="20"/>
              </w:rPr>
              <w:drawing>
                <wp:inline distT="0" distB="0" distL="0" distR="0">
                  <wp:extent cx="1936443" cy="133350"/>
                  <wp:effectExtent l="0" t="0" r="0" b="0"/>
                  <wp:docPr id="109" name="image49.png"/>
                  <wp:cNvGraphicFramePr>
                    <a:graphicFrameLocks noChangeAspect="1"/>
                  </wp:cNvGraphicFramePr>
                  <a:graphic>
                    <a:graphicData uri="http://schemas.openxmlformats.org/drawingml/2006/picture">
                      <pic:pic>
                        <pic:nvPicPr>
                          <pic:cNvPr id="110" name="image49.png"/>
                          <pic:cNvPicPr/>
                        </pic:nvPicPr>
                        <pic:blipFill>
                          <a:blip r:embed="rId53" cstate="print"/>
                          <a:stretch>
                            <a:fillRect/>
                          </a:stretch>
                        </pic:blipFill>
                        <pic:spPr>
                          <a:xfrm>
                            <a:off x="0" y="0"/>
                            <a:ext cx="1936443" cy="133350"/>
                          </a:xfrm>
                          <a:prstGeom prst="rect">
                            <a:avLst/>
                          </a:prstGeom>
                        </pic:spPr>
                      </pic:pic>
                    </a:graphicData>
                  </a:graphic>
                </wp:inline>
              </w:drawing>
            </w:r>
            <w:r>
              <w:rPr>
                <w:position w:val="-3"/>
                <w:sz w:val="20"/>
              </w:rPr>
            </w:r>
          </w:p>
          <w:p>
            <w:pPr>
              <w:pStyle w:val="TableParagraph"/>
              <w:spacing w:before="8"/>
              <w:rPr>
                <w:sz w:val="25"/>
              </w:rPr>
            </w:pPr>
          </w:p>
          <w:p>
            <w:pPr>
              <w:pStyle w:val="TableParagraph"/>
              <w:spacing w:before="1"/>
              <w:ind w:left="3140"/>
              <w:rPr>
                <w:sz w:val="28"/>
              </w:rPr>
            </w:pPr>
            <w:r>
              <w:rPr>
                <w:sz w:val="28"/>
              </w:rPr>
              <w:t>Таблиця 1.7. Підсумки розрахунків режимів зварювання</w:t>
            </w:r>
          </w:p>
          <w:p>
            <w:pPr>
              <w:pStyle w:val="TableParagraph"/>
              <w:tabs>
                <w:tab w:pos="1469" w:val="left" w:leader="none"/>
                <w:tab w:pos="2550" w:val="left" w:leader="none"/>
                <w:tab w:pos="3764" w:val="left" w:leader="none"/>
                <w:tab w:pos="4775" w:val="left" w:leader="none"/>
                <w:tab w:pos="5893" w:val="left" w:leader="none"/>
                <w:tab w:pos="7189" w:val="left" w:leader="none"/>
                <w:tab w:pos="8928" w:val="left" w:leader="none"/>
              </w:tabs>
              <w:spacing w:before="172"/>
              <w:ind w:left="665"/>
              <w:rPr>
                <w:i/>
                <w:sz w:val="28"/>
              </w:rPr>
            </w:pPr>
            <w:r>
              <w:rPr>
                <w:i/>
                <w:sz w:val="28"/>
              </w:rPr>
              <w:t>№</w:t>
              <w:tab/>
              <w:t>Діа-</w:t>
              <w:tab/>
              <w:t>Швид-</w:t>
              <w:tab/>
              <w:t>Швид-</w:t>
              <w:tab/>
              <w:t>Струм,</w:t>
              <w:tab/>
              <w:t>Напруга,</w:t>
              <w:tab/>
              <w:t>Витрати</w:t>
              <w:tab/>
              <w:t>Час</w:t>
            </w:r>
          </w:p>
          <w:p>
            <w:pPr>
              <w:pStyle w:val="TableParagraph"/>
              <w:tabs>
                <w:tab w:pos="1390" w:val="left" w:leader="none"/>
                <w:tab w:pos="2343" w:val="left" w:leader="none"/>
                <w:tab w:pos="2612" w:val="left" w:leader="none"/>
                <w:tab w:pos="3771" w:val="left" w:leader="none"/>
                <w:tab w:pos="3827" w:val="left" w:leader="none"/>
                <w:tab w:pos="5140" w:val="left" w:leader="none"/>
                <w:tab w:pos="6340" w:val="left" w:leader="none"/>
                <w:tab w:pos="7175" w:val="left" w:leader="none"/>
                <w:tab w:pos="7480" w:val="left" w:leader="none"/>
                <w:tab w:pos="8558" w:val="left" w:leader="none"/>
                <w:tab w:pos="8892" w:val="left" w:leader="none"/>
              </w:tabs>
              <w:spacing w:line="360" w:lineRule="auto" w:before="161"/>
              <w:ind w:left="1304" w:right="566" w:hanging="783"/>
              <w:rPr>
                <w:i/>
                <w:sz w:val="28"/>
              </w:rPr>
            </w:pPr>
            <w:r>
              <w:rPr>
                <w:i/>
                <w:sz w:val="28"/>
              </w:rPr>
              <w:t>Шва</w:t>
              <w:tab/>
              <w:tab/>
              <w:t>метр</w:t>
              <w:tab/>
              <w:tab/>
              <w:t>кість</w:t>
              <w:tab/>
              <w:tab/>
              <w:t>кість</w:t>
              <w:tab/>
              <w:t>А</w:t>
              <w:tab/>
              <w:t>В</w:t>
              <w:tab/>
              <w:t>захисного</w:t>
              <w:tab/>
            </w:r>
            <w:r>
              <w:rPr>
                <w:i/>
                <w:spacing w:val="-3"/>
                <w:sz w:val="28"/>
              </w:rPr>
              <w:t>зварюван- </w:t>
            </w:r>
            <w:r>
              <w:rPr>
                <w:i/>
                <w:sz w:val="28"/>
              </w:rPr>
              <w:t>дроту,</w:t>
              <w:tab/>
              <w:t>зварюван-</w:t>
              <w:tab/>
              <w:t>подачі</w:t>
              <w:tab/>
              <w:tab/>
              <w:tab/>
              <w:tab/>
              <w:t>газу,</w:t>
              <w:tab/>
              <w:tab/>
              <w:t>ня,</w:t>
            </w:r>
            <w:r>
              <w:rPr>
                <w:i/>
                <w:spacing w:val="-2"/>
                <w:sz w:val="28"/>
              </w:rPr>
              <w:t> </w:t>
            </w:r>
            <w:r>
              <w:rPr>
                <w:i/>
                <w:sz w:val="28"/>
              </w:rPr>
              <w:t>с</w:t>
            </w:r>
          </w:p>
          <w:p>
            <w:pPr>
              <w:pStyle w:val="TableParagraph"/>
              <w:tabs>
                <w:tab w:pos="2458" w:val="left" w:leader="none"/>
                <w:tab w:pos="3783" w:val="left" w:leader="none"/>
                <w:tab w:pos="7463" w:val="left" w:leader="none"/>
              </w:tabs>
              <w:spacing w:line="321" w:lineRule="exact"/>
              <w:ind w:left="1536"/>
              <w:rPr>
                <w:i/>
                <w:sz w:val="28"/>
              </w:rPr>
            </w:pPr>
            <w:r>
              <w:rPr>
                <w:i/>
                <w:sz w:val="28"/>
              </w:rPr>
              <w:t>мм</w:t>
              <w:tab/>
              <w:t>ня,</w:t>
            </w:r>
            <w:r>
              <w:rPr>
                <w:i/>
                <w:spacing w:val="-2"/>
                <w:sz w:val="28"/>
              </w:rPr>
              <w:t> </w:t>
            </w:r>
            <w:r>
              <w:rPr>
                <w:i/>
                <w:sz w:val="28"/>
              </w:rPr>
              <w:t>мм/с</w:t>
              <w:tab/>
              <w:t>дроту</w:t>
              <w:tab/>
              <w:t>л/год</w:t>
            </w:r>
          </w:p>
          <w:p>
            <w:pPr>
              <w:pStyle w:val="TableParagraph"/>
              <w:spacing w:before="160"/>
              <w:ind w:left="3879"/>
              <w:rPr>
                <w:i/>
                <w:sz w:val="28"/>
              </w:rPr>
            </w:pPr>
            <w:r>
              <w:rPr>
                <w:i/>
                <w:sz w:val="28"/>
              </w:rPr>
              <w:t>мм/с</w:t>
            </w:r>
          </w:p>
          <w:p>
            <w:pPr>
              <w:pStyle w:val="TableParagraph"/>
              <w:tabs>
                <w:tab w:pos="1304" w:val="left" w:leader="none"/>
                <w:tab w:pos="2343" w:val="left" w:leader="none"/>
                <w:tab w:pos="3762" w:val="left" w:leader="none"/>
                <w:tab w:pos="4775" w:val="left" w:leader="none"/>
                <w:tab w:pos="5893" w:val="left" w:leader="none"/>
                <w:tab w:pos="7175" w:val="left" w:leader="none"/>
                <w:tab w:pos="8558" w:val="left" w:leader="none"/>
              </w:tabs>
              <w:spacing w:before="172"/>
              <w:ind w:left="509"/>
              <w:rPr>
                <w:sz w:val="28"/>
              </w:rPr>
            </w:pPr>
            <w:r>
              <w:rPr>
                <w:sz w:val="28"/>
              </w:rPr>
              <w:t>1</w:t>
              <w:tab/>
              <w:t>1.6</w:t>
              <w:tab/>
              <w:t>7.6</w:t>
              <w:tab/>
              <w:t>100</w:t>
              <w:tab/>
              <w:t>330</w:t>
              <w:tab/>
              <w:t>30</w:t>
              <w:tab/>
              <w:t>15.33</w:t>
              <w:tab/>
              <w:t>661</w:t>
            </w:r>
          </w:p>
          <w:p>
            <w:pPr>
              <w:pStyle w:val="TableParagraph"/>
              <w:tabs>
                <w:tab w:pos="1304" w:val="left" w:leader="none"/>
                <w:tab w:pos="2343" w:val="left" w:leader="none"/>
                <w:tab w:pos="3762" w:val="left" w:leader="none"/>
                <w:tab w:pos="4775" w:val="left" w:leader="none"/>
                <w:tab w:pos="5893" w:val="left" w:leader="none"/>
                <w:tab w:pos="7175" w:val="left" w:leader="none"/>
                <w:tab w:pos="8558" w:val="left" w:leader="none"/>
              </w:tabs>
              <w:spacing w:before="170"/>
              <w:ind w:left="509"/>
              <w:rPr>
                <w:sz w:val="28"/>
              </w:rPr>
            </w:pPr>
            <w:r>
              <w:rPr>
                <w:sz w:val="28"/>
              </w:rPr>
              <w:t>2</w:t>
              <w:tab/>
              <w:t>1.6</w:t>
              <w:tab/>
              <w:t>5.7</w:t>
              <w:tab/>
              <w:t>100</w:t>
              <w:tab/>
              <w:t>330</w:t>
              <w:tab/>
              <w:t>30</w:t>
              <w:tab/>
              <w:t>15.33</w:t>
              <w:tab/>
              <w:t>272</w:t>
            </w:r>
          </w:p>
          <w:p>
            <w:pPr>
              <w:pStyle w:val="TableParagraph"/>
              <w:tabs>
                <w:tab w:pos="1304" w:val="left" w:leader="none"/>
                <w:tab w:pos="2343" w:val="left" w:leader="none"/>
                <w:tab w:pos="3762" w:val="left" w:leader="none"/>
                <w:tab w:pos="4775" w:val="left" w:leader="none"/>
                <w:tab w:pos="5893" w:val="left" w:leader="none"/>
                <w:tab w:pos="7175" w:val="left" w:leader="none"/>
                <w:tab w:pos="8558" w:val="left" w:leader="none"/>
              </w:tabs>
              <w:spacing w:before="173"/>
              <w:ind w:left="509"/>
              <w:rPr>
                <w:sz w:val="28"/>
              </w:rPr>
            </w:pPr>
            <w:r>
              <w:rPr>
                <w:sz w:val="28"/>
              </w:rPr>
              <w:t>3</w:t>
              <w:tab/>
              <w:t>1.6</w:t>
              <w:tab/>
              <w:t>5.9</w:t>
              <w:tab/>
              <w:t>100</w:t>
              <w:tab/>
              <w:t>330</w:t>
              <w:tab/>
              <w:t>30</w:t>
              <w:tab/>
              <w:t>15.33</w:t>
              <w:tab/>
              <w:t>319</w:t>
            </w:r>
          </w:p>
        </w:tc>
      </w:tr>
      <w:tr>
        <w:trPr>
          <w:trHeight w:val="236" w:hRule="atLeast"/>
        </w:trPr>
        <w:tc>
          <w:tcPr>
            <w:tcW w:w="568" w:type="dxa"/>
            <w:tcBorders>
              <w:bottom w:val="single" w:sz="12" w:space="0" w:color="000000"/>
            </w:tcBorders>
          </w:tcPr>
          <w:p>
            <w:pPr>
              <w:pStyle w:val="TableParagraph"/>
              <w:rPr>
                <w:sz w:val="16"/>
              </w:rPr>
            </w:pPr>
          </w:p>
        </w:tc>
        <w:tc>
          <w:tcPr>
            <w:tcW w:w="567" w:type="dxa"/>
            <w:tcBorders>
              <w:bottom w:val="single" w:sz="12" w:space="0" w:color="000000"/>
            </w:tcBorders>
          </w:tcPr>
          <w:p>
            <w:pPr>
              <w:pStyle w:val="TableParagraph"/>
              <w:rPr>
                <w:sz w:val="16"/>
              </w:rPr>
            </w:pPr>
          </w:p>
        </w:tc>
        <w:tc>
          <w:tcPr>
            <w:tcW w:w="1418" w:type="dxa"/>
            <w:tcBorders>
              <w:bottom w:val="single" w:sz="12" w:space="0" w:color="000000"/>
            </w:tcBorders>
          </w:tcPr>
          <w:p>
            <w:pPr>
              <w:pStyle w:val="TableParagraph"/>
              <w:rPr>
                <w:sz w:val="16"/>
              </w:rPr>
            </w:pPr>
          </w:p>
        </w:tc>
        <w:tc>
          <w:tcPr>
            <w:tcW w:w="850" w:type="dxa"/>
            <w:tcBorders>
              <w:bottom w:val="single" w:sz="12" w:space="0" w:color="000000"/>
            </w:tcBorders>
          </w:tcPr>
          <w:p>
            <w:pPr>
              <w:pStyle w:val="TableParagraph"/>
              <w:rPr>
                <w:sz w:val="16"/>
              </w:rPr>
            </w:pPr>
          </w:p>
        </w:tc>
        <w:tc>
          <w:tcPr>
            <w:tcW w:w="567" w:type="dxa"/>
            <w:tcBorders>
              <w:bottom w:val="single" w:sz="12" w:space="0" w:color="000000"/>
            </w:tcBorders>
          </w:tcPr>
          <w:p>
            <w:pPr>
              <w:pStyle w:val="TableParagraph"/>
              <w:rPr>
                <w:sz w:val="16"/>
              </w:rPr>
            </w:pPr>
          </w:p>
        </w:tc>
        <w:tc>
          <w:tcPr>
            <w:tcW w:w="5840" w:type="dxa"/>
            <w:vMerge w:val="restart"/>
          </w:tcPr>
          <w:p>
            <w:pPr>
              <w:pStyle w:val="TableParagraph"/>
              <w:spacing w:before="210"/>
              <w:ind w:left="1604"/>
              <w:rPr>
                <w:sz w:val="28"/>
              </w:rPr>
            </w:pPr>
            <w:r>
              <w:rPr>
                <w:sz w:val="28"/>
              </w:rPr>
              <w:t>ЗВ-91мп.08.00.000 ПЗ</w:t>
            </w:r>
          </w:p>
        </w:tc>
        <w:tc>
          <w:tcPr>
            <w:tcW w:w="567" w:type="dxa"/>
            <w:tcBorders>
              <w:bottom w:val="single" w:sz="12" w:space="0" w:color="000000"/>
            </w:tcBorders>
          </w:tcPr>
          <w:p>
            <w:pPr>
              <w:pStyle w:val="TableParagraph"/>
              <w:spacing w:line="192" w:lineRule="exact" w:before="24"/>
              <w:ind w:left="123"/>
              <w:rPr>
                <w:rFonts w:ascii="Cambria" w:hAnsi="Cambria"/>
                <w:i/>
                <w:sz w:val="18"/>
              </w:rPr>
            </w:pPr>
            <w:r>
              <w:rPr>
                <w:rFonts w:ascii="Cambria" w:hAnsi="Cambria"/>
                <w:i/>
                <w:sz w:val="18"/>
              </w:rPr>
              <w:t>Арк.</w:t>
            </w:r>
          </w:p>
        </w:tc>
      </w:tr>
      <w:tr>
        <w:trPr>
          <w:trHeight w:val="236" w:hRule="atLeast"/>
        </w:trPr>
        <w:tc>
          <w:tcPr>
            <w:tcW w:w="568" w:type="dxa"/>
            <w:tcBorders>
              <w:top w:val="single" w:sz="12" w:space="0" w:color="000000"/>
            </w:tcBorders>
          </w:tcPr>
          <w:p>
            <w:pPr>
              <w:pStyle w:val="TableParagraph"/>
              <w:rPr>
                <w:sz w:val="16"/>
              </w:rPr>
            </w:pPr>
          </w:p>
        </w:tc>
        <w:tc>
          <w:tcPr>
            <w:tcW w:w="567" w:type="dxa"/>
            <w:tcBorders>
              <w:top w:val="single" w:sz="12" w:space="0" w:color="000000"/>
            </w:tcBorders>
          </w:tcPr>
          <w:p>
            <w:pPr>
              <w:pStyle w:val="TableParagraph"/>
              <w:rPr>
                <w:sz w:val="16"/>
              </w:rPr>
            </w:pPr>
          </w:p>
        </w:tc>
        <w:tc>
          <w:tcPr>
            <w:tcW w:w="1418" w:type="dxa"/>
            <w:tcBorders>
              <w:top w:val="single" w:sz="12" w:space="0" w:color="000000"/>
            </w:tcBorders>
          </w:tcPr>
          <w:p>
            <w:pPr>
              <w:pStyle w:val="TableParagraph"/>
              <w:rPr>
                <w:sz w:val="16"/>
              </w:rPr>
            </w:pPr>
          </w:p>
        </w:tc>
        <w:tc>
          <w:tcPr>
            <w:tcW w:w="850" w:type="dxa"/>
            <w:tcBorders>
              <w:top w:val="single" w:sz="12" w:space="0" w:color="000000"/>
            </w:tcBorders>
          </w:tcPr>
          <w:p>
            <w:pPr>
              <w:pStyle w:val="TableParagraph"/>
              <w:rPr>
                <w:sz w:val="16"/>
              </w:rPr>
            </w:pPr>
          </w:p>
        </w:tc>
        <w:tc>
          <w:tcPr>
            <w:tcW w:w="567" w:type="dxa"/>
            <w:tcBorders>
              <w:top w:val="single" w:sz="12" w:space="0" w:color="000000"/>
            </w:tcBorders>
          </w:tcPr>
          <w:p>
            <w:pPr>
              <w:pStyle w:val="TableParagraph"/>
              <w:rPr>
                <w:sz w:val="16"/>
              </w:rPr>
            </w:pPr>
          </w:p>
        </w:tc>
        <w:tc>
          <w:tcPr>
            <w:tcW w:w="5840" w:type="dxa"/>
            <w:vMerge/>
            <w:tcBorders>
              <w:top w:val="nil"/>
            </w:tcBorders>
          </w:tcPr>
          <w:p>
            <w:pPr>
              <w:rPr>
                <w:sz w:val="2"/>
                <w:szCs w:val="2"/>
              </w:rPr>
            </w:pPr>
          </w:p>
        </w:tc>
        <w:tc>
          <w:tcPr>
            <w:tcW w:w="567" w:type="dxa"/>
            <w:vMerge w:val="restart"/>
            <w:tcBorders>
              <w:top w:val="single" w:sz="12" w:space="0" w:color="000000"/>
            </w:tcBorders>
          </w:tcPr>
          <w:p>
            <w:pPr>
              <w:pStyle w:val="TableParagraph"/>
              <w:spacing w:before="83"/>
              <w:ind w:left="126"/>
              <w:rPr>
                <w:rFonts w:ascii="Arial Narrow"/>
                <w:i/>
                <w:sz w:val="33"/>
              </w:rPr>
            </w:pPr>
            <w:r>
              <w:rPr>
                <w:rFonts w:ascii="Arial Narrow"/>
                <w:i/>
                <w:sz w:val="33"/>
              </w:rPr>
              <w:t>36</w:t>
            </w:r>
          </w:p>
        </w:tc>
      </w:tr>
      <w:tr>
        <w:trPr>
          <w:trHeight w:val="237" w:hRule="atLeast"/>
        </w:trPr>
        <w:tc>
          <w:tcPr>
            <w:tcW w:w="568" w:type="dxa"/>
          </w:tcPr>
          <w:p>
            <w:pPr>
              <w:pStyle w:val="TableParagraph"/>
              <w:spacing w:line="210" w:lineRule="exact" w:before="7"/>
              <w:ind w:left="173"/>
              <w:rPr>
                <w:rFonts w:ascii="Cambria" w:hAnsi="Cambria"/>
                <w:i/>
                <w:sz w:val="18"/>
              </w:rPr>
            </w:pPr>
            <w:r>
              <w:rPr>
                <w:rFonts w:ascii="Cambria" w:hAnsi="Cambria"/>
                <w:i/>
                <w:w w:val="95"/>
                <w:sz w:val="18"/>
              </w:rPr>
              <w:t>Зм.</w:t>
            </w:r>
          </w:p>
        </w:tc>
        <w:tc>
          <w:tcPr>
            <w:tcW w:w="567" w:type="dxa"/>
          </w:tcPr>
          <w:p>
            <w:pPr>
              <w:pStyle w:val="TableParagraph"/>
              <w:spacing w:line="210" w:lineRule="exact" w:before="7"/>
              <w:ind w:left="124"/>
              <w:rPr>
                <w:rFonts w:ascii="Cambria" w:hAnsi="Cambria"/>
                <w:i/>
                <w:sz w:val="18"/>
              </w:rPr>
            </w:pPr>
            <w:r>
              <w:rPr>
                <w:rFonts w:ascii="Cambria" w:hAnsi="Cambria"/>
                <w:i/>
                <w:sz w:val="18"/>
              </w:rPr>
              <w:t>Арк.</w:t>
            </w:r>
          </w:p>
        </w:tc>
        <w:tc>
          <w:tcPr>
            <w:tcW w:w="1418" w:type="dxa"/>
          </w:tcPr>
          <w:p>
            <w:pPr>
              <w:pStyle w:val="TableParagraph"/>
              <w:spacing w:line="210" w:lineRule="exact" w:before="7"/>
              <w:ind w:left="363"/>
              <w:rPr>
                <w:rFonts w:ascii="Cambria" w:hAnsi="Cambria"/>
                <w:i/>
                <w:sz w:val="18"/>
              </w:rPr>
            </w:pPr>
            <w:r>
              <w:rPr>
                <w:rFonts w:ascii="Cambria" w:hAnsi="Cambria"/>
                <w:i/>
                <w:w w:val="95"/>
                <w:sz w:val="18"/>
              </w:rPr>
              <w:t>№ докум.</w:t>
            </w:r>
          </w:p>
        </w:tc>
        <w:tc>
          <w:tcPr>
            <w:tcW w:w="850" w:type="dxa"/>
          </w:tcPr>
          <w:p>
            <w:pPr>
              <w:pStyle w:val="TableParagraph"/>
              <w:spacing w:line="210" w:lineRule="exact" w:before="7"/>
              <w:ind w:left="198"/>
              <w:rPr>
                <w:rFonts w:ascii="Cambria" w:hAnsi="Cambria"/>
                <w:i/>
                <w:sz w:val="18"/>
              </w:rPr>
            </w:pPr>
            <w:r>
              <w:rPr>
                <w:rFonts w:ascii="Cambria" w:hAnsi="Cambria"/>
                <w:i/>
                <w:w w:val="95"/>
                <w:sz w:val="18"/>
              </w:rPr>
              <w:t>Підпис</w:t>
            </w:r>
          </w:p>
        </w:tc>
        <w:tc>
          <w:tcPr>
            <w:tcW w:w="567" w:type="dxa"/>
          </w:tcPr>
          <w:p>
            <w:pPr>
              <w:pStyle w:val="TableParagraph"/>
              <w:spacing w:line="210" w:lineRule="exact" w:before="7"/>
              <w:ind w:left="78"/>
              <w:rPr>
                <w:rFonts w:ascii="Cambria" w:hAnsi="Cambria"/>
                <w:i/>
                <w:sz w:val="18"/>
              </w:rPr>
            </w:pPr>
            <w:r>
              <w:rPr>
                <w:rFonts w:ascii="Cambria" w:hAnsi="Cambria"/>
                <w:i/>
                <w:w w:val="95"/>
                <w:sz w:val="18"/>
              </w:rPr>
              <w:t>Дата</w:t>
            </w:r>
          </w:p>
        </w:tc>
        <w:tc>
          <w:tcPr>
            <w:tcW w:w="5840" w:type="dxa"/>
            <w:vMerge/>
            <w:tcBorders>
              <w:top w:val="nil"/>
            </w:tcBorders>
          </w:tcPr>
          <w:p>
            <w:pPr>
              <w:rPr>
                <w:sz w:val="2"/>
                <w:szCs w:val="2"/>
              </w:rPr>
            </w:pPr>
          </w:p>
        </w:tc>
        <w:tc>
          <w:tcPr>
            <w:tcW w:w="567" w:type="dxa"/>
            <w:vMerge/>
            <w:tcBorders>
              <w:top w:val="nil"/>
            </w:tcBorders>
          </w:tcPr>
          <w:p>
            <w:pPr>
              <w:rPr>
                <w:sz w:val="2"/>
                <w:szCs w:val="2"/>
              </w:rPr>
            </w:pPr>
          </w:p>
        </w:tc>
      </w:tr>
    </w:tbl>
    <w:p>
      <w:pPr>
        <w:rPr>
          <w:sz w:val="2"/>
          <w:szCs w:val="2"/>
        </w:rPr>
      </w:pPr>
      <w:r>
        <w:rPr/>
        <w:pict>
          <v:shape style="position:absolute;margin-left:78.024002pt;margin-top:564.550964pt;width:473.75pt;height:195.75pt;mso-position-horizontal-relative:page;mso-position-vertical-relative:page;z-index:-19582464" coordorigin="1560,11291" coordsize="9475,3915" path="m4813,13718l3404,13718,3404,11301,3394,11301,3394,13718,3394,13728,3394,14210,3394,14220,3394,14704,3394,14714,3394,15196,2364,15196,2364,14714,3394,14714,3394,14704,2364,14704,2364,14220,3394,14220,3394,14210,2364,14210,2364,13728,3394,13728,3394,13718,2364,13718,2364,11301,2355,11301,2355,13718,2355,13728,2355,14210,2355,14220,2355,14704,2355,14714,2355,15196,1570,15196,1570,14714,2355,14714,2355,14704,1570,14704,1570,14220,2355,14220,2355,14210,1570,14210,1570,13728,2355,13728,2355,13718,1570,13718,1570,11301,1560,11301,1560,15206,1570,15206,2355,15206,2355,15206,2364,15206,3394,15206,3404,15206,4813,15206,4813,15196,3404,15196,3404,14714,4813,14714,4813,14704,3404,14704,3404,14220,4813,14220,4813,14210,3404,14210,3404,13728,4813,13728,4813,13718xm4813,11291l3404,11291,3394,11291,2364,11291,2355,11291,2355,11291,1570,11291,1560,11291,1560,11301,1570,11301,2355,11301,2355,11301,2364,11301,3394,11301,3404,11301,4813,11301,4813,11291xm5826,13718l4823,13718,4823,11301,4813,11301,4813,15206,4823,15206,5826,15206,5826,15196,4823,15196,4823,14714,5826,14714,5826,14704,4823,14704,4823,14220,5826,14220,5826,14210,4823,14210,4823,13728,5826,13728,5826,13718xm5826,11291l4823,11291,4813,11291,4813,11301,4823,11301,5826,11301,5826,11291xm8236,11301l8226,11301,8226,13718,8226,13728,8226,14210,8226,14220,8226,14704,8226,14714,8226,15196,6954,15196,6954,14714,8226,14714,8226,14704,6954,14704,6954,14220,8226,14220,8226,14210,6954,14210,6954,13728,8226,13728,8226,13718,6954,13718,6954,11301,6945,11301,6945,13718,6945,13728,6945,14210,6945,14220,6945,14704,6945,14714,6945,15196,5835,15196,5835,14714,6945,14714,6945,14704,5835,14704,5835,14220,6945,14220,6945,14210,5835,14210,5835,13728,6945,13728,6945,13718,5835,13718,5835,11301,5826,11301,5826,15206,5835,15206,6945,15206,6945,15206,6954,15206,8226,15206,8226,15206,8236,15206,8236,11301xm8236,11291l8226,11291,6954,11291,6945,11291,6945,11291,5835,11291,5826,11291,5826,11301,5835,11301,6945,11301,6945,11301,6954,11301,8226,11301,8236,11301,8236,11291xm9609,15196l8236,15196,8236,15206,9609,15206,9609,15196xm9609,14704l8236,14704,8236,14714,9609,14714,9609,14704xm9609,14210l8236,14210,8236,14220,9609,14220,9609,14210xm9609,13718l8236,13718,8236,13728,9609,13728,9609,13718xm9609,11291l8236,11291,8236,11301,9609,11301,9609,11291xm11035,11301l11025,11301,11025,13718,11025,13728,11025,14210,11025,14220,11025,14704,11025,14714,11025,15196,9619,15196,9619,14714,11025,14714,11025,14704,9619,14704,9619,14220,11025,14220,11025,14210,9619,14210,9619,13728,11025,13728,11025,13718,9619,13718,9619,11301,9609,11301,9609,15206,9619,15206,11025,15206,11035,15206,11035,11301xm11035,11291l11025,11291,9619,11291,9609,11291,9609,11301,9619,11301,11025,11301,11035,11301,11035,11291xe" filled="true" fillcolor="#000000" stroked="false">
            <v:path arrowok="t"/>
            <v:fill type="solid"/>
            <w10:wrap type="none"/>
          </v:shape>
        </w:pict>
      </w:r>
      <w:r>
        <w:rPr/>
        <w:pict>
          <v:shape style="position:absolute;margin-left:78.264pt;margin-top:564.789978pt;width:473.25pt;height:195.3pt;mso-position-horizontal-relative:page;mso-position-vertical-relative:page;z-index:15741440" type="#_x0000_t202" filled="false" stroked="false">
            <v:textbox inset="0,0,0,0">
              <w:txbxContent>
                <w:tbl>
                  <w:tblPr>
                    <w:tblW w:w="0" w:type="auto"/>
                    <w:jc w:val="left"/>
                    <w:tblInd w:w="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794"/>
                    <w:gridCol w:w="1039"/>
                    <w:gridCol w:w="1419"/>
                    <w:gridCol w:w="1013"/>
                    <w:gridCol w:w="1119"/>
                    <w:gridCol w:w="1282"/>
                    <w:gridCol w:w="1383"/>
                    <w:gridCol w:w="1416"/>
                  </w:tblGrid>
                  <w:tr>
                    <w:trPr>
                      <w:trHeight w:val="2427" w:hRule="atLeast"/>
                    </w:trPr>
                    <w:tc>
                      <w:tcPr>
                        <w:tcW w:w="794" w:type="dxa"/>
                      </w:tcPr>
                      <w:p>
                        <w:pPr>
                          <w:pStyle w:val="TableParagraph"/>
                          <w:rPr>
                            <w:sz w:val="26"/>
                          </w:rPr>
                        </w:pPr>
                      </w:p>
                    </w:tc>
                    <w:tc>
                      <w:tcPr>
                        <w:tcW w:w="1039" w:type="dxa"/>
                      </w:tcPr>
                      <w:p>
                        <w:pPr>
                          <w:pStyle w:val="TableParagraph"/>
                          <w:rPr>
                            <w:sz w:val="26"/>
                          </w:rPr>
                        </w:pPr>
                      </w:p>
                    </w:tc>
                    <w:tc>
                      <w:tcPr>
                        <w:tcW w:w="1419" w:type="dxa"/>
                      </w:tcPr>
                      <w:p>
                        <w:pPr>
                          <w:pStyle w:val="TableParagraph"/>
                          <w:rPr>
                            <w:sz w:val="26"/>
                          </w:rPr>
                        </w:pPr>
                      </w:p>
                    </w:tc>
                    <w:tc>
                      <w:tcPr>
                        <w:tcW w:w="1013" w:type="dxa"/>
                      </w:tcPr>
                      <w:p>
                        <w:pPr>
                          <w:pStyle w:val="TableParagraph"/>
                          <w:rPr>
                            <w:sz w:val="26"/>
                          </w:rPr>
                        </w:pPr>
                      </w:p>
                    </w:tc>
                    <w:tc>
                      <w:tcPr>
                        <w:tcW w:w="1119" w:type="dxa"/>
                      </w:tcPr>
                      <w:p>
                        <w:pPr>
                          <w:pStyle w:val="TableParagraph"/>
                          <w:rPr>
                            <w:sz w:val="26"/>
                          </w:rPr>
                        </w:pPr>
                      </w:p>
                    </w:tc>
                    <w:tc>
                      <w:tcPr>
                        <w:tcW w:w="1282" w:type="dxa"/>
                      </w:tcPr>
                      <w:p>
                        <w:pPr>
                          <w:pStyle w:val="TableParagraph"/>
                          <w:rPr>
                            <w:sz w:val="26"/>
                          </w:rPr>
                        </w:pPr>
                      </w:p>
                    </w:tc>
                    <w:tc>
                      <w:tcPr>
                        <w:tcW w:w="1383" w:type="dxa"/>
                      </w:tcPr>
                      <w:p>
                        <w:pPr>
                          <w:pStyle w:val="TableParagraph"/>
                          <w:rPr>
                            <w:sz w:val="26"/>
                          </w:rPr>
                        </w:pPr>
                      </w:p>
                    </w:tc>
                    <w:tc>
                      <w:tcPr>
                        <w:tcW w:w="1416" w:type="dxa"/>
                      </w:tcPr>
                      <w:p>
                        <w:pPr>
                          <w:pStyle w:val="TableParagraph"/>
                          <w:rPr>
                            <w:sz w:val="26"/>
                          </w:rPr>
                        </w:pPr>
                      </w:p>
                    </w:tc>
                  </w:tr>
                  <w:tr>
                    <w:trPr>
                      <w:trHeight w:val="491" w:hRule="atLeast"/>
                    </w:trPr>
                    <w:tc>
                      <w:tcPr>
                        <w:tcW w:w="794" w:type="dxa"/>
                      </w:tcPr>
                      <w:p>
                        <w:pPr>
                          <w:pStyle w:val="TableParagraph"/>
                          <w:rPr>
                            <w:sz w:val="26"/>
                          </w:rPr>
                        </w:pPr>
                      </w:p>
                    </w:tc>
                    <w:tc>
                      <w:tcPr>
                        <w:tcW w:w="1039" w:type="dxa"/>
                      </w:tcPr>
                      <w:p>
                        <w:pPr>
                          <w:pStyle w:val="TableParagraph"/>
                          <w:rPr>
                            <w:sz w:val="26"/>
                          </w:rPr>
                        </w:pPr>
                      </w:p>
                    </w:tc>
                    <w:tc>
                      <w:tcPr>
                        <w:tcW w:w="1419" w:type="dxa"/>
                      </w:tcPr>
                      <w:p>
                        <w:pPr>
                          <w:pStyle w:val="TableParagraph"/>
                          <w:rPr>
                            <w:sz w:val="26"/>
                          </w:rPr>
                        </w:pPr>
                      </w:p>
                    </w:tc>
                    <w:tc>
                      <w:tcPr>
                        <w:tcW w:w="1013" w:type="dxa"/>
                      </w:tcPr>
                      <w:p>
                        <w:pPr>
                          <w:pStyle w:val="TableParagraph"/>
                          <w:rPr>
                            <w:sz w:val="26"/>
                          </w:rPr>
                        </w:pPr>
                      </w:p>
                    </w:tc>
                    <w:tc>
                      <w:tcPr>
                        <w:tcW w:w="1119" w:type="dxa"/>
                      </w:tcPr>
                      <w:p>
                        <w:pPr>
                          <w:pStyle w:val="TableParagraph"/>
                          <w:rPr>
                            <w:sz w:val="26"/>
                          </w:rPr>
                        </w:pPr>
                      </w:p>
                    </w:tc>
                    <w:tc>
                      <w:tcPr>
                        <w:tcW w:w="1282" w:type="dxa"/>
                      </w:tcPr>
                      <w:p>
                        <w:pPr>
                          <w:pStyle w:val="TableParagraph"/>
                          <w:rPr>
                            <w:sz w:val="26"/>
                          </w:rPr>
                        </w:pPr>
                      </w:p>
                    </w:tc>
                    <w:tc>
                      <w:tcPr>
                        <w:tcW w:w="1383" w:type="dxa"/>
                      </w:tcPr>
                      <w:p>
                        <w:pPr>
                          <w:pStyle w:val="TableParagraph"/>
                          <w:rPr>
                            <w:sz w:val="26"/>
                          </w:rPr>
                        </w:pPr>
                      </w:p>
                    </w:tc>
                    <w:tc>
                      <w:tcPr>
                        <w:tcW w:w="1416" w:type="dxa"/>
                      </w:tcPr>
                      <w:p>
                        <w:pPr>
                          <w:pStyle w:val="TableParagraph"/>
                          <w:rPr>
                            <w:sz w:val="26"/>
                          </w:rPr>
                        </w:pPr>
                      </w:p>
                    </w:tc>
                  </w:tr>
                  <w:tr>
                    <w:trPr>
                      <w:trHeight w:val="494" w:hRule="atLeast"/>
                    </w:trPr>
                    <w:tc>
                      <w:tcPr>
                        <w:tcW w:w="794" w:type="dxa"/>
                      </w:tcPr>
                      <w:p>
                        <w:pPr>
                          <w:pStyle w:val="TableParagraph"/>
                          <w:rPr>
                            <w:sz w:val="26"/>
                          </w:rPr>
                        </w:pPr>
                      </w:p>
                    </w:tc>
                    <w:tc>
                      <w:tcPr>
                        <w:tcW w:w="1039" w:type="dxa"/>
                      </w:tcPr>
                      <w:p>
                        <w:pPr>
                          <w:pStyle w:val="TableParagraph"/>
                          <w:rPr>
                            <w:sz w:val="26"/>
                          </w:rPr>
                        </w:pPr>
                      </w:p>
                    </w:tc>
                    <w:tc>
                      <w:tcPr>
                        <w:tcW w:w="1419" w:type="dxa"/>
                      </w:tcPr>
                      <w:p>
                        <w:pPr>
                          <w:pStyle w:val="TableParagraph"/>
                          <w:rPr>
                            <w:sz w:val="26"/>
                          </w:rPr>
                        </w:pPr>
                      </w:p>
                    </w:tc>
                    <w:tc>
                      <w:tcPr>
                        <w:tcW w:w="1013" w:type="dxa"/>
                      </w:tcPr>
                      <w:p>
                        <w:pPr>
                          <w:pStyle w:val="TableParagraph"/>
                          <w:rPr>
                            <w:sz w:val="26"/>
                          </w:rPr>
                        </w:pPr>
                      </w:p>
                    </w:tc>
                    <w:tc>
                      <w:tcPr>
                        <w:tcW w:w="1119" w:type="dxa"/>
                      </w:tcPr>
                      <w:p>
                        <w:pPr>
                          <w:pStyle w:val="TableParagraph"/>
                          <w:rPr>
                            <w:sz w:val="26"/>
                          </w:rPr>
                        </w:pPr>
                      </w:p>
                    </w:tc>
                    <w:tc>
                      <w:tcPr>
                        <w:tcW w:w="1282" w:type="dxa"/>
                      </w:tcPr>
                      <w:p>
                        <w:pPr>
                          <w:pStyle w:val="TableParagraph"/>
                          <w:rPr>
                            <w:sz w:val="26"/>
                          </w:rPr>
                        </w:pPr>
                      </w:p>
                    </w:tc>
                    <w:tc>
                      <w:tcPr>
                        <w:tcW w:w="1383" w:type="dxa"/>
                      </w:tcPr>
                      <w:p>
                        <w:pPr>
                          <w:pStyle w:val="TableParagraph"/>
                          <w:rPr>
                            <w:sz w:val="26"/>
                          </w:rPr>
                        </w:pPr>
                      </w:p>
                    </w:tc>
                    <w:tc>
                      <w:tcPr>
                        <w:tcW w:w="1416" w:type="dxa"/>
                      </w:tcPr>
                      <w:p>
                        <w:pPr>
                          <w:pStyle w:val="TableParagraph"/>
                          <w:rPr>
                            <w:sz w:val="26"/>
                          </w:rPr>
                        </w:pPr>
                      </w:p>
                    </w:tc>
                  </w:tr>
                  <w:tr>
                    <w:trPr>
                      <w:trHeight w:val="491" w:hRule="atLeast"/>
                    </w:trPr>
                    <w:tc>
                      <w:tcPr>
                        <w:tcW w:w="794" w:type="dxa"/>
                      </w:tcPr>
                      <w:p>
                        <w:pPr>
                          <w:pStyle w:val="TableParagraph"/>
                          <w:rPr>
                            <w:sz w:val="26"/>
                          </w:rPr>
                        </w:pPr>
                      </w:p>
                    </w:tc>
                    <w:tc>
                      <w:tcPr>
                        <w:tcW w:w="1039" w:type="dxa"/>
                      </w:tcPr>
                      <w:p>
                        <w:pPr>
                          <w:pStyle w:val="TableParagraph"/>
                          <w:rPr>
                            <w:sz w:val="26"/>
                          </w:rPr>
                        </w:pPr>
                      </w:p>
                    </w:tc>
                    <w:tc>
                      <w:tcPr>
                        <w:tcW w:w="1419" w:type="dxa"/>
                      </w:tcPr>
                      <w:p>
                        <w:pPr>
                          <w:pStyle w:val="TableParagraph"/>
                          <w:rPr>
                            <w:sz w:val="26"/>
                          </w:rPr>
                        </w:pPr>
                      </w:p>
                    </w:tc>
                    <w:tc>
                      <w:tcPr>
                        <w:tcW w:w="1013" w:type="dxa"/>
                      </w:tcPr>
                      <w:p>
                        <w:pPr>
                          <w:pStyle w:val="TableParagraph"/>
                          <w:rPr>
                            <w:sz w:val="26"/>
                          </w:rPr>
                        </w:pPr>
                      </w:p>
                    </w:tc>
                    <w:tc>
                      <w:tcPr>
                        <w:tcW w:w="1119" w:type="dxa"/>
                      </w:tcPr>
                      <w:p>
                        <w:pPr>
                          <w:pStyle w:val="TableParagraph"/>
                          <w:rPr>
                            <w:sz w:val="26"/>
                          </w:rPr>
                        </w:pPr>
                      </w:p>
                    </w:tc>
                    <w:tc>
                      <w:tcPr>
                        <w:tcW w:w="1282" w:type="dxa"/>
                      </w:tcPr>
                      <w:p>
                        <w:pPr>
                          <w:pStyle w:val="TableParagraph"/>
                          <w:rPr>
                            <w:sz w:val="26"/>
                          </w:rPr>
                        </w:pPr>
                      </w:p>
                    </w:tc>
                    <w:tc>
                      <w:tcPr>
                        <w:tcW w:w="1383" w:type="dxa"/>
                      </w:tcPr>
                      <w:p>
                        <w:pPr>
                          <w:pStyle w:val="TableParagraph"/>
                          <w:rPr>
                            <w:sz w:val="26"/>
                          </w:rPr>
                        </w:pPr>
                      </w:p>
                    </w:tc>
                    <w:tc>
                      <w:tcPr>
                        <w:tcW w:w="1416" w:type="dxa"/>
                      </w:tcPr>
                      <w:p>
                        <w:pPr>
                          <w:pStyle w:val="TableParagraph"/>
                          <w:rPr>
                            <w:sz w:val="26"/>
                          </w:rPr>
                        </w:pPr>
                      </w:p>
                    </w:tc>
                  </w:tr>
                </w:tbl>
                <w:p>
                  <w:pPr>
                    <w:pStyle w:val="BodyText"/>
                  </w:pPr>
                </w:p>
              </w:txbxContent>
            </v:textbox>
            <w10:wrap type="none"/>
          </v:shape>
        </w:pict>
      </w:r>
    </w:p>
    <w:p>
      <w:pPr>
        <w:spacing w:after="0"/>
        <w:rPr>
          <w:sz w:val="2"/>
          <w:szCs w:val="2"/>
        </w:rPr>
        <w:sectPr>
          <w:pgSz w:w="11910" w:h="16840"/>
          <w:pgMar w:top="380" w:bottom="280" w:left="880" w:right="40"/>
        </w:sectPr>
      </w:pPr>
    </w:p>
    <w:tbl>
      <w:tblPr>
        <w:tblW w:w="0" w:type="auto"/>
        <w:jc w:val="left"/>
        <w:tblInd w:w="30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68"/>
        <w:gridCol w:w="567"/>
        <w:gridCol w:w="1418"/>
        <w:gridCol w:w="850"/>
        <w:gridCol w:w="567"/>
        <w:gridCol w:w="5840"/>
        <w:gridCol w:w="567"/>
      </w:tblGrid>
      <w:tr>
        <w:trPr>
          <w:trHeight w:val="15074" w:hRule="atLeast"/>
        </w:trPr>
        <w:tc>
          <w:tcPr>
            <w:tcW w:w="10377" w:type="dxa"/>
            <w:gridSpan w:val="7"/>
          </w:tcPr>
          <w:p>
            <w:pPr>
              <w:pStyle w:val="TableParagraph"/>
              <w:rPr>
                <w:sz w:val="30"/>
              </w:rPr>
            </w:pPr>
          </w:p>
          <w:p>
            <w:pPr>
              <w:pStyle w:val="TableParagraph"/>
              <w:rPr>
                <w:sz w:val="30"/>
              </w:rPr>
            </w:pPr>
          </w:p>
          <w:p>
            <w:pPr>
              <w:pStyle w:val="TableParagraph"/>
              <w:spacing w:before="9"/>
              <w:rPr>
                <w:sz w:val="29"/>
              </w:rPr>
            </w:pPr>
          </w:p>
          <w:p>
            <w:pPr>
              <w:pStyle w:val="TableParagraph"/>
              <w:spacing w:before="1"/>
              <w:ind w:left="2943"/>
              <w:jc w:val="both"/>
              <w:rPr>
                <w:b/>
                <w:sz w:val="28"/>
              </w:rPr>
            </w:pPr>
            <w:r>
              <w:rPr>
                <w:b/>
                <w:sz w:val="28"/>
              </w:rPr>
              <w:t>Витрати зварювальних матеріалів</w:t>
            </w:r>
          </w:p>
          <w:p>
            <w:pPr>
              <w:pStyle w:val="TableParagraph"/>
              <w:spacing w:line="360" w:lineRule="auto" w:before="155"/>
              <w:ind w:left="396" w:right="433" w:firstLine="707"/>
              <w:jc w:val="both"/>
              <w:rPr>
                <w:sz w:val="28"/>
              </w:rPr>
            </w:pPr>
            <w:r>
              <w:rPr>
                <w:sz w:val="28"/>
              </w:rPr>
              <w:t>Виконаємо розрахунок витрат зварювальних матеріалів для кожного шва окремо, після чого зазначимо сумарні витрати на матеріали для виконання зварювання.</w:t>
            </w:r>
          </w:p>
          <w:p>
            <w:pPr>
              <w:pStyle w:val="TableParagraph"/>
              <w:spacing w:before="5"/>
              <w:rPr>
                <w:sz w:val="42"/>
              </w:rPr>
            </w:pPr>
          </w:p>
          <w:p>
            <w:pPr>
              <w:pStyle w:val="TableParagraph"/>
              <w:ind w:left="1104"/>
              <w:rPr>
                <w:b/>
                <w:sz w:val="28"/>
              </w:rPr>
            </w:pPr>
            <w:r>
              <w:rPr>
                <w:b/>
                <w:sz w:val="28"/>
              </w:rPr>
              <w:t>З’єднання №1</w:t>
            </w:r>
          </w:p>
          <w:p>
            <w:pPr>
              <w:pStyle w:val="TableParagraph"/>
              <w:spacing w:line="362" w:lineRule="auto" w:before="156"/>
              <w:ind w:left="396" w:right="441" w:firstLine="707"/>
              <w:jc w:val="both"/>
              <w:rPr>
                <w:sz w:val="28"/>
              </w:rPr>
            </w:pPr>
            <w:r>
              <w:rPr>
                <w:sz w:val="28"/>
              </w:rPr>
              <w:t>Зварювання кільцевого шву, який виконується за один прохід. Довжина складає 5024 мм. Витрати зварювальних матеріалів:</w:t>
            </w:r>
          </w:p>
          <w:p>
            <w:pPr>
              <w:pStyle w:val="TableParagraph"/>
              <w:spacing w:before="5"/>
              <w:rPr>
                <w:sz w:val="14"/>
              </w:rPr>
            </w:pPr>
          </w:p>
          <w:p>
            <w:pPr>
              <w:pStyle w:val="TableParagraph"/>
              <w:ind w:left="1270"/>
              <w:rPr>
                <w:sz w:val="20"/>
              </w:rPr>
            </w:pPr>
            <w:r>
              <w:rPr>
                <w:sz w:val="20"/>
              </w:rPr>
              <w:drawing>
                <wp:inline distT="0" distB="0" distL="0" distR="0">
                  <wp:extent cx="2440331" cy="152400"/>
                  <wp:effectExtent l="0" t="0" r="0" b="0"/>
                  <wp:docPr id="111" name="image50.png"/>
                  <wp:cNvGraphicFramePr>
                    <a:graphicFrameLocks noChangeAspect="1"/>
                  </wp:cNvGraphicFramePr>
                  <a:graphic>
                    <a:graphicData uri="http://schemas.openxmlformats.org/drawingml/2006/picture">
                      <pic:pic>
                        <pic:nvPicPr>
                          <pic:cNvPr id="112" name="image50.png"/>
                          <pic:cNvPicPr/>
                        </pic:nvPicPr>
                        <pic:blipFill>
                          <a:blip r:embed="rId54" cstate="print"/>
                          <a:stretch>
                            <a:fillRect/>
                          </a:stretch>
                        </pic:blipFill>
                        <pic:spPr>
                          <a:xfrm>
                            <a:off x="0" y="0"/>
                            <a:ext cx="2440331" cy="152400"/>
                          </a:xfrm>
                          <a:prstGeom prst="rect">
                            <a:avLst/>
                          </a:prstGeom>
                        </pic:spPr>
                      </pic:pic>
                    </a:graphicData>
                  </a:graphic>
                </wp:inline>
              </w:drawing>
            </w:r>
            <w:r>
              <w:rPr>
                <w:sz w:val="20"/>
              </w:rPr>
            </w:r>
          </w:p>
          <w:p>
            <w:pPr>
              <w:pStyle w:val="TableParagraph"/>
              <w:spacing w:before="206"/>
              <w:ind w:left="1104"/>
              <w:rPr>
                <w:sz w:val="28"/>
              </w:rPr>
            </w:pPr>
            <w:r>
              <w:rPr>
                <w:sz w:val="28"/>
              </w:rPr>
              <w:t>Витрати зварювального дроту становлять:</w:t>
            </w:r>
          </w:p>
          <w:p>
            <w:pPr>
              <w:pStyle w:val="TableParagraph"/>
              <w:spacing w:before="9"/>
              <w:rPr>
                <w:sz w:val="23"/>
              </w:rPr>
            </w:pPr>
          </w:p>
          <w:p>
            <w:pPr>
              <w:pStyle w:val="TableParagraph"/>
              <w:ind w:left="1195"/>
              <w:rPr>
                <w:sz w:val="20"/>
              </w:rPr>
            </w:pPr>
            <w:r>
              <w:rPr>
                <w:sz w:val="20"/>
              </w:rPr>
              <w:drawing>
                <wp:inline distT="0" distB="0" distL="0" distR="0">
                  <wp:extent cx="2998131" cy="152400"/>
                  <wp:effectExtent l="0" t="0" r="0" b="0"/>
                  <wp:docPr id="113" name="image51.png"/>
                  <wp:cNvGraphicFramePr>
                    <a:graphicFrameLocks noChangeAspect="1"/>
                  </wp:cNvGraphicFramePr>
                  <a:graphic>
                    <a:graphicData uri="http://schemas.openxmlformats.org/drawingml/2006/picture">
                      <pic:pic>
                        <pic:nvPicPr>
                          <pic:cNvPr id="114" name="image51.png"/>
                          <pic:cNvPicPr/>
                        </pic:nvPicPr>
                        <pic:blipFill>
                          <a:blip r:embed="rId55" cstate="print"/>
                          <a:stretch>
                            <a:fillRect/>
                          </a:stretch>
                        </pic:blipFill>
                        <pic:spPr>
                          <a:xfrm>
                            <a:off x="0" y="0"/>
                            <a:ext cx="2998131" cy="152400"/>
                          </a:xfrm>
                          <a:prstGeom prst="rect">
                            <a:avLst/>
                          </a:prstGeom>
                        </pic:spPr>
                      </pic:pic>
                    </a:graphicData>
                  </a:graphic>
                </wp:inline>
              </w:drawing>
            </w:r>
            <w:r>
              <w:rPr>
                <w:sz w:val="20"/>
              </w:rPr>
            </w:r>
          </w:p>
          <w:p>
            <w:pPr>
              <w:pStyle w:val="TableParagraph"/>
              <w:rPr>
                <w:sz w:val="30"/>
              </w:rPr>
            </w:pPr>
          </w:p>
          <w:p>
            <w:pPr>
              <w:pStyle w:val="TableParagraph"/>
              <w:spacing w:before="3"/>
              <w:rPr>
                <w:sz w:val="30"/>
              </w:rPr>
            </w:pPr>
          </w:p>
          <w:p>
            <w:pPr>
              <w:pStyle w:val="TableParagraph"/>
              <w:ind w:left="1104"/>
              <w:rPr>
                <w:b/>
                <w:sz w:val="28"/>
              </w:rPr>
            </w:pPr>
            <w:r>
              <w:rPr>
                <w:b/>
                <w:sz w:val="28"/>
              </w:rPr>
              <w:t>З’єднання №2</w:t>
            </w:r>
          </w:p>
          <w:p>
            <w:pPr>
              <w:pStyle w:val="TableParagraph"/>
              <w:spacing w:line="360" w:lineRule="auto" w:before="158"/>
              <w:ind w:left="396" w:firstLine="707"/>
              <w:rPr>
                <w:sz w:val="28"/>
              </w:rPr>
            </w:pPr>
            <w:r>
              <w:rPr>
                <w:sz w:val="28"/>
              </w:rPr>
              <w:t>Виконання кільцевого шву за 1 прохід. Довжина залежить від місця розташування та варіюється у діапазоні від 48 мм до 1554 мм.</w:t>
            </w:r>
          </w:p>
          <w:p>
            <w:pPr>
              <w:pStyle w:val="TableParagraph"/>
              <w:spacing w:line="321" w:lineRule="exact"/>
              <w:ind w:left="1104"/>
              <w:rPr>
                <w:sz w:val="28"/>
              </w:rPr>
            </w:pPr>
            <w:r>
              <w:rPr>
                <w:sz w:val="28"/>
              </w:rPr>
              <w:t>Витрати захисного газу для зварювання становлять:</w:t>
            </w:r>
          </w:p>
          <w:p>
            <w:pPr>
              <w:pStyle w:val="TableParagraph"/>
              <w:rPr>
                <w:sz w:val="20"/>
              </w:rPr>
            </w:pPr>
          </w:p>
          <w:p>
            <w:pPr>
              <w:pStyle w:val="TableParagraph"/>
              <w:spacing w:before="1" w:after="1"/>
              <w:rPr>
                <w:sz w:val="10"/>
              </w:rPr>
            </w:pPr>
          </w:p>
          <w:p>
            <w:pPr>
              <w:pStyle w:val="TableParagraph"/>
              <w:ind w:left="1300"/>
              <w:rPr>
                <w:sz w:val="20"/>
              </w:rPr>
            </w:pPr>
            <w:r>
              <w:rPr>
                <w:sz w:val="20"/>
              </w:rPr>
              <w:drawing>
                <wp:inline distT="0" distB="0" distL="0" distR="0">
                  <wp:extent cx="2438400" cy="152400"/>
                  <wp:effectExtent l="0" t="0" r="0" b="0"/>
                  <wp:docPr id="115" name="image52.png"/>
                  <wp:cNvGraphicFramePr>
                    <a:graphicFrameLocks noChangeAspect="1"/>
                  </wp:cNvGraphicFramePr>
                  <a:graphic>
                    <a:graphicData uri="http://schemas.openxmlformats.org/drawingml/2006/picture">
                      <pic:pic>
                        <pic:nvPicPr>
                          <pic:cNvPr id="116" name="image52.png"/>
                          <pic:cNvPicPr/>
                        </pic:nvPicPr>
                        <pic:blipFill>
                          <a:blip r:embed="rId56" cstate="print"/>
                          <a:stretch>
                            <a:fillRect/>
                          </a:stretch>
                        </pic:blipFill>
                        <pic:spPr>
                          <a:xfrm>
                            <a:off x="0" y="0"/>
                            <a:ext cx="2438400" cy="152400"/>
                          </a:xfrm>
                          <a:prstGeom prst="rect">
                            <a:avLst/>
                          </a:prstGeom>
                        </pic:spPr>
                      </pic:pic>
                    </a:graphicData>
                  </a:graphic>
                </wp:inline>
              </w:drawing>
            </w:r>
            <w:r>
              <w:rPr>
                <w:sz w:val="20"/>
              </w:rPr>
            </w:r>
          </w:p>
          <w:p>
            <w:pPr>
              <w:pStyle w:val="TableParagraph"/>
              <w:spacing w:before="221"/>
              <w:ind w:left="1104"/>
              <w:rPr>
                <w:sz w:val="28"/>
              </w:rPr>
            </w:pPr>
            <w:r>
              <w:rPr>
                <w:sz w:val="28"/>
              </w:rPr>
              <w:t>Витрати присадкового дроту складають:</w:t>
            </w:r>
          </w:p>
          <w:p>
            <w:pPr>
              <w:pStyle w:val="TableParagraph"/>
              <w:rPr>
                <w:sz w:val="25"/>
              </w:rPr>
            </w:pPr>
          </w:p>
          <w:p>
            <w:pPr>
              <w:pStyle w:val="TableParagraph"/>
              <w:ind w:left="1322"/>
              <w:rPr>
                <w:sz w:val="20"/>
              </w:rPr>
            </w:pPr>
            <w:r>
              <w:rPr>
                <w:sz w:val="20"/>
              </w:rPr>
              <w:drawing>
                <wp:inline distT="0" distB="0" distL="0" distR="0">
                  <wp:extent cx="2828925" cy="152400"/>
                  <wp:effectExtent l="0" t="0" r="0" b="0"/>
                  <wp:docPr id="117" name="image53.png"/>
                  <wp:cNvGraphicFramePr>
                    <a:graphicFrameLocks noChangeAspect="1"/>
                  </wp:cNvGraphicFramePr>
                  <a:graphic>
                    <a:graphicData uri="http://schemas.openxmlformats.org/drawingml/2006/picture">
                      <pic:pic>
                        <pic:nvPicPr>
                          <pic:cNvPr id="118" name="image53.png"/>
                          <pic:cNvPicPr/>
                        </pic:nvPicPr>
                        <pic:blipFill>
                          <a:blip r:embed="rId57" cstate="print"/>
                          <a:stretch>
                            <a:fillRect/>
                          </a:stretch>
                        </pic:blipFill>
                        <pic:spPr>
                          <a:xfrm>
                            <a:off x="0" y="0"/>
                            <a:ext cx="2828925" cy="152400"/>
                          </a:xfrm>
                          <a:prstGeom prst="rect">
                            <a:avLst/>
                          </a:prstGeom>
                        </pic:spPr>
                      </pic:pic>
                    </a:graphicData>
                  </a:graphic>
                </wp:inline>
              </w:drawing>
            </w:r>
            <w:r>
              <w:rPr>
                <w:sz w:val="20"/>
              </w:rPr>
            </w:r>
          </w:p>
          <w:p>
            <w:pPr>
              <w:pStyle w:val="TableParagraph"/>
              <w:rPr>
                <w:sz w:val="30"/>
              </w:rPr>
            </w:pPr>
          </w:p>
          <w:p>
            <w:pPr>
              <w:pStyle w:val="TableParagraph"/>
              <w:spacing w:before="6"/>
              <w:rPr>
                <w:sz w:val="26"/>
              </w:rPr>
            </w:pPr>
          </w:p>
          <w:p>
            <w:pPr>
              <w:pStyle w:val="TableParagraph"/>
              <w:spacing w:before="1"/>
              <w:ind w:left="1104"/>
              <w:rPr>
                <w:b/>
                <w:sz w:val="28"/>
              </w:rPr>
            </w:pPr>
            <w:r>
              <w:rPr>
                <w:b/>
                <w:sz w:val="28"/>
              </w:rPr>
              <w:t>З’єднання №3</w:t>
            </w:r>
          </w:p>
          <w:p>
            <w:pPr>
              <w:pStyle w:val="TableParagraph"/>
              <w:spacing w:before="155"/>
              <w:ind w:left="1104"/>
              <w:rPr>
                <w:sz w:val="28"/>
              </w:rPr>
            </w:pPr>
            <w:r>
              <w:rPr>
                <w:sz w:val="28"/>
              </w:rPr>
              <w:t>Зварювання кільцевого шву, виконання якого відбувається за 1 прохід.</w:t>
            </w:r>
          </w:p>
          <w:p>
            <w:pPr>
              <w:pStyle w:val="TableParagraph"/>
              <w:spacing w:before="161"/>
              <w:ind w:left="396"/>
              <w:rPr>
                <w:sz w:val="28"/>
              </w:rPr>
            </w:pPr>
            <w:r>
              <w:rPr>
                <w:sz w:val="28"/>
              </w:rPr>
              <w:t>Довжина шву варіюється від 2424 мм до 4068 мм.</w:t>
            </w:r>
          </w:p>
          <w:p>
            <w:pPr>
              <w:pStyle w:val="TableParagraph"/>
              <w:spacing w:before="161"/>
              <w:ind w:left="1104"/>
              <w:rPr>
                <w:sz w:val="28"/>
              </w:rPr>
            </w:pPr>
            <w:r>
              <w:rPr>
                <w:sz w:val="28"/>
              </w:rPr>
              <w:t>Витрати захисного газу для виконання зварювання складають:</w:t>
            </w:r>
          </w:p>
          <w:p>
            <w:pPr>
              <w:pStyle w:val="TableParagraph"/>
              <w:rPr>
                <w:sz w:val="20"/>
              </w:rPr>
            </w:pPr>
          </w:p>
          <w:p>
            <w:pPr>
              <w:pStyle w:val="TableParagraph"/>
              <w:spacing w:before="2"/>
              <w:rPr>
                <w:sz w:val="10"/>
              </w:rPr>
            </w:pPr>
          </w:p>
          <w:p>
            <w:pPr>
              <w:pStyle w:val="TableParagraph"/>
              <w:ind w:left="1225"/>
              <w:rPr>
                <w:sz w:val="20"/>
              </w:rPr>
            </w:pPr>
            <w:r>
              <w:rPr>
                <w:sz w:val="20"/>
              </w:rPr>
              <w:drawing>
                <wp:inline distT="0" distB="0" distL="0" distR="0">
                  <wp:extent cx="2442240" cy="161925"/>
                  <wp:effectExtent l="0" t="0" r="0" b="0"/>
                  <wp:docPr id="119" name="image54.jpeg"/>
                  <wp:cNvGraphicFramePr>
                    <a:graphicFrameLocks noChangeAspect="1"/>
                  </wp:cNvGraphicFramePr>
                  <a:graphic>
                    <a:graphicData uri="http://schemas.openxmlformats.org/drawingml/2006/picture">
                      <pic:pic>
                        <pic:nvPicPr>
                          <pic:cNvPr id="120" name="image54.jpeg"/>
                          <pic:cNvPicPr/>
                        </pic:nvPicPr>
                        <pic:blipFill>
                          <a:blip r:embed="rId58" cstate="print"/>
                          <a:stretch>
                            <a:fillRect/>
                          </a:stretch>
                        </pic:blipFill>
                        <pic:spPr>
                          <a:xfrm>
                            <a:off x="0" y="0"/>
                            <a:ext cx="2442240" cy="161925"/>
                          </a:xfrm>
                          <a:prstGeom prst="rect">
                            <a:avLst/>
                          </a:prstGeom>
                        </pic:spPr>
                      </pic:pic>
                    </a:graphicData>
                  </a:graphic>
                </wp:inline>
              </w:drawing>
            </w:r>
            <w:r>
              <w:rPr>
                <w:sz w:val="20"/>
              </w:rPr>
            </w:r>
          </w:p>
          <w:p>
            <w:pPr>
              <w:pStyle w:val="TableParagraph"/>
              <w:spacing w:before="9"/>
              <w:rPr>
                <w:sz w:val="25"/>
              </w:rPr>
            </w:pPr>
          </w:p>
          <w:p>
            <w:pPr>
              <w:pStyle w:val="TableParagraph"/>
              <w:ind w:left="1104"/>
              <w:rPr>
                <w:sz w:val="28"/>
              </w:rPr>
            </w:pPr>
            <w:r>
              <w:rPr>
                <w:sz w:val="28"/>
              </w:rPr>
              <w:t>Витрати присадкового дроту становлять:</w:t>
            </w:r>
          </w:p>
        </w:tc>
      </w:tr>
      <w:tr>
        <w:trPr>
          <w:trHeight w:val="236" w:hRule="atLeast"/>
        </w:trPr>
        <w:tc>
          <w:tcPr>
            <w:tcW w:w="568" w:type="dxa"/>
            <w:tcBorders>
              <w:bottom w:val="single" w:sz="12" w:space="0" w:color="000000"/>
            </w:tcBorders>
          </w:tcPr>
          <w:p>
            <w:pPr>
              <w:pStyle w:val="TableParagraph"/>
              <w:rPr>
                <w:sz w:val="16"/>
              </w:rPr>
            </w:pPr>
          </w:p>
        </w:tc>
        <w:tc>
          <w:tcPr>
            <w:tcW w:w="567" w:type="dxa"/>
            <w:tcBorders>
              <w:bottom w:val="single" w:sz="12" w:space="0" w:color="000000"/>
            </w:tcBorders>
          </w:tcPr>
          <w:p>
            <w:pPr>
              <w:pStyle w:val="TableParagraph"/>
              <w:rPr>
                <w:sz w:val="16"/>
              </w:rPr>
            </w:pPr>
          </w:p>
        </w:tc>
        <w:tc>
          <w:tcPr>
            <w:tcW w:w="1418" w:type="dxa"/>
            <w:tcBorders>
              <w:bottom w:val="single" w:sz="12" w:space="0" w:color="000000"/>
            </w:tcBorders>
          </w:tcPr>
          <w:p>
            <w:pPr>
              <w:pStyle w:val="TableParagraph"/>
              <w:rPr>
                <w:sz w:val="16"/>
              </w:rPr>
            </w:pPr>
          </w:p>
        </w:tc>
        <w:tc>
          <w:tcPr>
            <w:tcW w:w="850" w:type="dxa"/>
            <w:tcBorders>
              <w:bottom w:val="single" w:sz="12" w:space="0" w:color="000000"/>
            </w:tcBorders>
          </w:tcPr>
          <w:p>
            <w:pPr>
              <w:pStyle w:val="TableParagraph"/>
              <w:rPr>
                <w:sz w:val="16"/>
              </w:rPr>
            </w:pPr>
          </w:p>
        </w:tc>
        <w:tc>
          <w:tcPr>
            <w:tcW w:w="567" w:type="dxa"/>
            <w:tcBorders>
              <w:bottom w:val="single" w:sz="12" w:space="0" w:color="000000"/>
            </w:tcBorders>
          </w:tcPr>
          <w:p>
            <w:pPr>
              <w:pStyle w:val="TableParagraph"/>
              <w:rPr>
                <w:sz w:val="16"/>
              </w:rPr>
            </w:pPr>
          </w:p>
        </w:tc>
        <w:tc>
          <w:tcPr>
            <w:tcW w:w="5840" w:type="dxa"/>
            <w:vMerge w:val="restart"/>
          </w:tcPr>
          <w:p>
            <w:pPr>
              <w:pStyle w:val="TableParagraph"/>
              <w:spacing w:before="210"/>
              <w:ind w:left="1604"/>
              <w:rPr>
                <w:sz w:val="28"/>
              </w:rPr>
            </w:pPr>
            <w:r>
              <w:rPr>
                <w:sz w:val="28"/>
              </w:rPr>
              <w:t>ЗВ-91мп.08.00.000 ПЗ</w:t>
            </w:r>
          </w:p>
        </w:tc>
        <w:tc>
          <w:tcPr>
            <w:tcW w:w="567" w:type="dxa"/>
            <w:tcBorders>
              <w:bottom w:val="single" w:sz="12" w:space="0" w:color="000000"/>
            </w:tcBorders>
          </w:tcPr>
          <w:p>
            <w:pPr>
              <w:pStyle w:val="TableParagraph"/>
              <w:spacing w:line="192" w:lineRule="exact" w:before="24"/>
              <w:ind w:left="123"/>
              <w:rPr>
                <w:rFonts w:ascii="Cambria" w:hAnsi="Cambria"/>
                <w:i/>
                <w:sz w:val="18"/>
              </w:rPr>
            </w:pPr>
            <w:r>
              <w:rPr>
                <w:rFonts w:ascii="Cambria" w:hAnsi="Cambria"/>
                <w:i/>
                <w:sz w:val="18"/>
              </w:rPr>
              <w:t>Арк.</w:t>
            </w:r>
          </w:p>
        </w:tc>
      </w:tr>
      <w:tr>
        <w:trPr>
          <w:trHeight w:val="236" w:hRule="atLeast"/>
        </w:trPr>
        <w:tc>
          <w:tcPr>
            <w:tcW w:w="568" w:type="dxa"/>
            <w:tcBorders>
              <w:top w:val="single" w:sz="12" w:space="0" w:color="000000"/>
            </w:tcBorders>
          </w:tcPr>
          <w:p>
            <w:pPr>
              <w:pStyle w:val="TableParagraph"/>
              <w:rPr>
                <w:sz w:val="16"/>
              </w:rPr>
            </w:pPr>
          </w:p>
        </w:tc>
        <w:tc>
          <w:tcPr>
            <w:tcW w:w="567" w:type="dxa"/>
            <w:tcBorders>
              <w:top w:val="single" w:sz="12" w:space="0" w:color="000000"/>
            </w:tcBorders>
          </w:tcPr>
          <w:p>
            <w:pPr>
              <w:pStyle w:val="TableParagraph"/>
              <w:rPr>
                <w:sz w:val="16"/>
              </w:rPr>
            </w:pPr>
          </w:p>
        </w:tc>
        <w:tc>
          <w:tcPr>
            <w:tcW w:w="1418" w:type="dxa"/>
            <w:tcBorders>
              <w:top w:val="single" w:sz="12" w:space="0" w:color="000000"/>
            </w:tcBorders>
          </w:tcPr>
          <w:p>
            <w:pPr>
              <w:pStyle w:val="TableParagraph"/>
              <w:rPr>
                <w:sz w:val="16"/>
              </w:rPr>
            </w:pPr>
          </w:p>
        </w:tc>
        <w:tc>
          <w:tcPr>
            <w:tcW w:w="850" w:type="dxa"/>
            <w:tcBorders>
              <w:top w:val="single" w:sz="12" w:space="0" w:color="000000"/>
            </w:tcBorders>
          </w:tcPr>
          <w:p>
            <w:pPr>
              <w:pStyle w:val="TableParagraph"/>
              <w:rPr>
                <w:sz w:val="16"/>
              </w:rPr>
            </w:pPr>
          </w:p>
        </w:tc>
        <w:tc>
          <w:tcPr>
            <w:tcW w:w="567" w:type="dxa"/>
            <w:tcBorders>
              <w:top w:val="single" w:sz="12" w:space="0" w:color="000000"/>
            </w:tcBorders>
          </w:tcPr>
          <w:p>
            <w:pPr>
              <w:pStyle w:val="TableParagraph"/>
              <w:rPr>
                <w:sz w:val="16"/>
              </w:rPr>
            </w:pPr>
          </w:p>
        </w:tc>
        <w:tc>
          <w:tcPr>
            <w:tcW w:w="5840" w:type="dxa"/>
            <w:vMerge/>
            <w:tcBorders>
              <w:top w:val="nil"/>
            </w:tcBorders>
          </w:tcPr>
          <w:p>
            <w:pPr>
              <w:rPr>
                <w:sz w:val="2"/>
                <w:szCs w:val="2"/>
              </w:rPr>
            </w:pPr>
          </w:p>
        </w:tc>
        <w:tc>
          <w:tcPr>
            <w:tcW w:w="567" w:type="dxa"/>
            <w:vMerge w:val="restart"/>
            <w:tcBorders>
              <w:top w:val="single" w:sz="12" w:space="0" w:color="000000"/>
            </w:tcBorders>
          </w:tcPr>
          <w:p>
            <w:pPr>
              <w:pStyle w:val="TableParagraph"/>
              <w:spacing w:before="83"/>
              <w:ind w:left="126"/>
              <w:rPr>
                <w:rFonts w:ascii="Arial Narrow"/>
                <w:i/>
                <w:sz w:val="33"/>
              </w:rPr>
            </w:pPr>
            <w:r>
              <w:rPr>
                <w:rFonts w:ascii="Arial Narrow"/>
                <w:i/>
                <w:sz w:val="33"/>
              </w:rPr>
              <w:t>37</w:t>
            </w:r>
          </w:p>
        </w:tc>
      </w:tr>
      <w:tr>
        <w:trPr>
          <w:trHeight w:val="237" w:hRule="atLeast"/>
        </w:trPr>
        <w:tc>
          <w:tcPr>
            <w:tcW w:w="568" w:type="dxa"/>
          </w:tcPr>
          <w:p>
            <w:pPr>
              <w:pStyle w:val="TableParagraph"/>
              <w:spacing w:line="210" w:lineRule="exact" w:before="7"/>
              <w:ind w:left="173"/>
              <w:rPr>
                <w:rFonts w:ascii="Cambria" w:hAnsi="Cambria"/>
                <w:i/>
                <w:sz w:val="18"/>
              </w:rPr>
            </w:pPr>
            <w:r>
              <w:rPr>
                <w:rFonts w:ascii="Cambria" w:hAnsi="Cambria"/>
                <w:i/>
                <w:w w:val="95"/>
                <w:sz w:val="18"/>
              </w:rPr>
              <w:t>Зм.</w:t>
            </w:r>
          </w:p>
        </w:tc>
        <w:tc>
          <w:tcPr>
            <w:tcW w:w="567" w:type="dxa"/>
          </w:tcPr>
          <w:p>
            <w:pPr>
              <w:pStyle w:val="TableParagraph"/>
              <w:spacing w:line="210" w:lineRule="exact" w:before="7"/>
              <w:ind w:left="124"/>
              <w:rPr>
                <w:rFonts w:ascii="Cambria" w:hAnsi="Cambria"/>
                <w:i/>
                <w:sz w:val="18"/>
              </w:rPr>
            </w:pPr>
            <w:r>
              <w:rPr>
                <w:rFonts w:ascii="Cambria" w:hAnsi="Cambria"/>
                <w:i/>
                <w:sz w:val="18"/>
              </w:rPr>
              <w:t>Арк.</w:t>
            </w:r>
          </w:p>
        </w:tc>
        <w:tc>
          <w:tcPr>
            <w:tcW w:w="1418" w:type="dxa"/>
          </w:tcPr>
          <w:p>
            <w:pPr>
              <w:pStyle w:val="TableParagraph"/>
              <w:spacing w:line="210" w:lineRule="exact" w:before="7"/>
              <w:ind w:left="363"/>
              <w:rPr>
                <w:rFonts w:ascii="Cambria" w:hAnsi="Cambria"/>
                <w:i/>
                <w:sz w:val="18"/>
              </w:rPr>
            </w:pPr>
            <w:r>
              <w:rPr>
                <w:rFonts w:ascii="Cambria" w:hAnsi="Cambria"/>
                <w:i/>
                <w:w w:val="95"/>
                <w:sz w:val="18"/>
              </w:rPr>
              <w:t>№ докум.</w:t>
            </w:r>
          </w:p>
        </w:tc>
        <w:tc>
          <w:tcPr>
            <w:tcW w:w="850" w:type="dxa"/>
          </w:tcPr>
          <w:p>
            <w:pPr>
              <w:pStyle w:val="TableParagraph"/>
              <w:spacing w:line="210" w:lineRule="exact" w:before="7"/>
              <w:ind w:left="198"/>
              <w:rPr>
                <w:rFonts w:ascii="Cambria" w:hAnsi="Cambria"/>
                <w:i/>
                <w:sz w:val="18"/>
              </w:rPr>
            </w:pPr>
            <w:r>
              <w:rPr>
                <w:rFonts w:ascii="Cambria" w:hAnsi="Cambria"/>
                <w:i/>
                <w:w w:val="95"/>
                <w:sz w:val="18"/>
              </w:rPr>
              <w:t>Підпис</w:t>
            </w:r>
          </w:p>
        </w:tc>
        <w:tc>
          <w:tcPr>
            <w:tcW w:w="567" w:type="dxa"/>
          </w:tcPr>
          <w:p>
            <w:pPr>
              <w:pStyle w:val="TableParagraph"/>
              <w:spacing w:line="210" w:lineRule="exact" w:before="7"/>
              <w:ind w:left="78"/>
              <w:rPr>
                <w:rFonts w:ascii="Cambria" w:hAnsi="Cambria"/>
                <w:i/>
                <w:sz w:val="18"/>
              </w:rPr>
            </w:pPr>
            <w:r>
              <w:rPr>
                <w:rFonts w:ascii="Cambria" w:hAnsi="Cambria"/>
                <w:i/>
                <w:w w:val="95"/>
                <w:sz w:val="18"/>
              </w:rPr>
              <w:t>Дата</w:t>
            </w:r>
          </w:p>
        </w:tc>
        <w:tc>
          <w:tcPr>
            <w:tcW w:w="5840" w:type="dxa"/>
            <w:vMerge/>
            <w:tcBorders>
              <w:top w:val="nil"/>
            </w:tcBorders>
          </w:tcPr>
          <w:p>
            <w:pPr>
              <w:rPr>
                <w:sz w:val="2"/>
                <w:szCs w:val="2"/>
              </w:rPr>
            </w:pPr>
          </w:p>
        </w:tc>
        <w:tc>
          <w:tcPr>
            <w:tcW w:w="567" w:type="dxa"/>
            <w:vMerge/>
            <w:tcBorders>
              <w:top w:val="nil"/>
            </w:tcBorders>
          </w:tcPr>
          <w:p>
            <w:pPr>
              <w:rPr>
                <w:sz w:val="2"/>
                <w:szCs w:val="2"/>
              </w:rPr>
            </w:pPr>
          </w:p>
        </w:tc>
      </w:tr>
    </w:tbl>
    <w:p>
      <w:pPr>
        <w:spacing w:after="0"/>
        <w:rPr>
          <w:sz w:val="2"/>
          <w:szCs w:val="2"/>
        </w:rPr>
        <w:sectPr>
          <w:pgSz w:w="11910" w:h="16840"/>
          <w:pgMar w:top="380" w:bottom="280" w:left="880" w:right="40"/>
        </w:sectPr>
      </w:pPr>
    </w:p>
    <w:tbl>
      <w:tblPr>
        <w:tblW w:w="0" w:type="auto"/>
        <w:jc w:val="left"/>
        <w:tblInd w:w="30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68"/>
        <w:gridCol w:w="567"/>
        <w:gridCol w:w="1418"/>
        <w:gridCol w:w="850"/>
        <w:gridCol w:w="567"/>
        <w:gridCol w:w="5840"/>
        <w:gridCol w:w="567"/>
      </w:tblGrid>
      <w:tr>
        <w:trPr>
          <w:trHeight w:val="15074" w:hRule="atLeast"/>
        </w:trPr>
        <w:tc>
          <w:tcPr>
            <w:tcW w:w="10377" w:type="dxa"/>
            <w:gridSpan w:val="7"/>
          </w:tcPr>
          <w:p>
            <w:pPr>
              <w:pStyle w:val="TableParagraph"/>
              <w:rPr>
                <w:sz w:val="20"/>
              </w:rPr>
            </w:pPr>
          </w:p>
          <w:p>
            <w:pPr>
              <w:pStyle w:val="TableParagraph"/>
              <w:rPr>
                <w:sz w:val="28"/>
              </w:rPr>
            </w:pPr>
          </w:p>
          <w:p>
            <w:pPr>
              <w:pStyle w:val="TableParagraph"/>
              <w:ind w:left="1315"/>
              <w:rPr>
                <w:sz w:val="20"/>
              </w:rPr>
            </w:pPr>
            <w:r>
              <w:rPr>
                <w:sz w:val="20"/>
              </w:rPr>
              <w:drawing>
                <wp:inline distT="0" distB="0" distL="0" distR="0">
                  <wp:extent cx="2879503" cy="266700"/>
                  <wp:effectExtent l="0" t="0" r="0" b="0"/>
                  <wp:docPr id="121" name="image55.png"/>
                  <wp:cNvGraphicFramePr>
                    <a:graphicFrameLocks noChangeAspect="1"/>
                  </wp:cNvGraphicFramePr>
                  <a:graphic>
                    <a:graphicData uri="http://schemas.openxmlformats.org/drawingml/2006/picture">
                      <pic:pic>
                        <pic:nvPicPr>
                          <pic:cNvPr id="122" name="image55.png"/>
                          <pic:cNvPicPr/>
                        </pic:nvPicPr>
                        <pic:blipFill>
                          <a:blip r:embed="rId59" cstate="print"/>
                          <a:stretch>
                            <a:fillRect/>
                          </a:stretch>
                        </pic:blipFill>
                        <pic:spPr>
                          <a:xfrm>
                            <a:off x="0" y="0"/>
                            <a:ext cx="2879503" cy="266700"/>
                          </a:xfrm>
                          <a:prstGeom prst="rect">
                            <a:avLst/>
                          </a:prstGeom>
                        </pic:spPr>
                      </pic:pic>
                    </a:graphicData>
                  </a:graphic>
                </wp:inline>
              </w:drawing>
            </w:r>
            <w:r>
              <w:rPr>
                <w:sz w:val="20"/>
              </w:rPr>
            </w:r>
          </w:p>
          <w:p>
            <w:pPr>
              <w:pStyle w:val="TableParagraph"/>
              <w:rPr>
                <w:sz w:val="30"/>
              </w:rPr>
            </w:pPr>
          </w:p>
          <w:p>
            <w:pPr>
              <w:pStyle w:val="TableParagraph"/>
              <w:spacing w:before="10"/>
              <w:rPr>
                <w:sz w:val="38"/>
              </w:rPr>
            </w:pPr>
          </w:p>
          <w:p>
            <w:pPr>
              <w:pStyle w:val="TableParagraph"/>
              <w:spacing w:line="362" w:lineRule="auto"/>
              <w:ind w:left="396" w:right="333" w:firstLine="707"/>
              <w:rPr>
                <w:sz w:val="28"/>
              </w:rPr>
            </w:pPr>
            <w:r>
              <w:rPr>
                <w:sz w:val="28"/>
              </w:rPr>
              <w:t>Таким чином, наведемо узагальнюю таблицю розрахунків нижче для більш наглядного розуміння.</w:t>
            </w:r>
          </w:p>
          <w:p>
            <w:pPr>
              <w:pStyle w:val="TableParagraph"/>
              <w:spacing w:line="317" w:lineRule="exact"/>
              <w:ind w:left="1752"/>
              <w:rPr>
                <w:sz w:val="28"/>
              </w:rPr>
            </w:pPr>
            <w:r>
              <w:rPr>
                <w:sz w:val="28"/>
              </w:rPr>
              <w:t>Таблиця 1.8. Підсумки розрахунків витрат зварювальних матеріалів</w:t>
            </w:r>
          </w:p>
          <w:p>
            <w:pPr>
              <w:pStyle w:val="TableParagraph"/>
              <w:tabs>
                <w:tab w:pos="2871" w:val="left" w:leader="none"/>
                <w:tab w:pos="7206" w:val="left" w:leader="none"/>
              </w:tabs>
              <w:spacing w:before="175"/>
              <w:ind w:left="879"/>
              <w:rPr>
                <w:b/>
                <w:sz w:val="28"/>
              </w:rPr>
            </w:pPr>
            <w:r>
              <w:rPr>
                <w:b/>
                <w:sz w:val="28"/>
              </w:rPr>
              <w:t>№ Шва</w:t>
              <w:tab/>
              <w:t>Витрати захисного</w:t>
            </w:r>
            <w:r>
              <w:rPr>
                <w:b/>
                <w:spacing w:val="-4"/>
                <w:sz w:val="28"/>
              </w:rPr>
              <w:t> </w:t>
            </w:r>
            <w:r>
              <w:rPr>
                <w:b/>
                <w:sz w:val="28"/>
              </w:rPr>
              <w:t>газу,</w:t>
            </w:r>
            <w:r>
              <w:rPr>
                <w:b/>
                <w:spacing w:val="-1"/>
                <w:sz w:val="28"/>
              </w:rPr>
              <w:t> </w:t>
            </w:r>
            <w:r>
              <w:rPr>
                <w:b/>
                <w:sz w:val="28"/>
              </w:rPr>
              <w:t>л</w:t>
              <w:tab/>
              <w:t>Витрати дроту,</w:t>
            </w:r>
            <w:r>
              <w:rPr>
                <w:b/>
                <w:spacing w:val="-3"/>
                <w:sz w:val="28"/>
              </w:rPr>
              <w:t> </w:t>
            </w:r>
            <w:r>
              <w:rPr>
                <w:b/>
                <w:sz w:val="28"/>
              </w:rPr>
              <w:t>м</w:t>
            </w:r>
          </w:p>
          <w:p>
            <w:pPr>
              <w:pStyle w:val="TableParagraph"/>
              <w:tabs>
                <w:tab w:pos="4059" w:val="left" w:leader="none"/>
                <w:tab w:pos="8061" w:val="left" w:leader="none"/>
              </w:tabs>
              <w:spacing w:before="168"/>
              <w:ind w:left="1284"/>
              <w:rPr>
                <w:sz w:val="28"/>
              </w:rPr>
            </w:pPr>
            <w:r>
              <w:rPr>
                <w:sz w:val="28"/>
              </w:rPr>
              <w:t>1</w:t>
              <w:tab/>
              <w:t>169.216</w:t>
              <w:tab/>
              <w:t>66.1</w:t>
            </w:r>
          </w:p>
          <w:p>
            <w:pPr>
              <w:pStyle w:val="TableParagraph"/>
              <w:tabs>
                <w:tab w:pos="4129" w:val="left" w:leader="none"/>
                <w:tab w:pos="8061" w:val="left" w:leader="none"/>
              </w:tabs>
              <w:spacing w:before="170"/>
              <w:ind w:left="1284"/>
              <w:rPr>
                <w:sz w:val="28"/>
              </w:rPr>
            </w:pPr>
            <w:r>
              <w:rPr>
                <w:sz w:val="28"/>
              </w:rPr>
              <w:t>2</w:t>
              <w:tab/>
              <w:t>69.632</w:t>
              <w:tab/>
              <w:t>27.2</w:t>
            </w:r>
          </w:p>
          <w:p>
            <w:pPr>
              <w:pStyle w:val="TableParagraph"/>
              <w:tabs>
                <w:tab w:pos="4129" w:val="left" w:leader="none"/>
                <w:tab w:pos="8164" w:val="left" w:leader="none"/>
              </w:tabs>
              <w:spacing w:before="173"/>
              <w:ind w:left="1284"/>
              <w:rPr>
                <w:sz w:val="28"/>
              </w:rPr>
            </w:pPr>
            <w:r>
              <w:rPr>
                <w:sz w:val="28"/>
              </w:rPr>
              <w:t>3</w:t>
              <w:tab/>
              <w:t>81.664</w:t>
              <w:tab/>
              <w:t>31</w:t>
            </w:r>
          </w:p>
        </w:tc>
      </w:tr>
      <w:tr>
        <w:trPr>
          <w:trHeight w:val="236" w:hRule="atLeast"/>
        </w:trPr>
        <w:tc>
          <w:tcPr>
            <w:tcW w:w="568" w:type="dxa"/>
            <w:tcBorders>
              <w:bottom w:val="single" w:sz="12" w:space="0" w:color="000000"/>
            </w:tcBorders>
          </w:tcPr>
          <w:p>
            <w:pPr>
              <w:pStyle w:val="TableParagraph"/>
              <w:rPr>
                <w:sz w:val="16"/>
              </w:rPr>
            </w:pPr>
          </w:p>
        </w:tc>
        <w:tc>
          <w:tcPr>
            <w:tcW w:w="567" w:type="dxa"/>
            <w:tcBorders>
              <w:bottom w:val="single" w:sz="12" w:space="0" w:color="000000"/>
            </w:tcBorders>
          </w:tcPr>
          <w:p>
            <w:pPr>
              <w:pStyle w:val="TableParagraph"/>
              <w:rPr>
                <w:sz w:val="16"/>
              </w:rPr>
            </w:pPr>
          </w:p>
        </w:tc>
        <w:tc>
          <w:tcPr>
            <w:tcW w:w="1418" w:type="dxa"/>
            <w:tcBorders>
              <w:bottom w:val="single" w:sz="12" w:space="0" w:color="000000"/>
            </w:tcBorders>
          </w:tcPr>
          <w:p>
            <w:pPr>
              <w:pStyle w:val="TableParagraph"/>
              <w:rPr>
                <w:sz w:val="16"/>
              </w:rPr>
            </w:pPr>
          </w:p>
        </w:tc>
        <w:tc>
          <w:tcPr>
            <w:tcW w:w="850" w:type="dxa"/>
            <w:tcBorders>
              <w:bottom w:val="single" w:sz="12" w:space="0" w:color="000000"/>
            </w:tcBorders>
          </w:tcPr>
          <w:p>
            <w:pPr>
              <w:pStyle w:val="TableParagraph"/>
              <w:rPr>
                <w:sz w:val="16"/>
              </w:rPr>
            </w:pPr>
          </w:p>
        </w:tc>
        <w:tc>
          <w:tcPr>
            <w:tcW w:w="567" w:type="dxa"/>
            <w:tcBorders>
              <w:bottom w:val="single" w:sz="12" w:space="0" w:color="000000"/>
            </w:tcBorders>
          </w:tcPr>
          <w:p>
            <w:pPr>
              <w:pStyle w:val="TableParagraph"/>
              <w:rPr>
                <w:sz w:val="16"/>
              </w:rPr>
            </w:pPr>
          </w:p>
        </w:tc>
        <w:tc>
          <w:tcPr>
            <w:tcW w:w="5840" w:type="dxa"/>
            <w:vMerge w:val="restart"/>
          </w:tcPr>
          <w:p>
            <w:pPr>
              <w:pStyle w:val="TableParagraph"/>
              <w:spacing w:before="210"/>
              <w:ind w:left="1604"/>
              <w:rPr>
                <w:sz w:val="28"/>
              </w:rPr>
            </w:pPr>
            <w:r>
              <w:rPr>
                <w:sz w:val="28"/>
              </w:rPr>
              <w:t>ЗВ-91мп.08.00.000 ПЗ</w:t>
            </w:r>
          </w:p>
        </w:tc>
        <w:tc>
          <w:tcPr>
            <w:tcW w:w="567" w:type="dxa"/>
            <w:tcBorders>
              <w:bottom w:val="single" w:sz="12" w:space="0" w:color="000000"/>
            </w:tcBorders>
          </w:tcPr>
          <w:p>
            <w:pPr>
              <w:pStyle w:val="TableParagraph"/>
              <w:spacing w:line="192" w:lineRule="exact" w:before="24"/>
              <w:ind w:left="123"/>
              <w:rPr>
                <w:rFonts w:ascii="Cambria" w:hAnsi="Cambria"/>
                <w:i/>
                <w:sz w:val="18"/>
              </w:rPr>
            </w:pPr>
            <w:r>
              <w:rPr>
                <w:rFonts w:ascii="Cambria" w:hAnsi="Cambria"/>
                <w:i/>
                <w:sz w:val="18"/>
              </w:rPr>
              <w:t>Арк.</w:t>
            </w:r>
          </w:p>
        </w:tc>
      </w:tr>
      <w:tr>
        <w:trPr>
          <w:trHeight w:val="236" w:hRule="atLeast"/>
        </w:trPr>
        <w:tc>
          <w:tcPr>
            <w:tcW w:w="568" w:type="dxa"/>
            <w:tcBorders>
              <w:top w:val="single" w:sz="12" w:space="0" w:color="000000"/>
            </w:tcBorders>
          </w:tcPr>
          <w:p>
            <w:pPr>
              <w:pStyle w:val="TableParagraph"/>
              <w:rPr>
                <w:sz w:val="16"/>
              </w:rPr>
            </w:pPr>
          </w:p>
        </w:tc>
        <w:tc>
          <w:tcPr>
            <w:tcW w:w="567" w:type="dxa"/>
            <w:tcBorders>
              <w:top w:val="single" w:sz="12" w:space="0" w:color="000000"/>
            </w:tcBorders>
          </w:tcPr>
          <w:p>
            <w:pPr>
              <w:pStyle w:val="TableParagraph"/>
              <w:rPr>
                <w:sz w:val="16"/>
              </w:rPr>
            </w:pPr>
          </w:p>
        </w:tc>
        <w:tc>
          <w:tcPr>
            <w:tcW w:w="1418" w:type="dxa"/>
            <w:tcBorders>
              <w:top w:val="single" w:sz="12" w:space="0" w:color="000000"/>
            </w:tcBorders>
          </w:tcPr>
          <w:p>
            <w:pPr>
              <w:pStyle w:val="TableParagraph"/>
              <w:rPr>
                <w:sz w:val="16"/>
              </w:rPr>
            </w:pPr>
          </w:p>
        </w:tc>
        <w:tc>
          <w:tcPr>
            <w:tcW w:w="850" w:type="dxa"/>
            <w:tcBorders>
              <w:top w:val="single" w:sz="12" w:space="0" w:color="000000"/>
            </w:tcBorders>
          </w:tcPr>
          <w:p>
            <w:pPr>
              <w:pStyle w:val="TableParagraph"/>
              <w:rPr>
                <w:sz w:val="16"/>
              </w:rPr>
            </w:pPr>
          </w:p>
        </w:tc>
        <w:tc>
          <w:tcPr>
            <w:tcW w:w="567" w:type="dxa"/>
            <w:tcBorders>
              <w:top w:val="single" w:sz="12" w:space="0" w:color="000000"/>
            </w:tcBorders>
          </w:tcPr>
          <w:p>
            <w:pPr>
              <w:pStyle w:val="TableParagraph"/>
              <w:rPr>
                <w:sz w:val="16"/>
              </w:rPr>
            </w:pPr>
          </w:p>
        </w:tc>
        <w:tc>
          <w:tcPr>
            <w:tcW w:w="5840" w:type="dxa"/>
            <w:vMerge/>
            <w:tcBorders>
              <w:top w:val="nil"/>
            </w:tcBorders>
          </w:tcPr>
          <w:p>
            <w:pPr>
              <w:rPr>
                <w:sz w:val="2"/>
                <w:szCs w:val="2"/>
              </w:rPr>
            </w:pPr>
          </w:p>
        </w:tc>
        <w:tc>
          <w:tcPr>
            <w:tcW w:w="567" w:type="dxa"/>
            <w:vMerge w:val="restart"/>
            <w:tcBorders>
              <w:top w:val="single" w:sz="12" w:space="0" w:color="000000"/>
            </w:tcBorders>
          </w:tcPr>
          <w:p>
            <w:pPr>
              <w:pStyle w:val="TableParagraph"/>
              <w:spacing w:before="83"/>
              <w:ind w:left="114"/>
              <w:rPr>
                <w:rFonts w:ascii="Arial Narrow"/>
                <w:i/>
                <w:sz w:val="33"/>
              </w:rPr>
            </w:pPr>
            <w:r>
              <w:rPr>
                <w:rFonts w:ascii="Arial Narrow"/>
                <w:i/>
                <w:w w:val="110"/>
                <w:sz w:val="33"/>
              </w:rPr>
              <w:t>38</w:t>
            </w:r>
          </w:p>
        </w:tc>
      </w:tr>
      <w:tr>
        <w:trPr>
          <w:trHeight w:val="237" w:hRule="atLeast"/>
        </w:trPr>
        <w:tc>
          <w:tcPr>
            <w:tcW w:w="568" w:type="dxa"/>
          </w:tcPr>
          <w:p>
            <w:pPr>
              <w:pStyle w:val="TableParagraph"/>
              <w:spacing w:line="210" w:lineRule="exact" w:before="7"/>
              <w:ind w:left="173"/>
              <w:rPr>
                <w:rFonts w:ascii="Cambria" w:hAnsi="Cambria"/>
                <w:i/>
                <w:sz w:val="18"/>
              </w:rPr>
            </w:pPr>
            <w:r>
              <w:rPr>
                <w:rFonts w:ascii="Cambria" w:hAnsi="Cambria"/>
                <w:i/>
                <w:w w:val="95"/>
                <w:sz w:val="18"/>
              </w:rPr>
              <w:t>Зм.</w:t>
            </w:r>
          </w:p>
        </w:tc>
        <w:tc>
          <w:tcPr>
            <w:tcW w:w="567" w:type="dxa"/>
          </w:tcPr>
          <w:p>
            <w:pPr>
              <w:pStyle w:val="TableParagraph"/>
              <w:spacing w:line="210" w:lineRule="exact" w:before="7"/>
              <w:ind w:left="124"/>
              <w:rPr>
                <w:rFonts w:ascii="Cambria" w:hAnsi="Cambria"/>
                <w:i/>
                <w:sz w:val="18"/>
              </w:rPr>
            </w:pPr>
            <w:r>
              <w:rPr>
                <w:rFonts w:ascii="Cambria" w:hAnsi="Cambria"/>
                <w:i/>
                <w:sz w:val="18"/>
              </w:rPr>
              <w:t>Арк.</w:t>
            </w:r>
          </w:p>
        </w:tc>
        <w:tc>
          <w:tcPr>
            <w:tcW w:w="1418" w:type="dxa"/>
          </w:tcPr>
          <w:p>
            <w:pPr>
              <w:pStyle w:val="TableParagraph"/>
              <w:spacing w:line="210" w:lineRule="exact" w:before="7"/>
              <w:ind w:left="363"/>
              <w:rPr>
                <w:rFonts w:ascii="Cambria" w:hAnsi="Cambria"/>
                <w:i/>
                <w:sz w:val="18"/>
              </w:rPr>
            </w:pPr>
            <w:r>
              <w:rPr>
                <w:rFonts w:ascii="Cambria" w:hAnsi="Cambria"/>
                <w:i/>
                <w:w w:val="95"/>
                <w:sz w:val="18"/>
              </w:rPr>
              <w:t>№ докум.</w:t>
            </w:r>
          </w:p>
        </w:tc>
        <w:tc>
          <w:tcPr>
            <w:tcW w:w="850" w:type="dxa"/>
          </w:tcPr>
          <w:p>
            <w:pPr>
              <w:pStyle w:val="TableParagraph"/>
              <w:spacing w:line="210" w:lineRule="exact" w:before="7"/>
              <w:ind w:left="198"/>
              <w:rPr>
                <w:rFonts w:ascii="Cambria" w:hAnsi="Cambria"/>
                <w:i/>
                <w:sz w:val="18"/>
              </w:rPr>
            </w:pPr>
            <w:r>
              <w:rPr>
                <w:rFonts w:ascii="Cambria" w:hAnsi="Cambria"/>
                <w:i/>
                <w:w w:val="95"/>
                <w:sz w:val="18"/>
              </w:rPr>
              <w:t>Підпис</w:t>
            </w:r>
          </w:p>
        </w:tc>
        <w:tc>
          <w:tcPr>
            <w:tcW w:w="567" w:type="dxa"/>
          </w:tcPr>
          <w:p>
            <w:pPr>
              <w:pStyle w:val="TableParagraph"/>
              <w:spacing w:line="210" w:lineRule="exact" w:before="7"/>
              <w:ind w:left="78"/>
              <w:rPr>
                <w:rFonts w:ascii="Cambria" w:hAnsi="Cambria"/>
                <w:i/>
                <w:sz w:val="18"/>
              </w:rPr>
            </w:pPr>
            <w:r>
              <w:rPr>
                <w:rFonts w:ascii="Cambria" w:hAnsi="Cambria"/>
                <w:i/>
                <w:w w:val="95"/>
                <w:sz w:val="18"/>
              </w:rPr>
              <w:t>Дата</w:t>
            </w:r>
          </w:p>
        </w:tc>
        <w:tc>
          <w:tcPr>
            <w:tcW w:w="5840" w:type="dxa"/>
            <w:vMerge/>
            <w:tcBorders>
              <w:top w:val="nil"/>
            </w:tcBorders>
          </w:tcPr>
          <w:p>
            <w:pPr>
              <w:rPr>
                <w:sz w:val="2"/>
                <w:szCs w:val="2"/>
              </w:rPr>
            </w:pPr>
          </w:p>
        </w:tc>
        <w:tc>
          <w:tcPr>
            <w:tcW w:w="567" w:type="dxa"/>
            <w:vMerge/>
            <w:tcBorders>
              <w:top w:val="nil"/>
            </w:tcBorders>
          </w:tcPr>
          <w:p>
            <w:pPr>
              <w:rPr>
                <w:sz w:val="2"/>
                <w:szCs w:val="2"/>
              </w:rPr>
            </w:pPr>
          </w:p>
        </w:tc>
      </w:tr>
    </w:tbl>
    <w:p>
      <w:pPr>
        <w:rPr>
          <w:sz w:val="2"/>
          <w:szCs w:val="2"/>
        </w:rPr>
      </w:pPr>
      <w:r>
        <w:rPr/>
        <w:pict>
          <v:shape style="position:absolute;margin-left:78.024002pt;margin-top:183.139954pt;width:474.95pt;height:99.2pt;mso-position-horizontal-relative:page;mso-position-vertical-relative:page;z-index:-19581440" coordorigin="1560,3663" coordsize="9499,1984" path="m3480,3663l3471,3663,3471,3663,3471,3672,3471,4157,3471,4167,3471,4649,3471,4659,3471,5141,3471,5151,3471,5636,1570,5636,1570,5151,3471,5151,3471,5141,1570,5141,1570,4659,3471,4659,3471,4649,1570,4649,1570,4167,3471,4167,3471,4157,1570,4157,1570,3672,3471,3672,3471,3663,1570,3663,1560,3663,1560,5646,1570,5646,1570,5646,3471,5646,3471,5646,3480,5646,3480,3663xm7890,3663l7881,3663,3480,3663,3480,3672,7881,3672,7881,4157,3480,4157,3480,4167,7881,4167,7881,4649,3480,4649,3480,4659,7881,4659,7881,5141,3480,5141,3480,5151,7881,5151,7881,5636,3480,5636,3480,5646,7881,5646,7881,5646,7890,5646,7890,3663xm11049,5636l7890,5636,7890,5646,11049,5646,11049,5636xm11049,5141l7890,5141,7890,5151,11049,5151,11049,5141xm11049,4649l7890,4649,7890,4659,11049,4659,11049,4649xm11049,4157l7890,4157,7890,4167,11049,4167,11049,4157xm11049,3663l7890,3663,7890,3672,11049,3672,11049,3663xm11059,3663l11049,3663,11049,5646,11059,5646,11059,3663xe" filled="true" fillcolor="#000000" stroked="false">
            <v:path arrowok="t"/>
            <v:fill type="solid"/>
            <w10:wrap type="none"/>
          </v:shape>
        </w:pict>
      </w:r>
      <w:r>
        <w:rPr/>
        <w:pict>
          <v:shape style="position:absolute;margin-left:78.264pt;margin-top:183.379974pt;width:474.45pt;height:98.7pt;mso-position-horizontal-relative:page;mso-position-vertical-relative:page;z-index:15742464" type="#_x0000_t202" filled="false" stroked="false">
            <v:textbox inset="0,0,0,0">
              <w:txbxContent>
                <w:tbl>
                  <w:tblPr>
                    <w:tblW w:w="0" w:type="auto"/>
                    <w:jc w:val="left"/>
                    <w:tblInd w:w="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910"/>
                    <w:gridCol w:w="4409"/>
                    <w:gridCol w:w="3168"/>
                  </w:tblGrid>
                  <w:tr>
                    <w:trPr>
                      <w:trHeight w:val="494" w:hRule="atLeast"/>
                    </w:trPr>
                    <w:tc>
                      <w:tcPr>
                        <w:tcW w:w="1910" w:type="dxa"/>
                      </w:tcPr>
                      <w:p>
                        <w:pPr>
                          <w:pStyle w:val="TableParagraph"/>
                          <w:rPr>
                            <w:sz w:val="26"/>
                          </w:rPr>
                        </w:pPr>
                      </w:p>
                    </w:tc>
                    <w:tc>
                      <w:tcPr>
                        <w:tcW w:w="4409" w:type="dxa"/>
                      </w:tcPr>
                      <w:p>
                        <w:pPr>
                          <w:pStyle w:val="TableParagraph"/>
                          <w:rPr>
                            <w:sz w:val="26"/>
                          </w:rPr>
                        </w:pPr>
                      </w:p>
                    </w:tc>
                    <w:tc>
                      <w:tcPr>
                        <w:tcW w:w="3168" w:type="dxa"/>
                      </w:tcPr>
                      <w:p>
                        <w:pPr>
                          <w:pStyle w:val="TableParagraph"/>
                          <w:rPr>
                            <w:sz w:val="26"/>
                          </w:rPr>
                        </w:pPr>
                      </w:p>
                    </w:tc>
                  </w:tr>
                  <w:tr>
                    <w:trPr>
                      <w:trHeight w:val="492" w:hRule="atLeast"/>
                    </w:trPr>
                    <w:tc>
                      <w:tcPr>
                        <w:tcW w:w="1910" w:type="dxa"/>
                      </w:tcPr>
                      <w:p>
                        <w:pPr>
                          <w:pStyle w:val="TableParagraph"/>
                          <w:rPr>
                            <w:sz w:val="26"/>
                          </w:rPr>
                        </w:pPr>
                      </w:p>
                    </w:tc>
                    <w:tc>
                      <w:tcPr>
                        <w:tcW w:w="4409" w:type="dxa"/>
                      </w:tcPr>
                      <w:p>
                        <w:pPr>
                          <w:pStyle w:val="TableParagraph"/>
                          <w:rPr>
                            <w:sz w:val="26"/>
                          </w:rPr>
                        </w:pPr>
                      </w:p>
                    </w:tc>
                    <w:tc>
                      <w:tcPr>
                        <w:tcW w:w="3168" w:type="dxa"/>
                      </w:tcPr>
                      <w:p>
                        <w:pPr>
                          <w:pStyle w:val="TableParagraph"/>
                          <w:rPr>
                            <w:sz w:val="26"/>
                          </w:rPr>
                        </w:pPr>
                      </w:p>
                    </w:tc>
                  </w:tr>
                  <w:tr>
                    <w:trPr>
                      <w:trHeight w:val="491" w:hRule="atLeast"/>
                    </w:trPr>
                    <w:tc>
                      <w:tcPr>
                        <w:tcW w:w="1910" w:type="dxa"/>
                      </w:tcPr>
                      <w:p>
                        <w:pPr>
                          <w:pStyle w:val="TableParagraph"/>
                          <w:rPr>
                            <w:sz w:val="26"/>
                          </w:rPr>
                        </w:pPr>
                      </w:p>
                    </w:tc>
                    <w:tc>
                      <w:tcPr>
                        <w:tcW w:w="4409" w:type="dxa"/>
                      </w:tcPr>
                      <w:p>
                        <w:pPr>
                          <w:pStyle w:val="TableParagraph"/>
                          <w:rPr>
                            <w:sz w:val="26"/>
                          </w:rPr>
                        </w:pPr>
                      </w:p>
                    </w:tc>
                    <w:tc>
                      <w:tcPr>
                        <w:tcW w:w="3168" w:type="dxa"/>
                      </w:tcPr>
                      <w:p>
                        <w:pPr>
                          <w:pStyle w:val="TableParagraph"/>
                          <w:rPr>
                            <w:sz w:val="26"/>
                          </w:rPr>
                        </w:pPr>
                      </w:p>
                    </w:tc>
                  </w:tr>
                  <w:tr>
                    <w:trPr>
                      <w:trHeight w:val="495" w:hRule="atLeast"/>
                    </w:trPr>
                    <w:tc>
                      <w:tcPr>
                        <w:tcW w:w="1910" w:type="dxa"/>
                      </w:tcPr>
                      <w:p>
                        <w:pPr>
                          <w:pStyle w:val="TableParagraph"/>
                          <w:rPr>
                            <w:sz w:val="26"/>
                          </w:rPr>
                        </w:pPr>
                      </w:p>
                    </w:tc>
                    <w:tc>
                      <w:tcPr>
                        <w:tcW w:w="4409" w:type="dxa"/>
                      </w:tcPr>
                      <w:p>
                        <w:pPr>
                          <w:pStyle w:val="TableParagraph"/>
                          <w:rPr>
                            <w:sz w:val="26"/>
                          </w:rPr>
                        </w:pPr>
                      </w:p>
                    </w:tc>
                    <w:tc>
                      <w:tcPr>
                        <w:tcW w:w="3168" w:type="dxa"/>
                      </w:tcPr>
                      <w:p>
                        <w:pPr>
                          <w:pStyle w:val="TableParagraph"/>
                          <w:rPr>
                            <w:sz w:val="26"/>
                          </w:rPr>
                        </w:pPr>
                      </w:p>
                    </w:tc>
                  </w:tr>
                </w:tbl>
                <w:p>
                  <w:pPr>
                    <w:pStyle w:val="BodyText"/>
                  </w:pPr>
                </w:p>
              </w:txbxContent>
            </v:textbox>
            <w10:wrap type="none"/>
          </v:shape>
        </w:pict>
      </w:r>
    </w:p>
    <w:p>
      <w:pPr>
        <w:spacing w:after="0"/>
        <w:rPr>
          <w:sz w:val="2"/>
          <w:szCs w:val="2"/>
        </w:rPr>
        <w:sectPr>
          <w:pgSz w:w="11910" w:h="16840"/>
          <w:pgMar w:top="380" w:bottom="280" w:left="880" w:right="40"/>
        </w:sectPr>
      </w:pPr>
    </w:p>
    <w:tbl>
      <w:tblPr>
        <w:tblW w:w="0" w:type="auto"/>
        <w:jc w:val="left"/>
        <w:tblInd w:w="30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68"/>
        <w:gridCol w:w="567"/>
        <w:gridCol w:w="1418"/>
        <w:gridCol w:w="850"/>
        <w:gridCol w:w="567"/>
        <w:gridCol w:w="5840"/>
        <w:gridCol w:w="567"/>
      </w:tblGrid>
      <w:tr>
        <w:trPr>
          <w:trHeight w:val="15074" w:hRule="atLeast"/>
        </w:trPr>
        <w:tc>
          <w:tcPr>
            <w:tcW w:w="10377" w:type="dxa"/>
            <w:gridSpan w:val="7"/>
          </w:tcPr>
          <w:p>
            <w:pPr>
              <w:pStyle w:val="TableParagraph"/>
              <w:spacing w:before="11"/>
              <w:rPr>
                <w:sz w:val="47"/>
              </w:rPr>
            </w:pPr>
          </w:p>
          <w:p>
            <w:pPr>
              <w:pStyle w:val="TableParagraph"/>
              <w:tabs>
                <w:tab w:pos="1985" w:val="left" w:leader="none"/>
              </w:tabs>
              <w:ind w:left="1534"/>
              <w:rPr>
                <w:b/>
                <w:sz w:val="32"/>
              </w:rPr>
            </w:pPr>
            <w:r>
              <w:rPr>
                <w:b/>
                <w:sz w:val="32"/>
              </w:rPr>
              <w:t>2.</w:t>
              <w:tab/>
              <w:t>Технологічний процес виготовлення</w:t>
            </w:r>
            <w:r>
              <w:rPr>
                <w:b/>
                <w:spacing w:val="-7"/>
                <w:sz w:val="32"/>
              </w:rPr>
              <w:t> </w:t>
            </w:r>
            <w:r>
              <w:rPr>
                <w:b/>
                <w:sz w:val="32"/>
              </w:rPr>
              <w:t>цистерни</w:t>
            </w:r>
          </w:p>
          <w:p>
            <w:pPr>
              <w:pStyle w:val="TableParagraph"/>
              <w:spacing w:line="276" w:lineRule="auto" w:before="54"/>
              <w:ind w:left="3411" w:right="461" w:hanging="2526"/>
              <w:rPr>
                <w:b/>
                <w:sz w:val="28"/>
              </w:rPr>
            </w:pPr>
            <w:r>
              <w:rPr>
                <w:b/>
                <w:sz w:val="28"/>
              </w:rPr>
              <w:t>2.1 Визначити вихідні дані для проектування технорлогічних процесів виготовлення зварного виробу</w:t>
            </w:r>
          </w:p>
          <w:p>
            <w:pPr>
              <w:pStyle w:val="TableParagraph"/>
              <w:spacing w:before="9"/>
              <w:rPr>
                <w:sz w:val="31"/>
              </w:rPr>
            </w:pPr>
          </w:p>
          <w:p>
            <w:pPr>
              <w:pStyle w:val="TableParagraph"/>
              <w:ind w:left="396"/>
              <w:rPr>
                <w:sz w:val="28"/>
              </w:rPr>
            </w:pPr>
            <w:r>
              <w:rPr>
                <w:sz w:val="28"/>
              </w:rPr>
              <w:t>Виxiдними дaними для пpoeктувaння цистерни для нафтопродуктів є:</w:t>
            </w:r>
          </w:p>
          <w:p>
            <w:pPr>
              <w:pStyle w:val="TableParagraph"/>
              <w:numPr>
                <w:ilvl w:val="0"/>
                <w:numId w:val="19"/>
              </w:numPr>
              <w:tabs>
                <w:tab w:pos="1117" w:val="left" w:leader="none"/>
              </w:tabs>
              <w:spacing w:line="240" w:lineRule="auto" w:before="160" w:after="0"/>
              <w:ind w:left="1116" w:right="0" w:hanging="361"/>
              <w:jc w:val="left"/>
              <w:rPr>
                <w:sz w:val="28"/>
              </w:rPr>
            </w:pPr>
            <w:r>
              <w:rPr>
                <w:sz w:val="28"/>
              </w:rPr>
              <w:t>Обсяг випуску виробів –</w:t>
            </w:r>
            <w:r>
              <w:rPr>
                <w:spacing w:val="-8"/>
                <w:sz w:val="28"/>
              </w:rPr>
              <w:t> </w:t>
            </w:r>
            <w:r>
              <w:rPr>
                <w:sz w:val="28"/>
              </w:rPr>
              <w:t>200шт/рік</w:t>
            </w:r>
          </w:p>
          <w:p>
            <w:pPr>
              <w:pStyle w:val="TableParagraph"/>
              <w:numPr>
                <w:ilvl w:val="0"/>
                <w:numId w:val="19"/>
              </w:numPr>
              <w:tabs>
                <w:tab w:pos="1117" w:val="left" w:leader="none"/>
              </w:tabs>
              <w:spacing w:line="240" w:lineRule="auto" w:before="161" w:after="0"/>
              <w:ind w:left="1116" w:right="0" w:hanging="361"/>
              <w:jc w:val="left"/>
              <w:rPr>
                <w:sz w:val="28"/>
              </w:rPr>
            </w:pPr>
            <w:r>
              <w:rPr>
                <w:sz w:val="28"/>
              </w:rPr>
              <w:t>Констукторська документація –</w:t>
            </w:r>
            <w:r>
              <w:rPr>
                <w:spacing w:val="-6"/>
                <w:sz w:val="28"/>
              </w:rPr>
              <w:t> </w:t>
            </w:r>
            <w:r>
              <w:rPr>
                <w:sz w:val="28"/>
              </w:rPr>
              <w:t>ЗВ-91мп.08.01.000</w:t>
            </w:r>
          </w:p>
          <w:p>
            <w:pPr>
              <w:pStyle w:val="TableParagraph"/>
              <w:spacing w:before="167"/>
              <w:ind w:left="3846"/>
              <w:rPr>
                <w:b/>
                <w:sz w:val="28"/>
              </w:rPr>
            </w:pPr>
            <w:r>
              <w:rPr>
                <w:b/>
                <w:sz w:val="28"/>
              </w:rPr>
              <w:t>ТУ на виготовлення</w:t>
            </w:r>
          </w:p>
          <w:p>
            <w:pPr>
              <w:pStyle w:val="TableParagraph"/>
              <w:spacing w:before="43"/>
              <w:ind w:left="1116"/>
              <w:rPr>
                <w:sz w:val="28"/>
              </w:rPr>
            </w:pPr>
            <w:r>
              <w:rPr>
                <w:sz w:val="28"/>
              </w:rPr>
              <w:t>При виготовленні до конструкції пред'являються такі вимоги:</w:t>
            </w:r>
          </w:p>
          <w:p>
            <w:pPr>
              <w:pStyle w:val="TableParagraph"/>
              <w:spacing w:before="161"/>
              <w:ind w:left="1116"/>
              <w:rPr>
                <w:i/>
                <w:sz w:val="28"/>
              </w:rPr>
            </w:pPr>
            <w:r>
              <w:rPr>
                <w:i/>
                <w:sz w:val="28"/>
              </w:rPr>
              <w:t>до матеріалів:</w:t>
            </w:r>
          </w:p>
          <w:p>
            <w:pPr>
              <w:pStyle w:val="TableParagraph"/>
              <w:numPr>
                <w:ilvl w:val="0"/>
                <w:numId w:val="20"/>
              </w:numPr>
              <w:tabs>
                <w:tab w:pos="1281" w:val="left" w:leader="none"/>
              </w:tabs>
              <w:spacing w:line="240" w:lineRule="auto" w:before="161" w:after="0"/>
              <w:ind w:left="1280" w:right="0" w:hanging="165"/>
              <w:jc w:val="both"/>
              <w:rPr>
                <w:sz w:val="28"/>
              </w:rPr>
            </w:pPr>
            <w:r>
              <w:rPr>
                <w:sz w:val="28"/>
              </w:rPr>
              <w:t>для виготовлення обичайок використовувати листовий</w:t>
            </w:r>
            <w:r>
              <w:rPr>
                <w:spacing w:val="-11"/>
                <w:sz w:val="28"/>
              </w:rPr>
              <w:t> </w:t>
            </w:r>
            <w:r>
              <w:rPr>
                <w:sz w:val="28"/>
              </w:rPr>
              <w:t>прокат;</w:t>
            </w:r>
          </w:p>
          <w:p>
            <w:pPr>
              <w:pStyle w:val="TableParagraph"/>
              <w:numPr>
                <w:ilvl w:val="0"/>
                <w:numId w:val="20"/>
              </w:numPr>
              <w:tabs>
                <w:tab w:pos="1413" w:val="left" w:leader="none"/>
              </w:tabs>
              <w:spacing w:line="360" w:lineRule="auto" w:before="163" w:after="0"/>
              <w:ind w:left="1116" w:right="434" w:firstLine="0"/>
              <w:jc w:val="both"/>
              <w:rPr>
                <w:sz w:val="28"/>
              </w:rPr>
            </w:pPr>
            <w:r>
              <w:rPr>
                <w:sz w:val="28"/>
              </w:rPr>
              <w:t>якість і марки матеріалів, що застосовуються при виготовленні конструкції, повинні задовольняти вимогам стандартів і технічних умов</w:t>
            </w:r>
            <w:r>
              <w:rPr>
                <w:spacing w:val="-49"/>
                <w:sz w:val="28"/>
              </w:rPr>
              <w:t> </w:t>
            </w:r>
            <w:r>
              <w:rPr>
                <w:sz w:val="28"/>
              </w:rPr>
              <w:t>і засвідчуватися сертифікатами</w:t>
            </w:r>
            <w:r>
              <w:rPr>
                <w:spacing w:val="-1"/>
                <w:sz w:val="28"/>
              </w:rPr>
              <w:t> </w:t>
            </w:r>
            <w:r>
              <w:rPr>
                <w:sz w:val="28"/>
              </w:rPr>
              <w:t>заводів-постачальників;</w:t>
            </w:r>
          </w:p>
          <w:p>
            <w:pPr>
              <w:pStyle w:val="TableParagraph"/>
              <w:numPr>
                <w:ilvl w:val="0"/>
                <w:numId w:val="20"/>
              </w:numPr>
              <w:tabs>
                <w:tab w:pos="1329" w:val="left" w:leader="none"/>
              </w:tabs>
              <w:spacing w:line="362" w:lineRule="auto" w:before="0" w:after="0"/>
              <w:ind w:left="1116" w:right="439" w:firstLine="0"/>
              <w:jc w:val="both"/>
              <w:rPr>
                <w:sz w:val="28"/>
              </w:rPr>
            </w:pPr>
            <w:r>
              <w:rPr>
                <w:sz w:val="28"/>
              </w:rPr>
              <w:t>при транспортуванні і зберіганні листового прокату виключити його пошкодження ;</w:t>
            </w:r>
          </w:p>
          <w:p>
            <w:pPr>
              <w:pStyle w:val="TableParagraph"/>
              <w:spacing w:line="317" w:lineRule="exact"/>
              <w:ind w:left="1116"/>
              <w:jc w:val="both"/>
              <w:rPr>
                <w:i/>
                <w:sz w:val="28"/>
              </w:rPr>
            </w:pPr>
            <w:r>
              <w:rPr>
                <w:i/>
                <w:sz w:val="28"/>
              </w:rPr>
              <w:t>до заготівельних операцій:</w:t>
            </w:r>
          </w:p>
          <w:p>
            <w:pPr>
              <w:pStyle w:val="TableParagraph"/>
              <w:numPr>
                <w:ilvl w:val="0"/>
                <w:numId w:val="20"/>
              </w:numPr>
              <w:tabs>
                <w:tab w:pos="1297" w:val="left" w:leader="none"/>
              </w:tabs>
              <w:spacing w:line="360" w:lineRule="auto" w:before="159" w:after="0"/>
              <w:ind w:left="1116" w:right="442" w:firstLine="0"/>
              <w:jc w:val="left"/>
              <w:rPr>
                <w:sz w:val="28"/>
              </w:rPr>
            </w:pPr>
            <w:r>
              <w:rPr>
                <w:sz w:val="28"/>
              </w:rPr>
              <w:t>для виготовлення обичайок і вирізки заготовок днищ використовувати механічну</w:t>
            </w:r>
            <w:r>
              <w:rPr>
                <w:spacing w:val="-5"/>
                <w:sz w:val="28"/>
              </w:rPr>
              <w:t> </w:t>
            </w:r>
            <w:r>
              <w:rPr>
                <w:sz w:val="28"/>
              </w:rPr>
              <w:t>різання;</w:t>
            </w:r>
          </w:p>
          <w:p>
            <w:pPr>
              <w:pStyle w:val="TableParagraph"/>
              <w:numPr>
                <w:ilvl w:val="0"/>
                <w:numId w:val="20"/>
              </w:numPr>
              <w:tabs>
                <w:tab w:pos="1348" w:val="left" w:leader="none"/>
              </w:tabs>
              <w:spacing w:line="362" w:lineRule="auto" w:before="0" w:after="0"/>
              <w:ind w:left="1116" w:right="442" w:firstLine="0"/>
              <w:jc w:val="left"/>
              <w:rPr>
                <w:sz w:val="28"/>
              </w:rPr>
            </w:pPr>
            <w:r>
              <w:rPr>
                <w:sz w:val="28"/>
              </w:rPr>
              <w:t>схема механічного різання повинна забезпечити отримання заданих розмірів з похибкою 1</w:t>
            </w:r>
            <w:r>
              <w:rPr>
                <w:spacing w:val="-6"/>
                <w:sz w:val="28"/>
              </w:rPr>
              <w:t> </w:t>
            </w:r>
            <w:r>
              <w:rPr>
                <w:sz w:val="28"/>
              </w:rPr>
              <w:t>мм;</w:t>
            </w:r>
          </w:p>
          <w:p>
            <w:pPr>
              <w:pStyle w:val="TableParagraph"/>
              <w:numPr>
                <w:ilvl w:val="0"/>
                <w:numId w:val="20"/>
              </w:numPr>
              <w:tabs>
                <w:tab w:pos="1410" w:val="left" w:leader="none"/>
              </w:tabs>
              <w:spacing w:line="360" w:lineRule="auto" w:before="0" w:after="0"/>
              <w:ind w:left="1116" w:right="436" w:firstLine="0"/>
              <w:jc w:val="left"/>
              <w:rPr>
                <w:sz w:val="28"/>
              </w:rPr>
            </w:pPr>
            <w:r>
              <w:rPr>
                <w:sz w:val="28"/>
              </w:rPr>
              <w:t>якість крайок після механічного різання допускається подальшу механічну</w:t>
            </w:r>
            <w:r>
              <w:rPr>
                <w:spacing w:val="-4"/>
                <w:sz w:val="28"/>
              </w:rPr>
              <w:t> </w:t>
            </w:r>
            <w:r>
              <w:rPr>
                <w:sz w:val="28"/>
              </w:rPr>
              <w:t>обробку;</w:t>
            </w:r>
          </w:p>
          <w:p>
            <w:pPr>
              <w:pStyle w:val="TableParagraph"/>
              <w:numPr>
                <w:ilvl w:val="0"/>
                <w:numId w:val="20"/>
              </w:numPr>
              <w:tabs>
                <w:tab w:pos="1281" w:val="left" w:leader="none"/>
              </w:tabs>
              <w:spacing w:line="321" w:lineRule="exact" w:before="0" w:after="0"/>
              <w:ind w:left="1280" w:right="0" w:hanging="165"/>
              <w:jc w:val="left"/>
              <w:rPr>
                <w:sz w:val="28"/>
              </w:rPr>
            </w:pPr>
            <w:r>
              <w:rPr>
                <w:sz w:val="28"/>
              </w:rPr>
              <w:t>після різання і обробки крайок обичайок піддати</w:t>
            </w:r>
            <w:r>
              <w:rPr>
                <w:spacing w:val="-11"/>
                <w:sz w:val="28"/>
              </w:rPr>
              <w:t> </w:t>
            </w:r>
            <w:r>
              <w:rPr>
                <w:sz w:val="28"/>
              </w:rPr>
              <w:t>вальцюванні;</w:t>
            </w:r>
          </w:p>
          <w:p>
            <w:pPr>
              <w:pStyle w:val="TableParagraph"/>
              <w:numPr>
                <w:ilvl w:val="0"/>
                <w:numId w:val="20"/>
              </w:numPr>
              <w:tabs>
                <w:tab w:pos="1295" w:val="left" w:leader="none"/>
              </w:tabs>
              <w:spacing w:line="360" w:lineRule="auto" w:before="156" w:after="0"/>
              <w:ind w:left="1116" w:right="442" w:firstLine="0"/>
              <w:jc w:val="left"/>
              <w:rPr>
                <w:sz w:val="28"/>
              </w:rPr>
            </w:pPr>
            <w:r>
              <w:rPr>
                <w:sz w:val="28"/>
              </w:rPr>
              <w:t>методи розмітки не повинні допускати пошкодження робочої поверхні деталей;</w:t>
            </w:r>
          </w:p>
          <w:p>
            <w:pPr>
              <w:pStyle w:val="TableParagraph"/>
              <w:spacing w:line="276" w:lineRule="auto"/>
              <w:ind w:left="1104" w:right="158" w:firstLine="132"/>
              <w:rPr>
                <w:sz w:val="28"/>
              </w:rPr>
            </w:pPr>
            <w:r>
              <w:rPr>
                <w:sz w:val="28"/>
              </w:rPr>
              <w:t>- перед зварюванням очистити зварюються кромки всіх елементів від масла, води і інших забруднень, на відстані 15 - 20 мм;</w:t>
            </w:r>
          </w:p>
          <w:p>
            <w:pPr>
              <w:pStyle w:val="TableParagraph"/>
              <w:spacing w:before="2"/>
              <w:rPr>
                <w:sz w:val="32"/>
              </w:rPr>
            </w:pPr>
          </w:p>
          <w:p>
            <w:pPr>
              <w:pStyle w:val="TableParagraph"/>
              <w:ind w:left="1116"/>
              <w:rPr>
                <w:sz w:val="28"/>
              </w:rPr>
            </w:pPr>
            <w:r>
              <w:rPr>
                <w:sz w:val="28"/>
              </w:rPr>
              <w:t>-очищення зробити механізованим способом;</w:t>
            </w:r>
          </w:p>
          <w:p>
            <w:pPr>
              <w:pStyle w:val="TableParagraph"/>
              <w:spacing w:before="161"/>
              <w:ind w:left="1116"/>
              <w:rPr>
                <w:i/>
                <w:sz w:val="28"/>
              </w:rPr>
            </w:pPr>
            <w:r>
              <w:rPr>
                <w:i/>
                <w:sz w:val="28"/>
              </w:rPr>
              <w:t>до складально-зварювальних операцій:</w:t>
            </w:r>
          </w:p>
        </w:tc>
      </w:tr>
      <w:tr>
        <w:trPr>
          <w:trHeight w:val="236" w:hRule="atLeast"/>
        </w:trPr>
        <w:tc>
          <w:tcPr>
            <w:tcW w:w="568" w:type="dxa"/>
            <w:tcBorders>
              <w:bottom w:val="single" w:sz="12" w:space="0" w:color="000000"/>
            </w:tcBorders>
          </w:tcPr>
          <w:p>
            <w:pPr>
              <w:pStyle w:val="TableParagraph"/>
              <w:rPr>
                <w:sz w:val="16"/>
              </w:rPr>
            </w:pPr>
          </w:p>
        </w:tc>
        <w:tc>
          <w:tcPr>
            <w:tcW w:w="567" w:type="dxa"/>
            <w:tcBorders>
              <w:bottom w:val="single" w:sz="12" w:space="0" w:color="000000"/>
            </w:tcBorders>
          </w:tcPr>
          <w:p>
            <w:pPr>
              <w:pStyle w:val="TableParagraph"/>
              <w:rPr>
                <w:sz w:val="16"/>
              </w:rPr>
            </w:pPr>
          </w:p>
        </w:tc>
        <w:tc>
          <w:tcPr>
            <w:tcW w:w="1418" w:type="dxa"/>
            <w:tcBorders>
              <w:bottom w:val="single" w:sz="12" w:space="0" w:color="000000"/>
            </w:tcBorders>
          </w:tcPr>
          <w:p>
            <w:pPr>
              <w:pStyle w:val="TableParagraph"/>
              <w:rPr>
                <w:sz w:val="16"/>
              </w:rPr>
            </w:pPr>
          </w:p>
        </w:tc>
        <w:tc>
          <w:tcPr>
            <w:tcW w:w="850" w:type="dxa"/>
            <w:tcBorders>
              <w:bottom w:val="single" w:sz="12" w:space="0" w:color="000000"/>
            </w:tcBorders>
          </w:tcPr>
          <w:p>
            <w:pPr>
              <w:pStyle w:val="TableParagraph"/>
              <w:rPr>
                <w:sz w:val="16"/>
              </w:rPr>
            </w:pPr>
          </w:p>
        </w:tc>
        <w:tc>
          <w:tcPr>
            <w:tcW w:w="567" w:type="dxa"/>
            <w:tcBorders>
              <w:bottom w:val="single" w:sz="12" w:space="0" w:color="000000"/>
            </w:tcBorders>
          </w:tcPr>
          <w:p>
            <w:pPr>
              <w:pStyle w:val="TableParagraph"/>
              <w:rPr>
                <w:sz w:val="16"/>
              </w:rPr>
            </w:pPr>
          </w:p>
        </w:tc>
        <w:tc>
          <w:tcPr>
            <w:tcW w:w="5840" w:type="dxa"/>
            <w:vMerge w:val="restart"/>
          </w:tcPr>
          <w:p>
            <w:pPr>
              <w:pStyle w:val="TableParagraph"/>
              <w:spacing w:before="210"/>
              <w:ind w:left="1604"/>
              <w:rPr>
                <w:sz w:val="28"/>
              </w:rPr>
            </w:pPr>
            <w:r>
              <w:rPr>
                <w:sz w:val="28"/>
              </w:rPr>
              <w:t>ЗВ-91мп.08.00.000 ПЗ</w:t>
            </w:r>
          </w:p>
        </w:tc>
        <w:tc>
          <w:tcPr>
            <w:tcW w:w="567" w:type="dxa"/>
            <w:tcBorders>
              <w:bottom w:val="single" w:sz="12" w:space="0" w:color="000000"/>
            </w:tcBorders>
          </w:tcPr>
          <w:p>
            <w:pPr>
              <w:pStyle w:val="TableParagraph"/>
              <w:spacing w:line="192" w:lineRule="exact" w:before="24"/>
              <w:ind w:left="123"/>
              <w:rPr>
                <w:rFonts w:ascii="Cambria" w:hAnsi="Cambria"/>
                <w:i/>
                <w:sz w:val="18"/>
              </w:rPr>
            </w:pPr>
            <w:r>
              <w:rPr>
                <w:rFonts w:ascii="Cambria" w:hAnsi="Cambria"/>
                <w:i/>
                <w:sz w:val="18"/>
              </w:rPr>
              <w:t>Арк.</w:t>
            </w:r>
          </w:p>
        </w:tc>
      </w:tr>
      <w:tr>
        <w:trPr>
          <w:trHeight w:val="236" w:hRule="atLeast"/>
        </w:trPr>
        <w:tc>
          <w:tcPr>
            <w:tcW w:w="568" w:type="dxa"/>
            <w:tcBorders>
              <w:top w:val="single" w:sz="12" w:space="0" w:color="000000"/>
            </w:tcBorders>
          </w:tcPr>
          <w:p>
            <w:pPr>
              <w:pStyle w:val="TableParagraph"/>
              <w:rPr>
                <w:sz w:val="16"/>
              </w:rPr>
            </w:pPr>
          </w:p>
        </w:tc>
        <w:tc>
          <w:tcPr>
            <w:tcW w:w="567" w:type="dxa"/>
            <w:tcBorders>
              <w:top w:val="single" w:sz="12" w:space="0" w:color="000000"/>
            </w:tcBorders>
          </w:tcPr>
          <w:p>
            <w:pPr>
              <w:pStyle w:val="TableParagraph"/>
              <w:rPr>
                <w:sz w:val="16"/>
              </w:rPr>
            </w:pPr>
          </w:p>
        </w:tc>
        <w:tc>
          <w:tcPr>
            <w:tcW w:w="1418" w:type="dxa"/>
            <w:tcBorders>
              <w:top w:val="single" w:sz="12" w:space="0" w:color="000000"/>
            </w:tcBorders>
          </w:tcPr>
          <w:p>
            <w:pPr>
              <w:pStyle w:val="TableParagraph"/>
              <w:rPr>
                <w:sz w:val="16"/>
              </w:rPr>
            </w:pPr>
          </w:p>
        </w:tc>
        <w:tc>
          <w:tcPr>
            <w:tcW w:w="850" w:type="dxa"/>
            <w:tcBorders>
              <w:top w:val="single" w:sz="12" w:space="0" w:color="000000"/>
            </w:tcBorders>
          </w:tcPr>
          <w:p>
            <w:pPr>
              <w:pStyle w:val="TableParagraph"/>
              <w:rPr>
                <w:sz w:val="16"/>
              </w:rPr>
            </w:pPr>
          </w:p>
        </w:tc>
        <w:tc>
          <w:tcPr>
            <w:tcW w:w="567" w:type="dxa"/>
            <w:tcBorders>
              <w:top w:val="single" w:sz="12" w:space="0" w:color="000000"/>
            </w:tcBorders>
          </w:tcPr>
          <w:p>
            <w:pPr>
              <w:pStyle w:val="TableParagraph"/>
              <w:rPr>
                <w:sz w:val="16"/>
              </w:rPr>
            </w:pPr>
          </w:p>
        </w:tc>
        <w:tc>
          <w:tcPr>
            <w:tcW w:w="5840" w:type="dxa"/>
            <w:vMerge/>
            <w:tcBorders>
              <w:top w:val="nil"/>
            </w:tcBorders>
          </w:tcPr>
          <w:p>
            <w:pPr>
              <w:rPr>
                <w:sz w:val="2"/>
                <w:szCs w:val="2"/>
              </w:rPr>
            </w:pPr>
          </w:p>
        </w:tc>
        <w:tc>
          <w:tcPr>
            <w:tcW w:w="567" w:type="dxa"/>
            <w:vMerge w:val="restart"/>
            <w:tcBorders>
              <w:top w:val="single" w:sz="12" w:space="0" w:color="000000"/>
            </w:tcBorders>
          </w:tcPr>
          <w:p>
            <w:pPr>
              <w:pStyle w:val="TableParagraph"/>
              <w:spacing w:before="83"/>
              <w:ind w:left="126"/>
              <w:rPr>
                <w:rFonts w:ascii="Arial Narrow"/>
                <w:i/>
                <w:sz w:val="33"/>
              </w:rPr>
            </w:pPr>
            <w:r>
              <w:rPr>
                <w:rFonts w:ascii="Arial Narrow"/>
                <w:i/>
                <w:sz w:val="33"/>
              </w:rPr>
              <w:t>39</w:t>
            </w:r>
          </w:p>
        </w:tc>
      </w:tr>
      <w:tr>
        <w:trPr>
          <w:trHeight w:val="237" w:hRule="atLeast"/>
        </w:trPr>
        <w:tc>
          <w:tcPr>
            <w:tcW w:w="568" w:type="dxa"/>
          </w:tcPr>
          <w:p>
            <w:pPr>
              <w:pStyle w:val="TableParagraph"/>
              <w:spacing w:line="210" w:lineRule="exact" w:before="7"/>
              <w:ind w:left="173"/>
              <w:rPr>
                <w:rFonts w:ascii="Cambria" w:hAnsi="Cambria"/>
                <w:i/>
                <w:sz w:val="18"/>
              </w:rPr>
            </w:pPr>
            <w:r>
              <w:rPr>
                <w:rFonts w:ascii="Cambria" w:hAnsi="Cambria"/>
                <w:i/>
                <w:w w:val="95"/>
                <w:sz w:val="18"/>
              </w:rPr>
              <w:t>Зм.</w:t>
            </w:r>
          </w:p>
        </w:tc>
        <w:tc>
          <w:tcPr>
            <w:tcW w:w="567" w:type="dxa"/>
          </w:tcPr>
          <w:p>
            <w:pPr>
              <w:pStyle w:val="TableParagraph"/>
              <w:spacing w:line="210" w:lineRule="exact" w:before="7"/>
              <w:ind w:left="124"/>
              <w:rPr>
                <w:rFonts w:ascii="Cambria" w:hAnsi="Cambria"/>
                <w:i/>
                <w:sz w:val="18"/>
              </w:rPr>
            </w:pPr>
            <w:r>
              <w:rPr>
                <w:rFonts w:ascii="Cambria" w:hAnsi="Cambria"/>
                <w:i/>
                <w:sz w:val="18"/>
              </w:rPr>
              <w:t>Арк.</w:t>
            </w:r>
          </w:p>
        </w:tc>
        <w:tc>
          <w:tcPr>
            <w:tcW w:w="1418" w:type="dxa"/>
          </w:tcPr>
          <w:p>
            <w:pPr>
              <w:pStyle w:val="TableParagraph"/>
              <w:spacing w:line="210" w:lineRule="exact" w:before="7"/>
              <w:ind w:left="363"/>
              <w:rPr>
                <w:rFonts w:ascii="Cambria" w:hAnsi="Cambria"/>
                <w:i/>
                <w:sz w:val="18"/>
              </w:rPr>
            </w:pPr>
            <w:r>
              <w:rPr>
                <w:rFonts w:ascii="Cambria" w:hAnsi="Cambria"/>
                <w:i/>
                <w:w w:val="95"/>
                <w:sz w:val="18"/>
              </w:rPr>
              <w:t>№ докум.</w:t>
            </w:r>
          </w:p>
        </w:tc>
        <w:tc>
          <w:tcPr>
            <w:tcW w:w="850" w:type="dxa"/>
          </w:tcPr>
          <w:p>
            <w:pPr>
              <w:pStyle w:val="TableParagraph"/>
              <w:spacing w:line="210" w:lineRule="exact" w:before="7"/>
              <w:ind w:left="198"/>
              <w:rPr>
                <w:rFonts w:ascii="Cambria" w:hAnsi="Cambria"/>
                <w:i/>
                <w:sz w:val="18"/>
              </w:rPr>
            </w:pPr>
            <w:r>
              <w:rPr>
                <w:rFonts w:ascii="Cambria" w:hAnsi="Cambria"/>
                <w:i/>
                <w:w w:val="95"/>
                <w:sz w:val="18"/>
              </w:rPr>
              <w:t>Підпис</w:t>
            </w:r>
          </w:p>
        </w:tc>
        <w:tc>
          <w:tcPr>
            <w:tcW w:w="567" w:type="dxa"/>
          </w:tcPr>
          <w:p>
            <w:pPr>
              <w:pStyle w:val="TableParagraph"/>
              <w:spacing w:line="210" w:lineRule="exact" w:before="7"/>
              <w:ind w:left="78"/>
              <w:rPr>
                <w:rFonts w:ascii="Cambria" w:hAnsi="Cambria"/>
                <w:i/>
                <w:sz w:val="18"/>
              </w:rPr>
            </w:pPr>
            <w:r>
              <w:rPr>
                <w:rFonts w:ascii="Cambria" w:hAnsi="Cambria"/>
                <w:i/>
                <w:w w:val="95"/>
                <w:sz w:val="18"/>
              </w:rPr>
              <w:t>Дата</w:t>
            </w:r>
          </w:p>
        </w:tc>
        <w:tc>
          <w:tcPr>
            <w:tcW w:w="5840" w:type="dxa"/>
            <w:vMerge/>
            <w:tcBorders>
              <w:top w:val="nil"/>
            </w:tcBorders>
          </w:tcPr>
          <w:p>
            <w:pPr>
              <w:rPr>
                <w:sz w:val="2"/>
                <w:szCs w:val="2"/>
              </w:rPr>
            </w:pPr>
          </w:p>
        </w:tc>
        <w:tc>
          <w:tcPr>
            <w:tcW w:w="567" w:type="dxa"/>
            <w:vMerge/>
            <w:tcBorders>
              <w:top w:val="nil"/>
            </w:tcBorders>
          </w:tcPr>
          <w:p>
            <w:pPr>
              <w:rPr>
                <w:sz w:val="2"/>
                <w:szCs w:val="2"/>
              </w:rPr>
            </w:pPr>
          </w:p>
        </w:tc>
      </w:tr>
    </w:tbl>
    <w:p>
      <w:pPr>
        <w:spacing w:after="0"/>
        <w:rPr>
          <w:sz w:val="2"/>
          <w:szCs w:val="2"/>
        </w:rPr>
        <w:sectPr>
          <w:pgSz w:w="11910" w:h="16840"/>
          <w:pgMar w:top="380" w:bottom="280" w:left="880" w:right="40"/>
        </w:sectPr>
      </w:pPr>
    </w:p>
    <w:tbl>
      <w:tblPr>
        <w:tblW w:w="0" w:type="auto"/>
        <w:jc w:val="left"/>
        <w:tblInd w:w="30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68"/>
        <w:gridCol w:w="567"/>
        <w:gridCol w:w="1418"/>
        <w:gridCol w:w="850"/>
        <w:gridCol w:w="567"/>
        <w:gridCol w:w="5840"/>
        <w:gridCol w:w="567"/>
      </w:tblGrid>
      <w:tr>
        <w:trPr>
          <w:trHeight w:val="15074" w:hRule="atLeast"/>
        </w:trPr>
        <w:tc>
          <w:tcPr>
            <w:tcW w:w="10377" w:type="dxa"/>
            <w:gridSpan w:val="7"/>
          </w:tcPr>
          <w:p>
            <w:pPr>
              <w:pStyle w:val="TableParagraph"/>
              <w:rPr>
                <w:sz w:val="30"/>
              </w:rPr>
            </w:pPr>
          </w:p>
          <w:p>
            <w:pPr>
              <w:pStyle w:val="TableParagraph"/>
              <w:numPr>
                <w:ilvl w:val="0"/>
                <w:numId w:val="21"/>
              </w:numPr>
              <w:tabs>
                <w:tab w:pos="1281" w:val="left" w:leader="none"/>
              </w:tabs>
              <w:spacing w:line="240" w:lineRule="auto" w:before="200" w:after="0"/>
              <w:ind w:left="1280" w:right="0" w:hanging="165"/>
              <w:jc w:val="both"/>
              <w:rPr>
                <w:sz w:val="28"/>
              </w:rPr>
            </w:pPr>
            <w:r>
              <w:rPr>
                <w:sz w:val="28"/>
              </w:rPr>
              <w:t>при складанні використовувати підйомно-транспортне</w:t>
            </w:r>
            <w:r>
              <w:rPr>
                <w:spacing w:val="-7"/>
                <w:sz w:val="28"/>
              </w:rPr>
              <w:t> </w:t>
            </w:r>
            <w:r>
              <w:rPr>
                <w:sz w:val="28"/>
              </w:rPr>
              <w:t>обладнання;</w:t>
            </w:r>
          </w:p>
          <w:p>
            <w:pPr>
              <w:pStyle w:val="TableParagraph"/>
              <w:numPr>
                <w:ilvl w:val="0"/>
                <w:numId w:val="21"/>
              </w:numPr>
              <w:tabs>
                <w:tab w:pos="1458" w:val="left" w:leader="none"/>
              </w:tabs>
              <w:spacing w:line="360" w:lineRule="auto" w:before="161" w:after="0"/>
              <w:ind w:left="1116" w:right="436" w:firstLine="0"/>
              <w:jc w:val="both"/>
              <w:rPr>
                <w:sz w:val="28"/>
              </w:rPr>
            </w:pPr>
            <w:r>
              <w:rPr>
                <w:sz w:val="28"/>
              </w:rPr>
              <w:t>при складанні забезпечити взаємне розташування елементів з дотриманням зазорів згідно з</w:t>
            </w:r>
            <w:r>
              <w:rPr>
                <w:spacing w:val="-2"/>
                <w:sz w:val="28"/>
              </w:rPr>
              <w:t> </w:t>
            </w:r>
            <w:r>
              <w:rPr>
                <w:sz w:val="28"/>
              </w:rPr>
              <w:t>кресленням;</w:t>
            </w:r>
          </w:p>
          <w:p>
            <w:pPr>
              <w:pStyle w:val="TableParagraph"/>
              <w:numPr>
                <w:ilvl w:val="0"/>
                <w:numId w:val="21"/>
              </w:numPr>
              <w:tabs>
                <w:tab w:pos="1417" w:val="left" w:leader="none"/>
              </w:tabs>
              <w:spacing w:line="360" w:lineRule="auto" w:before="0" w:after="0"/>
              <w:ind w:left="1116" w:right="441" w:firstLine="0"/>
              <w:jc w:val="both"/>
              <w:rPr>
                <w:sz w:val="28"/>
              </w:rPr>
            </w:pPr>
            <w:r>
              <w:rPr>
                <w:sz w:val="28"/>
              </w:rPr>
              <w:t>складання зробити так, щоб був вільний доступ до виконання зварювальних робіт в послідовності, передбаченої технологічним процесом;</w:t>
            </w:r>
          </w:p>
          <w:p>
            <w:pPr>
              <w:pStyle w:val="TableParagraph"/>
              <w:numPr>
                <w:ilvl w:val="0"/>
                <w:numId w:val="21"/>
              </w:numPr>
              <w:tabs>
                <w:tab w:pos="1617" w:val="left" w:leader="none"/>
              </w:tabs>
              <w:spacing w:line="360" w:lineRule="auto" w:before="0" w:after="0"/>
              <w:ind w:left="1116" w:right="437" w:firstLine="0"/>
              <w:jc w:val="both"/>
              <w:rPr>
                <w:sz w:val="28"/>
              </w:rPr>
            </w:pPr>
            <w:r>
              <w:rPr>
                <w:sz w:val="28"/>
              </w:rPr>
              <w:t>для складання використовувати спеціалізовані складальні пристосування і</w:t>
            </w:r>
            <w:r>
              <w:rPr>
                <w:spacing w:val="-3"/>
                <w:sz w:val="28"/>
              </w:rPr>
              <w:t> </w:t>
            </w:r>
            <w:r>
              <w:rPr>
                <w:sz w:val="28"/>
              </w:rPr>
              <w:t>прихватки;</w:t>
            </w:r>
          </w:p>
          <w:p>
            <w:pPr>
              <w:pStyle w:val="TableParagraph"/>
              <w:numPr>
                <w:ilvl w:val="0"/>
                <w:numId w:val="21"/>
              </w:numPr>
              <w:tabs>
                <w:tab w:pos="1281" w:val="left" w:leader="none"/>
              </w:tabs>
              <w:spacing w:line="240" w:lineRule="auto" w:before="1" w:after="0"/>
              <w:ind w:left="1280" w:right="0" w:hanging="165"/>
              <w:jc w:val="both"/>
              <w:rPr>
                <w:sz w:val="28"/>
              </w:rPr>
            </w:pPr>
            <w:r>
              <w:rPr>
                <w:sz w:val="28"/>
              </w:rPr>
              <w:t>прихватки ретельно</w:t>
            </w:r>
            <w:r>
              <w:rPr>
                <w:spacing w:val="-3"/>
                <w:sz w:val="28"/>
              </w:rPr>
              <w:t> </w:t>
            </w:r>
            <w:r>
              <w:rPr>
                <w:sz w:val="28"/>
              </w:rPr>
              <w:t>зачистити;</w:t>
            </w:r>
          </w:p>
          <w:p>
            <w:pPr>
              <w:pStyle w:val="TableParagraph"/>
              <w:numPr>
                <w:ilvl w:val="0"/>
                <w:numId w:val="21"/>
              </w:numPr>
              <w:tabs>
                <w:tab w:pos="1281" w:val="left" w:leader="none"/>
              </w:tabs>
              <w:spacing w:line="240" w:lineRule="auto" w:before="161" w:after="0"/>
              <w:ind w:left="1280" w:right="0" w:hanging="165"/>
              <w:jc w:val="left"/>
              <w:rPr>
                <w:sz w:val="28"/>
              </w:rPr>
            </w:pPr>
            <w:r>
              <w:rPr>
                <w:sz w:val="28"/>
              </w:rPr>
              <w:t>прихватки не повинні мати пори і</w:t>
            </w:r>
            <w:r>
              <w:rPr>
                <w:spacing w:val="-6"/>
                <w:sz w:val="28"/>
              </w:rPr>
              <w:t> </w:t>
            </w:r>
            <w:r>
              <w:rPr>
                <w:sz w:val="28"/>
              </w:rPr>
              <w:t>тріщини;</w:t>
            </w:r>
          </w:p>
          <w:p>
            <w:pPr>
              <w:pStyle w:val="TableParagraph"/>
              <w:numPr>
                <w:ilvl w:val="0"/>
                <w:numId w:val="21"/>
              </w:numPr>
              <w:tabs>
                <w:tab w:pos="1281" w:val="left" w:leader="none"/>
              </w:tabs>
              <w:spacing w:line="240" w:lineRule="auto" w:before="161" w:after="0"/>
              <w:ind w:left="1280" w:right="0" w:hanging="165"/>
              <w:jc w:val="left"/>
              <w:rPr>
                <w:sz w:val="28"/>
              </w:rPr>
            </w:pPr>
            <w:r>
              <w:rPr>
                <w:sz w:val="28"/>
              </w:rPr>
              <w:t>шви виконати  згідно </w:t>
            </w:r>
            <w:r>
              <w:rPr>
                <w:rFonts w:ascii="Arial" w:hAnsi="Arial"/>
                <w:b/>
                <w:color w:val="333333"/>
                <w:sz w:val="21"/>
              </w:rPr>
              <w:t>ГОСТ 14771-76  </w:t>
            </w:r>
            <w:r>
              <w:rPr>
                <w:sz w:val="28"/>
              </w:rPr>
              <w:t>і ISO</w:t>
            </w:r>
            <w:r>
              <w:rPr>
                <w:spacing w:val="-39"/>
                <w:sz w:val="28"/>
              </w:rPr>
              <w:t> </w:t>
            </w:r>
            <w:r>
              <w:rPr>
                <w:sz w:val="28"/>
              </w:rPr>
              <w:t>9692-1;</w:t>
            </w:r>
          </w:p>
          <w:p>
            <w:pPr>
              <w:pStyle w:val="TableParagraph"/>
              <w:numPr>
                <w:ilvl w:val="0"/>
                <w:numId w:val="21"/>
              </w:numPr>
              <w:tabs>
                <w:tab w:pos="1281" w:val="left" w:leader="none"/>
              </w:tabs>
              <w:spacing w:line="240" w:lineRule="auto" w:before="160" w:after="0"/>
              <w:ind w:left="1280" w:right="0" w:hanging="165"/>
              <w:jc w:val="left"/>
              <w:rPr>
                <w:sz w:val="28"/>
              </w:rPr>
            </w:pPr>
            <w:r>
              <w:rPr>
                <w:sz w:val="28"/>
              </w:rPr>
              <w:t>в якості захисного газу використовувати</w:t>
            </w:r>
            <w:r>
              <w:rPr>
                <w:spacing w:val="-34"/>
                <w:sz w:val="28"/>
              </w:rPr>
              <w:t> </w:t>
            </w:r>
            <w:r>
              <w:rPr>
                <w:sz w:val="28"/>
              </w:rPr>
              <w:t>Аргон.</w:t>
            </w:r>
          </w:p>
          <w:p>
            <w:pPr>
              <w:pStyle w:val="TableParagraph"/>
              <w:numPr>
                <w:ilvl w:val="0"/>
                <w:numId w:val="21"/>
              </w:numPr>
              <w:tabs>
                <w:tab w:pos="1281" w:val="left" w:leader="none"/>
              </w:tabs>
              <w:spacing w:line="240" w:lineRule="auto" w:before="163" w:after="0"/>
              <w:ind w:left="1280" w:right="0" w:hanging="165"/>
              <w:jc w:val="left"/>
              <w:rPr>
                <w:sz w:val="28"/>
              </w:rPr>
            </w:pPr>
            <w:r>
              <w:rPr>
                <w:sz w:val="28"/>
              </w:rPr>
              <w:t>використовувати дріт 1.6мм Хорда 307ТІ EN ISO 14343 G-Z 18 8</w:t>
            </w:r>
            <w:r>
              <w:rPr>
                <w:spacing w:val="-20"/>
                <w:sz w:val="28"/>
              </w:rPr>
              <w:t> </w:t>
            </w:r>
            <w:r>
              <w:rPr>
                <w:sz w:val="28"/>
              </w:rPr>
              <w:t>MnTi</w:t>
            </w:r>
          </w:p>
          <w:p>
            <w:pPr>
              <w:pStyle w:val="TableParagraph"/>
              <w:numPr>
                <w:ilvl w:val="0"/>
                <w:numId w:val="21"/>
              </w:numPr>
              <w:tabs>
                <w:tab w:pos="1348" w:val="left" w:leader="none"/>
              </w:tabs>
              <w:spacing w:line="360" w:lineRule="auto" w:before="160" w:after="0"/>
              <w:ind w:left="1116" w:right="440" w:firstLine="0"/>
              <w:jc w:val="left"/>
              <w:rPr>
                <w:sz w:val="28"/>
              </w:rPr>
            </w:pPr>
            <w:r>
              <w:rPr>
                <w:sz w:val="28"/>
              </w:rPr>
              <w:t>кільцеві, поздовжні шви, а також шви, що приєднують до корпусу цистерни днища, виконувати</w:t>
            </w:r>
            <w:r>
              <w:rPr>
                <w:spacing w:val="-6"/>
                <w:sz w:val="28"/>
              </w:rPr>
              <w:t> </w:t>
            </w:r>
            <w:r>
              <w:rPr>
                <w:sz w:val="28"/>
              </w:rPr>
              <w:t>безперервними;</w:t>
            </w:r>
          </w:p>
          <w:p>
            <w:pPr>
              <w:pStyle w:val="TableParagraph"/>
              <w:numPr>
                <w:ilvl w:val="0"/>
                <w:numId w:val="21"/>
              </w:numPr>
              <w:tabs>
                <w:tab w:pos="1281" w:val="left" w:leader="none"/>
              </w:tabs>
              <w:spacing w:line="321" w:lineRule="exact" w:before="0" w:after="0"/>
              <w:ind w:left="1280" w:right="0" w:hanging="165"/>
              <w:jc w:val="left"/>
              <w:rPr>
                <w:sz w:val="28"/>
              </w:rPr>
            </w:pPr>
            <w:r>
              <w:rPr>
                <w:sz w:val="28"/>
              </w:rPr>
              <w:t>шви зачистити від напливів і</w:t>
            </w:r>
            <w:r>
              <w:rPr>
                <w:spacing w:val="-7"/>
                <w:sz w:val="28"/>
              </w:rPr>
              <w:t> </w:t>
            </w:r>
            <w:r>
              <w:rPr>
                <w:sz w:val="28"/>
              </w:rPr>
              <w:t>нерівностей;</w:t>
            </w:r>
          </w:p>
          <w:p>
            <w:pPr>
              <w:pStyle w:val="TableParagraph"/>
              <w:numPr>
                <w:ilvl w:val="0"/>
                <w:numId w:val="21"/>
              </w:numPr>
              <w:tabs>
                <w:tab w:pos="1281" w:val="left" w:leader="none"/>
              </w:tabs>
              <w:spacing w:line="240" w:lineRule="auto" w:before="161" w:after="0"/>
              <w:ind w:left="1280" w:right="0" w:hanging="165"/>
              <w:jc w:val="left"/>
              <w:rPr>
                <w:sz w:val="28"/>
              </w:rPr>
            </w:pPr>
            <w:r>
              <w:rPr>
                <w:sz w:val="28"/>
              </w:rPr>
              <w:t>шви виконувати в певній</w:t>
            </w:r>
            <w:r>
              <w:rPr>
                <w:spacing w:val="-5"/>
                <w:sz w:val="28"/>
              </w:rPr>
              <w:t> </w:t>
            </w:r>
            <w:r>
              <w:rPr>
                <w:sz w:val="28"/>
              </w:rPr>
              <w:t>послідовності;</w:t>
            </w:r>
          </w:p>
          <w:p>
            <w:pPr>
              <w:pStyle w:val="TableParagraph"/>
              <w:spacing w:before="163"/>
              <w:ind w:left="1116"/>
              <w:jc w:val="both"/>
              <w:rPr>
                <w:i/>
                <w:sz w:val="28"/>
              </w:rPr>
            </w:pPr>
            <w:r>
              <w:rPr>
                <w:i/>
                <w:sz w:val="28"/>
              </w:rPr>
              <w:t>до якості зварних швів:</w:t>
            </w:r>
          </w:p>
          <w:p>
            <w:pPr>
              <w:pStyle w:val="TableParagraph"/>
              <w:numPr>
                <w:ilvl w:val="0"/>
                <w:numId w:val="21"/>
              </w:numPr>
              <w:tabs>
                <w:tab w:pos="1281" w:val="left" w:leader="none"/>
              </w:tabs>
              <w:spacing w:line="240" w:lineRule="auto" w:before="160" w:after="0"/>
              <w:ind w:left="1280" w:right="0" w:hanging="165"/>
              <w:jc w:val="both"/>
              <w:rPr>
                <w:sz w:val="28"/>
              </w:rPr>
            </w:pPr>
            <w:r>
              <w:rPr>
                <w:sz w:val="28"/>
              </w:rPr>
              <w:t>всі шви контролювати візуально - вимірювальним</w:t>
            </w:r>
            <w:r>
              <w:rPr>
                <w:spacing w:val="-27"/>
                <w:sz w:val="28"/>
              </w:rPr>
              <w:t> </w:t>
            </w:r>
            <w:r>
              <w:rPr>
                <w:sz w:val="28"/>
              </w:rPr>
              <w:t>методом;</w:t>
            </w:r>
          </w:p>
          <w:p>
            <w:pPr>
              <w:pStyle w:val="TableParagraph"/>
              <w:numPr>
                <w:ilvl w:val="0"/>
                <w:numId w:val="21"/>
              </w:numPr>
              <w:tabs>
                <w:tab w:pos="1281" w:val="left" w:leader="none"/>
              </w:tabs>
              <w:spacing w:line="240" w:lineRule="auto" w:before="161" w:after="0"/>
              <w:ind w:left="1280" w:right="0" w:hanging="165"/>
              <w:jc w:val="both"/>
              <w:rPr>
                <w:sz w:val="28"/>
              </w:rPr>
            </w:pPr>
            <w:r>
              <w:rPr>
                <w:sz w:val="28"/>
              </w:rPr>
              <w:t>після зварювання провести випробування на</w:t>
            </w:r>
            <w:r>
              <w:rPr>
                <w:spacing w:val="-35"/>
                <w:sz w:val="28"/>
              </w:rPr>
              <w:t> </w:t>
            </w:r>
            <w:r>
              <w:rPr>
                <w:sz w:val="28"/>
              </w:rPr>
              <w:t>герметичність;</w:t>
            </w:r>
          </w:p>
          <w:p>
            <w:pPr>
              <w:pStyle w:val="TableParagraph"/>
              <w:numPr>
                <w:ilvl w:val="0"/>
                <w:numId w:val="21"/>
              </w:numPr>
              <w:tabs>
                <w:tab w:pos="1343" w:val="left" w:leader="none"/>
              </w:tabs>
              <w:spacing w:line="360" w:lineRule="auto" w:before="160" w:after="0"/>
              <w:ind w:left="1116" w:right="433" w:firstLine="0"/>
              <w:jc w:val="both"/>
              <w:rPr>
                <w:sz w:val="28"/>
              </w:rPr>
            </w:pPr>
            <w:r>
              <w:rPr>
                <w:sz w:val="28"/>
              </w:rPr>
              <w:t>в зварних швах не допускати без виправлення тріщини, непровари, пропали,</w:t>
            </w:r>
            <w:r>
              <w:rPr>
                <w:spacing w:val="-14"/>
                <w:sz w:val="28"/>
              </w:rPr>
              <w:t> </w:t>
            </w:r>
            <w:r>
              <w:rPr>
                <w:sz w:val="28"/>
              </w:rPr>
              <w:t>шлакові</w:t>
            </w:r>
            <w:r>
              <w:rPr>
                <w:spacing w:val="-12"/>
                <w:sz w:val="28"/>
              </w:rPr>
              <w:t> </w:t>
            </w:r>
            <w:r>
              <w:rPr>
                <w:sz w:val="28"/>
              </w:rPr>
              <w:t>включення.</w:t>
            </w:r>
            <w:r>
              <w:rPr>
                <w:spacing w:val="-14"/>
                <w:sz w:val="28"/>
              </w:rPr>
              <w:t> </w:t>
            </w:r>
            <w:r>
              <w:rPr>
                <w:sz w:val="28"/>
              </w:rPr>
              <w:t>Виявлені</w:t>
            </w:r>
            <w:r>
              <w:rPr>
                <w:spacing w:val="-14"/>
                <w:sz w:val="28"/>
              </w:rPr>
              <w:t> </w:t>
            </w:r>
            <w:r>
              <w:rPr>
                <w:sz w:val="28"/>
              </w:rPr>
              <w:t>дефекти</w:t>
            </w:r>
            <w:r>
              <w:rPr>
                <w:spacing w:val="-15"/>
                <w:sz w:val="28"/>
              </w:rPr>
              <w:t> </w:t>
            </w:r>
            <w:r>
              <w:rPr>
                <w:sz w:val="28"/>
              </w:rPr>
              <w:t>підлягають</w:t>
            </w:r>
            <w:r>
              <w:rPr>
                <w:spacing w:val="-13"/>
                <w:sz w:val="28"/>
              </w:rPr>
              <w:t> </w:t>
            </w:r>
            <w:r>
              <w:rPr>
                <w:sz w:val="28"/>
              </w:rPr>
              <w:t>виправленню повторної заваркою після вирубки дефектного ділянки. Виправлення дефектів виробляти не більше двох</w:t>
            </w:r>
            <w:r>
              <w:rPr>
                <w:spacing w:val="-9"/>
                <w:sz w:val="28"/>
              </w:rPr>
              <w:t> </w:t>
            </w:r>
            <w:r>
              <w:rPr>
                <w:sz w:val="28"/>
              </w:rPr>
              <w:t>разів.</w:t>
            </w:r>
          </w:p>
          <w:p>
            <w:pPr>
              <w:pStyle w:val="TableParagraph"/>
              <w:spacing w:before="6"/>
              <w:ind w:left="1952"/>
              <w:jc w:val="both"/>
              <w:rPr>
                <w:b/>
                <w:sz w:val="28"/>
              </w:rPr>
            </w:pPr>
            <w:r>
              <w:rPr>
                <w:b/>
                <w:sz w:val="28"/>
              </w:rPr>
              <w:t>2.2. Порядок виконання зварювальних операцій</w:t>
            </w:r>
          </w:p>
          <w:p>
            <w:pPr>
              <w:pStyle w:val="TableParagraph"/>
              <w:spacing w:before="158"/>
              <w:ind w:left="1104"/>
              <w:jc w:val="both"/>
              <w:rPr>
                <w:i/>
                <w:sz w:val="28"/>
              </w:rPr>
            </w:pPr>
            <w:r>
              <w:rPr>
                <w:i/>
                <w:sz w:val="28"/>
              </w:rPr>
              <w:t>Зварювання 1-го шву.</w:t>
            </w:r>
          </w:p>
          <w:p>
            <w:pPr>
              <w:pStyle w:val="TableParagraph"/>
              <w:spacing w:line="360" w:lineRule="auto" w:before="160"/>
              <w:ind w:left="396" w:right="432" w:firstLine="707"/>
              <w:jc w:val="both"/>
              <w:rPr>
                <w:sz w:val="28"/>
              </w:rPr>
            </w:pPr>
            <w:r>
              <w:rPr>
                <w:sz w:val="28"/>
              </w:rPr>
              <w:t>Додайте око, щоб утримувати середину кільця довгою лінією. Зробіть снаряди довжиною 10 мм, використовуючи шкіру 40 мм. Виконавши роботу, видаліть холод і перемістіть його в рулон, щоб зробити агрегат. Після тривалої</w:t>
            </w:r>
          </w:p>
        </w:tc>
      </w:tr>
      <w:tr>
        <w:trPr>
          <w:trHeight w:val="236" w:hRule="atLeast"/>
        </w:trPr>
        <w:tc>
          <w:tcPr>
            <w:tcW w:w="568" w:type="dxa"/>
            <w:tcBorders>
              <w:bottom w:val="single" w:sz="12" w:space="0" w:color="000000"/>
            </w:tcBorders>
          </w:tcPr>
          <w:p>
            <w:pPr>
              <w:pStyle w:val="TableParagraph"/>
              <w:rPr>
                <w:sz w:val="16"/>
              </w:rPr>
            </w:pPr>
          </w:p>
        </w:tc>
        <w:tc>
          <w:tcPr>
            <w:tcW w:w="567" w:type="dxa"/>
            <w:tcBorders>
              <w:bottom w:val="single" w:sz="12" w:space="0" w:color="000000"/>
            </w:tcBorders>
          </w:tcPr>
          <w:p>
            <w:pPr>
              <w:pStyle w:val="TableParagraph"/>
              <w:rPr>
                <w:sz w:val="16"/>
              </w:rPr>
            </w:pPr>
          </w:p>
        </w:tc>
        <w:tc>
          <w:tcPr>
            <w:tcW w:w="1418" w:type="dxa"/>
            <w:tcBorders>
              <w:bottom w:val="single" w:sz="12" w:space="0" w:color="000000"/>
            </w:tcBorders>
          </w:tcPr>
          <w:p>
            <w:pPr>
              <w:pStyle w:val="TableParagraph"/>
              <w:rPr>
                <w:sz w:val="16"/>
              </w:rPr>
            </w:pPr>
          </w:p>
        </w:tc>
        <w:tc>
          <w:tcPr>
            <w:tcW w:w="850" w:type="dxa"/>
            <w:tcBorders>
              <w:bottom w:val="single" w:sz="12" w:space="0" w:color="000000"/>
            </w:tcBorders>
          </w:tcPr>
          <w:p>
            <w:pPr>
              <w:pStyle w:val="TableParagraph"/>
              <w:rPr>
                <w:sz w:val="16"/>
              </w:rPr>
            </w:pPr>
          </w:p>
        </w:tc>
        <w:tc>
          <w:tcPr>
            <w:tcW w:w="567" w:type="dxa"/>
            <w:tcBorders>
              <w:bottom w:val="single" w:sz="12" w:space="0" w:color="000000"/>
            </w:tcBorders>
          </w:tcPr>
          <w:p>
            <w:pPr>
              <w:pStyle w:val="TableParagraph"/>
              <w:rPr>
                <w:sz w:val="16"/>
              </w:rPr>
            </w:pPr>
          </w:p>
        </w:tc>
        <w:tc>
          <w:tcPr>
            <w:tcW w:w="5840" w:type="dxa"/>
            <w:vMerge w:val="restart"/>
          </w:tcPr>
          <w:p>
            <w:pPr>
              <w:pStyle w:val="TableParagraph"/>
              <w:spacing w:before="210"/>
              <w:ind w:left="1604"/>
              <w:rPr>
                <w:sz w:val="28"/>
              </w:rPr>
            </w:pPr>
            <w:r>
              <w:rPr>
                <w:sz w:val="28"/>
              </w:rPr>
              <w:t>ЗВ-91мп.08.00.000 ПЗ</w:t>
            </w:r>
          </w:p>
        </w:tc>
        <w:tc>
          <w:tcPr>
            <w:tcW w:w="567" w:type="dxa"/>
            <w:tcBorders>
              <w:bottom w:val="single" w:sz="12" w:space="0" w:color="000000"/>
            </w:tcBorders>
          </w:tcPr>
          <w:p>
            <w:pPr>
              <w:pStyle w:val="TableParagraph"/>
              <w:spacing w:line="192" w:lineRule="exact" w:before="24"/>
              <w:ind w:left="123"/>
              <w:rPr>
                <w:rFonts w:ascii="Cambria" w:hAnsi="Cambria"/>
                <w:i/>
                <w:sz w:val="18"/>
              </w:rPr>
            </w:pPr>
            <w:r>
              <w:rPr>
                <w:rFonts w:ascii="Cambria" w:hAnsi="Cambria"/>
                <w:i/>
                <w:sz w:val="18"/>
              </w:rPr>
              <w:t>Арк.</w:t>
            </w:r>
          </w:p>
        </w:tc>
      </w:tr>
      <w:tr>
        <w:trPr>
          <w:trHeight w:val="236" w:hRule="atLeast"/>
        </w:trPr>
        <w:tc>
          <w:tcPr>
            <w:tcW w:w="568" w:type="dxa"/>
            <w:tcBorders>
              <w:top w:val="single" w:sz="12" w:space="0" w:color="000000"/>
            </w:tcBorders>
          </w:tcPr>
          <w:p>
            <w:pPr>
              <w:pStyle w:val="TableParagraph"/>
              <w:rPr>
                <w:sz w:val="16"/>
              </w:rPr>
            </w:pPr>
          </w:p>
        </w:tc>
        <w:tc>
          <w:tcPr>
            <w:tcW w:w="567" w:type="dxa"/>
            <w:tcBorders>
              <w:top w:val="single" w:sz="12" w:space="0" w:color="000000"/>
            </w:tcBorders>
          </w:tcPr>
          <w:p>
            <w:pPr>
              <w:pStyle w:val="TableParagraph"/>
              <w:rPr>
                <w:sz w:val="16"/>
              </w:rPr>
            </w:pPr>
          </w:p>
        </w:tc>
        <w:tc>
          <w:tcPr>
            <w:tcW w:w="1418" w:type="dxa"/>
            <w:tcBorders>
              <w:top w:val="single" w:sz="12" w:space="0" w:color="000000"/>
            </w:tcBorders>
          </w:tcPr>
          <w:p>
            <w:pPr>
              <w:pStyle w:val="TableParagraph"/>
              <w:rPr>
                <w:sz w:val="16"/>
              </w:rPr>
            </w:pPr>
          </w:p>
        </w:tc>
        <w:tc>
          <w:tcPr>
            <w:tcW w:w="850" w:type="dxa"/>
            <w:tcBorders>
              <w:top w:val="single" w:sz="12" w:space="0" w:color="000000"/>
            </w:tcBorders>
          </w:tcPr>
          <w:p>
            <w:pPr>
              <w:pStyle w:val="TableParagraph"/>
              <w:rPr>
                <w:sz w:val="16"/>
              </w:rPr>
            </w:pPr>
          </w:p>
        </w:tc>
        <w:tc>
          <w:tcPr>
            <w:tcW w:w="567" w:type="dxa"/>
            <w:tcBorders>
              <w:top w:val="single" w:sz="12" w:space="0" w:color="000000"/>
            </w:tcBorders>
          </w:tcPr>
          <w:p>
            <w:pPr>
              <w:pStyle w:val="TableParagraph"/>
              <w:rPr>
                <w:sz w:val="16"/>
              </w:rPr>
            </w:pPr>
          </w:p>
        </w:tc>
        <w:tc>
          <w:tcPr>
            <w:tcW w:w="5840" w:type="dxa"/>
            <w:vMerge/>
            <w:tcBorders>
              <w:top w:val="nil"/>
            </w:tcBorders>
          </w:tcPr>
          <w:p>
            <w:pPr>
              <w:rPr>
                <w:sz w:val="2"/>
                <w:szCs w:val="2"/>
              </w:rPr>
            </w:pPr>
          </w:p>
        </w:tc>
        <w:tc>
          <w:tcPr>
            <w:tcW w:w="567" w:type="dxa"/>
            <w:vMerge w:val="restart"/>
            <w:tcBorders>
              <w:top w:val="single" w:sz="12" w:space="0" w:color="000000"/>
            </w:tcBorders>
          </w:tcPr>
          <w:p>
            <w:pPr>
              <w:pStyle w:val="TableParagraph"/>
              <w:spacing w:before="83"/>
              <w:ind w:left="114"/>
              <w:rPr>
                <w:rFonts w:ascii="Arial Narrow"/>
                <w:i/>
                <w:sz w:val="33"/>
              </w:rPr>
            </w:pPr>
            <w:r>
              <w:rPr>
                <w:rFonts w:ascii="Arial Narrow"/>
                <w:i/>
                <w:w w:val="110"/>
                <w:sz w:val="33"/>
              </w:rPr>
              <w:t>40</w:t>
            </w:r>
          </w:p>
        </w:tc>
      </w:tr>
      <w:tr>
        <w:trPr>
          <w:trHeight w:val="237" w:hRule="atLeast"/>
        </w:trPr>
        <w:tc>
          <w:tcPr>
            <w:tcW w:w="568" w:type="dxa"/>
          </w:tcPr>
          <w:p>
            <w:pPr>
              <w:pStyle w:val="TableParagraph"/>
              <w:spacing w:line="210" w:lineRule="exact" w:before="7"/>
              <w:ind w:left="173"/>
              <w:rPr>
                <w:rFonts w:ascii="Cambria" w:hAnsi="Cambria"/>
                <w:i/>
                <w:sz w:val="18"/>
              </w:rPr>
            </w:pPr>
            <w:r>
              <w:rPr>
                <w:rFonts w:ascii="Cambria" w:hAnsi="Cambria"/>
                <w:i/>
                <w:w w:val="95"/>
                <w:sz w:val="18"/>
              </w:rPr>
              <w:t>Зм.</w:t>
            </w:r>
          </w:p>
        </w:tc>
        <w:tc>
          <w:tcPr>
            <w:tcW w:w="567" w:type="dxa"/>
          </w:tcPr>
          <w:p>
            <w:pPr>
              <w:pStyle w:val="TableParagraph"/>
              <w:spacing w:line="210" w:lineRule="exact" w:before="7"/>
              <w:ind w:left="124"/>
              <w:rPr>
                <w:rFonts w:ascii="Cambria" w:hAnsi="Cambria"/>
                <w:i/>
                <w:sz w:val="18"/>
              </w:rPr>
            </w:pPr>
            <w:r>
              <w:rPr>
                <w:rFonts w:ascii="Cambria" w:hAnsi="Cambria"/>
                <w:i/>
                <w:sz w:val="18"/>
              </w:rPr>
              <w:t>Арк.</w:t>
            </w:r>
          </w:p>
        </w:tc>
        <w:tc>
          <w:tcPr>
            <w:tcW w:w="1418" w:type="dxa"/>
          </w:tcPr>
          <w:p>
            <w:pPr>
              <w:pStyle w:val="TableParagraph"/>
              <w:spacing w:line="210" w:lineRule="exact" w:before="7"/>
              <w:ind w:left="363"/>
              <w:rPr>
                <w:rFonts w:ascii="Cambria" w:hAnsi="Cambria"/>
                <w:i/>
                <w:sz w:val="18"/>
              </w:rPr>
            </w:pPr>
            <w:r>
              <w:rPr>
                <w:rFonts w:ascii="Cambria" w:hAnsi="Cambria"/>
                <w:i/>
                <w:w w:val="95"/>
                <w:sz w:val="18"/>
              </w:rPr>
              <w:t>№ докум.</w:t>
            </w:r>
          </w:p>
        </w:tc>
        <w:tc>
          <w:tcPr>
            <w:tcW w:w="850" w:type="dxa"/>
          </w:tcPr>
          <w:p>
            <w:pPr>
              <w:pStyle w:val="TableParagraph"/>
              <w:spacing w:line="210" w:lineRule="exact" w:before="7"/>
              <w:ind w:left="198"/>
              <w:rPr>
                <w:rFonts w:ascii="Cambria" w:hAnsi="Cambria"/>
                <w:i/>
                <w:sz w:val="18"/>
              </w:rPr>
            </w:pPr>
            <w:r>
              <w:rPr>
                <w:rFonts w:ascii="Cambria" w:hAnsi="Cambria"/>
                <w:i/>
                <w:w w:val="95"/>
                <w:sz w:val="18"/>
              </w:rPr>
              <w:t>Підпис</w:t>
            </w:r>
          </w:p>
        </w:tc>
        <w:tc>
          <w:tcPr>
            <w:tcW w:w="567" w:type="dxa"/>
          </w:tcPr>
          <w:p>
            <w:pPr>
              <w:pStyle w:val="TableParagraph"/>
              <w:spacing w:line="210" w:lineRule="exact" w:before="7"/>
              <w:ind w:left="78"/>
              <w:rPr>
                <w:rFonts w:ascii="Cambria" w:hAnsi="Cambria"/>
                <w:i/>
                <w:sz w:val="18"/>
              </w:rPr>
            </w:pPr>
            <w:r>
              <w:rPr>
                <w:rFonts w:ascii="Cambria" w:hAnsi="Cambria"/>
                <w:i/>
                <w:w w:val="95"/>
                <w:sz w:val="18"/>
              </w:rPr>
              <w:t>Дата</w:t>
            </w:r>
          </w:p>
        </w:tc>
        <w:tc>
          <w:tcPr>
            <w:tcW w:w="5840" w:type="dxa"/>
            <w:vMerge/>
            <w:tcBorders>
              <w:top w:val="nil"/>
            </w:tcBorders>
          </w:tcPr>
          <w:p>
            <w:pPr>
              <w:rPr>
                <w:sz w:val="2"/>
                <w:szCs w:val="2"/>
              </w:rPr>
            </w:pPr>
          </w:p>
        </w:tc>
        <w:tc>
          <w:tcPr>
            <w:tcW w:w="567" w:type="dxa"/>
            <w:vMerge/>
            <w:tcBorders>
              <w:top w:val="nil"/>
            </w:tcBorders>
          </w:tcPr>
          <w:p>
            <w:pPr>
              <w:rPr>
                <w:sz w:val="2"/>
                <w:szCs w:val="2"/>
              </w:rPr>
            </w:pPr>
          </w:p>
        </w:tc>
      </w:tr>
    </w:tbl>
    <w:p>
      <w:pPr>
        <w:spacing w:after="0"/>
        <w:rPr>
          <w:sz w:val="2"/>
          <w:szCs w:val="2"/>
        </w:rPr>
        <w:sectPr>
          <w:pgSz w:w="11910" w:h="16840"/>
          <w:pgMar w:top="380" w:bottom="280" w:left="880" w:right="40"/>
        </w:sectPr>
      </w:pPr>
    </w:p>
    <w:tbl>
      <w:tblPr>
        <w:tblW w:w="0" w:type="auto"/>
        <w:jc w:val="left"/>
        <w:tblInd w:w="30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68"/>
        <w:gridCol w:w="567"/>
        <w:gridCol w:w="1418"/>
        <w:gridCol w:w="850"/>
        <w:gridCol w:w="567"/>
        <w:gridCol w:w="5840"/>
        <w:gridCol w:w="567"/>
      </w:tblGrid>
      <w:tr>
        <w:trPr>
          <w:trHeight w:val="15074" w:hRule="atLeast"/>
        </w:trPr>
        <w:tc>
          <w:tcPr>
            <w:tcW w:w="10377" w:type="dxa"/>
            <w:gridSpan w:val="7"/>
          </w:tcPr>
          <w:p>
            <w:pPr>
              <w:pStyle w:val="TableParagraph"/>
              <w:rPr>
                <w:sz w:val="30"/>
              </w:rPr>
            </w:pPr>
          </w:p>
          <w:p>
            <w:pPr>
              <w:pStyle w:val="TableParagraph"/>
              <w:tabs>
                <w:tab w:pos="2354" w:val="left" w:leader="none"/>
                <w:tab w:pos="3851" w:val="left" w:leader="none"/>
                <w:tab w:pos="5345" w:val="left" w:leader="none"/>
                <w:tab w:pos="7741" w:val="left" w:leader="none"/>
                <w:tab w:pos="9408" w:val="left" w:leader="none"/>
              </w:tabs>
              <w:spacing w:line="360" w:lineRule="auto" w:before="200" w:after="79"/>
              <w:ind w:left="396" w:right="433"/>
              <w:jc w:val="both"/>
              <w:rPr>
                <w:sz w:val="28"/>
              </w:rPr>
            </w:pPr>
            <w:r>
              <w:rPr>
                <w:sz w:val="28"/>
              </w:rPr>
              <w:t>ходьби виправте нижню частину спини, щоб повернути майданчик назад. Зробіть 10-метрову дистанцію довжиною 8 метрів. Обведіть структуру, зупиніть коло. Після виконання кругового руху штока ПК-1, як відомо, стрижень вала в нижньому положенні робить кільце. Робіть “неактивну” частину року, а коли у вас немає чіткої гілки, виконуйте процес шиття одночасно. Після першого ущільнення використовуйте магнітний метод і четвертого</w:t>
            </w:r>
            <w:r>
              <w:rPr>
                <w:spacing w:val="-8"/>
                <w:sz w:val="28"/>
              </w:rPr>
              <w:t> </w:t>
            </w:r>
            <w:r>
              <w:rPr>
                <w:sz w:val="28"/>
              </w:rPr>
              <w:t>ущільнення.</w:t>
            </w:r>
            <w:r>
              <w:rPr>
                <w:spacing w:val="-9"/>
                <w:sz w:val="28"/>
              </w:rPr>
              <w:t> </w:t>
            </w:r>
            <w:r>
              <w:rPr>
                <w:sz w:val="28"/>
              </w:rPr>
              <w:t>Інші</w:t>
            </w:r>
            <w:r>
              <w:rPr>
                <w:spacing w:val="-7"/>
                <w:sz w:val="28"/>
              </w:rPr>
              <w:t> </w:t>
            </w:r>
            <w:r>
              <w:rPr>
                <w:sz w:val="28"/>
              </w:rPr>
              <w:t>доповнення</w:t>
            </w:r>
            <w:r>
              <w:rPr>
                <w:spacing w:val="-8"/>
                <w:sz w:val="28"/>
              </w:rPr>
              <w:t> </w:t>
            </w:r>
            <w:r>
              <w:rPr>
                <w:sz w:val="28"/>
              </w:rPr>
              <w:t>заплановані,</w:t>
            </w:r>
            <w:r>
              <w:rPr>
                <w:spacing w:val="-9"/>
                <w:sz w:val="28"/>
              </w:rPr>
              <w:t> </w:t>
            </w:r>
            <w:r>
              <w:rPr>
                <w:sz w:val="28"/>
              </w:rPr>
              <w:t>раніше</w:t>
            </w:r>
            <w:r>
              <w:rPr>
                <w:spacing w:val="-8"/>
                <w:sz w:val="28"/>
              </w:rPr>
              <w:t> </w:t>
            </w:r>
            <w:r>
              <w:rPr>
                <w:sz w:val="28"/>
              </w:rPr>
              <w:t>заплановані,</w:t>
            </w:r>
            <w:r>
              <w:rPr>
                <w:spacing w:val="-9"/>
                <w:sz w:val="28"/>
              </w:rPr>
              <w:t> </w:t>
            </w:r>
            <w:r>
              <w:rPr>
                <w:sz w:val="28"/>
              </w:rPr>
              <w:t>щоб замінити другу оболонку внизу в центрі кільця. Повторіть дію. Якщо шкіра охолола, покладіть шкіру в центрифугу і згорніть шматочки, щоб додати гвоздику.</w:t>
              <w:tab/>
              <w:t>Після</w:t>
              <w:tab/>
              <w:t>цього</w:t>
              <w:tab/>
              <w:t>продовжуйте</w:t>
              <w:tab/>
              <w:t>ходити</w:t>
              <w:tab/>
            </w:r>
            <w:r>
              <w:rPr>
                <w:spacing w:val="-5"/>
                <w:sz w:val="28"/>
              </w:rPr>
              <w:t>No3</w:t>
            </w:r>
          </w:p>
          <w:p>
            <w:pPr>
              <w:pStyle w:val="TableParagraph"/>
              <w:ind w:left="480"/>
              <w:rPr>
                <w:sz w:val="20"/>
              </w:rPr>
            </w:pPr>
            <w:r>
              <w:rPr>
                <w:sz w:val="20"/>
              </w:rPr>
              <w:drawing>
                <wp:inline distT="0" distB="0" distL="0" distR="0">
                  <wp:extent cx="4556760" cy="2430779"/>
                  <wp:effectExtent l="0" t="0" r="0" b="0"/>
                  <wp:docPr id="123" name="image56.png"/>
                  <wp:cNvGraphicFramePr>
                    <a:graphicFrameLocks noChangeAspect="1"/>
                  </wp:cNvGraphicFramePr>
                  <a:graphic>
                    <a:graphicData uri="http://schemas.openxmlformats.org/drawingml/2006/picture">
                      <pic:pic>
                        <pic:nvPicPr>
                          <pic:cNvPr id="124" name="image56.png"/>
                          <pic:cNvPicPr/>
                        </pic:nvPicPr>
                        <pic:blipFill>
                          <a:blip r:embed="rId60" cstate="print"/>
                          <a:stretch>
                            <a:fillRect/>
                          </a:stretch>
                        </pic:blipFill>
                        <pic:spPr>
                          <a:xfrm>
                            <a:off x="0" y="0"/>
                            <a:ext cx="4556760" cy="2430779"/>
                          </a:xfrm>
                          <a:prstGeom prst="rect">
                            <a:avLst/>
                          </a:prstGeom>
                        </pic:spPr>
                      </pic:pic>
                    </a:graphicData>
                  </a:graphic>
                </wp:inline>
              </w:drawing>
            </w:r>
            <w:r>
              <w:rPr>
                <w:sz w:val="20"/>
              </w:rPr>
            </w:r>
          </w:p>
          <w:p>
            <w:pPr>
              <w:pStyle w:val="TableParagraph"/>
              <w:spacing w:before="205"/>
              <w:ind w:left="1932"/>
              <w:jc w:val="both"/>
              <w:rPr>
                <w:sz w:val="28"/>
              </w:rPr>
            </w:pPr>
            <w:r>
              <w:rPr>
                <w:sz w:val="28"/>
              </w:rPr>
              <w:t>Рисунок 2.1. Установка для зварювання обичайки та днища</w:t>
            </w:r>
          </w:p>
          <w:p>
            <w:pPr>
              <w:pStyle w:val="TableParagraph"/>
              <w:spacing w:before="161"/>
              <w:ind w:left="1104"/>
              <w:jc w:val="both"/>
              <w:rPr>
                <w:i/>
                <w:sz w:val="28"/>
              </w:rPr>
            </w:pPr>
            <w:r>
              <w:rPr>
                <w:i/>
                <w:sz w:val="28"/>
              </w:rPr>
              <w:t>Зварювання шва №3</w:t>
            </w:r>
          </w:p>
          <w:p>
            <w:pPr>
              <w:pStyle w:val="TableParagraph"/>
              <w:spacing w:line="360" w:lineRule="auto" w:before="160"/>
              <w:ind w:left="396" w:right="435" w:firstLine="707"/>
              <w:jc w:val="both"/>
              <w:rPr>
                <w:sz w:val="28"/>
              </w:rPr>
            </w:pPr>
            <w:r>
              <w:rPr>
                <w:sz w:val="28"/>
              </w:rPr>
              <w:t>Вставте горловину перпендикулярно горизонталі резервуара, згідно з основним кресленням. Захистіть шию постави чотирма затискачами. Bark Tack 4 - низький рівень. Закрийте вогонь круговим стовпом, змінивши зварювання горловини в нижнє положення. Користувач перевіряє "не працює" на</w:t>
            </w:r>
          </w:p>
        </w:tc>
      </w:tr>
      <w:tr>
        <w:trPr>
          <w:trHeight w:val="236" w:hRule="atLeast"/>
        </w:trPr>
        <w:tc>
          <w:tcPr>
            <w:tcW w:w="568" w:type="dxa"/>
            <w:tcBorders>
              <w:bottom w:val="single" w:sz="12" w:space="0" w:color="000000"/>
            </w:tcBorders>
          </w:tcPr>
          <w:p>
            <w:pPr>
              <w:pStyle w:val="TableParagraph"/>
              <w:rPr>
                <w:sz w:val="16"/>
              </w:rPr>
            </w:pPr>
          </w:p>
        </w:tc>
        <w:tc>
          <w:tcPr>
            <w:tcW w:w="567" w:type="dxa"/>
            <w:tcBorders>
              <w:bottom w:val="single" w:sz="12" w:space="0" w:color="000000"/>
            </w:tcBorders>
          </w:tcPr>
          <w:p>
            <w:pPr>
              <w:pStyle w:val="TableParagraph"/>
              <w:rPr>
                <w:sz w:val="16"/>
              </w:rPr>
            </w:pPr>
          </w:p>
        </w:tc>
        <w:tc>
          <w:tcPr>
            <w:tcW w:w="1418" w:type="dxa"/>
            <w:tcBorders>
              <w:bottom w:val="single" w:sz="12" w:space="0" w:color="000000"/>
            </w:tcBorders>
          </w:tcPr>
          <w:p>
            <w:pPr>
              <w:pStyle w:val="TableParagraph"/>
              <w:rPr>
                <w:sz w:val="16"/>
              </w:rPr>
            </w:pPr>
          </w:p>
        </w:tc>
        <w:tc>
          <w:tcPr>
            <w:tcW w:w="850" w:type="dxa"/>
            <w:tcBorders>
              <w:bottom w:val="single" w:sz="12" w:space="0" w:color="000000"/>
            </w:tcBorders>
          </w:tcPr>
          <w:p>
            <w:pPr>
              <w:pStyle w:val="TableParagraph"/>
              <w:rPr>
                <w:sz w:val="16"/>
              </w:rPr>
            </w:pPr>
          </w:p>
        </w:tc>
        <w:tc>
          <w:tcPr>
            <w:tcW w:w="567" w:type="dxa"/>
            <w:tcBorders>
              <w:bottom w:val="single" w:sz="12" w:space="0" w:color="000000"/>
            </w:tcBorders>
          </w:tcPr>
          <w:p>
            <w:pPr>
              <w:pStyle w:val="TableParagraph"/>
              <w:rPr>
                <w:sz w:val="16"/>
              </w:rPr>
            </w:pPr>
          </w:p>
        </w:tc>
        <w:tc>
          <w:tcPr>
            <w:tcW w:w="5840" w:type="dxa"/>
            <w:vMerge w:val="restart"/>
          </w:tcPr>
          <w:p>
            <w:pPr>
              <w:pStyle w:val="TableParagraph"/>
              <w:spacing w:before="210"/>
              <w:ind w:left="1604"/>
              <w:rPr>
                <w:sz w:val="28"/>
              </w:rPr>
            </w:pPr>
            <w:r>
              <w:rPr>
                <w:sz w:val="28"/>
              </w:rPr>
              <w:t>ЗВ-91мп.08.00.000 ПЗ</w:t>
            </w:r>
          </w:p>
        </w:tc>
        <w:tc>
          <w:tcPr>
            <w:tcW w:w="567" w:type="dxa"/>
            <w:tcBorders>
              <w:bottom w:val="single" w:sz="12" w:space="0" w:color="000000"/>
            </w:tcBorders>
          </w:tcPr>
          <w:p>
            <w:pPr>
              <w:pStyle w:val="TableParagraph"/>
              <w:spacing w:line="192" w:lineRule="exact" w:before="24"/>
              <w:ind w:left="123"/>
              <w:rPr>
                <w:rFonts w:ascii="Cambria" w:hAnsi="Cambria"/>
                <w:i/>
                <w:sz w:val="18"/>
              </w:rPr>
            </w:pPr>
            <w:r>
              <w:rPr>
                <w:rFonts w:ascii="Cambria" w:hAnsi="Cambria"/>
                <w:i/>
                <w:sz w:val="18"/>
              </w:rPr>
              <w:t>Арк.</w:t>
            </w:r>
          </w:p>
        </w:tc>
      </w:tr>
      <w:tr>
        <w:trPr>
          <w:trHeight w:val="236" w:hRule="atLeast"/>
        </w:trPr>
        <w:tc>
          <w:tcPr>
            <w:tcW w:w="568" w:type="dxa"/>
            <w:tcBorders>
              <w:top w:val="single" w:sz="12" w:space="0" w:color="000000"/>
            </w:tcBorders>
          </w:tcPr>
          <w:p>
            <w:pPr>
              <w:pStyle w:val="TableParagraph"/>
              <w:rPr>
                <w:sz w:val="16"/>
              </w:rPr>
            </w:pPr>
          </w:p>
        </w:tc>
        <w:tc>
          <w:tcPr>
            <w:tcW w:w="567" w:type="dxa"/>
            <w:tcBorders>
              <w:top w:val="single" w:sz="12" w:space="0" w:color="000000"/>
            </w:tcBorders>
          </w:tcPr>
          <w:p>
            <w:pPr>
              <w:pStyle w:val="TableParagraph"/>
              <w:rPr>
                <w:sz w:val="16"/>
              </w:rPr>
            </w:pPr>
          </w:p>
        </w:tc>
        <w:tc>
          <w:tcPr>
            <w:tcW w:w="1418" w:type="dxa"/>
            <w:tcBorders>
              <w:top w:val="single" w:sz="12" w:space="0" w:color="000000"/>
            </w:tcBorders>
          </w:tcPr>
          <w:p>
            <w:pPr>
              <w:pStyle w:val="TableParagraph"/>
              <w:rPr>
                <w:sz w:val="16"/>
              </w:rPr>
            </w:pPr>
          </w:p>
        </w:tc>
        <w:tc>
          <w:tcPr>
            <w:tcW w:w="850" w:type="dxa"/>
            <w:tcBorders>
              <w:top w:val="single" w:sz="12" w:space="0" w:color="000000"/>
            </w:tcBorders>
          </w:tcPr>
          <w:p>
            <w:pPr>
              <w:pStyle w:val="TableParagraph"/>
              <w:rPr>
                <w:sz w:val="16"/>
              </w:rPr>
            </w:pPr>
          </w:p>
        </w:tc>
        <w:tc>
          <w:tcPr>
            <w:tcW w:w="567" w:type="dxa"/>
            <w:tcBorders>
              <w:top w:val="single" w:sz="12" w:space="0" w:color="000000"/>
            </w:tcBorders>
          </w:tcPr>
          <w:p>
            <w:pPr>
              <w:pStyle w:val="TableParagraph"/>
              <w:rPr>
                <w:sz w:val="16"/>
              </w:rPr>
            </w:pPr>
          </w:p>
        </w:tc>
        <w:tc>
          <w:tcPr>
            <w:tcW w:w="5840" w:type="dxa"/>
            <w:vMerge/>
            <w:tcBorders>
              <w:top w:val="nil"/>
            </w:tcBorders>
          </w:tcPr>
          <w:p>
            <w:pPr>
              <w:rPr>
                <w:sz w:val="2"/>
                <w:szCs w:val="2"/>
              </w:rPr>
            </w:pPr>
          </w:p>
        </w:tc>
        <w:tc>
          <w:tcPr>
            <w:tcW w:w="567" w:type="dxa"/>
            <w:vMerge w:val="restart"/>
            <w:tcBorders>
              <w:top w:val="single" w:sz="12" w:space="0" w:color="000000"/>
            </w:tcBorders>
          </w:tcPr>
          <w:p>
            <w:pPr>
              <w:pStyle w:val="TableParagraph"/>
              <w:spacing w:before="83"/>
              <w:ind w:left="138"/>
              <w:rPr>
                <w:rFonts w:ascii="Arial Narrow"/>
                <w:i/>
                <w:sz w:val="33"/>
              </w:rPr>
            </w:pPr>
            <w:r>
              <w:rPr>
                <w:rFonts w:ascii="Arial Narrow"/>
                <w:i/>
                <w:sz w:val="33"/>
              </w:rPr>
              <w:t>41</w:t>
            </w:r>
          </w:p>
        </w:tc>
      </w:tr>
      <w:tr>
        <w:trPr>
          <w:trHeight w:val="237" w:hRule="atLeast"/>
        </w:trPr>
        <w:tc>
          <w:tcPr>
            <w:tcW w:w="568" w:type="dxa"/>
          </w:tcPr>
          <w:p>
            <w:pPr>
              <w:pStyle w:val="TableParagraph"/>
              <w:spacing w:line="210" w:lineRule="exact" w:before="7"/>
              <w:ind w:left="173"/>
              <w:rPr>
                <w:rFonts w:ascii="Cambria" w:hAnsi="Cambria"/>
                <w:i/>
                <w:sz w:val="18"/>
              </w:rPr>
            </w:pPr>
            <w:r>
              <w:rPr>
                <w:rFonts w:ascii="Cambria" w:hAnsi="Cambria"/>
                <w:i/>
                <w:w w:val="95"/>
                <w:sz w:val="18"/>
              </w:rPr>
              <w:t>Зм.</w:t>
            </w:r>
          </w:p>
        </w:tc>
        <w:tc>
          <w:tcPr>
            <w:tcW w:w="567" w:type="dxa"/>
          </w:tcPr>
          <w:p>
            <w:pPr>
              <w:pStyle w:val="TableParagraph"/>
              <w:spacing w:line="210" w:lineRule="exact" w:before="7"/>
              <w:ind w:left="124"/>
              <w:rPr>
                <w:rFonts w:ascii="Cambria" w:hAnsi="Cambria"/>
                <w:i/>
                <w:sz w:val="18"/>
              </w:rPr>
            </w:pPr>
            <w:r>
              <w:rPr>
                <w:rFonts w:ascii="Cambria" w:hAnsi="Cambria"/>
                <w:i/>
                <w:sz w:val="18"/>
              </w:rPr>
              <w:t>Арк.</w:t>
            </w:r>
          </w:p>
        </w:tc>
        <w:tc>
          <w:tcPr>
            <w:tcW w:w="1418" w:type="dxa"/>
          </w:tcPr>
          <w:p>
            <w:pPr>
              <w:pStyle w:val="TableParagraph"/>
              <w:spacing w:line="210" w:lineRule="exact" w:before="7"/>
              <w:ind w:left="363"/>
              <w:rPr>
                <w:rFonts w:ascii="Cambria" w:hAnsi="Cambria"/>
                <w:i/>
                <w:sz w:val="18"/>
              </w:rPr>
            </w:pPr>
            <w:r>
              <w:rPr>
                <w:rFonts w:ascii="Cambria" w:hAnsi="Cambria"/>
                <w:i/>
                <w:w w:val="95"/>
                <w:sz w:val="18"/>
              </w:rPr>
              <w:t>№ докум.</w:t>
            </w:r>
          </w:p>
        </w:tc>
        <w:tc>
          <w:tcPr>
            <w:tcW w:w="850" w:type="dxa"/>
          </w:tcPr>
          <w:p>
            <w:pPr>
              <w:pStyle w:val="TableParagraph"/>
              <w:spacing w:line="210" w:lineRule="exact" w:before="7"/>
              <w:ind w:left="198"/>
              <w:rPr>
                <w:rFonts w:ascii="Cambria" w:hAnsi="Cambria"/>
                <w:i/>
                <w:sz w:val="18"/>
              </w:rPr>
            </w:pPr>
            <w:r>
              <w:rPr>
                <w:rFonts w:ascii="Cambria" w:hAnsi="Cambria"/>
                <w:i/>
                <w:w w:val="95"/>
                <w:sz w:val="18"/>
              </w:rPr>
              <w:t>Підпис</w:t>
            </w:r>
          </w:p>
        </w:tc>
        <w:tc>
          <w:tcPr>
            <w:tcW w:w="567" w:type="dxa"/>
          </w:tcPr>
          <w:p>
            <w:pPr>
              <w:pStyle w:val="TableParagraph"/>
              <w:spacing w:line="210" w:lineRule="exact" w:before="7"/>
              <w:ind w:left="78"/>
              <w:rPr>
                <w:rFonts w:ascii="Cambria" w:hAnsi="Cambria"/>
                <w:i/>
                <w:sz w:val="18"/>
              </w:rPr>
            </w:pPr>
            <w:r>
              <w:rPr>
                <w:rFonts w:ascii="Cambria" w:hAnsi="Cambria"/>
                <w:i/>
                <w:w w:val="95"/>
                <w:sz w:val="18"/>
              </w:rPr>
              <w:t>Дата</w:t>
            </w:r>
          </w:p>
        </w:tc>
        <w:tc>
          <w:tcPr>
            <w:tcW w:w="5840" w:type="dxa"/>
            <w:vMerge/>
            <w:tcBorders>
              <w:top w:val="nil"/>
            </w:tcBorders>
          </w:tcPr>
          <w:p>
            <w:pPr>
              <w:rPr>
                <w:sz w:val="2"/>
                <w:szCs w:val="2"/>
              </w:rPr>
            </w:pPr>
          </w:p>
        </w:tc>
        <w:tc>
          <w:tcPr>
            <w:tcW w:w="567" w:type="dxa"/>
            <w:vMerge/>
            <w:tcBorders>
              <w:top w:val="nil"/>
            </w:tcBorders>
          </w:tcPr>
          <w:p>
            <w:pPr>
              <w:rPr>
                <w:sz w:val="2"/>
                <w:szCs w:val="2"/>
              </w:rPr>
            </w:pPr>
          </w:p>
        </w:tc>
      </w:tr>
    </w:tbl>
    <w:p>
      <w:pPr>
        <w:spacing w:after="0"/>
        <w:rPr>
          <w:sz w:val="2"/>
          <w:szCs w:val="2"/>
        </w:rPr>
        <w:sectPr>
          <w:pgSz w:w="11910" w:h="16840"/>
          <w:pgMar w:top="380" w:bottom="280" w:left="880" w:right="40"/>
        </w:sectPr>
      </w:pPr>
    </w:p>
    <w:tbl>
      <w:tblPr>
        <w:tblW w:w="0" w:type="auto"/>
        <w:jc w:val="left"/>
        <w:tblInd w:w="30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68"/>
        <w:gridCol w:w="567"/>
        <w:gridCol w:w="1418"/>
        <w:gridCol w:w="850"/>
        <w:gridCol w:w="567"/>
        <w:gridCol w:w="5840"/>
        <w:gridCol w:w="567"/>
      </w:tblGrid>
      <w:tr>
        <w:trPr>
          <w:trHeight w:val="15074" w:hRule="atLeast"/>
        </w:trPr>
        <w:tc>
          <w:tcPr>
            <w:tcW w:w="10377" w:type="dxa"/>
            <w:gridSpan w:val="7"/>
          </w:tcPr>
          <w:p>
            <w:pPr>
              <w:pStyle w:val="TableParagraph"/>
              <w:rPr>
                <w:sz w:val="30"/>
              </w:rPr>
            </w:pPr>
          </w:p>
          <w:p>
            <w:pPr>
              <w:pStyle w:val="TableParagraph"/>
              <w:spacing w:before="200"/>
              <w:ind w:left="396"/>
              <w:rPr>
                <w:sz w:val="28"/>
              </w:rPr>
            </w:pPr>
            <w:r>
              <w:rPr>
                <w:sz w:val="28"/>
              </w:rPr>
              <w:t>очікуваному рядку для роботи на se3. Переконавшись, що всі вимоги виконані.</w:t>
            </w:r>
          </w:p>
          <w:p>
            <w:pPr>
              <w:pStyle w:val="TableParagraph"/>
              <w:spacing w:before="7"/>
              <w:rPr>
                <w:sz w:val="14"/>
              </w:rPr>
            </w:pPr>
          </w:p>
          <w:p>
            <w:pPr>
              <w:pStyle w:val="TableParagraph"/>
              <w:ind w:left="396"/>
              <w:rPr>
                <w:sz w:val="20"/>
              </w:rPr>
            </w:pPr>
            <w:r>
              <w:rPr>
                <w:sz w:val="20"/>
              </w:rPr>
              <w:drawing>
                <wp:inline distT="0" distB="0" distL="0" distR="0">
                  <wp:extent cx="5067300" cy="3600450"/>
                  <wp:effectExtent l="0" t="0" r="0" b="0"/>
                  <wp:docPr id="125" name="image57.jpeg"/>
                  <wp:cNvGraphicFramePr>
                    <a:graphicFrameLocks noChangeAspect="1"/>
                  </wp:cNvGraphicFramePr>
                  <a:graphic>
                    <a:graphicData uri="http://schemas.openxmlformats.org/drawingml/2006/picture">
                      <pic:pic>
                        <pic:nvPicPr>
                          <pic:cNvPr id="126" name="image57.jpeg"/>
                          <pic:cNvPicPr/>
                        </pic:nvPicPr>
                        <pic:blipFill>
                          <a:blip r:embed="rId61" cstate="print"/>
                          <a:stretch>
                            <a:fillRect/>
                          </a:stretch>
                        </pic:blipFill>
                        <pic:spPr>
                          <a:xfrm>
                            <a:off x="0" y="0"/>
                            <a:ext cx="5067300" cy="3600450"/>
                          </a:xfrm>
                          <a:prstGeom prst="rect">
                            <a:avLst/>
                          </a:prstGeom>
                        </pic:spPr>
                      </pic:pic>
                    </a:graphicData>
                  </a:graphic>
                </wp:inline>
              </w:drawing>
            </w:r>
            <w:r>
              <w:rPr>
                <w:sz w:val="20"/>
              </w:rPr>
            </w:r>
          </w:p>
          <w:p>
            <w:pPr>
              <w:pStyle w:val="TableParagraph"/>
              <w:spacing w:before="220"/>
              <w:ind w:left="1731"/>
              <w:rPr>
                <w:sz w:val="28"/>
              </w:rPr>
            </w:pPr>
            <w:r>
              <w:rPr>
                <w:sz w:val="28"/>
              </w:rPr>
              <w:t>Рисунок 2.2 Установка для зварювання обичайки та горловини</w:t>
            </w:r>
          </w:p>
          <w:p>
            <w:pPr>
              <w:pStyle w:val="TableParagraph"/>
              <w:rPr>
                <w:sz w:val="30"/>
              </w:rPr>
            </w:pPr>
          </w:p>
          <w:p>
            <w:pPr>
              <w:pStyle w:val="TableParagraph"/>
              <w:spacing w:before="6"/>
              <w:rPr>
                <w:sz w:val="26"/>
              </w:rPr>
            </w:pPr>
          </w:p>
          <w:p>
            <w:pPr>
              <w:pStyle w:val="TableParagraph"/>
              <w:spacing w:before="1"/>
              <w:ind w:left="2977"/>
              <w:jc w:val="both"/>
              <w:rPr>
                <w:b/>
                <w:sz w:val="28"/>
              </w:rPr>
            </w:pPr>
            <w:r>
              <w:rPr>
                <w:b/>
                <w:sz w:val="28"/>
              </w:rPr>
              <w:t>2.3. Вимоги до контролю виробу</w:t>
            </w:r>
          </w:p>
          <w:p>
            <w:pPr>
              <w:pStyle w:val="TableParagraph"/>
              <w:spacing w:line="360" w:lineRule="auto" w:before="156"/>
              <w:ind w:left="396" w:right="436" w:firstLine="707"/>
              <w:jc w:val="both"/>
              <w:rPr>
                <w:sz w:val="28"/>
              </w:rPr>
            </w:pPr>
            <w:r>
              <w:rPr>
                <w:sz w:val="28"/>
              </w:rPr>
              <w:t>Виріб згідно ДСТУ ISO 5817:2003 «Зварювання плавленням. Зварні з’єднання зі сталі, нікелю, титану та їх сплавів – рівні якості за дефектами» належить групі В.</w:t>
            </w:r>
          </w:p>
          <w:p>
            <w:pPr>
              <w:pStyle w:val="TableParagraph"/>
              <w:numPr>
                <w:ilvl w:val="0"/>
                <w:numId w:val="22"/>
              </w:numPr>
              <w:tabs>
                <w:tab w:pos="1386" w:val="left" w:leader="none"/>
              </w:tabs>
              <w:spacing w:line="240" w:lineRule="auto" w:before="0" w:after="0"/>
              <w:ind w:left="1385" w:right="0" w:hanging="282"/>
              <w:jc w:val="left"/>
              <w:rPr>
                <w:sz w:val="28"/>
              </w:rPr>
            </w:pPr>
            <w:r>
              <w:rPr>
                <w:sz w:val="28"/>
              </w:rPr>
              <w:t>Візуальний контроль 100</w:t>
            </w:r>
            <w:r>
              <w:rPr>
                <w:spacing w:val="-2"/>
                <w:sz w:val="28"/>
              </w:rPr>
              <w:t> </w:t>
            </w:r>
            <w:r>
              <w:rPr>
                <w:sz w:val="28"/>
              </w:rPr>
              <w:t>%</w:t>
            </w:r>
          </w:p>
          <w:p>
            <w:pPr>
              <w:pStyle w:val="TableParagraph"/>
              <w:numPr>
                <w:ilvl w:val="0"/>
                <w:numId w:val="22"/>
              </w:numPr>
              <w:tabs>
                <w:tab w:pos="1386" w:val="left" w:leader="none"/>
              </w:tabs>
              <w:spacing w:line="240" w:lineRule="auto" w:before="161" w:after="0"/>
              <w:ind w:left="1385" w:right="0" w:hanging="282"/>
              <w:jc w:val="left"/>
              <w:rPr>
                <w:sz w:val="28"/>
              </w:rPr>
            </w:pPr>
            <w:r>
              <w:rPr>
                <w:sz w:val="28"/>
              </w:rPr>
              <w:t>Рентгенівський контроль</w:t>
            </w:r>
            <w:r>
              <w:rPr>
                <w:spacing w:val="-2"/>
                <w:sz w:val="28"/>
              </w:rPr>
              <w:t> </w:t>
            </w:r>
            <w:r>
              <w:rPr>
                <w:sz w:val="28"/>
              </w:rPr>
              <w:t>100%</w:t>
            </w:r>
          </w:p>
          <w:p>
            <w:pPr>
              <w:pStyle w:val="TableParagraph"/>
              <w:numPr>
                <w:ilvl w:val="0"/>
                <w:numId w:val="22"/>
              </w:numPr>
              <w:tabs>
                <w:tab w:pos="1386" w:val="left" w:leader="none"/>
              </w:tabs>
              <w:spacing w:line="240" w:lineRule="auto" w:before="160" w:after="0"/>
              <w:ind w:left="1385" w:right="0" w:hanging="282"/>
              <w:jc w:val="left"/>
              <w:rPr>
                <w:sz w:val="28"/>
              </w:rPr>
            </w:pPr>
            <w:r>
              <w:rPr>
                <w:sz w:val="28"/>
              </w:rPr>
              <w:t>Контроль на герметичність</w:t>
            </w:r>
            <w:r>
              <w:rPr>
                <w:spacing w:val="-6"/>
                <w:sz w:val="28"/>
              </w:rPr>
              <w:t> </w:t>
            </w:r>
            <w:r>
              <w:rPr>
                <w:sz w:val="28"/>
              </w:rPr>
              <w:t>100%</w:t>
            </w:r>
          </w:p>
          <w:p>
            <w:pPr>
              <w:pStyle w:val="TableParagraph"/>
              <w:numPr>
                <w:ilvl w:val="0"/>
                <w:numId w:val="22"/>
              </w:numPr>
              <w:tabs>
                <w:tab w:pos="1386" w:val="left" w:leader="none"/>
              </w:tabs>
              <w:spacing w:line="240" w:lineRule="auto" w:before="163" w:after="0"/>
              <w:ind w:left="1385" w:right="0" w:hanging="282"/>
              <w:jc w:val="both"/>
              <w:rPr>
                <w:sz w:val="28"/>
              </w:rPr>
            </w:pPr>
            <w:r>
              <w:rPr>
                <w:sz w:val="28"/>
              </w:rPr>
              <w:t>Ультразвуковий контроль 100</w:t>
            </w:r>
            <w:r>
              <w:rPr>
                <w:spacing w:val="-2"/>
                <w:sz w:val="28"/>
              </w:rPr>
              <w:t> </w:t>
            </w:r>
            <w:r>
              <w:rPr>
                <w:sz w:val="28"/>
              </w:rPr>
              <w:t>%</w:t>
            </w:r>
          </w:p>
          <w:p>
            <w:pPr>
              <w:pStyle w:val="TableParagraph"/>
              <w:spacing w:line="360" w:lineRule="auto" w:before="161"/>
              <w:ind w:left="396" w:right="432" w:firstLine="707"/>
              <w:jc w:val="both"/>
              <w:rPr>
                <w:sz w:val="28"/>
              </w:rPr>
            </w:pPr>
            <w:r>
              <w:rPr>
                <w:sz w:val="28"/>
              </w:rPr>
              <w:t>Слід призначити метод контролю резервуару, що виготовлений зі сталі 08Х18Н10, товщина стінок 4 мм, який використовують для нафтової промисловості.</w:t>
            </w:r>
          </w:p>
          <w:p>
            <w:pPr>
              <w:pStyle w:val="TableParagraph"/>
              <w:spacing w:line="360" w:lineRule="auto" w:before="1"/>
              <w:ind w:left="396" w:right="433" w:firstLine="707"/>
              <w:jc w:val="both"/>
              <w:rPr>
                <w:sz w:val="28"/>
              </w:rPr>
            </w:pPr>
            <w:r>
              <w:rPr>
                <w:sz w:val="28"/>
              </w:rPr>
              <w:t>Беручи</w:t>
            </w:r>
            <w:r>
              <w:rPr>
                <w:spacing w:val="-7"/>
                <w:sz w:val="28"/>
              </w:rPr>
              <w:t> </w:t>
            </w:r>
            <w:r>
              <w:rPr>
                <w:sz w:val="28"/>
              </w:rPr>
              <w:t>до</w:t>
            </w:r>
            <w:r>
              <w:rPr>
                <w:spacing w:val="-7"/>
                <w:sz w:val="28"/>
              </w:rPr>
              <w:t> </w:t>
            </w:r>
            <w:r>
              <w:rPr>
                <w:sz w:val="28"/>
              </w:rPr>
              <w:t>уваги</w:t>
            </w:r>
            <w:r>
              <w:rPr>
                <w:spacing w:val="-7"/>
                <w:sz w:val="28"/>
              </w:rPr>
              <w:t> </w:t>
            </w:r>
            <w:r>
              <w:rPr>
                <w:sz w:val="28"/>
              </w:rPr>
              <w:t>те,</w:t>
            </w:r>
            <w:r>
              <w:rPr>
                <w:spacing w:val="-6"/>
                <w:sz w:val="28"/>
              </w:rPr>
              <w:t> </w:t>
            </w:r>
            <w:r>
              <w:rPr>
                <w:sz w:val="28"/>
              </w:rPr>
              <w:t>що</w:t>
            </w:r>
            <w:r>
              <w:rPr>
                <w:spacing w:val="-7"/>
                <w:sz w:val="28"/>
              </w:rPr>
              <w:t> </w:t>
            </w:r>
            <w:r>
              <w:rPr>
                <w:sz w:val="28"/>
              </w:rPr>
              <w:t>зварний</w:t>
            </w:r>
            <w:r>
              <w:rPr>
                <w:spacing w:val="-7"/>
                <w:sz w:val="28"/>
              </w:rPr>
              <w:t> </w:t>
            </w:r>
            <w:r>
              <w:rPr>
                <w:sz w:val="28"/>
              </w:rPr>
              <w:t>виріб</w:t>
            </w:r>
            <w:r>
              <w:rPr>
                <w:spacing w:val="-4"/>
                <w:sz w:val="28"/>
              </w:rPr>
              <w:t> </w:t>
            </w:r>
            <w:r>
              <w:rPr>
                <w:sz w:val="28"/>
              </w:rPr>
              <w:t>відноситься</w:t>
            </w:r>
            <w:r>
              <w:rPr>
                <w:spacing w:val="-6"/>
                <w:sz w:val="28"/>
              </w:rPr>
              <w:t> </w:t>
            </w:r>
            <w:r>
              <w:rPr>
                <w:sz w:val="28"/>
              </w:rPr>
              <w:t>до</w:t>
            </w:r>
            <w:r>
              <w:rPr>
                <w:spacing w:val="-6"/>
                <w:sz w:val="28"/>
              </w:rPr>
              <w:t> </w:t>
            </w:r>
            <w:r>
              <w:rPr>
                <w:sz w:val="28"/>
              </w:rPr>
              <w:t>тих</w:t>
            </w:r>
            <w:r>
              <w:rPr>
                <w:spacing w:val="-7"/>
                <w:sz w:val="28"/>
              </w:rPr>
              <w:t> </w:t>
            </w:r>
            <w:r>
              <w:rPr>
                <w:sz w:val="28"/>
              </w:rPr>
              <w:t>конструкцій,</w:t>
            </w:r>
            <w:r>
              <w:rPr>
                <w:spacing w:val="-6"/>
                <w:sz w:val="28"/>
              </w:rPr>
              <w:t> </w:t>
            </w:r>
            <w:r>
              <w:rPr>
                <w:sz w:val="28"/>
              </w:rPr>
              <w:t>які називають відповідальними,</w:t>
            </w:r>
            <w:r>
              <w:rPr>
                <w:spacing w:val="-5"/>
                <w:sz w:val="28"/>
              </w:rPr>
              <w:t> </w:t>
            </w:r>
            <w:r>
              <w:rPr>
                <w:sz w:val="28"/>
              </w:rPr>
              <w:t>необхідно:</w:t>
            </w:r>
          </w:p>
          <w:p>
            <w:pPr>
              <w:pStyle w:val="TableParagraph"/>
              <w:spacing w:line="321" w:lineRule="exact"/>
              <w:ind w:left="756"/>
              <w:jc w:val="both"/>
              <w:rPr>
                <w:sz w:val="28"/>
              </w:rPr>
            </w:pPr>
            <w:r>
              <w:rPr>
                <w:sz w:val="28"/>
              </w:rPr>
              <w:t>1. Провести зовнішній візуальний огляд швів (повздовжніх та кільцевих);</w:t>
            </w:r>
          </w:p>
        </w:tc>
      </w:tr>
      <w:tr>
        <w:trPr>
          <w:trHeight w:val="236" w:hRule="atLeast"/>
        </w:trPr>
        <w:tc>
          <w:tcPr>
            <w:tcW w:w="568" w:type="dxa"/>
            <w:tcBorders>
              <w:bottom w:val="single" w:sz="12" w:space="0" w:color="000000"/>
            </w:tcBorders>
          </w:tcPr>
          <w:p>
            <w:pPr>
              <w:pStyle w:val="TableParagraph"/>
              <w:rPr>
                <w:sz w:val="16"/>
              </w:rPr>
            </w:pPr>
          </w:p>
        </w:tc>
        <w:tc>
          <w:tcPr>
            <w:tcW w:w="567" w:type="dxa"/>
            <w:tcBorders>
              <w:bottom w:val="single" w:sz="12" w:space="0" w:color="000000"/>
            </w:tcBorders>
          </w:tcPr>
          <w:p>
            <w:pPr>
              <w:pStyle w:val="TableParagraph"/>
              <w:rPr>
                <w:sz w:val="16"/>
              </w:rPr>
            </w:pPr>
          </w:p>
        </w:tc>
        <w:tc>
          <w:tcPr>
            <w:tcW w:w="1418" w:type="dxa"/>
            <w:tcBorders>
              <w:bottom w:val="single" w:sz="12" w:space="0" w:color="000000"/>
            </w:tcBorders>
          </w:tcPr>
          <w:p>
            <w:pPr>
              <w:pStyle w:val="TableParagraph"/>
              <w:rPr>
                <w:sz w:val="16"/>
              </w:rPr>
            </w:pPr>
          </w:p>
        </w:tc>
        <w:tc>
          <w:tcPr>
            <w:tcW w:w="850" w:type="dxa"/>
            <w:tcBorders>
              <w:bottom w:val="single" w:sz="12" w:space="0" w:color="000000"/>
            </w:tcBorders>
          </w:tcPr>
          <w:p>
            <w:pPr>
              <w:pStyle w:val="TableParagraph"/>
              <w:rPr>
                <w:sz w:val="16"/>
              </w:rPr>
            </w:pPr>
          </w:p>
        </w:tc>
        <w:tc>
          <w:tcPr>
            <w:tcW w:w="567" w:type="dxa"/>
            <w:tcBorders>
              <w:bottom w:val="single" w:sz="12" w:space="0" w:color="000000"/>
            </w:tcBorders>
          </w:tcPr>
          <w:p>
            <w:pPr>
              <w:pStyle w:val="TableParagraph"/>
              <w:rPr>
                <w:sz w:val="16"/>
              </w:rPr>
            </w:pPr>
          </w:p>
        </w:tc>
        <w:tc>
          <w:tcPr>
            <w:tcW w:w="5840" w:type="dxa"/>
            <w:vMerge w:val="restart"/>
          </w:tcPr>
          <w:p>
            <w:pPr>
              <w:pStyle w:val="TableParagraph"/>
              <w:spacing w:before="210"/>
              <w:ind w:left="1604"/>
              <w:rPr>
                <w:sz w:val="28"/>
              </w:rPr>
            </w:pPr>
            <w:r>
              <w:rPr>
                <w:sz w:val="28"/>
              </w:rPr>
              <w:t>ЗВ-91мп.08.00.000 ПЗ</w:t>
            </w:r>
          </w:p>
        </w:tc>
        <w:tc>
          <w:tcPr>
            <w:tcW w:w="567" w:type="dxa"/>
            <w:tcBorders>
              <w:bottom w:val="single" w:sz="12" w:space="0" w:color="000000"/>
            </w:tcBorders>
          </w:tcPr>
          <w:p>
            <w:pPr>
              <w:pStyle w:val="TableParagraph"/>
              <w:spacing w:line="192" w:lineRule="exact" w:before="24"/>
              <w:ind w:left="123"/>
              <w:rPr>
                <w:rFonts w:ascii="Cambria" w:hAnsi="Cambria"/>
                <w:i/>
                <w:sz w:val="18"/>
              </w:rPr>
            </w:pPr>
            <w:r>
              <w:rPr>
                <w:rFonts w:ascii="Cambria" w:hAnsi="Cambria"/>
                <w:i/>
                <w:sz w:val="18"/>
              </w:rPr>
              <w:t>Арк.</w:t>
            </w:r>
          </w:p>
        </w:tc>
      </w:tr>
      <w:tr>
        <w:trPr>
          <w:trHeight w:val="236" w:hRule="atLeast"/>
        </w:trPr>
        <w:tc>
          <w:tcPr>
            <w:tcW w:w="568" w:type="dxa"/>
            <w:tcBorders>
              <w:top w:val="single" w:sz="12" w:space="0" w:color="000000"/>
            </w:tcBorders>
          </w:tcPr>
          <w:p>
            <w:pPr>
              <w:pStyle w:val="TableParagraph"/>
              <w:rPr>
                <w:sz w:val="16"/>
              </w:rPr>
            </w:pPr>
          </w:p>
        </w:tc>
        <w:tc>
          <w:tcPr>
            <w:tcW w:w="567" w:type="dxa"/>
            <w:tcBorders>
              <w:top w:val="single" w:sz="12" w:space="0" w:color="000000"/>
            </w:tcBorders>
          </w:tcPr>
          <w:p>
            <w:pPr>
              <w:pStyle w:val="TableParagraph"/>
              <w:rPr>
                <w:sz w:val="16"/>
              </w:rPr>
            </w:pPr>
          </w:p>
        </w:tc>
        <w:tc>
          <w:tcPr>
            <w:tcW w:w="1418" w:type="dxa"/>
            <w:tcBorders>
              <w:top w:val="single" w:sz="12" w:space="0" w:color="000000"/>
            </w:tcBorders>
          </w:tcPr>
          <w:p>
            <w:pPr>
              <w:pStyle w:val="TableParagraph"/>
              <w:rPr>
                <w:sz w:val="16"/>
              </w:rPr>
            </w:pPr>
          </w:p>
        </w:tc>
        <w:tc>
          <w:tcPr>
            <w:tcW w:w="850" w:type="dxa"/>
            <w:tcBorders>
              <w:top w:val="single" w:sz="12" w:space="0" w:color="000000"/>
            </w:tcBorders>
          </w:tcPr>
          <w:p>
            <w:pPr>
              <w:pStyle w:val="TableParagraph"/>
              <w:rPr>
                <w:sz w:val="16"/>
              </w:rPr>
            </w:pPr>
          </w:p>
        </w:tc>
        <w:tc>
          <w:tcPr>
            <w:tcW w:w="567" w:type="dxa"/>
            <w:tcBorders>
              <w:top w:val="single" w:sz="12" w:space="0" w:color="000000"/>
            </w:tcBorders>
          </w:tcPr>
          <w:p>
            <w:pPr>
              <w:pStyle w:val="TableParagraph"/>
              <w:rPr>
                <w:sz w:val="16"/>
              </w:rPr>
            </w:pPr>
          </w:p>
        </w:tc>
        <w:tc>
          <w:tcPr>
            <w:tcW w:w="5840" w:type="dxa"/>
            <w:vMerge/>
            <w:tcBorders>
              <w:top w:val="nil"/>
            </w:tcBorders>
          </w:tcPr>
          <w:p>
            <w:pPr>
              <w:rPr>
                <w:sz w:val="2"/>
                <w:szCs w:val="2"/>
              </w:rPr>
            </w:pPr>
          </w:p>
        </w:tc>
        <w:tc>
          <w:tcPr>
            <w:tcW w:w="567" w:type="dxa"/>
            <w:vMerge w:val="restart"/>
            <w:tcBorders>
              <w:top w:val="single" w:sz="12" w:space="0" w:color="000000"/>
            </w:tcBorders>
          </w:tcPr>
          <w:p>
            <w:pPr>
              <w:pStyle w:val="TableParagraph"/>
              <w:spacing w:before="83"/>
              <w:ind w:left="114"/>
              <w:rPr>
                <w:rFonts w:ascii="Arial Narrow"/>
                <w:i/>
                <w:sz w:val="33"/>
              </w:rPr>
            </w:pPr>
            <w:r>
              <w:rPr>
                <w:rFonts w:ascii="Arial Narrow"/>
                <w:i/>
                <w:w w:val="110"/>
                <w:sz w:val="33"/>
              </w:rPr>
              <w:t>42</w:t>
            </w:r>
          </w:p>
        </w:tc>
      </w:tr>
      <w:tr>
        <w:trPr>
          <w:trHeight w:val="237" w:hRule="atLeast"/>
        </w:trPr>
        <w:tc>
          <w:tcPr>
            <w:tcW w:w="568" w:type="dxa"/>
          </w:tcPr>
          <w:p>
            <w:pPr>
              <w:pStyle w:val="TableParagraph"/>
              <w:spacing w:line="210" w:lineRule="exact" w:before="7"/>
              <w:ind w:left="173"/>
              <w:rPr>
                <w:rFonts w:ascii="Cambria" w:hAnsi="Cambria"/>
                <w:i/>
                <w:sz w:val="18"/>
              </w:rPr>
            </w:pPr>
            <w:r>
              <w:rPr>
                <w:rFonts w:ascii="Cambria" w:hAnsi="Cambria"/>
                <w:i/>
                <w:w w:val="95"/>
                <w:sz w:val="18"/>
              </w:rPr>
              <w:t>Зм.</w:t>
            </w:r>
          </w:p>
        </w:tc>
        <w:tc>
          <w:tcPr>
            <w:tcW w:w="567" w:type="dxa"/>
          </w:tcPr>
          <w:p>
            <w:pPr>
              <w:pStyle w:val="TableParagraph"/>
              <w:spacing w:line="210" w:lineRule="exact" w:before="7"/>
              <w:ind w:left="124"/>
              <w:rPr>
                <w:rFonts w:ascii="Cambria" w:hAnsi="Cambria"/>
                <w:i/>
                <w:sz w:val="18"/>
              </w:rPr>
            </w:pPr>
            <w:r>
              <w:rPr>
                <w:rFonts w:ascii="Cambria" w:hAnsi="Cambria"/>
                <w:i/>
                <w:sz w:val="18"/>
              </w:rPr>
              <w:t>Арк.</w:t>
            </w:r>
          </w:p>
        </w:tc>
        <w:tc>
          <w:tcPr>
            <w:tcW w:w="1418" w:type="dxa"/>
          </w:tcPr>
          <w:p>
            <w:pPr>
              <w:pStyle w:val="TableParagraph"/>
              <w:spacing w:line="210" w:lineRule="exact" w:before="7"/>
              <w:ind w:left="363"/>
              <w:rPr>
                <w:rFonts w:ascii="Cambria" w:hAnsi="Cambria"/>
                <w:i/>
                <w:sz w:val="18"/>
              </w:rPr>
            </w:pPr>
            <w:r>
              <w:rPr>
                <w:rFonts w:ascii="Cambria" w:hAnsi="Cambria"/>
                <w:i/>
                <w:w w:val="95"/>
                <w:sz w:val="18"/>
              </w:rPr>
              <w:t>№ докум.</w:t>
            </w:r>
          </w:p>
        </w:tc>
        <w:tc>
          <w:tcPr>
            <w:tcW w:w="850" w:type="dxa"/>
          </w:tcPr>
          <w:p>
            <w:pPr>
              <w:pStyle w:val="TableParagraph"/>
              <w:spacing w:line="210" w:lineRule="exact" w:before="7"/>
              <w:ind w:left="198"/>
              <w:rPr>
                <w:rFonts w:ascii="Cambria" w:hAnsi="Cambria"/>
                <w:i/>
                <w:sz w:val="18"/>
              </w:rPr>
            </w:pPr>
            <w:r>
              <w:rPr>
                <w:rFonts w:ascii="Cambria" w:hAnsi="Cambria"/>
                <w:i/>
                <w:w w:val="95"/>
                <w:sz w:val="18"/>
              </w:rPr>
              <w:t>Підпис</w:t>
            </w:r>
          </w:p>
        </w:tc>
        <w:tc>
          <w:tcPr>
            <w:tcW w:w="567" w:type="dxa"/>
          </w:tcPr>
          <w:p>
            <w:pPr>
              <w:pStyle w:val="TableParagraph"/>
              <w:spacing w:line="210" w:lineRule="exact" w:before="7"/>
              <w:ind w:left="78"/>
              <w:rPr>
                <w:rFonts w:ascii="Cambria" w:hAnsi="Cambria"/>
                <w:i/>
                <w:sz w:val="18"/>
              </w:rPr>
            </w:pPr>
            <w:r>
              <w:rPr>
                <w:rFonts w:ascii="Cambria" w:hAnsi="Cambria"/>
                <w:i/>
                <w:w w:val="95"/>
                <w:sz w:val="18"/>
              </w:rPr>
              <w:t>Дата</w:t>
            </w:r>
          </w:p>
        </w:tc>
        <w:tc>
          <w:tcPr>
            <w:tcW w:w="5840" w:type="dxa"/>
            <w:vMerge/>
            <w:tcBorders>
              <w:top w:val="nil"/>
            </w:tcBorders>
          </w:tcPr>
          <w:p>
            <w:pPr>
              <w:rPr>
                <w:sz w:val="2"/>
                <w:szCs w:val="2"/>
              </w:rPr>
            </w:pPr>
          </w:p>
        </w:tc>
        <w:tc>
          <w:tcPr>
            <w:tcW w:w="567" w:type="dxa"/>
            <w:vMerge/>
            <w:tcBorders>
              <w:top w:val="nil"/>
            </w:tcBorders>
          </w:tcPr>
          <w:p>
            <w:pPr>
              <w:rPr>
                <w:sz w:val="2"/>
                <w:szCs w:val="2"/>
              </w:rPr>
            </w:pPr>
          </w:p>
        </w:tc>
      </w:tr>
    </w:tbl>
    <w:p>
      <w:pPr>
        <w:spacing w:after="0"/>
        <w:rPr>
          <w:sz w:val="2"/>
          <w:szCs w:val="2"/>
        </w:rPr>
        <w:sectPr>
          <w:pgSz w:w="11910" w:h="16840"/>
          <w:pgMar w:top="380" w:bottom="280" w:left="880" w:right="40"/>
        </w:sectPr>
      </w:pPr>
    </w:p>
    <w:tbl>
      <w:tblPr>
        <w:tblW w:w="0" w:type="auto"/>
        <w:jc w:val="left"/>
        <w:tblInd w:w="30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68"/>
        <w:gridCol w:w="567"/>
        <w:gridCol w:w="1418"/>
        <w:gridCol w:w="850"/>
        <w:gridCol w:w="567"/>
        <w:gridCol w:w="5840"/>
        <w:gridCol w:w="567"/>
      </w:tblGrid>
      <w:tr>
        <w:trPr>
          <w:trHeight w:val="15074" w:hRule="atLeast"/>
        </w:trPr>
        <w:tc>
          <w:tcPr>
            <w:tcW w:w="10377" w:type="dxa"/>
            <w:gridSpan w:val="7"/>
          </w:tcPr>
          <w:p>
            <w:pPr>
              <w:pStyle w:val="TableParagraph"/>
              <w:rPr>
                <w:sz w:val="30"/>
              </w:rPr>
            </w:pPr>
          </w:p>
          <w:p>
            <w:pPr>
              <w:pStyle w:val="TableParagraph"/>
              <w:numPr>
                <w:ilvl w:val="0"/>
                <w:numId w:val="23"/>
              </w:numPr>
              <w:tabs>
                <w:tab w:pos="1117" w:val="left" w:leader="none"/>
              </w:tabs>
              <w:spacing w:line="240" w:lineRule="auto" w:before="200" w:after="0"/>
              <w:ind w:left="1116" w:right="0" w:hanging="361"/>
              <w:jc w:val="both"/>
              <w:rPr>
                <w:sz w:val="28"/>
              </w:rPr>
            </w:pPr>
            <w:r>
              <w:rPr>
                <w:sz w:val="28"/>
              </w:rPr>
              <w:t>Зробити оцінку умов роботи зварного</w:t>
            </w:r>
            <w:r>
              <w:rPr>
                <w:spacing w:val="-6"/>
                <w:sz w:val="28"/>
              </w:rPr>
              <w:t> </w:t>
            </w:r>
            <w:r>
              <w:rPr>
                <w:sz w:val="28"/>
              </w:rPr>
              <w:t>виробу.</w:t>
            </w:r>
          </w:p>
          <w:p>
            <w:pPr>
              <w:pStyle w:val="TableParagraph"/>
              <w:spacing w:line="360" w:lineRule="auto" w:before="161"/>
              <w:ind w:left="396" w:right="431" w:firstLine="707"/>
              <w:jc w:val="both"/>
              <w:rPr>
                <w:sz w:val="28"/>
              </w:rPr>
            </w:pPr>
            <w:r>
              <w:rPr>
                <w:sz w:val="28"/>
              </w:rPr>
              <w:t>Як відомо, виріб працюватиме при при змінному тиску та температурах, тому обов’язковою умовою ми повинні враховувати виконання ультразвукового та рентгенографічного контролів повздовжніх та кільцевих швів для виявлення внутрішніх дефектів [14].</w:t>
            </w:r>
          </w:p>
          <w:p>
            <w:pPr>
              <w:pStyle w:val="TableParagraph"/>
              <w:rPr>
                <w:sz w:val="42"/>
              </w:rPr>
            </w:pPr>
          </w:p>
          <w:p>
            <w:pPr>
              <w:pStyle w:val="TableParagraph"/>
              <w:ind w:left="4247"/>
              <w:rPr>
                <w:i/>
                <w:sz w:val="28"/>
              </w:rPr>
            </w:pPr>
            <w:r>
              <w:rPr>
                <w:i/>
                <w:sz w:val="28"/>
              </w:rPr>
              <w:t>Візуальний контроль</w:t>
            </w:r>
          </w:p>
          <w:p>
            <w:pPr>
              <w:pStyle w:val="TableParagraph"/>
              <w:spacing w:before="160"/>
              <w:ind w:left="1104"/>
              <w:rPr>
                <w:sz w:val="28"/>
              </w:rPr>
            </w:pPr>
            <w:r>
              <w:rPr>
                <w:sz w:val="28"/>
              </w:rPr>
              <w:t>Візуальний контроль проводиться на всіх етапах виробництва виробу:</w:t>
            </w:r>
          </w:p>
          <w:p>
            <w:pPr>
              <w:pStyle w:val="TableParagraph"/>
              <w:numPr>
                <w:ilvl w:val="1"/>
                <w:numId w:val="23"/>
              </w:numPr>
              <w:tabs>
                <w:tab w:pos="1503" w:val="left" w:leader="none"/>
              </w:tabs>
              <w:spacing w:line="360" w:lineRule="auto" w:before="163" w:after="0"/>
              <w:ind w:left="396" w:right="434" w:firstLine="707"/>
              <w:jc w:val="left"/>
              <w:rPr>
                <w:sz w:val="28"/>
              </w:rPr>
            </w:pPr>
            <w:r>
              <w:rPr>
                <w:sz w:val="28"/>
              </w:rPr>
              <w:t>Приймання заготовок нашого виробу. Деталі мають відповідати вимогам технічної документації, яка поширюється на</w:t>
            </w:r>
            <w:r>
              <w:rPr>
                <w:spacing w:val="-6"/>
                <w:sz w:val="28"/>
              </w:rPr>
              <w:t> </w:t>
            </w:r>
            <w:r>
              <w:rPr>
                <w:sz w:val="28"/>
              </w:rPr>
              <w:t>них.</w:t>
            </w:r>
          </w:p>
          <w:p>
            <w:pPr>
              <w:pStyle w:val="TableParagraph"/>
              <w:numPr>
                <w:ilvl w:val="1"/>
                <w:numId w:val="23"/>
              </w:numPr>
              <w:tabs>
                <w:tab w:pos="1429" w:val="left" w:leader="none"/>
              </w:tabs>
              <w:spacing w:line="360" w:lineRule="auto" w:before="0" w:after="0"/>
              <w:ind w:left="396" w:right="435" w:firstLine="707"/>
              <w:jc w:val="left"/>
              <w:rPr>
                <w:sz w:val="28"/>
              </w:rPr>
            </w:pPr>
            <w:r>
              <w:rPr>
                <w:sz w:val="28"/>
              </w:rPr>
              <w:t>Складання. Складання повинно виконуватися з дотримання порядку фіксації УСП та згідно регламентованості</w:t>
            </w:r>
            <w:r>
              <w:rPr>
                <w:spacing w:val="-9"/>
                <w:sz w:val="28"/>
              </w:rPr>
              <w:t> </w:t>
            </w:r>
            <w:r>
              <w:rPr>
                <w:sz w:val="28"/>
              </w:rPr>
              <w:t>креслення.</w:t>
            </w:r>
          </w:p>
        </w:tc>
      </w:tr>
      <w:tr>
        <w:trPr>
          <w:trHeight w:val="236" w:hRule="atLeast"/>
        </w:trPr>
        <w:tc>
          <w:tcPr>
            <w:tcW w:w="568" w:type="dxa"/>
            <w:tcBorders>
              <w:bottom w:val="single" w:sz="12" w:space="0" w:color="000000"/>
            </w:tcBorders>
          </w:tcPr>
          <w:p>
            <w:pPr>
              <w:pStyle w:val="TableParagraph"/>
              <w:rPr>
                <w:sz w:val="16"/>
              </w:rPr>
            </w:pPr>
          </w:p>
        </w:tc>
        <w:tc>
          <w:tcPr>
            <w:tcW w:w="567" w:type="dxa"/>
            <w:tcBorders>
              <w:bottom w:val="single" w:sz="12" w:space="0" w:color="000000"/>
            </w:tcBorders>
          </w:tcPr>
          <w:p>
            <w:pPr>
              <w:pStyle w:val="TableParagraph"/>
              <w:rPr>
                <w:sz w:val="16"/>
              </w:rPr>
            </w:pPr>
          </w:p>
        </w:tc>
        <w:tc>
          <w:tcPr>
            <w:tcW w:w="1418" w:type="dxa"/>
            <w:tcBorders>
              <w:bottom w:val="single" w:sz="12" w:space="0" w:color="000000"/>
            </w:tcBorders>
          </w:tcPr>
          <w:p>
            <w:pPr>
              <w:pStyle w:val="TableParagraph"/>
              <w:rPr>
                <w:sz w:val="16"/>
              </w:rPr>
            </w:pPr>
          </w:p>
        </w:tc>
        <w:tc>
          <w:tcPr>
            <w:tcW w:w="850" w:type="dxa"/>
            <w:tcBorders>
              <w:bottom w:val="single" w:sz="12" w:space="0" w:color="000000"/>
            </w:tcBorders>
          </w:tcPr>
          <w:p>
            <w:pPr>
              <w:pStyle w:val="TableParagraph"/>
              <w:rPr>
                <w:sz w:val="16"/>
              </w:rPr>
            </w:pPr>
          </w:p>
        </w:tc>
        <w:tc>
          <w:tcPr>
            <w:tcW w:w="567" w:type="dxa"/>
            <w:tcBorders>
              <w:bottom w:val="single" w:sz="12" w:space="0" w:color="000000"/>
            </w:tcBorders>
          </w:tcPr>
          <w:p>
            <w:pPr>
              <w:pStyle w:val="TableParagraph"/>
              <w:rPr>
                <w:sz w:val="16"/>
              </w:rPr>
            </w:pPr>
          </w:p>
        </w:tc>
        <w:tc>
          <w:tcPr>
            <w:tcW w:w="5840" w:type="dxa"/>
            <w:vMerge w:val="restart"/>
          </w:tcPr>
          <w:p>
            <w:pPr>
              <w:pStyle w:val="TableParagraph"/>
              <w:spacing w:before="210"/>
              <w:ind w:left="1604"/>
              <w:rPr>
                <w:sz w:val="28"/>
              </w:rPr>
            </w:pPr>
            <w:r>
              <w:rPr>
                <w:sz w:val="28"/>
              </w:rPr>
              <w:t>ЗВ-91мп.08.00.000 ПЗ</w:t>
            </w:r>
          </w:p>
        </w:tc>
        <w:tc>
          <w:tcPr>
            <w:tcW w:w="567" w:type="dxa"/>
            <w:tcBorders>
              <w:bottom w:val="single" w:sz="12" w:space="0" w:color="000000"/>
            </w:tcBorders>
          </w:tcPr>
          <w:p>
            <w:pPr>
              <w:pStyle w:val="TableParagraph"/>
              <w:spacing w:line="192" w:lineRule="exact" w:before="24"/>
              <w:ind w:left="123"/>
              <w:rPr>
                <w:rFonts w:ascii="Cambria" w:hAnsi="Cambria"/>
                <w:i/>
                <w:sz w:val="18"/>
              </w:rPr>
            </w:pPr>
            <w:r>
              <w:rPr>
                <w:rFonts w:ascii="Cambria" w:hAnsi="Cambria"/>
                <w:i/>
                <w:sz w:val="18"/>
              </w:rPr>
              <w:t>Арк.</w:t>
            </w:r>
          </w:p>
        </w:tc>
      </w:tr>
      <w:tr>
        <w:trPr>
          <w:trHeight w:val="236" w:hRule="atLeast"/>
        </w:trPr>
        <w:tc>
          <w:tcPr>
            <w:tcW w:w="568" w:type="dxa"/>
            <w:tcBorders>
              <w:top w:val="single" w:sz="12" w:space="0" w:color="000000"/>
            </w:tcBorders>
          </w:tcPr>
          <w:p>
            <w:pPr>
              <w:pStyle w:val="TableParagraph"/>
              <w:rPr>
                <w:sz w:val="16"/>
              </w:rPr>
            </w:pPr>
          </w:p>
        </w:tc>
        <w:tc>
          <w:tcPr>
            <w:tcW w:w="567" w:type="dxa"/>
            <w:tcBorders>
              <w:top w:val="single" w:sz="12" w:space="0" w:color="000000"/>
            </w:tcBorders>
          </w:tcPr>
          <w:p>
            <w:pPr>
              <w:pStyle w:val="TableParagraph"/>
              <w:rPr>
                <w:sz w:val="16"/>
              </w:rPr>
            </w:pPr>
          </w:p>
        </w:tc>
        <w:tc>
          <w:tcPr>
            <w:tcW w:w="1418" w:type="dxa"/>
            <w:tcBorders>
              <w:top w:val="single" w:sz="12" w:space="0" w:color="000000"/>
            </w:tcBorders>
          </w:tcPr>
          <w:p>
            <w:pPr>
              <w:pStyle w:val="TableParagraph"/>
              <w:rPr>
                <w:sz w:val="16"/>
              </w:rPr>
            </w:pPr>
          </w:p>
        </w:tc>
        <w:tc>
          <w:tcPr>
            <w:tcW w:w="850" w:type="dxa"/>
            <w:tcBorders>
              <w:top w:val="single" w:sz="12" w:space="0" w:color="000000"/>
            </w:tcBorders>
          </w:tcPr>
          <w:p>
            <w:pPr>
              <w:pStyle w:val="TableParagraph"/>
              <w:rPr>
                <w:sz w:val="16"/>
              </w:rPr>
            </w:pPr>
          </w:p>
        </w:tc>
        <w:tc>
          <w:tcPr>
            <w:tcW w:w="567" w:type="dxa"/>
            <w:tcBorders>
              <w:top w:val="single" w:sz="12" w:space="0" w:color="000000"/>
            </w:tcBorders>
          </w:tcPr>
          <w:p>
            <w:pPr>
              <w:pStyle w:val="TableParagraph"/>
              <w:rPr>
                <w:sz w:val="16"/>
              </w:rPr>
            </w:pPr>
          </w:p>
        </w:tc>
        <w:tc>
          <w:tcPr>
            <w:tcW w:w="5840" w:type="dxa"/>
            <w:vMerge/>
            <w:tcBorders>
              <w:top w:val="nil"/>
            </w:tcBorders>
          </w:tcPr>
          <w:p>
            <w:pPr>
              <w:rPr>
                <w:sz w:val="2"/>
                <w:szCs w:val="2"/>
              </w:rPr>
            </w:pPr>
          </w:p>
        </w:tc>
        <w:tc>
          <w:tcPr>
            <w:tcW w:w="567" w:type="dxa"/>
            <w:vMerge w:val="restart"/>
            <w:tcBorders>
              <w:top w:val="single" w:sz="12" w:space="0" w:color="000000"/>
            </w:tcBorders>
          </w:tcPr>
          <w:p>
            <w:pPr>
              <w:pStyle w:val="TableParagraph"/>
              <w:spacing w:before="83"/>
              <w:ind w:left="114"/>
              <w:rPr>
                <w:rFonts w:ascii="Arial Narrow"/>
                <w:i/>
                <w:sz w:val="33"/>
              </w:rPr>
            </w:pPr>
            <w:r>
              <w:rPr>
                <w:rFonts w:ascii="Arial Narrow"/>
                <w:i/>
                <w:w w:val="110"/>
                <w:sz w:val="33"/>
              </w:rPr>
              <w:t>43</w:t>
            </w:r>
          </w:p>
        </w:tc>
      </w:tr>
      <w:tr>
        <w:trPr>
          <w:trHeight w:val="237" w:hRule="atLeast"/>
        </w:trPr>
        <w:tc>
          <w:tcPr>
            <w:tcW w:w="568" w:type="dxa"/>
          </w:tcPr>
          <w:p>
            <w:pPr>
              <w:pStyle w:val="TableParagraph"/>
              <w:spacing w:line="210" w:lineRule="exact" w:before="7"/>
              <w:ind w:left="173"/>
              <w:rPr>
                <w:rFonts w:ascii="Cambria" w:hAnsi="Cambria"/>
                <w:i/>
                <w:sz w:val="18"/>
              </w:rPr>
            </w:pPr>
            <w:r>
              <w:rPr>
                <w:rFonts w:ascii="Cambria" w:hAnsi="Cambria"/>
                <w:i/>
                <w:w w:val="95"/>
                <w:sz w:val="18"/>
              </w:rPr>
              <w:t>Зм.</w:t>
            </w:r>
          </w:p>
        </w:tc>
        <w:tc>
          <w:tcPr>
            <w:tcW w:w="567" w:type="dxa"/>
          </w:tcPr>
          <w:p>
            <w:pPr>
              <w:pStyle w:val="TableParagraph"/>
              <w:spacing w:line="210" w:lineRule="exact" w:before="7"/>
              <w:ind w:left="124"/>
              <w:rPr>
                <w:rFonts w:ascii="Cambria" w:hAnsi="Cambria"/>
                <w:i/>
                <w:sz w:val="18"/>
              </w:rPr>
            </w:pPr>
            <w:r>
              <w:rPr>
                <w:rFonts w:ascii="Cambria" w:hAnsi="Cambria"/>
                <w:i/>
                <w:sz w:val="18"/>
              </w:rPr>
              <w:t>Арк.</w:t>
            </w:r>
          </w:p>
        </w:tc>
        <w:tc>
          <w:tcPr>
            <w:tcW w:w="1418" w:type="dxa"/>
          </w:tcPr>
          <w:p>
            <w:pPr>
              <w:pStyle w:val="TableParagraph"/>
              <w:spacing w:line="210" w:lineRule="exact" w:before="7"/>
              <w:ind w:left="363"/>
              <w:rPr>
                <w:rFonts w:ascii="Cambria" w:hAnsi="Cambria"/>
                <w:i/>
                <w:sz w:val="18"/>
              </w:rPr>
            </w:pPr>
            <w:r>
              <w:rPr>
                <w:rFonts w:ascii="Cambria" w:hAnsi="Cambria"/>
                <w:i/>
                <w:w w:val="95"/>
                <w:sz w:val="18"/>
              </w:rPr>
              <w:t>№ докум.</w:t>
            </w:r>
          </w:p>
        </w:tc>
        <w:tc>
          <w:tcPr>
            <w:tcW w:w="850" w:type="dxa"/>
          </w:tcPr>
          <w:p>
            <w:pPr>
              <w:pStyle w:val="TableParagraph"/>
              <w:spacing w:line="210" w:lineRule="exact" w:before="7"/>
              <w:ind w:left="198"/>
              <w:rPr>
                <w:rFonts w:ascii="Cambria" w:hAnsi="Cambria"/>
                <w:i/>
                <w:sz w:val="18"/>
              </w:rPr>
            </w:pPr>
            <w:r>
              <w:rPr>
                <w:rFonts w:ascii="Cambria" w:hAnsi="Cambria"/>
                <w:i/>
                <w:w w:val="95"/>
                <w:sz w:val="18"/>
              </w:rPr>
              <w:t>Підпис</w:t>
            </w:r>
          </w:p>
        </w:tc>
        <w:tc>
          <w:tcPr>
            <w:tcW w:w="567" w:type="dxa"/>
          </w:tcPr>
          <w:p>
            <w:pPr>
              <w:pStyle w:val="TableParagraph"/>
              <w:spacing w:line="210" w:lineRule="exact" w:before="7"/>
              <w:ind w:left="78"/>
              <w:rPr>
                <w:rFonts w:ascii="Cambria" w:hAnsi="Cambria"/>
                <w:i/>
                <w:sz w:val="18"/>
              </w:rPr>
            </w:pPr>
            <w:r>
              <w:rPr>
                <w:rFonts w:ascii="Cambria" w:hAnsi="Cambria"/>
                <w:i/>
                <w:w w:val="95"/>
                <w:sz w:val="18"/>
              </w:rPr>
              <w:t>Дата</w:t>
            </w:r>
          </w:p>
        </w:tc>
        <w:tc>
          <w:tcPr>
            <w:tcW w:w="5840" w:type="dxa"/>
            <w:vMerge/>
            <w:tcBorders>
              <w:top w:val="nil"/>
            </w:tcBorders>
          </w:tcPr>
          <w:p>
            <w:pPr>
              <w:rPr>
                <w:sz w:val="2"/>
                <w:szCs w:val="2"/>
              </w:rPr>
            </w:pPr>
          </w:p>
        </w:tc>
        <w:tc>
          <w:tcPr>
            <w:tcW w:w="567" w:type="dxa"/>
            <w:vMerge/>
            <w:tcBorders>
              <w:top w:val="nil"/>
            </w:tcBorders>
          </w:tcPr>
          <w:p>
            <w:pPr>
              <w:rPr>
                <w:sz w:val="2"/>
                <w:szCs w:val="2"/>
              </w:rPr>
            </w:pPr>
          </w:p>
        </w:tc>
      </w:tr>
    </w:tbl>
    <w:p>
      <w:pPr>
        <w:spacing w:after="0"/>
        <w:rPr>
          <w:sz w:val="2"/>
          <w:szCs w:val="2"/>
        </w:rPr>
        <w:sectPr>
          <w:pgSz w:w="11910" w:h="16840"/>
          <w:pgMar w:top="380" w:bottom="280" w:left="880" w:right="40"/>
        </w:sectPr>
      </w:pPr>
    </w:p>
    <w:tbl>
      <w:tblPr>
        <w:tblW w:w="0" w:type="auto"/>
        <w:jc w:val="left"/>
        <w:tblInd w:w="30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68"/>
        <w:gridCol w:w="567"/>
        <w:gridCol w:w="1418"/>
        <w:gridCol w:w="850"/>
        <w:gridCol w:w="567"/>
        <w:gridCol w:w="5840"/>
        <w:gridCol w:w="567"/>
      </w:tblGrid>
      <w:tr>
        <w:trPr>
          <w:trHeight w:val="15074" w:hRule="atLeast"/>
        </w:trPr>
        <w:tc>
          <w:tcPr>
            <w:tcW w:w="10377" w:type="dxa"/>
            <w:gridSpan w:val="7"/>
          </w:tcPr>
          <w:p>
            <w:pPr>
              <w:pStyle w:val="TableParagraph"/>
              <w:spacing w:before="11"/>
              <w:rPr>
                <w:sz w:val="47"/>
              </w:rPr>
            </w:pPr>
          </w:p>
          <w:p>
            <w:pPr>
              <w:pStyle w:val="TableParagraph"/>
              <w:ind w:left="2379"/>
              <w:rPr>
                <w:b/>
                <w:sz w:val="32"/>
              </w:rPr>
            </w:pPr>
            <w:r>
              <w:rPr>
                <w:b/>
                <w:sz w:val="32"/>
              </w:rPr>
              <w:t>3. Складально зварювальне обладнання</w:t>
            </w:r>
          </w:p>
          <w:p>
            <w:pPr>
              <w:pStyle w:val="TableParagraph"/>
              <w:spacing w:before="54"/>
              <w:ind w:left="2012"/>
              <w:rPr>
                <w:b/>
                <w:sz w:val="28"/>
              </w:rPr>
            </w:pPr>
            <w:r>
              <w:rPr>
                <w:b/>
                <w:sz w:val="28"/>
              </w:rPr>
              <w:t>3.1. Вибір складально-зварювального устаткування</w:t>
            </w:r>
          </w:p>
          <w:p>
            <w:pPr>
              <w:pStyle w:val="TableParagraph"/>
              <w:spacing w:line="362" w:lineRule="auto" w:before="155"/>
              <w:ind w:left="396" w:right="333" w:firstLine="707"/>
              <w:rPr>
                <w:sz w:val="28"/>
              </w:rPr>
            </w:pPr>
            <w:r>
              <w:rPr>
                <w:sz w:val="28"/>
              </w:rPr>
              <w:t>Для виконання складання цистерни необхідно враховувати основні критерії обладнання:</w:t>
            </w:r>
          </w:p>
          <w:p>
            <w:pPr>
              <w:pStyle w:val="TableParagraph"/>
              <w:numPr>
                <w:ilvl w:val="0"/>
                <w:numId w:val="24"/>
              </w:numPr>
              <w:tabs>
                <w:tab w:pos="1464" w:val="left" w:leader="none"/>
                <w:tab w:pos="1465" w:val="left" w:leader="none"/>
                <w:tab w:pos="2795" w:val="left" w:leader="none"/>
                <w:tab w:pos="5022" w:val="left" w:leader="none"/>
                <w:tab w:pos="5713" w:val="left" w:leader="none"/>
                <w:tab w:pos="7262" w:val="left" w:leader="none"/>
                <w:tab w:pos="8800" w:val="left" w:leader="none"/>
              </w:tabs>
              <w:spacing w:line="360" w:lineRule="auto" w:before="0" w:after="0"/>
              <w:ind w:left="1464" w:right="440" w:hanging="360"/>
              <w:jc w:val="left"/>
              <w:rPr>
                <w:sz w:val="28"/>
              </w:rPr>
            </w:pPr>
            <w:r>
              <w:rPr>
                <w:sz w:val="28"/>
              </w:rPr>
              <w:t>технічна</w:t>
              <w:tab/>
              <w:t>характеристика,</w:t>
              <w:tab/>
              <w:t>яка</w:t>
              <w:tab/>
              <w:t>найбільше</w:t>
              <w:tab/>
              <w:t>відповідає</w:t>
              <w:tab/>
            </w:r>
            <w:r>
              <w:rPr>
                <w:spacing w:val="-4"/>
                <w:sz w:val="28"/>
              </w:rPr>
              <w:t>режимам </w:t>
            </w:r>
            <w:r>
              <w:rPr>
                <w:sz w:val="28"/>
              </w:rPr>
              <w:t>зварювання, які було обрано в процесі</w:t>
            </w:r>
            <w:r>
              <w:rPr>
                <w:spacing w:val="1"/>
                <w:sz w:val="28"/>
              </w:rPr>
              <w:t> </w:t>
            </w:r>
            <w:r>
              <w:rPr>
                <w:sz w:val="28"/>
              </w:rPr>
              <w:t>проектування;</w:t>
            </w:r>
          </w:p>
          <w:p>
            <w:pPr>
              <w:pStyle w:val="TableParagraph"/>
              <w:numPr>
                <w:ilvl w:val="0"/>
                <w:numId w:val="24"/>
              </w:numPr>
              <w:tabs>
                <w:tab w:pos="1464" w:val="left" w:leader="none"/>
                <w:tab w:pos="1465" w:val="left" w:leader="none"/>
              </w:tabs>
              <w:spacing w:line="360" w:lineRule="auto" w:before="0" w:after="0"/>
              <w:ind w:left="1464" w:right="442" w:hanging="360"/>
              <w:jc w:val="left"/>
              <w:rPr>
                <w:sz w:val="28"/>
              </w:rPr>
            </w:pPr>
            <w:r>
              <w:rPr>
                <w:sz w:val="28"/>
              </w:rPr>
              <w:t>значний коефіцієнт корисної дії (ККД) і велика кількість споживання енергії під час виконання</w:t>
            </w:r>
            <w:r>
              <w:rPr>
                <w:spacing w:val="-2"/>
                <w:sz w:val="28"/>
              </w:rPr>
              <w:t> </w:t>
            </w:r>
            <w:r>
              <w:rPr>
                <w:sz w:val="28"/>
              </w:rPr>
              <w:t>процесу;</w:t>
            </w:r>
          </w:p>
          <w:p>
            <w:pPr>
              <w:pStyle w:val="TableParagraph"/>
              <w:numPr>
                <w:ilvl w:val="0"/>
                <w:numId w:val="24"/>
              </w:numPr>
              <w:tabs>
                <w:tab w:pos="1464" w:val="left" w:leader="none"/>
                <w:tab w:pos="1465" w:val="left" w:leader="none"/>
              </w:tabs>
              <w:spacing w:line="240" w:lineRule="auto" w:before="0" w:after="0"/>
              <w:ind w:left="1464" w:right="0" w:hanging="361"/>
              <w:jc w:val="left"/>
              <w:rPr>
                <w:sz w:val="28"/>
              </w:rPr>
            </w:pPr>
            <w:r>
              <w:rPr>
                <w:sz w:val="28"/>
              </w:rPr>
              <w:t>маса та мінімальна</w:t>
            </w:r>
            <w:r>
              <w:rPr>
                <w:spacing w:val="-5"/>
                <w:sz w:val="28"/>
              </w:rPr>
              <w:t> </w:t>
            </w:r>
            <w:r>
              <w:rPr>
                <w:sz w:val="28"/>
              </w:rPr>
              <w:t>вартість;</w:t>
            </w:r>
          </w:p>
          <w:p>
            <w:pPr>
              <w:pStyle w:val="TableParagraph"/>
              <w:numPr>
                <w:ilvl w:val="0"/>
                <w:numId w:val="24"/>
              </w:numPr>
              <w:tabs>
                <w:tab w:pos="1464" w:val="left" w:leader="none"/>
                <w:tab w:pos="1465" w:val="left" w:leader="none"/>
              </w:tabs>
              <w:spacing w:line="360" w:lineRule="auto" w:before="156" w:after="0"/>
              <w:ind w:left="1464" w:right="441" w:hanging="360"/>
              <w:jc w:val="left"/>
              <w:rPr>
                <w:sz w:val="28"/>
              </w:rPr>
            </w:pPr>
            <w:r>
              <w:rPr>
                <w:sz w:val="28"/>
              </w:rPr>
              <w:t>найменші</w:t>
            </w:r>
            <w:r>
              <w:rPr>
                <w:spacing w:val="-11"/>
                <w:sz w:val="28"/>
              </w:rPr>
              <w:t> </w:t>
            </w:r>
            <w:r>
              <w:rPr>
                <w:sz w:val="28"/>
              </w:rPr>
              <w:t>габаритні</w:t>
            </w:r>
            <w:r>
              <w:rPr>
                <w:spacing w:val="-13"/>
                <w:sz w:val="28"/>
              </w:rPr>
              <w:t> </w:t>
            </w:r>
            <w:r>
              <w:rPr>
                <w:sz w:val="28"/>
              </w:rPr>
              <w:t>розміри,</w:t>
            </w:r>
            <w:r>
              <w:rPr>
                <w:spacing w:val="-14"/>
                <w:sz w:val="28"/>
              </w:rPr>
              <w:t> </w:t>
            </w:r>
            <w:r>
              <w:rPr>
                <w:sz w:val="28"/>
              </w:rPr>
              <w:t>які</w:t>
            </w:r>
            <w:r>
              <w:rPr>
                <w:spacing w:val="-12"/>
                <w:sz w:val="28"/>
              </w:rPr>
              <w:t> </w:t>
            </w:r>
            <w:r>
              <w:rPr>
                <w:sz w:val="28"/>
              </w:rPr>
              <w:t>обумовлені</w:t>
            </w:r>
            <w:r>
              <w:rPr>
                <w:spacing w:val="-10"/>
                <w:sz w:val="28"/>
              </w:rPr>
              <w:t> </w:t>
            </w:r>
            <w:r>
              <w:rPr>
                <w:sz w:val="28"/>
              </w:rPr>
              <w:t>мінімальною</w:t>
            </w:r>
            <w:r>
              <w:rPr>
                <w:spacing w:val="-14"/>
                <w:sz w:val="28"/>
              </w:rPr>
              <w:t> </w:t>
            </w:r>
            <w:r>
              <w:rPr>
                <w:sz w:val="28"/>
              </w:rPr>
              <w:t>площею</w:t>
            </w:r>
            <w:r>
              <w:rPr>
                <w:spacing w:val="-15"/>
                <w:sz w:val="28"/>
              </w:rPr>
              <w:t> </w:t>
            </w:r>
            <w:r>
              <w:rPr>
                <w:sz w:val="28"/>
              </w:rPr>
              <w:t>при розміщенні під час виконання</w:t>
            </w:r>
            <w:r>
              <w:rPr>
                <w:spacing w:val="-2"/>
                <w:sz w:val="28"/>
              </w:rPr>
              <w:t> </w:t>
            </w:r>
            <w:r>
              <w:rPr>
                <w:sz w:val="28"/>
              </w:rPr>
              <w:t>операції.</w:t>
            </w:r>
          </w:p>
          <w:p>
            <w:pPr>
              <w:pStyle w:val="TableParagraph"/>
              <w:spacing w:before="1"/>
              <w:rPr>
                <w:sz w:val="42"/>
              </w:rPr>
            </w:pPr>
          </w:p>
          <w:p>
            <w:pPr>
              <w:pStyle w:val="TableParagraph"/>
              <w:spacing w:line="360" w:lineRule="auto"/>
              <w:ind w:left="396" w:right="439" w:firstLine="707"/>
              <w:jc w:val="both"/>
              <w:rPr>
                <w:sz w:val="28"/>
              </w:rPr>
            </w:pPr>
            <w:r>
              <w:rPr>
                <w:sz w:val="28"/>
              </w:rPr>
              <w:t>Вибір зварювальної сили зварювання плавленням здійснюється автоматично, це робиться залежно від виду зварювання та зварювання.</w:t>
            </w:r>
          </w:p>
          <w:p>
            <w:pPr>
              <w:pStyle w:val="TableParagraph"/>
              <w:spacing w:line="360" w:lineRule="auto"/>
              <w:ind w:left="396" w:right="434" w:firstLine="707"/>
              <w:jc w:val="both"/>
              <w:rPr>
                <w:sz w:val="28"/>
              </w:rPr>
            </w:pPr>
            <w:r>
              <w:rPr>
                <w:sz w:val="28"/>
              </w:rPr>
              <w:t>Вибираючи потужний ринок, потрібно думати про техніко-економічні показники, а також про діяльність. Іншим важливим фактором є некомерційна діяльність.</w:t>
            </w:r>
          </w:p>
          <w:p>
            <w:pPr>
              <w:pStyle w:val="TableParagraph"/>
              <w:tabs>
                <w:tab w:pos="1150" w:val="left" w:leader="none"/>
                <w:tab w:pos="2533" w:val="left" w:leader="none"/>
                <w:tab w:pos="3428" w:val="left" w:leader="none"/>
                <w:tab w:pos="4680" w:val="left" w:leader="none"/>
                <w:tab w:pos="6376" w:val="left" w:leader="none"/>
                <w:tab w:pos="7990" w:val="left" w:leader="none"/>
              </w:tabs>
              <w:spacing w:line="360" w:lineRule="auto"/>
              <w:ind w:left="396" w:right="437" w:firstLine="707"/>
              <w:jc w:val="right"/>
              <w:rPr>
                <w:sz w:val="28"/>
              </w:rPr>
            </w:pPr>
            <w:r>
              <w:rPr>
                <w:sz w:val="28"/>
              </w:rPr>
              <w:t>Посилюйте зварювання, використовуйте</w:t>
            </w:r>
            <w:r>
              <w:rPr>
                <w:spacing w:val="57"/>
                <w:sz w:val="28"/>
              </w:rPr>
              <w:t> </w:t>
            </w:r>
            <w:r>
              <w:rPr>
                <w:sz w:val="28"/>
              </w:rPr>
              <w:t>електроенергію,</w:t>
            </w:r>
            <w:r>
              <w:rPr>
                <w:spacing w:val="66"/>
                <w:sz w:val="28"/>
              </w:rPr>
              <w:t> </w:t>
            </w:r>
            <w:r>
              <w:rPr>
                <w:sz w:val="28"/>
              </w:rPr>
              <w:t>модифікуйте</w:t>
            </w:r>
            <w:r>
              <w:rPr>
                <w:w w:val="100"/>
                <w:sz w:val="28"/>
              </w:rPr>
              <w:t> </w:t>
            </w:r>
            <w:r>
              <w:rPr>
                <w:sz w:val="28"/>
              </w:rPr>
              <w:t>обладнання, що використовується, керуйте</w:t>
            </w:r>
            <w:r>
              <w:rPr>
                <w:spacing w:val="67"/>
                <w:sz w:val="28"/>
              </w:rPr>
              <w:t> </w:t>
            </w:r>
            <w:r>
              <w:rPr>
                <w:sz w:val="28"/>
              </w:rPr>
              <w:t>електроенергією,</w:t>
            </w:r>
            <w:r>
              <w:rPr>
                <w:spacing w:val="52"/>
                <w:sz w:val="28"/>
              </w:rPr>
              <w:t> </w:t>
            </w:r>
            <w:r>
              <w:rPr>
                <w:sz w:val="28"/>
              </w:rPr>
              <w:t>виправляйте</w:t>
            </w:r>
            <w:r>
              <w:rPr>
                <w:w w:val="100"/>
                <w:sz w:val="28"/>
              </w:rPr>
              <w:t> </w:t>
            </w:r>
            <w:r>
              <w:rPr>
                <w:sz w:val="28"/>
              </w:rPr>
              <w:t>ключові події, події або найбільш широко використовувані об'єкти у</w:t>
            </w:r>
            <w:r>
              <w:rPr>
                <w:spacing w:val="68"/>
                <w:sz w:val="28"/>
              </w:rPr>
              <w:t> </w:t>
            </w:r>
            <w:r>
              <w:rPr>
                <w:sz w:val="28"/>
              </w:rPr>
              <w:t>світі.</w:t>
            </w:r>
            <w:r>
              <w:rPr>
                <w:spacing w:val="7"/>
                <w:sz w:val="28"/>
              </w:rPr>
              <w:t> </w:t>
            </w:r>
            <w:r>
              <w:rPr>
                <w:sz w:val="28"/>
              </w:rPr>
              <w:t>Ще</w:t>
            </w:r>
            <w:r>
              <w:rPr>
                <w:w w:val="100"/>
                <w:sz w:val="28"/>
              </w:rPr>
              <w:t> </w:t>
            </w:r>
            <w:r>
              <w:rPr>
                <w:sz w:val="28"/>
              </w:rPr>
              <w:t>однією відомою практикою сьогодні є використання інверторів,</w:t>
            </w:r>
            <w:r>
              <w:rPr>
                <w:spacing w:val="53"/>
                <w:sz w:val="28"/>
              </w:rPr>
              <w:t> </w:t>
            </w:r>
            <w:r>
              <w:rPr>
                <w:sz w:val="28"/>
              </w:rPr>
              <w:t>які</w:t>
            </w:r>
            <w:r>
              <w:rPr>
                <w:spacing w:val="69"/>
                <w:sz w:val="28"/>
              </w:rPr>
              <w:t> </w:t>
            </w:r>
            <w:r>
              <w:rPr>
                <w:sz w:val="28"/>
              </w:rPr>
              <w:t>мають</w:t>
            </w:r>
            <w:r>
              <w:rPr>
                <w:w w:val="100"/>
                <w:sz w:val="28"/>
              </w:rPr>
              <w:t> </w:t>
            </w:r>
            <w:r>
              <w:rPr>
                <w:sz w:val="28"/>
              </w:rPr>
              <w:t>великі шанси бути використаними в процесі зварювання. Хоча</w:t>
            </w:r>
            <w:r>
              <w:rPr>
                <w:spacing w:val="38"/>
                <w:sz w:val="28"/>
              </w:rPr>
              <w:t> </w:t>
            </w:r>
            <w:r>
              <w:rPr>
                <w:sz w:val="28"/>
              </w:rPr>
              <w:t>інвертор</w:t>
            </w:r>
            <w:r>
              <w:rPr>
                <w:spacing w:val="5"/>
                <w:sz w:val="28"/>
              </w:rPr>
              <w:t> </w:t>
            </w:r>
            <w:r>
              <w:rPr>
                <w:sz w:val="28"/>
              </w:rPr>
              <w:t>також</w:t>
            </w:r>
            <w:r>
              <w:rPr>
                <w:w w:val="100"/>
                <w:sz w:val="28"/>
              </w:rPr>
              <w:t> </w:t>
            </w:r>
            <w:r>
              <w:rPr>
                <w:sz w:val="28"/>
              </w:rPr>
              <w:t>має</w:t>
            </w:r>
            <w:r>
              <w:rPr>
                <w:spacing w:val="26"/>
                <w:sz w:val="28"/>
              </w:rPr>
              <w:t> </w:t>
            </w:r>
            <w:r>
              <w:rPr>
                <w:sz w:val="28"/>
              </w:rPr>
              <w:t>багато</w:t>
            </w:r>
            <w:r>
              <w:rPr>
                <w:spacing w:val="25"/>
                <w:sz w:val="28"/>
              </w:rPr>
              <w:t> </w:t>
            </w:r>
            <w:r>
              <w:rPr>
                <w:sz w:val="28"/>
              </w:rPr>
              <w:t>проблем,</w:t>
            </w:r>
            <w:r>
              <w:rPr>
                <w:spacing w:val="27"/>
                <w:sz w:val="28"/>
              </w:rPr>
              <w:t> </w:t>
            </w:r>
            <w:r>
              <w:rPr>
                <w:sz w:val="28"/>
              </w:rPr>
              <w:t>включаючи</w:t>
            </w:r>
            <w:r>
              <w:rPr>
                <w:spacing w:val="25"/>
                <w:sz w:val="28"/>
              </w:rPr>
              <w:t> </w:t>
            </w:r>
            <w:r>
              <w:rPr>
                <w:sz w:val="28"/>
              </w:rPr>
              <w:t>проблеми</w:t>
            </w:r>
            <w:r>
              <w:rPr>
                <w:spacing w:val="25"/>
                <w:sz w:val="28"/>
              </w:rPr>
              <w:t> </w:t>
            </w:r>
            <w:r>
              <w:rPr>
                <w:sz w:val="28"/>
              </w:rPr>
              <w:t>з</w:t>
            </w:r>
            <w:r>
              <w:rPr>
                <w:spacing w:val="27"/>
                <w:sz w:val="28"/>
              </w:rPr>
              <w:t> </w:t>
            </w:r>
            <w:r>
              <w:rPr>
                <w:sz w:val="28"/>
              </w:rPr>
              <w:t>технічним</w:t>
            </w:r>
            <w:r>
              <w:rPr>
                <w:spacing w:val="24"/>
                <w:sz w:val="28"/>
              </w:rPr>
              <w:t> </w:t>
            </w:r>
            <w:r>
              <w:rPr>
                <w:sz w:val="28"/>
              </w:rPr>
              <w:t>обслуговуванням,</w:t>
            </w:r>
            <w:r>
              <w:rPr>
                <w:w w:val="100"/>
                <w:sz w:val="28"/>
              </w:rPr>
              <w:t> </w:t>
            </w:r>
            <w:r>
              <w:rPr>
                <w:sz w:val="28"/>
              </w:rPr>
              <w:t>високу вартість обладнання, фотоелектричну потужність,</w:t>
            </w:r>
            <w:r>
              <w:rPr>
                <w:spacing w:val="-21"/>
                <w:sz w:val="28"/>
              </w:rPr>
              <w:t> </w:t>
            </w:r>
            <w:r>
              <w:rPr>
                <w:sz w:val="28"/>
              </w:rPr>
              <w:t>довговічність</w:t>
            </w:r>
            <w:r>
              <w:rPr>
                <w:spacing w:val="-3"/>
                <w:sz w:val="28"/>
              </w:rPr>
              <w:t> </w:t>
            </w:r>
            <w:r>
              <w:rPr>
                <w:sz w:val="28"/>
              </w:rPr>
              <w:t>тощо..</w:t>
            </w:r>
            <w:r>
              <w:rPr>
                <w:w w:val="100"/>
                <w:sz w:val="28"/>
              </w:rPr>
              <w:t> </w:t>
            </w:r>
            <w:r>
              <w:rPr>
                <w:sz w:val="28"/>
              </w:rPr>
              <w:t>Для</w:t>
              <w:tab/>
              <w:t>обраного</w:t>
              <w:tab/>
              <w:t>нами</w:t>
              <w:tab/>
              <w:t>способу</w:t>
              <w:tab/>
              <w:t>зварювання</w:t>
              <w:tab/>
              <w:t>застосуємо</w:t>
              <w:tab/>
            </w:r>
            <w:r>
              <w:rPr>
                <w:spacing w:val="-1"/>
                <w:sz w:val="28"/>
              </w:rPr>
              <w:t>необхідне </w:t>
            </w:r>
            <w:r>
              <w:rPr>
                <w:sz w:val="28"/>
              </w:rPr>
              <w:t>обладнання.</w:t>
            </w:r>
            <w:r>
              <w:rPr>
                <w:spacing w:val="27"/>
                <w:sz w:val="28"/>
              </w:rPr>
              <w:t> </w:t>
            </w:r>
            <w:r>
              <w:rPr>
                <w:sz w:val="28"/>
              </w:rPr>
              <w:t>Шов</w:t>
            </w:r>
            <w:r>
              <w:rPr>
                <w:spacing w:val="27"/>
                <w:sz w:val="28"/>
              </w:rPr>
              <w:t> </w:t>
            </w:r>
            <w:r>
              <w:rPr>
                <w:sz w:val="28"/>
              </w:rPr>
              <w:t>№1</w:t>
            </w:r>
            <w:r>
              <w:rPr>
                <w:spacing w:val="26"/>
                <w:sz w:val="28"/>
              </w:rPr>
              <w:t> </w:t>
            </w:r>
            <w:r>
              <w:rPr>
                <w:sz w:val="28"/>
              </w:rPr>
              <w:t>потребує</w:t>
            </w:r>
            <w:r>
              <w:rPr>
                <w:spacing w:val="27"/>
                <w:sz w:val="28"/>
              </w:rPr>
              <w:t> </w:t>
            </w:r>
            <w:r>
              <w:rPr>
                <w:sz w:val="28"/>
              </w:rPr>
              <w:t>вибору</w:t>
            </w:r>
            <w:r>
              <w:rPr>
                <w:spacing w:val="27"/>
                <w:sz w:val="28"/>
              </w:rPr>
              <w:t> </w:t>
            </w:r>
            <w:r>
              <w:rPr>
                <w:sz w:val="28"/>
              </w:rPr>
              <w:t>джерела</w:t>
            </w:r>
            <w:r>
              <w:rPr>
                <w:spacing w:val="28"/>
                <w:sz w:val="28"/>
              </w:rPr>
              <w:t> </w:t>
            </w:r>
            <w:r>
              <w:rPr>
                <w:sz w:val="28"/>
              </w:rPr>
              <w:t>живлення,</w:t>
            </w:r>
            <w:r>
              <w:rPr>
                <w:spacing w:val="27"/>
                <w:sz w:val="28"/>
              </w:rPr>
              <w:t> </w:t>
            </w:r>
            <w:r>
              <w:rPr>
                <w:sz w:val="28"/>
              </w:rPr>
              <w:t>пальника,</w:t>
            </w:r>
            <w:r>
              <w:rPr>
                <w:spacing w:val="28"/>
                <w:sz w:val="28"/>
              </w:rPr>
              <w:t> </w:t>
            </w:r>
            <w:r>
              <w:rPr>
                <w:sz w:val="28"/>
              </w:rPr>
              <w:t>а</w:t>
            </w:r>
            <w:r>
              <w:rPr>
                <w:spacing w:val="28"/>
                <w:sz w:val="28"/>
              </w:rPr>
              <w:t> </w:t>
            </w:r>
            <w:r>
              <w:rPr>
                <w:sz w:val="28"/>
              </w:rPr>
              <w:t>також</w:t>
            </w:r>
            <w:r>
              <w:rPr>
                <w:w w:val="100"/>
                <w:sz w:val="28"/>
              </w:rPr>
              <w:t> </w:t>
            </w:r>
            <w:r>
              <w:rPr>
                <w:sz w:val="28"/>
              </w:rPr>
              <w:t>пристрою подачі дроту. Для шва №3 потрібно підібрати джерело живлення,</w:t>
            </w:r>
          </w:p>
          <w:p>
            <w:pPr>
              <w:pStyle w:val="TableParagraph"/>
              <w:ind w:left="396"/>
              <w:rPr>
                <w:sz w:val="28"/>
              </w:rPr>
            </w:pPr>
            <w:r>
              <w:rPr>
                <w:sz w:val="28"/>
              </w:rPr>
              <w:t>механізм подачі дроту, пальник та установку для зварювання патрубків.</w:t>
            </w:r>
          </w:p>
          <w:p>
            <w:pPr>
              <w:pStyle w:val="TableParagraph"/>
              <w:spacing w:before="160"/>
              <w:ind w:left="1104"/>
              <w:rPr>
                <w:sz w:val="28"/>
              </w:rPr>
            </w:pPr>
            <w:r>
              <w:rPr>
                <w:sz w:val="28"/>
              </w:rPr>
              <w:t>Гарним варіантом для джерела живлення буде випрямляч марки ВС-500.</w:t>
            </w:r>
          </w:p>
        </w:tc>
      </w:tr>
      <w:tr>
        <w:trPr>
          <w:trHeight w:val="236" w:hRule="atLeast"/>
        </w:trPr>
        <w:tc>
          <w:tcPr>
            <w:tcW w:w="568" w:type="dxa"/>
            <w:tcBorders>
              <w:bottom w:val="single" w:sz="12" w:space="0" w:color="000000"/>
            </w:tcBorders>
          </w:tcPr>
          <w:p>
            <w:pPr>
              <w:pStyle w:val="TableParagraph"/>
              <w:rPr>
                <w:sz w:val="16"/>
              </w:rPr>
            </w:pPr>
          </w:p>
        </w:tc>
        <w:tc>
          <w:tcPr>
            <w:tcW w:w="567" w:type="dxa"/>
            <w:tcBorders>
              <w:bottom w:val="single" w:sz="12" w:space="0" w:color="000000"/>
            </w:tcBorders>
          </w:tcPr>
          <w:p>
            <w:pPr>
              <w:pStyle w:val="TableParagraph"/>
              <w:rPr>
                <w:sz w:val="16"/>
              </w:rPr>
            </w:pPr>
          </w:p>
        </w:tc>
        <w:tc>
          <w:tcPr>
            <w:tcW w:w="1418" w:type="dxa"/>
            <w:tcBorders>
              <w:bottom w:val="single" w:sz="12" w:space="0" w:color="000000"/>
            </w:tcBorders>
          </w:tcPr>
          <w:p>
            <w:pPr>
              <w:pStyle w:val="TableParagraph"/>
              <w:rPr>
                <w:sz w:val="16"/>
              </w:rPr>
            </w:pPr>
          </w:p>
        </w:tc>
        <w:tc>
          <w:tcPr>
            <w:tcW w:w="850" w:type="dxa"/>
            <w:tcBorders>
              <w:bottom w:val="single" w:sz="12" w:space="0" w:color="000000"/>
            </w:tcBorders>
          </w:tcPr>
          <w:p>
            <w:pPr>
              <w:pStyle w:val="TableParagraph"/>
              <w:rPr>
                <w:sz w:val="16"/>
              </w:rPr>
            </w:pPr>
          </w:p>
        </w:tc>
        <w:tc>
          <w:tcPr>
            <w:tcW w:w="567" w:type="dxa"/>
            <w:tcBorders>
              <w:bottom w:val="single" w:sz="12" w:space="0" w:color="000000"/>
            </w:tcBorders>
          </w:tcPr>
          <w:p>
            <w:pPr>
              <w:pStyle w:val="TableParagraph"/>
              <w:rPr>
                <w:sz w:val="16"/>
              </w:rPr>
            </w:pPr>
          </w:p>
        </w:tc>
        <w:tc>
          <w:tcPr>
            <w:tcW w:w="5840" w:type="dxa"/>
            <w:vMerge w:val="restart"/>
          </w:tcPr>
          <w:p>
            <w:pPr>
              <w:pStyle w:val="TableParagraph"/>
              <w:spacing w:before="210"/>
              <w:ind w:left="1604"/>
              <w:rPr>
                <w:sz w:val="28"/>
              </w:rPr>
            </w:pPr>
            <w:r>
              <w:rPr>
                <w:sz w:val="28"/>
              </w:rPr>
              <w:t>ЗВ-91мп.08.00.000 ПЗ</w:t>
            </w:r>
          </w:p>
        </w:tc>
        <w:tc>
          <w:tcPr>
            <w:tcW w:w="567" w:type="dxa"/>
            <w:tcBorders>
              <w:bottom w:val="single" w:sz="12" w:space="0" w:color="000000"/>
            </w:tcBorders>
          </w:tcPr>
          <w:p>
            <w:pPr>
              <w:pStyle w:val="TableParagraph"/>
              <w:spacing w:line="192" w:lineRule="exact" w:before="24"/>
              <w:ind w:left="123"/>
              <w:rPr>
                <w:rFonts w:ascii="Cambria" w:hAnsi="Cambria"/>
                <w:i/>
                <w:sz w:val="18"/>
              </w:rPr>
            </w:pPr>
            <w:r>
              <w:rPr>
                <w:rFonts w:ascii="Cambria" w:hAnsi="Cambria"/>
                <w:i/>
                <w:sz w:val="18"/>
              </w:rPr>
              <w:t>Арк.</w:t>
            </w:r>
          </w:p>
        </w:tc>
      </w:tr>
      <w:tr>
        <w:trPr>
          <w:trHeight w:val="236" w:hRule="atLeast"/>
        </w:trPr>
        <w:tc>
          <w:tcPr>
            <w:tcW w:w="568" w:type="dxa"/>
            <w:tcBorders>
              <w:top w:val="single" w:sz="12" w:space="0" w:color="000000"/>
            </w:tcBorders>
          </w:tcPr>
          <w:p>
            <w:pPr>
              <w:pStyle w:val="TableParagraph"/>
              <w:rPr>
                <w:sz w:val="16"/>
              </w:rPr>
            </w:pPr>
          </w:p>
        </w:tc>
        <w:tc>
          <w:tcPr>
            <w:tcW w:w="567" w:type="dxa"/>
            <w:tcBorders>
              <w:top w:val="single" w:sz="12" w:space="0" w:color="000000"/>
            </w:tcBorders>
          </w:tcPr>
          <w:p>
            <w:pPr>
              <w:pStyle w:val="TableParagraph"/>
              <w:rPr>
                <w:sz w:val="16"/>
              </w:rPr>
            </w:pPr>
          </w:p>
        </w:tc>
        <w:tc>
          <w:tcPr>
            <w:tcW w:w="1418" w:type="dxa"/>
            <w:tcBorders>
              <w:top w:val="single" w:sz="12" w:space="0" w:color="000000"/>
            </w:tcBorders>
          </w:tcPr>
          <w:p>
            <w:pPr>
              <w:pStyle w:val="TableParagraph"/>
              <w:rPr>
                <w:sz w:val="16"/>
              </w:rPr>
            </w:pPr>
          </w:p>
        </w:tc>
        <w:tc>
          <w:tcPr>
            <w:tcW w:w="850" w:type="dxa"/>
            <w:tcBorders>
              <w:top w:val="single" w:sz="12" w:space="0" w:color="000000"/>
            </w:tcBorders>
          </w:tcPr>
          <w:p>
            <w:pPr>
              <w:pStyle w:val="TableParagraph"/>
              <w:rPr>
                <w:sz w:val="16"/>
              </w:rPr>
            </w:pPr>
          </w:p>
        </w:tc>
        <w:tc>
          <w:tcPr>
            <w:tcW w:w="567" w:type="dxa"/>
            <w:tcBorders>
              <w:top w:val="single" w:sz="12" w:space="0" w:color="000000"/>
            </w:tcBorders>
          </w:tcPr>
          <w:p>
            <w:pPr>
              <w:pStyle w:val="TableParagraph"/>
              <w:rPr>
                <w:sz w:val="16"/>
              </w:rPr>
            </w:pPr>
          </w:p>
        </w:tc>
        <w:tc>
          <w:tcPr>
            <w:tcW w:w="5840" w:type="dxa"/>
            <w:vMerge/>
            <w:tcBorders>
              <w:top w:val="nil"/>
            </w:tcBorders>
          </w:tcPr>
          <w:p>
            <w:pPr>
              <w:rPr>
                <w:sz w:val="2"/>
                <w:szCs w:val="2"/>
              </w:rPr>
            </w:pPr>
          </w:p>
        </w:tc>
        <w:tc>
          <w:tcPr>
            <w:tcW w:w="567" w:type="dxa"/>
            <w:vMerge w:val="restart"/>
            <w:tcBorders>
              <w:top w:val="single" w:sz="12" w:space="0" w:color="000000"/>
            </w:tcBorders>
          </w:tcPr>
          <w:p>
            <w:pPr>
              <w:pStyle w:val="TableParagraph"/>
              <w:spacing w:before="83"/>
              <w:ind w:left="104"/>
              <w:rPr>
                <w:rFonts w:ascii="Arial Narrow"/>
                <w:i/>
                <w:sz w:val="33"/>
              </w:rPr>
            </w:pPr>
            <w:r>
              <w:rPr>
                <w:rFonts w:ascii="Arial Narrow"/>
                <w:i/>
                <w:w w:val="115"/>
                <w:sz w:val="33"/>
              </w:rPr>
              <w:t>44</w:t>
            </w:r>
          </w:p>
        </w:tc>
      </w:tr>
      <w:tr>
        <w:trPr>
          <w:trHeight w:val="237" w:hRule="atLeast"/>
        </w:trPr>
        <w:tc>
          <w:tcPr>
            <w:tcW w:w="568" w:type="dxa"/>
          </w:tcPr>
          <w:p>
            <w:pPr>
              <w:pStyle w:val="TableParagraph"/>
              <w:spacing w:line="210" w:lineRule="exact" w:before="7"/>
              <w:ind w:left="173"/>
              <w:rPr>
                <w:rFonts w:ascii="Cambria" w:hAnsi="Cambria"/>
                <w:i/>
                <w:sz w:val="18"/>
              </w:rPr>
            </w:pPr>
            <w:r>
              <w:rPr>
                <w:rFonts w:ascii="Cambria" w:hAnsi="Cambria"/>
                <w:i/>
                <w:w w:val="95"/>
                <w:sz w:val="18"/>
              </w:rPr>
              <w:t>Зм.</w:t>
            </w:r>
          </w:p>
        </w:tc>
        <w:tc>
          <w:tcPr>
            <w:tcW w:w="567" w:type="dxa"/>
          </w:tcPr>
          <w:p>
            <w:pPr>
              <w:pStyle w:val="TableParagraph"/>
              <w:spacing w:line="210" w:lineRule="exact" w:before="7"/>
              <w:ind w:left="124"/>
              <w:rPr>
                <w:rFonts w:ascii="Cambria" w:hAnsi="Cambria"/>
                <w:i/>
                <w:sz w:val="18"/>
              </w:rPr>
            </w:pPr>
            <w:r>
              <w:rPr>
                <w:rFonts w:ascii="Cambria" w:hAnsi="Cambria"/>
                <w:i/>
                <w:sz w:val="18"/>
              </w:rPr>
              <w:t>Арк.</w:t>
            </w:r>
          </w:p>
        </w:tc>
        <w:tc>
          <w:tcPr>
            <w:tcW w:w="1418" w:type="dxa"/>
          </w:tcPr>
          <w:p>
            <w:pPr>
              <w:pStyle w:val="TableParagraph"/>
              <w:spacing w:line="210" w:lineRule="exact" w:before="7"/>
              <w:ind w:left="363"/>
              <w:rPr>
                <w:rFonts w:ascii="Cambria" w:hAnsi="Cambria"/>
                <w:i/>
                <w:sz w:val="18"/>
              </w:rPr>
            </w:pPr>
            <w:r>
              <w:rPr>
                <w:rFonts w:ascii="Cambria" w:hAnsi="Cambria"/>
                <w:i/>
                <w:w w:val="95"/>
                <w:sz w:val="18"/>
              </w:rPr>
              <w:t>№ докум.</w:t>
            </w:r>
          </w:p>
        </w:tc>
        <w:tc>
          <w:tcPr>
            <w:tcW w:w="850" w:type="dxa"/>
          </w:tcPr>
          <w:p>
            <w:pPr>
              <w:pStyle w:val="TableParagraph"/>
              <w:spacing w:line="210" w:lineRule="exact" w:before="7"/>
              <w:ind w:left="198"/>
              <w:rPr>
                <w:rFonts w:ascii="Cambria" w:hAnsi="Cambria"/>
                <w:i/>
                <w:sz w:val="18"/>
              </w:rPr>
            </w:pPr>
            <w:r>
              <w:rPr>
                <w:rFonts w:ascii="Cambria" w:hAnsi="Cambria"/>
                <w:i/>
                <w:w w:val="95"/>
                <w:sz w:val="18"/>
              </w:rPr>
              <w:t>Підпис</w:t>
            </w:r>
          </w:p>
        </w:tc>
        <w:tc>
          <w:tcPr>
            <w:tcW w:w="567" w:type="dxa"/>
          </w:tcPr>
          <w:p>
            <w:pPr>
              <w:pStyle w:val="TableParagraph"/>
              <w:spacing w:line="210" w:lineRule="exact" w:before="7"/>
              <w:ind w:left="78"/>
              <w:rPr>
                <w:rFonts w:ascii="Cambria" w:hAnsi="Cambria"/>
                <w:i/>
                <w:sz w:val="18"/>
              </w:rPr>
            </w:pPr>
            <w:r>
              <w:rPr>
                <w:rFonts w:ascii="Cambria" w:hAnsi="Cambria"/>
                <w:i/>
                <w:w w:val="95"/>
                <w:sz w:val="18"/>
              </w:rPr>
              <w:t>Дата</w:t>
            </w:r>
          </w:p>
        </w:tc>
        <w:tc>
          <w:tcPr>
            <w:tcW w:w="5840" w:type="dxa"/>
            <w:vMerge/>
            <w:tcBorders>
              <w:top w:val="nil"/>
            </w:tcBorders>
          </w:tcPr>
          <w:p>
            <w:pPr>
              <w:rPr>
                <w:sz w:val="2"/>
                <w:szCs w:val="2"/>
              </w:rPr>
            </w:pPr>
          </w:p>
        </w:tc>
        <w:tc>
          <w:tcPr>
            <w:tcW w:w="567" w:type="dxa"/>
            <w:vMerge/>
            <w:tcBorders>
              <w:top w:val="nil"/>
            </w:tcBorders>
          </w:tcPr>
          <w:p>
            <w:pPr>
              <w:rPr>
                <w:sz w:val="2"/>
                <w:szCs w:val="2"/>
              </w:rPr>
            </w:pPr>
          </w:p>
        </w:tc>
      </w:tr>
    </w:tbl>
    <w:p>
      <w:pPr>
        <w:spacing w:after="0"/>
        <w:rPr>
          <w:sz w:val="2"/>
          <w:szCs w:val="2"/>
        </w:rPr>
        <w:sectPr>
          <w:pgSz w:w="11910" w:h="16840"/>
          <w:pgMar w:top="380" w:bottom="280" w:left="880" w:right="40"/>
        </w:sectPr>
      </w:pPr>
    </w:p>
    <w:tbl>
      <w:tblPr>
        <w:tblW w:w="0" w:type="auto"/>
        <w:jc w:val="left"/>
        <w:tblInd w:w="30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68"/>
        <w:gridCol w:w="567"/>
        <w:gridCol w:w="1418"/>
        <w:gridCol w:w="850"/>
        <w:gridCol w:w="567"/>
        <w:gridCol w:w="5840"/>
        <w:gridCol w:w="567"/>
      </w:tblGrid>
      <w:tr>
        <w:trPr>
          <w:trHeight w:val="15074" w:hRule="atLeast"/>
        </w:trPr>
        <w:tc>
          <w:tcPr>
            <w:tcW w:w="10377" w:type="dxa"/>
            <w:gridSpan w:val="7"/>
          </w:tcPr>
          <w:p>
            <w:pPr>
              <w:pStyle w:val="TableParagraph"/>
              <w:rPr>
                <w:sz w:val="30"/>
              </w:rPr>
            </w:pPr>
          </w:p>
          <w:p>
            <w:pPr>
              <w:pStyle w:val="TableParagraph"/>
              <w:spacing w:line="360" w:lineRule="auto" w:before="200"/>
              <w:ind w:left="396" w:firstLine="707"/>
              <w:rPr>
                <w:sz w:val="28"/>
              </w:rPr>
            </w:pPr>
            <w:r>
              <w:rPr>
                <w:sz w:val="28"/>
              </w:rPr>
              <w:t>Це обладнання цілком підходить для нашого процесу, і має можливість працювати при розрахованих раніше режимах. Враховуючи, шо режими швів</w:t>
            </w:r>
          </w:p>
          <w:p>
            <w:pPr>
              <w:pStyle w:val="TableParagraph"/>
              <w:spacing w:line="360" w:lineRule="auto" w:after="8"/>
              <w:ind w:left="396"/>
              <w:rPr>
                <w:sz w:val="28"/>
              </w:rPr>
            </w:pPr>
            <w:r>
              <w:rPr>
                <w:sz w:val="28"/>
              </w:rPr>
              <w:t>№1 та №3 не суттєво відрізняються, доцільним буде використання однакових джерел живлення для цих двох швів.</w:t>
            </w:r>
          </w:p>
          <w:p>
            <w:pPr>
              <w:pStyle w:val="TableParagraph"/>
              <w:ind w:left="3083"/>
              <w:rPr>
                <w:sz w:val="20"/>
              </w:rPr>
            </w:pPr>
            <w:r>
              <w:rPr>
                <w:sz w:val="20"/>
              </w:rPr>
              <w:drawing>
                <wp:inline distT="0" distB="0" distL="0" distR="0">
                  <wp:extent cx="3658033" cy="4276725"/>
                  <wp:effectExtent l="0" t="0" r="0" b="0"/>
                  <wp:docPr id="127" name="image58.jpeg" descr="http://energy-welding.com/sites/default/files/default_images/vs-500-buran-2019-4.jpg"/>
                  <wp:cNvGraphicFramePr>
                    <a:graphicFrameLocks noChangeAspect="1"/>
                  </wp:cNvGraphicFramePr>
                  <a:graphic>
                    <a:graphicData uri="http://schemas.openxmlformats.org/drawingml/2006/picture">
                      <pic:pic>
                        <pic:nvPicPr>
                          <pic:cNvPr id="128" name="image58.jpeg"/>
                          <pic:cNvPicPr/>
                        </pic:nvPicPr>
                        <pic:blipFill>
                          <a:blip r:embed="rId62" cstate="print"/>
                          <a:stretch>
                            <a:fillRect/>
                          </a:stretch>
                        </pic:blipFill>
                        <pic:spPr>
                          <a:xfrm>
                            <a:off x="0" y="0"/>
                            <a:ext cx="3658033" cy="4276725"/>
                          </a:xfrm>
                          <a:prstGeom prst="rect">
                            <a:avLst/>
                          </a:prstGeom>
                        </pic:spPr>
                      </pic:pic>
                    </a:graphicData>
                  </a:graphic>
                </wp:inline>
              </w:drawing>
            </w:r>
            <w:r>
              <w:rPr>
                <w:sz w:val="20"/>
              </w:rPr>
            </w:r>
          </w:p>
          <w:p>
            <w:pPr>
              <w:pStyle w:val="TableParagraph"/>
              <w:spacing w:before="147"/>
              <w:ind w:left="2703"/>
              <w:rPr>
                <w:sz w:val="28"/>
              </w:rPr>
            </w:pPr>
            <w:r>
              <w:rPr>
                <w:sz w:val="28"/>
              </w:rPr>
              <w:t>Рис 3.1 Зображення випрямляча марки ВС-500</w:t>
            </w:r>
          </w:p>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spacing w:before="1"/>
              <w:rPr>
                <w:sz w:val="38"/>
              </w:rPr>
            </w:pPr>
          </w:p>
          <w:p>
            <w:pPr>
              <w:pStyle w:val="TableParagraph"/>
              <w:ind w:left="3851"/>
              <w:rPr>
                <w:sz w:val="28"/>
              </w:rPr>
            </w:pPr>
            <w:r>
              <w:rPr>
                <w:sz w:val="28"/>
              </w:rPr>
              <w:t>Таблиця 3.1. Технічні характеристики ВС-500 [15]</w:t>
            </w:r>
          </w:p>
          <w:p>
            <w:pPr>
              <w:pStyle w:val="TableParagraph"/>
              <w:spacing w:before="3"/>
              <w:rPr>
                <w:sz w:val="26"/>
              </w:rPr>
            </w:pPr>
          </w:p>
          <w:p>
            <w:pPr>
              <w:pStyle w:val="TableParagraph"/>
              <w:tabs>
                <w:tab w:pos="8395" w:val="left" w:leader="none"/>
              </w:tabs>
              <w:ind w:left="694"/>
              <w:rPr>
                <w:sz w:val="28"/>
              </w:rPr>
            </w:pPr>
            <w:r>
              <w:rPr>
                <w:sz w:val="28"/>
              </w:rPr>
              <w:t>Номінальна напруна мережі 50</w:t>
            </w:r>
            <w:r>
              <w:rPr>
                <w:spacing w:val="-8"/>
                <w:sz w:val="28"/>
              </w:rPr>
              <w:t> </w:t>
            </w:r>
            <w:r>
              <w:rPr>
                <w:sz w:val="28"/>
              </w:rPr>
              <w:t>Гц,</w:t>
            </w:r>
            <w:r>
              <w:rPr>
                <w:spacing w:val="-1"/>
                <w:sz w:val="28"/>
              </w:rPr>
              <w:t> </w:t>
            </w:r>
            <w:r>
              <w:rPr>
                <w:sz w:val="28"/>
              </w:rPr>
              <w:t>В</w:t>
              <w:tab/>
              <w:t>3 х</w:t>
            </w:r>
            <w:r>
              <w:rPr>
                <w:spacing w:val="-2"/>
                <w:sz w:val="28"/>
              </w:rPr>
              <w:t> </w:t>
            </w:r>
            <w:r>
              <w:rPr>
                <w:sz w:val="28"/>
              </w:rPr>
              <w:t>380</w:t>
            </w:r>
          </w:p>
        </w:tc>
      </w:tr>
      <w:tr>
        <w:trPr>
          <w:trHeight w:val="236" w:hRule="atLeast"/>
        </w:trPr>
        <w:tc>
          <w:tcPr>
            <w:tcW w:w="568" w:type="dxa"/>
            <w:tcBorders>
              <w:bottom w:val="single" w:sz="12" w:space="0" w:color="000000"/>
            </w:tcBorders>
          </w:tcPr>
          <w:p>
            <w:pPr>
              <w:pStyle w:val="TableParagraph"/>
              <w:rPr>
                <w:sz w:val="16"/>
              </w:rPr>
            </w:pPr>
          </w:p>
        </w:tc>
        <w:tc>
          <w:tcPr>
            <w:tcW w:w="567" w:type="dxa"/>
            <w:tcBorders>
              <w:bottom w:val="single" w:sz="12" w:space="0" w:color="000000"/>
            </w:tcBorders>
          </w:tcPr>
          <w:p>
            <w:pPr>
              <w:pStyle w:val="TableParagraph"/>
              <w:rPr>
                <w:sz w:val="16"/>
              </w:rPr>
            </w:pPr>
          </w:p>
        </w:tc>
        <w:tc>
          <w:tcPr>
            <w:tcW w:w="1418" w:type="dxa"/>
            <w:tcBorders>
              <w:bottom w:val="single" w:sz="12" w:space="0" w:color="000000"/>
            </w:tcBorders>
          </w:tcPr>
          <w:p>
            <w:pPr>
              <w:pStyle w:val="TableParagraph"/>
              <w:rPr>
                <w:sz w:val="16"/>
              </w:rPr>
            </w:pPr>
          </w:p>
        </w:tc>
        <w:tc>
          <w:tcPr>
            <w:tcW w:w="850" w:type="dxa"/>
            <w:tcBorders>
              <w:bottom w:val="single" w:sz="12" w:space="0" w:color="000000"/>
            </w:tcBorders>
          </w:tcPr>
          <w:p>
            <w:pPr>
              <w:pStyle w:val="TableParagraph"/>
              <w:rPr>
                <w:sz w:val="16"/>
              </w:rPr>
            </w:pPr>
          </w:p>
        </w:tc>
        <w:tc>
          <w:tcPr>
            <w:tcW w:w="567" w:type="dxa"/>
            <w:tcBorders>
              <w:bottom w:val="single" w:sz="12" w:space="0" w:color="000000"/>
            </w:tcBorders>
          </w:tcPr>
          <w:p>
            <w:pPr>
              <w:pStyle w:val="TableParagraph"/>
              <w:rPr>
                <w:sz w:val="16"/>
              </w:rPr>
            </w:pPr>
          </w:p>
        </w:tc>
        <w:tc>
          <w:tcPr>
            <w:tcW w:w="5840" w:type="dxa"/>
            <w:vMerge w:val="restart"/>
          </w:tcPr>
          <w:p>
            <w:pPr>
              <w:pStyle w:val="TableParagraph"/>
              <w:spacing w:before="210"/>
              <w:ind w:left="1604"/>
              <w:rPr>
                <w:sz w:val="28"/>
              </w:rPr>
            </w:pPr>
            <w:r>
              <w:rPr>
                <w:sz w:val="28"/>
              </w:rPr>
              <w:t>ЗВ-91мп.08.00.000 ПЗ</w:t>
            </w:r>
          </w:p>
        </w:tc>
        <w:tc>
          <w:tcPr>
            <w:tcW w:w="567" w:type="dxa"/>
            <w:tcBorders>
              <w:bottom w:val="single" w:sz="12" w:space="0" w:color="000000"/>
            </w:tcBorders>
          </w:tcPr>
          <w:p>
            <w:pPr>
              <w:pStyle w:val="TableParagraph"/>
              <w:spacing w:line="192" w:lineRule="exact" w:before="24"/>
              <w:ind w:left="123"/>
              <w:rPr>
                <w:rFonts w:ascii="Cambria" w:hAnsi="Cambria"/>
                <w:i/>
                <w:sz w:val="18"/>
              </w:rPr>
            </w:pPr>
            <w:r>
              <w:rPr>
                <w:rFonts w:ascii="Cambria" w:hAnsi="Cambria"/>
                <w:i/>
                <w:sz w:val="18"/>
              </w:rPr>
              <w:t>Арк.</w:t>
            </w:r>
          </w:p>
        </w:tc>
      </w:tr>
      <w:tr>
        <w:trPr>
          <w:trHeight w:val="236" w:hRule="atLeast"/>
        </w:trPr>
        <w:tc>
          <w:tcPr>
            <w:tcW w:w="568" w:type="dxa"/>
            <w:tcBorders>
              <w:top w:val="single" w:sz="12" w:space="0" w:color="000000"/>
            </w:tcBorders>
          </w:tcPr>
          <w:p>
            <w:pPr>
              <w:pStyle w:val="TableParagraph"/>
              <w:rPr>
                <w:sz w:val="16"/>
              </w:rPr>
            </w:pPr>
          </w:p>
        </w:tc>
        <w:tc>
          <w:tcPr>
            <w:tcW w:w="567" w:type="dxa"/>
            <w:tcBorders>
              <w:top w:val="single" w:sz="12" w:space="0" w:color="000000"/>
            </w:tcBorders>
          </w:tcPr>
          <w:p>
            <w:pPr>
              <w:pStyle w:val="TableParagraph"/>
              <w:rPr>
                <w:sz w:val="16"/>
              </w:rPr>
            </w:pPr>
          </w:p>
        </w:tc>
        <w:tc>
          <w:tcPr>
            <w:tcW w:w="1418" w:type="dxa"/>
            <w:tcBorders>
              <w:top w:val="single" w:sz="12" w:space="0" w:color="000000"/>
            </w:tcBorders>
          </w:tcPr>
          <w:p>
            <w:pPr>
              <w:pStyle w:val="TableParagraph"/>
              <w:rPr>
                <w:sz w:val="16"/>
              </w:rPr>
            </w:pPr>
          </w:p>
        </w:tc>
        <w:tc>
          <w:tcPr>
            <w:tcW w:w="850" w:type="dxa"/>
            <w:tcBorders>
              <w:top w:val="single" w:sz="12" w:space="0" w:color="000000"/>
            </w:tcBorders>
          </w:tcPr>
          <w:p>
            <w:pPr>
              <w:pStyle w:val="TableParagraph"/>
              <w:rPr>
                <w:sz w:val="16"/>
              </w:rPr>
            </w:pPr>
          </w:p>
        </w:tc>
        <w:tc>
          <w:tcPr>
            <w:tcW w:w="567" w:type="dxa"/>
            <w:tcBorders>
              <w:top w:val="single" w:sz="12" w:space="0" w:color="000000"/>
            </w:tcBorders>
          </w:tcPr>
          <w:p>
            <w:pPr>
              <w:pStyle w:val="TableParagraph"/>
              <w:rPr>
                <w:sz w:val="16"/>
              </w:rPr>
            </w:pPr>
          </w:p>
        </w:tc>
        <w:tc>
          <w:tcPr>
            <w:tcW w:w="5840" w:type="dxa"/>
            <w:vMerge/>
            <w:tcBorders>
              <w:top w:val="nil"/>
            </w:tcBorders>
          </w:tcPr>
          <w:p>
            <w:pPr>
              <w:rPr>
                <w:sz w:val="2"/>
                <w:szCs w:val="2"/>
              </w:rPr>
            </w:pPr>
          </w:p>
        </w:tc>
        <w:tc>
          <w:tcPr>
            <w:tcW w:w="567" w:type="dxa"/>
            <w:vMerge w:val="restart"/>
            <w:tcBorders>
              <w:top w:val="single" w:sz="12" w:space="0" w:color="000000"/>
            </w:tcBorders>
          </w:tcPr>
          <w:p>
            <w:pPr>
              <w:pStyle w:val="TableParagraph"/>
              <w:spacing w:before="83"/>
              <w:ind w:left="114"/>
              <w:rPr>
                <w:rFonts w:ascii="Arial Narrow"/>
                <w:i/>
                <w:sz w:val="33"/>
              </w:rPr>
            </w:pPr>
            <w:r>
              <w:rPr>
                <w:rFonts w:ascii="Arial Narrow"/>
                <w:i/>
                <w:w w:val="110"/>
                <w:sz w:val="33"/>
              </w:rPr>
              <w:t>45</w:t>
            </w:r>
          </w:p>
        </w:tc>
      </w:tr>
      <w:tr>
        <w:trPr>
          <w:trHeight w:val="237" w:hRule="atLeast"/>
        </w:trPr>
        <w:tc>
          <w:tcPr>
            <w:tcW w:w="568" w:type="dxa"/>
          </w:tcPr>
          <w:p>
            <w:pPr>
              <w:pStyle w:val="TableParagraph"/>
              <w:spacing w:line="210" w:lineRule="exact" w:before="7"/>
              <w:ind w:left="173"/>
              <w:rPr>
                <w:rFonts w:ascii="Cambria" w:hAnsi="Cambria"/>
                <w:i/>
                <w:sz w:val="18"/>
              </w:rPr>
            </w:pPr>
            <w:r>
              <w:rPr>
                <w:rFonts w:ascii="Cambria" w:hAnsi="Cambria"/>
                <w:i/>
                <w:w w:val="95"/>
                <w:sz w:val="18"/>
              </w:rPr>
              <w:t>Зм.</w:t>
            </w:r>
          </w:p>
        </w:tc>
        <w:tc>
          <w:tcPr>
            <w:tcW w:w="567" w:type="dxa"/>
          </w:tcPr>
          <w:p>
            <w:pPr>
              <w:pStyle w:val="TableParagraph"/>
              <w:spacing w:line="210" w:lineRule="exact" w:before="7"/>
              <w:ind w:left="124"/>
              <w:rPr>
                <w:rFonts w:ascii="Cambria" w:hAnsi="Cambria"/>
                <w:i/>
                <w:sz w:val="18"/>
              </w:rPr>
            </w:pPr>
            <w:r>
              <w:rPr>
                <w:rFonts w:ascii="Cambria" w:hAnsi="Cambria"/>
                <w:i/>
                <w:sz w:val="18"/>
              </w:rPr>
              <w:t>Арк.</w:t>
            </w:r>
          </w:p>
        </w:tc>
        <w:tc>
          <w:tcPr>
            <w:tcW w:w="1418" w:type="dxa"/>
          </w:tcPr>
          <w:p>
            <w:pPr>
              <w:pStyle w:val="TableParagraph"/>
              <w:spacing w:line="210" w:lineRule="exact" w:before="7"/>
              <w:ind w:left="363"/>
              <w:rPr>
                <w:rFonts w:ascii="Cambria" w:hAnsi="Cambria"/>
                <w:i/>
                <w:sz w:val="18"/>
              </w:rPr>
            </w:pPr>
            <w:r>
              <w:rPr>
                <w:rFonts w:ascii="Cambria" w:hAnsi="Cambria"/>
                <w:i/>
                <w:w w:val="95"/>
                <w:sz w:val="18"/>
              </w:rPr>
              <w:t>№ докум.</w:t>
            </w:r>
          </w:p>
        </w:tc>
        <w:tc>
          <w:tcPr>
            <w:tcW w:w="850" w:type="dxa"/>
          </w:tcPr>
          <w:p>
            <w:pPr>
              <w:pStyle w:val="TableParagraph"/>
              <w:spacing w:line="210" w:lineRule="exact" w:before="7"/>
              <w:ind w:left="198"/>
              <w:rPr>
                <w:rFonts w:ascii="Cambria" w:hAnsi="Cambria"/>
                <w:i/>
                <w:sz w:val="18"/>
              </w:rPr>
            </w:pPr>
            <w:r>
              <w:rPr>
                <w:rFonts w:ascii="Cambria" w:hAnsi="Cambria"/>
                <w:i/>
                <w:w w:val="95"/>
                <w:sz w:val="18"/>
              </w:rPr>
              <w:t>Підпис</w:t>
            </w:r>
          </w:p>
        </w:tc>
        <w:tc>
          <w:tcPr>
            <w:tcW w:w="567" w:type="dxa"/>
          </w:tcPr>
          <w:p>
            <w:pPr>
              <w:pStyle w:val="TableParagraph"/>
              <w:spacing w:line="210" w:lineRule="exact" w:before="7"/>
              <w:ind w:left="78"/>
              <w:rPr>
                <w:rFonts w:ascii="Cambria" w:hAnsi="Cambria"/>
                <w:i/>
                <w:sz w:val="18"/>
              </w:rPr>
            </w:pPr>
            <w:r>
              <w:rPr>
                <w:rFonts w:ascii="Cambria" w:hAnsi="Cambria"/>
                <w:i/>
                <w:w w:val="95"/>
                <w:sz w:val="18"/>
              </w:rPr>
              <w:t>Дата</w:t>
            </w:r>
          </w:p>
        </w:tc>
        <w:tc>
          <w:tcPr>
            <w:tcW w:w="5840" w:type="dxa"/>
            <w:vMerge/>
            <w:tcBorders>
              <w:top w:val="nil"/>
            </w:tcBorders>
          </w:tcPr>
          <w:p>
            <w:pPr>
              <w:rPr>
                <w:sz w:val="2"/>
                <w:szCs w:val="2"/>
              </w:rPr>
            </w:pPr>
          </w:p>
        </w:tc>
        <w:tc>
          <w:tcPr>
            <w:tcW w:w="567" w:type="dxa"/>
            <w:vMerge/>
            <w:tcBorders>
              <w:top w:val="nil"/>
            </w:tcBorders>
          </w:tcPr>
          <w:p>
            <w:pPr>
              <w:rPr>
                <w:sz w:val="2"/>
                <w:szCs w:val="2"/>
              </w:rPr>
            </w:pPr>
          </w:p>
        </w:tc>
      </w:tr>
    </w:tbl>
    <w:p>
      <w:pPr>
        <w:rPr>
          <w:sz w:val="2"/>
          <w:szCs w:val="2"/>
        </w:rPr>
      </w:pPr>
      <w:r>
        <w:rPr/>
        <w:pict>
          <v:shape style="position:absolute;margin-left:78.024002pt;margin-top:713.139954pt;width:473.15pt;height:28.1pt;mso-position-horizontal-relative:page;mso-position-vertical-relative:page;z-index:15742976" type="#_x0000_t202" filled="false" stroked="false">
            <v:textbox inset="0,0,0,0">
              <w:txbxContent>
                <w:tbl>
                  <w:tblPr>
                    <w:tblW w:w="0" w:type="auto"/>
                    <w:jc w:val="left"/>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377"/>
                    <w:gridCol w:w="2071"/>
                  </w:tblGrid>
                  <w:tr>
                    <w:trPr>
                      <w:trHeight w:val="542" w:hRule="atLeast"/>
                    </w:trPr>
                    <w:tc>
                      <w:tcPr>
                        <w:tcW w:w="7377" w:type="dxa"/>
                      </w:tcPr>
                      <w:p>
                        <w:pPr>
                          <w:pStyle w:val="TableParagraph"/>
                          <w:rPr>
                            <w:sz w:val="26"/>
                          </w:rPr>
                        </w:pPr>
                      </w:p>
                    </w:tc>
                    <w:tc>
                      <w:tcPr>
                        <w:tcW w:w="2071" w:type="dxa"/>
                      </w:tcPr>
                      <w:p>
                        <w:pPr>
                          <w:pStyle w:val="TableParagraph"/>
                          <w:rPr>
                            <w:sz w:val="26"/>
                          </w:rPr>
                        </w:pPr>
                      </w:p>
                    </w:tc>
                  </w:tr>
                </w:tbl>
                <w:p>
                  <w:pPr>
                    <w:pStyle w:val="BodyText"/>
                  </w:pPr>
                </w:p>
              </w:txbxContent>
            </v:textbox>
            <w10:wrap type="none"/>
          </v:shape>
        </w:pict>
      </w:r>
    </w:p>
    <w:p>
      <w:pPr>
        <w:spacing w:after="0"/>
        <w:rPr>
          <w:sz w:val="2"/>
          <w:szCs w:val="2"/>
        </w:rPr>
        <w:sectPr>
          <w:pgSz w:w="11910" w:h="16840"/>
          <w:pgMar w:top="380" w:bottom="280" w:left="880" w:right="40"/>
        </w:sectPr>
      </w:pPr>
    </w:p>
    <w:tbl>
      <w:tblPr>
        <w:tblW w:w="0" w:type="auto"/>
        <w:jc w:val="left"/>
        <w:tblInd w:w="30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68"/>
        <w:gridCol w:w="567"/>
        <w:gridCol w:w="1418"/>
        <w:gridCol w:w="850"/>
        <w:gridCol w:w="567"/>
        <w:gridCol w:w="5840"/>
        <w:gridCol w:w="567"/>
      </w:tblGrid>
      <w:tr>
        <w:trPr>
          <w:trHeight w:val="15074" w:hRule="atLeast"/>
        </w:trPr>
        <w:tc>
          <w:tcPr>
            <w:tcW w:w="10377" w:type="dxa"/>
            <w:gridSpan w:val="7"/>
          </w:tcPr>
          <w:p>
            <w:pPr>
              <w:pStyle w:val="TableParagraph"/>
              <w:tabs>
                <w:tab w:pos="8956" w:val="right" w:leader="none"/>
              </w:tabs>
              <w:spacing w:before="584"/>
              <w:ind w:left="694"/>
              <w:rPr>
                <w:sz w:val="28"/>
              </w:rPr>
            </w:pPr>
            <w:r>
              <w:rPr>
                <w:sz w:val="28"/>
              </w:rPr>
              <w:t>Споживана потужність,</w:t>
            </w:r>
            <w:r>
              <w:rPr>
                <w:spacing w:val="-5"/>
                <w:sz w:val="28"/>
              </w:rPr>
              <w:t> </w:t>
            </w:r>
            <w:r>
              <w:rPr>
                <w:sz w:val="28"/>
              </w:rPr>
              <w:t>кВт.</w:t>
            </w:r>
            <w:r>
              <w:rPr>
                <w:spacing w:val="68"/>
                <w:sz w:val="28"/>
              </w:rPr>
              <w:t> </w:t>
            </w:r>
            <w:r>
              <w:rPr>
                <w:sz w:val="28"/>
              </w:rPr>
              <w:t>Max</w:t>
              <w:tab/>
              <w:t>23</w:t>
            </w:r>
          </w:p>
          <w:p>
            <w:pPr>
              <w:pStyle w:val="TableParagraph"/>
              <w:tabs>
                <w:tab w:pos="9024" w:val="right" w:leader="none"/>
              </w:tabs>
              <w:spacing w:before="317"/>
              <w:ind w:left="694"/>
              <w:rPr>
                <w:sz w:val="28"/>
              </w:rPr>
            </w:pPr>
            <w:r>
              <w:rPr>
                <w:sz w:val="28"/>
              </w:rPr>
              <w:t>Номінальний зварювальний струм при ПН</w:t>
            </w:r>
            <w:r>
              <w:rPr>
                <w:spacing w:val="-3"/>
                <w:sz w:val="28"/>
              </w:rPr>
              <w:t> </w:t>
            </w:r>
            <w:r>
              <w:rPr>
                <w:sz w:val="28"/>
              </w:rPr>
              <w:t>40%,</w:t>
            </w:r>
            <w:r>
              <w:rPr>
                <w:spacing w:val="-2"/>
                <w:sz w:val="28"/>
              </w:rPr>
              <w:t> </w:t>
            </w:r>
            <w:r>
              <w:rPr>
                <w:sz w:val="28"/>
              </w:rPr>
              <w:t>А.</w:t>
              <w:tab/>
              <w:t>500</w:t>
            </w:r>
          </w:p>
          <w:p>
            <w:pPr>
              <w:pStyle w:val="TableParagraph"/>
              <w:tabs>
                <w:tab w:pos="9024" w:val="right" w:leader="none"/>
              </w:tabs>
              <w:spacing w:before="388"/>
              <w:ind w:left="694"/>
              <w:rPr>
                <w:sz w:val="28"/>
              </w:rPr>
            </w:pPr>
            <w:r>
              <w:rPr>
                <w:sz w:val="28"/>
              </w:rPr>
              <w:t>Номінальний зварювальний струм при ПН</w:t>
            </w:r>
            <w:r>
              <w:rPr>
                <w:spacing w:val="-1"/>
                <w:sz w:val="28"/>
              </w:rPr>
              <w:t> </w:t>
            </w:r>
            <w:r>
              <w:rPr>
                <w:sz w:val="28"/>
              </w:rPr>
              <w:t>60%,</w:t>
            </w:r>
            <w:r>
              <w:rPr>
                <w:spacing w:val="-2"/>
                <w:sz w:val="28"/>
              </w:rPr>
              <w:t> </w:t>
            </w:r>
            <w:r>
              <w:rPr>
                <w:sz w:val="28"/>
              </w:rPr>
              <w:t>А.</w:t>
              <w:tab/>
              <w:t>340</w:t>
            </w:r>
          </w:p>
          <w:p>
            <w:pPr>
              <w:pStyle w:val="TableParagraph"/>
              <w:tabs>
                <w:tab w:pos="9024" w:val="right" w:leader="none"/>
              </w:tabs>
              <w:spacing w:before="379"/>
              <w:ind w:left="694"/>
              <w:rPr>
                <w:sz w:val="28"/>
              </w:rPr>
            </w:pPr>
            <w:r>
              <w:rPr>
                <w:sz w:val="28"/>
              </w:rPr>
              <w:t>Номінальний зварювальний струм при ПН</w:t>
            </w:r>
            <w:r>
              <w:rPr>
                <w:spacing w:val="-2"/>
                <w:sz w:val="28"/>
              </w:rPr>
              <w:t> </w:t>
            </w:r>
            <w:r>
              <w:rPr>
                <w:sz w:val="28"/>
              </w:rPr>
              <w:t>100%,</w:t>
            </w:r>
            <w:r>
              <w:rPr>
                <w:spacing w:val="-2"/>
                <w:sz w:val="28"/>
              </w:rPr>
              <w:t> </w:t>
            </w:r>
            <w:r>
              <w:rPr>
                <w:sz w:val="28"/>
              </w:rPr>
              <w:t>А.</w:t>
              <w:tab/>
              <w:t>270</w:t>
            </w:r>
          </w:p>
          <w:p>
            <w:pPr>
              <w:pStyle w:val="TableParagraph"/>
              <w:tabs>
                <w:tab w:pos="9212" w:val="right" w:leader="none"/>
              </w:tabs>
              <w:spacing w:before="379"/>
              <w:ind w:left="694"/>
              <w:rPr>
                <w:sz w:val="28"/>
              </w:rPr>
            </w:pPr>
            <w:r>
              <w:rPr>
                <w:sz w:val="28"/>
              </w:rPr>
              <w:t>Межі регулювання зварювального</w:t>
            </w:r>
            <w:r>
              <w:rPr>
                <w:spacing w:val="-3"/>
                <w:sz w:val="28"/>
              </w:rPr>
              <w:t> </w:t>
            </w:r>
            <w:r>
              <w:rPr>
                <w:sz w:val="28"/>
              </w:rPr>
              <w:t>струму,</w:t>
            </w:r>
            <w:r>
              <w:rPr>
                <w:spacing w:val="-2"/>
                <w:sz w:val="28"/>
              </w:rPr>
              <w:t> </w:t>
            </w:r>
            <w:r>
              <w:rPr>
                <w:sz w:val="28"/>
              </w:rPr>
              <w:t>А.</w:t>
              <w:tab/>
              <w:t>30-500</w:t>
            </w:r>
          </w:p>
          <w:p>
            <w:pPr>
              <w:pStyle w:val="TableParagraph"/>
              <w:tabs>
                <w:tab w:pos="8956" w:val="right" w:leader="none"/>
              </w:tabs>
              <w:spacing w:before="304"/>
              <w:ind w:left="694"/>
              <w:rPr>
                <w:sz w:val="28"/>
              </w:rPr>
            </w:pPr>
            <w:r>
              <w:rPr>
                <w:sz w:val="28"/>
              </w:rPr>
              <w:t>Напруга холостого ходу, В.,</w:t>
            </w:r>
            <w:r>
              <w:rPr>
                <w:spacing w:val="-6"/>
                <w:sz w:val="28"/>
              </w:rPr>
              <w:t> </w:t>
            </w:r>
            <w:r>
              <w:rPr>
                <w:sz w:val="28"/>
              </w:rPr>
              <w:t>не більше</w:t>
              <w:tab/>
              <w:t>45</w:t>
            </w:r>
          </w:p>
          <w:p>
            <w:pPr>
              <w:pStyle w:val="TableParagraph"/>
              <w:tabs>
                <w:tab w:pos="8534" w:val="left" w:leader="none"/>
              </w:tabs>
              <w:spacing w:before="230"/>
              <w:ind w:left="694"/>
              <w:rPr>
                <w:sz w:val="28"/>
              </w:rPr>
            </w:pPr>
            <w:r>
              <w:rPr>
                <w:sz w:val="28"/>
              </w:rPr>
              <w:t>Число ступенів</w:t>
            </w:r>
            <w:r>
              <w:rPr>
                <w:spacing w:val="-5"/>
                <w:sz w:val="28"/>
              </w:rPr>
              <w:t> </w:t>
            </w:r>
            <w:r>
              <w:rPr>
                <w:sz w:val="28"/>
              </w:rPr>
              <w:t>регулювання</w:t>
            </w:r>
            <w:r>
              <w:rPr>
                <w:spacing w:val="-2"/>
                <w:sz w:val="28"/>
              </w:rPr>
              <w:t> </w:t>
            </w:r>
            <w:r>
              <w:rPr>
                <w:sz w:val="28"/>
              </w:rPr>
              <w:t>струму</w:t>
              <w:tab/>
              <w:t>2 х</w:t>
            </w:r>
            <w:r>
              <w:rPr>
                <w:spacing w:val="-1"/>
                <w:sz w:val="28"/>
              </w:rPr>
              <w:t> </w:t>
            </w:r>
            <w:r>
              <w:rPr>
                <w:sz w:val="28"/>
              </w:rPr>
              <w:t>6</w:t>
            </w:r>
          </w:p>
          <w:p>
            <w:pPr>
              <w:pStyle w:val="TableParagraph"/>
              <w:tabs>
                <w:tab w:pos="9141" w:val="right" w:leader="none"/>
              </w:tabs>
              <w:spacing w:before="233"/>
              <w:ind w:left="694"/>
              <w:rPr>
                <w:sz w:val="28"/>
              </w:rPr>
            </w:pPr>
            <w:r>
              <w:rPr>
                <w:sz w:val="28"/>
              </w:rPr>
              <w:t>Діапазон регулювання</w:t>
            </w:r>
            <w:r>
              <w:rPr>
                <w:spacing w:val="-4"/>
                <w:sz w:val="28"/>
              </w:rPr>
              <w:t> </w:t>
            </w:r>
            <w:r>
              <w:rPr>
                <w:sz w:val="28"/>
              </w:rPr>
              <w:t>напруги,</w:t>
            </w:r>
            <w:r>
              <w:rPr>
                <w:spacing w:val="-1"/>
                <w:sz w:val="28"/>
              </w:rPr>
              <w:t> </w:t>
            </w:r>
            <w:r>
              <w:rPr>
                <w:sz w:val="28"/>
              </w:rPr>
              <w:t>В.</w:t>
              <w:tab/>
              <w:t>19-39</w:t>
            </w:r>
          </w:p>
          <w:p>
            <w:pPr>
              <w:pStyle w:val="TableParagraph"/>
              <w:tabs>
                <w:tab w:pos="8635" w:val="left" w:leader="none"/>
              </w:tabs>
              <w:spacing w:before="230"/>
              <w:ind w:left="694"/>
              <w:rPr>
                <w:sz w:val="28"/>
              </w:rPr>
            </w:pPr>
            <w:r>
              <w:rPr>
                <w:sz w:val="28"/>
              </w:rPr>
              <w:t>Тип</w:t>
            </w:r>
            <w:r>
              <w:rPr>
                <w:spacing w:val="-3"/>
                <w:sz w:val="28"/>
              </w:rPr>
              <w:t> </w:t>
            </w:r>
            <w:r>
              <w:rPr>
                <w:sz w:val="28"/>
              </w:rPr>
              <w:t>охолодження</w:t>
              <w:tab/>
              <w:t>AF</w:t>
            </w:r>
          </w:p>
          <w:p>
            <w:pPr>
              <w:pStyle w:val="TableParagraph"/>
              <w:tabs>
                <w:tab w:pos="8438" w:val="left" w:leader="none"/>
              </w:tabs>
              <w:spacing w:before="233"/>
              <w:ind w:left="694"/>
              <w:rPr>
                <w:sz w:val="28"/>
              </w:rPr>
            </w:pPr>
            <w:r>
              <w:rPr>
                <w:sz w:val="28"/>
              </w:rPr>
              <w:t>Ступінь</w:t>
            </w:r>
            <w:r>
              <w:rPr>
                <w:spacing w:val="-2"/>
                <w:sz w:val="28"/>
              </w:rPr>
              <w:t> </w:t>
            </w:r>
            <w:r>
              <w:rPr>
                <w:sz w:val="28"/>
              </w:rPr>
              <w:t>захисту</w:t>
              <w:tab/>
              <w:t>IP 21S</w:t>
            </w:r>
          </w:p>
          <w:p>
            <w:pPr>
              <w:pStyle w:val="TableParagraph"/>
              <w:tabs>
                <w:tab w:pos="8736" w:val="left" w:leader="none"/>
              </w:tabs>
              <w:spacing w:before="230"/>
              <w:ind w:left="694"/>
              <w:rPr>
                <w:sz w:val="28"/>
              </w:rPr>
            </w:pPr>
            <w:r>
              <w:rPr>
                <w:sz w:val="28"/>
              </w:rPr>
              <w:t>Клас</w:t>
            </w:r>
            <w:r>
              <w:rPr>
                <w:spacing w:val="-2"/>
                <w:sz w:val="28"/>
              </w:rPr>
              <w:t> </w:t>
            </w:r>
            <w:r>
              <w:rPr>
                <w:sz w:val="28"/>
              </w:rPr>
              <w:t>ізоляції</w:t>
              <w:tab/>
              <w:t>F</w:t>
            </w:r>
          </w:p>
          <w:p>
            <w:pPr>
              <w:pStyle w:val="TableParagraph"/>
              <w:tabs>
                <w:tab w:pos="8956" w:val="right" w:leader="none"/>
              </w:tabs>
              <w:spacing w:before="230"/>
              <w:ind w:left="694"/>
              <w:rPr>
                <w:sz w:val="28"/>
              </w:rPr>
            </w:pPr>
            <w:r>
              <w:rPr>
                <w:sz w:val="28"/>
              </w:rPr>
              <w:t>Первинний запобіжник</w:t>
            </w:r>
            <w:r>
              <w:rPr>
                <w:spacing w:val="2"/>
                <w:sz w:val="28"/>
              </w:rPr>
              <w:t> </w:t>
            </w:r>
            <w:r>
              <w:rPr>
                <w:sz w:val="28"/>
              </w:rPr>
              <w:t>(автомат),</w:t>
            </w:r>
            <w:r>
              <w:rPr>
                <w:spacing w:val="-2"/>
                <w:sz w:val="28"/>
              </w:rPr>
              <w:t> </w:t>
            </w:r>
            <w:r>
              <w:rPr>
                <w:sz w:val="28"/>
              </w:rPr>
              <w:t>А</w:t>
              <w:tab/>
              <w:t>35</w:t>
            </w:r>
          </w:p>
          <w:p>
            <w:pPr>
              <w:pStyle w:val="TableParagraph"/>
              <w:tabs>
                <w:tab w:pos="9024" w:val="right" w:leader="none"/>
              </w:tabs>
              <w:spacing w:before="232"/>
              <w:ind w:left="694"/>
              <w:rPr>
                <w:sz w:val="28"/>
              </w:rPr>
            </w:pPr>
            <w:r>
              <w:rPr>
                <w:sz w:val="28"/>
              </w:rPr>
              <w:t>Вага,</w:t>
            </w:r>
            <w:r>
              <w:rPr>
                <w:spacing w:val="-1"/>
                <w:sz w:val="28"/>
              </w:rPr>
              <w:t> </w:t>
            </w:r>
            <w:r>
              <w:rPr>
                <w:sz w:val="28"/>
              </w:rPr>
              <w:t>кг</w:t>
              <w:tab/>
              <w:t>134</w:t>
            </w:r>
          </w:p>
          <w:p>
            <w:pPr>
              <w:pStyle w:val="TableParagraph"/>
              <w:tabs>
                <w:tab w:pos="1776" w:val="left" w:leader="none"/>
                <w:tab w:pos="3251" w:val="left" w:leader="none"/>
                <w:tab w:pos="4860" w:val="left" w:leader="none"/>
                <w:tab w:pos="6205" w:val="left" w:leader="none"/>
                <w:tab w:pos="6663" w:val="left" w:leader="none"/>
                <w:tab w:pos="7484" w:val="left" w:leader="none"/>
                <w:tab w:pos="8176" w:val="left" w:leader="none"/>
                <w:tab w:pos="8273" w:val="left" w:leader="none"/>
                <w:tab w:pos="9054" w:val="left" w:leader="none"/>
              </w:tabs>
              <w:spacing w:line="388" w:lineRule="auto" w:before="231"/>
              <w:ind w:left="1104" w:right="439" w:hanging="411"/>
              <w:rPr>
                <w:sz w:val="28"/>
              </w:rPr>
            </w:pPr>
            <w:r>
              <w:rPr>
                <w:sz w:val="28"/>
              </w:rPr>
              <w:t>Габаритні розміри,</w:t>
            </w:r>
            <w:r>
              <w:rPr>
                <w:spacing w:val="-8"/>
                <w:sz w:val="28"/>
              </w:rPr>
              <w:t> </w:t>
            </w:r>
            <w:r>
              <w:rPr>
                <w:sz w:val="28"/>
              </w:rPr>
              <w:t>мм.</w:t>
            </w:r>
            <w:r>
              <w:rPr>
                <w:spacing w:val="-2"/>
                <w:sz w:val="28"/>
              </w:rPr>
              <w:t> </w:t>
            </w:r>
            <w:r>
              <w:rPr>
                <w:sz w:val="28"/>
              </w:rPr>
              <w:t>Д./Ш./В.</w:t>
              <w:tab/>
              <w:tab/>
              <w:tab/>
              <w:tab/>
              <w:tab/>
              <w:t>830/380/70 Для</w:t>
              <w:tab/>
              <w:t>виконання</w:t>
              <w:tab/>
              <w:t>зварювання</w:t>
              <w:tab/>
              <w:t>обичайки</w:t>
              <w:tab/>
              <w:t>та</w:t>
              <w:tab/>
              <w:t>люка</w:t>
              <w:tab/>
              <w:t>(шов</w:t>
              <w:tab/>
              <w:tab/>
              <w:t>№3),</w:t>
              <w:tab/>
            </w:r>
            <w:r>
              <w:rPr>
                <w:spacing w:val="-5"/>
                <w:sz w:val="28"/>
              </w:rPr>
              <w:t>обрано</w:t>
            </w:r>
          </w:p>
          <w:p>
            <w:pPr>
              <w:pStyle w:val="TableParagraph"/>
              <w:tabs>
                <w:tab w:pos="2186" w:val="left" w:leader="none"/>
                <w:tab w:pos="3651" w:val="left" w:leader="none"/>
                <w:tab w:pos="4301" w:val="left" w:leader="none"/>
                <w:tab w:pos="5869" w:val="left" w:leader="none"/>
                <w:tab w:pos="7491" w:val="left" w:leader="none"/>
                <w:tab w:pos="8161" w:val="left" w:leader="none"/>
              </w:tabs>
              <w:spacing w:line="284" w:lineRule="exact"/>
              <w:ind w:left="396"/>
              <w:rPr>
                <w:sz w:val="28"/>
              </w:rPr>
            </w:pPr>
            <w:r>
              <w:rPr>
                <w:sz w:val="28"/>
              </w:rPr>
              <w:t>зварювальну</w:t>
              <w:tab/>
              <w:t>установку</w:t>
              <w:tab/>
              <w:t>яка</w:t>
              <w:tab/>
              <w:t>спеціально</w:t>
              <w:tab/>
              <w:t>призначена</w:t>
              <w:tab/>
              <w:t>для</w:t>
              <w:tab/>
              <w:t>приварювання</w:t>
            </w:r>
          </w:p>
          <w:p>
            <w:pPr>
              <w:pStyle w:val="TableParagraph"/>
              <w:spacing w:before="162"/>
              <w:ind w:left="396"/>
              <w:jc w:val="both"/>
              <w:rPr>
                <w:sz w:val="28"/>
              </w:rPr>
            </w:pPr>
            <w:r>
              <w:rPr>
                <w:sz w:val="28"/>
              </w:rPr>
              <w:t>патрубків, ніпелів та інших малогабаритних деталей.</w:t>
            </w:r>
          </w:p>
          <w:p>
            <w:pPr>
              <w:pStyle w:val="TableParagraph"/>
              <w:spacing w:line="360" w:lineRule="auto" w:before="161"/>
              <w:ind w:left="396" w:right="432" w:firstLine="707"/>
              <w:jc w:val="both"/>
              <w:rPr>
                <w:sz w:val="28"/>
              </w:rPr>
            </w:pPr>
            <w:r>
              <w:rPr>
                <w:sz w:val="28"/>
              </w:rPr>
              <w:t>Дана установка може бути виконана в декількох варіаціях, серед яких є зварювання в середовищі захисних газів (MIG), яке ми призначаємо для виконання швів цистерни.</w:t>
            </w:r>
          </w:p>
          <w:p>
            <w:pPr>
              <w:pStyle w:val="TableParagraph"/>
              <w:rPr>
                <w:sz w:val="42"/>
              </w:rPr>
            </w:pPr>
          </w:p>
          <w:p>
            <w:pPr>
              <w:pStyle w:val="TableParagraph"/>
              <w:spacing w:before="1"/>
              <w:ind w:left="1104"/>
              <w:rPr>
                <w:sz w:val="28"/>
              </w:rPr>
            </w:pPr>
            <w:r>
              <w:rPr>
                <w:sz w:val="28"/>
              </w:rPr>
              <w:t>Як механізм для подачі дроту застосуємо пристрій СПМ-207.</w:t>
            </w:r>
          </w:p>
        </w:tc>
      </w:tr>
      <w:tr>
        <w:trPr>
          <w:trHeight w:val="236" w:hRule="atLeast"/>
        </w:trPr>
        <w:tc>
          <w:tcPr>
            <w:tcW w:w="568" w:type="dxa"/>
            <w:tcBorders>
              <w:bottom w:val="single" w:sz="12" w:space="0" w:color="000000"/>
            </w:tcBorders>
          </w:tcPr>
          <w:p>
            <w:pPr>
              <w:pStyle w:val="TableParagraph"/>
              <w:rPr>
                <w:sz w:val="16"/>
              </w:rPr>
            </w:pPr>
          </w:p>
        </w:tc>
        <w:tc>
          <w:tcPr>
            <w:tcW w:w="567" w:type="dxa"/>
            <w:tcBorders>
              <w:bottom w:val="single" w:sz="12" w:space="0" w:color="000000"/>
            </w:tcBorders>
          </w:tcPr>
          <w:p>
            <w:pPr>
              <w:pStyle w:val="TableParagraph"/>
              <w:rPr>
                <w:sz w:val="16"/>
              </w:rPr>
            </w:pPr>
          </w:p>
        </w:tc>
        <w:tc>
          <w:tcPr>
            <w:tcW w:w="1418" w:type="dxa"/>
            <w:tcBorders>
              <w:bottom w:val="single" w:sz="12" w:space="0" w:color="000000"/>
            </w:tcBorders>
          </w:tcPr>
          <w:p>
            <w:pPr>
              <w:pStyle w:val="TableParagraph"/>
              <w:rPr>
                <w:sz w:val="16"/>
              </w:rPr>
            </w:pPr>
          </w:p>
        </w:tc>
        <w:tc>
          <w:tcPr>
            <w:tcW w:w="850" w:type="dxa"/>
            <w:tcBorders>
              <w:bottom w:val="single" w:sz="12" w:space="0" w:color="000000"/>
            </w:tcBorders>
          </w:tcPr>
          <w:p>
            <w:pPr>
              <w:pStyle w:val="TableParagraph"/>
              <w:rPr>
                <w:sz w:val="16"/>
              </w:rPr>
            </w:pPr>
          </w:p>
        </w:tc>
        <w:tc>
          <w:tcPr>
            <w:tcW w:w="567" w:type="dxa"/>
            <w:tcBorders>
              <w:bottom w:val="single" w:sz="12" w:space="0" w:color="000000"/>
            </w:tcBorders>
          </w:tcPr>
          <w:p>
            <w:pPr>
              <w:pStyle w:val="TableParagraph"/>
              <w:rPr>
                <w:sz w:val="16"/>
              </w:rPr>
            </w:pPr>
          </w:p>
        </w:tc>
        <w:tc>
          <w:tcPr>
            <w:tcW w:w="5840" w:type="dxa"/>
            <w:vMerge w:val="restart"/>
          </w:tcPr>
          <w:p>
            <w:pPr>
              <w:pStyle w:val="TableParagraph"/>
              <w:spacing w:before="210"/>
              <w:ind w:left="1604"/>
              <w:rPr>
                <w:sz w:val="28"/>
              </w:rPr>
            </w:pPr>
            <w:r>
              <w:rPr>
                <w:sz w:val="28"/>
              </w:rPr>
              <w:t>ЗВ-91мп.08.00.000 ПЗ</w:t>
            </w:r>
          </w:p>
        </w:tc>
        <w:tc>
          <w:tcPr>
            <w:tcW w:w="567" w:type="dxa"/>
            <w:tcBorders>
              <w:bottom w:val="single" w:sz="12" w:space="0" w:color="000000"/>
            </w:tcBorders>
          </w:tcPr>
          <w:p>
            <w:pPr>
              <w:pStyle w:val="TableParagraph"/>
              <w:spacing w:line="192" w:lineRule="exact" w:before="24"/>
              <w:ind w:left="123"/>
              <w:rPr>
                <w:rFonts w:ascii="Cambria" w:hAnsi="Cambria"/>
                <w:i/>
                <w:sz w:val="18"/>
              </w:rPr>
            </w:pPr>
            <w:r>
              <w:rPr>
                <w:rFonts w:ascii="Cambria" w:hAnsi="Cambria"/>
                <w:i/>
                <w:sz w:val="18"/>
              </w:rPr>
              <w:t>Арк.</w:t>
            </w:r>
          </w:p>
        </w:tc>
      </w:tr>
      <w:tr>
        <w:trPr>
          <w:trHeight w:val="236" w:hRule="atLeast"/>
        </w:trPr>
        <w:tc>
          <w:tcPr>
            <w:tcW w:w="568" w:type="dxa"/>
            <w:tcBorders>
              <w:top w:val="single" w:sz="12" w:space="0" w:color="000000"/>
            </w:tcBorders>
          </w:tcPr>
          <w:p>
            <w:pPr>
              <w:pStyle w:val="TableParagraph"/>
              <w:rPr>
                <w:sz w:val="16"/>
              </w:rPr>
            </w:pPr>
          </w:p>
        </w:tc>
        <w:tc>
          <w:tcPr>
            <w:tcW w:w="567" w:type="dxa"/>
            <w:tcBorders>
              <w:top w:val="single" w:sz="12" w:space="0" w:color="000000"/>
            </w:tcBorders>
          </w:tcPr>
          <w:p>
            <w:pPr>
              <w:pStyle w:val="TableParagraph"/>
              <w:rPr>
                <w:sz w:val="16"/>
              </w:rPr>
            </w:pPr>
          </w:p>
        </w:tc>
        <w:tc>
          <w:tcPr>
            <w:tcW w:w="1418" w:type="dxa"/>
            <w:tcBorders>
              <w:top w:val="single" w:sz="12" w:space="0" w:color="000000"/>
            </w:tcBorders>
          </w:tcPr>
          <w:p>
            <w:pPr>
              <w:pStyle w:val="TableParagraph"/>
              <w:rPr>
                <w:sz w:val="16"/>
              </w:rPr>
            </w:pPr>
          </w:p>
        </w:tc>
        <w:tc>
          <w:tcPr>
            <w:tcW w:w="850" w:type="dxa"/>
            <w:tcBorders>
              <w:top w:val="single" w:sz="12" w:space="0" w:color="000000"/>
            </w:tcBorders>
          </w:tcPr>
          <w:p>
            <w:pPr>
              <w:pStyle w:val="TableParagraph"/>
              <w:rPr>
                <w:sz w:val="16"/>
              </w:rPr>
            </w:pPr>
          </w:p>
        </w:tc>
        <w:tc>
          <w:tcPr>
            <w:tcW w:w="567" w:type="dxa"/>
            <w:tcBorders>
              <w:top w:val="single" w:sz="12" w:space="0" w:color="000000"/>
            </w:tcBorders>
          </w:tcPr>
          <w:p>
            <w:pPr>
              <w:pStyle w:val="TableParagraph"/>
              <w:rPr>
                <w:sz w:val="16"/>
              </w:rPr>
            </w:pPr>
          </w:p>
        </w:tc>
        <w:tc>
          <w:tcPr>
            <w:tcW w:w="5840" w:type="dxa"/>
            <w:vMerge/>
            <w:tcBorders>
              <w:top w:val="nil"/>
            </w:tcBorders>
          </w:tcPr>
          <w:p>
            <w:pPr>
              <w:rPr>
                <w:sz w:val="2"/>
                <w:szCs w:val="2"/>
              </w:rPr>
            </w:pPr>
          </w:p>
        </w:tc>
        <w:tc>
          <w:tcPr>
            <w:tcW w:w="567" w:type="dxa"/>
            <w:vMerge w:val="restart"/>
            <w:tcBorders>
              <w:top w:val="single" w:sz="12" w:space="0" w:color="000000"/>
            </w:tcBorders>
          </w:tcPr>
          <w:p>
            <w:pPr>
              <w:pStyle w:val="TableParagraph"/>
              <w:spacing w:before="83"/>
              <w:ind w:left="114"/>
              <w:rPr>
                <w:rFonts w:ascii="Arial Narrow"/>
                <w:i/>
                <w:sz w:val="33"/>
              </w:rPr>
            </w:pPr>
            <w:r>
              <w:rPr>
                <w:rFonts w:ascii="Arial Narrow"/>
                <w:i/>
                <w:w w:val="110"/>
                <w:sz w:val="33"/>
              </w:rPr>
              <w:t>46</w:t>
            </w:r>
          </w:p>
        </w:tc>
      </w:tr>
      <w:tr>
        <w:trPr>
          <w:trHeight w:val="237" w:hRule="atLeast"/>
        </w:trPr>
        <w:tc>
          <w:tcPr>
            <w:tcW w:w="568" w:type="dxa"/>
          </w:tcPr>
          <w:p>
            <w:pPr>
              <w:pStyle w:val="TableParagraph"/>
              <w:spacing w:line="210" w:lineRule="exact" w:before="7"/>
              <w:ind w:left="173"/>
              <w:rPr>
                <w:rFonts w:ascii="Cambria" w:hAnsi="Cambria"/>
                <w:i/>
                <w:sz w:val="18"/>
              </w:rPr>
            </w:pPr>
            <w:r>
              <w:rPr>
                <w:rFonts w:ascii="Cambria" w:hAnsi="Cambria"/>
                <w:i/>
                <w:w w:val="95"/>
                <w:sz w:val="18"/>
              </w:rPr>
              <w:t>Зм.</w:t>
            </w:r>
          </w:p>
        </w:tc>
        <w:tc>
          <w:tcPr>
            <w:tcW w:w="567" w:type="dxa"/>
          </w:tcPr>
          <w:p>
            <w:pPr>
              <w:pStyle w:val="TableParagraph"/>
              <w:spacing w:line="210" w:lineRule="exact" w:before="7"/>
              <w:ind w:left="124"/>
              <w:rPr>
                <w:rFonts w:ascii="Cambria" w:hAnsi="Cambria"/>
                <w:i/>
                <w:sz w:val="18"/>
              </w:rPr>
            </w:pPr>
            <w:r>
              <w:rPr>
                <w:rFonts w:ascii="Cambria" w:hAnsi="Cambria"/>
                <w:i/>
                <w:sz w:val="18"/>
              </w:rPr>
              <w:t>Арк.</w:t>
            </w:r>
          </w:p>
        </w:tc>
        <w:tc>
          <w:tcPr>
            <w:tcW w:w="1418" w:type="dxa"/>
          </w:tcPr>
          <w:p>
            <w:pPr>
              <w:pStyle w:val="TableParagraph"/>
              <w:spacing w:line="210" w:lineRule="exact" w:before="7"/>
              <w:ind w:left="363"/>
              <w:rPr>
                <w:rFonts w:ascii="Cambria" w:hAnsi="Cambria"/>
                <w:i/>
                <w:sz w:val="18"/>
              </w:rPr>
            </w:pPr>
            <w:r>
              <w:rPr>
                <w:rFonts w:ascii="Cambria" w:hAnsi="Cambria"/>
                <w:i/>
                <w:w w:val="95"/>
                <w:sz w:val="18"/>
              </w:rPr>
              <w:t>№ докум.</w:t>
            </w:r>
          </w:p>
        </w:tc>
        <w:tc>
          <w:tcPr>
            <w:tcW w:w="850" w:type="dxa"/>
          </w:tcPr>
          <w:p>
            <w:pPr>
              <w:pStyle w:val="TableParagraph"/>
              <w:spacing w:line="210" w:lineRule="exact" w:before="7"/>
              <w:ind w:left="198"/>
              <w:rPr>
                <w:rFonts w:ascii="Cambria" w:hAnsi="Cambria"/>
                <w:i/>
                <w:sz w:val="18"/>
              </w:rPr>
            </w:pPr>
            <w:r>
              <w:rPr>
                <w:rFonts w:ascii="Cambria" w:hAnsi="Cambria"/>
                <w:i/>
                <w:w w:val="95"/>
                <w:sz w:val="18"/>
              </w:rPr>
              <w:t>Підпис</w:t>
            </w:r>
          </w:p>
        </w:tc>
        <w:tc>
          <w:tcPr>
            <w:tcW w:w="567" w:type="dxa"/>
          </w:tcPr>
          <w:p>
            <w:pPr>
              <w:pStyle w:val="TableParagraph"/>
              <w:spacing w:line="210" w:lineRule="exact" w:before="7"/>
              <w:ind w:left="78"/>
              <w:rPr>
                <w:rFonts w:ascii="Cambria" w:hAnsi="Cambria"/>
                <w:i/>
                <w:sz w:val="18"/>
              </w:rPr>
            </w:pPr>
            <w:r>
              <w:rPr>
                <w:rFonts w:ascii="Cambria" w:hAnsi="Cambria"/>
                <w:i/>
                <w:w w:val="95"/>
                <w:sz w:val="18"/>
              </w:rPr>
              <w:t>Дата</w:t>
            </w:r>
          </w:p>
        </w:tc>
        <w:tc>
          <w:tcPr>
            <w:tcW w:w="5840" w:type="dxa"/>
            <w:vMerge/>
            <w:tcBorders>
              <w:top w:val="nil"/>
            </w:tcBorders>
          </w:tcPr>
          <w:p>
            <w:pPr>
              <w:rPr>
                <w:sz w:val="2"/>
                <w:szCs w:val="2"/>
              </w:rPr>
            </w:pPr>
          </w:p>
        </w:tc>
        <w:tc>
          <w:tcPr>
            <w:tcW w:w="567" w:type="dxa"/>
            <w:vMerge/>
            <w:tcBorders>
              <w:top w:val="nil"/>
            </w:tcBorders>
          </w:tcPr>
          <w:p>
            <w:pPr>
              <w:rPr>
                <w:sz w:val="2"/>
                <w:szCs w:val="2"/>
              </w:rPr>
            </w:pPr>
          </w:p>
        </w:tc>
      </w:tr>
    </w:tbl>
    <w:p>
      <w:pPr>
        <w:rPr>
          <w:sz w:val="2"/>
          <w:szCs w:val="2"/>
        </w:rPr>
      </w:pPr>
      <w:r>
        <w:rPr/>
        <w:pict>
          <v:shape style="position:absolute;margin-left:78.024002pt;margin-top:49.679947pt;width:472.9pt;height:418.15pt;mso-position-horizontal-relative:page;mso-position-vertical-relative:page;z-index:-19579904" coordorigin="1560,994" coordsize="9458,8363" path="m8937,1546l1570,1546,1570,1034,1560,1034,1560,9357,1570,9357,8937,9357,8937,9347,1570,9347,1570,8805,8937,8805,8937,8795,1570,8795,1570,8250,8937,8250,8937,8240,1570,8240,1570,7698,8937,7698,8937,7688,1570,7688,1570,7143,8937,7143,8937,7134,1570,7134,1570,6591,8937,6591,8937,6582,1570,6582,1570,6039,8937,6039,8937,6030,1570,6030,1570,5485,8937,5485,8937,5475,1570,5475,1570,4932,8937,4932,8937,4923,1570,4923,1570,4378,8937,4378,8937,4368,1570,4368,1570,3677,8937,3677,8937,3668,1570,3668,1570,2976,8937,2976,8937,2967,1570,2967,1570,2276,8937,2276,8937,2266,1570,2266,1570,1555,8937,1555,8937,1546xm8937,994l1570,994,1560,994,1560,1003,1560,1034,1570,1034,1570,1003,8937,1003,8937,994xm8947,994l8937,994,8937,1003,8937,9357,8947,9357,8947,1003,8947,994xm11018,1034l11008,1034,11008,1546,8947,1546,8947,1555,11008,1555,11008,2266,8947,2266,8947,2276,11008,2276,11008,2967,8947,2967,8947,2976,11008,2976,11008,3668,8947,3668,8947,3677,11008,3677,11008,4368,8947,4368,8947,4378,11008,4378,11008,4923,8947,4923,8947,4932,11008,4932,11008,5475,8947,5475,8947,5485,11008,5485,11008,6030,8947,6030,8947,6039,11008,6039,11008,6582,8947,6582,8947,6591,11008,6591,11008,7134,8947,7134,8947,7143,11008,7143,11008,7688,8947,7688,8947,7698,11008,7698,11008,8240,8947,8240,8947,8250,11008,8250,11008,8795,8947,8795,8947,8805,11008,8805,11008,9347,8947,9347,8947,9357,11008,9357,11008,9357,11018,9357,11018,1034xm11018,994l11008,994,8947,994,8947,1003,11008,1003,11008,1034,11018,1034,11018,1003,11018,994xe" filled="true" fillcolor="#000000" stroked="false">
            <v:path arrowok="t"/>
            <v:fill type="solid"/>
            <w10:wrap type="none"/>
          </v:shape>
        </w:pict>
      </w:r>
      <w:r>
        <w:rPr/>
        <w:pict>
          <v:shape style="position:absolute;margin-left:78.264pt;margin-top:49.919983pt;width:472.4pt;height:417.7pt;mso-position-horizontal-relative:page;mso-position-vertical-relative:page;z-index:15744000" type="#_x0000_t202" filled="false" stroked="false">
            <v:textbox inset="0,0,0,0">
              <w:txbxContent>
                <w:tbl>
                  <w:tblPr>
                    <w:tblW w:w="0" w:type="auto"/>
                    <w:jc w:val="left"/>
                    <w:tblInd w:w="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7377"/>
                    <w:gridCol w:w="2071"/>
                  </w:tblGrid>
                  <w:tr>
                    <w:trPr>
                      <w:trHeight w:val="552" w:hRule="atLeast"/>
                    </w:trPr>
                    <w:tc>
                      <w:tcPr>
                        <w:tcW w:w="7377" w:type="dxa"/>
                      </w:tcPr>
                      <w:p>
                        <w:pPr>
                          <w:pStyle w:val="TableParagraph"/>
                          <w:rPr>
                            <w:sz w:val="26"/>
                          </w:rPr>
                        </w:pPr>
                      </w:p>
                    </w:tc>
                    <w:tc>
                      <w:tcPr>
                        <w:tcW w:w="2071" w:type="dxa"/>
                      </w:tcPr>
                      <w:p>
                        <w:pPr>
                          <w:pStyle w:val="TableParagraph"/>
                          <w:rPr>
                            <w:sz w:val="26"/>
                          </w:rPr>
                        </w:pPr>
                      </w:p>
                    </w:tc>
                  </w:tr>
                  <w:tr>
                    <w:trPr>
                      <w:trHeight w:val="720" w:hRule="atLeast"/>
                    </w:trPr>
                    <w:tc>
                      <w:tcPr>
                        <w:tcW w:w="7377" w:type="dxa"/>
                      </w:tcPr>
                      <w:p>
                        <w:pPr>
                          <w:pStyle w:val="TableParagraph"/>
                          <w:rPr>
                            <w:sz w:val="26"/>
                          </w:rPr>
                        </w:pPr>
                      </w:p>
                    </w:tc>
                    <w:tc>
                      <w:tcPr>
                        <w:tcW w:w="2071" w:type="dxa"/>
                      </w:tcPr>
                      <w:p>
                        <w:pPr>
                          <w:pStyle w:val="TableParagraph"/>
                          <w:rPr>
                            <w:sz w:val="26"/>
                          </w:rPr>
                        </w:pPr>
                      </w:p>
                    </w:tc>
                  </w:tr>
                  <w:tr>
                    <w:trPr>
                      <w:trHeight w:val="700" w:hRule="atLeast"/>
                    </w:trPr>
                    <w:tc>
                      <w:tcPr>
                        <w:tcW w:w="7377" w:type="dxa"/>
                      </w:tcPr>
                      <w:p>
                        <w:pPr>
                          <w:pStyle w:val="TableParagraph"/>
                          <w:rPr>
                            <w:sz w:val="26"/>
                          </w:rPr>
                        </w:pPr>
                      </w:p>
                    </w:tc>
                    <w:tc>
                      <w:tcPr>
                        <w:tcW w:w="2071" w:type="dxa"/>
                      </w:tcPr>
                      <w:p>
                        <w:pPr>
                          <w:pStyle w:val="TableParagraph"/>
                          <w:rPr>
                            <w:sz w:val="26"/>
                          </w:rPr>
                        </w:pPr>
                      </w:p>
                    </w:tc>
                  </w:tr>
                  <w:tr>
                    <w:trPr>
                      <w:trHeight w:val="700" w:hRule="atLeast"/>
                    </w:trPr>
                    <w:tc>
                      <w:tcPr>
                        <w:tcW w:w="7377" w:type="dxa"/>
                      </w:tcPr>
                      <w:p>
                        <w:pPr>
                          <w:pStyle w:val="TableParagraph"/>
                          <w:rPr>
                            <w:sz w:val="26"/>
                          </w:rPr>
                        </w:pPr>
                      </w:p>
                    </w:tc>
                    <w:tc>
                      <w:tcPr>
                        <w:tcW w:w="2071" w:type="dxa"/>
                      </w:tcPr>
                      <w:p>
                        <w:pPr>
                          <w:pStyle w:val="TableParagraph"/>
                          <w:rPr>
                            <w:sz w:val="26"/>
                          </w:rPr>
                        </w:pPr>
                      </w:p>
                    </w:tc>
                  </w:tr>
                  <w:tr>
                    <w:trPr>
                      <w:trHeight w:val="700" w:hRule="atLeast"/>
                    </w:trPr>
                    <w:tc>
                      <w:tcPr>
                        <w:tcW w:w="7377" w:type="dxa"/>
                      </w:tcPr>
                      <w:p>
                        <w:pPr>
                          <w:pStyle w:val="TableParagraph"/>
                          <w:rPr>
                            <w:sz w:val="26"/>
                          </w:rPr>
                        </w:pPr>
                      </w:p>
                    </w:tc>
                    <w:tc>
                      <w:tcPr>
                        <w:tcW w:w="2071" w:type="dxa"/>
                      </w:tcPr>
                      <w:p>
                        <w:pPr>
                          <w:pStyle w:val="TableParagraph"/>
                          <w:rPr>
                            <w:sz w:val="26"/>
                          </w:rPr>
                        </w:pPr>
                      </w:p>
                    </w:tc>
                  </w:tr>
                  <w:tr>
                    <w:trPr>
                      <w:trHeight w:val="554" w:hRule="atLeast"/>
                    </w:trPr>
                    <w:tc>
                      <w:tcPr>
                        <w:tcW w:w="7377" w:type="dxa"/>
                      </w:tcPr>
                      <w:p>
                        <w:pPr>
                          <w:pStyle w:val="TableParagraph"/>
                          <w:rPr>
                            <w:sz w:val="26"/>
                          </w:rPr>
                        </w:pPr>
                      </w:p>
                    </w:tc>
                    <w:tc>
                      <w:tcPr>
                        <w:tcW w:w="2071" w:type="dxa"/>
                      </w:tcPr>
                      <w:p>
                        <w:pPr>
                          <w:pStyle w:val="TableParagraph"/>
                          <w:rPr>
                            <w:sz w:val="26"/>
                          </w:rPr>
                        </w:pPr>
                      </w:p>
                    </w:tc>
                  </w:tr>
                  <w:tr>
                    <w:trPr>
                      <w:trHeight w:val="552" w:hRule="atLeast"/>
                    </w:trPr>
                    <w:tc>
                      <w:tcPr>
                        <w:tcW w:w="7377" w:type="dxa"/>
                      </w:tcPr>
                      <w:p>
                        <w:pPr>
                          <w:pStyle w:val="TableParagraph"/>
                          <w:rPr>
                            <w:sz w:val="26"/>
                          </w:rPr>
                        </w:pPr>
                      </w:p>
                    </w:tc>
                    <w:tc>
                      <w:tcPr>
                        <w:tcW w:w="2071" w:type="dxa"/>
                      </w:tcPr>
                      <w:p>
                        <w:pPr>
                          <w:pStyle w:val="TableParagraph"/>
                          <w:rPr>
                            <w:sz w:val="26"/>
                          </w:rPr>
                        </w:pPr>
                      </w:p>
                    </w:tc>
                  </w:tr>
                  <w:tr>
                    <w:trPr>
                      <w:trHeight w:val="554" w:hRule="atLeast"/>
                    </w:trPr>
                    <w:tc>
                      <w:tcPr>
                        <w:tcW w:w="7377" w:type="dxa"/>
                      </w:tcPr>
                      <w:p>
                        <w:pPr>
                          <w:pStyle w:val="TableParagraph"/>
                          <w:rPr>
                            <w:sz w:val="26"/>
                          </w:rPr>
                        </w:pPr>
                      </w:p>
                    </w:tc>
                    <w:tc>
                      <w:tcPr>
                        <w:tcW w:w="2071" w:type="dxa"/>
                      </w:tcPr>
                      <w:p>
                        <w:pPr>
                          <w:pStyle w:val="TableParagraph"/>
                          <w:rPr>
                            <w:sz w:val="26"/>
                          </w:rPr>
                        </w:pPr>
                      </w:p>
                    </w:tc>
                  </w:tr>
                  <w:tr>
                    <w:trPr>
                      <w:trHeight w:val="552" w:hRule="atLeast"/>
                    </w:trPr>
                    <w:tc>
                      <w:tcPr>
                        <w:tcW w:w="7377" w:type="dxa"/>
                      </w:tcPr>
                      <w:p>
                        <w:pPr>
                          <w:pStyle w:val="TableParagraph"/>
                          <w:rPr>
                            <w:sz w:val="26"/>
                          </w:rPr>
                        </w:pPr>
                      </w:p>
                    </w:tc>
                    <w:tc>
                      <w:tcPr>
                        <w:tcW w:w="2071" w:type="dxa"/>
                      </w:tcPr>
                      <w:p>
                        <w:pPr>
                          <w:pStyle w:val="TableParagraph"/>
                          <w:rPr>
                            <w:sz w:val="26"/>
                          </w:rPr>
                        </w:pPr>
                      </w:p>
                    </w:tc>
                  </w:tr>
                  <w:tr>
                    <w:trPr>
                      <w:trHeight w:val="551" w:hRule="atLeast"/>
                    </w:trPr>
                    <w:tc>
                      <w:tcPr>
                        <w:tcW w:w="7377" w:type="dxa"/>
                      </w:tcPr>
                      <w:p>
                        <w:pPr>
                          <w:pStyle w:val="TableParagraph"/>
                          <w:rPr>
                            <w:sz w:val="26"/>
                          </w:rPr>
                        </w:pPr>
                      </w:p>
                    </w:tc>
                    <w:tc>
                      <w:tcPr>
                        <w:tcW w:w="2071" w:type="dxa"/>
                      </w:tcPr>
                      <w:p>
                        <w:pPr>
                          <w:pStyle w:val="TableParagraph"/>
                          <w:rPr>
                            <w:sz w:val="26"/>
                          </w:rPr>
                        </w:pPr>
                      </w:p>
                    </w:tc>
                  </w:tr>
                  <w:tr>
                    <w:trPr>
                      <w:trHeight w:val="554" w:hRule="atLeast"/>
                    </w:trPr>
                    <w:tc>
                      <w:tcPr>
                        <w:tcW w:w="7377" w:type="dxa"/>
                      </w:tcPr>
                      <w:p>
                        <w:pPr>
                          <w:pStyle w:val="TableParagraph"/>
                          <w:rPr>
                            <w:sz w:val="26"/>
                          </w:rPr>
                        </w:pPr>
                      </w:p>
                    </w:tc>
                    <w:tc>
                      <w:tcPr>
                        <w:tcW w:w="2071" w:type="dxa"/>
                      </w:tcPr>
                      <w:p>
                        <w:pPr>
                          <w:pStyle w:val="TableParagraph"/>
                          <w:rPr>
                            <w:sz w:val="26"/>
                          </w:rPr>
                        </w:pPr>
                      </w:p>
                    </w:tc>
                  </w:tr>
                  <w:tr>
                    <w:trPr>
                      <w:trHeight w:val="551" w:hRule="atLeast"/>
                    </w:trPr>
                    <w:tc>
                      <w:tcPr>
                        <w:tcW w:w="7377" w:type="dxa"/>
                      </w:tcPr>
                      <w:p>
                        <w:pPr>
                          <w:pStyle w:val="TableParagraph"/>
                          <w:rPr>
                            <w:sz w:val="26"/>
                          </w:rPr>
                        </w:pPr>
                      </w:p>
                    </w:tc>
                    <w:tc>
                      <w:tcPr>
                        <w:tcW w:w="2071" w:type="dxa"/>
                      </w:tcPr>
                      <w:p>
                        <w:pPr>
                          <w:pStyle w:val="TableParagraph"/>
                          <w:rPr>
                            <w:sz w:val="26"/>
                          </w:rPr>
                        </w:pPr>
                      </w:p>
                    </w:tc>
                  </w:tr>
                  <w:tr>
                    <w:trPr>
                      <w:trHeight w:val="554" w:hRule="atLeast"/>
                    </w:trPr>
                    <w:tc>
                      <w:tcPr>
                        <w:tcW w:w="7377" w:type="dxa"/>
                      </w:tcPr>
                      <w:p>
                        <w:pPr>
                          <w:pStyle w:val="TableParagraph"/>
                          <w:rPr>
                            <w:sz w:val="26"/>
                          </w:rPr>
                        </w:pPr>
                      </w:p>
                    </w:tc>
                    <w:tc>
                      <w:tcPr>
                        <w:tcW w:w="2071" w:type="dxa"/>
                      </w:tcPr>
                      <w:p>
                        <w:pPr>
                          <w:pStyle w:val="TableParagraph"/>
                          <w:rPr>
                            <w:sz w:val="26"/>
                          </w:rPr>
                        </w:pPr>
                      </w:p>
                    </w:tc>
                  </w:tr>
                  <w:tr>
                    <w:trPr>
                      <w:trHeight w:val="551" w:hRule="atLeast"/>
                    </w:trPr>
                    <w:tc>
                      <w:tcPr>
                        <w:tcW w:w="7377" w:type="dxa"/>
                      </w:tcPr>
                      <w:p>
                        <w:pPr>
                          <w:pStyle w:val="TableParagraph"/>
                          <w:rPr>
                            <w:sz w:val="26"/>
                          </w:rPr>
                        </w:pPr>
                      </w:p>
                    </w:tc>
                    <w:tc>
                      <w:tcPr>
                        <w:tcW w:w="2071" w:type="dxa"/>
                      </w:tcPr>
                      <w:p>
                        <w:pPr>
                          <w:pStyle w:val="TableParagraph"/>
                          <w:rPr>
                            <w:sz w:val="26"/>
                          </w:rPr>
                        </w:pPr>
                      </w:p>
                    </w:tc>
                  </w:tr>
                </w:tbl>
                <w:p>
                  <w:pPr>
                    <w:pStyle w:val="BodyText"/>
                  </w:pPr>
                </w:p>
              </w:txbxContent>
            </v:textbox>
            <w10:wrap type="none"/>
          </v:shape>
        </w:pict>
      </w:r>
    </w:p>
    <w:p>
      <w:pPr>
        <w:spacing w:after="0"/>
        <w:rPr>
          <w:sz w:val="2"/>
          <w:szCs w:val="2"/>
        </w:rPr>
        <w:sectPr>
          <w:pgSz w:w="11910" w:h="16840"/>
          <w:pgMar w:top="380" w:bottom="280" w:left="880" w:right="40"/>
        </w:sectPr>
      </w:pPr>
    </w:p>
    <w:tbl>
      <w:tblPr>
        <w:tblW w:w="0" w:type="auto"/>
        <w:jc w:val="left"/>
        <w:tblInd w:w="30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68"/>
        <w:gridCol w:w="567"/>
        <w:gridCol w:w="1418"/>
        <w:gridCol w:w="850"/>
        <w:gridCol w:w="567"/>
        <w:gridCol w:w="5840"/>
        <w:gridCol w:w="567"/>
      </w:tblGrid>
      <w:tr>
        <w:trPr>
          <w:trHeight w:val="15074" w:hRule="atLeast"/>
        </w:trPr>
        <w:tc>
          <w:tcPr>
            <w:tcW w:w="10377" w:type="dxa"/>
            <w:gridSpan w:val="7"/>
          </w:tcPr>
          <w:p>
            <w:pPr>
              <w:pStyle w:val="TableParagraph"/>
              <w:rPr>
                <w:sz w:val="20"/>
              </w:rPr>
            </w:pPr>
          </w:p>
          <w:p>
            <w:pPr>
              <w:pStyle w:val="TableParagraph"/>
              <w:rPr>
                <w:sz w:val="28"/>
              </w:rPr>
            </w:pPr>
          </w:p>
          <w:p>
            <w:pPr>
              <w:pStyle w:val="TableParagraph"/>
              <w:ind w:left="3932"/>
              <w:rPr>
                <w:sz w:val="20"/>
              </w:rPr>
            </w:pPr>
            <w:r>
              <w:rPr>
                <w:sz w:val="20"/>
              </w:rPr>
              <w:drawing>
                <wp:inline distT="0" distB="0" distL="0" distR="0">
                  <wp:extent cx="2063235" cy="2135409"/>
                  <wp:effectExtent l="0" t="0" r="0" b="0"/>
                  <wp:docPr id="129" name="image59.jpeg" descr="http://energy-welding.com/sites/default/files/default_images/spm-207-1_1.jpg"/>
                  <wp:cNvGraphicFramePr>
                    <a:graphicFrameLocks noChangeAspect="1"/>
                  </wp:cNvGraphicFramePr>
                  <a:graphic>
                    <a:graphicData uri="http://schemas.openxmlformats.org/drawingml/2006/picture">
                      <pic:pic>
                        <pic:nvPicPr>
                          <pic:cNvPr id="130" name="image59.jpeg"/>
                          <pic:cNvPicPr/>
                        </pic:nvPicPr>
                        <pic:blipFill>
                          <a:blip r:embed="rId63" cstate="print"/>
                          <a:stretch>
                            <a:fillRect/>
                          </a:stretch>
                        </pic:blipFill>
                        <pic:spPr>
                          <a:xfrm>
                            <a:off x="0" y="0"/>
                            <a:ext cx="2063235" cy="2135409"/>
                          </a:xfrm>
                          <a:prstGeom prst="rect">
                            <a:avLst/>
                          </a:prstGeom>
                        </pic:spPr>
                      </pic:pic>
                    </a:graphicData>
                  </a:graphic>
                </wp:inline>
              </w:drawing>
            </w:r>
            <w:r>
              <w:rPr>
                <w:sz w:val="20"/>
              </w:rPr>
            </w:r>
          </w:p>
          <w:p>
            <w:pPr>
              <w:pStyle w:val="TableParagraph"/>
              <w:spacing w:before="158"/>
              <w:ind w:left="2982"/>
              <w:rPr>
                <w:sz w:val="28"/>
              </w:rPr>
            </w:pPr>
            <w:r>
              <w:rPr>
                <w:sz w:val="28"/>
              </w:rPr>
              <w:t>Рис 3.2. Механізм подачі дроту СПМ-207.</w:t>
            </w:r>
          </w:p>
          <w:p>
            <w:pPr>
              <w:pStyle w:val="TableParagraph"/>
              <w:spacing w:before="161"/>
              <w:ind w:left="3587"/>
              <w:rPr>
                <w:sz w:val="28"/>
              </w:rPr>
            </w:pPr>
            <w:r>
              <w:rPr>
                <w:sz w:val="28"/>
              </w:rPr>
              <w:t>Таблиця 3.2. Технічні характеристики СПМ-207 [16]</w:t>
            </w:r>
          </w:p>
          <w:p>
            <w:pPr>
              <w:pStyle w:val="TableParagraph"/>
              <w:tabs>
                <w:tab w:pos="8848" w:val="right" w:leader="none"/>
              </w:tabs>
              <w:spacing w:before="201"/>
              <w:ind w:left="694"/>
              <w:rPr>
                <w:sz w:val="28"/>
              </w:rPr>
            </w:pPr>
            <w:r>
              <w:rPr>
                <w:sz w:val="28"/>
              </w:rPr>
              <w:t>Напруга живлення,</w:t>
            </w:r>
            <w:r>
              <w:rPr>
                <w:spacing w:val="-4"/>
                <w:sz w:val="28"/>
              </w:rPr>
              <w:t> </w:t>
            </w:r>
            <w:r>
              <w:rPr>
                <w:sz w:val="28"/>
              </w:rPr>
              <w:t>В.</w:t>
              <w:tab/>
              <w:t>24</w:t>
            </w:r>
          </w:p>
          <w:p>
            <w:pPr>
              <w:pStyle w:val="TableParagraph"/>
              <w:tabs>
                <w:tab w:pos="8916" w:val="right" w:leader="none"/>
              </w:tabs>
              <w:spacing w:before="230"/>
              <w:ind w:left="694"/>
              <w:rPr>
                <w:sz w:val="28"/>
              </w:rPr>
            </w:pPr>
            <w:r>
              <w:rPr>
                <w:sz w:val="28"/>
              </w:rPr>
              <w:t>Номінальний зварювальний</w:t>
            </w:r>
            <w:r>
              <w:rPr>
                <w:spacing w:val="-1"/>
                <w:sz w:val="28"/>
              </w:rPr>
              <w:t> </w:t>
            </w:r>
            <w:r>
              <w:rPr>
                <w:sz w:val="28"/>
              </w:rPr>
              <w:t>струм,</w:t>
            </w:r>
            <w:r>
              <w:rPr>
                <w:spacing w:val="-2"/>
                <w:sz w:val="28"/>
              </w:rPr>
              <w:t> </w:t>
            </w:r>
            <w:r>
              <w:rPr>
                <w:sz w:val="28"/>
              </w:rPr>
              <w:t>А.</w:t>
              <w:tab/>
              <w:t>200</w:t>
            </w:r>
          </w:p>
          <w:p>
            <w:pPr>
              <w:pStyle w:val="TableParagraph"/>
              <w:tabs>
                <w:tab w:pos="8239" w:val="left" w:leader="none"/>
              </w:tabs>
              <w:spacing w:before="233"/>
              <w:ind w:left="694"/>
              <w:rPr>
                <w:sz w:val="28"/>
              </w:rPr>
            </w:pPr>
            <w:r>
              <w:rPr>
                <w:sz w:val="28"/>
              </w:rPr>
              <w:t>Діаметр дроту для</w:t>
            </w:r>
            <w:r>
              <w:rPr>
                <w:spacing w:val="-9"/>
                <w:sz w:val="28"/>
              </w:rPr>
              <w:t> </w:t>
            </w:r>
            <w:r>
              <w:rPr>
                <w:sz w:val="28"/>
              </w:rPr>
              <w:t>зварювання,</w:t>
            </w:r>
            <w:r>
              <w:rPr>
                <w:spacing w:val="-1"/>
                <w:sz w:val="28"/>
              </w:rPr>
              <w:t> </w:t>
            </w:r>
            <w:r>
              <w:rPr>
                <w:sz w:val="28"/>
              </w:rPr>
              <w:t>мм.</w:t>
              <w:tab/>
              <w:t>0,8 -</w:t>
            </w:r>
            <w:r>
              <w:rPr>
                <w:spacing w:val="-3"/>
                <w:sz w:val="28"/>
              </w:rPr>
              <w:t> </w:t>
            </w:r>
            <w:r>
              <w:rPr>
                <w:sz w:val="28"/>
              </w:rPr>
              <w:t>1,0</w:t>
            </w:r>
          </w:p>
          <w:p>
            <w:pPr>
              <w:pStyle w:val="TableParagraph"/>
              <w:tabs>
                <w:tab w:pos="7936" w:val="left" w:leader="none"/>
                <w:tab w:pos="8275" w:val="left" w:leader="none"/>
              </w:tabs>
              <w:spacing w:line="410" w:lineRule="auto" w:before="230"/>
              <w:ind w:left="694" w:right="852"/>
              <w:rPr>
                <w:sz w:val="28"/>
              </w:rPr>
            </w:pPr>
            <w:r>
              <w:rPr>
                <w:sz w:val="28"/>
              </w:rPr>
              <w:t>Швидкість подачі</w:t>
            </w:r>
            <w:r>
              <w:rPr>
                <w:spacing w:val="-5"/>
                <w:sz w:val="28"/>
              </w:rPr>
              <w:t> </w:t>
            </w:r>
            <w:r>
              <w:rPr>
                <w:sz w:val="28"/>
              </w:rPr>
              <w:t>дроту,</w:t>
            </w:r>
            <w:r>
              <w:rPr>
                <w:spacing w:val="-2"/>
                <w:sz w:val="28"/>
              </w:rPr>
              <w:t> </w:t>
            </w:r>
            <w:r>
              <w:rPr>
                <w:sz w:val="28"/>
              </w:rPr>
              <w:t>м./мин.</w:t>
              <w:tab/>
              <w:tab/>
              <w:t>0,2 - 22 Габарити</w:t>
            </w:r>
            <w:r>
              <w:rPr>
                <w:spacing w:val="-2"/>
                <w:sz w:val="28"/>
              </w:rPr>
              <w:t> </w:t>
            </w:r>
            <w:r>
              <w:rPr>
                <w:sz w:val="28"/>
              </w:rPr>
              <w:t>В/Ш/Д,</w:t>
            </w:r>
            <w:r>
              <w:rPr>
                <w:spacing w:val="-2"/>
                <w:sz w:val="28"/>
              </w:rPr>
              <w:t> </w:t>
            </w:r>
            <w:r>
              <w:rPr>
                <w:sz w:val="28"/>
              </w:rPr>
              <w:t>мм.</w:t>
              <w:tab/>
            </w:r>
            <w:r>
              <w:rPr>
                <w:spacing w:val="-1"/>
                <w:sz w:val="28"/>
              </w:rPr>
              <w:t>230х140х405</w:t>
            </w:r>
          </w:p>
          <w:p>
            <w:pPr>
              <w:pStyle w:val="TableParagraph"/>
              <w:tabs>
                <w:tab w:pos="8778" w:val="right" w:leader="none"/>
              </w:tabs>
              <w:spacing w:before="5"/>
              <w:ind w:left="694"/>
              <w:rPr>
                <w:sz w:val="28"/>
              </w:rPr>
            </w:pPr>
            <w:r>
              <w:rPr>
                <w:sz w:val="28"/>
              </w:rPr>
              <w:t>Кількість</w:t>
            </w:r>
            <w:r>
              <w:rPr>
                <w:spacing w:val="-3"/>
                <w:sz w:val="28"/>
              </w:rPr>
              <w:t> </w:t>
            </w:r>
            <w:r>
              <w:rPr>
                <w:sz w:val="28"/>
              </w:rPr>
              <w:t>ведучих</w:t>
            </w:r>
            <w:r>
              <w:rPr>
                <w:spacing w:val="-3"/>
                <w:sz w:val="28"/>
              </w:rPr>
              <w:t> </w:t>
            </w:r>
            <w:r>
              <w:rPr>
                <w:sz w:val="28"/>
              </w:rPr>
              <w:t>роликів</w:t>
              <w:tab/>
              <w:t>2</w:t>
            </w:r>
          </w:p>
          <w:p>
            <w:pPr>
              <w:pStyle w:val="TableParagraph"/>
              <w:tabs>
                <w:tab w:pos="8532" w:val="left" w:leader="none"/>
              </w:tabs>
              <w:spacing w:before="231"/>
              <w:ind w:left="694"/>
              <w:rPr>
                <w:sz w:val="28"/>
              </w:rPr>
            </w:pPr>
            <w:r>
              <w:rPr>
                <w:sz w:val="28"/>
              </w:rPr>
              <w:t>Вага (без</w:t>
            </w:r>
            <w:r>
              <w:rPr>
                <w:spacing w:val="-2"/>
                <w:sz w:val="28"/>
              </w:rPr>
              <w:t> </w:t>
            </w:r>
            <w:r>
              <w:rPr>
                <w:sz w:val="28"/>
              </w:rPr>
              <w:t>пальника),</w:t>
            </w:r>
            <w:r>
              <w:rPr>
                <w:spacing w:val="-2"/>
                <w:sz w:val="28"/>
              </w:rPr>
              <w:t> </w:t>
            </w:r>
            <w:r>
              <w:rPr>
                <w:sz w:val="28"/>
              </w:rPr>
              <w:t>кг.</w:t>
              <w:tab/>
              <w:t>5,7</w:t>
            </w:r>
          </w:p>
          <w:p>
            <w:pPr>
              <w:pStyle w:val="TableParagraph"/>
              <w:rPr>
                <w:sz w:val="30"/>
              </w:rPr>
            </w:pPr>
          </w:p>
          <w:p>
            <w:pPr>
              <w:pStyle w:val="TableParagraph"/>
              <w:spacing w:before="9"/>
              <w:rPr>
                <w:sz w:val="29"/>
              </w:rPr>
            </w:pPr>
          </w:p>
          <w:p>
            <w:pPr>
              <w:pStyle w:val="TableParagraph"/>
              <w:ind w:left="3035"/>
              <w:rPr>
                <w:b/>
                <w:sz w:val="28"/>
              </w:rPr>
            </w:pPr>
            <w:r>
              <w:rPr>
                <w:b/>
                <w:sz w:val="28"/>
              </w:rPr>
              <w:t>3.2. Технічні вимоги до оснастки.</w:t>
            </w:r>
          </w:p>
          <w:p>
            <w:pPr>
              <w:pStyle w:val="TableParagraph"/>
              <w:spacing w:before="159"/>
              <w:ind w:left="1104"/>
              <w:rPr>
                <w:sz w:val="28"/>
              </w:rPr>
            </w:pPr>
            <w:r>
              <w:rPr>
                <w:sz w:val="28"/>
              </w:rPr>
              <w:t>Складально-зварювальна оснастка повинна забезпечувати:</w:t>
            </w:r>
          </w:p>
          <w:p>
            <w:pPr>
              <w:pStyle w:val="TableParagraph"/>
              <w:numPr>
                <w:ilvl w:val="0"/>
                <w:numId w:val="25"/>
              </w:numPr>
              <w:tabs>
                <w:tab w:pos="1529" w:val="left" w:leader="none"/>
                <w:tab w:pos="1530" w:val="left" w:leader="none"/>
              </w:tabs>
              <w:spacing w:line="360" w:lineRule="auto" w:before="160" w:after="0"/>
              <w:ind w:left="396" w:right="433" w:firstLine="707"/>
              <w:jc w:val="left"/>
              <w:rPr>
                <w:sz w:val="28"/>
              </w:rPr>
            </w:pPr>
            <w:r>
              <w:rPr>
                <w:sz w:val="28"/>
              </w:rPr>
              <w:t>фіксацію деталей зварювального вузла без виконання додаткових операцій;</w:t>
            </w:r>
          </w:p>
          <w:p>
            <w:pPr>
              <w:pStyle w:val="TableParagraph"/>
              <w:numPr>
                <w:ilvl w:val="0"/>
                <w:numId w:val="25"/>
              </w:numPr>
              <w:tabs>
                <w:tab w:pos="1529" w:val="left" w:leader="none"/>
                <w:tab w:pos="1530" w:val="left" w:leader="none"/>
              </w:tabs>
              <w:spacing w:line="362" w:lineRule="auto" w:before="0" w:after="0"/>
              <w:ind w:left="396" w:right="437" w:firstLine="707"/>
              <w:jc w:val="left"/>
              <w:rPr>
                <w:sz w:val="28"/>
              </w:rPr>
            </w:pPr>
            <w:r>
              <w:rPr>
                <w:sz w:val="28"/>
              </w:rPr>
              <w:t>точність</w:t>
            </w:r>
            <w:r>
              <w:rPr>
                <w:spacing w:val="-16"/>
                <w:sz w:val="28"/>
              </w:rPr>
              <w:t> </w:t>
            </w:r>
            <w:r>
              <w:rPr>
                <w:sz w:val="28"/>
              </w:rPr>
              <w:t>складання</w:t>
            </w:r>
            <w:r>
              <w:rPr>
                <w:spacing w:val="-17"/>
                <w:sz w:val="28"/>
              </w:rPr>
              <w:t> </w:t>
            </w:r>
            <w:r>
              <w:rPr>
                <w:sz w:val="28"/>
              </w:rPr>
              <w:t>у</w:t>
            </w:r>
            <w:r>
              <w:rPr>
                <w:spacing w:val="-17"/>
                <w:sz w:val="28"/>
              </w:rPr>
              <w:t> </w:t>
            </w:r>
            <w:r>
              <w:rPr>
                <w:sz w:val="28"/>
              </w:rPr>
              <w:t>межах,</w:t>
            </w:r>
            <w:r>
              <w:rPr>
                <w:spacing w:val="-15"/>
                <w:sz w:val="28"/>
              </w:rPr>
              <w:t> </w:t>
            </w:r>
            <w:r>
              <w:rPr>
                <w:sz w:val="28"/>
              </w:rPr>
              <w:t>які</w:t>
            </w:r>
            <w:r>
              <w:rPr>
                <w:spacing w:val="-13"/>
                <w:sz w:val="28"/>
              </w:rPr>
              <w:t> </w:t>
            </w:r>
            <w:r>
              <w:rPr>
                <w:sz w:val="28"/>
              </w:rPr>
              <w:t>регламентовані</w:t>
            </w:r>
            <w:r>
              <w:rPr>
                <w:spacing w:val="-14"/>
                <w:sz w:val="28"/>
              </w:rPr>
              <w:t> </w:t>
            </w:r>
            <w:r>
              <w:rPr>
                <w:sz w:val="28"/>
              </w:rPr>
              <w:t>кресленнями</w:t>
            </w:r>
            <w:r>
              <w:rPr>
                <w:spacing w:val="-14"/>
                <w:sz w:val="28"/>
              </w:rPr>
              <w:t> </w:t>
            </w:r>
            <w:r>
              <w:rPr>
                <w:sz w:val="28"/>
              </w:rPr>
              <w:t>та</w:t>
            </w:r>
            <w:r>
              <w:rPr>
                <w:spacing w:val="-15"/>
                <w:sz w:val="28"/>
              </w:rPr>
              <w:t> </w:t>
            </w:r>
            <w:r>
              <w:rPr>
                <w:sz w:val="28"/>
              </w:rPr>
              <w:t>згідно зазначених</w:t>
            </w:r>
            <w:r>
              <w:rPr>
                <w:spacing w:val="-3"/>
                <w:sz w:val="28"/>
              </w:rPr>
              <w:t> </w:t>
            </w:r>
            <w:r>
              <w:rPr>
                <w:sz w:val="28"/>
              </w:rPr>
              <w:t>допусків;</w:t>
            </w:r>
          </w:p>
          <w:p>
            <w:pPr>
              <w:pStyle w:val="TableParagraph"/>
              <w:numPr>
                <w:ilvl w:val="0"/>
                <w:numId w:val="25"/>
              </w:numPr>
              <w:tabs>
                <w:tab w:pos="1529" w:val="left" w:leader="none"/>
                <w:tab w:pos="1530" w:val="left" w:leader="none"/>
              </w:tabs>
              <w:spacing w:line="317" w:lineRule="exact" w:before="0" w:after="0"/>
              <w:ind w:left="1529" w:right="0" w:hanging="426"/>
              <w:jc w:val="left"/>
              <w:rPr>
                <w:sz w:val="28"/>
              </w:rPr>
            </w:pPr>
            <w:r>
              <w:rPr>
                <w:sz w:val="28"/>
              </w:rPr>
              <w:t>необмежений доступ до зони</w:t>
            </w:r>
            <w:r>
              <w:rPr>
                <w:spacing w:val="2"/>
                <w:sz w:val="28"/>
              </w:rPr>
              <w:t> </w:t>
            </w:r>
            <w:r>
              <w:rPr>
                <w:sz w:val="28"/>
              </w:rPr>
              <w:t>зварювання;</w:t>
            </w:r>
          </w:p>
          <w:p>
            <w:pPr>
              <w:pStyle w:val="TableParagraph"/>
              <w:numPr>
                <w:ilvl w:val="0"/>
                <w:numId w:val="25"/>
              </w:numPr>
              <w:tabs>
                <w:tab w:pos="1529" w:val="left" w:leader="none"/>
                <w:tab w:pos="1530" w:val="left" w:leader="none"/>
                <w:tab w:pos="8674" w:val="left" w:leader="none"/>
              </w:tabs>
              <w:spacing w:line="360" w:lineRule="auto" w:before="159" w:after="0"/>
              <w:ind w:left="396" w:right="434" w:firstLine="707"/>
              <w:jc w:val="left"/>
              <w:rPr>
                <w:sz w:val="28"/>
              </w:rPr>
            </w:pPr>
            <w:r>
              <w:rPr>
                <w:sz w:val="28"/>
              </w:rPr>
              <w:t>вигідний,  зручний,  технологічний, </w:t>
            </w:r>
            <w:r>
              <w:rPr>
                <w:spacing w:val="22"/>
                <w:sz w:val="28"/>
              </w:rPr>
              <w:t> </w:t>
            </w:r>
            <w:r>
              <w:rPr>
                <w:sz w:val="28"/>
              </w:rPr>
              <w:t>коректний </w:t>
            </w:r>
            <w:r>
              <w:rPr>
                <w:spacing w:val="14"/>
                <w:sz w:val="28"/>
              </w:rPr>
              <w:t> </w:t>
            </w:r>
            <w:r>
              <w:rPr>
                <w:sz w:val="28"/>
              </w:rPr>
              <w:t>порядок</w:t>
              <w:tab/>
            </w:r>
            <w:r>
              <w:rPr>
                <w:spacing w:val="-3"/>
                <w:sz w:val="28"/>
              </w:rPr>
              <w:t>складання </w:t>
            </w:r>
            <w:r>
              <w:rPr>
                <w:sz w:val="28"/>
              </w:rPr>
              <w:t>швів та грамотна послідовність</w:t>
            </w:r>
            <w:r>
              <w:rPr>
                <w:spacing w:val="-4"/>
                <w:sz w:val="28"/>
              </w:rPr>
              <w:t> </w:t>
            </w:r>
            <w:r>
              <w:rPr>
                <w:sz w:val="28"/>
              </w:rPr>
              <w:t>виконання;</w:t>
            </w:r>
          </w:p>
        </w:tc>
      </w:tr>
      <w:tr>
        <w:trPr>
          <w:trHeight w:val="236" w:hRule="atLeast"/>
        </w:trPr>
        <w:tc>
          <w:tcPr>
            <w:tcW w:w="568" w:type="dxa"/>
            <w:tcBorders>
              <w:bottom w:val="single" w:sz="12" w:space="0" w:color="000000"/>
            </w:tcBorders>
          </w:tcPr>
          <w:p>
            <w:pPr>
              <w:pStyle w:val="TableParagraph"/>
              <w:rPr>
                <w:sz w:val="16"/>
              </w:rPr>
            </w:pPr>
          </w:p>
        </w:tc>
        <w:tc>
          <w:tcPr>
            <w:tcW w:w="567" w:type="dxa"/>
            <w:tcBorders>
              <w:bottom w:val="single" w:sz="12" w:space="0" w:color="000000"/>
            </w:tcBorders>
          </w:tcPr>
          <w:p>
            <w:pPr>
              <w:pStyle w:val="TableParagraph"/>
              <w:rPr>
                <w:sz w:val="16"/>
              </w:rPr>
            </w:pPr>
          </w:p>
        </w:tc>
        <w:tc>
          <w:tcPr>
            <w:tcW w:w="1418" w:type="dxa"/>
            <w:tcBorders>
              <w:bottom w:val="single" w:sz="12" w:space="0" w:color="000000"/>
            </w:tcBorders>
          </w:tcPr>
          <w:p>
            <w:pPr>
              <w:pStyle w:val="TableParagraph"/>
              <w:rPr>
                <w:sz w:val="16"/>
              </w:rPr>
            </w:pPr>
          </w:p>
        </w:tc>
        <w:tc>
          <w:tcPr>
            <w:tcW w:w="850" w:type="dxa"/>
            <w:tcBorders>
              <w:bottom w:val="single" w:sz="12" w:space="0" w:color="000000"/>
            </w:tcBorders>
          </w:tcPr>
          <w:p>
            <w:pPr>
              <w:pStyle w:val="TableParagraph"/>
              <w:rPr>
                <w:sz w:val="16"/>
              </w:rPr>
            </w:pPr>
          </w:p>
        </w:tc>
        <w:tc>
          <w:tcPr>
            <w:tcW w:w="567" w:type="dxa"/>
            <w:tcBorders>
              <w:bottom w:val="single" w:sz="12" w:space="0" w:color="000000"/>
            </w:tcBorders>
          </w:tcPr>
          <w:p>
            <w:pPr>
              <w:pStyle w:val="TableParagraph"/>
              <w:rPr>
                <w:sz w:val="16"/>
              </w:rPr>
            </w:pPr>
          </w:p>
        </w:tc>
        <w:tc>
          <w:tcPr>
            <w:tcW w:w="5840" w:type="dxa"/>
            <w:vMerge w:val="restart"/>
          </w:tcPr>
          <w:p>
            <w:pPr>
              <w:pStyle w:val="TableParagraph"/>
              <w:spacing w:before="210"/>
              <w:ind w:left="1604"/>
              <w:rPr>
                <w:sz w:val="28"/>
              </w:rPr>
            </w:pPr>
            <w:r>
              <w:rPr>
                <w:sz w:val="28"/>
              </w:rPr>
              <w:t>ЗВ-91мп.08.00.000 ПЗ</w:t>
            </w:r>
          </w:p>
        </w:tc>
        <w:tc>
          <w:tcPr>
            <w:tcW w:w="567" w:type="dxa"/>
            <w:tcBorders>
              <w:bottom w:val="single" w:sz="12" w:space="0" w:color="000000"/>
            </w:tcBorders>
          </w:tcPr>
          <w:p>
            <w:pPr>
              <w:pStyle w:val="TableParagraph"/>
              <w:spacing w:line="192" w:lineRule="exact" w:before="24"/>
              <w:ind w:left="123"/>
              <w:rPr>
                <w:rFonts w:ascii="Cambria" w:hAnsi="Cambria"/>
                <w:i/>
                <w:sz w:val="18"/>
              </w:rPr>
            </w:pPr>
            <w:r>
              <w:rPr>
                <w:rFonts w:ascii="Cambria" w:hAnsi="Cambria"/>
                <w:i/>
                <w:sz w:val="18"/>
              </w:rPr>
              <w:t>Арк.</w:t>
            </w:r>
          </w:p>
        </w:tc>
      </w:tr>
      <w:tr>
        <w:trPr>
          <w:trHeight w:val="236" w:hRule="atLeast"/>
        </w:trPr>
        <w:tc>
          <w:tcPr>
            <w:tcW w:w="568" w:type="dxa"/>
            <w:tcBorders>
              <w:top w:val="single" w:sz="12" w:space="0" w:color="000000"/>
            </w:tcBorders>
          </w:tcPr>
          <w:p>
            <w:pPr>
              <w:pStyle w:val="TableParagraph"/>
              <w:rPr>
                <w:sz w:val="16"/>
              </w:rPr>
            </w:pPr>
          </w:p>
        </w:tc>
        <w:tc>
          <w:tcPr>
            <w:tcW w:w="567" w:type="dxa"/>
            <w:tcBorders>
              <w:top w:val="single" w:sz="12" w:space="0" w:color="000000"/>
            </w:tcBorders>
          </w:tcPr>
          <w:p>
            <w:pPr>
              <w:pStyle w:val="TableParagraph"/>
              <w:rPr>
                <w:sz w:val="16"/>
              </w:rPr>
            </w:pPr>
          </w:p>
        </w:tc>
        <w:tc>
          <w:tcPr>
            <w:tcW w:w="1418" w:type="dxa"/>
            <w:tcBorders>
              <w:top w:val="single" w:sz="12" w:space="0" w:color="000000"/>
            </w:tcBorders>
          </w:tcPr>
          <w:p>
            <w:pPr>
              <w:pStyle w:val="TableParagraph"/>
              <w:rPr>
                <w:sz w:val="16"/>
              </w:rPr>
            </w:pPr>
          </w:p>
        </w:tc>
        <w:tc>
          <w:tcPr>
            <w:tcW w:w="850" w:type="dxa"/>
            <w:tcBorders>
              <w:top w:val="single" w:sz="12" w:space="0" w:color="000000"/>
            </w:tcBorders>
          </w:tcPr>
          <w:p>
            <w:pPr>
              <w:pStyle w:val="TableParagraph"/>
              <w:rPr>
                <w:sz w:val="16"/>
              </w:rPr>
            </w:pPr>
          </w:p>
        </w:tc>
        <w:tc>
          <w:tcPr>
            <w:tcW w:w="567" w:type="dxa"/>
            <w:tcBorders>
              <w:top w:val="single" w:sz="12" w:space="0" w:color="000000"/>
            </w:tcBorders>
          </w:tcPr>
          <w:p>
            <w:pPr>
              <w:pStyle w:val="TableParagraph"/>
              <w:rPr>
                <w:sz w:val="16"/>
              </w:rPr>
            </w:pPr>
          </w:p>
        </w:tc>
        <w:tc>
          <w:tcPr>
            <w:tcW w:w="5840" w:type="dxa"/>
            <w:vMerge/>
            <w:tcBorders>
              <w:top w:val="nil"/>
            </w:tcBorders>
          </w:tcPr>
          <w:p>
            <w:pPr>
              <w:rPr>
                <w:sz w:val="2"/>
                <w:szCs w:val="2"/>
              </w:rPr>
            </w:pPr>
          </w:p>
        </w:tc>
        <w:tc>
          <w:tcPr>
            <w:tcW w:w="567" w:type="dxa"/>
            <w:vMerge w:val="restart"/>
            <w:tcBorders>
              <w:top w:val="single" w:sz="12" w:space="0" w:color="000000"/>
            </w:tcBorders>
          </w:tcPr>
          <w:p>
            <w:pPr>
              <w:pStyle w:val="TableParagraph"/>
              <w:spacing w:before="83"/>
              <w:ind w:left="114"/>
              <w:rPr>
                <w:rFonts w:ascii="Arial Narrow"/>
                <w:i/>
                <w:sz w:val="33"/>
              </w:rPr>
            </w:pPr>
            <w:r>
              <w:rPr>
                <w:rFonts w:ascii="Arial Narrow"/>
                <w:i/>
                <w:w w:val="110"/>
                <w:sz w:val="33"/>
              </w:rPr>
              <w:t>47</w:t>
            </w:r>
          </w:p>
        </w:tc>
      </w:tr>
      <w:tr>
        <w:trPr>
          <w:trHeight w:val="237" w:hRule="atLeast"/>
        </w:trPr>
        <w:tc>
          <w:tcPr>
            <w:tcW w:w="568" w:type="dxa"/>
          </w:tcPr>
          <w:p>
            <w:pPr>
              <w:pStyle w:val="TableParagraph"/>
              <w:spacing w:line="210" w:lineRule="exact" w:before="7"/>
              <w:ind w:left="173"/>
              <w:rPr>
                <w:rFonts w:ascii="Cambria" w:hAnsi="Cambria"/>
                <w:i/>
                <w:sz w:val="18"/>
              </w:rPr>
            </w:pPr>
            <w:r>
              <w:rPr>
                <w:rFonts w:ascii="Cambria" w:hAnsi="Cambria"/>
                <w:i/>
                <w:w w:val="95"/>
                <w:sz w:val="18"/>
              </w:rPr>
              <w:t>Зм.</w:t>
            </w:r>
          </w:p>
        </w:tc>
        <w:tc>
          <w:tcPr>
            <w:tcW w:w="567" w:type="dxa"/>
          </w:tcPr>
          <w:p>
            <w:pPr>
              <w:pStyle w:val="TableParagraph"/>
              <w:spacing w:line="210" w:lineRule="exact" w:before="7"/>
              <w:ind w:left="124"/>
              <w:rPr>
                <w:rFonts w:ascii="Cambria" w:hAnsi="Cambria"/>
                <w:i/>
                <w:sz w:val="18"/>
              </w:rPr>
            </w:pPr>
            <w:r>
              <w:rPr>
                <w:rFonts w:ascii="Cambria" w:hAnsi="Cambria"/>
                <w:i/>
                <w:sz w:val="18"/>
              </w:rPr>
              <w:t>Арк.</w:t>
            </w:r>
          </w:p>
        </w:tc>
        <w:tc>
          <w:tcPr>
            <w:tcW w:w="1418" w:type="dxa"/>
          </w:tcPr>
          <w:p>
            <w:pPr>
              <w:pStyle w:val="TableParagraph"/>
              <w:spacing w:line="210" w:lineRule="exact" w:before="7"/>
              <w:ind w:left="363"/>
              <w:rPr>
                <w:rFonts w:ascii="Cambria" w:hAnsi="Cambria"/>
                <w:i/>
                <w:sz w:val="18"/>
              </w:rPr>
            </w:pPr>
            <w:r>
              <w:rPr>
                <w:rFonts w:ascii="Cambria" w:hAnsi="Cambria"/>
                <w:i/>
                <w:w w:val="95"/>
                <w:sz w:val="18"/>
              </w:rPr>
              <w:t>№ докум.</w:t>
            </w:r>
          </w:p>
        </w:tc>
        <w:tc>
          <w:tcPr>
            <w:tcW w:w="850" w:type="dxa"/>
          </w:tcPr>
          <w:p>
            <w:pPr>
              <w:pStyle w:val="TableParagraph"/>
              <w:spacing w:line="210" w:lineRule="exact" w:before="7"/>
              <w:ind w:left="198"/>
              <w:rPr>
                <w:rFonts w:ascii="Cambria" w:hAnsi="Cambria"/>
                <w:i/>
                <w:sz w:val="18"/>
              </w:rPr>
            </w:pPr>
            <w:r>
              <w:rPr>
                <w:rFonts w:ascii="Cambria" w:hAnsi="Cambria"/>
                <w:i/>
                <w:w w:val="95"/>
                <w:sz w:val="18"/>
              </w:rPr>
              <w:t>Підпис</w:t>
            </w:r>
          </w:p>
        </w:tc>
        <w:tc>
          <w:tcPr>
            <w:tcW w:w="567" w:type="dxa"/>
          </w:tcPr>
          <w:p>
            <w:pPr>
              <w:pStyle w:val="TableParagraph"/>
              <w:spacing w:line="210" w:lineRule="exact" w:before="7"/>
              <w:ind w:left="78"/>
              <w:rPr>
                <w:rFonts w:ascii="Cambria" w:hAnsi="Cambria"/>
                <w:i/>
                <w:sz w:val="18"/>
              </w:rPr>
            </w:pPr>
            <w:r>
              <w:rPr>
                <w:rFonts w:ascii="Cambria" w:hAnsi="Cambria"/>
                <w:i/>
                <w:w w:val="95"/>
                <w:sz w:val="18"/>
              </w:rPr>
              <w:t>Дата</w:t>
            </w:r>
          </w:p>
        </w:tc>
        <w:tc>
          <w:tcPr>
            <w:tcW w:w="5840" w:type="dxa"/>
            <w:vMerge/>
            <w:tcBorders>
              <w:top w:val="nil"/>
            </w:tcBorders>
          </w:tcPr>
          <w:p>
            <w:pPr>
              <w:rPr>
                <w:sz w:val="2"/>
                <w:szCs w:val="2"/>
              </w:rPr>
            </w:pPr>
          </w:p>
        </w:tc>
        <w:tc>
          <w:tcPr>
            <w:tcW w:w="567" w:type="dxa"/>
            <w:vMerge/>
            <w:tcBorders>
              <w:top w:val="nil"/>
            </w:tcBorders>
          </w:tcPr>
          <w:p>
            <w:pPr>
              <w:rPr>
                <w:sz w:val="2"/>
                <w:szCs w:val="2"/>
              </w:rPr>
            </w:pPr>
          </w:p>
        </w:tc>
      </w:tr>
    </w:tbl>
    <w:p>
      <w:pPr>
        <w:rPr>
          <w:sz w:val="2"/>
          <w:szCs w:val="2"/>
        </w:rPr>
      </w:pPr>
      <w:r>
        <w:rPr/>
        <w:pict>
          <v:shape style="position:absolute;margin-left:78.024002pt;margin-top:274.369965pt;width:473.15pt;height:194.1pt;mso-position-horizontal-relative:page;mso-position-vertical-relative:page;z-index:-19578880" coordorigin="1560,5487" coordsize="9463,3882" path="m8728,5487l8718,5487,8718,5487,8718,5497,8718,6042,8718,6051,8718,6594,8718,6603,8718,7146,8718,7155,8718,7700,8718,7710,8718,8252,8718,8262,8718,8807,8718,8817,8718,9359,1570,9359,1570,8817,8718,8817,8718,8807,1570,8807,1570,8262,8718,8262,8718,8252,1570,8252,1570,7710,8718,7710,8718,7700,1570,7700,1570,7155,8718,7155,8718,7146,1570,7146,1570,6603,8718,6603,8718,6594,1570,6594,1570,6051,8718,6051,8718,6042,1570,6042,1570,5497,8718,5497,8718,5487,1570,5487,1570,5487,1560,5487,1560,9369,1570,9369,8718,9369,8718,9369,8728,9369,8728,5487xm11013,9359l8728,9359,8728,9369,11013,9369,11013,9359xm11013,8807l8728,8807,8728,8817,11013,8817,11013,8807xm11013,8252l8728,8252,8728,8262,11013,8262,11013,8252xm11013,7700l8728,7700,8728,7710,11013,7710,11013,7700xm11013,7146l8728,7146,8728,7155,11013,7155,11013,7146xm11013,6594l8728,6594,8728,6603,11013,6603,11013,6594xm11013,6042l8728,6042,8728,6051,11013,6051,11013,6042xm11013,5487l8728,5487,8728,5497,11013,5497,11013,5487xm11023,5487l11013,5487,11013,9369,11023,9369,11023,5487xe" filled="true" fillcolor="#000000" stroked="false">
            <v:path arrowok="t"/>
            <v:fill type="solid"/>
            <w10:wrap type="none"/>
          </v:shape>
        </w:pict>
      </w:r>
      <w:r>
        <w:rPr/>
        <w:pict>
          <v:shape style="position:absolute;margin-left:78.264pt;margin-top:274.609985pt;width:472.65pt;height:193.6pt;mso-position-horizontal-relative:page;mso-position-vertical-relative:page;z-index:15745024" type="#_x0000_t202" filled="false" stroked="false">
            <v:textbox inset="0,0,0,0">
              <w:txbxContent>
                <w:tbl>
                  <w:tblPr>
                    <w:tblW w:w="0" w:type="auto"/>
                    <w:jc w:val="left"/>
                    <w:tblInd w:w="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7158"/>
                    <w:gridCol w:w="2295"/>
                  </w:tblGrid>
                  <w:tr>
                    <w:trPr>
                      <w:trHeight w:val="554" w:hRule="atLeast"/>
                    </w:trPr>
                    <w:tc>
                      <w:tcPr>
                        <w:tcW w:w="7158" w:type="dxa"/>
                      </w:tcPr>
                      <w:p>
                        <w:pPr>
                          <w:pStyle w:val="TableParagraph"/>
                          <w:rPr>
                            <w:sz w:val="26"/>
                          </w:rPr>
                        </w:pPr>
                      </w:p>
                    </w:tc>
                    <w:tc>
                      <w:tcPr>
                        <w:tcW w:w="2295" w:type="dxa"/>
                      </w:tcPr>
                      <w:p>
                        <w:pPr>
                          <w:pStyle w:val="TableParagraph"/>
                          <w:rPr>
                            <w:sz w:val="26"/>
                          </w:rPr>
                        </w:pPr>
                      </w:p>
                    </w:tc>
                  </w:tr>
                  <w:tr>
                    <w:trPr>
                      <w:trHeight w:val="551" w:hRule="atLeast"/>
                    </w:trPr>
                    <w:tc>
                      <w:tcPr>
                        <w:tcW w:w="7158" w:type="dxa"/>
                      </w:tcPr>
                      <w:p>
                        <w:pPr>
                          <w:pStyle w:val="TableParagraph"/>
                          <w:rPr>
                            <w:sz w:val="26"/>
                          </w:rPr>
                        </w:pPr>
                      </w:p>
                    </w:tc>
                    <w:tc>
                      <w:tcPr>
                        <w:tcW w:w="2295" w:type="dxa"/>
                      </w:tcPr>
                      <w:p>
                        <w:pPr>
                          <w:pStyle w:val="TableParagraph"/>
                          <w:rPr>
                            <w:sz w:val="26"/>
                          </w:rPr>
                        </w:pPr>
                      </w:p>
                    </w:tc>
                  </w:tr>
                  <w:tr>
                    <w:trPr>
                      <w:trHeight w:val="552" w:hRule="atLeast"/>
                    </w:trPr>
                    <w:tc>
                      <w:tcPr>
                        <w:tcW w:w="7158" w:type="dxa"/>
                      </w:tcPr>
                      <w:p>
                        <w:pPr>
                          <w:pStyle w:val="TableParagraph"/>
                          <w:rPr>
                            <w:sz w:val="26"/>
                          </w:rPr>
                        </w:pPr>
                      </w:p>
                    </w:tc>
                    <w:tc>
                      <w:tcPr>
                        <w:tcW w:w="2295" w:type="dxa"/>
                      </w:tcPr>
                      <w:p>
                        <w:pPr>
                          <w:pStyle w:val="TableParagraph"/>
                          <w:rPr>
                            <w:sz w:val="26"/>
                          </w:rPr>
                        </w:pPr>
                      </w:p>
                    </w:tc>
                  </w:tr>
                  <w:tr>
                    <w:trPr>
                      <w:trHeight w:val="554" w:hRule="atLeast"/>
                    </w:trPr>
                    <w:tc>
                      <w:tcPr>
                        <w:tcW w:w="7158" w:type="dxa"/>
                      </w:tcPr>
                      <w:p>
                        <w:pPr>
                          <w:pStyle w:val="TableParagraph"/>
                          <w:rPr>
                            <w:sz w:val="26"/>
                          </w:rPr>
                        </w:pPr>
                      </w:p>
                    </w:tc>
                    <w:tc>
                      <w:tcPr>
                        <w:tcW w:w="2295" w:type="dxa"/>
                      </w:tcPr>
                      <w:p>
                        <w:pPr>
                          <w:pStyle w:val="TableParagraph"/>
                          <w:rPr>
                            <w:sz w:val="26"/>
                          </w:rPr>
                        </w:pPr>
                      </w:p>
                    </w:tc>
                  </w:tr>
                  <w:tr>
                    <w:trPr>
                      <w:trHeight w:val="552" w:hRule="atLeast"/>
                    </w:trPr>
                    <w:tc>
                      <w:tcPr>
                        <w:tcW w:w="7158" w:type="dxa"/>
                      </w:tcPr>
                      <w:p>
                        <w:pPr>
                          <w:pStyle w:val="TableParagraph"/>
                          <w:rPr>
                            <w:sz w:val="26"/>
                          </w:rPr>
                        </w:pPr>
                      </w:p>
                    </w:tc>
                    <w:tc>
                      <w:tcPr>
                        <w:tcW w:w="2295" w:type="dxa"/>
                      </w:tcPr>
                      <w:p>
                        <w:pPr>
                          <w:pStyle w:val="TableParagraph"/>
                          <w:rPr>
                            <w:sz w:val="26"/>
                          </w:rPr>
                        </w:pPr>
                      </w:p>
                    </w:tc>
                  </w:tr>
                  <w:tr>
                    <w:trPr>
                      <w:trHeight w:val="554" w:hRule="atLeast"/>
                    </w:trPr>
                    <w:tc>
                      <w:tcPr>
                        <w:tcW w:w="7158" w:type="dxa"/>
                      </w:tcPr>
                      <w:p>
                        <w:pPr>
                          <w:pStyle w:val="TableParagraph"/>
                          <w:rPr>
                            <w:sz w:val="26"/>
                          </w:rPr>
                        </w:pPr>
                      </w:p>
                    </w:tc>
                    <w:tc>
                      <w:tcPr>
                        <w:tcW w:w="2295" w:type="dxa"/>
                      </w:tcPr>
                      <w:p>
                        <w:pPr>
                          <w:pStyle w:val="TableParagraph"/>
                          <w:rPr>
                            <w:sz w:val="26"/>
                          </w:rPr>
                        </w:pPr>
                      </w:p>
                    </w:tc>
                  </w:tr>
                  <w:tr>
                    <w:trPr>
                      <w:trHeight w:val="551" w:hRule="atLeast"/>
                    </w:trPr>
                    <w:tc>
                      <w:tcPr>
                        <w:tcW w:w="7158" w:type="dxa"/>
                      </w:tcPr>
                      <w:p>
                        <w:pPr>
                          <w:pStyle w:val="TableParagraph"/>
                          <w:rPr>
                            <w:sz w:val="26"/>
                          </w:rPr>
                        </w:pPr>
                      </w:p>
                    </w:tc>
                    <w:tc>
                      <w:tcPr>
                        <w:tcW w:w="2295" w:type="dxa"/>
                      </w:tcPr>
                      <w:p>
                        <w:pPr>
                          <w:pStyle w:val="TableParagraph"/>
                          <w:rPr>
                            <w:sz w:val="26"/>
                          </w:rPr>
                        </w:pPr>
                      </w:p>
                    </w:tc>
                  </w:tr>
                </w:tbl>
                <w:p>
                  <w:pPr>
                    <w:pStyle w:val="BodyText"/>
                  </w:pPr>
                </w:p>
              </w:txbxContent>
            </v:textbox>
            <w10:wrap type="none"/>
          </v:shape>
        </w:pict>
      </w:r>
    </w:p>
    <w:p>
      <w:pPr>
        <w:spacing w:after="0"/>
        <w:rPr>
          <w:sz w:val="2"/>
          <w:szCs w:val="2"/>
        </w:rPr>
        <w:sectPr>
          <w:pgSz w:w="11910" w:h="16840"/>
          <w:pgMar w:top="380" w:bottom="280" w:left="880" w:right="40"/>
        </w:sectPr>
      </w:pPr>
    </w:p>
    <w:tbl>
      <w:tblPr>
        <w:tblW w:w="0" w:type="auto"/>
        <w:jc w:val="left"/>
        <w:tblInd w:w="30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68"/>
        <w:gridCol w:w="567"/>
        <w:gridCol w:w="1418"/>
        <w:gridCol w:w="850"/>
        <w:gridCol w:w="567"/>
        <w:gridCol w:w="5840"/>
        <w:gridCol w:w="567"/>
      </w:tblGrid>
      <w:tr>
        <w:trPr>
          <w:trHeight w:val="15074" w:hRule="atLeast"/>
        </w:trPr>
        <w:tc>
          <w:tcPr>
            <w:tcW w:w="10377" w:type="dxa"/>
            <w:gridSpan w:val="7"/>
          </w:tcPr>
          <w:p>
            <w:pPr>
              <w:pStyle w:val="TableParagraph"/>
              <w:rPr>
                <w:sz w:val="30"/>
              </w:rPr>
            </w:pPr>
          </w:p>
          <w:p>
            <w:pPr>
              <w:pStyle w:val="TableParagraph"/>
              <w:numPr>
                <w:ilvl w:val="0"/>
                <w:numId w:val="26"/>
              </w:numPr>
              <w:tabs>
                <w:tab w:pos="1530" w:val="left" w:leader="none"/>
              </w:tabs>
              <w:spacing w:line="360" w:lineRule="auto" w:before="200" w:after="0"/>
              <w:ind w:left="396" w:right="435" w:firstLine="707"/>
              <w:jc w:val="both"/>
              <w:rPr>
                <w:sz w:val="28"/>
              </w:rPr>
            </w:pPr>
            <w:r>
              <w:rPr>
                <w:sz w:val="28"/>
              </w:rPr>
              <w:t>необхідна та достатня фіксація зварюваної конструкцію із застосуванням мінімальної кількості обладнання у вигляді прижимів, притискачі, і таке</w:t>
            </w:r>
            <w:r>
              <w:rPr>
                <w:spacing w:val="-1"/>
                <w:sz w:val="28"/>
              </w:rPr>
              <w:t> </w:t>
            </w:r>
            <w:r>
              <w:rPr>
                <w:sz w:val="28"/>
              </w:rPr>
              <w:t>інше;</w:t>
            </w:r>
          </w:p>
          <w:p>
            <w:pPr>
              <w:pStyle w:val="TableParagraph"/>
              <w:numPr>
                <w:ilvl w:val="0"/>
                <w:numId w:val="26"/>
              </w:numPr>
              <w:tabs>
                <w:tab w:pos="1530" w:val="left" w:leader="none"/>
              </w:tabs>
              <w:spacing w:line="362" w:lineRule="auto" w:before="0" w:after="0"/>
              <w:ind w:left="396" w:right="438" w:firstLine="707"/>
              <w:jc w:val="both"/>
              <w:rPr>
                <w:sz w:val="28"/>
              </w:rPr>
            </w:pPr>
            <w:r>
              <w:rPr>
                <w:sz w:val="28"/>
              </w:rPr>
              <w:t>зварювання в нижньому положенні для найбільш вигідного формування</w:t>
            </w:r>
            <w:r>
              <w:rPr>
                <w:spacing w:val="-1"/>
                <w:sz w:val="28"/>
              </w:rPr>
              <w:t> </w:t>
            </w:r>
            <w:r>
              <w:rPr>
                <w:sz w:val="28"/>
              </w:rPr>
              <w:t>шва;</w:t>
            </w:r>
          </w:p>
          <w:p>
            <w:pPr>
              <w:pStyle w:val="TableParagraph"/>
              <w:numPr>
                <w:ilvl w:val="0"/>
                <w:numId w:val="26"/>
              </w:numPr>
              <w:tabs>
                <w:tab w:pos="1530" w:val="left" w:leader="none"/>
              </w:tabs>
              <w:spacing w:line="360" w:lineRule="auto" w:before="0" w:after="0"/>
              <w:ind w:left="396" w:right="432" w:firstLine="707"/>
              <w:jc w:val="both"/>
              <w:rPr>
                <w:sz w:val="28"/>
              </w:rPr>
            </w:pPr>
            <w:r>
              <w:rPr>
                <w:sz w:val="28"/>
              </w:rPr>
              <w:t>зменшення зварювальних деформацій а також напружень у конструкції;</w:t>
            </w:r>
          </w:p>
          <w:p>
            <w:pPr>
              <w:pStyle w:val="TableParagraph"/>
              <w:numPr>
                <w:ilvl w:val="0"/>
                <w:numId w:val="26"/>
              </w:numPr>
              <w:tabs>
                <w:tab w:pos="1530" w:val="left" w:leader="none"/>
              </w:tabs>
              <w:spacing w:line="362" w:lineRule="auto" w:before="0" w:after="0"/>
              <w:ind w:left="396" w:right="437" w:firstLine="707"/>
              <w:jc w:val="both"/>
              <w:rPr>
                <w:sz w:val="28"/>
              </w:rPr>
            </w:pPr>
            <w:r>
              <w:rPr>
                <w:sz w:val="28"/>
              </w:rPr>
              <w:t>відведення тепла від місць нагрівання де присутня висока температура;</w:t>
            </w:r>
          </w:p>
          <w:p>
            <w:pPr>
              <w:pStyle w:val="TableParagraph"/>
              <w:numPr>
                <w:ilvl w:val="0"/>
                <w:numId w:val="26"/>
              </w:numPr>
              <w:tabs>
                <w:tab w:pos="1530" w:val="left" w:leader="none"/>
              </w:tabs>
              <w:spacing w:line="317" w:lineRule="exact" w:before="0" w:after="0"/>
              <w:ind w:left="1529" w:right="0" w:hanging="426"/>
              <w:jc w:val="both"/>
              <w:rPr>
                <w:sz w:val="28"/>
              </w:rPr>
            </w:pPr>
            <w:r>
              <w:rPr>
                <w:sz w:val="28"/>
              </w:rPr>
              <w:t>надійний захист базових та установочних</w:t>
            </w:r>
            <w:r>
              <w:rPr>
                <w:spacing w:val="-2"/>
                <w:sz w:val="28"/>
              </w:rPr>
              <w:t> </w:t>
            </w:r>
            <w:r>
              <w:rPr>
                <w:sz w:val="28"/>
              </w:rPr>
              <w:t>поверхонь;</w:t>
            </w:r>
          </w:p>
          <w:p>
            <w:pPr>
              <w:pStyle w:val="TableParagraph"/>
              <w:numPr>
                <w:ilvl w:val="0"/>
                <w:numId w:val="26"/>
              </w:numPr>
              <w:tabs>
                <w:tab w:pos="1530" w:val="left" w:leader="none"/>
              </w:tabs>
              <w:spacing w:line="360" w:lineRule="auto" w:before="153" w:after="0"/>
              <w:ind w:left="396" w:right="434" w:firstLine="707"/>
              <w:jc w:val="both"/>
              <w:rPr>
                <w:sz w:val="28"/>
              </w:rPr>
            </w:pPr>
            <w:r>
              <w:rPr>
                <w:sz w:val="28"/>
              </w:rPr>
              <w:t>захист силових елементів корпусу оснастки, установочних та базових елементів від прилипання зварювальних</w:t>
            </w:r>
            <w:r>
              <w:rPr>
                <w:spacing w:val="-3"/>
                <w:sz w:val="28"/>
              </w:rPr>
              <w:t> </w:t>
            </w:r>
            <w:r>
              <w:rPr>
                <w:sz w:val="28"/>
              </w:rPr>
              <w:t>бризок;</w:t>
            </w:r>
          </w:p>
          <w:p>
            <w:pPr>
              <w:pStyle w:val="TableParagraph"/>
              <w:numPr>
                <w:ilvl w:val="0"/>
                <w:numId w:val="26"/>
              </w:numPr>
              <w:tabs>
                <w:tab w:pos="1530" w:val="left" w:leader="none"/>
              </w:tabs>
              <w:spacing w:line="240" w:lineRule="auto" w:before="2" w:after="0"/>
              <w:ind w:left="1529" w:right="0" w:hanging="426"/>
              <w:jc w:val="both"/>
              <w:rPr>
                <w:sz w:val="28"/>
              </w:rPr>
            </w:pPr>
            <w:r>
              <w:rPr>
                <w:sz w:val="28"/>
              </w:rPr>
              <w:t>необхідну жорсткість й міцність елементів</w:t>
            </w:r>
            <w:r>
              <w:rPr>
                <w:spacing w:val="-7"/>
                <w:sz w:val="28"/>
              </w:rPr>
              <w:t> </w:t>
            </w:r>
            <w:r>
              <w:rPr>
                <w:sz w:val="28"/>
              </w:rPr>
              <w:t>пристрою;</w:t>
            </w:r>
          </w:p>
          <w:p>
            <w:pPr>
              <w:pStyle w:val="TableParagraph"/>
              <w:numPr>
                <w:ilvl w:val="0"/>
                <w:numId w:val="26"/>
              </w:numPr>
              <w:tabs>
                <w:tab w:pos="1530" w:val="left" w:leader="none"/>
              </w:tabs>
              <w:spacing w:line="360" w:lineRule="auto" w:before="160" w:after="0"/>
              <w:ind w:left="396" w:right="437" w:firstLine="707"/>
              <w:jc w:val="both"/>
              <w:rPr>
                <w:sz w:val="28"/>
              </w:rPr>
            </w:pPr>
            <w:r>
              <w:rPr>
                <w:sz w:val="28"/>
              </w:rPr>
              <w:t>врахування можливих заклинювань затискних механізмів під дією зварювальних деформацій, та заходи для уникнення таких</w:t>
            </w:r>
            <w:r>
              <w:rPr>
                <w:spacing w:val="-7"/>
                <w:sz w:val="28"/>
              </w:rPr>
              <w:t> </w:t>
            </w:r>
            <w:r>
              <w:rPr>
                <w:sz w:val="28"/>
              </w:rPr>
              <w:t>ситуацій;</w:t>
            </w:r>
          </w:p>
          <w:p>
            <w:pPr>
              <w:pStyle w:val="TableParagraph"/>
              <w:numPr>
                <w:ilvl w:val="0"/>
                <w:numId w:val="26"/>
              </w:numPr>
              <w:tabs>
                <w:tab w:pos="1530" w:val="left" w:leader="none"/>
              </w:tabs>
              <w:spacing w:line="321" w:lineRule="exact" w:before="0" w:after="0"/>
              <w:ind w:left="1529" w:right="0" w:hanging="426"/>
              <w:jc w:val="both"/>
              <w:rPr>
                <w:sz w:val="28"/>
              </w:rPr>
            </w:pPr>
            <w:r>
              <w:rPr>
                <w:sz w:val="28"/>
              </w:rPr>
              <w:t>вільне виймання звареного виробу з</w:t>
            </w:r>
            <w:r>
              <w:rPr>
                <w:spacing w:val="-3"/>
                <w:sz w:val="28"/>
              </w:rPr>
              <w:t> </w:t>
            </w:r>
            <w:r>
              <w:rPr>
                <w:sz w:val="28"/>
              </w:rPr>
              <w:t>оснастки;</w:t>
            </w:r>
          </w:p>
          <w:p>
            <w:pPr>
              <w:pStyle w:val="TableParagraph"/>
              <w:numPr>
                <w:ilvl w:val="0"/>
                <w:numId w:val="26"/>
              </w:numPr>
              <w:tabs>
                <w:tab w:pos="1530" w:val="left" w:leader="none"/>
              </w:tabs>
              <w:spacing w:line="362" w:lineRule="auto" w:before="161" w:after="0"/>
              <w:ind w:left="396" w:right="441" w:firstLine="707"/>
              <w:jc w:val="both"/>
              <w:rPr>
                <w:sz w:val="28"/>
              </w:rPr>
            </w:pPr>
            <w:r>
              <w:rPr>
                <w:sz w:val="28"/>
              </w:rPr>
              <w:t>можливість</w:t>
            </w:r>
            <w:r>
              <w:rPr>
                <w:spacing w:val="-8"/>
                <w:sz w:val="28"/>
              </w:rPr>
              <w:t> </w:t>
            </w:r>
            <w:r>
              <w:rPr>
                <w:sz w:val="28"/>
              </w:rPr>
              <w:t>заміни</w:t>
            </w:r>
            <w:r>
              <w:rPr>
                <w:spacing w:val="-7"/>
                <w:sz w:val="28"/>
              </w:rPr>
              <w:t> </w:t>
            </w:r>
            <w:r>
              <w:rPr>
                <w:sz w:val="28"/>
              </w:rPr>
              <w:t>деталей,</w:t>
            </w:r>
            <w:r>
              <w:rPr>
                <w:spacing w:val="-8"/>
                <w:sz w:val="28"/>
              </w:rPr>
              <w:t> </w:t>
            </w:r>
            <w:r>
              <w:rPr>
                <w:sz w:val="28"/>
              </w:rPr>
              <w:t>які</w:t>
            </w:r>
            <w:r>
              <w:rPr>
                <w:spacing w:val="-6"/>
                <w:sz w:val="28"/>
              </w:rPr>
              <w:t> </w:t>
            </w:r>
            <w:r>
              <w:rPr>
                <w:sz w:val="28"/>
              </w:rPr>
              <w:t>мають</w:t>
            </w:r>
            <w:r>
              <w:rPr>
                <w:spacing w:val="-9"/>
                <w:sz w:val="28"/>
              </w:rPr>
              <w:t> </w:t>
            </w:r>
            <w:r>
              <w:rPr>
                <w:sz w:val="28"/>
              </w:rPr>
              <w:t>здатність</w:t>
            </w:r>
            <w:r>
              <w:rPr>
                <w:spacing w:val="-9"/>
                <w:sz w:val="28"/>
              </w:rPr>
              <w:t> </w:t>
            </w:r>
            <w:r>
              <w:rPr>
                <w:sz w:val="28"/>
              </w:rPr>
              <w:t>швидко</w:t>
            </w:r>
            <w:r>
              <w:rPr>
                <w:spacing w:val="-6"/>
                <w:sz w:val="28"/>
              </w:rPr>
              <w:t> </w:t>
            </w:r>
            <w:r>
              <w:rPr>
                <w:sz w:val="28"/>
              </w:rPr>
              <w:t>зношуватися, та відновлення достатньої точності роботи пристрою в</w:t>
            </w:r>
            <w:r>
              <w:rPr>
                <w:spacing w:val="-6"/>
                <w:sz w:val="28"/>
              </w:rPr>
              <w:t> </w:t>
            </w:r>
            <w:r>
              <w:rPr>
                <w:sz w:val="28"/>
              </w:rPr>
              <w:t>подальшому;</w:t>
            </w:r>
          </w:p>
          <w:p>
            <w:pPr>
              <w:pStyle w:val="TableParagraph"/>
              <w:numPr>
                <w:ilvl w:val="0"/>
                <w:numId w:val="26"/>
              </w:numPr>
              <w:tabs>
                <w:tab w:pos="1530" w:val="left" w:leader="none"/>
              </w:tabs>
              <w:spacing w:line="317" w:lineRule="exact" w:before="0" w:after="0"/>
              <w:ind w:left="1529" w:right="0" w:hanging="426"/>
              <w:jc w:val="both"/>
              <w:rPr>
                <w:sz w:val="28"/>
              </w:rPr>
            </w:pPr>
            <w:r>
              <w:rPr>
                <w:sz w:val="28"/>
              </w:rPr>
              <w:t>технологічність</w:t>
            </w:r>
            <w:r>
              <w:rPr>
                <w:spacing w:val="-1"/>
                <w:sz w:val="28"/>
              </w:rPr>
              <w:t> </w:t>
            </w:r>
            <w:r>
              <w:rPr>
                <w:sz w:val="28"/>
              </w:rPr>
              <w:t>обладнання;</w:t>
            </w:r>
          </w:p>
          <w:p>
            <w:pPr>
              <w:pStyle w:val="TableParagraph"/>
              <w:numPr>
                <w:ilvl w:val="0"/>
                <w:numId w:val="26"/>
              </w:numPr>
              <w:tabs>
                <w:tab w:pos="1530" w:val="left" w:leader="none"/>
              </w:tabs>
              <w:spacing w:line="240" w:lineRule="auto" w:before="160" w:after="0"/>
              <w:ind w:left="1529" w:right="0" w:hanging="426"/>
              <w:jc w:val="both"/>
              <w:rPr>
                <w:sz w:val="28"/>
              </w:rPr>
            </w:pPr>
            <w:r>
              <w:rPr>
                <w:sz w:val="28"/>
              </w:rPr>
              <w:t>безпечна</w:t>
            </w:r>
            <w:r>
              <w:rPr>
                <w:spacing w:val="-1"/>
                <w:sz w:val="28"/>
              </w:rPr>
              <w:t> </w:t>
            </w:r>
            <w:r>
              <w:rPr>
                <w:sz w:val="28"/>
              </w:rPr>
              <w:t>експлуатація;</w:t>
            </w:r>
          </w:p>
          <w:p>
            <w:pPr>
              <w:pStyle w:val="TableParagraph"/>
              <w:numPr>
                <w:ilvl w:val="0"/>
                <w:numId w:val="26"/>
              </w:numPr>
              <w:tabs>
                <w:tab w:pos="1530" w:val="left" w:leader="none"/>
              </w:tabs>
              <w:spacing w:line="360" w:lineRule="auto" w:before="161" w:after="0"/>
              <w:ind w:left="396" w:right="433" w:firstLine="707"/>
              <w:jc w:val="both"/>
              <w:rPr>
                <w:sz w:val="28"/>
              </w:rPr>
            </w:pPr>
            <w:r>
              <w:rPr>
                <w:sz w:val="28"/>
              </w:rPr>
              <w:t>застосування типових, нормалізованих, уніфікованих та стандартних механізмів, деталей та вузлів, які сприяють зменшенню собівартості, а також строків проектування й</w:t>
            </w:r>
            <w:r>
              <w:rPr>
                <w:spacing w:val="-3"/>
                <w:sz w:val="28"/>
              </w:rPr>
              <w:t> </w:t>
            </w:r>
            <w:r>
              <w:rPr>
                <w:sz w:val="28"/>
              </w:rPr>
              <w:t>виготовлення.</w:t>
            </w:r>
          </w:p>
          <w:p>
            <w:pPr>
              <w:pStyle w:val="TableParagraph"/>
              <w:spacing w:before="5"/>
              <w:rPr>
                <w:sz w:val="42"/>
              </w:rPr>
            </w:pPr>
          </w:p>
          <w:p>
            <w:pPr>
              <w:pStyle w:val="TableParagraph"/>
              <w:ind w:left="1911"/>
              <w:rPr>
                <w:b/>
                <w:sz w:val="28"/>
              </w:rPr>
            </w:pPr>
            <w:r>
              <w:rPr>
                <w:b/>
                <w:sz w:val="28"/>
              </w:rPr>
              <w:t>3.3 Вибір технологічних баз та схем базування заготовок</w:t>
            </w:r>
          </w:p>
          <w:p>
            <w:pPr>
              <w:pStyle w:val="TableParagraph"/>
              <w:tabs>
                <w:tab w:pos="2586" w:val="left" w:leader="none"/>
                <w:tab w:pos="2984" w:val="left" w:leader="none"/>
                <w:tab w:pos="4381" w:val="left" w:leader="none"/>
                <w:tab w:pos="7935" w:val="left" w:leader="none"/>
              </w:tabs>
              <w:spacing w:line="360" w:lineRule="auto" w:before="158"/>
              <w:ind w:left="396" w:right="439" w:firstLine="707"/>
              <w:rPr>
                <w:sz w:val="28"/>
              </w:rPr>
            </w:pPr>
            <w:r>
              <w:rPr>
                <w:sz w:val="28"/>
              </w:rPr>
              <w:t>Базування</w:t>
              <w:tab/>
              <w:t>–</w:t>
              <w:tab/>
              <w:t>придання</w:t>
              <w:tab/>
              <w:t>виробу,  конструкції</w:t>
            </w:r>
            <w:r>
              <w:rPr>
                <w:spacing w:val="44"/>
                <w:sz w:val="28"/>
              </w:rPr>
              <w:t> </w:t>
            </w:r>
            <w:r>
              <w:rPr>
                <w:sz w:val="28"/>
              </w:rPr>
              <w:t>або</w:t>
            </w:r>
            <w:r>
              <w:rPr>
                <w:spacing w:val="58"/>
                <w:sz w:val="28"/>
              </w:rPr>
              <w:t> </w:t>
            </w:r>
            <w:r>
              <w:rPr>
                <w:sz w:val="28"/>
              </w:rPr>
              <w:t>ж</w:t>
              <w:tab/>
              <w:t>нашій заготовці необхідного положення відносно потрібної системи</w:t>
            </w:r>
            <w:r>
              <w:rPr>
                <w:spacing w:val="2"/>
                <w:sz w:val="28"/>
              </w:rPr>
              <w:t> </w:t>
            </w:r>
            <w:r>
              <w:rPr>
                <w:sz w:val="28"/>
              </w:rPr>
              <w:t>координат.</w:t>
            </w:r>
          </w:p>
          <w:p>
            <w:pPr>
              <w:pStyle w:val="TableParagraph"/>
              <w:tabs>
                <w:tab w:pos="1979" w:val="left" w:leader="none"/>
                <w:tab w:pos="2732" w:val="left" w:leader="none"/>
                <w:tab w:pos="4567" w:val="left" w:leader="none"/>
                <w:tab w:pos="5289" w:val="left" w:leader="none"/>
                <w:tab w:pos="5678" w:val="left" w:leader="none"/>
                <w:tab w:pos="6972" w:val="left" w:leader="none"/>
                <w:tab w:pos="8788" w:val="left" w:leader="none"/>
              </w:tabs>
              <w:spacing w:line="360" w:lineRule="auto"/>
              <w:ind w:left="396" w:right="433" w:firstLine="707"/>
              <w:rPr>
                <w:sz w:val="28"/>
              </w:rPr>
            </w:pPr>
            <w:r>
              <w:rPr>
                <w:sz w:val="28"/>
              </w:rPr>
              <w:t>Положення</w:t>
              <w:tab/>
              <w:t>якого-небудь</w:t>
              <w:tab/>
              <w:t>тіла</w:t>
              <w:tab/>
              <w:t>в</w:t>
              <w:tab/>
              <w:t>просторі</w:t>
              <w:tab/>
              <w:t>визначається</w:t>
              <w:tab/>
            </w:r>
            <w:r>
              <w:rPr>
                <w:spacing w:val="-3"/>
                <w:sz w:val="28"/>
              </w:rPr>
              <w:t>шістьома </w:t>
            </w:r>
            <w:r>
              <w:rPr>
                <w:sz w:val="28"/>
              </w:rPr>
              <w:t>ступенями</w:t>
              <w:tab/>
              <w:t>свободи</w:t>
            </w:r>
            <w:r>
              <w:rPr>
                <w:spacing w:val="18"/>
                <w:sz w:val="28"/>
              </w:rPr>
              <w:t> </w:t>
            </w:r>
            <w:r>
              <w:rPr>
                <w:sz w:val="28"/>
              </w:rPr>
              <w:t>–</w:t>
            </w:r>
            <w:r>
              <w:rPr>
                <w:spacing w:val="14"/>
                <w:sz w:val="28"/>
              </w:rPr>
              <w:t> </w:t>
            </w:r>
            <w:r>
              <w:rPr>
                <w:sz w:val="28"/>
              </w:rPr>
              <w:t>це</w:t>
            </w:r>
            <w:r>
              <w:rPr>
                <w:spacing w:val="13"/>
                <w:sz w:val="28"/>
              </w:rPr>
              <w:t> </w:t>
            </w:r>
            <w:r>
              <w:rPr>
                <w:sz w:val="28"/>
              </w:rPr>
              <w:t>переміщення,</w:t>
            </w:r>
            <w:r>
              <w:rPr>
                <w:spacing w:val="17"/>
                <w:sz w:val="28"/>
              </w:rPr>
              <w:t> </w:t>
            </w:r>
            <w:r>
              <w:rPr>
                <w:sz w:val="28"/>
              </w:rPr>
              <w:t>яке</w:t>
            </w:r>
            <w:r>
              <w:rPr>
                <w:spacing w:val="15"/>
                <w:sz w:val="28"/>
              </w:rPr>
              <w:t> </w:t>
            </w:r>
            <w:r>
              <w:rPr>
                <w:sz w:val="28"/>
              </w:rPr>
              <w:t>здійснюється</w:t>
            </w:r>
            <w:r>
              <w:rPr>
                <w:spacing w:val="15"/>
                <w:sz w:val="28"/>
              </w:rPr>
              <w:t> </w:t>
            </w:r>
            <w:r>
              <w:rPr>
                <w:sz w:val="28"/>
              </w:rPr>
              <w:t>уздовж</w:t>
            </w:r>
            <w:r>
              <w:rPr>
                <w:spacing w:val="14"/>
                <w:sz w:val="28"/>
              </w:rPr>
              <w:t> </w:t>
            </w:r>
            <w:r>
              <w:rPr>
                <w:sz w:val="28"/>
              </w:rPr>
              <w:t>взаємно</w:t>
            </w:r>
          </w:p>
        </w:tc>
      </w:tr>
      <w:tr>
        <w:trPr>
          <w:trHeight w:val="236" w:hRule="atLeast"/>
        </w:trPr>
        <w:tc>
          <w:tcPr>
            <w:tcW w:w="568" w:type="dxa"/>
            <w:tcBorders>
              <w:bottom w:val="single" w:sz="12" w:space="0" w:color="000000"/>
            </w:tcBorders>
          </w:tcPr>
          <w:p>
            <w:pPr>
              <w:pStyle w:val="TableParagraph"/>
              <w:rPr>
                <w:sz w:val="16"/>
              </w:rPr>
            </w:pPr>
          </w:p>
        </w:tc>
        <w:tc>
          <w:tcPr>
            <w:tcW w:w="567" w:type="dxa"/>
            <w:tcBorders>
              <w:bottom w:val="single" w:sz="12" w:space="0" w:color="000000"/>
            </w:tcBorders>
          </w:tcPr>
          <w:p>
            <w:pPr>
              <w:pStyle w:val="TableParagraph"/>
              <w:rPr>
                <w:sz w:val="16"/>
              </w:rPr>
            </w:pPr>
          </w:p>
        </w:tc>
        <w:tc>
          <w:tcPr>
            <w:tcW w:w="1418" w:type="dxa"/>
            <w:tcBorders>
              <w:bottom w:val="single" w:sz="12" w:space="0" w:color="000000"/>
            </w:tcBorders>
          </w:tcPr>
          <w:p>
            <w:pPr>
              <w:pStyle w:val="TableParagraph"/>
              <w:rPr>
                <w:sz w:val="16"/>
              </w:rPr>
            </w:pPr>
          </w:p>
        </w:tc>
        <w:tc>
          <w:tcPr>
            <w:tcW w:w="850" w:type="dxa"/>
            <w:tcBorders>
              <w:bottom w:val="single" w:sz="12" w:space="0" w:color="000000"/>
            </w:tcBorders>
          </w:tcPr>
          <w:p>
            <w:pPr>
              <w:pStyle w:val="TableParagraph"/>
              <w:rPr>
                <w:sz w:val="16"/>
              </w:rPr>
            </w:pPr>
          </w:p>
        </w:tc>
        <w:tc>
          <w:tcPr>
            <w:tcW w:w="567" w:type="dxa"/>
            <w:tcBorders>
              <w:bottom w:val="single" w:sz="12" w:space="0" w:color="000000"/>
            </w:tcBorders>
          </w:tcPr>
          <w:p>
            <w:pPr>
              <w:pStyle w:val="TableParagraph"/>
              <w:rPr>
                <w:sz w:val="16"/>
              </w:rPr>
            </w:pPr>
          </w:p>
        </w:tc>
        <w:tc>
          <w:tcPr>
            <w:tcW w:w="5840" w:type="dxa"/>
            <w:vMerge w:val="restart"/>
          </w:tcPr>
          <w:p>
            <w:pPr>
              <w:pStyle w:val="TableParagraph"/>
              <w:spacing w:before="210"/>
              <w:ind w:left="1604"/>
              <w:rPr>
                <w:sz w:val="28"/>
              </w:rPr>
            </w:pPr>
            <w:r>
              <w:rPr>
                <w:sz w:val="28"/>
              </w:rPr>
              <w:t>ЗВ-91мп.08.00.000 ПЗ</w:t>
            </w:r>
          </w:p>
        </w:tc>
        <w:tc>
          <w:tcPr>
            <w:tcW w:w="567" w:type="dxa"/>
            <w:tcBorders>
              <w:bottom w:val="single" w:sz="12" w:space="0" w:color="000000"/>
            </w:tcBorders>
          </w:tcPr>
          <w:p>
            <w:pPr>
              <w:pStyle w:val="TableParagraph"/>
              <w:spacing w:line="192" w:lineRule="exact" w:before="24"/>
              <w:ind w:left="123"/>
              <w:rPr>
                <w:rFonts w:ascii="Cambria" w:hAnsi="Cambria"/>
                <w:i/>
                <w:sz w:val="18"/>
              </w:rPr>
            </w:pPr>
            <w:r>
              <w:rPr>
                <w:rFonts w:ascii="Cambria" w:hAnsi="Cambria"/>
                <w:i/>
                <w:sz w:val="18"/>
              </w:rPr>
              <w:t>Арк.</w:t>
            </w:r>
          </w:p>
        </w:tc>
      </w:tr>
      <w:tr>
        <w:trPr>
          <w:trHeight w:val="236" w:hRule="atLeast"/>
        </w:trPr>
        <w:tc>
          <w:tcPr>
            <w:tcW w:w="568" w:type="dxa"/>
            <w:tcBorders>
              <w:top w:val="single" w:sz="12" w:space="0" w:color="000000"/>
            </w:tcBorders>
          </w:tcPr>
          <w:p>
            <w:pPr>
              <w:pStyle w:val="TableParagraph"/>
              <w:rPr>
                <w:sz w:val="16"/>
              </w:rPr>
            </w:pPr>
          </w:p>
        </w:tc>
        <w:tc>
          <w:tcPr>
            <w:tcW w:w="567" w:type="dxa"/>
            <w:tcBorders>
              <w:top w:val="single" w:sz="12" w:space="0" w:color="000000"/>
            </w:tcBorders>
          </w:tcPr>
          <w:p>
            <w:pPr>
              <w:pStyle w:val="TableParagraph"/>
              <w:rPr>
                <w:sz w:val="16"/>
              </w:rPr>
            </w:pPr>
          </w:p>
        </w:tc>
        <w:tc>
          <w:tcPr>
            <w:tcW w:w="1418" w:type="dxa"/>
            <w:tcBorders>
              <w:top w:val="single" w:sz="12" w:space="0" w:color="000000"/>
            </w:tcBorders>
          </w:tcPr>
          <w:p>
            <w:pPr>
              <w:pStyle w:val="TableParagraph"/>
              <w:rPr>
                <w:sz w:val="16"/>
              </w:rPr>
            </w:pPr>
          </w:p>
        </w:tc>
        <w:tc>
          <w:tcPr>
            <w:tcW w:w="850" w:type="dxa"/>
            <w:tcBorders>
              <w:top w:val="single" w:sz="12" w:space="0" w:color="000000"/>
            </w:tcBorders>
          </w:tcPr>
          <w:p>
            <w:pPr>
              <w:pStyle w:val="TableParagraph"/>
              <w:rPr>
                <w:sz w:val="16"/>
              </w:rPr>
            </w:pPr>
          </w:p>
        </w:tc>
        <w:tc>
          <w:tcPr>
            <w:tcW w:w="567" w:type="dxa"/>
            <w:tcBorders>
              <w:top w:val="single" w:sz="12" w:space="0" w:color="000000"/>
            </w:tcBorders>
          </w:tcPr>
          <w:p>
            <w:pPr>
              <w:pStyle w:val="TableParagraph"/>
              <w:rPr>
                <w:sz w:val="16"/>
              </w:rPr>
            </w:pPr>
          </w:p>
        </w:tc>
        <w:tc>
          <w:tcPr>
            <w:tcW w:w="5840" w:type="dxa"/>
            <w:vMerge/>
            <w:tcBorders>
              <w:top w:val="nil"/>
            </w:tcBorders>
          </w:tcPr>
          <w:p>
            <w:pPr>
              <w:rPr>
                <w:sz w:val="2"/>
                <w:szCs w:val="2"/>
              </w:rPr>
            </w:pPr>
          </w:p>
        </w:tc>
        <w:tc>
          <w:tcPr>
            <w:tcW w:w="567" w:type="dxa"/>
            <w:vMerge w:val="restart"/>
            <w:tcBorders>
              <w:top w:val="single" w:sz="12" w:space="0" w:color="000000"/>
            </w:tcBorders>
          </w:tcPr>
          <w:p>
            <w:pPr>
              <w:pStyle w:val="TableParagraph"/>
              <w:spacing w:before="83"/>
              <w:ind w:left="104"/>
              <w:rPr>
                <w:rFonts w:ascii="Arial Narrow"/>
                <w:i/>
                <w:sz w:val="33"/>
              </w:rPr>
            </w:pPr>
            <w:r>
              <w:rPr>
                <w:rFonts w:ascii="Arial Narrow"/>
                <w:i/>
                <w:w w:val="115"/>
                <w:sz w:val="33"/>
              </w:rPr>
              <w:t>48</w:t>
            </w:r>
          </w:p>
        </w:tc>
      </w:tr>
      <w:tr>
        <w:trPr>
          <w:trHeight w:val="237" w:hRule="atLeast"/>
        </w:trPr>
        <w:tc>
          <w:tcPr>
            <w:tcW w:w="568" w:type="dxa"/>
          </w:tcPr>
          <w:p>
            <w:pPr>
              <w:pStyle w:val="TableParagraph"/>
              <w:spacing w:line="210" w:lineRule="exact" w:before="7"/>
              <w:ind w:left="173"/>
              <w:rPr>
                <w:rFonts w:ascii="Cambria" w:hAnsi="Cambria"/>
                <w:i/>
                <w:sz w:val="18"/>
              </w:rPr>
            </w:pPr>
            <w:r>
              <w:rPr>
                <w:rFonts w:ascii="Cambria" w:hAnsi="Cambria"/>
                <w:i/>
                <w:w w:val="95"/>
                <w:sz w:val="18"/>
              </w:rPr>
              <w:t>Зм.</w:t>
            </w:r>
          </w:p>
        </w:tc>
        <w:tc>
          <w:tcPr>
            <w:tcW w:w="567" w:type="dxa"/>
          </w:tcPr>
          <w:p>
            <w:pPr>
              <w:pStyle w:val="TableParagraph"/>
              <w:spacing w:line="210" w:lineRule="exact" w:before="7"/>
              <w:ind w:left="124"/>
              <w:rPr>
                <w:rFonts w:ascii="Cambria" w:hAnsi="Cambria"/>
                <w:i/>
                <w:sz w:val="18"/>
              </w:rPr>
            </w:pPr>
            <w:r>
              <w:rPr>
                <w:rFonts w:ascii="Cambria" w:hAnsi="Cambria"/>
                <w:i/>
                <w:sz w:val="18"/>
              </w:rPr>
              <w:t>Арк.</w:t>
            </w:r>
          </w:p>
        </w:tc>
        <w:tc>
          <w:tcPr>
            <w:tcW w:w="1418" w:type="dxa"/>
          </w:tcPr>
          <w:p>
            <w:pPr>
              <w:pStyle w:val="TableParagraph"/>
              <w:spacing w:line="210" w:lineRule="exact" w:before="7"/>
              <w:ind w:left="363"/>
              <w:rPr>
                <w:rFonts w:ascii="Cambria" w:hAnsi="Cambria"/>
                <w:i/>
                <w:sz w:val="18"/>
              </w:rPr>
            </w:pPr>
            <w:r>
              <w:rPr>
                <w:rFonts w:ascii="Cambria" w:hAnsi="Cambria"/>
                <w:i/>
                <w:w w:val="95"/>
                <w:sz w:val="18"/>
              </w:rPr>
              <w:t>№ докум.</w:t>
            </w:r>
          </w:p>
        </w:tc>
        <w:tc>
          <w:tcPr>
            <w:tcW w:w="850" w:type="dxa"/>
          </w:tcPr>
          <w:p>
            <w:pPr>
              <w:pStyle w:val="TableParagraph"/>
              <w:spacing w:line="210" w:lineRule="exact" w:before="7"/>
              <w:ind w:left="198"/>
              <w:rPr>
                <w:rFonts w:ascii="Cambria" w:hAnsi="Cambria"/>
                <w:i/>
                <w:sz w:val="18"/>
              </w:rPr>
            </w:pPr>
            <w:r>
              <w:rPr>
                <w:rFonts w:ascii="Cambria" w:hAnsi="Cambria"/>
                <w:i/>
                <w:w w:val="95"/>
                <w:sz w:val="18"/>
              </w:rPr>
              <w:t>Підпис</w:t>
            </w:r>
          </w:p>
        </w:tc>
        <w:tc>
          <w:tcPr>
            <w:tcW w:w="567" w:type="dxa"/>
          </w:tcPr>
          <w:p>
            <w:pPr>
              <w:pStyle w:val="TableParagraph"/>
              <w:spacing w:line="210" w:lineRule="exact" w:before="7"/>
              <w:ind w:left="78"/>
              <w:rPr>
                <w:rFonts w:ascii="Cambria" w:hAnsi="Cambria"/>
                <w:i/>
                <w:sz w:val="18"/>
              </w:rPr>
            </w:pPr>
            <w:r>
              <w:rPr>
                <w:rFonts w:ascii="Cambria" w:hAnsi="Cambria"/>
                <w:i/>
                <w:w w:val="95"/>
                <w:sz w:val="18"/>
              </w:rPr>
              <w:t>Дата</w:t>
            </w:r>
          </w:p>
        </w:tc>
        <w:tc>
          <w:tcPr>
            <w:tcW w:w="5840" w:type="dxa"/>
            <w:vMerge/>
            <w:tcBorders>
              <w:top w:val="nil"/>
            </w:tcBorders>
          </w:tcPr>
          <w:p>
            <w:pPr>
              <w:rPr>
                <w:sz w:val="2"/>
                <w:szCs w:val="2"/>
              </w:rPr>
            </w:pPr>
          </w:p>
        </w:tc>
        <w:tc>
          <w:tcPr>
            <w:tcW w:w="567" w:type="dxa"/>
            <w:vMerge/>
            <w:tcBorders>
              <w:top w:val="nil"/>
            </w:tcBorders>
          </w:tcPr>
          <w:p>
            <w:pPr>
              <w:rPr>
                <w:sz w:val="2"/>
                <w:szCs w:val="2"/>
              </w:rPr>
            </w:pPr>
          </w:p>
        </w:tc>
      </w:tr>
    </w:tbl>
    <w:p>
      <w:pPr>
        <w:spacing w:after="0"/>
        <w:rPr>
          <w:sz w:val="2"/>
          <w:szCs w:val="2"/>
        </w:rPr>
        <w:sectPr>
          <w:pgSz w:w="11910" w:h="16840"/>
          <w:pgMar w:top="380" w:bottom="280" w:left="880" w:right="40"/>
        </w:sectPr>
      </w:pPr>
    </w:p>
    <w:tbl>
      <w:tblPr>
        <w:tblW w:w="0" w:type="auto"/>
        <w:jc w:val="left"/>
        <w:tblInd w:w="30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68"/>
        <w:gridCol w:w="567"/>
        <w:gridCol w:w="1418"/>
        <w:gridCol w:w="850"/>
        <w:gridCol w:w="567"/>
        <w:gridCol w:w="5840"/>
        <w:gridCol w:w="567"/>
      </w:tblGrid>
      <w:tr>
        <w:trPr>
          <w:trHeight w:val="15074" w:hRule="atLeast"/>
        </w:trPr>
        <w:tc>
          <w:tcPr>
            <w:tcW w:w="10377" w:type="dxa"/>
            <w:gridSpan w:val="7"/>
          </w:tcPr>
          <w:p>
            <w:pPr>
              <w:pStyle w:val="TableParagraph"/>
              <w:rPr>
                <w:sz w:val="30"/>
              </w:rPr>
            </w:pPr>
          </w:p>
          <w:p>
            <w:pPr>
              <w:pStyle w:val="TableParagraph"/>
              <w:spacing w:line="360" w:lineRule="auto" w:before="200"/>
              <w:ind w:left="396" w:right="431"/>
              <w:jc w:val="both"/>
              <w:rPr>
                <w:sz w:val="28"/>
              </w:rPr>
            </w:pPr>
            <w:r>
              <w:rPr>
                <w:sz w:val="28"/>
              </w:rPr>
              <w:t>перпендикулярних осей (OX, OY, OZ) та обертання навколо них. Для жорсткої фіксації заготовки її потрібно позбавити усіх 6-и ступенів свободи. Це можна досягнути за рахунок притискання виробу до шести опорних точок, що мають розташування у трьох взаємно перпендикулярних площинах таких як: XOY, YOZ, XOZ.</w:t>
            </w:r>
          </w:p>
          <w:p>
            <w:pPr>
              <w:pStyle w:val="TableParagraph"/>
              <w:spacing w:line="360" w:lineRule="auto"/>
              <w:ind w:left="396" w:right="433" w:firstLine="707"/>
              <w:jc w:val="both"/>
              <w:rPr>
                <w:sz w:val="28"/>
              </w:rPr>
            </w:pPr>
            <w:r>
              <w:rPr>
                <w:sz w:val="28"/>
              </w:rPr>
              <w:t>Підбір технологічних баз відбувається, під час етапу урахування особливостей конструкції, а також габаритно-масових показників та геометричних форм.</w:t>
            </w:r>
          </w:p>
          <w:p>
            <w:pPr>
              <w:pStyle w:val="TableParagraph"/>
              <w:spacing w:before="6"/>
              <w:rPr>
                <w:sz w:val="42"/>
              </w:rPr>
            </w:pPr>
          </w:p>
          <w:p>
            <w:pPr>
              <w:pStyle w:val="TableParagraph"/>
              <w:numPr>
                <w:ilvl w:val="1"/>
                <w:numId w:val="27"/>
              </w:numPr>
              <w:tabs>
                <w:tab w:pos="2896" w:val="left" w:leader="none"/>
              </w:tabs>
              <w:spacing w:line="240" w:lineRule="auto" w:before="0" w:after="0"/>
              <w:ind w:left="2895" w:right="0" w:hanging="493"/>
              <w:jc w:val="both"/>
              <w:rPr>
                <w:b/>
                <w:sz w:val="28"/>
              </w:rPr>
            </w:pPr>
            <w:r>
              <w:rPr>
                <w:b/>
                <w:sz w:val="28"/>
              </w:rPr>
              <w:t>Розробка принципової схеми пристрою</w:t>
            </w:r>
          </w:p>
          <w:p>
            <w:pPr>
              <w:pStyle w:val="TableParagraph"/>
              <w:spacing w:line="360" w:lineRule="auto" w:before="156"/>
              <w:ind w:left="396" w:right="432" w:firstLine="707"/>
              <w:jc w:val="both"/>
              <w:rPr>
                <w:sz w:val="28"/>
              </w:rPr>
            </w:pPr>
            <w:r>
              <w:rPr>
                <w:sz w:val="28"/>
              </w:rPr>
              <w:t>Обрану схему базування можна реалізувати багатьма способами, але серед них необхідно обрати той варіант, що має можливість максимальної автоматизації. Важливим фактором є те, щоб цей спосіб був найменш матеріаломістким і простим за конструкцією.</w:t>
            </w:r>
          </w:p>
          <w:p>
            <w:pPr>
              <w:pStyle w:val="TableParagraph"/>
              <w:spacing w:line="360" w:lineRule="auto"/>
              <w:ind w:left="396" w:right="433" w:firstLine="707"/>
              <w:jc w:val="both"/>
              <w:rPr>
                <w:sz w:val="28"/>
              </w:rPr>
            </w:pPr>
            <w:r>
              <w:rPr>
                <w:sz w:val="28"/>
              </w:rPr>
              <w:t>Конструкція пристосування, яка використовується нами в даній магістерській дисертації виправдовує свої економічні витрати, не дивлячись на додаткові витрати.</w:t>
            </w:r>
          </w:p>
          <w:p>
            <w:pPr>
              <w:pStyle w:val="TableParagraph"/>
              <w:rPr>
                <w:sz w:val="42"/>
              </w:rPr>
            </w:pPr>
          </w:p>
          <w:p>
            <w:pPr>
              <w:pStyle w:val="TableParagraph"/>
              <w:spacing w:line="360" w:lineRule="auto"/>
              <w:ind w:left="396" w:right="435" w:firstLine="707"/>
              <w:jc w:val="both"/>
              <w:rPr>
                <w:sz w:val="28"/>
              </w:rPr>
            </w:pPr>
            <w:r>
              <w:rPr>
                <w:sz w:val="28"/>
              </w:rPr>
              <w:t>Ссилаючись на схему базування, постає задача у необхідності застосування механізму, що буде утримувати деталі; окрім цього також зможе забезпечити підгонку кромок під зварювання із заданою точністю.</w:t>
            </w:r>
          </w:p>
          <w:p>
            <w:pPr>
              <w:pStyle w:val="TableParagraph"/>
              <w:spacing w:before="5"/>
              <w:rPr>
                <w:sz w:val="42"/>
              </w:rPr>
            </w:pPr>
          </w:p>
          <w:p>
            <w:pPr>
              <w:pStyle w:val="TableParagraph"/>
              <w:numPr>
                <w:ilvl w:val="1"/>
                <w:numId w:val="27"/>
              </w:numPr>
              <w:tabs>
                <w:tab w:pos="1542" w:val="left" w:leader="none"/>
              </w:tabs>
              <w:spacing w:line="360" w:lineRule="auto" w:before="0" w:after="0"/>
              <w:ind w:left="1712" w:right="1095" w:hanging="663"/>
              <w:jc w:val="both"/>
              <w:rPr>
                <w:b/>
                <w:sz w:val="28"/>
              </w:rPr>
            </w:pPr>
            <w:r>
              <w:rPr>
                <w:b/>
                <w:sz w:val="28"/>
              </w:rPr>
              <w:t>Обґрунтування вибору конструктивних елементів</w:t>
            </w:r>
            <w:r>
              <w:rPr>
                <w:b/>
                <w:spacing w:val="-26"/>
                <w:sz w:val="28"/>
              </w:rPr>
              <w:t> </w:t>
            </w:r>
            <w:r>
              <w:rPr>
                <w:b/>
                <w:sz w:val="28"/>
              </w:rPr>
              <w:t>оснастки. Компонування складально-зварювального</w:t>
            </w:r>
            <w:r>
              <w:rPr>
                <w:b/>
                <w:spacing w:val="-5"/>
                <w:sz w:val="28"/>
              </w:rPr>
              <w:t> </w:t>
            </w:r>
            <w:r>
              <w:rPr>
                <w:b/>
                <w:sz w:val="28"/>
              </w:rPr>
              <w:t>пристрою.</w:t>
            </w:r>
          </w:p>
          <w:p>
            <w:pPr>
              <w:pStyle w:val="TableParagraph"/>
              <w:spacing w:line="362" w:lineRule="auto"/>
              <w:ind w:left="396" w:right="436" w:firstLine="707"/>
              <w:jc w:val="both"/>
              <w:rPr>
                <w:sz w:val="28"/>
              </w:rPr>
            </w:pPr>
            <w:r>
              <w:rPr>
                <w:sz w:val="28"/>
              </w:rPr>
              <w:t>Враховуючи</w:t>
            </w:r>
            <w:r>
              <w:rPr>
                <w:spacing w:val="-10"/>
                <w:sz w:val="28"/>
              </w:rPr>
              <w:t> </w:t>
            </w:r>
            <w:r>
              <w:rPr>
                <w:sz w:val="28"/>
              </w:rPr>
              <w:t>схему</w:t>
            </w:r>
            <w:r>
              <w:rPr>
                <w:spacing w:val="-13"/>
                <w:sz w:val="28"/>
              </w:rPr>
              <w:t> </w:t>
            </w:r>
            <w:r>
              <w:rPr>
                <w:sz w:val="28"/>
              </w:rPr>
              <w:t>базування</w:t>
            </w:r>
            <w:r>
              <w:rPr>
                <w:spacing w:val="-12"/>
                <w:sz w:val="28"/>
              </w:rPr>
              <w:t> </w:t>
            </w:r>
            <w:r>
              <w:rPr>
                <w:sz w:val="28"/>
              </w:rPr>
              <w:t>скомпонуємо</w:t>
            </w:r>
            <w:r>
              <w:rPr>
                <w:spacing w:val="-12"/>
                <w:sz w:val="28"/>
              </w:rPr>
              <w:t> </w:t>
            </w:r>
            <w:r>
              <w:rPr>
                <w:sz w:val="28"/>
              </w:rPr>
              <w:t>пристосування</w:t>
            </w:r>
            <w:r>
              <w:rPr>
                <w:spacing w:val="-12"/>
                <w:sz w:val="28"/>
              </w:rPr>
              <w:t> </w:t>
            </w:r>
            <w:r>
              <w:rPr>
                <w:sz w:val="28"/>
              </w:rPr>
              <w:t>для</w:t>
            </w:r>
            <w:r>
              <w:rPr>
                <w:spacing w:val="-12"/>
                <w:sz w:val="28"/>
              </w:rPr>
              <w:t> </w:t>
            </w:r>
            <w:r>
              <w:rPr>
                <w:sz w:val="28"/>
              </w:rPr>
              <w:t>складання та</w:t>
            </w:r>
            <w:r>
              <w:rPr>
                <w:spacing w:val="-1"/>
                <w:sz w:val="28"/>
              </w:rPr>
              <w:t> </w:t>
            </w:r>
            <w:r>
              <w:rPr>
                <w:sz w:val="28"/>
              </w:rPr>
              <w:t>зварювання.</w:t>
            </w:r>
          </w:p>
          <w:p>
            <w:pPr>
              <w:pStyle w:val="TableParagraph"/>
              <w:spacing w:line="360" w:lineRule="auto"/>
              <w:ind w:left="396" w:right="432" w:firstLine="707"/>
              <w:jc w:val="both"/>
              <w:rPr>
                <w:sz w:val="28"/>
              </w:rPr>
            </w:pPr>
            <w:r>
              <w:rPr>
                <w:sz w:val="28"/>
              </w:rPr>
              <w:t>Для виконання складально-зварювальних операцій потрібно забезпечити відповідне обладнання. Для складання обичайок та днищ між собою нам знадобиться кільцевий центрувач, який має автоматичний домкратний</w:t>
            </w:r>
          </w:p>
        </w:tc>
      </w:tr>
      <w:tr>
        <w:trPr>
          <w:trHeight w:val="236" w:hRule="atLeast"/>
        </w:trPr>
        <w:tc>
          <w:tcPr>
            <w:tcW w:w="568" w:type="dxa"/>
            <w:tcBorders>
              <w:bottom w:val="single" w:sz="12" w:space="0" w:color="000000"/>
            </w:tcBorders>
          </w:tcPr>
          <w:p>
            <w:pPr>
              <w:pStyle w:val="TableParagraph"/>
              <w:rPr>
                <w:sz w:val="16"/>
              </w:rPr>
            </w:pPr>
          </w:p>
        </w:tc>
        <w:tc>
          <w:tcPr>
            <w:tcW w:w="567" w:type="dxa"/>
            <w:tcBorders>
              <w:bottom w:val="single" w:sz="12" w:space="0" w:color="000000"/>
            </w:tcBorders>
          </w:tcPr>
          <w:p>
            <w:pPr>
              <w:pStyle w:val="TableParagraph"/>
              <w:rPr>
                <w:sz w:val="16"/>
              </w:rPr>
            </w:pPr>
          </w:p>
        </w:tc>
        <w:tc>
          <w:tcPr>
            <w:tcW w:w="1418" w:type="dxa"/>
            <w:tcBorders>
              <w:bottom w:val="single" w:sz="12" w:space="0" w:color="000000"/>
            </w:tcBorders>
          </w:tcPr>
          <w:p>
            <w:pPr>
              <w:pStyle w:val="TableParagraph"/>
              <w:rPr>
                <w:sz w:val="16"/>
              </w:rPr>
            </w:pPr>
          </w:p>
        </w:tc>
        <w:tc>
          <w:tcPr>
            <w:tcW w:w="850" w:type="dxa"/>
            <w:tcBorders>
              <w:bottom w:val="single" w:sz="12" w:space="0" w:color="000000"/>
            </w:tcBorders>
          </w:tcPr>
          <w:p>
            <w:pPr>
              <w:pStyle w:val="TableParagraph"/>
              <w:rPr>
                <w:sz w:val="16"/>
              </w:rPr>
            </w:pPr>
          </w:p>
        </w:tc>
        <w:tc>
          <w:tcPr>
            <w:tcW w:w="567" w:type="dxa"/>
            <w:tcBorders>
              <w:bottom w:val="single" w:sz="12" w:space="0" w:color="000000"/>
            </w:tcBorders>
          </w:tcPr>
          <w:p>
            <w:pPr>
              <w:pStyle w:val="TableParagraph"/>
              <w:rPr>
                <w:sz w:val="16"/>
              </w:rPr>
            </w:pPr>
          </w:p>
        </w:tc>
        <w:tc>
          <w:tcPr>
            <w:tcW w:w="5840" w:type="dxa"/>
            <w:vMerge w:val="restart"/>
          </w:tcPr>
          <w:p>
            <w:pPr>
              <w:pStyle w:val="TableParagraph"/>
              <w:spacing w:before="210"/>
              <w:ind w:left="1604"/>
              <w:rPr>
                <w:sz w:val="28"/>
              </w:rPr>
            </w:pPr>
            <w:r>
              <w:rPr>
                <w:sz w:val="28"/>
              </w:rPr>
              <w:t>ЗВ-91мп.08.00.000 ПЗ</w:t>
            </w:r>
          </w:p>
        </w:tc>
        <w:tc>
          <w:tcPr>
            <w:tcW w:w="567" w:type="dxa"/>
            <w:tcBorders>
              <w:bottom w:val="single" w:sz="12" w:space="0" w:color="000000"/>
            </w:tcBorders>
          </w:tcPr>
          <w:p>
            <w:pPr>
              <w:pStyle w:val="TableParagraph"/>
              <w:spacing w:line="192" w:lineRule="exact" w:before="24"/>
              <w:ind w:left="123"/>
              <w:rPr>
                <w:rFonts w:ascii="Cambria" w:hAnsi="Cambria"/>
                <w:i/>
                <w:sz w:val="18"/>
              </w:rPr>
            </w:pPr>
            <w:r>
              <w:rPr>
                <w:rFonts w:ascii="Cambria" w:hAnsi="Cambria"/>
                <w:i/>
                <w:sz w:val="18"/>
              </w:rPr>
              <w:t>Арк.</w:t>
            </w:r>
          </w:p>
        </w:tc>
      </w:tr>
      <w:tr>
        <w:trPr>
          <w:trHeight w:val="236" w:hRule="atLeast"/>
        </w:trPr>
        <w:tc>
          <w:tcPr>
            <w:tcW w:w="568" w:type="dxa"/>
            <w:tcBorders>
              <w:top w:val="single" w:sz="12" w:space="0" w:color="000000"/>
            </w:tcBorders>
          </w:tcPr>
          <w:p>
            <w:pPr>
              <w:pStyle w:val="TableParagraph"/>
              <w:rPr>
                <w:sz w:val="16"/>
              </w:rPr>
            </w:pPr>
          </w:p>
        </w:tc>
        <w:tc>
          <w:tcPr>
            <w:tcW w:w="567" w:type="dxa"/>
            <w:tcBorders>
              <w:top w:val="single" w:sz="12" w:space="0" w:color="000000"/>
            </w:tcBorders>
          </w:tcPr>
          <w:p>
            <w:pPr>
              <w:pStyle w:val="TableParagraph"/>
              <w:rPr>
                <w:sz w:val="16"/>
              </w:rPr>
            </w:pPr>
          </w:p>
        </w:tc>
        <w:tc>
          <w:tcPr>
            <w:tcW w:w="1418" w:type="dxa"/>
            <w:tcBorders>
              <w:top w:val="single" w:sz="12" w:space="0" w:color="000000"/>
            </w:tcBorders>
          </w:tcPr>
          <w:p>
            <w:pPr>
              <w:pStyle w:val="TableParagraph"/>
              <w:rPr>
                <w:sz w:val="16"/>
              </w:rPr>
            </w:pPr>
          </w:p>
        </w:tc>
        <w:tc>
          <w:tcPr>
            <w:tcW w:w="850" w:type="dxa"/>
            <w:tcBorders>
              <w:top w:val="single" w:sz="12" w:space="0" w:color="000000"/>
            </w:tcBorders>
          </w:tcPr>
          <w:p>
            <w:pPr>
              <w:pStyle w:val="TableParagraph"/>
              <w:rPr>
                <w:sz w:val="16"/>
              </w:rPr>
            </w:pPr>
          </w:p>
        </w:tc>
        <w:tc>
          <w:tcPr>
            <w:tcW w:w="567" w:type="dxa"/>
            <w:tcBorders>
              <w:top w:val="single" w:sz="12" w:space="0" w:color="000000"/>
            </w:tcBorders>
          </w:tcPr>
          <w:p>
            <w:pPr>
              <w:pStyle w:val="TableParagraph"/>
              <w:rPr>
                <w:sz w:val="16"/>
              </w:rPr>
            </w:pPr>
          </w:p>
        </w:tc>
        <w:tc>
          <w:tcPr>
            <w:tcW w:w="5840" w:type="dxa"/>
            <w:vMerge/>
            <w:tcBorders>
              <w:top w:val="nil"/>
            </w:tcBorders>
          </w:tcPr>
          <w:p>
            <w:pPr>
              <w:rPr>
                <w:sz w:val="2"/>
                <w:szCs w:val="2"/>
              </w:rPr>
            </w:pPr>
          </w:p>
        </w:tc>
        <w:tc>
          <w:tcPr>
            <w:tcW w:w="567" w:type="dxa"/>
            <w:vMerge w:val="restart"/>
            <w:tcBorders>
              <w:top w:val="single" w:sz="12" w:space="0" w:color="000000"/>
            </w:tcBorders>
          </w:tcPr>
          <w:p>
            <w:pPr>
              <w:pStyle w:val="TableParagraph"/>
              <w:spacing w:before="83"/>
              <w:ind w:left="114"/>
              <w:rPr>
                <w:rFonts w:ascii="Arial Narrow"/>
                <w:i/>
                <w:sz w:val="33"/>
              </w:rPr>
            </w:pPr>
            <w:r>
              <w:rPr>
                <w:rFonts w:ascii="Arial Narrow"/>
                <w:i/>
                <w:w w:val="110"/>
                <w:sz w:val="33"/>
              </w:rPr>
              <w:t>49</w:t>
            </w:r>
          </w:p>
        </w:tc>
      </w:tr>
      <w:tr>
        <w:trPr>
          <w:trHeight w:val="237" w:hRule="atLeast"/>
        </w:trPr>
        <w:tc>
          <w:tcPr>
            <w:tcW w:w="568" w:type="dxa"/>
          </w:tcPr>
          <w:p>
            <w:pPr>
              <w:pStyle w:val="TableParagraph"/>
              <w:spacing w:line="210" w:lineRule="exact" w:before="7"/>
              <w:ind w:left="173"/>
              <w:rPr>
                <w:rFonts w:ascii="Cambria" w:hAnsi="Cambria"/>
                <w:i/>
                <w:sz w:val="18"/>
              </w:rPr>
            </w:pPr>
            <w:r>
              <w:rPr>
                <w:rFonts w:ascii="Cambria" w:hAnsi="Cambria"/>
                <w:i/>
                <w:w w:val="95"/>
                <w:sz w:val="18"/>
              </w:rPr>
              <w:t>Зм.</w:t>
            </w:r>
          </w:p>
        </w:tc>
        <w:tc>
          <w:tcPr>
            <w:tcW w:w="567" w:type="dxa"/>
          </w:tcPr>
          <w:p>
            <w:pPr>
              <w:pStyle w:val="TableParagraph"/>
              <w:spacing w:line="210" w:lineRule="exact" w:before="7"/>
              <w:ind w:left="124"/>
              <w:rPr>
                <w:rFonts w:ascii="Cambria" w:hAnsi="Cambria"/>
                <w:i/>
                <w:sz w:val="18"/>
              </w:rPr>
            </w:pPr>
            <w:r>
              <w:rPr>
                <w:rFonts w:ascii="Cambria" w:hAnsi="Cambria"/>
                <w:i/>
                <w:sz w:val="18"/>
              </w:rPr>
              <w:t>Арк.</w:t>
            </w:r>
          </w:p>
        </w:tc>
        <w:tc>
          <w:tcPr>
            <w:tcW w:w="1418" w:type="dxa"/>
          </w:tcPr>
          <w:p>
            <w:pPr>
              <w:pStyle w:val="TableParagraph"/>
              <w:spacing w:line="210" w:lineRule="exact" w:before="7"/>
              <w:ind w:left="363"/>
              <w:rPr>
                <w:rFonts w:ascii="Cambria" w:hAnsi="Cambria"/>
                <w:i/>
                <w:sz w:val="18"/>
              </w:rPr>
            </w:pPr>
            <w:r>
              <w:rPr>
                <w:rFonts w:ascii="Cambria" w:hAnsi="Cambria"/>
                <w:i/>
                <w:w w:val="95"/>
                <w:sz w:val="18"/>
              </w:rPr>
              <w:t>№ докум.</w:t>
            </w:r>
          </w:p>
        </w:tc>
        <w:tc>
          <w:tcPr>
            <w:tcW w:w="850" w:type="dxa"/>
          </w:tcPr>
          <w:p>
            <w:pPr>
              <w:pStyle w:val="TableParagraph"/>
              <w:spacing w:line="210" w:lineRule="exact" w:before="7"/>
              <w:ind w:left="198"/>
              <w:rPr>
                <w:rFonts w:ascii="Cambria" w:hAnsi="Cambria"/>
                <w:i/>
                <w:sz w:val="18"/>
              </w:rPr>
            </w:pPr>
            <w:r>
              <w:rPr>
                <w:rFonts w:ascii="Cambria" w:hAnsi="Cambria"/>
                <w:i/>
                <w:w w:val="95"/>
                <w:sz w:val="18"/>
              </w:rPr>
              <w:t>Підпис</w:t>
            </w:r>
          </w:p>
        </w:tc>
        <w:tc>
          <w:tcPr>
            <w:tcW w:w="567" w:type="dxa"/>
          </w:tcPr>
          <w:p>
            <w:pPr>
              <w:pStyle w:val="TableParagraph"/>
              <w:spacing w:line="210" w:lineRule="exact" w:before="7"/>
              <w:ind w:left="78"/>
              <w:rPr>
                <w:rFonts w:ascii="Cambria" w:hAnsi="Cambria"/>
                <w:i/>
                <w:sz w:val="18"/>
              </w:rPr>
            </w:pPr>
            <w:r>
              <w:rPr>
                <w:rFonts w:ascii="Cambria" w:hAnsi="Cambria"/>
                <w:i/>
                <w:w w:val="95"/>
                <w:sz w:val="18"/>
              </w:rPr>
              <w:t>Дата</w:t>
            </w:r>
          </w:p>
        </w:tc>
        <w:tc>
          <w:tcPr>
            <w:tcW w:w="5840" w:type="dxa"/>
            <w:vMerge/>
            <w:tcBorders>
              <w:top w:val="nil"/>
            </w:tcBorders>
          </w:tcPr>
          <w:p>
            <w:pPr>
              <w:rPr>
                <w:sz w:val="2"/>
                <w:szCs w:val="2"/>
              </w:rPr>
            </w:pPr>
          </w:p>
        </w:tc>
        <w:tc>
          <w:tcPr>
            <w:tcW w:w="567" w:type="dxa"/>
            <w:vMerge/>
            <w:tcBorders>
              <w:top w:val="nil"/>
            </w:tcBorders>
          </w:tcPr>
          <w:p>
            <w:pPr>
              <w:rPr>
                <w:sz w:val="2"/>
                <w:szCs w:val="2"/>
              </w:rPr>
            </w:pPr>
          </w:p>
        </w:tc>
      </w:tr>
    </w:tbl>
    <w:p>
      <w:pPr>
        <w:spacing w:after="0"/>
        <w:rPr>
          <w:sz w:val="2"/>
          <w:szCs w:val="2"/>
        </w:rPr>
        <w:sectPr>
          <w:pgSz w:w="11910" w:h="16840"/>
          <w:pgMar w:top="380" w:bottom="280" w:left="880" w:right="40"/>
        </w:sectPr>
      </w:pPr>
    </w:p>
    <w:tbl>
      <w:tblPr>
        <w:tblW w:w="0" w:type="auto"/>
        <w:jc w:val="left"/>
        <w:tblInd w:w="30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68"/>
        <w:gridCol w:w="567"/>
        <w:gridCol w:w="1418"/>
        <w:gridCol w:w="850"/>
        <w:gridCol w:w="567"/>
        <w:gridCol w:w="5840"/>
        <w:gridCol w:w="567"/>
      </w:tblGrid>
      <w:tr>
        <w:trPr>
          <w:trHeight w:val="15074" w:hRule="atLeast"/>
        </w:trPr>
        <w:tc>
          <w:tcPr>
            <w:tcW w:w="10377" w:type="dxa"/>
            <w:gridSpan w:val="7"/>
          </w:tcPr>
          <w:p>
            <w:pPr>
              <w:pStyle w:val="TableParagraph"/>
              <w:rPr>
                <w:sz w:val="30"/>
              </w:rPr>
            </w:pPr>
          </w:p>
          <w:p>
            <w:pPr>
              <w:pStyle w:val="TableParagraph"/>
              <w:spacing w:line="360" w:lineRule="auto" w:before="200" w:after="7"/>
              <w:ind w:left="396" w:right="431"/>
              <w:jc w:val="both"/>
              <w:rPr>
                <w:sz w:val="28"/>
              </w:rPr>
            </w:pPr>
            <w:r>
              <w:rPr>
                <w:sz w:val="28"/>
              </w:rPr>
              <w:t>механізм підйому заготовки. Центрувач потрібний для забезпечення взаєморозташування</w:t>
            </w:r>
            <w:r>
              <w:rPr>
                <w:spacing w:val="-19"/>
                <w:sz w:val="28"/>
              </w:rPr>
              <w:t> </w:t>
            </w:r>
            <w:r>
              <w:rPr>
                <w:sz w:val="28"/>
              </w:rPr>
              <w:t>обичайок</w:t>
            </w:r>
            <w:r>
              <w:rPr>
                <w:spacing w:val="-18"/>
                <w:sz w:val="28"/>
              </w:rPr>
              <w:t> </w:t>
            </w:r>
            <w:r>
              <w:rPr>
                <w:sz w:val="28"/>
              </w:rPr>
              <w:t>та</w:t>
            </w:r>
            <w:r>
              <w:rPr>
                <w:spacing w:val="-19"/>
                <w:sz w:val="28"/>
              </w:rPr>
              <w:t> </w:t>
            </w:r>
            <w:r>
              <w:rPr>
                <w:sz w:val="28"/>
              </w:rPr>
              <w:t>днищ,</w:t>
            </w:r>
            <w:r>
              <w:rPr>
                <w:spacing w:val="-20"/>
                <w:sz w:val="28"/>
              </w:rPr>
              <w:t> </w:t>
            </w:r>
            <w:r>
              <w:rPr>
                <w:sz w:val="28"/>
              </w:rPr>
              <w:t>під</w:t>
            </w:r>
            <w:r>
              <w:rPr>
                <w:spacing w:val="-18"/>
                <w:sz w:val="28"/>
              </w:rPr>
              <w:t> </w:t>
            </w:r>
            <w:r>
              <w:rPr>
                <w:sz w:val="28"/>
              </w:rPr>
              <w:t>час</w:t>
            </w:r>
            <w:r>
              <w:rPr>
                <w:spacing w:val="-18"/>
                <w:sz w:val="28"/>
              </w:rPr>
              <w:t> </w:t>
            </w:r>
            <w:r>
              <w:rPr>
                <w:sz w:val="28"/>
              </w:rPr>
              <w:t>процесу</w:t>
            </w:r>
            <w:r>
              <w:rPr>
                <w:spacing w:val="-22"/>
                <w:sz w:val="28"/>
              </w:rPr>
              <w:t> </w:t>
            </w:r>
            <w:r>
              <w:rPr>
                <w:sz w:val="28"/>
              </w:rPr>
              <w:t>складання.</w:t>
            </w:r>
            <w:r>
              <w:rPr>
                <w:spacing w:val="-19"/>
                <w:sz w:val="28"/>
              </w:rPr>
              <w:t> </w:t>
            </w:r>
            <w:r>
              <w:rPr>
                <w:sz w:val="28"/>
              </w:rPr>
              <w:t>Необхідною задачею є забезпечення</w:t>
            </w:r>
            <w:r>
              <w:rPr>
                <w:spacing w:val="-4"/>
                <w:sz w:val="28"/>
              </w:rPr>
              <w:t> </w:t>
            </w:r>
            <w:r>
              <w:rPr>
                <w:sz w:val="28"/>
              </w:rPr>
              <w:t>співвісності.</w:t>
            </w:r>
          </w:p>
          <w:p>
            <w:pPr>
              <w:pStyle w:val="TableParagraph"/>
              <w:ind w:left="1377"/>
              <w:rPr>
                <w:sz w:val="20"/>
              </w:rPr>
            </w:pPr>
            <w:r>
              <w:rPr>
                <w:sz w:val="20"/>
              </w:rPr>
              <w:drawing>
                <wp:inline distT="0" distB="0" distL="0" distR="0">
                  <wp:extent cx="4691278" cy="2121027"/>
                  <wp:effectExtent l="0" t="0" r="0" b="0"/>
                  <wp:docPr id="131" name="image60.jpeg" descr="Центраторы: купить центратор для сварки труб в Москве"/>
                  <wp:cNvGraphicFramePr>
                    <a:graphicFrameLocks noChangeAspect="1"/>
                  </wp:cNvGraphicFramePr>
                  <a:graphic>
                    <a:graphicData uri="http://schemas.openxmlformats.org/drawingml/2006/picture">
                      <pic:pic>
                        <pic:nvPicPr>
                          <pic:cNvPr id="132" name="image60.jpeg"/>
                          <pic:cNvPicPr/>
                        </pic:nvPicPr>
                        <pic:blipFill>
                          <a:blip r:embed="rId64" cstate="print"/>
                          <a:stretch>
                            <a:fillRect/>
                          </a:stretch>
                        </pic:blipFill>
                        <pic:spPr>
                          <a:xfrm>
                            <a:off x="0" y="0"/>
                            <a:ext cx="4691278" cy="2121027"/>
                          </a:xfrm>
                          <a:prstGeom prst="rect">
                            <a:avLst/>
                          </a:prstGeom>
                        </pic:spPr>
                      </pic:pic>
                    </a:graphicData>
                  </a:graphic>
                </wp:inline>
              </w:drawing>
            </w:r>
            <w:r>
              <w:rPr>
                <w:sz w:val="20"/>
              </w:rPr>
            </w:r>
          </w:p>
          <w:p>
            <w:pPr>
              <w:pStyle w:val="TableParagraph"/>
              <w:spacing w:before="144"/>
              <w:ind w:left="3474"/>
              <w:jc w:val="both"/>
              <w:rPr>
                <w:sz w:val="28"/>
              </w:rPr>
            </w:pPr>
            <w:r>
              <w:rPr>
                <w:sz w:val="28"/>
              </w:rPr>
              <w:t>Рис 3.3 Кільцевий центратор. [17]</w:t>
            </w:r>
          </w:p>
          <w:p>
            <w:pPr>
              <w:pStyle w:val="TableParagraph"/>
              <w:spacing w:line="360" w:lineRule="auto" w:before="160"/>
              <w:ind w:left="396" w:right="441" w:firstLine="240"/>
              <w:jc w:val="both"/>
              <w:rPr>
                <w:sz w:val="28"/>
              </w:rPr>
            </w:pPr>
            <w:r>
              <w:rPr>
                <w:sz w:val="28"/>
              </w:rPr>
              <w:t>Окрім цетратора нам знадобиться механізм, що має здатність повертати заготовки навколо їхньої осі із заданою швидкістю зварювання, для забезпечення процесу виконання кільцевих швів.</w:t>
            </w:r>
          </w:p>
          <w:p>
            <w:pPr>
              <w:pStyle w:val="TableParagraph"/>
              <w:spacing w:before="1"/>
              <w:ind w:left="1104"/>
              <w:jc w:val="both"/>
              <w:rPr>
                <w:sz w:val="28"/>
              </w:rPr>
            </w:pPr>
            <w:r>
              <w:rPr>
                <w:sz w:val="28"/>
              </w:rPr>
              <w:t>У якості технологічного спорядження, обираємо роликовий обертач HGZ-</w:t>
            </w:r>
          </w:p>
          <w:p>
            <w:pPr>
              <w:pStyle w:val="TableParagraph"/>
              <w:spacing w:before="160"/>
              <w:ind w:left="396"/>
              <w:rPr>
                <w:sz w:val="28"/>
              </w:rPr>
            </w:pPr>
            <w:r>
              <w:rPr>
                <w:sz w:val="28"/>
              </w:rPr>
              <w:t>60.</w:t>
            </w:r>
          </w:p>
          <w:p>
            <w:pPr>
              <w:pStyle w:val="TableParagraph"/>
              <w:spacing w:before="161"/>
              <w:ind w:left="4326"/>
              <w:rPr>
                <w:sz w:val="28"/>
              </w:rPr>
            </w:pPr>
            <w:r>
              <w:rPr>
                <w:sz w:val="28"/>
              </w:rPr>
              <w:t>Таблиця 3.3. Технічні характеристики HGZ-60</w:t>
            </w:r>
          </w:p>
          <w:p>
            <w:pPr>
              <w:pStyle w:val="TableParagraph"/>
              <w:spacing w:line="281" w:lineRule="exact" w:before="177"/>
              <w:ind w:left="8160"/>
              <w:rPr>
                <w:b/>
                <w:sz w:val="28"/>
              </w:rPr>
            </w:pPr>
            <w:r>
              <w:rPr>
                <w:b/>
                <w:sz w:val="28"/>
              </w:rPr>
              <w:t>HGZ-60</w:t>
            </w:r>
          </w:p>
          <w:p>
            <w:pPr>
              <w:pStyle w:val="TableParagraph"/>
              <w:spacing w:line="241" w:lineRule="exact"/>
              <w:ind w:left="509"/>
              <w:rPr>
                <w:b/>
                <w:sz w:val="28"/>
              </w:rPr>
            </w:pPr>
            <w:r>
              <w:rPr>
                <w:b/>
                <w:sz w:val="28"/>
              </w:rPr>
              <w:t>Характеристики</w:t>
            </w:r>
          </w:p>
          <w:p>
            <w:pPr>
              <w:pStyle w:val="TableParagraph"/>
              <w:spacing w:line="282" w:lineRule="exact"/>
              <w:ind w:left="8066"/>
              <w:rPr>
                <w:b/>
                <w:sz w:val="28"/>
              </w:rPr>
            </w:pPr>
            <w:r>
              <w:rPr>
                <w:b/>
                <w:sz w:val="28"/>
              </w:rPr>
              <w:t>HGZT-60</w:t>
            </w:r>
          </w:p>
          <w:p>
            <w:pPr>
              <w:pStyle w:val="TableParagraph"/>
              <w:tabs>
                <w:tab w:pos="8800" w:val="right" w:leader="none"/>
              </w:tabs>
              <w:spacing w:before="166"/>
              <w:ind w:left="509"/>
              <w:rPr>
                <w:sz w:val="28"/>
              </w:rPr>
            </w:pPr>
            <w:r>
              <w:rPr>
                <w:sz w:val="28"/>
              </w:rPr>
              <w:t>Максимальна</w:t>
            </w:r>
            <w:r>
              <w:rPr>
                <w:spacing w:val="-1"/>
                <w:sz w:val="28"/>
              </w:rPr>
              <w:t> </w:t>
            </w:r>
            <w:r>
              <w:rPr>
                <w:sz w:val="28"/>
              </w:rPr>
              <w:t>вантажопідйомність,</w:t>
            </w:r>
            <w:r>
              <w:rPr>
                <w:spacing w:val="-1"/>
                <w:sz w:val="28"/>
              </w:rPr>
              <w:t> </w:t>
            </w:r>
            <w:r>
              <w:rPr>
                <w:sz w:val="28"/>
              </w:rPr>
              <w:t>т</w:t>
              <w:tab/>
              <w:t>60</w:t>
            </w:r>
          </w:p>
          <w:p>
            <w:pPr>
              <w:pStyle w:val="TableParagraph"/>
              <w:tabs>
                <w:tab w:pos="8868" w:val="right" w:leader="none"/>
              </w:tabs>
              <w:spacing w:before="172"/>
              <w:ind w:left="509"/>
              <w:rPr>
                <w:sz w:val="28"/>
              </w:rPr>
            </w:pPr>
            <w:r>
              <w:rPr>
                <w:sz w:val="28"/>
              </w:rPr>
              <w:t>Полеуретановий ролик діаметр</w:t>
            </w:r>
            <w:r>
              <w:rPr>
                <w:spacing w:val="-2"/>
                <w:sz w:val="28"/>
              </w:rPr>
              <w:t> </w:t>
            </w:r>
            <w:r>
              <w:rPr>
                <w:sz w:val="28"/>
              </w:rPr>
              <w:t>D1,</w:t>
            </w:r>
            <w:r>
              <w:rPr>
                <w:spacing w:val="-1"/>
                <w:sz w:val="28"/>
              </w:rPr>
              <w:t> </w:t>
            </w:r>
            <w:r>
              <w:rPr>
                <w:sz w:val="28"/>
              </w:rPr>
              <w:t>мм</w:t>
              <w:tab/>
              <w:t>450</w:t>
            </w:r>
          </w:p>
          <w:p>
            <w:pPr>
              <w:pStyle w:val="TableParagraph"/>
              <w:tabs>
                <w:tab w:pos="8868" w:val="right" w:leader="none"/>
              </w:tabs>
              <w:spacing w:before="170"/>
              <w:ind w:left="509"/>
              <w:rPr>
                <w:sz w:val="28"/>
              </w:rPr>
            </w:pPr>
            <w:r>
              <w:rPr>
                <w:sz w:val="28"/>
              </w:rPr>
              <w:t>Полеуретановий ролик ширина</w:t>
            </w:r>
            <w:r>
              <w:rPr>
                <w:spacing w:val="-3"/>
                <w:sz w:val="28"/>
              </w:rPr>
              <w:t> </w:t>
            </w:r>
            <w:r>
              <w:rPr>
                <w:sz w:val="28"/>
              </w:rPr>
              <w:t>W,</w:t>
            </w:r>
            <w:r>
              <w:rPr>
                <w:spacing w:val="-1"/>
                <w:sz w:val="28"/>
              </w:rPr>
              <w:t> </w:t>
            </w:r>
            <w:r>
              <w:rPr>
                <w:sz w:val="28"/>
              </w:rPr>
              <w:t>мм</w:t>
              <w:tab/>
              <w:t>180</w:t>
            </w:r>
          </w:p>
          <w:p>
            <w:pPr>
              <w:pStyle w:val="TableParagraph"/>
              <w:tabs>
                <w:tab w:pos="8868" w:val="right" w:leader="none"/>
              </w:tabs>
              <w:spacing w:before="172"/>
              <w:ind w:left="509"/>
              <w:rPr>
                <w:sz w:val="28"/>
              </w:rPr>
            </w:pPr>
            <w:r>
              <w:rPr>
                <w:sz w:val="28"/>
              </w:rPr>
              <w:t>Діаметр обичайки D Мин.</w:t>
            </w:r>
            <w:r>
              <w:rPr>
                <w:spacing w:val="-8"/>
                <w:sz w:val="28"/>
              </w:rPr>
              <w:t> </w:t>
            </w:r>
            <w:r>
              <w:rPr>
                <w:sz w:val="28"/>
              </w:rPr>
              <w:t>d,</w:t>
            </w:r>
            <w:r>
              <w:rPr>
                <w:spacing w:val="-1"/>
                <w:sz w:val="28"/>
              </w:rPr>
              <w:t> </w:t>
            </w:r>
            <w:r>
              <w:rPr>
                <w:sz w:val="28"/>
              </w:rPr>
              <w:t>мм</w:t>
              <w:tab/>
              <w:t>750</w:t>
            </w:r>
          </w:p>
          <w:p>
            <w:pPr>
              <w:pStyle w:val="TableParagraph"/>
              <w:tabs>
                <w:tab w:pos="8938" w:val="right" w:leader="none"/>
              </w:tabs>
              <w:spacing w:before="171"/>
              <w:ind w:left="509"/>
              <w:rPr>
                <w:sz w:val="28"/>
              </w:rPr>
            </w:pPr>
            <w:r>
              <w:rPr>
                <w:sz w:val="28"/>
              </w:rPr>
              <w:t>Діаметр обичайки D Макс.</w:t>
            </w:r>
            <w:r>
              <w:rPr>
                <w:spacing w:val="-7"/>
                <w:sz w:val="28"/>
              </w:rPr>
              <w:t> </w:t>
            </w:r>
            <w:r>
              <w:rPr>
                <w:sz w:val="28"/>
              </w:rPr>
              <w:t>D,</w:t>
            </w:r>
            <w:r>
              <w:rPr>
                <w:spacing w:val="-1"/>
                <w:sz w:val="28"/>
              </w:rPr>
              <w:t> </w:t>
            </w:r>
            <w:r>
              <w:rPr>
                <w:sz w:val="28"/>
              </w:rPr>
              <w:t>мм</w:t>
              <w:tab/>
              <w:t>5000</w:t>
            </w:r>
          </w:p>
          <w:p>
            <w:pPr>
              <w:pStyle w:val="TableParagraph"/>
              <w:tabs>
                <w:tab w:pos="8916" w:val="right" w:leader="none"/>
              </w:tabs>
              <w:spacing w:before="170"/>
              <w:ind w:left="509"/>
              <w:rPr>
                <w:sz w:val="28"/>
              </w:rPr>
            </w:pPr>
            <w:r>
              <w:rPr>
                <w:sz w:val="28"/>
              </w:rPr>
              <w:t>Лінійна швидкість</w:t>
            </w:r>
            <w:r>
              <w:rPr>
                <w:spacing w:val="-2"/>
                <w:sz w:val="28"/>
              </w:rPr>
              <w:t> </w:t>
            </w:r>
            <w:r>
              <w:rPr>
                <w:sz w:val="28"/>
              </w:rPr>
              <w:t>ролика,</w:t>
            </w:r>
            <w:r>
              <w:rPr>
                <w:spacing w:val="-1"/>
                <w:sz w:val="28"/>
              </w:rPr>
              <w:t> </w:t>
            </w:r>
            <w:r>
              <w:rPr>
                <w:sz w:val="28"/>
              </w:rPr>
              <w:t>м/год</w:t>
              <w:tab/>
              <w:t>6-60</w:t>
            </w:r>
          </w:p>
          <w:p>
            <w:pPr>
              <w:pStyle w:val="TableParagraph"/>
              <w:tabs>
                <w:tab w:pos="8484" w:val="left" w:leader="none"/>
              </w:tabs>
              <w:spacing w:before="173"/>
              <w:ind w:left="509"/>
              <w:rPr>
                <w:sz w:val="28"/>
              </w:rPr>
            </w:pPr>
            <w:r>
              <w:rPr>
                <w:sz w:val="28"/>
              </w:rPr>
              <w:t>Потужність двигуна, один</w:t>
            </w:r>
            <w:r>
              <w:rPr>
                <w:spacing w:val="-8"/>
                <w:sz w:val="28"/>
              </w:rPr>
              <w:t> </w:t>
            </w:r>
            <w:r>
              <w:rPr>
                <w:sz w:val="28"/>
              </w:rPr>
              <w:t>двигун,</w:t>
            </w:r>
            <w:r>
              <w:rPr>
                <w:spacing w:val="-1"/>
                <w:sz w:val="28"/>
              </w:rPr>
              <w:t> </w:t>
            </w:r>
            <w:r>
              <w:rPr>
                <w:sz w:val="28"/>
              </w:rPr>
              <w:t>кВт</w:t>
              <w:tab/>
              <w:t>4.0</w:t>
            </w:r>
          </w:p>
          <w:p>
            <w:pPr>
              <w:pStyle w:val="TableParagraph"/>
              <w:tabs>
                <w:tab w:pos="8342" w:val="left" w:leader="none"/>
              </w:tabs>
              <w:spacing w:before="170"/>
              <w:ind w:left="509"/>
              <w:rPr>
                <w:sz w:val="28"/>
              </w:rPr>
            </w:pPr>
            <w:r>
              <w:rPr>
                <w:sz w:val="28"/>
              </w:rPr>
              <w:t>Потужність двигуна, два</w:t>
            </w:r>
            <w:r>
              <w:rPr>
                <w:spacing w:val="-8"/>
                <w:sz w:val="28"/>
              </w:rPr>
              <w:t> </w:t>
            </w:r>
            <w:r>
              <w:rPr>
                <w:sz w:val="28"/>
              </w:rPr>
              <w:t>двигуна,</w:t>
            </w:r>
            <w:r>
              <w:rPr>
                <w:spacing w:val="-2"/>
                <w:sz w:val="28"/>
              </w:rPr>
              <w:t> </w:t>
            </w:r>
            <w:r>
              <w:rPr>
                <w:sz w:val="28"/>
              </w:rPr>
              <w:t>кВт</w:t>
              <w:tab/>
              <w:t>2х2,2</w:t>
            </w:r>
          </w:p>
        </w:tc>
      </w:tr>
      <w:tr>
        <w:trPr>
          <w:trHeight w:val="236" w:hRule="atLeast"/>
        </w:trPr>
        <w:tc>
          <w:tcPr>
            <w:tcW w:w="568" w:type="dxa"/>
            <w:tcBorders>
              <w:bottom w:val="single" w:sz="12" w:space="0" w:color="000000"/>
            </w:tcBorders>
          </w:tcPr>
          <w:p>
            <w:pPr>
              <w:pStyle w:val="TableParagraph"/>
              <w:rPr>
                <w:sz w:val="16"/>
              </w:rPr>
            </w:pPr>
          </w:p>
        </w:tc>
        <w:tc>
          <w:tcPr>
            <w:tcW w:w="567" w:type="dxa"/>
            <w:tcBorders>
              <w:bottom w:val="single" w:sz="12" w:space="0" w:color="000000"/>
            </w:tcBorders>
          </w:tcPr>
          <w:p>
            <w:pPr>
              <w:pStyle w:val="TableParagraph"/>
              <w:rPr>
                <w:sz w:val="16"/>
              </w:rPr>
            </w:pPr>
          </w:p>
        </w:tc>
        <w:tc>
          <w:tcPr>
            <w:tcW w:w="1418" w:type="dxa"/>
            <w:tcBorders>
              <w:bottom w:val="single" w:sz="12" w:space="0" w:color="000000"/>
            </w:tcBorders>
          </w:tcPr>
          <w:p>
            <w:pPr>
              <w:pStyle w:val="TableParagraph"/>
              <w:rPr>
                <w:sz w:val="16"/>
              </w:rPr>
            </w:pPr>
          </w:p>
        </w:tc>
        <w:tc>
          <w:tcPr>
            <w:tcW w:w="850" w:type="dxa"/>
            <w:tcBorders>
              <w:bottom w:val="single" w:sz="12" w:space="0" w:color="000000"/>
            </w:tcBorders>
          </w:tcPr>
          <w:p>
            <w:pPr>
              <w:pStyle w:val="TableParagraph"/>
              <w:rPr>
                <w:sz w:val="16"/>
              </w:rPr>
            </w:pPr>
          </w:p>
        </w:tc>
        <w:tc>
          <w:tcPr>
            <w:tcW w:w="567" w:type="dxa"/>
            <w:tcBorders>
              <w:bottom w:val="single" w:sz="12" w:space="0" w:color="000000"/>
            </w:tcBorders>
          </w:tcPr>
          <w:p>
            <w:pPr>
              <w:pStyle w:val="TableParagraph"/>
              <w:rPr>
                <w:sz w:val="16"/>
              </w:rPr>
            </w:pPr>
          </w:p>
        </w:tc>
        <w:tc>
          <w:tcPr>
            <w:tcW w:w="5840" w:type="dxa"/>
            <w:vMerge w:val="restart"/>
          </w:tcPr>
          <w:p>
            <w:pPr>
              <w:pStyle w:val="TableParagraph"/>
              <w:spacing w:before="210"/>
              <w:ind w:left="1604"/>
              <w:rPr>
                <w:sz w:val="28"/>
              </w:rPr>
            </w:pPr>
            <w:r>
              <w:rPr>
                <w:sz w:val="28"/>
              </w:rPr>
              <w:t>ЗВ-91мп.08.00.000 ПЗ</w:t>
            </w:r>
          </w:p>
        </w:tc>
        <w:tc>
          <w:tcPr>
            <w:tcW w:w="567" w:type="dxa"/>
            <w:tcBorders>
              <w:bottom w:val="single" w:sz="12" w:space="0" w:color="000000"/>
            </w:tcBorders>
          </w:tcPr>
          <w:p>
            <w:pPr>
              <w:pStyle w:val="TableParagraph"/>
              <w:spacing w:line="192" w:lineRule="exact" w:before="24"/>
              <w:ind w:left="123"/>
              <w:rPr>
                <w:rFonts w:ascii="Cambria" w:hAnsi="Cambria"/>
                <w:i/>
                <w:sz w:val="18"/>
              </w:rPr>
            </w:pPr>
            <w:r>
              <w:rPr>
                <w:rFonts w:ascii="Cambria" w:hAnsi="Cambria"/>
                <w:i/>
                <w:sz w:val="18"/>
              </w:rPr>
              <w:t>Арк.</w:t>
            </w:r>
          </w:p>
        </w:tc>
      </w:tr>
      <w:tr>
        <w:trPr>
          <w:trHeight w:val="236" w:hRule="atLeast"/>
        </w:trPr>
        <w:tc>
          <w:tcPr>
            <w:tcW w:w="568" w:type="dxa"/>
            <w:tcBorders>
              <w:top w:val="single" w:sz="12" w:space="0" w:color="000000"/>
            </w:tcBorders>
          </w:tcPr>
          <w:p>
            <w:pPr>
              <w:pStyle w:val="TableParagraph"/>
              <w:rPr>
                <w:sz w:val="16"/>
              </w:rPr>
            </w:pPr>
          </w:p>
        </w:tc>
        <w:tc>
          <w:tcPr>
            <w:tcW w:w="567" w:type="dxa"/>
            <w:tcBorders>
              <w:top w:val="single" w:sz="12" w:space="0" w:color="000000"/>
            </w:tcBorders>
          </w:tcPr>
          <w:p>
            <w:pPr>
              <w:pStyle w:val="TableParagraph"/>
              <w:rPr>
                <w:sz w:val="16"/>
              </w:rPr>
            </w:pPr>
          </w:p>
        </w:tc>
        <w:tc>
          <w:tcPr>
            <w:tcW w:w="1418" w:type="dxa"/>
            <w:tcBorders>
              <w:top w:val="single" w:sz="12" w:space="0" w:color="000000"/>
            </w:tcBorders>
          </w:tcPr>
          <w:p>
            <w:pPr>
              <w:pStyle w:val="TableParagraph"/>
              <w:rPr>
                <w:sz w:val="16"/>
              </w:rPr>
            </w:pPr>
          </w:p>
        </w:tc>
        <w:tc>
          <w:tcPr>
            <w:tcW w:w="850" w:type="dxa"/>
            <w:tcBorders>
              <w:top w:val="single" w:sz="12" w:space="0" w:color="000000"/>
            </w:tcBorders>
          </w:tcPr>
          <w:p>
            <w:pPr>
              <w:pStyle w:val="TableParagraph"/>
              <w:rPr>
                <w:sz w:val="16"/>
              </w:rPr>
            </w:pPr>
          </w:p>
        </w:tc>
        <w:tc>
          <w:tcPr>
            <w:tcW w:w="567" w:type="dxa"/>
            <w:tcBorders>
              <w:top w:val="single" w:sz="12" w:space="0" w:color="000000"/>
            </w:tcBorders>
          </w:tcPr>
          <w:p>
            <w:pPr>
              <w:pStyle w:val="TableParagraph"/>
              <w:rPr>
                <w:sz w:val="16"/>
              </w:rPr>
            </w:pPr>
          </w:p>
        </w:tc>
        <w:tc>
          <w:tcPr>
            <w:tcW w:w="5840" w:type="dxa"/>
            <w:vMerge/>
            <w:tcBorders>
              <w:top w:val="nil"/>
            </w:tcBorders>
          </w:tcPr>
          <w:p>
            <w:pPr>
              <w:rPr>
                <w:sz w:val="2"/>
                <w:szCs w:val="2"/>
              </w:rPr>
            </w:pPr>
          </w:p>
        </w:tc>
        <w:tc>
          <w:tcPr>
            <w:tcW w:w="567" w:type="dxa"/>
            <w:vMerge w:val="restart"/>
            <w:tcBorders>
              <w:top w:val="single" w:sz="12" w:space="0" w:color="000000"/>
            </w:tcBorders>
          </w:tcPr>
          <w:p>
            <w:pPr>
              <w:pStyle w:val="TableParagraph"/>
              <w:spacing w:before="83"/>
              <w:ind w:left="126"/>
              <w:rPr>
                <w:rFonts w:ascii="Arial Narrow"/>
                <w:i/>
                <w:sz w:val="33"/>
              </w:rPr>
            </w:pPr>
            <w:r>
              <w:rPr>
                <w:rFonts w:ascii="Arial Narrow"/>
                <w:i/>
                <w:sz w:val="33"/>
              </w:rPr>
              <w:t>50</w:t>
            </w:r>
          </w:p>
        </w:tc>
      </w:tr>
      <w:tr>
        <w:trPr>
          <w:trHeight w:val="237" w:hRule="atLeast"/>
        </w:trPr>
        <w:tc>
          <w:tcPr>
            <w:tcW w:w="568" w:type="dxa"/>
          </w:tcPr>
          <w:p>
            <w:pPr>
              <w:pStyle w:val="TableParagraph"/>
              <w:spacing w:line="210" w:lineRule="exact" w:before="7"/>
              <w:ind w:left="173"/>
              <w:rPr>
                <w:rFonts w:ascii="Cambria" w:hAnsi="Cambria"/>
                <w:i/>
                <w:sz w:val="18"/>
              </w:rPr>
            </w:pPr>
            <w:r>
              <w:rPr>
                <w:rFonts w:ascii="Cambria" w:hAnsi="Cambria"/>
                <w:i/>
                <w:w w:val="95"/>
                <w:sz w:val="18"/>
              </w:rPr>
              <w:t>Зм.</w:t>
            </w:r>
          </w:p>
        </w:tc>
        <w:tc>
          <w:tcPr>
            <w:tcW w:w="567" w:type="dxa"/>
          </w:tcPr>
          <w:p>
            <w:pPr>
              <w:pStyle w:val="TableParagraph"/>
              <w:spacing w:line="210" w:lineRule="exact" w:before="7"/>
              <w:ind w:left="124"/>
              <w:rPr>
                <w:rFonts w:ascii="Cambria" w:hAnsi="Cambria"/>
                <w:i/>
                <w:sz w:val="18"/>
              </w:rPr>
            </w:pPr>
            <w:r>
              <w:rPr>
                <w:rFonts w:ascii="Cambria" w:hAnsi="Cambria"/>
                <w:i/>
                <w:sz w:val="18"/>
              </w:rPr>
              <w:t>Арк.</w:t>
            </w:r>
          </w:p>
        </w:tc>
        <w:tc>
          <w:tcPr>
            <w:tcW w:w="1418" w:type="dxa"/>
          </w:tcPr>
          <w:p>
            <w:pPr>
              <w:pStyle w:val="TableParagraph"/>
              <w:spacing w:line="210" w:lineRule="exact" w:before="7"/>
              <w:ind w:left="363"/>
              <w:rPr>
                <w:rFonts w:ascii="Cambria" w:hAnsi="Cambria"/>
                <w:i/>
                <w:sz w:val="18"/>
              </w:rPr>
            </w:pPr>
            <w:r>
              <w:rPr>
                <w:rFonts w:ascii="Cambria" w:hAnsi="Cambria"/>
                <w:i/>
                <w:w w:val="95"/>
                <w:sz w:val="18"/>
              </w:rPr>
              <w:t>№ докум.</w:t>
            </w:r>
          </w:p>
        </w:tc>
        <w:tc>
          <w:tcPr>
            <w:tcW w:w="850" w:type="dxa"/>
          </w:tcPr>
          <w:p>
            <w:pPr>
              <w:pStyle w:val="TableParagraph"/>
              <w:spacing w:line="210" w:lineRule="exact" w:before="7"/>
              <w:ind w:left="198"/>
              <w:rPr>
                <w:rFonts w:ascii="Cambria" w:hAnsi="Cambria"/>
                <w:i/>
                <w:sz w:val="18"/>
              </w:rPr>
            </w:pPr>
            <w:r>
              <w:rPr>
                <w:rFonts w:ascii="Cambria" w:hAnsi="Cambria"/>
                <w:i/>
                <w:w w:val="95"/>
                <w:sz w:val="18"/>
              </w:rPr>
              <w:t>Підпис</w:t>
            </w:r>
          </w:p>
        </w:tc>
        <w:tc>
          <w:tcPr>
            <w:tcW w:w="567" w:type="dxa"/>
          </w:tcPr>
          <w:p>
            <w:pPr>
              <w:pStyle w:val="TableParagraph"/>
              <w:spacing w:line="210" w:lineRule="exact" w:before="7"/>
              <w:ind w:left="78"/>
              <w:rPr>
                <w:rFonts w:ascii="Cambria" w:hAnsi="Cambria"/>
                <w:i/>
                <w:sz w:val="18"/>
              </w:rPr>
            </w:pPr>
            <w:r>
              <w:rPr>
                <w:rFonts w:ascii="Cambria" w:hAnsi="Cambria"/>
                <w:i/>
                <w:w w:val="95"/>
                <w:sz w:val="18"/>
              </w:rPr>
              <w:t>Дата</w:t>
            </w:r>
          </w:p>
        </w:tc>
        <w:tc>
          <w:tcPr>
            <w:tcW w:w="5840" w:type="dxa"/>
            <w:vMerge/>
            <w:tcBorders>
              <w:top w:val="nil"/>
            </w:tcBorders>
          </w:tcPr>
          <w:p>
            <w:pPr>
              <w:rPr>
                <w:sz w:val="2"/>
                <w:szCs w:val="2"/>
              </w:rPr>
            </w:pPr>
          </w:p>
        </w:tc>
        <w:tc>
          <w:tcPr>
            <w:tcW w:w="567" w:type="dxa"/>
            <w:vMerge/>
            <w:tcBorders>
              <w:top w:val="nil"/>
            </w:tcBorders>
          </w:tcPr>
          <w:p>
            <w:pPr>
              <w:rPr>
                <w:sz w:val="2"/>
                <w:szCs w:val="2"/>
              </w:rPr>
            </w:pPr>
          </w:p>
        </w:tc>
      </w:tr>
    </w:tbl>
    <w:p>
      <w:pPr>
        <w:rPr>
          <w:sz w:val="2"/>
          <w:szCs w:val="2"/>
        </w:rPr>
      </w:pPr>
      <w:r>
        <w:rPr/>
        <w:pict>
          <v:shape style="position:absolute;margin-left:78.024002pt;margin-top:465.789978pt;width:474.95pt;height:246.55pt;mso-position-horizontal-relative:page;mso-position-vertical-relative:page;z-index:-19577856" coordorigin="1560,9316" coordsize="9499,4931" path="m8596,9316l8586,9316,8586,9316,8586,9325,8586,10290,8586,10300,8586,10785,8586,10794,8586,11277,8586,11286,8586,11769,8586,11778,8586,12263,8586,12273,8586,12756,8586,12765,8586,13250,8586,13260,8586,13742,8586,13752,8586,14236,1570,14236,1570,13752,8586,13752,8586,13742,1570,13742,1570,13260,8586,13260,8586,13250,1570,13250,1570,12765,8586,12765,8586,12756,1570,12756,1570,12273,8586,12273,8586,12263,1570,12263,1570,11778,8586,11778,8586,11769,1570,11769,1570,11286,8586,11286,8586,11277,1570,11277,1570,10794,8586,10794,8586,10785,1570,10785,1570,10300,8586,10300,8586,10290,1570,10290,1570,9325,8586,9325,8586,9316,1570,9316,1560,9316,1560,14246,1570,14246,8586,14246,8586,14246,8596,14246,8596,9316xm11049,14236l8596,14236,8596,14246,11049,14246,11049,14236xm11049,13742l8596,13742,8596,13752,11049,13752,11049,13742xm11049,13250l8596,13250,8596,13260,11049,13260,11049,13250xm11049,12756l8596,12756,8596,12765,11049,12765,11049,12756xm11049,12263l8596,12263,8596,12273,11049,12273,11049,12263xm11049,11769l8596,11769,8596,11778,11049,11778,11049,11769xm11049,11277l8596,11277,8596,11286,11049,11286,11049,11277xm11049,10785l8596,10785,8596,10794,11049,10794,11049,10785xm11049,10290l8596,10290,8596,10300,11049,10300,11049,10290xm11049,9316l8596,9316,8596,9325,11049,9325,11049,9316xm11059,9316l11049,9316,11049,14246,11059,14246,11059,9316xe" filled="true" fillcolor="#000000" stroked="false">
            <v:path arrowok="t"/>
            <v:fill type="solid"/>
            <w10:wrap type="none"/>
          </v:shape>
        </w:pict>
      </w:r>
      <w:r>
        <w:rPr/>
        <w:pict>
          <v:shape style="position:absolute;margin-left:78.264pt;margin-top:466.029968pt;width:474.45pt;height:246.05pt;mso-position-horizontal-relative:page;mso-position-vertical-relative:page;z-index:15746048" type="#_x0000_t202" filled="false" stroked="false">
            <v:textbox inset="0,0,0,0">
              <w:txbxContent>
                <w:tbl>
                  <w:tblPr>
                    <w:tblW w:w="0" w:type="auto"/>
                    <w:jc w:val="left"/>
                    <w:tblInd w:w="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7026"/>
                    <w:gridCol w:w="2463"/>
                  </w:tblGrid>
                  <w:tr>
                    <w:trPr>
                      <w:trHeight w:val="974" w:hRule="atLeast"/>
                    </w:trPr>
                    <w:tc>
                      <w:tcPr>
                        <w:tcW w:w="7026" w:type="dxa"/>
                      </w:tcPr>
                      <w:p>
                        <w:pPr>
                          <w:pStyle w:val="TableParagraph"/>
                          <w:rPr>
                            <w:sz w:val="26"/>
                          </w:rPr>
                        </w:pPr>
                      </w:p>
                    </w:tc>
                    <w:tc>
                      <w:tcPr>
                        <w:tcW w:w="2463" w:type="dxa"/>
                      </w:tcPr>
                      <w:p>
                        <w:pPr>
                          <w:pStyle w:val="TableParagraph"/>
                          <w:rPr>
                            <w:sz w:val="26"/>
                          </w:rPr>
                        </w:pPr>
                      </w:p>
                    </w:tc>
                  </w:tr>
                  <w:tr>
                    <w:trPr>
                      <w:trHeight w:val="494" w:hRule="atLeast"/>
                    </w:trPr>
                    <w:tc>
                      <w:tcPr>
                        <w:tcW w:w="7026" w:type="dxa"/>
                      </w:tcPr>
                      <w:p>
                        <w:pPr>
                          <w:pStyle w:val="TableParagraph"/>
                          <w:rPr>
                            <w:sz w:val="26"/>
                          </w:rPr>
                        </w:pPr>
                      </w:p>
                    </w:tc>
                    <w:tc>
                      <w:tcPr>
                        <w:tcW w:w="2463" w:type="dxa"/>
                      </w:tcPr>
                      <w:p>
                        <w:pPr>
                          <w:pStyle w:val="TableParagraph"/>
                          <w:rPr>
                            <w:sz w:val="26"/>
                          </w:rPr>
                        </w:pPr>
                      </w:p>
                    </w:tc>
                  </w:tr>
                  <w:tr>
                    <w:trPr>
                      <w:trHeight w:val="491" w:hRule="atLeast"/>
                    </w:trPr>
                    <w:tc>
                      <w:tcPr>
                        <w:tcW w:w="7026" w:type="dxa"/>
                      </w:tcPr>
                      <w:p>
                        <w:pPr>
                          <w:pStyle w:val="TableParagraph"/>
                          <w:rPr>
                            <w:sz w:val="26"/>
                          </w:rPr>
                        </w:pPr>
                      </w:p>
                    </w:tc>
                    <w:tc>
                      <w:tcPr>
                        <w:tcW w:w="2463" w:type="dxa"/>
                      </w:tcPr>
                      <w:p>
                        <w:pPr>
                          <w:pStyle w:val="TableParagraph"/>
                          <w:rPr>
                            <w:sz w:val="26"/>
                          </w:rPr>
                        </w:pPr>
                      </w:p>
                    </w:tc>
                  </w:tr>
                  <w:tr>
                    <w:trPr>
                      <w:trHeight w:val="492" w:hRule="atLeast"/>
                    </w:trPr>
                    <w:tc>
                      <w:tcPr>
                        <w:tcW w:w="7026" w:type="dxa"/>
                      </w:tcPr>
                      <w:p>
                        <w:pPr>
                          <w:pStyle w:val="TableParagraph"/>
                          <w:rPr>
                            <w:sz w:val="26"/>
                          </w:rPr>
                        </w:pPr>
                      </w:p>
                    </w:tc>
                    <w:tc>
                      <w:tcPr>
                        <w:tcW w:w="2463" w:type="dxa"/>
                      </w:tcPr>
                      <w:p>
                        <w:pPr>
                          <w:pStyle w:val="TableParagraph"/>
                          <w:rPr>
                            <w:sz w:val="26"/>
                          </w:rPr>
                        </w:pPr>
                      </w:p>
                    </w:tc>
                  </w:tr>
                  <w:tr>
                    <w:trPr>
                      <w:trHeight w:val="494" w:hRule="atLeast"/>
                    </w:trPr>
                    <w:tc>
                      <w:tcPr>
                        <w:tcW w:w="7026" w:type="dxa"/>
                      </w:tcPr>
                      <w:p>
                        <w:pPr>
                          <w:pStyle w:val="TableParagraph"/>
                          <w:rPr>
                            <w:sz w:val="26"/>
                          </w:rPr>
                        </w:pPr>
                      </w:p>
                    </w:tc>
                    <w:tc>
                      <w:tcPr>
                        <w:tcW w:w="2463" w:type="dxa"/>
                      </w:tcPr>
                      <w:p>
                        <w:pPr>
                          <w:pStyle w:val="TableParagraph"/>
                          <w:rPr>
                            <w:sz w:val="26"/>
                          </w:rPr>
                        </w:pPr>
                      </w:p>
                    </w:tc>
                  </w:tr>
                  <w:tr>
                    <w:trPr>
                      <w:trHeight w:val="492" w:hRule="atLeast"/>
                    </w:trPr>
                    <w:tc>
                      <w:tcPr>
                        <w:tcW w:w="7026" w:type="dxa"/>
                      </w:tcPr>
                      <w:p>
                        <w:pPr>
                          <w:pStyle w:val="TableParagraph"/>
                          <w:rPr>
                            <w:sz w:val="26"/>
                          </w:rPr>
                        </w:pPr>
                      </w:p>
                    </w:tc>
                    <w:tc>
                      <w:tcPr>
                        <w:tcW w:w="2463" w:type="dxa"/>
                      </w:tcPr>
                      <w:p>
                        <w:pPr>
                          <w:pStyle w:val="TableParagraph"/>
                          <w:rPr>
                            <w:sz w:val="26"/>
                          </w:rPr>
                        </w:pPr>
                      </w:p>
                    </w:tc>
                  </w:tr>
                  <w:tr>
                    <w:trPr>
                      <w:trHeight w:val="494" w:hRule="atLeast"/>
                    </w:trPr>
                    <w:tc>
                      <w:tcPr>
                        <w:tcW w:w="7026" w:type="dxa"/>
                      </w:tcPr>
                      <w:p>
                        <w:pPr>
                          <w:pStyle w:val="TableParagraph"/>
                          <w:rPr>
                            <w:sz w:val="26"/>
                          </w:rPr>
                        </w:pPr>
                      </w:p>
                    </w:tc>
                    <w:tc>
                      <w:tcPr>
                        <w:tcW w:w="2463" w:type="dxa"/>
                      </w:tcPr>
                      <w:p>
                        <w:pPr>
                          <w:pStyle w:val="TableParagraph"/>
                          <w:rPr>
                            <w:sz w:val="26"/>
                          </w:rPr>
                        </w:pPr>
                      </w:p>
                    </w:tc>
                  </w:tr>
                  <w:tr>
                    <w:trPr>
                      <w:trHeight w:val="491" w:hRule="atLeast"/>
                    </w:trPr>
                    <w:tc>
                      <w:tcPr>
                        <w:tcW w:w="7026" w:type="dxa"/>
                      </w:tcPr>
                      <w:p>
                        <w:pPr>
                          <w:pStyle w:val="TableParagraph"/>
                          <w:rPr>
                            <w:sz w:val="26"/>
                          </w:rPr>
                        </w:pPr>
                      </w:p>
                    </w:tc>
                    <w:tc>
                      <w:tcPr>
                        <w:tcW w:w="2463" w:type="dxa"/>
                      </w:tcPr>
                      <w:p>
                        <w:pPr>
                          <w:pStyle w:val="TableParagraph"/>
                          <w:rPr>
                            <w:sz w:val="26"/>
                          </w:rPr>
                        </w:pPr>
                      </w:p>
                    </w:tc>
                  </w:tr>
                  <w:tr>
                    <w:trPr>
                      <w:trHeight w:val="494" w:hRule="atLeast"/>
                    </w:trPr>
                    <w:tc>
                      <w:tcPr>
                        <w:tcW w:w="7026" w:type="dxa"/>
                      </w:tcPr>
                      <w:p>
                        <w:pPr>
                          <w:pStyle w:val="TableParagraph"/>
                          <w:rPr>
                            <w:sz w:val="26"/>
                          </w:rPr>
                        </w:pPr>
                      </w:p>
                    </w:tc>
                    <w:tc>
                      <w:tcPr>
                        <w:tcW w:w="2463" w:type="dxa"/>
                      </w:tcPr>
                      <w:p>
                        <w:pPr>
                          <w:pStyle w:val="TableParagraph"/>
                          <w:rPr>
                            <w:sz w:val="26"/>
                          </w:rPr>
                        </w:pPr>
                      </w:p>
                    </w:tc>
                  </w:tr>
                </w:tbl>
                <w:p>
                  <w:pPr>
                    <w:pStyle w:val="BodyText"/>
                  </w:pPr>
                </w:p>
              </w:txbxContent>
            </v:textbox>
            <w10:wrap type="none"/>
          </v:shape>
        </w:pict>
      </w:r>
    </w:p>
    <w:p>
      <w:pPr>
        <w:spacing w:after="0"/>
        <w:rPr>
          <w:sz w:val="2"/>
          <w:szCs w:val="2"/>
        </w:rPr>
        <w:sectPr>
          <w:pgSz w:w="11910" w:h="16840"/>
          <w:pgMar w:top="380" w:bottom="280" w:left="880" w:right="40"/>
        </w:sectPr>
      </w:pPr>
    </w:p>
    <w:tbl>
      <w:tblPr>
        <w:tblW w:w="0" w:type="auto"/>
        <w:jc w:val="left"/>
        <w:tblInd w:w="30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68"/>
        <w:gridCol w:w="567"/>
        <w:gridCol w:w="1418"/>
        <w:gridCol w:w="850"/>
        <w:gridCol w:w="567"/>
        <w:gridCol w:w="5840"/>
        <w:gridCol w:w="567"/>
      </w:tblGrid>
      <w:tr>
        <w:trPr>
          <w:trHeight w:val="15074" w:hRule="atLeast"/>
        </w:trPr>
        <w:tc>
          <w:tcPr>
            <w:tcW w:w="10377" w:type="dxa"/>
            <w:gridSpan w:val="7"/>
          </w:tcPr>
          <w:p>
            <w:pPr>
              <w:pStyle w:val="TableParagraph"/>
              <w:rPr>
                <w:sz w:val="30"/>
              </w:rPr>
            </w:pPr>
          </w:p>
          <w:p>
            <w:pPr>
              <w:pStyle w:val="TableParagraph"/>
              <w:spacing w:line="360" w:lineRule="auto" w:before="200"/>
              <w:ind w:left="396" w:right="439" w:firstLine="707"/>
              <w:jc w:val="both"/>
              <w:rPr>
                <w:sz w:val="28"/>
              </w:rPr>
            </w:pPr>
            <w:r>
              <w:rPr>
                <w:sz w:val="28"/>
              </w:rPr>
              <w:t>Задавши обертальний рух (із постійною швідкістю) обичайкам, ми будемо регламентувати та контролювати швидкість зварювання. Для забезпечення стабільності утримання конструкції застосуємо 3 обертача, один із яких буде привідним. Для уникнення розбіжності швидкостей застосуємо модифікацію обладнання, яка матиме один спільний вал для усіх обертачів.</w:t>
            </w:r>
          </w:p>
          <w:p>
            <w:pPr>
              <w:pStyle w:val="TableParagraph"/>
              <w:rPr>
                <w:sz w:val="20"/>
              </w:rPr>
            </w:pPr>
          </w:p>
          <w:p>
            <w:pPr>
              <w:pStyle w:val="TableParagraph"/>
              <w:spacing w:before="7"/>
              <w:rPr>
                <w:sz w:val="22"/>
              </w:rPr>
            </w:pPr>
          </w:p>
          <w:p>
            <w:pPr>
              <w:pStyle w:val="TableParagraph"/>
              <w:ind w:left="396"/>
              <w:rPr>
                <w:sz w:val="20"/>
              </w:rPr>
            </w:pPr>
            <w:r>
              <w:rPr>
                <w:sz w:val="20"/>
              </w:rPr>
              <w:drawing>
                <wp:inline distT="0" distB="0" distL="0" distR="0">
                  <wp:extent cx="6000750" cy="3000375"/>
                  <wp:effectExtent l="0" t="0" r="0" b="0"/>
                  <wp:docPr id="133" name="image61.jpeg" descr="https://www.uniprofit.ru/images/ssrv/ris2b.jpg"/>
                  <wp:cNvGraphicFramePr>
                    <a:graphicFrameLocks noChangeAspect="1"/>
                  </wp:cNvGraphicFramePr>
                  <a:graphic>
                    <a:graphicData uri="http://schemas.openxmlformats.org/drawingml/2006/picture">
                      <pic:pic>
                        <pic:nvPicPr>
                          <pic:cNvPr id="134" name="image61.jpeg"/>
                          <pic:cNvPicPr/>
                        </pic:nvPicPr>
                        <pic:blipFill>
                          <a:blip r:embed="rId65" cstate="print"/>
                          <a:stretch>
                            <a:fillRect/>
                          </a:stretch>
                        </pic:blipFill>
                        <pic:spPr>
                          <a:xfrm>
                            <a:off x="0" y="0"/>
                            <a:ext cx="6000750" cy="3000375"/>
                          </a:xfrm>
                          <a:prstGeom prst="rect">
                            <a:avLst/>
                          </a:prstGeom>
                        </pic:spPr>
                      </pic:pic>
                    </a:graphicData>
                  </a:graphic>
                </wp:inline>
              </w:drawing>
            </w:r>
            <w:r>
              <w:rPr>
                <w:sz w:val="20"/>
              </w:rPr>
            </w:r>
          </w:p>
          <w:p>
            <w:pPr>
              <w:pStyle w:val="TableParagraph"/>
              <w:spacing w:before="155"/>
              <w:ind w:left="3623"/>
              <w:jc w:val="both"/>
              <w:rPr>
                <w:sz w:val="28"/>
              </w:rPr>
            </w:pPr>
            <w:r>
              <w:rPr>
                <w:sz w:val="28"/>
              </w:rPr>
              <w:t>Рис 3.4 Роликовий обертач.[18]</w:t>
            </w:r>
          </w:p>
          <w:p>
            <w:pPr>
              <w:pStyle w:val="TableParagraph"/>
              <w:spacing w:line="360" w:lineRule="auto" w:before="161"/>
              <w:ind w:left="396" w:right="433" w:firstLine="707"/>
              <w:jc w:val="both"/>
              <w:rPr>
                <w:sz w:val="28"/>
              </w:rPr>
            </w:pPr>
            <w:r>
              <w:rPr>
                <w:sz w:val="28"/>
              </w:rPr>
              <w:t>Серед відомих на сьогодні засобів для переміщення зварювальних апаратів використаємо поворотну колону ПК-1. Даний пристрій має три механізми, які забезпечують поворот колони навколо своєї осі, підіймання консольної балки, а також її подовження на необхідну довжину згідно регламенту.</w:t>
            </w:r>
          </w:p>
        </w:tc>
      </w:tr>
      <w:tr>
        <w:trPr>
          <w:trHeight w:val="236" w:hRule="atLeast"/>
        </w:trPr>
        <w:tc>
          <w:tcPr>
            <w:tcW w:w="568" w:type="dxa"/>
            <w:tcBorders>
              <w:bottom w:val="single" w:sz="12" w:space="0" w:color="000000"/>
            </w:tcBorders>
          </w:tcPr>
          <w:p>
            <w:pPr>
              <w:pStyle w:val="TableParagraph"/>
              <w:rPr>
                <w:sz w:val="16"/>
              </w:rPr>
            </w:pPr>
          </w:p>
        </w:tc>
        <w:tc>
          <w:tcPr>
            <w:tcW w:w="567" w:type="dxa"/>
            <w:tcBorders>
              <w:bottom w:val="single" w:sz="12" w:space="0" w:color="000000"/>
            </w:tcBorders>
          </w:tcPr>
          <w:p>
            <w:pPr>
              <w:pStyle w:val="TableParagraph"/>
              <w:rPr>
                <w:sz w:val="16"/>
              </w:rPr>
            </w:pPr>
          </w:p>
        </w:tc>
        <w:tc>
          <w:tcPr>
            <w:tcW w:w="1418" w:type="dxa"/>
            <w:tcBorders>
              <w:bottom w:val="single" w:sz="12" w:space="0" w:color="000000"/>
            </w:tcBorders>
          </w:tcPr>
          <w:p>
            <w:pPr>
              <w:pStyle w:val="TableParagraph"/>
              <w:rPr>
                <w:sz w:val="16"/>
              </w:rPr>
            </w:pPr>
          </w:p>
        </w:tc>
        <w:tc>
          <w:tcPr>
            <w:tcW w:w="850" w:type="dxa"/>
            <w:tcBorders>
              <w:bottom w:val="single" w:sz="12" w:space="0" w:color="000000"/>
            </w:tcBorders>
          </w:tcPr>
          <w:p>
            <w:pPr>
              <w:pStyle w:val="TableParagraph"/>
              <w:rPr>
                <w:sz w:val="16"/>
              </w:rPr>
            </w:pPr>
          </w:p>
        </w:tc>
        <w:tc>
          <w:tcPr>
            <w:tcW w:w="567" w:type="dxa"/>
            <w:tcBorders>
              <w:bottom w:val="single" w:sz="12" w:space="0" w:color="000000"/>
            </w:tcBorders>
          </w:tcPr>
          <w:p>
            <w:pPr>
              <w:pStyle w:val="TableParagraph"/>
              <w:rPr>
                <w:sz w:val="16"/>
              </w:rPr>
            </w:pPr>
          </w:p>
        </w:tc>
        <w:tc>
          <w:tcPr>
            <w:tcW w:w="5840" w:type="dxa"/>
            <w:vMerge w:val="restart"/>
          </w:tcPr>
          <w:p>
            <w:pPr>
              <w:pStyle w:val="TableParagraph"/>
              <w:spacing w:before="210"/>
              <w:ind w:left="1604"/>
              <w:rPr>
                <w:sz w:val="28"/>
              </w:rPr>
            </w:pPr>
            <w:r>
              <w:rPr>
                <w:sz w:val="28"/>
              </w:rPr>
              <w:t>ЗВ-91мп.08.00.000 ПЗ</w:t>
            </w:r>
          </w:p>
        </w:tc>
        <w:tc>
          <w:tcPr>
            <w:tcW w:w="567" w:type="dxa"/>
            <w:tcBorders>
              <w:bottom w:val="single" w:sz="12" w:space="0" w:color="000000"/>
            </w:tcBorders>
          </w:tcPr>
          <w:p>
            <w:pPr>
              <w:pStyle w:val="TableParagraph"/>
              <w:spacing w:line="192" w:lineRule="exact" w:before="24"/>
              <w:ind w:left="123"/>
              <w:rPr>
                <w:rFonts w:ascii="Cambria" w:hAnsi="Cambria"/>
                <w:i/>
                <w:sz w:val="18"/>
              </w:rPr>
            </w:pPr>
            <w:r>
              <w:rPr>
                <w:rFonts w:ascii="Cambria" w:hAnsi="Cambria"/>
                <w:i/>
                <w:sz w:val="18"/>
              </w:rPr>
              <w:t>Арк.</w:t>
            </w:r>
          </w:p>
        </w:tc>
      </w:tr>
      <w:tr>
        <w:trPr>
          <w:trHeight w:val="236" w:hRule="atLeast"/>
        </w:trPr>
        <w:tc>
          <w:tcPr>
            <w:tcW w:w="568" w:type="dxa"/>
            <w:tcBorders>
              <w:top w:val="single" w:sz="12" w:space="0" w:color="000000"/>
            </w:tcBorders>
          </w:tcPr>
          <w:p>
            <w:pPr>
              <w:pStyle w:val="TableParagraph"/>
              <w:rPr>
                <w:sz w:val="16"/>
              </w:rPr>
            </w:pPr>
          </w:p>
        </w:tc>
        <w:tc>
          <w:tcPr>
            <w:tcW w:w="567" w:type="dxa"/>
            <w:tcBorders>
              <w:top w:val="single" w:sz="12" w:space="0" w:color="000000"/>
            </w:tcBorders>
          </w:tcPr>
          <w:p>
            <w:pPr>
              <w:pStyle w:val="TableParagraph"/>
              <w:rPr>
                <w:sz w:val="16"/>
              </w:rPr>
            </w:pPr>
          </w:p>
        </w:tc>
        <w:tc>
          <w:tcPr>
            <w:tcW w:w="1418" w:type="dxa"/>
            <w:tcBorders>
              <w:top w:val="single" w:sz="12" w:space="0" w:color="000000"/>
            </w:tcBorders>
          </w:tcPr>
          <w:p>
            <w:pPr>
              <w:pStyle w:val="TableParagraph"/>
              <w:rPr>
                <w:sz w:val="16"/>
              </w:rPr>
            </w:pPr>
          </w:p>
        </w:tc>
        <w:tc>
          <w:tcPr>
            <w:tcW w:w="850" w:type="dxa"/>
            <w:tcBorders>
              <w:top w:val="single" w:sz="12" w:space="0" w:color="000000"/>
            </w:tcBorders>
          </w:tcPr>
          <w:p>
            <w:pPr>
              <w:pStyle w:val="TableParagraph"/>
              <w:rPr>
                <w:sz w:val="16"/>
              </w:rPr>
            </w:pPr>
          </w:p>
        </w:tc>
        <w:tc>
          <w:tcPr>
            <w:tcW w:w="567" w:type="dxa"/>
            <w:tcBorders>
              <w:top w:val="single" w:sz="12" w:space="0" w:color="000000"/>
            </w:tcBorders>
          </w:tcPr>
          <w:p>
            <w:pPr>
              <w:pStyle w:val="TableParagraph"/>
              <w:rPr>
                <w:sz w:val="16"/>
              </w:rPr>
            </w:pPr>
          </w:p>
        </w:tc>
        <w:tc>
          <w:tcPr>
            <w:tcW w:w="5840" w:type="dxa"/>
            <w:vMerge/>
            <w:tcBorders>
              <w:top w:val="nil"/>
            </w:tcBorders>
          </w:tcPr>
          <w:p>
            <w:pPr>
              <w:rPr>
                <w:sz w:val="2"/>
                <w:szCs w:val="2"/>
              </w:rPr>
            </w:pPr>
          </w:p>
        </w:tc>
        <w:tc>
          <w:tcPr>
            <w:tcW w:w="567" w:type="dxa"/>
            <w:vMerge w:val="restart"/>
            <w:tcBorders>
              <w:top w:val="single" w:sz="12" w:space="0" w:color="000000"/>
            </w:tcBorders>
          </w:tcPr>
          <w:p>
            <w:pPr>
              <w:pStyle w:val="TableParagraph"/>
              <w:spacing w:before="83"/>
              <w:ind w:left="147"/>
              <w:rPr>
                <w:rFonts w:ascii="Arial Narrow"/>
                <w:i/>
                <w:sz w:val="33"/>
              </w:rPr>
            </w:pPr>
            <w:r>
              <w:rPr>
                <w:rFonts w:ascii="Arial Narrow"/>
                <w:i/>
                <w:w w:val="95"/>
                <w:sz w:val="33"/>
              </w:rPr>
              <w:t>51</w:t>
            </w:r>
          </w:p>
        </w:tc>
      </w:tr>
      <w:tr>
        <w:trPr>
          <w:trHeight w:val="237" w:hRule="atLeast"/>
        </w:trPr>
        <w:tc>
          <w:tcPr>
            <w:tcW w:w="568" w:type="dxa"/>
          </w:tcPr>
          <w:p>
            <w:pPr>
              <w:pStyle w:val="TableParagraph"/>
              <w:spacing w:line="210" w:lineRule="exact" w:before="7"/>
              <w:ind w:left="173"/>
              <w:rPr>
                <w:rFonts w:ascii="Cambria" w:hAnsi="Cambria"/>
                <w:i/>
                <w:sz w:val="18"/>
              </w:rPr>
            </w:pPr>
            <w:r>
              <w:rPr>
                <w:rFonts w:ascii="Cambria" w:hAnsi="Cambria"/>
                <w:i/>
                <w:w w:val="95"/>
                <w:sz w:val="18"/>
              </w:rPr>
              <w:t>Зм.</w:t>
            </w:r>
          </w:p>
        </w:tc>
        <w:tc>
          <w:tcPr>
            <w:tcW w:w="567" w:type="dxa"/>
          </w:tcPr>
          <w:p>
            <w:pPr>
              <w:pStyle w:val="TableParagraph"/>
              <w:spacing w:line="210" w:lineRule="exact" w:before="7"/>
              <w:ind w:left="124"/>
              <w:rPr>
                <w:rFonts w:ascii="Cambria" w:hAnsi="Cambria"/>
                <w:i/>
                <w:sz w:val="18"/>
              </w:rPr>
            </w:pPr>
            <w:r>
              <w:rPr>
                <w:rFonts w:ascii="Cambria" w:hAnsi="Cambria"/>
                <w:i/>
                <w:sz w:val="18"/>
              </w:rPr>
              <w:t>Арк.</w:t>
            </w:r>
          </w:p>
        </w:tc>
        <w:tc>
          <w:tcPr>
            <w:tcW w:w="1418" w:type="dxa"/>
          </w:tcPr>
          <w:p>
            <w:pPr>
              <w:pStyle w:val="TableParagraph"/>
              <w:spacing w:line="210" w:lineRule="exact" w:before="7"/>
              <w:ind w:left="363"/>
              <w:rPr>
                <w:rFonts w:ascii="Cambria" w:hAnsi="Cambria"/>
                <w:i/>
                <w:sz w:val="18"/>
              </w:rPr>
            </w:pPr>
            <w:r>
              <w:rPr>
                <w:rFonts w:ascii="Cambria" w:hAnsi="Cambria"/>
                <w:i/>
                <w:w w:val="95"/>
                <w:sz w:val="18"/>
              </w:rPr>
              <w:t>№ докум.</w:t>
            </w:r>
          </w:p>
        </w:tc>
        <w:tc>
          <w:tcPr>
            <w:tcW w:w="850" w:type="dxa"/>
          </w:tcPr>
          <w:p>
            <w:pPr>
              <w:pStyle w:val="TableParagraph"/>
              <w:spacing w:line="210" w:lineRule="exact" w:before="7"/>
              <w:ind w:left="198"/>
              <w:rPr>
                <w:rFonts w:ascii="Cambria" w:hAnsi="Cambria"/>
                <w:i/>
                <w:sz w:val="18"/>
              </w:rPr>
            </w:pPr>
            <w:r>
              <w:rPr>
                <w:rFonts w:ascii="Cambria" w:hAnsi="Cambria"/>
                <w:i/>
                <w:w w:val="95"/>
                <w:sz w:val="18"/>
              </w:rPr>
              <w:t>Підпис</w:t>
            </w:r>
          </w:p>
        </w:tc>
        <w:tc>
          <w:tcPr>
            <w:tcW w:w="567" w:type="dxa"/>
          </w:tcPr>
          <w:p>
            <w:pPr>
              <w:pStyle w:val="TableParagraph"/>
              <w:spacing w:line="210" w:lineRule="exact" w:before="7"/>
              <w:ind w:left="78"/>
              <w:rPr>
                <w:rFonts w:ascii="Cambria" w:hAnsi="Cambria"/>
                <w:i/>
                <w:sz w:val="18"/>
              </w:rPr>
            </w:pPr>
            <w:r>
              <w:rPr>
                <w:rFonts w:ascii="Cambria" w:hAnsi="Cambria"/>
                <w:i/>
                <w:w w:val="95"/>
                <w:sz w:val="18"/>
              </w:rPr>
              <w:t>Дата</w:t>
            </w:r>
          </w:p>
        </w:tc>
        <w:tc>
          <w:tcPr>
            <w:tcW w:w="5840" w:type="dxa"/>
            <w:vMerge/>
            <w:tcBorders>
              <w:top w:val="nil"/>
            </w:tcBorders>
          </w:tcPr>
          <w:p>
            <w:pPr>
              <w:rPr>
                <w:sz w:val="2"/>
                <w:szCs w:val="2"/>
              </w:rPr>
            </w:pPr>
          </w:p>
        </w:tc>
        <w:tc>
          <w:tcPr>
            <w:tcW w:w="567" w:type="dxa"/>
            <w:vMerge/>
            <w:tcBorders>
              <w:top w:val="nil"/>
            </w:tcBorders>
          </w:tcPr>
          <w:p>
            <w:pPr>
              <w:rPr>
                <w:sz w:val="2"/>
                <w:szCs w:val="2"/>
              </w:rPr>
            </w:pPr>
          </w:p>
        </w:tc>
      </w:tr>
    </w:tbl>
    <w:p>
      <w:pPr>
        <w:spacing w:after="0"/>
        <w:rPr>
          <w:sz w:val="2"/>
          <w:szCs w:val="2"/>
        </w:rPr>
        <w:sectPr>
          <w:pgSz w:w="11910" w:h="16840"/>
          <w:pgMar w:top="380" w:bottom="280" w:left="880" w:right="40"/>
        </w:sectPr>
      </w:pPr>
    </w:p>
    <w:tbl>
      <w:tblPr>
        <w:tblW w:w="0" w:type="auto"/>
        <w:jc w:val="left"/>
        <w:tblInd w:w="30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68"/>
        <w:gridCol w:w="567"/>
        <w:gridCol w:w="1418"/>
        <w:gridCol w:w="850"/>
        <w:gridCol w:w="567"/>
        <w:gridCol w:w="5840"/>
        <w:gridCol w:w="567"/>
      </w:tblGrid>
      <w:tr>
        <w:trPr>
          <w:trHeight w:val="15074" w:hRule="atLeast"/>
        </w:trPr>
        <w:tc>
          <w:tcPr>
            <w:tcW w:w="10377" w:type="dxa"/>
            <w:gridSpan w:val="7"/>
          </w:tcPr>
          <w:p>
            <w:pPr>
              <w:pStyle w:val="TableParagraph"/>
              <w:rPr>
                <w:sz w:val="20"/>
              </w:rPr>
            </w:pPr>
          </w:p>
          <w:p>
            <w:pPr>
              <w:pStyle w:val="TableParagraph"/>
              <w:rPr>
                <w:sz w:val="28"/>
              </w:rPr>
            </w:pPr>
          </w:p>
          <w:p>
            <w:pPr>
              <w:pStyle w:val="TableParagraph"/>
              <w:ind w:left="3364"/>
              <w:rPr>
                <w:sz w:val="20"/>
              </w:rPr>
            </w:pPr>
            <w:r>
              <w:rPr>
                <w:sz w:val="20"/>
              </w:rPr>
              <w:drawing>
                <wp:inline distT="0" distB="0" distL="0" distR="0">
                  <wp:extent cx="1853452" cy="2982468"/>
                  <wp:effectExtent l="0" t="0" r="0" b="0"/>
                  <wp:docPr id="135" name="image62.png"/>
                  <wp:cNvGraphicFramePr>
                    <a:graphicFrameLocks noChangeAspect="1"/>
                  </wp:cNvGraphicFramePr>
                  <a:graphic>
                    <a:graphicData uri="http://schemas.openxmlformats.org/drawingml/2006/picture">
                      <pic:pic>
                        <pic:nvPicPr>
                          <pic:cNvPr id="136" name="image62.png"/>
                          <pic:cNvPicPr/>
                        </pic:nvPicPr>
                        <pic:blipFill>
                          <a:blip r:embed="rId66" cstate="print"/>
                          <a:stretch>
                            <a:fillRect/>
                          </a:stretch>
                        </pic:blipFill>
                        <pic:spPr>
                          <a:xfrm>
                            <a:off x="0" y="0"/>
                            <a:ext cx="1853452" cy="2982468"/>
                          </a:xfrm>
                          <a:prstGeom prst="rect">
                            <a:avLst/>
                          </a:prstGeom>
                        </pic:spPr>
                      </pic:pic>
                    </a:graphicData>
                  </a:graphic>
                </wp:inline>
              </w:drawing>
            </w:r>
            <w:r>
              <w:rPr>
                <w:sz w:val="20"/>
              </w:rPr>
            </w:r>
          </w:p>
          <w:p>
            <w:pPr>
              <w:pStyle w:val="TableParagraph"/>
              <w:spacing w:before="173"/>
              <w:ind w:left="3563"/>
              <w:jc w:val="both"/>
              <w:rPr>
                <w:sz w:val="28"/>
              </w:rPr>
            </w:pPr>
            <w:r>
              <w:rPr>
                <w:sz w:val="28"/>
              </w:rPr>
              <w:t>Рис 3.5. Поворотна колона ПК-1</w:t>
            </w:r>
          </w:p>
          <w:p>
            <w:pPr>
              <w:pStyle w:val="TableParagraph"/>
              <w:spacing w:line="360" w:lineRule="auto" w:before="161"/>
              <w:ind w:left="396" w:right="433" w:firstLine="707"/>
              <w:jc w:val="both"/>
              <w:rPr>
                <w:sz w:val="28"/>
              </w:rPr>
            </w:pPr>
            <w:r>
              <w:rPr>
                <w:sz w:val="28"/>
              </w:rPr>
              <w:t>Такий</w:t>
            </w:r>
            <w:r>
              <w:rPr>
                <w:spacing w:val="-11"/>
                <w:sz w:val="28"/>
              </w:rPr>
              <w:t> </w:t>
            </w:r>
            <w:r>
              <w:rPr>
                <w:sz w:val="28"/>
              </w:rPr>
              <w:t>тип</w:t>
            </w:r>
            <w:r>
              <w:rPr>
                <w:spacing w:val="-11"/>
                <w:sz w:val="28"/>
              </w:rPr>
              <w:t> </w:t>
            </w:r>
            <w:r>
              <w:rPr>
                <w:sz w:val="28"/>
              </w:rPr>
              <w:t>колони</w:t>
            </w:r>
            <w:r>
              <w:rPr>
                <w:spacing w:val="-11"/>
                <w:sz w:val="28"/>
              </w:rPr>
              <w:t> </w:t>
            </w:r>
            <w:r>
              <w:rPr>
                <w:sz w:val="28"/>
              </w:rPr>
              <w:t>задовольняє</w:t>
            </w:r>
            <w:r>
              <w:rPr>
                <w:spacing w:val="-12"/>
                <w:sz w:val="28"/>
              </w:rPr>
              <w:t> </w:t>
            </w:r>
            <w:r>
              <w:rPr>
                <w:sz w:val="28"/>
              </w:rPr>
              <w:t>наші</w:t>
            </w:r>
            <w:r>
              <w:rPr>
                <w:spacing w:val="-10"/>
                <w:sz w:val="28"/>
              </w:rPr>
              <w:t> </w:t>
            </w:r>
            <w:r>
              <w:rPr>
                <w:sz w:val="28"/>
              </w:rPr>
              <w:t>вимоги,</w:t>
            </w:r>
            <w:r>
              <w:rPr>
                <w:spacing w:val="-14"/>
                <w:sz w:val="28"/>
              </w:rPr>
              <w:t> </w:t>
            </w:r>
            <w:r>
              <w:rPr>
                <w:sz w:val="28"/>
              </w:rPr>
              <w:t>які</w:t>
            </w:r>
            <w:r>
              <w:rPr>
                <w:spacing w:val="-11"/>
                <w:sz w:val="28"/>
              </w:rPr>
              <w:t> </w:t>
            </w:r>
            <w:r>
              <w:rPr>
                <w:sz w:val="28"/>
              </w:rPr>
              <w:t>стосуються</w:t>
            </w:r>
            <w:r>
              <w:rPr>
                <w:spacing w:val="-8"/>
                <w:sz w:val="28"/>
              </w:rPr>
              <w:t> </w:t>
            </w:r>
            <w:r>
              <w:rPr>
                <w:sz w:val="28"/>
              </w:rPr>
              <w:t>встановлення пальника в необхідне просторове положення та його жорстка фіксація. При необхідності, пальник можна переміщувати по 2-м</w:t>
            </w:r>
            <w:r>
              <w:rPr>
                <w:spacing w:val="-3"/>
                <w:sz w:val="28"/>
              </w:rPr>
              <w:t> </w:t>
            </w:r>
            <w:r>
              <w:rPr>
                <w:sz w:val="28"/>
              </w:rPr>
              <w:t>осям.</w:t>
            </w:r>
          </w:p>
          <w:p>
            <w:pPr>
              <w:pStyle w:val="TableParagraph"/>
              <w:spacing w:before="2"/>
              <w:rPr>
                <w:sz w:val="36"/>
              </w:rPr>
            </w:pPr>
          </w:p>
          <w:p>
            <w:pPr>
              <w:pStyle w:val="TableParagraph"/>
              <w:ind w:left="2324"/>
              <w:rPr>
                <w:sz w:val="28"/>
              </w:rPr>
            </w:pPr>
            <w:r>
              <w:rPr>
                <w:sz w:val="28"/>
              </w:rPr>
              <w:t>Таблиця 3.4. Технічні характеристики поворотної колони ПК-1</w:t>
            </w:r>
          </w:p>
          <w:p>
            <w:pPr>
              <w:pStyle w:val="TableParagraph"/>
              <w:tabs>
                <w:tab w:pos="8040" w:val="left" w:leader="none"/>
              </w:tabs>
              <w:spacing w:before="175"/>
              <w:ind w:left="2833"/>
              <w:rPr>
                <w:b/>
                <w:sz w:val="28"/>
              </w:rPr>
            </w:pPr>
            <w:r>
              <w:rPr>
                <w:b/>
                <w:sz w:val="28"/>
              </w:rPr>
              <w:t>Характеристики</w:t>
              <w:tab/>
              <w:t>Значення</w:t>
            </w:r>
          </w:p>
          <w:p>
            <w:pPr>
              <w:pStyle w:val="TableParagraph"/>
              <w:tabs>
                <w:tab w:pos="9178" w:val="right" w:leader="none"/>
              </w:tabs>
              <w:spacing w:before="165"/>
              <w:ind w:left="509"/>
              <w:rPr>
                <w:sz w:val="28"/>
              </w:rPr>
            </w:pPr>
            <w:r>
              <w:rPr>
                <w:sz w:val="28"/>
              </w:rPr>
              <w:t>Висота рівня</w:t>
            </w:r>
            <w:r>
              <w:rPr>
                <w:spacing w:val="-1"/>
                <w:sz w:val="28"/>
              </w:rPr>
              <w:t> </w:t>
            </w:r>
            <w:r>
              <w:rPr>
                <w:sz w:val="28"/>
              </w:rPr>
              <w:t>зварювання, мм</w:t>
              <w:tab/>
              <w:t>800-2400</w:t>
            </w:r>
          </w:p>
          <w:p>
            <w:pPr>
              <w:pStyle w:val="TableParagraph"/>
              <w:tabs>
                <w:tab w:pos="9250" w:val="right" w:leader="none"/>
              </w:tabs>
              <w:spacing w:before="173"/>
              <w:ind w:left="509"/>
              <w:rPr>
                <w:sz w:val="28"/>
              </w:rPr>
            </w:pPr>
            <w:r>
              <w:rPr>
                <w:sz w:val="28"/>
              </w:rPr>
              <w:t>Виліт</w:t>
            </w:r>
            <w:r>
              <w:rPr>
                <w:spacing w:val="-2"/>
                <w:sz w:val="28"/>
              </w:rPr>
              <w:t> </w:t>
            </w:r>
            <w:r>
              <w:rPr>
                <w:sz w:val="28"/>
              </w:rPr>
              <w:t>консолі,</w:t>
            </w:r>
            <w:r>
              <w:rPr>
                <w:spacing w:val="-1"/>
                <w:sz w:val="28"/>
              </w:rPr>
              <w:t> </w:t>
            </w:r>
            <w:r>
              <w:rPr>
                <w:sz w:val="28"/>
              </w:rPr>
              <w:t>мм</w:t>
              <w:tab/>
              <w:t>1100-2400</w:t>
            </w:r>
          </w:p>
          <w:p>
            <w:pPr>
              <w:pStyle w:val="TableParagraph"/>
              <w:tabs>
                <w:tab w:pos="8713" w:val="right" w:leader="none"/>
              </w:tabs>
              <w:spacing w:before="170"/>
              <w:ind w:left="509"/>
              <w:rPr>
                <w:sz w:val="28"/>
              </w:rPr>
            </w:pPr>
            <w:r>
              <w:rPr>
                <w:sz w:val="28"/>
              </w:rPr>
              <w:t>Швидкість висування</w:t>
            </w:r>
            <w:r>
              <w:rPr>
                <w:spacing w:val="-2"/>
                <w:sz w:val="28"/>
              </w:rPr>
              <w:t> </w:t>
            </w:r>
            <w:r>
              <w:rPr>
                <w:sz w:val="28"/>
              </w:rPr>
              <w:t>консолі,</w:t>
            </w:r>
            <w:r>
              <w:rPr>
                <w:spacing w:val="-1"/>
                <w:sz w:val="28"/>
              </w:rPr>
              <w:t> </w:t>
            </w:r>
            <w:r>
              <w:rPr>
                <w:sz w:val="28"/>
              </w:rPr>
              <w:t>м/хв</w:t>
              <w:tab/>
              <w:t>1</w:t>
            </w:r>
          </w:p>
          <w:p>
            <w:pPr>
              <w:pStyle w:val="TableParagraph"/>
              <w:tabs>
                <w:tab w:pos="8713" w:val="right" w:leader="none"/>
              </w:tabs>
              <w:spacing w:before="172"/>
              <w:ind w:left="509"/>
              <w:rPr>
                <w:sz w:val="28"/>
              </w:rPr>
            </w:pPr>
            <w:r>
              <w:rPr>
                <w:sz w:val="28"/>
              </w:rPr>
              <w:t>Швидкість вертикального</w:t>
            </w:r>
            <w:r>
              <w:rPr>
                <w:spacing w:val="-1"/>
                <w:sz w:val="28"/>
              </w:rPr>
              <w:t> </w:t>
            </w:r>
            <w:r>
              <w:rPr>
                <w:sz w:val="28"/>
              </w:rPr>
              <w:t>переміщення,</w:t>
            </w:r>
            <w:r>
              <w:rPr>
                <w:spacing w:val="-3"/>
                <w:sz w:val="28"/>
              </w:rPr>
              <w:t> </w:t>
            </w:r>
            <w:r>
              <w:rPr>
                <w:sz w:val="28"/>
              </w:rPr>
              <w:t>м/хв</w:t>
              <w:tab/>
              <w:t>2</w:t>
            </w:r>
          </w:p>
          <w:p>
            <w:pPr>
              <w:pStyle w:val="TableParagraph"/>
              <w:tabs>
                <w:tab w:pos="8852" w:val="right" w:leader="none"/>
              </w:tabs>
              <w:spacing w:before="170"/>
              <w:ind w:left="509"/>
              <w:rPr>
                <w:sz w:val="28"/>
              </w:rPr>
            </w:pPr>
            <w:r>
              <w:rPr>
                <w:sz w:val="28"/>
              </w:rPr>
              <w:t>Кут повороту</w:t>
            </w:r>
            <w:r>
              <w:rPr>
                <w:spacing w:val="-6"/>
                <w:sz w:val="28"/>
              </w:rPr>
              <w:t> </w:t>
            </w:r>
            <w:r>
              <w:rPr>
                <w:sz w:val="28"/>
              </w:rPr>
              <w:t>стійки,</w:t>
            </w:r>
            <w:r>
              <w:rPr>
                <w:spacing w:val="-1"/>
                <w:sz w:val="28"/>
              </w:rPr>
              <w:t> </w:t>
            </w:r>
            <w:r>
              <w:rPr>
                <w:sz w:val="28"/>
              </w:rPr>
              <w:t>град</w:t>
              <w:tab/>
              <w:t>360</w:t>
            </w:r>
          </w:p>
          <w:p>
            <w:pPr>
              <w:pStyle w:val="TableParagraph"/>
              <w:tabs>
                <w:tab w:pos="7732" w:val="left" w:leader="none"/>
              </w:tabs>
              <w:spacing w:before="170"/>
              <w:ind w:left="509"/>
              <w:rPr>
                <w:sz w:val="28"/>
              </w:rPr>
            </w:pPr>
            <w:r>
              <w:rPr>
                <w:sz w:val="28"/>
              </w:rPr>
              <w:t>Габаритні</w:t>
            </w:r>
            <w:r>
              <w:rPr>
                <w:spacing w:val="-1"/>
                <w:sz w:val="28"/>
              </w:rPr>
              <w:t> </w:t>
            </w:r>
            <w:r>
              <w:rPr>
                <w:sz w:val="28"/>
              </w:rPr>
              <w:t>розміри,</w:t>
            </w:r>
            <w:r>
              <w:rPr>
                <w:spacing w:val="-6"/>
                <w:sz w:val="28"/>
              </w:rPr>
              <w:t> </w:t>
            </w:r>
            <w:r>
              <w:rPr>
                <w:sz w:val="28"/>
              </w:rPr>
              <w:t>мм</w:t>
              <w:tab/>
              <w:t>2380х100х4500</w:t>
            </w:r>
          </w:p>
          <w:p>
            <w:pPr>
              <w:pStyle w:val="TableParagraph"/>
              <w:tabs>
                <w:tab w:pos="8921" w:val="right" w:leader="none"/>
              </w:tabs>
              <w:spacing w:before="173"/>
              <w:ind w:left="509"/>
              <w:rPr>
                <w:sz w:val="28"/>
              </w:rPr>
            </w:pPr>
            <w:r>
              <w:rPr>
                <w:sz w:val="28"/>
              </w:rPr>
              <w:t>Вага,</w:t>
            </w:r>
            <w:r>
              <w:rPr>
                <w:spacing w:val="-1"/>
                <w:sz w:val="28"/>
              </w:rPr>
              <w:t> </w:t>
            </w:r>
            <w:r>
              <w:rPr>
                <w:sz w:val="28"/>
              </w:rPr>
              <w:t>кг</w:t>
              <w:tab/>
              <w:t>2100</w:t>
            </w:r>
          </w:p>
          <w:p>
            <w:pPr>
              <w:pStyle w:val="TableParagraph"/>
              <w:rPr>
                <w:sz w:val="30"/>
              </w:rPr>
            </w:pPr>
          </w:p>
          <w:p>
            <w:pPr>
              <w:pStyle w:val="TableParagraph"/>
              <w:spacing w:before="2"/>
              <w:rPr>
                <w:sz w:val="27"/>
              </w:rPr>
            </w:pPr>
          </w:p>
          <w:p>
            <w:pPr>
              <w:pStyle w:val="TableParagraph"/>
              <w:ind w:left="1683"/>
              <w:jc w:val="both"/>
              <w:rPr>
                <w:b/>
                <w:sz w:val="28"/>
              </w:rPr>
            </w:pPr>
            <w:r>
              <w:rPr>
                <w:b/>
                <w:sz w:val="28"/>
              </w:rPr>
              <w:t>3.6 Опис роботи складально-зварювального пристрою</w:t>
            </w:r>
          </w:p>
          <w:p>
            <w:pPr>
              <w:pStyle w:val="TableParagraph"/>
              <w:spacing w:line="360" w:lineRule="auto" w:before="158"/>
              <w:ind w:left="396" w:right="437" w:firstLine="707"/>
              <w:jc w:val="both"/>
              <w:rPr>
                <w:sz w:val="28"/>
              </w:rPr>
            </w:pPr>
            <w:r>
              <w:rPr>
                <w:sz w:val="28"/>
              </w:rPr>
              <w:t>Обладнання складається з стовпа з наплавленим швом, системи подачі</w:t>
            </w:r>
            <w:r>
              <w:rPr>
                <w:spacing w:val="-41"/>
                <w:sz w:val="28"/>
              </w:rPr>
              <w:t> </w:t>
            </w:r>
            <w:r>
              <w:rPr>
                <w:sz w:val="28"/>
              </w:rPr>
              <w:t>та іншого обладнання, необхідного для процесу зварювання. Поруч зі стовпом знаходиться</w:t>
            </w:r>
            <w:r>
              <w:rPr>
                <w:spacing w:val="42"/>
                <w:sz w:val="28"/>
              </w:rPr>
              <w:t> </w:t>
            </w:r>
            <w:r>
              <w:rPr>
                <w:sz w:val="28"/>
              </w:rPr>
              <w:t>електрика,</w:t>
            </w:r>
            <w:r>
              <w:rPr>
                <w:spacing w:val="40"/>
                <w:sz w:val="28"/>
              </w:rPr>
              <w:t> </w:t>
            </w:r>
            <w:r>
              <w:rPr>
                <w:sz w:val="28"/>
              </w:rPr>
              <w:t>яка</w:t>
            </w:r>
            <w:r>
              <w:rPr>
                <w:spacing w:val="42"/>
                <w:sz w:val="28"/>
              </w:rPr>
              <w:t> </w:t>
            </w:r>
            <w:r>
              <w:rPr>
                <w:sz w:val="28"/>
              </w:rPr>
              <w:t>є</w:t>
            </w:r>
            <w:r>
              <w:rPr>
                <w:spacing w:val="39"/>
                <w:sz w:val="28"/>
              </w:rPr>
              <w:t> </w:t>
            </w:r>
            <w:r>
              <w:rPr>
                <w:sz w:val="28"/>
              </w:rPr>
              <w:t>важливою</w:t>
            </w:r>
            <w:r>
              <w:rPr>
                <w:spacing w:val="40"/>
                <w:sz w:val="28"/>
              </w:rPr>
              <w:t> </w:t>
            </w:r>
            <w:r>
              <w:rPr>
                <w:sz w:val="28"/>
              </w:rPr>
              <w:t>частиною</w:t>
            </w:r>
            <w:r>
              <w:rPr>
                <w:spacing w:val="41"/>
                <w:sz w:val="28"/>
              </w:rPr>
              <w:t> </w:t>
            </w:r>
            <w:r>
              <w:rPr>
                <w:sz w:val="28"/>
              </w:rPr>
              <w:t>самої</w:t>
            </w:r>
            <w:r>
              <w:rPr>
                <w:spacing w:val="40"/>
                <w:sz w:val="28"/>
              </w:rPr>
              <w:t> </w:t>
            </w:r>
            <w:r>
              <w:rPr>
                <w:sz w:val="28"/>
              </w:rPr>
              <w:t>роботи.</w:t>
            </w:r>
            <w:r>
              <w:rPr>
                <w:spacing w:val="42"/>
                <w:sz w:val="28"/>
              </w:rPr>
              <w:t> </w:t>
            </w:r>
            <w:r>
              <w:rPr>
                <w:sz w:val="28"/>
              </w:rPr>
              <w:t>Визначення</w:t>
            </w:r>
          </w:p>
        </w:tc>
      </w:tr>
      <w:tr>
        <w:trPr>
          <w:trHeight w:val="236" w:hRule="atLeast"/>
        </w:trPr>
        <w:tc>
          <w:tcPr>
            <w:tcW w:w="568" w:type="dxa"/>
            <w:tcBorders>
              <w:bottom w:val="single" w:sz="12" w:space="0" w:color="000000"/>
            </w:tcBorders>
          </w:tcPr>
          <w:p>
            <w:pPr>
              <w:pStyle w:val="TableParagraph"/>
              <w:rPr>
                <w:sz w:val="16"/>
              </w:rPr>
            </w:pPr>
          </w:p>
        </w:tc>
        <w:tc>
          <w:tcPr>
            <w:tcW w:w="567" w:type="dxa"/>
            <w:tcBorders>
              <w:bottom w:val="single" w:sz="12" w:space="0" w:color="000000"/>
            </w:tcBorders>
          </w:tcPr>
          <w:p>
            <w:pPr>
              <w:pStyle w:val="TableParagraph"/>
              <w:rPr>
                <w:sz w:val="16"/>
              </w:rPr>
            </w:pPr>
          </w:p>
        </w:tc>
        <w:tc>
          <w:tcPr>
            <w:tcW w:w="1418" w:type="dxa"/>
            <w:tcBorders>
              <w:bottom w:val="single" w:sz="12" w:space="0" w:color="000000"/>
            </w:tcBorders>
          </w:tcPr>
          <w:p>
            <w:pPr>
              <w:pStyle w:val="TableParagraph"/>
              <w:rPr>
                <w:sz w:val="16"/>
              </w:rPr>
            </w:pPr>
          </w:p>
        </w:tc>
        <w:tc>
          <w:tcPr>
            <w:tcW w:w="850" w:type="dxa"/>
            <w:tcBorders>
              <w:bottom w:val="single" w:sz="12" w:space="0" w:color="000000"/>
            </w:tcBorders>
          </w:tcPr>
          <w:p>
            <w:pPr>
              <w:pStyle w:val="TableParagraph"/>
              <w:rPr>
                <w:sz w:val="16"/>
              </w:rPr>
            </w:pPr>
          </w:p>
        </w:tc>
        <w:tc>
          <w:tcPr>
            <w:tcW w:w="567" w:type="dxa"/>
            <w:tcBorders>
              <w:bottom w:val="single" w:sz="12" w:space="0" w:color="000000"/>
            </w:tcBorders>
          </w:tcPr>
          <w:p>
            <w:pPr>
              <w:pStyle w:val="TableParagraph"/>
              <w:rPr>
                <w:sz w:val="16"/>
              </w:rPr>
            </w:pPr>
          </w:p>
        </w:tc>
        <w:tc>
          <w:tcPr>
            <w:tcW w:w="5840" w:type="dxa"/>
            <w:vMerge w:val="restart"/>
          </w:tcPr>
          <w:p>
            <w:pPr>
              <w:pStyle w:val="TableParagraph"/>
              <w:spacing w:before="210"/>
              <w:ind w:left="1604"/>
              <w:rPr>
                <w:sz w:val="28"/>
              </w:rPr>
            </w:pPr>
            <w:r>
              <w:rPr>
                <w:sz w:val="28"/>
              </w:rPr>
              <w:t>ЗВ-91мп.08.00.000 ПЗ</w:t>
            </w:r>
          </w:p>
        </w:tc>
        <w:tc>
          <w:tcPr>
            <w:tcW w:w="567" w:type="dxa"/>
            <w:tcBorders>
              <w:bottom w:val="single" w:sz="12" w:space="0" w:color="000000"/>
            </w:tcBorders>
          </w:tcPr>
          <w:p>
            <w:pPr>
              <w:pStyle w:val="TableParagraph"/>
              <w:spacing w:line="192" w:lineRule="exact" w:before="24"/>
              <w:ind w:left="123"/>
              <w:rPr>
                <w:rFonts w:ascii="Cambria" w:hAnsi="Cambria"/>
                <w:i/>
                <w:sz w:val="18"/>
              </w:rPr>
            </w:pPr>
            <w:r>
              <w:rPr>
                <w:rFonts w:ascii="Cambria" w:hAnsi="Cambria"/>
                <w:i/>
                <w:sz w:val="18"/>
              </w:rPr>
              <w:t>Арк.</w:t>
            </w:r>
          </w:p>
        </w:tc>
      </w:tr>
      <w:tr>
        <w:trPr>
          <w:trHeight w:val="236" w:hRule="atLeast"/>
        </w:trPr>
        <w:tc>
          <w:tcPr>
            <w:tcW w:w="568" w:type="dxa"/>
            <w:tcBorders>
              <w:top w:val="single" w:sz="12" w:space="0" w:color="000000"/>
            </w:tcBorders>
          </w:tcPr>
          <w:p>
            <w:pPr>
              <w:pStyle w:val="TableParagraph"/>
              <w:rPr>
                <w:sz w:val="16"/>
              </w:rPr>
            </w:pPr>
          </w:p>
        </w:tc>
        <w:tc>
          <w:tcPr>
            <w:tcW w:w="567" w:type="dxa"/>
            <w:tcBorders>
              <w:top w:val="single" w:sz="12" w:space="0" w:color="000000"/>
            </w:tcBorders>
          </w:tcPr>
          <w:p>
            <w:pPr>
              <w:pStyle w:val="TableParagraph"/>
              <w:rPr>
                <w:sz w:val="16"/>
              </w:rPr>
            </w:pPr>
          </w:p>
        </w:tc>
        <w:tc>
          <w:tcPr>
            <w:tcW w:w="1418" w:type="dxa"/>
            <w:tcBorders>
              <w:top w:val="single" w:sz="12" w:space="0" w:color="000000"/>
            </w:tcBorders>
          </w:tcPr>
          <w:p>
            <w:pPr>
              <w:pStyle w:val="TableParagraph"/>
              <w:rPr>
                <w:sz w:val="16"/>
              </w:rPr>
            </w:pPr>
          </w:p>
        </w:tc>
        <w:tc>
          <w:tcPr>
            <w:tcW w:w="850" w:type="dxa"/>
            <w:tcBorders>
              <w:top w:val="single" w:sz="12" w:space="0" w:color="000000"/>
            </w:tcBorders>
          </w:tcPr>
          <w:p>
            <w:pPr>
              <w:pStyle w:val="TableParagraph"/>
              <w:rPr>
                <w:sz w:val="16"/>
              </w:rPr>
            </w:pPr>
          </w:p>
        </w:tc>
        <w:tc>
          <w:tcPr>
            <w:tcW w:w="567" w:type="dxa"/>
            <w:tcBorders>
              <w:top w:val="single" w:sz="12" w:space="0" w:color="000000"/>
            </w:tcBorders>
          </w:tcPr>
          <w:p>
            <w:pPr>
              <w:pStyle w:val="TableParagraph"/>
              <w:rPr>
                <w:sz w:val="16"/>
              </w:rPr>
            </w:pPr>
          </w:p>
        </w:tc>
        <w:tc>
          <w:tcPr>
            <w:tcW w:w="5840" w:type="dxa"/>
            <w:vMerge/>
            <w:tcBorders>
              <w:top w:val="nil"/>
            </w:tcBorders>
          </w:tcPr>
          <w:p>
            <w:pPr>
              <w:rPr>
                <w:sz w:val="2"/>
                <w:szCs w:val="2"/>
              </w:rPr>
            </w:pPr>
          </w:p>
        </w:tc>
        <w:tc>
          <w:tcPr>
            <w:tcW w:w="567" w:type="dxa"/>
            <w:vMerge w:val="restart"/>
            <w:tcBorders>
              <w:top w:val="single" w:sz="12" w:space="0" w:color="000000"/>
            </w:tcBorders>
          </w:tcPr>
          <w:p>
            <w:pPr>
              <w:pStyle w:val="TableParagraph"/>
              <w:spacing w:before="83"/>
              <w:ind w:left="126"/>
              <w:rPr>
                <w:rFonts w:ascii="Arial Narrow"/>
                <w:i/>
                <w:sz w:val="33"/>
              </w:rPr>
            </w:pPr>
            <w:r>
              <w:rPr>
                <w:rFonts w:ascii="Arial Narrow"/>
                <w:i/>
                <w:sz w:val="33"/>
              </w:rPr>
              <w:t>52</w:t>
            </w:r>
          </w:p>
        </w:tc>
      </w:tr>
      <w:tr>
        <w:trPr>
          <w:trHeight w:val="237" w:hRule="atLeast"/>
        </w:trPr>
        <w:tc>
          <w:tcPr>
            <w:tcW w:w="568" w:type="dxa"/>
          </w:tcPr>
          <w:p>
            <w:pPr>
              <w:pStyle w:val="TableParagraph"/>
              <w:spacing w:line="210" w:lineRule="exact" w:before="7"/>
              <w:ind w:left="173"/>
              <w:rPr>
                <w:rFonts w:ascii="Cambria" w:hAnsi="Cambria"/>
                <w:i/>
                <w:sz w:val="18"/>
              </w:rPr>
            </w:pPr>
            <w:r>
              <w:rPr>
                <w:rFonts w:ascii="Cambria" w:hAnsi="Cambria"/>
                <w:i/>
                <w:w w:val="95"/>
                <w:sz w:val="18"/>
              </w:rPr>
              <w:t>Зм.</w:t>
            </w:r>
          </w:p>
        </w:tc>
        <w:tc>
          <w:tcPr>
            <w:tcW w:w="567" w:type="dxa"/>
          </w:tcPr>
          <w:p>
            <w:pPr>
              <w:pStyle w:val="TableParagraph"/>
              <w:spacing w:line="210" w:lineRule="exact" w:before="7"/>
              <w:ind w:left="124"/>
              <w:rPr>
                <w:rFonts w:ascii="Cambria" w:hAnsi="Cambria"/>
                <w:i/>
                <w:sz w:val="18"/>
              </w:rPr>
            </w:pPr>
            <w:r>
              <w:rPr>
                <w:rFonts w:ascii="Cambria" w:hAnsi="Cambria"/>
                <w:i/>
                <w:sz w:val="18"/>
              </w:rPr>
              <w:t>Арк.</w:t>
            </w:r>
          </w:p>
        </w:tc>
        <w:tc>
          <w:tcPr>
            <w:tcW w:w="1418" w:type="dxa"/>
          </w:tcPr>
          <w:p>
            <w:pPr>
              <w:pStyle w:val="TableParagraph"/>
              <w:spacing w:line="210" w:lineRule="exact" w:before="7"/>
              <w:ind w:left="363"/>
              <w:rPr>
                <w:rFonts w:ascii="Cambria" w:hAnsi="Cambria"/>
                <w:i/>
                <w:sz w:val="18"/>
              </w:rPr>
            </w:pPr>
            <w:r>
              <w:rPr>
                <w:rFonts w:ascii="Cambria" w:hAnsi="Cambria"/>
                <w:i/>
                <w:w w:val="95"/>
                <w:sz w:val="18"/>
              </w:rPr>
              <w:t>№ докум.</w:t>
            </w:r>
          </w:p>
        </w:tc>
        <w:tc>
          <w:tcPr>
            <w:tcW w:w="850" w:type="dxa"/>
          </w:tcPr>
          <w:p>
            <w:pPr>
              <w:pStyle w:val="TableParagraph"/>
              <w:spacing w:line="210" w:lineRule="exact" w:before="7"/>
              <w:ind w:left="198"/>
              <w:rPr>
                <w:rFonts w:ascii="Cambria" w:hAnsi="Cambria"/>
                <w:i/>
                <w:sz w:val="18"/>
              </w:rPr>
            </w:pPr>
            <w:r>
              <w:rPr>
                <w:rFonts w:ascii="Cambria" w:hAnsi="Cambria"/>
                <w:i/>
                <w:w w:val="95"/>
                <w:sz w:val="18"/>
              </w:rPr>
              <w:t>Підпис</w:t>
            </w:r>
          </w:p>
        </w:tc>
        <w:tc>
          <w:tcPr>
            <w:tcW w:w="567" w:type="dxa"/>
          </w:tcPr>
          <w:p>
            <w:pPr>
              <w:pStyle w:val="TableParagraph"/>
              <w:spacing w:line="210" w:lineRule="exact" w:before="7"/>
              <w:ind w:left="78"/>
              <w:rPr>
                <w:rFonts w:ascii="Cambria" w:hAnsi="Cambria"/>
                <w:i/>
                <w:sz w:val="18"/>
              </w:rPr>
            </w:pPr>
            <w:r>
              <w:rPr>
                <w:rFonts w:ascii="Cambria" w:hAnsi="Cambria"/>
                <w:i/>
                <w:w w:val="95"/>
                <w:sz w:val="18"/>
              </w:rPr>
              <w:t>Дата</w:t>
            </w:r>
          </w:p>
        </w:tc>
        <w:tc>
          <w:tcPr>
            <w:tcW w:w="5840" w:type="dxa"/>
            <w:vMerge/>
            <w:tcBorders>
              <w:top w:val="nil"/>
            </w:tcBorders>
          </w:tcPr>
          <w:p>
            <w:pPr>
              <w:rPr>
                <w:sz w:val="2"/>
                <w:szCs w:val="2"/>
              </w:rPr>
            </w:pPr>
          </w:p>
        </w:tc>
        <w:tc>
          <w:tcPr>
            <w:tcW w:w="567" w:type="dxa"/>
            <w:vMerge/>
            <w:tcBorders>
              <w:top w:val="nil"/>
            </w:tcBorders>
          </w:tcPr>
          <w:p>
            <w:pPr>
              <w:rPr>
                <w:sz w:val="2"/>
                <w:szCs w:val="2"/>
              </w:rPr>
            </w:pPr>
          </w:p>
        </w:tc>
      </w:tr>
    </w:tbl>
    <w:p>
      <w:pPr>
        <w:rPr>
          <w:sz w:val="2"/>
          <w:szCs w:val="2"/>
        </w:rPr>
      </w:pPr>
      <w:r>
        <w:rPr/>
        <w:pict>
          <v:shape style="position:absolute;margin-left:78.024002pt;margin-top:435.049957pt;width:474.95pt;height:197.7pt;mso-position-horizontal-relative:page;mso-position-vertical-relative:page;z-index:-19576832" coordorigin="1560,8701" coordsize="9499,3954" path="m11049,8701l8562,8701,8553,8701,8553,8701,8553,8711,8553,9193,8553,9203,8553,9688,8553,9697,8553,10180,8553,10189,8553,10672,8553,10681,8553,11166,8553,11176,8553,11658,8553,11668,8553,12153,8553,12162,8553,12645,1570,12645,1570,12162,8553,12162,8553,12153,1570,12153,1570,11668,8553,11668,8553,11658,1570,11658,1570,11176,8553,11176,8553,11166,1570,11166,1570,10681,8553,10681,8553,10672,1570,10672,1570,10189,8553,10189,8553,10180,1570,10180,1570,9697,8553,9697,8553,9688,1570,9688,1570,9203,8553,9203,8553,9193,1570,9193,1570,8711,8553,8711,8553,8701,1570,8701,1560,8701,1560,12655,1570,12655,8553,12655,8553,12655,8562,12655,11049,12655,11049,12645,8562,12645,8562,12162,11049,12162,11049,12153,8562,12153,8562,11668,11049,11668,11049,11658,8562,11658,8562,11176,11049,11176,11049,11166,8562,11166,8562,10681,11049,10681,11049,10672,8562,10672,8562,10189,11049,10189,11049,10180,8562,10180,8562,9697,11049,9697,11049,9688,8562,9688,8562,9203,11049,9203,11049,9193,8562,9193,8562,8711,11049,8711,11049,8701xm11059,8701l11049,8701,11049,12655,11059,12655,11059,8701xe" filled="true" fillcolor="#000000" stroked="false">
            <v:path arrowok="t"/>
            <v:fill type="solid"/>
            <w10:wrap type="none"/>
          </v:shape>
        </w:pict>
      </w:r>
      <w:r>
        <w:rPr/>
        <w:pict>
          <v:shape style="position:absolute;margin-left:78.264pt;margin-top:435.289978pt;width:474.45pt;height:197.25pt;mso-position-horizontal-relative:page;mso-position-vertical-relative:page;z-index:15747072" type="#_x0000_t202" filled="false" stroked="false">
            <v:textbox inset="0,0,0,0">
              <w:txbxContent>
                <w:tbl>
                  <w:tblPr>
                    <w:tblW w:w="0" w:type="auto"/>
                    <w:jc w:val="left"/>
                    <w:tblInd w:w="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6992"/>
                    <w:gridCol w:w="2496"/>
                  </w:tblGrid>
                  <w:tr>
                    <w:trPr>
                      <w:trHeight w:val="492" w:hRule="atLeast"/>
                    </w:trPr>
                    <w:tc>
                      <w:tcPr>
                        <w:tcW w:w="6992" w:type="dxa"/>
                      </w:tcPr>
                      <w:p>
                        <w:pPr>
                          <w:pStyle w:val="TableParagraph"/>
                          <w:rPr>
                            <w:sz w:val="26"/>
                          </w:rPr>
                        </w:pPr>
                      </w:p>
                    </w:tc>
                    <w:tc>
                      <w:tcPr>
                        <w:tcW w:w="2496" w:type="dxa"/>
                      </w:tcPr>
                      <w:p>
                        <w:pPr>
                          <w:pStyle w:val="TableParagraph"/>
                          <w:rPr>
                            <w:sz w:val="26"/>
                          </w:rPr>
                        </w:pPr>
                      </w:p>
                    </w:tc>
                  </w:tr>
                  <w:tr>
                    <w:trPr>
                      <w:trHeight w:val="494" w:hRule="atLeast"/>
                    </w:trPr>
                    <w:tc>
                      <w:tcPr>
                        <w:tcW w:w="6992" w:type="dxa"/>
                      </w:tcPr>
                      <w:p>
                        <w:pPr>
                          <w:pStyle w:val="TableParagraph"/>
                          <w:rPr>
                            <w:sz w:val="26"/>
                          </w:rPr>
                        </w:pPr>
                      </w:p>
                    </w:tc>
                    <w:tc>
                      <w:tcPr>
                        <w:tcW w:w="2496" w:type="dxa"/>
                      </w:tcPr>
                      <w:p>
                        <w:pPr>
                          <w:pStyle w:val="TableParagraph"/>
                          <w:rPr>
                            <w:sz w:val="26"/>
                          </w:rPr>
                        </w:pPr>
                      </w:p>
                    </w:tc>
                  </w:tr>
                  <w:tr>
                    <w:trPr>
                      <w:trHeight w:val="492" w:hRule="atLeast"/>
                    </w:trPr>
                    <w:tc>
                      <w:tcPr>
                        <w:tcW w:w="6992" w:type="dxa"/>
                      </w:tcPr>
                      <w:p>
                        <w:pPr>
                          <w:pStyle w:val="TableParagraph"/>
                          <w:rPr>
                            <w:sz w:val="26"/>
                          </w:rPr>
                        </w:pPr>
                      </w:p>
                    </w:tc>
                    <w:tc>
                      <w:tcPr>
                        <w:tcW w:w="2496" w:type="dxa"/>
                      </w:tcPr>
                      <w:p>
                        <w:pPr>
                          <w:pStyle w:val="TableParagraph"/>
                          <w:rPr>
                            <w:sz w:val="26"/>
                          </w:rPr>
                        </w:pPr>
                      </w:p>
                    </w:tc>
                  </w:tr>
                  <w:tr>
                    <w:trPr>
                      <w:trHeight w:val="491" w:hRule="atLeast"/>
                    </w:trPr>
                    <w:tc>
                      <w:tcPr>
                        <w:tcW w:w="6992" w:type="dxa"/>
                      </w:tcPr>
                      <w:p>
                        <w:pPr>
                          <w:pStyle w:val="TableParagraph"/>
                          <w:rPr>
                            <w:sz w:val="26"/>
                          </w:rPr>
                        </w:pPr>
                      </w:p>
                    </w:tc>
                    <w:tc>
                      <w:tcPr>
                        <w:tcW w:w="2496" w:type="dxa"/>
                      </w:tcPr>
                      <w:p>
                        <w:pPr>
                          <w:pStyle w:val="TableParagraph"/>
                          <w:rPr>
                            <w:sz w:val="26"/>
                          </w:rPr>
                        </w:pPr>
                      </w:p>
                    </w:tc>
                  </w:tr>
                  <w:tr>
                    <w:trPr>
                      <w:trHeight w:val="494" w:hRule="atLeast"/>
                    </w:trPr>
                    <w:tc>
                      <w:tcPr>
                        <w:tcW w:w="6992" w:type="dxa"/>
                      </w:tcPr>
                      <w:p>
                        <w:pPr>
                          <w:pStyle w:val="TableParagraph"/>
                          <w:rPr>
                            <w:sz w:val="26"/>
                          </w:rPr>
                        </w:pPr>
                      </w:p>
                    </w:tc>
                    <w:tc>
                      <w:tcPr>
                        <w:tcW w:w="2496" w:type="dxa"/>
                      </w:tcPr>
                      <w:p>
                        <w:pPr>
                          <w:pStyle w:val="TableParagraph"/>
                          <w:rPr>
                            <w:sz w:val="26"/>
                          </w:rPr>
                        </w:pPr>
                      </w:p>
                    </w:tc>
                  </w:tr>
                  <w:tr>
                    <w:trPr>
                      <w:trHeight w:val="491" w:hRule="atLeast"/>
                    </w:trPr>
                    <w:tc>
                      <w:tcPr>
                        <w:tcW w:w="6992" w:type="dxa"/>
                      </w:tcPr>
                      <w:p>
                        <w:pPr>
                          <w:pStyle w:val="TableParagraph"/>
                          <w:rPr>
                            <w:sz w:val="26"/>
                          </w:rPr>
                        </w:pPr>
                      </w:p>
                    </w:tc>
                    <w:tc>
                      <w:tcPr>
                        <w:tcW w:w="2496" w:type="dxa"/>
                      </w:tcPr>
                      <w:p>
                        <w:pPr>
                          <w:pStyle w:val="TableParagraph"/>
                          <w:rPr>
                            <w:sz w:val="26"/>
                          </w:rPr>
                        </w:pPr>
                      </w:p>
                    </w:tc>
                  </w:tr>
                  <w:tr>
                    <w:trPr>
                      <w:trHeight w:val="494" w:hRule="atLeast"/>
                    </w:trPr>
                    <w:tc>
                      <w:tcPr>
                        <w:tcW w:w="6992" w:type="dxa"/>
                      </w:tcPr>
                      <w:p>
                        <w:pPr>
                          <w:pStyle w:val="TableParagraph"/>
                          <w:rPr>
                            <w:sz w:val="26"/>
                          </w:rPr>
                        </w:pPr>
                      </w:p>
                    </w:tc>
                    <w:tc>
                      <w:tcPr>
                        <w:tcW w:w="2496" w:type="dxa"/>
                      </w:tcPr>
                      <w:p>
                        <w:pPr>
                          <w:pStyle w:val="TableParagraph"/>
                          <w:rPr>
                            <w:sz w:val="26"/>
                          </w:rPr>
                        </w:pPr>
                      </w:p>
                    </w:tc>
                  </w:tr>
                  <w:tr>
                    <w:trPr>
                      <w:trHeight w:val="492" w:hRule="atLeast"/>
                    </w:trPr>
                    <w:tc>
                      <w:tcPr>
                        <w:tcW w:w="6992" w:type="dxa"/>
                      </w:tcPr>
                      <w:p>
                        <w:pPr>
                          <w:pStyle w:val="TableParagraph"/>
                          <w:rPr>
                            <w:sz w:val="26"/>
                          </w:rPr>
                        </w:pPr>
                      </w:p>
                    </w:tc>
                    <w:tc>
                      <w:tcPr>
                        <w:tcW w:w="2496" w:type="dxa"/>
                      </w:tcPr>
                      <w:p>
                        <w:pPr>
                          <w:pStyle w:val="TableParagraph"/>
                          <w:rPr>
                            <w:sz w:val="26"/>
                          </w:rPr>
                        </w:pPr>
                      </w:p>
                    </w:tc>
                  </w:tr>
                </w:tbl>
                <w:p>
                  <w:pPr>
                    <w:pStyle w:val="BodyText"/>
                  </w:pPr>
                </w:p>
              </w:txbxContent>
            </v:textbox>
            <w10:wrap type="none"/>
          </v:shape>
        </w:pict>
      </w:r>
    </w:p>
    <w:p>
      <w:pPr>
        <w:spacing w:after="0"/>
        <w:rPr>
          <w:sz w:val="2"/>
          <w:szCs w:val="2"/>
        </w:rPr>
        <w:sectPr>
          <w:pgSz w:w="11910" w:h="16840"/>
          <w:pgMar w:top="380" w:bottom="280" w:left="880" w:right="40"/>
        </w:sectPr>
      </w:pPr>
    </w:p>
    <w:tbl>
      <w:tblPr>
        <w:tblW w:w="0" w:type="auto"/>
        <w:jc w:val="left"/>
        <w:tblInd w:w="30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68"/>
        <w:gridCol w:w="567"/>
        <w:gridCol w:w="1418"/>
        <w:gridCol w:w="850"/>
        <w:gridCol w:w="567"/>
        <w:gridCol w:w="5840"/>
        <w:gridCol w:w="567"/>
      </w:tblGrid>
      <w:tr>
        <w:trPr>
          <w:trHeight w:val="15074" w:hRule="atLeast"/>
        </w:trPr>
        <w:tc>
          <w:tcPr>
            <w:tcW w:w="10377" w:type="dxa"/>
            <w:gridSpan w:val="7"/>
          </w:tcPr>
          <w:p>
            <w:pPr>
              <w:pStyle w:val="TableParagraph"/>
              <w:rPr>
                <w:sz w:val="30"/>
              </w:rPr>
            </w:pPr>
          </w:p>
          <w:p>
            <w:pPr>
              <w:pStyle w:val="TableParagraph"/>
              <w:spacing w:line="360" w:lineRule="auto" w:before="200"/>
              <w:ind w:left="396" w:right="434"/>
              <w:jc w:val="both"/>
              <w:rPr>
                <w:sz w:val="28"/>
              </w:rPr>
            </w:pPr>
            <w:r>
              <w:rPr>
                <w:sz w:val="28"/>
              </w:rPr>
              <w:t>обертання деталей проводиться обертанням обертання, рухаючись з постійною швидкістю. Ця швидкість є швидкістю зварювання, оскільки стовп не може обертатися і знаходиться в хорошому положенні стоячи.</w:t>
            </w:r>
          </w:p>
          <w:p>
            <w:pPr>
              <w:pStyle w:val="TableParagraph"/>
              <w:spacing w:line="362" w:lineRule="auto"/>
              <w:ind w:left="396" w:right="441" w:firstLine="707"/>
              <w:jc w:val="both"/>
              <w:rPr>
                <w:sz w:val="28"/>
              </w:rPr>
            </w:pPr>
            <w:r>
              <w:rPr>
                <w:sz w:val="28"/>
              </w:rPr>
              <w:t>Набір</w:t>
            </w:r>
            <w:r>
              <w:rPr>
                <w:spacing w:val="-19"/>
                <w:sz w:val="28"/>
              </w:rPr>
              <w:t> </w:t>
            </w:r>
            <w:r>
              <w:rPr>
                <w:sz w:val="28"/>
              </w:rPr>
              <w:t>для</w:t>
            </w:r>
            <w:r>
              <w:rPr>
                <w:spacing w:val="-19"/>
                <w:sz w:val="28"/>
              </w:rPr>
              <w:t> </w:t>
            </w:r>
            <w:r>
              <w:rPr>
                <w:sz w:val="28"/>
              </w:rPr>
              <w:t>зварювання</w:t>
            </w:r>
            <w:r>
              <w:rPr>
                <w:spacing w:val="-19"/>
                <w:sz w:val="28"/>
              </w:rPr>
              <w:t> </w:t>
            </w:r>
            <w:r>
              <w:rPr>
                <w:sz w:val="28"/>
              </w:rPr>
              <w:t>горловини,</w:t>
            </w:r>
            <w:r>
              <w:rPr>
                <w:spacing w:val="-20"/>
                <w:sz w:val="28"/>
              </w:rPr>
              <w:t> </w:t>
            </w:r>
            <w:r>
              <w:rPr>
                <w:sz w:val="28"/>
              </w:rPr>
              <w:t>перпендикулярний</w:t>
            </w:r>
            <w:r>
              <w:rPr>
                <w:spacing w:val="-19"/>
                <w:sz w:val="28"/>
              </w:rPr>
              <w:t> </w:t>
            </w:r>
            <w:r>
              <w:rPr>
                <w:sz w:val="28"/>
              </w:rPr>
              <w:t>горизонтальній</w:t>
            </w:r>
            <w:r>
              <w:rPr>
                <w:spacing w:val="-20"/>
                <w:sz w:val="28"/>
              </w:rPr>
              <w:t> </w:t>
            </w:r>
            <w:r>
              <w:rPr>
                <w:sz w:val="28"/>
              </w:rPr>
              <w:t>лінії конструкції</w:t>
            </w:r>
            <w:r>
              <w:rPr>
                <w:spacing w:val="-3"/>
                <w:sz w:val="28"/>
              </w:rPr>
              <w:t> </w:t>
            </w:r>
            <w:r>
              <w:rPr>
                <w:sz w:val="28"/>
              </w:rPr>
              <w:t>резервуара.</w:t>
            </w:r>
          </w:p>
          <w:p>
            <w:pPr>
              <w:pStyle w:val="TableParagraph"/>
              <w:spacing w:line="360" w:lineRule="auto"/>
              <w:ind w:left="396" w:right="437" w:firstLine="707"/>
              <w:jc w:val="both"/>
              <w:rPr>
                <w:sz w:val="28"/>
              </w:rPr>
            </w:pPr>
            <w:r>
              <w:rPr>
                <w:sz w:val="28"/>
              </w:rPr>
              <w:t>Щоб визначити якість зварного шва, матеріали робляться «вільними» в процесі майбутнього зварювання, а потім вказують систему з точки зору підготовки або відсутності готовності робити процес зварювання.</w:t>
            </w:r>
          </w:p>
          <w:p>
            <w:pPr>
              <w:pStyle w:val="TableParagraph"/>
              <w:spacing w:line="360" w:lineRule="auto"/>
              <w:ind w:left="396" w:right="430" w:firstLine="707"/>
              <w:jc w:val="both"/>
              <w:rPr>
                <w:sz w:val="28"/>
              </w:rPr>
            </w:pPr>
            <w:r>
              <w:rPr>
                <w:sz w:val="28"/>
              </w:rPr>
              <w:t>Для зварювання ніжок резервуара виникла проблема при виборі обладнання, яке могло б забезпечити найпростіший спосіб руху по прямій. Це означає,</w:t>
            </w:r>
            <w:r>
              <w:rPr>
                <w:spacing w:val="-19"/>
                <w:sz w:val="28"/>
              </w:rPr>
              <w:t> </w:t>
            </w:r>
            <w:r>
              <w:rPr>
                <w:sz w:val="28"/>
              </w:rPr>
              <w:t>що</w:t>
            </w:r>
            <w:r>
              <w:rPr>
                <w:spacing w:val="-18"/>
                <w:sz w:val="28"/>
              </w:rPr>
              <w:t> </w:t>
            </w:r>
            <w:r>
              <w:rPr>
                <w:sz w:val="28"/>
              </w:rPr>
              <w:t>установка</w:t>
            </w:r>
            <w:r>
              <w:rPr>
                <w:spacing w:val="-17"/>
                <w:sz w:val="28"/>
              </w:rPr>
              <w:t> </w:t>
            </w:r>
            <w:r>
              <w:rPr>
                <w:sz w:val="28"/>
              </w:rPr>
              <w:t>повинна</w:t>
            </w:r>
            <w:r>
              <w:rPr>
                <w:spacing w:val="-19"/>
                <w:sz w:val="28"/>
              </w:rPr>
              <w:t> </w:t>
            </w:r>
            <w:r>
              <w:rPr>
                <w:sz w:val="28"/>
              </w:rPr>
              <w:t>мати</w:t>
            </w:r>
            <w:r>
              <w:rPr>
                <w:spacing w:val="-18"/>
                <w:sz w:val="28"/>
              </w:rPr>
              <w:t> </w:t>
            </w:r>
            <w:r>
              <w:rPr>
                <w:sz w:val="28"/>
              </w:rPr>
              <w:t>можливість</w:t>
            </w:r>
            <w:r>
              <w:rPr>
                <w:spacing w:val="-19"/>
                <w:sz w:val="28"/>
              </w:rPr>
              <w:t> </w:t>
            </w:r>
            <w:r>
              <w:rPr>
                <w:sz w:val="28"/>
              </w:rPr>
              <w:t>переміщення</w:t>
            </w:r>
            <w:r>
              <w:rPr>
                <w:spacing w:val="-18"/>
                <w:sz w:val="28"/>
              </w:rPr>
              <w:t> </w:t>
            </w:r>
            <w:r>
              <w:rPr>
                <w:sz w:val="28"/>
              </w:rPr>
              <w:t>в</w:t>
            </w:r>
            <w:r>
              <w:rPr>
                <w:spacing w:val="-19"/>
                <w:sz w:val="28"/>
              </w:rPr>
              <w:t> </w:t>
            </w:r>
            <w:r>
              <w:rPr>
                <w:sz w:val="28"/>
              </w:rPr>
              <w:t>3-х</w:t>
            </w:r>
            <w:r>
              <w:rPr>
                <w:spacing w:val="-17"/>
                <w:sz w:val="28"/>
              </w:rPr>
              <w:t> </w:t>
            </w:r>
            <w:r>
              <w:rPr>
                <w:sz w:val="28"/>
              </w:rPr>
              <w:t>осі.</w:t>
            </w:r>
            <w:r>
              <w:rPr>
                <w:spacing w:val="-19"/>
                <w:sz w:val="28"/>
              </w:rPr>
              <w:t> </w:t>
            </w:r>
            <w:r>
              <w:rPr>
                <w:sz w:val="28"/>
              </w:rPr>
              <w:t>З</w:t>
            </w:r>
            <w:r>
              <w:rPr>
                <w:spacing w:val="-18"/>
                <w:sz w:val="28"/>
              </w:rPr>
              <w:t> </w:t>
            </w:r>
            <w:r>
              <w:rPr>
                <w:sz w:val="28"/>
              </w:rPr>
              <w:t>огляду на це та інші важливі фактори, було вирішено вибрати</w:t>
            </w:r>
            <w:r>
              <w:rPr>
                <w:spacing w:val="-9"/>
                <w:sz w:val="28"/>
              </w:rPr>
              <w:t> </w:t>
            </w:r>
            <w:r>
              <w:rPr>
                <w:sz w:val="28"/>
              </w:rPr>
              <w:t>робота.</w:t>
            </w:r>
          </w:p>
          <w:p>
            <w:pPr>
              <w:pStyle w:val="TableParagraph"/>
              <w:ind w:left="2214"/>
              <w:rPr>
                <w:sz w:val="20"/>
              </w:rPr>
            </w:pPr>
            <w:r>
              <w:rPr>
                <w:sz w:val="20"/>
              </w:rPr>
              <w:drawing>
                <wp:inline distT="0" distB="0" distL="0" distR="0">
                  <wp:extent cx="4176017" cy="4043934"/>
                  <wp:effectExtent l="0" t="0" r="0" b="0"/>
                  <wp:docPr id="137" name="image63.jpeg" descr="http://www.robotics.kiev.ua/img/welding_robots/TAWERS-MIG.jpg"/>
                  <wp:cNvGraphicFramePr>
                    <a:graphicFrameLocks noChangeAspect="1"/>
                  </wp:cNvGraphicFramePr>
                  <a:graphic>
                    <a:graphicData uri="http://schemas.openxmlformats.org/drawingml/2006/picture">
                      <pic:pic>
                        <pic:nvPicPr>
                          <pic:cNvPr id="138" name="image63.jpeg"/>
                          <pic:cNvPicPr/>
                        </pic:nvPicPr>
                        <pic:blipFill>
                          <a:blip r:embed="rId67" cstate="print"/>
                          <a:stretch>
                            <a:fillRect/>
                          </a:stretch>
                        </pic:blipFill>
                        <pic:spPr>
                          <a:xfrm>
                            <a:off x="0" y="0"/>
                            <a:ext cx="4176017" cy="4043934"/>
                          </a:xfrm>
                          <a:prstGeom prst="rect">
                            <a:avLst/>
                          </a:prstGeom>
                        </pic:spPr>
                      </pic:pic>
                    </a:graphicData>
                  </a:graphic>
                </wp:inline>
              </w:drawing>
            </w:r>
            <w:r>
              <w:rPr>
                <w:sz w:val="20"/>
              </w:rPr>
            </w:r>
          </w:p>
          <w:p>
            <w:pPr>
              <w:pStyle w:val="TableParagraph"/>
              <w:spacing w:before="122"/>
              <w:ind w:left="2336"/>
              <w:rPr>
                <w:sz w:val="28"/>
              </w:rPr>
            </w:pPr>
            <w:r>
              <w:rPr>
                <w:sz w:val="28"/>
              </w:rPr>
              <w:t>Рисунок 3.6 Роботизований комплекс TAWERS MIG</w:t>
            </w:r>
          </w:p>
          <w:p>
            <w:pPr>
              <w:pStyle w:val="TableParagraph"/>
              <w:rPr>
                <w:sz w:val="30"/>
              </w:rPr>
            </w:pPr>
          </w:p>
          <w:p>
            <w:pPr>
              <w:pStyle w:val="TableParagraph"/>
              <w:spacing w:before="2"/>
              <w:rPr>
                <w:sz w:val="26"/>
              </w:rPr>
            </w:pPr>
          </w:p>
          <w:p>
            <w:pPr>
              <w:pStyle w:val="TableParagraph"/>
              <w:spacing w:line="360" w:lineRule="auto"/>
              <w:ind w:left="396" w:right="433" w:firstLine="614"/>
              <w:jc w:val="both"/>
              <w:rPr>
                <w:sz w:val="28"/>
              </w:rPr>
            </w:pPr>
            <w:r>
              <w:rPr>
                <w:sz w:val="28"/>
              </w:rPr>
              <w:t>TAWERS TIG – це комплекс програмно-апаратних засобів, виконані pf технологією</w:t>
            </w:r>
            <w:r>
              <w:rPr>
                <w:spacing w:val="-13"/>
                <w:sz w:val="28"/>
              </w:rPr>
              <w:t> </w:t>
            </w:r>
            <w:r>
              <w:rPr>
                <w:sz w:val="28"/>
              </w:rPr>
              <w:t>ЕАС</w:t>
            </w:r>
            <w:r>
              <w:rPr>
                <w:spacing w:val="-10"/>
                <w:sz w:val="28"/>
              </w:rPr>
              <w:t> </w:t>
            </w:r>
            <w:r>
              <w:rPr>
                <w:sz w:val="28"/>
              </w:rPr>
              <w:t>(EMBEDDED</w:t>
            </w:r>
            <w:r>
              <w:rPr>
                <w:spacing w:val="-9"/>
                <w:sz w:val="28"/>
              </w:rPr>
              <w:t> </w:t>
            </w:r>
            <w:r>
              <w:rPr>
                <w:sz w:val="28"/>
              </w:rPr>
              <w:t>ARC</w:t>
            </w:r>
            <w:r>
              <w:rPr>
                <w:spacing w:val="-10"/>
                <w:sz w:val="28"/>
              </w:rPr>
              <w:t> </w:t>
            </w:r>
            <w:r>
              <w:rPr>
                <w:sz w:val="28"/>
              </w:rPr>
              <w:t>CONTROL</w:t>
            </w:r>
            <w:r>
              <w:rPr>
                <w:spacing w:val="-9"/>
                <w:sz w:val="28"/>
              </w:rPr>
              <w:t> </w:t>
            </w:r>
            <w:r>
              <w:rPr>
                <w:sz w:val="28"/>
              </w:rPr>
              <w:t>–</w:t>
            </w:r>
            <w:r>
              <w:rPr>
                <w:spacing w:val="-10"/>
                <w:sz w:val="28"/>
              </w:rPr>
              <w:t> </w:t>
            </w:r>
            <w:r>
              <w:rPr>
                <w:sz w:val="28"/>
              </w:rPr>
              <w:t>наявне</w:t>
            </w:r>
            <w:r>
              <w:rPr>
                <w:spacing w:val="-10"/>
                <w:sz w:val="28"/>
              </w:rPr>
              <w:t> </w:t>
            </w:r>
            <w:r>
              <w:rPr>
                <w:sz w:val="28"/>
              </w:rPr>
              <w:t>вбудоване</w:t>
            </w:r>
            <w:r>
              <w:rPr>
                <w:spacing w:val="-10"/>
                <w:sz w:val="28"/>
              </w:rPr>
              <w:t> </w:t>
            </w:r>
            <w:r>
              <w:rPr>
                <w:sz w:val="28"/>
              </w:rPr>
              <w:t>керування</w:t>
            </w:r>
          </w:p>
        </w:tc>
      </w:tr>
      <w:tr>
        <w:trPr>
          <w:trHeight w:val="236" w:hRule="atLeast"/>
        </w:trPr>
        <w:tc>
          <w:tcPr>
            <w:tcW w:w="568" w:type="dxa"/>
            <w:tcBorders>
              <w:bottom w:val="single" w:sz="12" w:space="0" w:color="000000"/>
            </w:tcBorders>
          </w:tcPr>
          <w:p>
            <w:pPr>
              <w:pStyle w:val="TableParagraph"/>
              <w:rPr>
                <w:sz w:val="16"/>
              </w:rPr>
            </w:pPr>
          </w:p>
        </w:tc>
        <w:tc>
          <w:tcPr>
            <w:tcW w:w="567" w:type="dxa"/>
            <w:tcBorders>
              <w:bottom w:val="single" w:sz="12" w:space="0" w:color="000000"/>
            </w:tcBorders>
          </w:tcPr>
          <w:p>
            <w:pPr>
              <w:pStyle w:val="TableParagraph"/>
              <w:rPr>
                <w:sz w:val="16"/>
              </w:rPr>
            </w:pPr>
          </w:p>
        </w:tc>
        <w:tc>
          <w:tcPr>
            <w:tcW w:w="1418" w:type="dxa"/>
            <w:tcBorders>
              <w:bottom w:val="single" w:sz="12" w:space="0" w:color="000000"/>
            </w:tcBorders>
          </w:tcPr>
          <w:p>
            <w:pPr>
              <w:pStyle w:val="TableParagraph"/>
              <w:rPr>
                <w:sz w:val="16"/>
              </w:rPr>
            </w:pPr>
          </w:p>
        </w:tc>
        <w:tc>
          <w:tcPr>
            <w:tcW w:w="850" w:type="dxa"/>
            <w:tcBorders>
              <w:bottom w:val="single" w:sz="12" w:space="0" w:color="000000"/>
            </w:tcBorders>
          </w:tcPr>
          <w:p>
            <w:pPr>
              <w:pStyle w:val="TableParagraph"/>
              <w:rPr>
                <w:sz w:val="16"/>
              </w:rPr>
            </w:pPr>
          </w:p>
        </w:tc>
        <w:tc>
          <w:tcPr>
            <w:tcW w:w="567" w:type="dxa"/>
            <w:tcBorders>
              <w:bottom w:val="single" w:sz="12" w:space="0" w:color="000000"/>
            </w:tcBorders>
          </w:tcPr>
          <w:p>
            <w:pPr>
              <w:pStyle w:val="TableParagraph"/>
              <w:rPr>
                <w:sz w:val="16"/>
              </w:rPr>
            </w:pPr>
          </w:p>
        </w:tc>
        <w:tc>
          <w:tcPr>
            <w:tcW w:w="5840" w:type="dxa"/>
            <w:vMerge w:val="restart"/>
          </w:tcPr>
          <w:p>
            <w:pPr>
              <w:pStyle w:val="TableParagraph"/>
              <w:spacing w:before="210"/>
              <w:ind w:left="1604"/>
              <w:rPr>
                <w:sz w:val="28"/>
              </w:rPr>
            </w:pPr>
            <w:r>
              <w:rPr>
                <w:sz w:val="28"/>
              </w:rPr>
              <w:t>ЗВ-91мп.08.00.000 ПЗ</w:t>
            </w:r>
          </w:p>
        </w:tc>
        <w:tc>
          <w:tcPr>
            <w:tcW w:w="567" w:type="dxa"/>
            <w:tcBorders>
              <w:bottom w:val="single" w:sz="12" w:space="0" w:color="000000"/>
            </w:tcBorders>
          </w:tcPr>
          <w:p>
            <w:pPr>
              <w:pStyle w:val="TableParagraph"/>
              <w:spacing w:line="192" w:lineRule="exact" w:before="24"/>
              <w:ind w:left="123"/>
              <w:rPr>
                <w:rFonts w:ascii="Cambria" w:hAnsi="Cambria"/>
                <w:i/>
                <w:sz w:val="18"/>
              </w:rPr>
            </w:pPr>
            <w:r>
              <w:rPr>
                <w:rFonts w:ascii="Cambria" w:hAnsi="Cambria"/>
                <w:i/>
                <w:sz w:val="18"/>
              </w:rPr>
              <w:t>Арк.</w:t>
            </w:r>
          </w:p>
        </w:tc>
      </w:tr>
      <w:tr>
        <w:trPr>
          <w:trHeight w:val="236" w:hRule="atLeast"/>
        </w:trPr>
        <w:tc>
          <w:tcPr>
            <w:tcW w:w="568" w:type="dxa"/>
            <w:tcBorders>
              <w:top w:val="single" w:sz="12" w:space="0" w:color="000000"/>
            </w:tcBorders>
          </w:tcPr>
          <w:p>
            <w:pPr>
              <w:pStyle w:val="TableParagraph"/>
              <w:rPr>
                <w:sz w:val="16"/>
              </w:rPr>
            </w:pPr>
          </w:p>
        </w:tc>
        <w:tc>
          <w:tcPr>
            <w:tcW w:w="567" w:type="dxa"/>
            <w:tcBorders>
              <w:top w:val="single" w:sz="12" w:space="0" w:color="000000"/>
            </w:tcBorders>
          </w:tcPr>
          <w:p>
            <w:pPr>
              <w:pStyle w:val="TableParagraph"/>
              <w:rPr>
                <w:sz w:val="16"/>
              </w:rPr>
            </w:pPr>
          </w:p>
        </w:tc>
        <w:tc>
          <w:tcPr>
            <w:tcW w:w="1418" w:type="dxa"/>
            <w:tcBorders>
              <w:top w:val="single" w:sz="12" w:space="0" w:color="000000"/>
            </w:tcBorders>
          </w:tcPr>
          <w:p>
            <w:pPr>
              <w:pStyle w:val="TableParagraph"/>
              <w:rPr>
                <w:sz w:val="16"/>
              </w:rPr>
            </w:pPr>
          </w:p>
        </w:tc>
        <w:tc>
          <w:tcPr>
            <w:tcW w:w="850" w:type="dxa"/>
            <w:tcBorders>
              <w:top w:val="single" w:sz="12" w:space="0" w:color="000000"/>
            </w:tcBorders>
          </w:tcPr>
          <w:p>
            <w:pPr>
              <w:pStyle w:val="TableParagraph"/>
              <w:rPr>
                <w:sz w:val="16"/>
              </w:rPr>
            </w:pPr>
          </w:p>
        </w:tc>
        <w:tc>
          <w:tcPr>
            <w:tcW w:w="567" w:type="dxa"/>
            <w:tcBorders>
              <w:top w:val="single" w:sz="12" w:space="0" w:color="000000"/>
            </w:tcBorders>
          </w:tcPr>
          <w:p>
            <w:pPr>
              <w:pStyle w:val="TableParagraph"/>
              <w:rPr>
                <w:sz w:val="16"/>
              </w:rPr>
            </w:pPr>
          </w:p>
        </w:tc>
        <w:tc>
          <w:tcPr>
            <w:tcW w:w="5840" w:type="dxa"/>
            <w:vMerge/>
            <w:tcBorders>
              <w:top w:val="nil"/>
            </w:tcBorders>
          </w:tcPr>
          <w:p>
            <w:pPr>
              <w:rPr>
                <w:sz w:val="2"/>
                <w:szCs w:val="2"/>
              </w:rPr>
            </w:pPr>
          </w:p>
        </w:tc>
        <w:tc>
          <w:tcPr>
            <w:tcW w:w="567" w:type="dxa"/>
            <w:vMerge w:val="restart"/>
            <w:tcBorders>
              <w:top w:val="single" w:sz="12" w:space="0" w:color="000000"/>
            </w:tcBorders>
          </w:tcPr>
          <w:p>
            <w:pPr>
              <w:pStyle w:val="TableParagraph"/>
              <w:spacing w:before="83"/>
              <w:ind w:left="126"/>
              <w:rPr>
                <w:rFonts w:ascii="Arial Narrow"/>
                <w:i/>
                <w:sz w:val="33"/>
              </w:rPr>
            </w:pPr>
            <w:r>
              <w:rPr>
                <w:rFonts w:ascii="Arial Narrow"/>
                <w:i/>
                <w:sz w:val="33"/>
              </w:rPr>
              <w:t>53</w:t>
            </w:r>
          </w:p>
        </w:tc>
      </w:tr>
      <w:tr>
        <w:trPr>
          <w:trHeight w:val="237" w:hRule="atLeast"/>
        </w:trPr>
        <w:tc>
          <w:tcPr>
            <w:tcW w:w="568" w:type="dxa"/>
          </w:tcPr>
          <w:p>
            <w:pPr>
              <w:pStyle w:val="TableParagraph"/>
              <w:spacing w:line="210" w:lineRule="exact" w:before="7"/>
              <w:ind w:left="173"/>
              <w:rPr>
                <w:rFonts w:ascii="Cambria" w:hAnsi="Cambria"/>
                <w:i/>
                <w:sz w:val="18"/>
              </w:rPr>
            </w:pPr>
            <w:r>
              <w:rPr>
                <w:rFonts w:ascii="Cambria" w:hAnsi="Cambria"/>
                <w:i/>
                <w:w w:val="95"/>
                <w:sz w:val="18"/>
              </w:rPr>
              <w:t>Зм.</w:t>
            </w:r>
          </w:p>
        </w:tc>
        <w:tc>
          <w:tcPr>
            <w:tcW w:w="567" w:type="dxa"/>
          </w:tcPr>
          <w:p>
            <w:pPr>
              <w:pStyle w:val="TableParagraph"/>
              <w:spacing w:line="210" w:lineRule="exact" w:before="7"/>
              <w:ind w:left="124"/>
              <w:rPr>
                <w:rFonts w:ascii="Cambria" w:hAnsi="Cambria"/>
                <w:i/>
                <w:sz w:val="18"/>
              </w:rPr>
            </w:pPr>
            <w:r>
              <w:rPr>
                <w:rFonts w:ascii="Cambria" w:hAnsi="Cambria"/>
                <w:i/>
                <w:sz w:val="18"/>
              </w:rPr>
              <w:t>Арк.</w:t>
            </w:r>
          </w:p>
        </w:tc>
        <w:tc>
          <w:tcPr>
            <w:tcW w:w="1418" w:type="dxa"/>
          </w:tcPr>
          <w:p>
            <w:pPr>
              <w:pStyle w:val="TableParagraph"/>
              <w:spacing w:line="210" w:lineRule="exact" w:before="7"/>
              <w:ind w:left="363"/>
              <w:rPr>
                <w:rFonts w:ascii="Cambria" w:hAnsi="Cambria"/>
                <w:i/>
                <w:sz w:val="18"/>
              </w:rPr>
            </w:pPr>
            <w:r>
              <w:rPr>
                <w:rFonts w:ascii="Cambria" w:hAnsi="Cambria"/>
                <w:i/>
                <w:w w:val="95"/>
                <w:sz w:val="18"/>
              </w:rPr>
              <w:t>№ докум.</w:t>
            </w:r>
          </w:p>
        </w:tc>
        <w:tc>
          <w:tcPr>
            <w:tcW w:w="850" w:type="dxa"/>
          </w:tcPr>
          <w:p>
            <w:pPr>
              <w:pStyle w:val="TableParagraph"/>
              <w:spacing w:line="210" w:lineRule="exact" w:before="7"/>
              <w:ind w:left="198"/>
              <w:rPr>
                <w:rFonts w:ascii="Cambria" w:hAnsi="Cambria"/>
                <w:i/>
                <w:sz w:val="18"/>
              </w:rPr>
            </w:pPr>
            <w:r>
              <w:rPr>
                <w:rFonts w:ascii="Cambria" w:hAnsi="Cambria"/>
                <w:i/>
                <w:w w:val="95"/>
                <w:sz w:val="18"/>
              </w:rPr>
              <w:t>Підпис</w:t>
            </w:r>
          </w:p>
        </w:tc>
        <w:tc>
          <w:tcPr>
            <w:tcW w:w="567" w:type="dxa"/>
          </w:tcPr>
          <w:p>
            <w:pPr>
              <w:pStyle w:val="TableParagraph"/>
              <w:spacing w:line="210" w:lineRule="exact" w:before="7"/>
              <w:ind w:left="78"/>
              <w:rPr>
                <w:rFonts w:ascii="Cambria" w:hAnsi="Cambria"/>
                <w:i/>
                <w:sz w:val="18"/>
              </w:rPr>
            </w:pPr>
            <w:r>
              <w:rPr>
                <w:rFonts w:ascii="Cambria" w:hAnsi="Cambria"/>
                <w:i/>
                <w:w w:val="95"/>
                <w:sz w:val="18"/>
              </w:rPr>
              <w:t>Дата</w:t>
            </w:r>
          </w:p>
        </w:tc>
        <w:tc>
          <w:tcPr>
            <w:tcW w:w="5840" w:type="dxa"/>
            <w:vMerge/>
            <w:tcBorders>
              <w:top w:val="nil"/>
            </w:tcBorders>
          </w:tcPr>
          <w:p>
            <w:pPr>
              <w:rPr>
                <w:sz w:val="2"/>
                <w:szCs w:val="2"/>
              </w:rPr>
            </w:pPr>
          </w:p>
        </w:tc>
        <w:tc>
          <w:tcPr>
            <w:tcW w:w="567" w:type="dxa"/>
            <w:vMerge/>
            <w:tcBorders>
              <w:top w:val="nil"/>
            </w:tcBorders>
          </w:tcPr>
          <w:p>
            <w:pPr>
              <w:rPr>
                <w:sz w:val="2"/>
                <w:szCs w:val="2"/>
              </w:rPr>
            </w:pPr>
          </w:p>
        </w:tc>
      </w:tr>
    </w:tbl>
    <w:p>
      <w:pPr>
        <w:spacing w:after="0"/>
        <w:rPr>
          <w:sz w:val="2"/>
          <w:szCs w:val="2"/>
        </w:rPr>
        <w:sectPr>
          <w:pgSz w:w="11910" w:h="16840"/>
          <w:pgMar w:top="380" w:bottom="280" w:left="880" w:right="40"/>
        </w:sectPr>
      </w:pPr>
    </w:p>
    <w:tbl>
      <w:tblPr>
        <w:tblW w:w="0" w:type="auto"/>
        <w:jc w:val="left"/>
        <w:tblInd w:w="30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68"/>
        <w:gridCol w:w="567"/>
        <w:gridCol w:w="1418"/>
        <w:gridCol w:w="850"/>
        <w:gridCol w:w="567"/>
        <w:gridCol w:w="5840"/>
        <w:gridCol w:w="567"/>
      </w:tblGrid>
      <w:tr>
        <w:trPr>
          <w:trHeight w:val="15074" w:hRule="atLeast"/>
        </w:trPr>
        <w:tc>
          <w:tcPr>
            <w:tcW w:w="10377" w:type="dxa"/>
            <w:gridSpan w:val="7"/>
          </w:tcPr>
          <w:p>
            <w:pPr>
              <w:pStyle w:val="TableParagraph"/>
              <w:rPr>
                <w:sz w:val="30"/>
              </w:rPr>
            </w:pPr>
          </w:p>
          <w:p>
            <w:pPr>
              <w:pStyle w:val="TableParagraph"/>
              <w:spacing w:line="360" w:lineRule="auto" w:before="200"/>
              <w:ind w:left="396"/>
              <w:rPr>
                <w:sz w:val="28"/>
              </w:rPr>
            </w:pPr>
            <w:r>
              <w:rPr>
                <w:sz w:val="28"/>
              </w:rPr>
              <w:t>дугою), має здатність до поєднання 3-х окремих компонентів будь-якої роботизованої зварювальної системи в одну:</w:t>
            </w:r>
          </w:p>
          <w:p>
            <w:pPr>
              <w:pStyle w:val="TableParagraph"/>
              <w:numPr>
                <w:ilvl w:val="0"/>
                <w:numId w:val="28"/>
              </w:numPr>
              <w:tabs>
                <w:tab w:pos="1372" w:val="left" w:leader="none"/>
              </w:tabs>
              <w:spacing w:line="321" w:lineRule="exact" w:before="0" w:after="0"/>
              <w:ind w:left="1371" w:right="0" w:hanging="361"/>
              <w:jc w:val="left"/>
              <w:rPr>
                <w:sz w:val="28"/>
              </w:rPr>
            </w:pPr>
            <w:r>
              <w:rPr>
                <w:sz w:val="28"/>
              </w:rPr>
              <w:t>Контролер</w:t>
            </w:r>
            <w:r>
              <w:rPr>
                <w:spacing w:val="-3"/>
                <w:sz w:val="28"/>
              </w:rPr>
              <w:t> </w:t>
            </w:r>
            <w:r>
              <w:rPr>
                <w:sz w:val="28"/>
              </w:rPr>
              <w:t>робота</w:t>
            </w:r>
          </w:p>
          <w:p>
            <w:pPr>
              <w:pStyle w:val="TableParagraph"/>
              <w:numPr>
                <w:ilvl w:val="0"/>
                <w:numId w:val="28"/>
              </w:numPr>
              <w:tabs>
                <w:tab w:pos="1372" w:val="left" w:leader="none"/>
              </w:tabs>
              <w:spacing w:line="240" w:lineRule="auto" w:before="161" w:after="0"/>
              <w:ind w:left="1371" w:right="0" w:hanging="361"/>
              <w:jc w:val="left"/>
              <w:rPr>
                <w:sz w:val="28"/>
              </w:rPr>
            </w:pPr>
            <w:r>
              <w:rPr>
                <w:sz w:val="28"/>
              </w:rPr>
              <w:t>Керування їх</w:t>
            </w:r>
            <w:r>
              <w:rPr>
                <w:spacing w:val="-3"/>
                <w:sz w:val="28"/>
              </w:rPr>
              <w:t> </w:t>
            </w:r>
            <w:r>
              <w:rPr>
                <w:sz w:val="28"/>
              </w:rPr>
              <w:t>взаємодією</w:t>
            </w:r>
          </w:p>
          <w:p>
            <w:pPr>
              <w:pStyle w:val="TableParagraph"/>
              <w:numPr>
                <w:ilvl w:val="0"/>
                <w:numId w:val="28"/>
              </w:numPr>
              <w:tabs>
                <w:tab w:pos="1372" w:val="left" w:leader="none"/>
              </w:tabs>
              <w:spacing w:line="240" w:lineRule="auto" w:before="163" w:after="0"/>
              <w:ind w:left="1371" w:right="0" w:hanging="361"/>
              <w:jc w:val="both"/>
              <w:rPr>
                <w:sz w:val="28"/>
              </w:rPr>
            </w:pPr>
            <w:r>
              <w:rPr>
                <w:sz w:val="28"/>
              </w:rPr>
              <w:t>Зварювальне</w:t>
            </w:r>
            <w:r>
              <w:rPr>
                <w:spacing w:val="-1"/>
                <w:sz w:val="28"/>
              </w:rPr>
              <w:t> </w:t>
            </w:r>
            <w:r>
              <w:rPr>
                <w:sz w:val="28"/>
              </w:rPr>
              <w:t>джерело</w:t>
            </w:r>
          </w:p>
          <w:p>
            <w:pPr>
              <w:pStyle w:val="TableParagraph"/>
              <w:spacing w:line="360" w:lineRule="auto" w:before="160"/>
              <w:ind w:left="396" w:right="432" w:firstLine="614"/>
              <w:jc w:val="both"/>
              <w:rPr>
                <w:sz w:val="28"/>
              </w:rPr>
            </w:pPr>
            <w:r>
              <w:rPr>
                <w:sz w:val="28"/>
              </w:rPr>
              <w:t>Установка TAWERS легко модифікується для застосування у процесах MIG, MAG або DC TIG зварювання. Для модифікації потрібно лише основний пакет MIG / TIG, зварювальний пальник та ПЗ для здійснення зварювання під конкретний спосіб. За основу обираємо зварювальний робот від Panasonic, але, при цьому, TAWERS знижує кількість розбризкування на 30% [19].</w:t>
            </w:r>
          </w:p>
          <w:p>
            <w:pPr>
              <w:pStyle w:val="TableParagraph"/>
              <w:spacing w:before="6"/>
              <w:rPr>
                <w:sz w:val="36"/>
              </w:rPr>
            </w:pPr>
          </w:p>
          <w:p>
            <w:pPr>
              <w:pStyle w:val="TableParagraph"/>
              <w:numPr>
                <w:ilvl w:val="1"/>
                <w:numId w:val="29"/>
              </w:numPr>
              <w:tabs>
                <w:tab w:pos="1595" w:val="left" w:leader="none"/>
              </w:tabs>
              <w:spacing w:line="240" w:lineRule="auto" w:before="0" w:after="0"/>
              <w:ind w:left="1594" w:right="0" w:hanging="423"/>
              <w:jc w:val="both"/>
              <w:rPr>
                <w:b/>
                <w:sz w:val="28"/>
              </w:rPr>
            </w:pPr>
            <w:r>
              <w:rPr>
                <w:b/>
                <w:sz w:val="28"/>
              </w:rPr>
              <w:t>Обґрунтування необхідності вибору засобів</w:t>
            </w:r>
            <w:r>
              <w:rPr>
                <w:b/>
                <w:spacing w:val="-9"/>
                <w:sz w:val="28"/>
              </w:rPr>
              <w:t> </w:t>
            </w:r>
            <w:r>
              <w:rPr>
                <w:b/>
                <w:sz w:val="28"/>
              </w:rPr>
              <w:t>технологічного</w:t>
            </w:r>
          </w:p>
          <w:p>
            <w:pPr>
              <w:pStyle w:val="TableParagraph"/>
              <w:spacing w:line="360" w:lineRule="auto" w:before="161"/>
              <w:ind w:left="4700" w:right="706" w:hanging="4035"/>
              <w:jc w:val="both"/>
              <w:rPr>
                <w:b/>
                <w:sz w:val="28"/>
              </w:rPr>
            </w:pPr>
            <w:r>
              <w:rPr>
                <w:b/>
                <w:sz w:val="28"/>
              </w:rPr>
              <w:t>спорядження для механізації або автоматизації одного із зварних швів виробу</w:t>
            </w:r>
          </w:p>
          <w:p>
            <w:pPr>
              <w:pStyle w:val="TableParagraph"/>
              <w:spacing w:line="360" w:lineRule="auto"/>
              <w:ind w:left="396" w:right="432" w:firstLine="707"/>
              <w:jc w:val="both"/>
              <w:rPr>
                <w:sz w:val="28"/>
              </w:rPr>
            </w:pPr>
            <w:r>
              <w:rPr>
                <w:sz w:val="28"/>
              </w:rPr>
              <w:t>Технологія зварювання та машини, що використовуються у зварюванні для підвищення продуктивності праці, покращать якість зварювання, зварювання в необхідному та достатньому просторі, місця зварювання будуть зварюватися та засвідчувати одночасне зварювання або зварювання разом.</w:t>
            </w:r>
          </w:p>
          <w:p>
            <w:pPr>
              <w:pStyle w:val="TableParagraph"/>
              <w:spacing w:before="10"/>
              <w:rPr>
                <w:sz w:val="41"/>
              </w:rPr>
            </w:pPr>
          </w:p>
          <w:p>
            <w:pPr>
              <w:pStyle w:val="TableParagraph"/>
              <w:numPr>
                <w:ilvl w:val="1"/>
                <w:numId w:val="29"/>
              </w:numPr>
              <w:tabs>
                <w:tab w:pos="1578" w:val="left" w:leader="none"/>
              </w:tabs>
              <w:spacing w:line="362" w:lineRule="auto" w:before="0" w:after="0"/>
              <w:ind w:left="1942" w:right="1204" w:hanging="788"/>
              <w:jc w:val="both"/>
              <w:rPr>
                <w:b/>
                <w:sz w:val="28"/>
              </w:rPr>
            </w:pPr>
            <w:r>
              <w:rPr>
                <w:b/>
                <w:sz w:val="28"/>
              </w:rPr>
              <w:t>Обґрунтування вибору стандартних засобів</w:t>
            </w:r>
            <w:r>
              <w:rPr>
                <w:b/>
                <w:spacing w:val="-29"/>
                <w:sz w:val="28"/>
              </w:rPr>
              <w:t> </w:t>
            </w:r>
            <w:r>
              <w:rPr>
                <w:b/>
                <w:sz w:val="28"/>
              </w:rPr>
              <w:t>технологічного спорядження для позиціювання виробу в</w:t>
            </w:r>
            <w:r>
              <w:rPr>
                <w:b/>
                <w:spacing w:val="-9"/>
                <w:sz w:val="28"/>
              </w:rPr>
              <w:t> </w:t>
            </w:r>
            <w:r>
              <w:rPr>
                <w:b/>
                <w:sz w:val="28"/>
              </w:rPr>
              <w:t>просторі</w:t>
            </w:r>
          </w:p>
          <w:p>
            <w:pPr>
              <w:pStyle w:val="TableParagraph"/>
              <w:spacing w:line="360" w:lineRule="auto"/>
              <w:ind w:left="396" w:right="429" w:firstLine="707"/>
              <w:jc w:val="both"/>
              <w:rPr>
                <w:sz w:val="28"/>
              </w:rPr>
            </w:pPr>
            <w:r>
              <w:rPr>
                <w:sz w:val="28"/>
              </w:rPr>
              <w:t>Якість і швидкість зварювання в процесі зварювання та постійна швидкість зварювання, а також початок процесу зварювання, вибравши кільце, забезпечать швидке виконання зварювального з'єднання та з'єднань нижче. Крім того, у звичайній технології ми маємо стоячий стовп, який запобігає процесу зварювання, щоб уникнути непотрібних рухів (наприклад, штовхання зварювального трактора «на козла» через порушення процесу подачі дроту або зварювання</w:t>
            </w:r>
            <w:r>
              <w:rPr>
                <w:spacing w:val="-18"/>
                <w:sz w:val="28"/>
              </w:rPr>
              <w:t> </w:t>
            </w:r>
            <w:r>
              <w:rPr>
                <w:sz w:val="28"/>
              </w:rPr>
              <w:t>під</w:t>
            </w:r>
            <w:r>
              <w:rPr>
                <w:spacing w:val="-18"/>
                <w:sz w:val="28"/>
              </w:rPr>
              <w:t> </w:t>
            </w:r>
            <w:r>
              <w:rPr>
                <w:sz w:val="28"/>
              </w:rPr>
              <w:t>час</w:t>
            </w:r>
            <w:r>
              <w:rPr>
                <w:spacing w:val="-17"/>
                <w:sz w:val="28"/>
              </w:rPr>
              <w:t> </w:t>
            </w:r>
            <w:r>
              <w:rPr>
                <w:sz w:val="28"/>
              </w:rPr>
              <w:t>ручного</w:t>
            </w:r>
            <w:r>
              <w:rPr>
                <w:spacing w:val="-18"/>
                <w:sz w:val="28"/>
              </w:rPr>
              <w:t> </w:t>
            </w:r>
            <w:r>
              <w:rPr>
                <w:sz w:val="28"/>
              </w:rPr>
              <w:t>зварювання</w:t>
            </w:r>
            <w:r>
              <w:rPr>
                <w:spacing w:val="-21"/>
                <w:sz w:val="28"/>
              </w:rPr>
              <w:t> </w:t>
            </w:r>
            <w:r>
              <w:rPr>
                <w:sz w:val="28"/>
              </w:rPr>
              <w:t>через</w:t>
            </w:r>
            <w:r>
              <w:rPr>
                <w:spacing w:val="-18"/>
                <w:sz w:val="28"/>
              </w:rPr>
              <w:t> </w:t>
            </w:r>
            <w:r>
              <w:rPr>
                <w:sz w:val="28"/>
              </w:rPr>
              <w:t>ручне</w:t>
            </w:r>
            <w:r>
              <w:rPr>
                <w:spacing w:val="-19"/>
                <w:sz w:val="28"/>
              </w:rPr>
              <w:t> </w:t>
            </w:r>
            <w:r>
              <w:rPr>
                <w:sz w:val="28"/>
              </w:rPr>
              <w:t>зварювання).</w:t>
            </w:r>
            <w:r>
              <w:rPr>
                <w:spacing w:val="-19"/>
                <w:sz w:val="28"/>
              </w:rPr>
              <w:t> </w:t>
            </w:r>
            <w:r>
              <w:rPr>
                <w:sz w:val="28"/>
              </w:rPr>
              <w:t>або</w:t>
            </w:r>
            <w:r>
              <w:rPr>
                <w:spacing w:val="-17"/>
                <w:sz w:val="28"/>
              </w:rPr>
              <w:t> </w:t>
            </w:r>
            <w:r>
              <w:rPr>
                <w:sz w:val="28"/>
              </w:rPr>
              <w:t>неякісна).</w:t>
            </w:r>
          </w:p>
        </w:tc>
      </w:tr>
      <w:tr>
        <w:trPr>
          <w:trHeight w:val="236" w:hRule="atLeast"/>
        </w:trPr>
        <w:tc>
          <w:tcPr>
            <w:tcW w:w="568" w:type="dxa"/>
            <w:tcBorders>
              <w:bottom w:val="single" w:sz="12" w:space="0" w:color="000000"/>
            </w:tcBorders>
          </w:tcPr>
          <w:p>
            <w:pPr>
              <w:pStyle w:val="TableParagraph"/>
              <w:rPr>
                <w:sz w:val="16"/>
              </w:rPr>
            </w:pPr>
          </w:p>
        </w:tc>
        <w:tc>
          <w:tcPr>
            <w:tcW w:w="567" w:type="dxa"/>
            <w:tcBorders>
              <w:bottom w:val="single" w:sz="12" w:space="0" w:color="000000"/>
            </w:tcBorders>
          </w:tcPr>
          <w:p>
            <w:pPr>
              <w:pStyle w:val="TableParagraph"/>
              <w:rPr>
                <w:sz w:val="16"/>
              </w:rPr>
            </w:pPr>
          </w:p>
        </w:tc>
        <w:tc>
          <w:tcPr>
            <w:tcW w:w="1418" w:type="dxa"/>
            <w:tcBorders>
              <w:bottom w:val="single" w:sz="12" w:space="0" w:color="000000"/>
            </w:tcBorders>
          </w:tcPr>
          <w:p>
            <w:pPr>
              <w:pStyle w:val="TableParagraph"/>
              <w:rPr>
                <w:sz w:val="16"/>
              </w:rPr>
            </w:pPr>
          </w:p>
        </w:tc>
        <w:tc>
          <w:tcPr>
            <w:tcW w:w="850" w:type="dxa"/>
            <w:tcBorders>
              <w:bottom w:val="single" w:sz="12" w:space="0" w:color="000000"/>
            </w:tcBorders>
          </w:tcPr>
          <w:p>
            <w:pPr>
              <w:pStyle w:val="TableParagraph"/>
              <w:rPr>
                <w:sz w:val="16"/>
              </w:rPr>
            </w:pPr>
          </w:p>
        </w:tc>
        <w:tc>
          <w:tcPr>
            <w:tcW w:w="567" w:type="dxa"/>
            <w:tcBorders>
              <w:bottom w:val="single" w:sz="12" w:space="0" w:color="000000"/>
            </w:tcBorders>
          </w:tcPr>
          <w:p>
            <w:pPr>
              <w:pStyle w:val="TableParagraph"/>
              <w:rPr>
                <w:sz w:val="16"/>
              </w:rPr>
            </w:pPr>
          </w:p>
        </w:tc>
        <w:tc>
          <w:tcPr>
            <w:tcW w:w="5840" w:type="dxa"/>
            <w:vMerge w:val="restart"/>
          </w:tcPr>
          <w:p>
            <w:pPr>
              <w:pStyle w:val="TableParagraph"/>
              <w:spacing w:before="210"/>
              <w:ind w:left="1604"/>
              <w:rPr>
                <w:sz w:val="28"/>
              </w:rPr>
            </w:pPr>
            <w:r>
              <w:rPr>
                <w:sz w:val="28"/>
              </w:rPr>
              <w:t>ЗВ-91мп.08.00.000 ПЗ</w:t>
            </w:r>
          </w:p>
        </w:tc>
        <w:tc>
          <w:tcPr>
            <w:tcW w:w="567" w:type="dxa"/>
            <w:tcBorders>
              <w:bottom w:val="single" w:sz="12" w:space="0" w:color="000000"/>
            </w:tcBorders>
          </w:tcPr>
          <w:p>
            <w:pPr>
              <w:pStyle w:val="TableParagraph"/>
              <w:spacing w:line="192" w:lineRule="exact" w:before="24"/>
              <w:ind w:left="123"/>
              <w:rPr>
                <w:rFonts w:ascii="Cambria" w:hAnsi="Cambria"/>
                <w:i/>
                <w:sz w:val="18"/>
              </w:rPr>
            </w:pPr>
            <w:r>
              <w:rPr>
                <w:rFonts w:ascii="Cambria" w:hAnsi="Cambria"/>
                <w:i/>
                <w:sz w:val="18"/>
              </w:rPr>
              <w:t>Арк.</w:t>
            </w:r>
          </w:p>
        </w:tc>
      </w:tr>
      <w:tr>
        <w:trPr>
          <w:trHeight w:val="236" w:hRule="atLeast"/>
        </w:trPr>
        <w:tc>
          <w:tcPr>
            <w:tcW w:w="568" w:type="dxa"/>
            <w:tcBorders>
              <w:top w:val="single" w:sz="12" w:space="0" w:color="000000"/>
            </w:tcBorders>
          </w:tcPr>
          <w:p>
            <w:pPr>
              <w:pStyle w:val="TableParagraph"/>
              <w:rPr>
                <w:sz w:val="16"/>
              </w:rPr>
            </w:pPr>
          </w:p>
        </w:tc>
        <w:tc>
          <w:tcPr>
            <w:tcW w:w="567" w:type="dxa"/>
            <w:tcBorders>
              <w:top w:val="single" w:sz="12" w:space="0" w:color="000000"/>
            </w:tcBorders>
          </w:tcPr>
          <w:p>
            <w:pPr>
              <w:pStyle w:val="TableParagraph"/>
              <w:rPr>
                <w:sz w:val="16"/>
              </w:rPr>
            </w:pPr>
          </w:p>
        </w:tc>
        <w:tc>
          <w:tcPr>
            <w:tcW w:w="1418" w:type="dxa"/>
            <w:tcBorders>
              <w:top w:val="single" w:sz="12" w:space="0" w:color="000000"/>
            </w:tcBorders>
          </w:tcPr>
          <w:p>
            <w:pPr>
              <w:pStyle w:val="TableParagraph"/>
              <w:rPr>
                <w:sz w:val="16"/>
              </w:rPr>
            </w:pPr>
          </w:p>
        </w:tc>
        <w:tc>
          <w:tcPr>
            <w:tcW w:w="850" w:type="dxa"/>
            <w:tcBorders>
              <w:top w:val="single" w:sz="12" w:space="0" w:color="000000"/>
            </w:tcBorders>
          </w:tcPr>
          <w:p>
            <w:pPr>
              <w:pStyle w:val="TableParagraph"/>
              <w:rPr>
                <w:sz w:val="16"/>
              </w:rPr>
            </w:pPr>
          </w:p>
        </w:tc>
        <w:tc>
          <w:tcPr>
            <w:tcW w:w="567" w:type="dxa"/>
            <w:tcBorders>
              <w:top w:val="single" w:sz="12" w:space="0" w:color="000000"/>
            </w:tcBorders>
          </w:tcPr>
          <w:p>
            <w:pPr>
              <w:pStyle w:val="TableParagraph"/>
              <w:rPr>
                <w:sz w:val="16"/>
              </w:rPr>
            </w:pPr>
          </w:p>
        </w:tc>
        <w:tc>
          <w:tcPr>
            <w:tcW w:w="5840" w:type="dxa"/>
            <w:vMerge/>
            <w:tcBorders>
              <w:top w:val="nil"/>
            </w:tcBorders>
          </w:tcPr>
          <w:p>
            <w:pPr>
              <w:rPr>
                <w:sz w:val="2"/>
                <w:szCs w:val="2"/>
              </w:rPr>
            </w:pPr>
          </w:p>
        </w:tc>
        <w:tc>
          <w:tcPr>
            <w:tcW w:w="567" w:type="dxa"/>
            <w:vMerge w:val="restart"/>
            <w:tcBorders>
              <w:top w:val="single" w:sz="12" w:space="0" w:color="000000"/>
            </w:tcBorders>
          </w:tcPr>
          <w:p>
            <w:pPr>
              <w:pStyle w:val="TableParagraph"/>
              <w:spacing w:before="83"/>
              <w:ind w:left="114"/>
              <w:rPr>
                <w:rFonts w:ascii="Arial Narrow"/>
                <w:i/>
                <w:sz w:val="33"/>
              </w:rPr>
            </w:pPr>
            <w:r>
              <w:rPr>
                <w:rFonts w:ascii="Arial Narrow"/>
                <w:i/>
                <w:w w:val="110"/>
                <w:sz w:val="33"/>
              </w:rPr>
              <w:t>54</w:t>
            </w:r>
          </w:p>
        </w:tc>
      </w:tr>
      <w:tr>
        <w:trPr>
          <w:trHeight w:val="237" w:hRule="atLeast"/>
        </w:trPr>
        <w:tc>
          <w:tcPr>
            <w:tcW w:w="568" w:type="dxa"/>
          </w:tcPr>
          <w:p>
            <w:pPr>
              <w:pStyle w:val="TableParagraph"/>
              <w:spacing w:line="210" w:lineRule="exact" w:before="7"/>
              <w:ind w:left="173"/>
              <w:rPr>
                <w:rFonts w:ascii="Cambria" w:hAnsi="Cambria"/>
                <w:i/>
                <w:sz w:val="18"/>
              </w:rPr>
            </w:pPr>
            <w:r>
              <w:rPr>
                <w:rFonts w:ascii="Cambria" w:hAnsi="Cambria"/>
                <w:i/>
                <w:w w:val="95"/>
                <w:sz w:val="18"/>
              </w:rPr>
              <w:t>Зм.</w:t>
            </w:r>
          </w:p>
        </w:tc>
        <w:tc>
          <w:tcPr>
            <w:tcW w:w="567" w:type="dxa"/>
          </w:tcPr>
          <w:p>
            <w:pPr>
              <w:pStyle w:val="TableParagraph"/>
              <w:spacing w:line="210" w:lineRule="exact" w:before="7"/>
              <w:ind w:left="124"/>
              <w:rPr>
                <w:rFonts w:ascii="Cambria" w:hAnsi="Cambria"/>
                <w:i/>
                <w:sz w:val="18"/>
              </w:rPr>
            </w:pPr>
            <w:r>
              <w:rPr>
                <w:rFonts w:ascii="Cambria" w:hAnsi="Cambria"/>
                <w:i/>
                <w:sz w:val="18"/>
              </w:rPr>
              <w:t>Арк.</w:t>
            </w:r>
          </w:p>
        </w:tc>
        <w:tc>
          <w:tcPr>
            <w:tcW w:w="1418" w:type="dxa"/>
          </w:tcPr>
          <w:p>
            <w:pPr>
              <w:pStyle w:val="TableParagraph"/>
              <w:spacing w:line="210" w:lineRule="exact" w:before="7"/>
              <w:ind w:left="363"/>
              <w:rPr>
                <w:rFonts w:ascii="Cambria" w:hAnsi="Cambria"/>
                <w:i/>
                <w:sz w:val="18"/>
              </w:rPr>
            </w:pPr>
            <w:r>
              <w:rPr>
                <w:rFonts w:ascii="Cambria" w:hAnsi="Cambria"/>
                <w:i/>
                <w:w w:val="95"/>
                <w:sz w:val="18"/>
              </w:rPr>
              <w:t>№ докум.</w:t>
            </w:r>
          </w:p>
        </w:tc>
        <w:tc>
          <w:tcPr>
            <w:tcW w:w="850" w:type="dxa"/>
          </w:tcPr>
          <w:p>
            <w:pPr>
              <w:pStyle w:val="TableParagraph"/>
              <w:spacing w:line="210" w:lineRule="exact" w:before="7"/>
              <w:ind w:left="198"/>
              <w:rPr>
                <w:rFonts w:ascii="Cambria" w:hAnsi="Cambria"/>
                <w:i/>
                <w:sz w:val="18"/>
              </w:rPr>
            </w:pPr>
            <w:r>
              <w:rPr>
                <w:rFonts w:ascii="Cambria" w:hAnsi="Cambria"/>
                <w:i/>
                <w:w w:val="95"/>
                <w:sz w:val="18"/>
              </w:rPr>
              <w:t>Підпис</w:t>
            </w:r>
          </w:p>
        </w:tc>
        <w:tc>
          <w:tcPr>
            <w:tcW w:w="567" w:type="dxa"/>
          </w:tcPr>
          <w:p>
            <w:pPr>
              <w:pStyle w:val="TableParagraph"/>
              <w:spacing w:line="210" w:lineRule="exact" w:before="7"/>
              <w:ind w:left="78"/>
              <w:rPr>
                <w:rFonts w:ascii="Cambria" w:hAnsi="Cambria"/>
                <w:i/>
                <w:sz w:val="18"/>
              </w:rPr>
            </w:pPr>
            <w:r>
              <w:rPr>
                <w:rFonts w:ascii="Cambria" w:hAnsi="Cambria"/>
                <w:i/>
                <w:w w:val="95"/>
                <w:sz w:val="18"/>
              </w:rPr>
              <w:t>Дата</w:t>
            </w:r>
          </w:p>
        </w:tc>
        <w:tc>
          <w:tcPr>
            <w:tcW w:w="5840" w:type="dxa"/>
            <w:vMerge/>
            <w:tcBorders>
              <w:top w:val="nil"/>
            </w:tcBorders>
          </w:tcPr>
          <w:p>
            <w:pPr>
              <w:rPr>
                <w:sz w:val="2"/>
                <w:szCs w:val="2"/>
              </w:rPr>
            </w:pPr>
          </w:p>
        </w:tc>
        <w:tc>
          <w:tcPr>
            <w:tcW w:w="567" w:type="dxa"/>
            <w:vMerge/>
            <w:tcBorders>
              <w:top w:val="nil"/>
            </w:tcBorders>
          </w:tcPr>
          <w:p>
            <w:pPr>
              <w:rPr>
                <w:sz w:val="2"/>
                <w:szCs w:val="2"/>
              </w:rPr>
            </w:pPr>
          </w:p>
        </w:tc>
      </w:tr>
    </w:tbl>
    <w:p>
      <w:pPr>
        <w:spacing w:after="0"/>
        <w:rPr>
          <w:sz w:val="2"/>
          <w:szCs w:val="2"/>
        </w:rPr>
        <w:sectPr>
          <w:pgSz w:w="11910" w:h="16840"/>
          <w:pgMar w:top="380" w:bottom="280" w:left="880" w:right="40"/>
        </w:sectPr>
      </w:pPr>
    </w:p>
    <w:tbl>
      <w:tblPr>
        <w:tblW w:w="0" w:type="auto"/>
        <w:jc w:val="left"/>
        <w:tblInd w:w="30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68"/>
        <w:gridCol w:w="567"/>
        <w:gridCol w:w="1418"/>
        <w:gridCol w:w="850"/>
        <w:gridCol w:w="567"/>
        <w:gridCol w:w="5840"/>
        <w:gridCol w:w="567"/>
      </w:tblGrid>
      <w:tr>
        <w:trPr>
          <w:trHeight w:val="15074" w:hRule="atLeast"/>
        </w:trPr>
        <w:tc>
          <w:tcPr>
            <w:tcW w:w="10377" w:type="dxa"/>
            <w:gridSpan w:val="7"/>
          </w:tcPr>
          <w:p>
            <w:pPr>
              <w:pStyle w:val="TableParagraph"/>
              <w:rPr>
                <w:sz w:val="30"/>
              </w:rPr>
            </w:pPr>
          </w:p>
          <w:p>
            <w:pPr>
              <w:pStyle w:val="TableParagraph"/>
              <w:spacing w:line="360" w:lineRule="auto" w:before="205"/>
              <w:ind w:left="3642" w:right="1247" w:hanging="2439"/>
              <w:jc w:val="both"/>
              <w:rPr>
                <w:b/>
                <w:sz w:val="28"/>
              </w:rPr>
            </w:pPr>
            <w:r>
              <w:rPr>
                <w:b/>
                <w:sz w:val="28"/>
              </w:rPr>
              <w:t>3.9 Обґрунтування вибору стандартних ЗТС для переміщення зварювальних апаратів</w:t>
            </w:r>
          </w:p>
          <w:p>
            <w:pPr>
              <w:pStyle w:val="TableParagraph"/>
              <w:spacing w:line="360" w:lineRule="auto"/>
              <w:ind w:left="396" w:right="440"/>
              <w:jc w:val="both"/>
              <w:rPr>
                <w:sz w:val="28"/>
              </w:rPr>
            </w:pPr>
            <w:r>
              <w:rPr>
                <w:sz w:val="28"/>
              </w:rPr>
              <w:t>Для виконання процесу зварювання достатньою умовою буде встановлення зварювального джерела на підлогу, що дасть можливість для</w:t>
            </w:r>
          </w:p>
          <w:p>
            <w:pPr>
              <w:pStyle w:val="TableParagraph"/>
              <w:spacing w:line="360" w:lineRule="auto"/>
              <w:ind w:left="396" w:right="436" w:firstLine="707"/>
              <w:jc w:val="both"/>
              <w:rPr>
                <w:sz w:val="28"/>
              </w:rPr>
            </w:pPr>
            <w:r>
              <w:rPr>
                <w:sz w:val="28"/>
              </w:rPr>
              <w:t>більш маневреного виконання процесу у випадку роботи робота або ж автоматизованої системи.</w:t>
            </w:r>
          </w:p>
          <w:p>
            <w:pPr>
              <w:pStyle w:val="TableParagraph"/>
              <w:spacing w:line="360" w:lineRule="auto"/>
              <w:ind w:left="396" w:right="440" w:firstLine="707"/>
              <w:jc w:val="both"/>
              <w:rPr>
                <w:sz w:val="28"/>
              </w:rPr>
            </w:pPr>
            <w:r>
              <w:rPr>
                <w:sz w:val="28"/>
              </w:rPr>
              <w:t>Оскільки, у випадку виконання кільцевого шву, пальник знаходиться на місці, то необхідності у підійманні обладнання на певну висоту не виникає.</w:t>
            </w:r>
          </w:p>
          <w:p>
            <w:pPr>
              <w:pStyle w:val="TableParagraph"/>
              <w:spacing w:line="360" w:lineRule="auto"/>
              <w:ind w:left="396" w:right="436" w:firstLine="707"/>
              <w:jc w:val="both"/>
              <w:rPr>
                <w:sz w:val="28"/>
              </w:rPr>
            </w:pPr>
            <w:r>
              <w:rPr>
                <w:sz w:val="28"/>
              </w:rPr>
              <w:t>Таке рішення забезпечить стабільність роботи обладнання та мінімізує ризики вихід із ладу.</w:t>
            </w:r>
          </w:p>
          <w:p>
            <w:pPr>
              <w:pStyle w:val="TableParagraph"/>
              <w:spacing w:line="360" w:lineRule="auto"/>
              <w:ind w:left="396" w:right="439" w:firstLine="707"/>
              <w:jc w:val="both"/>
              <w:rPr>
                <w:sz w:val="28"/>
              </w:rPr>
            </w:pPr>
            <w:r>
              <w:rPr>
                <w:sz w:val="28"/>
              </w:rPr>
              <w:t>Швидкість пересування зварювального апарату не розраховується, оскільки вона, по суті, є постійно нульовою.</w:t>
            </w:r>
          </w:p>
          <w:p>
            <w:pPr>
              <w:pStyle w:val="TableParagraph"/>
              <w:spacing w:line="360" w:lineRule="auto"/>
              <w:ind w:left="396" w:right="434" w:firstLine="707"/>
              <w:jc w:val="both"/>
              <w:rPr>
                <w:sz w:val="28"/>
              </w:rPr>
            </w:pPr>
            <w:r>
              <w:rPr>
                <w:sz w:val="28"/>
              </w:rPr>
              <w:t>Установка забезпечує постійне та жорстке розміщення пальника в нижньому</w:t>
            </w:r>
            <w:r>
              <w:rPr>
                <w:spacing w:val="-23"/>
                <w:sz w:val="28"/>
              </w:rPr>
              <w:t> </w:t>
            </w:r>
            <w:r>
              <w:rPr>
                <w:sz w:val="28"/>
              </w:rPr>
              <w:t>положенні,</w:t>
            </w:r>
            <w:r>
              <w:rPr>
                <w:spacing w:val="-20"/>
                <w:sz w:val="28"/>
              </w:rPr>
              <w:t> </w:t>
            </w:r>
            <w:r>
              <w:rPr>
                <w:sz w:val="28"/>
              </w:rPr>
              <w:t>а</w:t>
            </w:r>
            <w:r>
              <w:rPr>
                <w:spacing w:val="-22"/>
                <w:sz w:val="28"/>
              </w:rPr>
              <w:t> </w:t>
            </w:r>
            <w:r>
              <w:rPr>
                <w:sz w:val="28"/>
              </w:rPr>
              <w:t>обертання</w:t>
            </w:r>
            <w:r>
              <w:rPr>
                <w:spacing w:val="-19"/>
                <w:sz w:val="28"/>
              </w:rPr>
              <w:t> </w:t>
            </w:r>
            <w:r>
              <w:rPr>
                <w:sz w:val="28"/>
              </w:rPr>
              <w:t>виробу</w:t>
            </w:r>
            <w:r>
              <w:rPr>
                <w:spacing w:val="-23"/>
                <w:sz w:val="28"/>
              </w:rPr>
              <w:t> </w:t>
            </w:r>
            <w:r>
              <w:rPr>
                <w:sz w:val="28"/>
              </w:rPr>
              <w:t>відбувається</w:t>
            </w:r>
            <w:r>
              <w:rPr>
                <w:spacing w:val="-19"/>
                <w:sz w:val="28"/>
              </w:rPr>
              <w:t> </w:t>
            </w:r>
            <w:r>
              <w:rPr>
                <w:sz w:val="28"/>
              </w:rPr>
              <w:t>за</w:t>
            </w:r>
            <w:r>
              <w:rPr>
                <w:spacing w:val="-19"/>
                <w:sz w:val="28"/>
              </w:rPr>
              <w:t> </w:t>
            </w:r>
            <w:r>
              <w:rPr>
                <w:sz w:val="28"/>
              </w:rPr>
              <w:t>рахунок</w:t>
            </w:r>
            <w:r>
              <w:rPr>
                <w:spacing w:val="-19"/>
                <w:sz w:val="28"/>
              </w:rPr>
              <w:t> </w:t>
            </w:r>
            <w:r>
              <w:rPr>
                <w:sz w:val="28"/>
              </w:rPr>
              <w:t>руху</w:t>
            </w:r>
            <w:r>
              <w:rPr>
                <w:spacing w:val="-23"/>
                <w:sz w:val="28"/>
              </w:rPr>
              <w:t> </w:t>
            </w:r>
            <w:r>
              <w:rPr>
                <w:sz w:val="28"/>
              </w:rPr>
              <w:t>роликів, які фіксують деталі. Швидкість зварювання регулюється</w:t>
            </w:r>
            <w:r>
              <w:rPr>
                <w:spacing w:val="-7"/>
                <w:sz w:val="28"/>
              </w:rPr>
              <w:t> </w:t>
            </w:r>
            <w:r>
              <w:rPr>
                <w:sz w:val="28"/>
              </w:rPr>
              <w:t>установкою.</w:t>
            </w:r>
          </w:p>
        </w:tc>
      </w:tr>
      <w:tr>
        <w:trPr>
          <w:trHeight w:val="236" w:hRule="atLeast"/>
        </w:trPr>
        <w:tc>
          <w:tcPr>
            <w:tcW w:w="568" w:type="dxa"/>
            <w:tcBorders>
              <w:bottom w:val="single" w:sz="12" w:space="0" w:color="000000"/>
            </w:tcBorders>
          </w:tcPr>
          <w:p>
            <w:pPr>
              <w:pStyle w:val="TableParagraph"/>
              <w:rPr>
                <w:sz w:val="16"/>
              </w:rPr>
            </w:pPr>
          </w:p>
        </w:tc>
        <w:tc>
          <w:tcPr>
            <w:tcW w:w="567" w:type="dxa"/>
            <w:tcBorders>
              <w:bottom w:val="single" w:sz="12" w:space="0" w:color="000000"/>
            </w:tcBorders>
          </w:tcPr>
          <w:p>
            <w:pPr>
              <w:pStyle w:val="TableParagraph"/>
              <w:rPr>
                <w:sz w:val="16"/>
              </w:rPr>
            </w:pPr>
          </w:p>
        </w:tc>
        <w:tc>
          <w:tcPr>
            <w:tcW w:w="1418" w:type="dxa"/>
            <w:tcBorders>
              <w:bottom w:val="single" w:sz="12" w:space="0" w:color="000000"/>
            </w:tcBorders>
          </w:tcPr>
          <w:p>
            <w:pPr>
              <w:pStyle w:val="TableParagraph"/>
              <w:rPr>
                <w:sz w:val="16"/>
              </w:rPr>
            </w:pPr>
          </w:p>
        </w:tc>
        <w:tc>
          <w:tcPr>
            <w:tcW w:w="850" w:type="dxa"/>
            <w:tcBorders>
              <w:bottom w:val="single" w:sz="12" w:space="0" w:color="000000"/>
            </w:tcBorders>
          </w:tcPr>
          <w:p>
            <w:pPr>
              <w:pStyle w:val="TableParagraph"/>
              <w:rPr>
                <w:sz w:val="16"/>
              </w:rPr>
            </w:pPr>
          </w:p>
        </w:tc>
        <w:tc>
          <w:tcPr>
            <w:tcW w:w="567" w:type="dxa"/>
            <w:tcBorders>
              <w:bottom w:val="single" w:sz="12" w:space="0" w:color="000000"/>
            </w:tcBorders>
          </w:tcPr>
          <w:p>
            <w:pPr>
              <w:pStyle w:val="TableParagraph"/>
              <w:rPr>
                <w:sz w:val="16"/>
              </w:rPr>
            </w:pPr>
          </w:p>
        </w:tc>
        <w:tc>
          <w:tcPr>
            <w:tcW w:w="5840" w:type="dxa"/>
            <w:vMerge w:val="restart"/>
          </w:tcPr>
          <w:p>
            <w:pPr>
              <w:pStyle w:val="TableParagraph"/>
              <w:spacing w:before="210"/>
              <w:ind w:left="1604"/>
              <w:rPr>
                <w:sz w:val="28"/>
              </w:rPr>
            </w:pPr>
            <w:r>
              <w:rPr>
                <w:sz w:val="28"/>
              </w:rPr>
              <w:t>ЗВ-91мп.08.00.000 ПЗ</w:t>
            </w:r>
          </w:p>
        </w:tc>
        <w:tc>
          <w:tcPr>
            <w:tcW w:w="567" w:type="dxa"/>
            <w:tcBorders>
              <w:bottom w:val="single" w:sz="12" w:space="0" w:color="000000"/>
            </w:tcBorders>
          </w:tcPr>
          <w:p>
            <w:pPr>
              <w:pStyle w:val="TableParagraph"/>
              <w:spacing w:line="192" w:lineRule="exact" w:before="24"/>
              <w:ind w:left="123"/>
              <w:rPr>
                <w:rFonts w:ascii="Cambria" w:hAnsi="Cambria"/>
                <w:i/>
                <w:sz w:val="18"/>
              </w:rPr>
            </w:pPr>
            <w:r>
              <w:rPr>
                <w:rFonts w:ascii="Cambria" w:hAnsi="Cambria"/>
                <w:i/>
                <w:sz w:val="18"/>
              </w:rPr>
              <w:t>Арк.</w:t>
            </w:r>
          </w:p>
        </w:tc>
      </w:tr>
      <w:tr>
        <w:trPr>
          <w:trHeight w:val="236" w:hRule="atLeast"/>
        </w:trPr>
        <w:tc>
          <w:tcPr>
            <w:tcW w:w="568" w:type="dxa"/>
            <w:tcBorders>
              <w:top w:val="single" w:sz="12" w:space="0" w:color="000000"/>
            </w:tcBorders>
          </w:tcPr>
          <w:p>
            <w:pPr>
              <w:pStyle w:val="TableParagraph"/>
              <w:rPr>
                <w:sz w:val="16"/>
              </w:rPr>
            </w:pPr>
          </w:p>
        </w:tc>
        <w:tc>
          <w:tcPr>
            <w:tcW w:w="567" w:type="dxa"/>
            <w:tcBorders>
              <w:top w:val="single" w:sz="12" w:space="0" w:color="000000"/>
            </w:tcBorders>
          </w:tcPr>
          <w:p>
            <w:pPr>
              <w:pStyle w:val="TableParagraph"/>
              <w:rPr>
                <w:sz w:val="16"/>
              </w:rPr>
            </w:pPr>
          </w:p>
        </w:tc>
        <w:tc>
          <w:tcPr>
            <w:tcW w:w="1418" w:type="dxa"/>
            <w:tcBorders>
              <w:top w:val="single" w:sz="12" w:space="0" w:color="000000"/>
            </w:tcBorders>
          </w:tcPr>
          <w:p>
            <w:pPr>
              <w:pStyle w:val="TableParagraph"/>
              <w:rPr>
                <w:sz w:val="16"/>
              </w:rPr>
            </w:pPr>
          </w:p>
        </w:tc>
        <w:tc>
          <w:tcPr>
            <w:tcW w:w="850" w:type="dxa"/>
            <w:tcBorders>
              <w:top w:val="single" w:sz="12" w:space="0" w:color="000000"/>
            </w:tcBorders>
          </w:tcPr>
          <w:p>
            <w:pPr>
              <w:pStyle w:val="TableParagraph"/>
              <w:rPr>
                <w:sz w:val="16"/>
              </w:rPr>
            </w:pPr>
          </w:p>
        </w:tc>
        <w:tc>
          <w:tcPr>
            <w:tcW w:w="567" w:type="dxa"/>
            <w:tcBorders>
              <w:top w:val="single" w:sz="12" w:space="0" w:color="000000"/>
            </w:tcBorders>
          </w:tcPr>
          <w:p>
            <w:pPr>
              <w:pStyle w:val="TableParagraph"/>
              <w:rPr>
                <w:sz w:val="16"/>
              </w:rPr>
            </w:pPr>
          </w:p>
        </w:tc>
        <w:tc>
          <w:tcPr>
            <w:tcW w:w="5840" w:type="dxa"/>
            <w:vMerge/>
            <w:tcBorders>
              <w:top w:val="nil"/>
            </w:tcBorders>
          </w:tcPr>
          <w:p>
            <w:pPr>
              <w:rPr>
                <w:sz w:val="2"/>
                <w:szCs w:val="2"/>
              </w:rPr>
            </w:pPr>
          </w:p>
        </w:tc>
        <w:tc>
          <w:tcPr>
            <w:tcW w:w="567" w:type="dxa"/>
            <w:vMerge w:val="restart"/>
            <w:tcBorders>
              <w:top w:val="single" w:sz="12" w:space="0" w:color="000000"/>
            </w:tcBorders>
          </w:tcPr>
          <w:p>
            <w:pPr>
              <w:pStyle w:val="TableParagraph"/>
              <w:spacing w:before="83"/>
              <w:ind w:left="126"/>
              <w:rPr>
                <w:rFonts w:ascii="Arial Narrow"/>
                <w:i/>
                <w:sz w:val="33"/>
              </w:rPr>
            </w:pPr>
            <w:r>
              <w:rPr>
                <w:rFonts w:ascii="Arial Narrow"/>
                <w:i/>
                <w:sz w:val="33"/>
              </w:rPr>
              <w:t>55</w:t>
            </w:r>
          </w:p>
        </w:tc>
      </w:tr>
      <w:tr>
        <w:trPr>
          <w:trHeight w:val="237" w:hRule="atLeast"/>
        </w:trPr>
        <w:tc>
          <w:tcPr>
            <w:tcW w:w="568" w:type="dxa"/>
          </w:tcPr>
          <w:p>
            <w:pPr>
              <w:pStyle w:val="TableParagraph"/>
              <w:spacing w:line="210" w:lineRule="exact" w:before="7"/>
              <w:ind w:left="173"/>
              <w:rPr>
                <w:rFonts w:ascii="Cambria" w:hAnsi="Cambria"/>
                <w:i/>
                <w:sz w:val="18"/>
              </w:rPr>
            </w:pPr>
            <w:r>
              <w:rPr>
                <w:rFonts w:ascii="Cambria" w:hAnsi="Cambria"/>
                <w:i/>
                <w:w w:val="95"/>
                <w:sz w:val="18"/>
              </w:rPr>
              <w:t>Зм.</w:t>
            </w:r>
          </w:p>
        </w:tc>
        <w:tc>
          <w:tcPr>
            <w:tcW w:w="567" w:type="dxa"/>
          </w:tcPr>
          <w:p>
            <w:pPr>
              <w:pStyle w:val="TableParagraph"/>
              <w:spacing w:line="210" w:lineRule="exact" w:before="7"/>
              <w:ind w:left="124"/>
              <w:rPr>
                <w:rFonts w:ascii="Cambria" w:hAnsi="Cambria"/>
                <w:i/>
                <w:sz w:val="18"/>
              </w:rPr>
            </w:pPr>
            <w:r>
              <w:rPr>
                <w:rFonts w:ascii="Cambria" w:hAnsi="Cambria"/>
                <w:i/>
                <w:sz w:val="18"/>
              </w:rPr>
              <w:t>Арк.</w:t>
            </w:r>
          </w:p>
        </w:tc>
        <w:tc>
          <w:tcPr>
            <w:tcW w:w="1418" w:type="dxa"/>
          </w:tcPr>
          <w:p>
            <w:pPr>
              <w:pStyle w:val="TableParagraph"/>
              <w:spacing w:line="210" w:lineRule="exact" w:before="7"/>
              <w:ind w:left="363"/>
              <w:rPr>
                <w:rFonts w:ascii="Cambria" w:hAnsi="Cambria"/>
                <w:i/>
                <w:sz w:val="18"/>
              </w:rPr>
            </w:pPr>
            <w:r>
              <w:rPr>
                <w:rFonts w:ascii="Cambria" w:hAnsi="Cambria"/>
                <w:i/>
                <w:w w:val="95"/>
                <w:sz w:val="18"/>
              </w:rPr>
              <w:t>№ докум.</w:t>
            </w:r>
          </w:p>
        </w:tc>
        <w:tc>
          <w:tcPr>
            <w:tcW w:w="850" w:type="dxa"/>
          </w:tcPr>
          <w:p>
            <w:pPr>
              <w:pStyle w:val="TableParagraph"/>
              <w:spacing w:line="210" w:lineRule="exact" w:before="7"/>
              <w:ind w:left="198"/>
              <w:rPr>
                <w:rFonts w:ascii="Cambria" w:hAnsi="Cambria"/>
                <w:i/>
                <w:sz w:val="18"/>
              </w:rPr>
            </w:pPr>
            <w:r>
              <w:rPr>
                <w:rFonts w:ascii="Cambria" w:hAnsi="Cambria"/>
                <w:i/>
                <w:w w:val="95"/>
                <w:sz w:val="18"/>
              </w:rPr>
              <w:t>Підпис</w:t>
            </w:r>
          </w:p>
        </w:tc>
        <w:tc>
          <w:tcPr>
            <w:tcW w:w="567" w:type="dxa"/>
          </w:tcPr>
          <w:p>
            <w:pPr>
              <w:pStyle w:val="TableParagraph"/>
              <w:spacing w:line="210" w:lineRule="exact" w:before="7"/>
              <w:ind w:left="78"/>
              <w:rPr>
                <w:rFonts w:ascii="Cambria" w:hAnsi="Cambria"/>
                <w:i/>
                <w:sz w:val="18"/>
              </w:rPr>
            </w:pPr>
            <w:r>
              <w:rPr>
                <w:rFonts w:ascii="Cambria" w:hAnsi="Cambria"/>
                <w:i/>
                <w:w w:val="95"/>
                <w:sz w:val="18"/>
              </w:rPr>
              <w:t>Дата</w:t>
            </w:r>
          </w:p>
        </w:tc>
        <w:tc>
          <w:tcPr>
            <w:tcW w:w="5840" w:type="dxa"/>
            <w:vMerge/>
            <w:tcBorders>
              <w:top w:val="nil"/>
            </w:tcBorders>
          </w:tcPr>
          <w:p>
            <w:pPr>
              <w:rPr>
                <w:sz w:val="2"/>
                <w:szCs w:val="2"/>
              </w:rPr>
            </w:pPr>
          </w:p>
        </w:tc>
        <w:tc>
          <w:tcPr>
            <w:tcW w:w="567" w:type="dxa"/>
            <w:vMerge/>
            <w:tcBorders>
              <w:top w:val="nil"/>
            </w:tcBorders>
          </w:tcPr>
          <w:p>
            <w:pPr>
              <w:rPr>
                <w:sz w:val="2"/>
                <w:szCs w:val="2"/>
              </w:rPr>
            </w:pPr>
          </w:p>
        </w:tc>
      </w:tr>
    </w:tbl>
    <w:p>
      <w:pPr>
        <w:spacing w:after="0"/>
        <w:rPr>
          <w:sz w:val="2"/>
          <w:szCs w:val="2"/>
        </w:rPr>
        <w:sectPr>
          <w:pgSz w:w="11910" w:h="16840"/>
          <w:pgMar w:top="380" w:bottom="280" w:left="880" w:right="40"/>
        </w:sectPr>
      </w:pPr>
    </w:p>
    <w:tbl>
      <w:tblPr>
        <w:tblW w:w="0" w:type="auto"/>
        <w:jc w:val="left"/>
        <w:tblInd w:w="30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68"/>
        <w:gridCol w:w="567"/>
        <w:gridCol w:w="1418"/>
        <w:gridCol w:w="850"/>
        <w:gridCol w:w="567"/>
        <w:gridCol w:w="5840"/>
        <w:gridCol w:w="567"/>
      </w:tblGrid>
      <w:tr>
        <w:trPr>
          <w:trHeight w:val="15074" w:hRule="atLeast"/>
        </w:trPr>
        <w:tc>
          <w:tcPr>
            <w:tcW w:w="10377" w:type="dxa"/>
            <w:gridSpan w:val="7"/>
          </w:tcPr>
          <w:p>
            <w:pPr>
              <w:pStyle w:val="TableParagraph"/>
              <w:rPr>
                <w:sz w:val="30"/>
              </w:rPr>
            </w:pPr>
          </w:p>
          <w:p>
            <w:pPr>
              <w:pStyle w:val="TableParagraph"/>
              <w:spacing w:line="360" w:lineRule="auto" w:before="205"/>
              <w:ind w:left="3819" w:right="1866" w:hanging="1976"/>
              <w:rPr>
                <w:b/>
                <w:sz w:val="28"/>
              </w:rPr>
            </w:pPr>
            <w:r>
              <w:rPr>
                <w:b/>
                <w:sz w:val="28"/>
              </w:rPr>
              <w:t>3.10 Розрахунок оптимізації вибору ходової частини зварювального візка</w:t>
            </w:r>
          </w:p>
          <w:p>
            <w:pPr>
              <w:pStyle w:val="TableParagraph"/>
              <w:spacing w:before="2"/>
              <w:rPr>
                <w:sz w:val="13"/>
              </w:rPr>
            </w:pPr>
          </w:p>
          <w:p>
            <w:pPr>
              <w:pStyle w:val="TableParagraph"/>
              <w:ind w:left="2243"/>
              <w:rPr>
                <w:sz w:val="20"/>
              </w:rPr>
            </w:pPr>
            <w:r>
              <w:rPr>
                <w:sz w:val="20"/>
              </w:rPr>
              <w:drawing>
                <wp:inline distT="0" distB="0" distL="0" distR="0">
                  <wp:extent cx="3629717" cy="2842164"/>
                  <wp:effectExtent l="0" t="0" r="0" b="0"/>
                  <wp:docPr id="139" name="image64.jpeg"/>
                  <wp:cNvGraphicFramePr>
                    <a:graphicFrameLocks noChangeAspect="1"/>
                  </wp:cNvGraphicFramePr>
                  <a:graphic>
                    <a:graphicData uri="http://schemas.openxmlformats.org/drawingml/2006/picture">
                      <pic:pic>
                        <pic:nvPicPr>
                          <pic:cNvPr id="140" name="image64.jpeg"/>
                          <pic:cNvPicPr/>
                        </pic:nvPicPr>
                        <pic:blipFill>
                          <a:blip r:embed="rId68" cstate="print"/>
                          <a:stretch>
                            <a:fillRect/>
                          </a:stretch>
                        </pic:blipFill>
                        <pic:spPr>
                          <a:xfrm>
                            <a:off x="0" y="0"/>
                            <a:ext cx="3629717" cy="2842164"/>
                          </a:xfrm>
                          <a:prstGeom prst="rect">
                            <a:avLst/>
                          </a:prstGeom>
                        </pic:spPr>
                      </pic:pic>
                    </a:graphicData>
                  </a:graphic>
                </wp:inline>
              </w:drawing>
            </w:r>
            <w:r>
              <w:rPr>
                <w:sz w:val="20"/>
              </w:rPr>
            </w:r>
          </w:p>
          <w:p>
            <w:pPr>
              <w:pStyle w:val="TableParagraph"/>
              <w:spacing w:before="134"/>
              <w:ind w:left="147" w:right="187"/>
              <w:jc w:val="center"/>
              <w:rPr>
                <w:sz w:val="28"/>
              </w:rPr>
            </w:pPr>
            <w:r>
              <w:rPr>
                <w:sz w:val="28"/>
              </w:rPr>
              <w:t>Рисунок 3.7 Схема дії сил на велосипедний візок</w:t>
            </w:r>
          </w:p>
          <w:p>
            <w:pPr>
              <w:pStyle w:val="TableParagraph"/>
              <w:spacing w:before="165"/>
              <w:ind w:left="396"/>
              <w:rPr>
                <w:b/>
                <w:sz w:val="28"/>
              </w:rPr>
            </w:pPr>
            <w:r>
              <w:rPr>
                <w:spacing w:val="-71"/>
                <w:w w:val="100"/>
                <w:sz w:val="28"/>
                <w:u w:val="thick"/>
              </w:rPr>
              <w:t> </w:t>
            </w:r>
            <w:r>
              <w:rPr>
                <w:b/>
                <w:sz w:val="28"/>
                <w:u w:val="thick"/>
              </w:rPr>
              <w:t>Вихідні дані:</w:t>
            </w:r>
          </w:p>
          <w:p>
            <w:pPr>
              <w:pStyle w:val="TableParagraph"/>
              <w:spacing w:before="10"/>
              <w:rPr>
                <w:sz w:val="24"/>
              </w:rPr>
            </w:pPr>
          </w:p>
          <w:p>
            <w:pPr>
              <w:pStyle w:val="TableParagraph"/>
              <w:ind w:left="2030"/>
              <w:rPr>
                <w:sz w:val="20"/>
              </w:rPr>
            </w:pPr>
            <w:r>
              <w:rPr>
                <w:sz w:val="20"/>
              </w:rPr>
              <w:drawing>
                <wp:inline distT="0" distB="0" distL="0" distR="0">
                  <wp:extent cx="3737229" cy="906017"/>
                  <wp:effectExtent l="0" t="0" r="0" b="0"/>
                  <wp:docPr id="141" name="image65.png"/>
                  <wp:cNvGraphicFramePr>
                    <a:graphicFrameLocks noChangeAspect="1"/>
                  </wp:cNvGraphicFramePr>
                  <a:graphic>
                    <a:graphicData uri="http://schemas.openxmlformats.org/drawingml/2006/picture">
                      <pic:pic>
                        <pic:nvPicPr>
                          <pic:cNvPr id="142" name="image65.png"/>
                          <pic:cNvPicPr/>
                        </pic:nvPicPr>
                        <pic:blipFill>
                          <a:blip r:embed="rId69" cstate="print"/>
                          <a:stretch>
                            <a:fillRect/>
                          </a:stretch>
                        </pic:blipFill>
                        <pic:spPr>
                          <a:xfrm>
                            <a:off x="0" y="0"/>
                            <a:ext cx="3737229" cy="906017"/>
                          </a:xfrm>
                          <a:prstGeom prst="rect">
                            <a:avLst/>
                          </a:prstGeom>
                        </pic:spPr>
                      </pic:pic>
                    </a:graphicData>
                  </a:graphic>
                </wp:inline>
              </w:drawing>
            </w:r>
            <w:r>
              <w:rPr>
                <w:sz w:val="20"/>
              </w:rPr>
            </w:r>
          </w:p>
          <w:p>
            <w:pPr>
              <w:pStyle w:val="TableParagraph"/>
              <w:spacing w:before="267"/>
              <w:ind w:left="4367"/>
              <w:rPr>
                <w:b/>
                <w:sz w:val="28"/>
              </w:rPr>
            </w:pPr>
            <w:r>
              <w:rPr>
                <w:spacing w:val="-71"/>
                <w:w w:val="100"/>
                <w:sz w:val="28"/>
                <w:u w:val="thick"/>
              </w:rPr>
              <w:t> </w:t>
            </w:r>
            <w:r>
              <w:rPr>
                <w:b/>
                <w:sz w:val="28"/>
                <w:u w:val="thick"/>
              </w:rPr>
              <w:t>Розрахунок:</w:t>
            </w:r>
          </w:p>
          <w:p>
            <w:pPr>
              <w:pStyle w:val="TableParagraph"/>
              <w:spacing w:line="360" w:lineRule="auto" w:before="155" w:after="74"/>
              <w:ind w:left="396" w:firstLine="707"/>
              <w:rPr>
                <w:sz w:val="28"/>
              </w:rPr>
            </w:pPr>
            <w:r>
              <w:rPr>
                <w:sz w:val="28"/>
              </w:rPr>
              <w:t>Горизонтальну реакцію коліс, а також реакцію верхніх опорних роликів визначимо з рівняння моментів:</w:t>
            </w:r>
          </w:p>
          <w:p>
            <w:pPr>
              <w:pStyle w:val="TableParagraph"/>
              <w:ind w:left="3577"/>
              <w:rPr>
                <w:sz w:val="20"/>
              </w:rPr>
            </w:pPr>
            <w:r>
              <w:rPr>
                <w:sz w:val="20"/>
              </w:rPr>
              <w:drawing>
                <wp:inline distT="0" distB="0" distL="0" distR="0">
                  <wp:extent cx="1897195" cy="327755"/>
                  <wp:effectExtent l="0" t="0" r="0" b="0"/>
                  <wp:docPr id="143" name="image66.png" descr="C:\Users\Asus\Desktop\Оснастка розрахунок_images\IMG0011_46935584.PNG"/>
                  <wp:cNvGraphicFramePr>
                    <a:graphicFrameLocks noChangeAspect="1"/>
                  </wp:cNvGraphicFramePr>
                  <a:graphic>
                    <a:graphicData uri="http://schemas.openxmlformats.org/drawingml/2006/picture">
                      <pic:pic>
                        <pic:nvPicPr>
                          <pic:cNvPr id="144" name="image66.png"/>
                          <pic:cNvPicPr/>
                        </pic:nvPicPr>
                        <pic:blipFill>
                          <a:blip r:embed="rId70" cstate="print"/>
                          <a:stretch>
                            <a:fillRect/>
                          </a:stretch>
                        </pic:blipFill>
                        <pic:spPr>
                          <a:xfrm>
                            <a:off x="0" y="0"/>
                            <a:ext cx="1897195" cy="327755"/>
                          </a:xfrm>
                          <a:prstGeom prst="rect">
                            <a:avLst/>
                          </a:prstGeom>
                        </pic:spPr>
                      </pic:pic>
                    </a:graphicData>
                  </a:graphic>
                </wp:inline>
              </w:drawing>
            </w:r>
            <w:r>
              <w:rPr>
                <w:sz w:val="20"/>
              </w:rPr>
            </w:r>
          </w:p>
          <w:p>
            <w:pPr>
              <w:pStyle w:val="TableParagraph"/>
              <w:spacing w:before="231"/>
              <w:ind w:left="1104"/>
              <w:rPr>
                <w:sz w:val="28"/>
              </w:rPr>
            </w:pPr>
            <w:r>
              <w:rPr>
                <w:sz w:val="28"/>
              </w:rPr>
              <w:t>Визначаємо реакції, що діють на кожне колесо платформи:</w:t>
            </w:r>
          </w:p>
          <w:p>
            <w:pPr>
              <w:pStyle w:val="TableParagraph"/>
              <w:rPr>
                <w:sz w:val="30"/>
              </w:rPr>
            </w:pPr>
          </w:p>
          <w:p>
            <w:pPr>
              <w:pStyle w:val="TableParagraph"/>
              <w:spacing w:before="224"/>
              <w:ind w:right="2509"/>
              <w:jc w:val="right"/>
              <w:rPr>
                <w:sz w:val="28"/>
              </w:rPr>
            </w:pPr>
            <w:r>
              <w:rPr>
                <w:w w:val="100"/>
                <w:sz w:val="28"/>
              </w:rPr>
              <w:t>Н</w:t>
            </w:r>
          </w:p>
          <w:p>
            <w:pPr>
              <w:pStyle w:val="TableParagraph"/>
              <w:rPr>
                <w:sz w:val="30"/>
              </w:rPr>
            </w:pPr>
          </w:p>
          <w:p>
            <w:pPr>
              <w:pStyle w:val="TableParagraph"/>
              <w:spacing w:before="245"/>
              <w:ind w:left="6829"/>
              <w:rPr>
                <w:sz w:val="28"/>
              </w:rPr>
            </w:pPr>
            <w:r>
              <w:rPr>
                <w:w w:val="100"/>
                <w:sz w:val="28"/>
              </w:rPr>
              <w:t>Н</w:t>
            </w:r>
          </w:p>
        </w:tc>
      </w:tr>
      <w:tr>
        <w:trPr>
          <w:trHeight w:val="236" w:hRule="atLeast"/>
        </w:trPr>
        <w:tc>
          <w:tcPr>
            <w:tcW w:w="568" w:type="dxa"/>
            <w:tcBorders>
              <w:bottom w:val="single" w:sz="12" w:space="0" w:color="000000"/>
            </w:tcBorders>
          </w:tcPr>
          <w:p>
            <w:pPr>
              <w:pStyle w:val="TableParagraph"/>
              <w:rPr>
                <w:sz w:val="16"/>
              </w:rPr>
            </w:pPr>
          </w:p>
        </w:tc>
        <w:tc>
          <w:tcPr>
            <w:tcW w:w="567" w:type="dxa"/>
            <w:tcBorders>
              <w:bottom w:val="single" w:sz="12" w:space="0" w:color="000000"/>
            </w:tcBorders>
          </w:tcPr>
          <w:p>
            <w:pPr>
              <w:pStyle w:val="TableParagraph"/>
              <w:rPr>
                <w:sz w:val="16"/>
              </w:rPr>
            </w:pPr>
          </w:p>
        </w:tc>
        <w:tc>
          <w:tcPr>
            <w:tcW w:w="1418" w:type="dxa"/>
            <w:tcBorders>
              <w:bottom w:val="single" w:sz="12" w:space="0" w:color="000000"/>
            </w:tcBorders>
          </w:tcPr>
          <w:p>
            <w:pPr>
              <w:pStyle w:val="TableParagraph"/>
              <w:rPr>
                <w:sz w:val="16"/>
              </w:rPr>
            </w:pPr>
          </w:p>
        </w:tc>
        <w:tc>
          <w:tcPr>
            <w:tcW w:w="850" w:type="dxa"/>
            <w:tcBorders>
              <w:bottom w:val="single" w:sz="12" w:space="0" w:color="000000"/>
            </w:tcBorders>
          </w:tcPr>
          <w:p>
            <w:pPr>
              <w:pStyle w:val="TableParagraph"/>
              <w:rPr>
                <w:sz w:val="16"/>
              </w:rPr>
            </w:pPr>
          </w:p>
        </w:tc>
        <w:tc>
          <w:tcPr>
            <w:tcW w:w="567" w:type="dxa"/>
            <w:tcBorders>
              <w:bottom w:val="single" w:sz="12" w:space="0" w:color="000000"/>
            </w:tcBorders>
          </w:tcPr>
          <w:p>
            <w:pPr>
              <w:pStyle w:val="TableParagraph"/>
              <w:rPr>
                <w:sz w:val="16"/>
              </w:rPr>
            </w:pPr>
          </w:p>
        </w:tc>
        <w:tc>
          <w:tcPr>
            <w:tcW w:w="5840" w:type="dxa"/>
            <w:vMerge w:val="restart"/>
          </w:tcPr>
          <w:p>
            <w:pPr>
              <w:pStyle w:val="TableParagraph"/>
              <w:spacing w:before="210"/>
              <w:ind w:left="1604"/>
              <w:rPr>
                <w:sz w:val="28"/>
              </w:rPr>
            </w:pPr>
            <w:r>
              <w:rPr>
                <w:sz w:val="28"/>
              </w:rPr>
              <w:t>ЗВ-91мп.08.00.000 ПЗ</w:t>
            </w:r>
          </w:p>
        </w:tc>
        <w:tc>
          <w:tcPr>
            <w:tcW w:w="567" w:type="dxa"/>
            <w:tcBorders>
              <w:bottom w:val="single" w:sz="12" w:space="0" w:color="000000"/>
            </w:tcBorders>
          </w:tcPr>
          <w:p>
            <w:pPr>
              <w:pStyle w:val="TableParagraph"/>
              <w:spacing w:line="192" w:lineRule="exact" w:before="24"/>
              <w:ind w:left="123"/>
              <w:rPr>
                <w:rFonts w:ascii="Cambria" w:hAnsi="Cambria"/>
                <w:i/>
                <w:sz w:val="18"/>
              </w:rPr>
            </w:pPr>
            <w:r>
              <w:rPr>
                <w:rFonts w:ascii="Cambria" w:hAnsi="Cambria"/>
                <w:i/>
                <w:sz w:val="18"/>
              </w:rPr>
              <w:t>Арк.</w:t>
            </w:r>
          </w:p>
        </w:tc>
      </w:tr>
      <w:tr>
        <w:trPr>
          <w:trHeight w:val="236" w:hRule="atLeast"/>
        </w:trPr>
        <w:tc>
          <w:tcPr>
            <w:tcW w:w="568" w:type="dxa"/>
            <w:tcBorders>
              <w:top w:val="single" w:sz="12" w:space="0" w:color="000000"/>
            </w:tcBorders>
          </w:tcPr>
          <w:p>
            <w:pPr>
              <w:pStyle w:val="TableParagraph"/>
              <w:rPr>
                <w:sz w:val="16"/>
              </w:rPr>
            </w:pPr>
          </w:p>
        </w:tc>
        <w:tc>
          <w:tcPr>
            <w:tcW w:w="567" w:type="dxa"/>
            <w:tcBorders>
              <w:top w:val="single" w:sz="12" w:space="0" w:color="000000"/>
            </w:tcBorders>
          </w:tcPr>
          <w:p>
            <w:pPr>
              <w:pStyle w:val="TableParagraph"/>
              <w:rPr>
                <w:sz w:val="16"/>
              </w:rPr>
            </w:pPr>
          </w:p>
        </w:tc>
        <w:tc>
          <w:tcPr>
            <w:tcW w:w="1418" w:type="dxa"/>
            <w:tcBorders>
              <w:top w:val="single" w:sz="12" w:space="0" w:color="000000"/>
            </w:tcBorders>
          </w:tcPr>
          <w:p>
            <w:pPr>
              <w:pStyle w:val="TableParagraph"/>
              <w:rPr>
                <w:sz w:val="16"/>
              </w:rPr>
            </w:pPr>
          </w:p>
        </w:tc>
        <w:tc>
          <w:tcPr>
            <w:tcW w:w="850" w:type="dxa"/>
            <w:tcBorders>
              <w:top w:val="single" w:sz="12" w:space="0" w:color="000000"/>
            </w:tcBorders>
          </w:tcPr>
          <w:p>
            <w:pPr>
              <w:pStyle w:val="TableParagraph"/>
              <w:rPr>
                <w:sz w:val="16"/>
              </w:rPr>
            </w:pPr>
          </w:p>
        </w:tc>
        <w:tc>
          <w:tcPr>
            <w:tcW w:w="567" w:type="dxa"/>
            <w:tcBorders>
              <w:top w:val="single" w:sz="12" w:space="0" w:color="000000"/>
            </w:tcBorders>
          </w:tcPr>
          <w:p>
            <w:pPr>
              <w:pStyle w:val="TableParagraph"/>
              <w:rPr>
                <w:sz w:val="16"/>
              </w:rPr>
            </w:pPr>
          </w:p>
        </w:tc>
        <w:tc>
          <w:tcPr>
            <w:tcW w:w="5840" w:type="dxa"/>
            <w:vMerge/>
            <w:tcBorders>
              <w:top w:val="nil"/>
            </w:tcBorders>
          </w:tcPr>
          <w:p>
            <w:pPr>
              <w:rPr>
                <w:sz w:val="2"/>
                <w:szCs w:val="2"/>
              </w:rPr>
            </w:pPr>
          </w:p>
        </w:tc>
        <w:tc>
          <w:tcPr>
            <w:tcW w:w="567" w:type="dxa"/>
            <w:vMerge w:val="restart"/>
            <w:tcBorders>
              <w:top w:val="single" w:sz="12" w:space="0" w:color="000000"/>
            </w:tcBorders>
          </w:tcPr>
          <w:p>
            <w:pPr>
              <w:pStyle w:val="TableParagraph"/>
              <w:spacing w:before="83"/>
              <w:ind w:left="126"/>
              <w:rPr>
                <w:rFonts w:ascii="Arial Narrow"/>
                <w:i/>
                <w:sz w:val="33"/>
              </w:rPr>
            </w:pPr>
            <w:r>
              <w:rPr>
                <w:rFonts w:ascii="Arial Narrow"/>
                <w:i/>
                <w:sz w:val="33"/>
              </w:rPr>
              <w:t>56</w:t>
            </w:r>
          </w:p>
        </w:tc>
      </w:tr>
      <w:tr>
        <w:trPr>
          <w:trHeight w:val="237" w:hRule="atLeast"/>
        </w:trPr>
        <w:tc>
          <w:tcPr>
            <w:tcW w:w="568" w:type="dxa"/>
          </w:tcPr>
          <w:p>
            <w:pPr>
              <w:pStyle w:val="TableParagraph"/>
              <w:spacing w:line="210" w:lineRule="exact" w:before="7"/>
              <w:ind w:left="173"/>
              <w:rPr>
                <w:rFonts w:ascii="Cambria" w:hAnsi="Cambria"/>
                <w:i/>
                <w:sz w:val="18"/>
              </w:rPr>
            </w:pPr>
            <w:r>
              <w:rPr>
                <w:rFonts w:ascii="Cambria" w:hAnsi="Cambria"/>
                <w:i/>
                <w:w w:val="95"/>
                <w:sz w:val="18"/>
              </w:rPr>
              <w:t>Зм.</w:t>
            </w:r>
          </w:p>
        </w:tc>
        <w:tc>
          <w:tcPr>
            <w:tcW w:w="567" w:type="dxa"/>
          </w:tcPr>
          <w:p>
            <w:pPr>
              <w:pStyle w:val="TableParagraph"/>
              <w:spacing w:line="210" w:lineRule="exact" w:before="7"/>
              <w:ind w:left="124"/>
              <w:rPr>
                <w:rFonts w:ascii="Cambria" w:hAnsi="Cambria"/>
                <w:i/>
                <w:sz w:val="18"/>
              </w:rPr>
            </w:pPr>
            <w:r>
              <w:rPr>
                <w:rFonts w:ascii="Cambria" w:hAnsi="Cambria"/>
                <w:i/>
                <w:sz w:val="18"/>
              </w:rPr>
              <w:t>Арк.</w:t>
            </w:r>
          </w:p>
        </w:tc>
        <w:tc>
          <w:tcPr>
            <w:tcW w:w="1418" w:type="dxa"/>
          </w:tcPr>
          <w:p>
            <w:pPr>
              <w:pStyle w:val="TableParagraph"/>
              <w:spacing w:line="210" w:lineRule="exact" w:before="7"/>
              <w:ind w:left="363"/>
              <w:rPr>
                <w:rFonts w:ascii="Cambria" w:hAnsi="Cambria"/>
                <w:i/>
                <w:sz w:val="18"/>
              </w:rPr>
            </w:pPr>
            <w:r>
              <w:rPr>
                <w:rFonts w:ascii="Cambria" w:hAnsi="Cambria"/>
                <w:i/>
                <w:w w:val="95"/>
                <w:sz w:val="18"/>
              </w:rPr>
              <w:t>№ докум.</w:t>
            </w:r>
          </w:p>
        </w:tc>
        <w:tc>
          <w:tcPr>
            <w:tcW w:w="850" w:type="dxa"/>
          </w:tcPr>
          <w:p>
            <w:pPr>
              <w:pStyle w:val="TableParagraph"/>
              <w:spacing w:line="210" w:lineRule="exact" w:before="7"/>
              <w:ind w:left="198"/>
              <w:rPr>
                <w:rFonts w:ascii="Cambria" w:hAnsi="Cambria"/>
                <w:i/>
                <w:sz w:val="18"/>
              </w:rPr>
            </w:pPr>
            <w:r>
              <w:rPr>
                <w:rFonts w:ascii="Cambria" w:hAnsi="Cambria"/>
                <w:i/>
                <w:w w:val="95"/>
                <w:sz w:val="18"/>
              </w:rPr>
              <w:t>Підпис</w:t>
            </w:r>
          </w:p>
        </w:tc>
        <w:tc>
          <w:tcPr>
            <w:tcW w:w="567" w:type="dxa"/>
          </w:tcPr>
          <w:p>
            <w:pPr>
              <w:pStyle w:val="TableParagraph"/>
              <w:spacing w:line="210" w:lineRule="exact" w:before="7"/>
              <w:ind w:left="78"/>
              <w:rPr>
                <w:rFonts w:ascii="Cambria" w:hAnsi="Cambria"/>
                <w:i/>
                <w:sz w:val="18"/>
              </w:rPr>
            </w:pPr>
            <w:r>
              <w:rPr>
                <w:rFonts w:ascii="Cambria" w:hAnsi="Cambria"/>
                <w:i/>
                <w:w w:val="95"/>
                <w:sz w:val="18"/>
              </w:rPr>
              <w:t>Дата</w:t>
            </w:r>
          </w:p>
        </w:tc>
        <w:tc>
          <w:tcPr>
            <w:tcW w:w="5840" w:type="dxa"/>
            <w:vMerge/>
            <w:tcBorders>
              <w:top w:val="nil"/>
            </w:tcBorders>
          </w:tcPr>
          <w:p>
            <w:pPr>
              <w:rPr>
                <w:sz w:val="2"/>
                <w:szCs w:val="2"/>
              </w:rPr>
            </w:pPr>
          </w:p>
        </w:tc>
        <w:tc>
          <w:tcPr>
            <w:tcW w:w="567" w:type="dxa"/>
            <w:vMerge/>
            <w:tcBorders>
              <w:top w:val="nil"/>
            </w:tcBorders>
          </w:tcPr>
          <w:p>
            <w:pPr>
              <w:rPr>
                <w:sz w:val="2"/>
                <w:szCs w:val="2"/>
              </w:rPr>
            </w:pPr>
          </w:p>
        </w:tc>
      </w:tr>
    </w:tbl>
    <w:p>
      <w:pPr>
        <w:rPr>
          <w:sz w:val="2"/>
          <w:szCs w:val="2"/>
        </w:rPr>
      </w:pPr>
      <w:r>
        <w:rPr/>
        <w:drawing>
          <wp:anchor distT="0" distB="0" distL="0" distR="0" allowOverlap="1" layoutInCell="1" locked="0" behindDoc="1" simplePos="0" relativeHeight="483740672">
            <wp:simplePos x="0" y="0"/>
            <wp:positionH relativeFrom="page">
              <wp:posOffset>2329230</wp:posOffset>
            </wp:positionH>
            <wp:positionV relativeFrom="page">
              <wp:posOffset>7829686</wp:posOffset>
            </wp:positionV>
            <wp:extent cx="3146423" cy="336613"/>
            <wp:effectExtent l="0" t="0" r="0" b="0"/>
            <wp:wrapNone/>
            <wp:docPr id="145" name="image67.png" descr="C:\Users\Asus\Desktop\Оснастка розрахунок_images\IMG0013_46935599.PNG"/>
            <wp:cNvGraphicFramePr>
              <a:graphicFrameLocks noChangeAspect="1"/>
            </wp:cNvGraphicFramePr>
            <a:graphic>
              <a:graphicData uri="http://schemas.openxmlformats.org/drawingml/2006/picture">
                <pic:pic>
                  <pic:nvPicPr>
                    <pic:cNvPr id="146" name="image67.png"/>
                    <pic:cNvPicPr/>
                  </pic:nvPicPr>
                  <pic:blipFill>
                    <a:blip r:embed="rId71" cstate="print"/>
                    <a:stretch>
                      <a:fillRect/>
                    </a:stretch>
                  </pic:blipFill>
                  <pic:spPr>
                    <a:xfrm>
                      <a:off x="0" y="0"/>
                      <a:ext cx="3146423" cy="336613"/>
                    </a:xfrm>
                    <a:prstGeom prst="rect">
                      <a:avLst/>
                    </a:prstGeom>
                  </pic:spPr>
                </pic:pic>
              </a:graphicData>
            </a:graphic>
          </wp:anchor>
        </w:drawing>
      </w:r>
      <w:r>
        <w:rPr/>
        <w:drawing>
          <wp:anchor distT="0" distB="0" distL="0" distR="0" allowOverlap="1" layoutInCell="1" locked="0" behindDoc="1" simplePos="0" relativeHeight="483741184">
            <wp:simplePos x="0" y="0"/>
            <wp:positionH relativeFrom="page">
              <wp:posOffset>2830539</wp:posOffset>
            </wp:positionH>
            <wp:positionV relativeFrom="page">
              <wp:posOffset>8396324</wp:posOffset>
            </wp:positionV>
            <wp:extent cx="2148600" cy="345471"/>
            <wp:effectExtent l="0" t="0" r="0" b="0"/>
            <wp:wrapNone/>
            <wp:docPr id="147" name="image68.png" descr="C:\Users\Asus\Desktop\Оснастка розрахунок_images\IMG0015_46935599.PNG"/>
            <wp:cNvGraphicFramePr>
              <a:graphicFrameLocks noChangeAspect="1"/>
            </wp:cNvGraphicFramePr>
            <a:graphic>
              <a:graphicData uri="http://schemas.openxmlformats.org/drawingml/2006/picture">
                <pic:pic>
                  <pic:nvPicPr>
                    <pic:cNvPr id="148" name="image68.png"/>
                    <pic:cNvPicPr/>
                  </pic:nvPicPr>
                  <pic:blipFill>
                    <a:blip r:embed="rId72" cstate="print"/>
                    <a:stretch>
                      <a:fillRect/>
                    </a:stretch>
                  </pic:blipFill>
                  <pic:spPr>
                    <a:xfrm>
                      <a:off x="0" y="0"/>
                      <a:ext cx="2148600" cy="345471"/>
                    </a:xfrm>
                    <a:prstGeom prst="rect">
                      <a:avLst/>
                    </a:prstGeom>
                  </pic:spPr>
                </pic:pic>
              </a:graphicData>
            </a:graphic>
          </wp:anchor>
        </w:drawing>
      </w:r>
    </w:p>
    <w:p>
      <w:pPr>
        <w:spacing w:after="0"/>
        <w:rPr>
          <w:sz w:val="2"/>
          <w:szCs w:val="2"/>
        </w:rPr>
        <w:sectPr>
          <w:pgSz w:w="11910" w:h="16840"/>
          <w:pgMar w:top="380" w:bottom="280" w:left="880" w:right="40"/>
        </w:sectPr>
      </w:pPr>
    </w:p>
    <w:tbl>
      <w:tblPr>
        <w:tblW w:w="0" w:type="auto"/>
        <w:jc w:val="left"/>
        <w:tblInd w:w="30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68"/>
        <w:gridCol w:w="567"/>
        <w:gridCol w:w="1418"/>
        <w:gridCol w:w="850"/>
        <w:gridCol w:w="567"/>
        <w:gridCol w:w="5840"/>
        <w:gridCol w:w="567"/>
      </w:tblGrid>
      <w:tr>
        <w:trPr>
          <w:trHeight w:val="15074" w:hRule="atLeast"/>
        </w:trPr>
        <w:tc>
          <w:tcPr>
            <w:tcW w:w="10377" w:type="dxa"/>
            <w:gridSpan w:val="7"/>
          </w:tcPr>
          <w:p>
            <w:pPr>
              <w:pStyle w:val="TableParagraph"/>
              <w:rPr>
                <w:sz w:val="30"/>
              </w:rPr>
            </w:pPr>
          </w:p>
          <w:p>
            <w:pPr>
              <w:pStyle w:val="TableParagraph"/>
              <w:spacing w:before="200"/>
              <w:ind w:left="3349"/>
              <w:jc w:val="both"/>
              <w:rPr>
                <w:sz w:val="28"/>
              </w:rPr>
            </w:pPr>
            <w:r>
              <w:rPr>
                <w:sz w:val="28"/>
              </w:rPr>
              <w:t>Розрахунок механізму переміщення</w:t>
            </w:r>
          </w:p>
          <w:p>
            <w:pPr>
              <w:pStyle w:val="TableParagraph"/>
              <w:spacing w:line="360" w:lineRule="auto" w:before="161" w:after="98"/>
              <w:ind w:left="396" w:right="434" w:firstLine="707"/>
              <w:jc w:val="both"/>
              <w:rPr>
                <w:sz w:val="28"/>
              </w:rPr>
            </w:pPr>
            <w:r>
              <w:rPr>
                <w:sz w:val="28"/>
              </w:rPr>
              <w:t>Оберемо</w:t>
            </w:r>
            <w:r>
              <w:rPr>
                <w:spacing w:val="-6"/>
                <w:sz w:val="28"/>
              </w:rPr>
              <w:t> </w:t>
            </w:r>
            <w:r>
              <w:rPr>
                <w:sz w:val="28"/>
              </w:rPr>
              <w:t>тип</w:t>
            </w:r>
            <w:r>
              <w:rPr>
                <w:spacing w:val="-9"/>
                <w:sz w:val="28"/>
              </w:rPr>
              <w:t> </w:t>
            </w:r>
            <w:r>
              <w:rPr>
                <w:sz w:val="28"/>
              </w:rPr>
              <w:t>ходових</w:t>
            </w:r>
            <w:r>
              <w:rPr>
                <w:spacing w:val="-6"/>
                <w:sz w:val="28"/>
              </w:rPr>
              <w:t> </w:t>
            </w:r>
            <w:r>
              <w:rPr>
                <w:sz w:val="28"/>
              </w:rPr>
              <w:t>коліс.</w:t>
            </w:r>
            <w:r>
              <w:rPr>
                <w:spacing w:val="-7"/>
                <w:sz w:val="28"/>
              </w:rPr>
              <w:t> </w:t>
            </w:r>
            <w:r>
              <w:rPr>
                <w:sz w:val="28"/>
              </w:rPr>
              <w:t>Відомо,</w:t>
            </w:r>
            <w:r>
              <w:rPr>
                <w:spacing w:val="-8"/>
                <w:sz w:val="28"/>
              </w:rPr>
              <w:t> </w:t>
            </w:r>
            <w:r>
              <w:rPr>
                <w:sz w:val="28"/>
              </w:rPr>
              <w:t>що</w:t>
            </w:r>
            <w:r>
              <w:rPr>
                <w:spacing w:val="-8"/>
                <w:sz w:val="28"/>
              </w:rPr>
              <w:t> </w:t>
            </w:r>
            <w:r>
              <w:rPr>
                <w:sz w:val="28"/>
              </w:rPr>
              <w:t>найбільшу</w:t>
            </w:r>
            <w:r>
              <w:rPr>
                <w:spacing w:val="-10"/>
                <w:sz w:val="28"/>
              </w:rPr>
              <w:t> </w:t>
            </w:r>
            <w:r>
              <w:rPr>
                <w:sz w:val="28"/>
              </w:rPr>
              <w:t>точність</w:t>
            </w:r>
            <w:r>
              <w:rPr>
                <w:spacing w:val="-10"/>
                <w:sz w:val="28"/>
              </w:rPr>
              <w:t> </w:t>
            </w:r>
            <w:r>
              <w:rPr>
                <w:sz w:val="28"/>
              </w:rPr>
              <w:t>переміщення забезпечує клиноподібна рейка. Застосуємо її для наших умов та оберемо ходове колесо, що має сферичну поверхню ходової частини (тип "д" на рис.</w:t>
            </w:r>
            <w:r>
              <w:rPr>
                <w:spacing w:val="-28"/>
                <w:sz w:val="28"/>
              </w:rPr>
              <w:t> </w:t>
            </w:r>
            <w:r>
              <w:rPr>
                <w:sz w:val="28"/>
              </w:rPr>
              <w:t>2).</w:t>
            </w:r>
          </w:p>
          <w:p>
            <w:pPr>
              <w:pStyle w:val="TableParagraph"/>
              <w:ind w:left="4494"/>
              <w:rPr>
                <w:sz w:val="20"/>
              </w:rPr>
            </w:pPr>
            <w:r>
              <w:rPr>
                <w:sz w:val="20"/>
              </w:rPr>
              <w:drawing>
                <wp:inline distT="0" distB="0" distL="0" distR="0">
                  <wp:extent cx="1324314" cy="1924050"/>
                  <wp:effectExtent l="0" t="0" r="0" b="0"/>
                  <wp:docPr id="149" name="image69.jpeg"/>
                  <wp:cNvGraphicFramePr>
                    <a:graphicFrameLocks noChangeAspect="1"/>
                  </wp:cNvGraphicFramePr>
                  <a:graphic>
                    <a:graphicData uri="http://schemas.openxmlformats.org/drawingml/2006/picture">
                      <pic:pic>
                        <pic:nvPicPr>
                          <pic:cNvPr id="150" name="image69.jpeg"/>
                          <pic:cNvPicPr/>
                        </pic:nvPicPr>
                        <pic:blipFill>
                          <a:blip r:embed="rId73" cstate="print"/>
                          <a:stretch>
                            <a:fillRect/>
                          </a:stretch>
                        </pic:blipFill>
                        <pic:spPr>
                          <a:xfrm>
                            <a:off x="0" y="0"/>
                            <a:ext cx="1324314" cy="1924050"/>
                          </a:xfrm>
                          <a:prstGeom prst="rect">
                            <a:avLst/>
                          </a:prstGeom>
                        </pic:spPr>
                      </pic:pic>
                    </a:graphicData>
                  </a:graphic>
                </wp:inline>
              </w:drawing>
            </w:r>
            <w:r>
              <w:rPr>
                <w:sz w:val="20"/>
              </w:rPr>
            </w:r>
          </w:p>
          <w:p>
            <w:pPr>
              <w:pStyle w:val="TableParagraph"/>
              <w:spacing w:line="360" w:lineRule="auto" w:before="155"/>
              <w:ind w:left="1104" w:right="2631" w:firstLine="1486"/>
              <w:jc w:val="both"/>
              <w:rPr>
                <w:sz w:val="28"/>
              </w:rPr>
            </w:pPr>
            <w:r>
              <w:rPr>
                <w:sz w:val="28"/>
              </w:rPr>
              <w:t>Рисунок 3.8 Тип рейки та ходова поверхня Визначимо геометричні параметри коліс:</w:t>
            </w:r>
          </w:p>
          <w:p>
            <w:pPr>
              <w:pStyle w:val="TableParagraph"/>
              <w:spacing w:line="321" w:lineRule="exact"/>
              <w:ind w:left="3563"/>
              <w:jc w:val="both"/>
              <w:rPr>
                <w:sz w:val="28"/>
              </w:rPr>
            </w:pPr>
            <w:r>
              <w:rPr>
                <w:sz w:val="28"/>
              </w:rPr>
              <w:t>R1=130 мм; R2=38 мм; α=70 deg</w:t>
            </w:r>
          </w:p>
          <w:p>
            <w:pPr>
              <w:pStyle w:val="TableParagraph"/>
              <w:spacing w:line="360" w:lineRule="auto" w:before="160" w:after="67"/>
              <w:ind w:left="396" w:right="432" w:firstLine="707"/>
              <w:jc w:val="both"/>
              <w:rPr>
                <w:sz w:val="28"/>
              </w:rPr>
            </w:pPr>
            <w:r>
              <w:rPr>
                <w:sz w:val="28"/>
              </w:rPr>
              <w:t>Аналіз опорних реакцій на колесах платформи показує, що максимальна реакція коліс - Q</w:t>
            </w:r>
            <w:r>
              <w:rPr>
                <w:sz w:val="28"/>
                <w:vertAlign w:val="subscript"/>
              </w:rPr>
              <w:t>3</w:t>
            </w:r>
            <w:r>
              <w:rPr>
                <w:sz w:val="28"/>
                <w:vertAlign w:val="baseline"/>
              </w:rPr>
              <w:t>. Отже, у подальших розрахунках використаємо значення реакції Q</w:t>
            </w:r>
            <w:r>
              <w:rPr>
                <w:sz w:val="28"/>
                <w:vertAlign w:val="subscript"/>
              </w:rPr>
              <w:t>3</w:t>
            </w:r>
            <w:r>
              <w:rPr>
                <w:sz w:val="28"/>
                <w:vertAlign w:val="baseline"/>
              </w:rPr>
              <w:t>.</w:t>
            </w:r>
          </w:p>
          <w:p>
            <w:pPr>
              <w:pStyle w:val="TableParagraph"/>
              <w:ind w:left="4620"/>
              <w:rPr>
                <w:sz w:val="20"/>
              </w:rPr>
            </w:pPr>
            <w:r>
              <w:rPr>
                <w:sz w:val="20"/>
              </w:rPr>
              <w:drawing>
                <wp:inline distT="0" distB="0" distL="0" distR="0">
                  <wp:extent cx="590933" cy="163449"/>
                  <wp:effectExtent l="0" t="0" r="0" b="0"/>
                  <wp:docPr id="151" name="image70.png"/>
                  <wp:cNvGraphicFramePr>
                    <a:graphicFrameLocks noChangeAspect="1"/>
                  </wp:cNvGraphicFramePr>
                  <a:graphic>
                    <a:graphicData uri="http://schemas.openxmlformats.org/drawingml/2006/picture">
                      <pic:pic>
                        <pic:nvPicPr>
                          <pic:cNvPr id="152" name="image70.png"/>
                          <pic:cNvPicPr/>
                        </pic:nvPicPr>
                        <pic:blipFill>
                          <a:blip r:embed="rId74" cstate="print"/>
                          <a:stretch>
                            <a:fillRect/>
                          </a:stretch>
                        </pic:blipFill>
                        <pic:spPr>
                          <a:xfrm>
                            <a:off x="0" y="0"/>
                            <a:ext cx="590933" cy="163449"/>
                          </a:xfrm>
                          <a:prstGeom prst="rect">
                            <a:avLst/>
                          </a:prstGeom>
                        </pic:spPr>
                      </pic:pic>
                    </a:graphicData>
                  </a:graphic>
                </wp:inline>
              </w:drawing>
            </w:r>
            <w:r>
              <w:rPr>
                <w:sz w:val="20"/>
              </w:rPr>
            </w:r>
          </w:p>
          <w:p>
            <w:pPr>
              <w:pStyle w:val="TableParagraph"/>
              <w:spacing w:before="257"/>
              <w:ind w:left="1104"/>
              <w:rPr>
                <w:sz w:val="28"/>
              </w:rPr>
            </w:pPr>
            <w:r>
              <w:rPr>
                <w:sz w:val="28"/>
              </w:rPr>
              <w:t>Визначимо сили, що діють у місці контакту колеса із рейкою.</w:t>
            </w:r>
          </w:p>
          <w:p>
            <w:pPr>
              <w:pStyle w:val="TableParagraph"/>
              <w:spacing w:line="362" w:lineRule="auto" w:before="161"/>
              <w:ind w:left="396" w:right="440" w:firstLine="707"/>
              <w:jc w:val="both"/>
              <w:rPr>
                <w:sz w:val="28"/>
              </w:rPr>
            </w:pPr>
            <w:r>
              <w:rPr>
                <w:sz w:val="28"/>
              </w:rPr>
              <w:t>Нормальне зусилля на одну грань клиноподібної рейки від вертикальної опорної реакції визначимо за формулою:</w:t>
            </w:r>
          </w:p>
          <w:p>
            <w:pPr>
              <w:pStyle w:val="TableParagraph"/>
              <w:spacing w:before="7"/>
              <w:rPr>
                <w:sz w:val="12"/>
              </w:rPr>
            </w:pPr>
          </w:p>
          <w:p>
            <w:pPr>
              <w:pStyle w:val="TableParagraph"/>
              <w:ind w:left="1786"/>
              <w:rPr>
                <w:sz w:val="20"/>
              </w:rPr>
            </w:pPr>
            <w:r>
              <w:rPr>
                <w:sz w:val="20"/>
              </w:rPr>
              <w:drawing>
                <wp:inline distT="0" distB="0" distL="0" distR="0">
                  <wp:extent cx="4276441" cy="622363"/>
                  <wp:effectExtent l="0" t="0" r="0" b="0"/>
                  <wp:docPr id="153" name="image71.png"/>
                  <wp:cNvGraphicFramePr>
                    <a:graphicFrameLocks noChangeAspect="1"/>
                  </wp:cNvGraphicFramePr>
                  <a:graphic>
                    <a:graphicData uri="http://schemas.openxmlformats.org/drawingml/2006/picture">
                      <pic:pic>
                        <pic:nvPicPr>
                          <pic:cNvPr id="154" name="image71.png"/>
                          <pic:cNvPicPr/>
                        </pic:nvPicPr>
                        <pic:blipFill>
                          <a:blip r:embed="rId75" cstate="print"/>
                          <a:stretch>
                            <a:fillRect/>
                          </a:stretch>
                        </pic:blipFill>
                        <pic:spPr>
                          <a:xfrm>
                            <a:off x="0" y="0"/>
                            <a:ext cx="4276441" cy="622363"/>
                          </a:xfrm>
                          <a:prstGeom prst="rect">
                            <a:avLst/>
                          </a:prstGeom>
                        </pic:spPr>
                      </pic:pic>
                    </a:graphicData>
                  </a:graphic>
                </wp:inline>
              </w:drawing>
            </w:r>
            <w:r>
              <w:rPr>
                <w:sz w:val="20"/>
              </w:rPr>
            </w:r>
          </w:p>
          <w:p>
            <w:pPr>
              <w:pStyle w:val="TableParagraph"/>
              <w:spacing w:before="10"/>
              <w:rPr>
                <w:sz w:val="27"/>
              </w:rPr>
            </w:pPr>
          </w:p>
          <w:p>
            <w:pPr>
              <w:pStyle w:val="TableParagraph"/>
              <w:spacing w:line="360" w:lineRule="auto"/>
              <w:ind w:left="396" w:right="439" w:firstLine="707"/>
              <w:jc w:val="both"/>
              <w:rPr>
                <w:sz w:val="28"/>
              </w:rPr>
            </w:pPr>
            <w:r>
              <w:rPr>
                <w:sz w:val="28"/>
              </w:rPr>
              <w:t>Нормальне зусилля на грань клиноподібної рейки від горизонтальної опорної реакції:</w:t>
            </w:r>
          </w:p>
          <w:p>
            <w:pPr>
              <w:pStyle w:val="TableParagraph"/>
              <w:spacing w:after="1"/>
              <w:rPr>
                <w:sz w:val="15"/>
              </w:rPr>
            </w:pPr>
          </w:p>
          <w:p>
            <w:pPr>
              <w:pStyle w:val="TableParagraph"/>
              <w:ind w:left="2156"/>
              <w:rPr>
                <w:sz w:val="20"/>
              </w:rPr>
            </w:pPr>
            <w:r>
              <w:rPr>
                <w:sz w:val="20"/>
              </w:rPr>
              <w:drawing>
                <wp:inline distT="0" distB="0" distL="0" distR="0">
                  <wp:extent cx="3726859" cy="428625"/>
                  <wp:effectExtent l="0" t="0" r="0" b="0"/>
                  <wp:docPr id="155" name="image72.png"/>
                  <wp:cNvGraphicFramePr>
                    <a:graphicFrameLocks noChangeAspect="1"/>
                  </wp:cNvGraphicFramePr>
                  <a:graphic>
                    <a:graphicData uri="http://schemas.openxmlformats.org/drawingml/2006/picture">
                      <pic:pic>
                        <pic:nvPicPr>
                          <pic:cNvPr id="156" name="image72.png"/>
                          <pic:cNvPicPr/>
                        </pic:nvPicPr>
                        <pic:blipFill>
                          <a:blip r:embed="rId76" cstate="print"/>
                          <a:stretch>
                            <a:fillRect/>
                          </a:stretch>
                        </pic:blipFill>
                        <pic:spPr>
                          <a:xfrm>
                            <a:off x="0" y="0"/>
                            <a:ext cx="3726859" cy="428625"/>
                          </a:xfrm>
                          <a:prstGeom prst="rect">
                            <a:avLst/>
                          </a:prstGeom>
                        </pic:spPr>
                      </pic:pic>
                    </a:graphicData>
                  </a:graphic>
                </wp:inline>
              </w:drawing>
            </w:r>
            <w:r>
              <w:rPr>
                <w:sz w:val="20"/>
              </w:rPr>
            </w:r>
          </w:p>
          <w:p>
            <w:pPr>
              <w:pStyle w:val="TableParagraph"/>
              <w:spacing w:before="243"/>
              <w:ind w:left="1104"/>
              <w:rPr>
                <w:sz w:val="28"/>
              </w:rPr>
            </w:pPr>
            <w:r>
              <w:rPr>
                <w:sz w:val="28"/>
              </w:rPr>
              <w:t>Сумарне нормальне зусилля S02 , яке діє на одну з граней рейки:</w:t>
            </w:r>
          </w:p>
        </w:tc>
      </w:tr>
      <w:tr>
        <w:trPr>
          <w:trHeight w:val="236" w:hRule="atLeast"/>
        </w:trPr>
        <w:tc>
          <w:tcPr>
            <w:tcW w:w="568" w:type="dxa"/>
            <w:tcBorders>
              <w:bottom w:val="single" w:sz="12" w:space="0" w:color="000000"/>
            </w:tcBorders>
          </w:tcPr>
          <w:p>
            <w:pPr>
              <w:pStyle w:val="TableParagraph"/>
              <w:rPr>
                <w:sz w:val="16"/>
              </w:rPr>
            </w:pPr>
          </w:p>
        </w:tc>
        <w:tc>
          <w:tcPr>
            <w:tcW w:w="567" w:type="dxa"/>
            <w:tcBorders>
              <w:bottom w:val="single" w:sz="12" w:space="0" w:color="000000"/>
            </w:tcBorders>
          </w:tcPr>
          <w:p>
            <w:pPr>
              <w:pStyle w:val="TableParagraph"/>
              <w:rPr>
                <w:sz w:val="16"/>
              </w:rPr>
            </w:pPr>
          </w:p>
        </w:tc>
        <w:tc>
          <w:tcPr>
            <w:tcW w:w="1418" w:type="dxa"/>
            <w:tcBorders>
              <w:bottom w:val="single" w:sz="12" w:space="0" w:color="000000"/>
            </w:tcBorders>
          </w:tcPr>
          <w:p>
            <w:pPr>
              <w:pStyle w:val="TableParagraph"/>
              <w:rPr>
                <w:sz w:val="16"/>
              </w:rPr>
            </w:pPr>
          </w:p>
        </w:tc>
        <w:tc>
          <w:tcPr>
            <w:tcW w:w="850" w:type="dxa"/>
            <w:tcBorders>
              <w:bottom w:val="single" w:sz="12" w:space="0" w:color="000000"/>
            </w:tcBorders>
          </w:tcPr>
          <w:p>
            <w:pPr>
              <w:pStyle w:val="TableParagraph"/>
              <w:rPr>
                <w:sz w:val="16"/>
              </w:rPr>
            </w:pPr>
          </w:p>
        </w:tc>
        <w:tc>
          <w:tcPr>
            <w:tcW w:w="567" w:type="dxa"/>
            <w:tcBorders>
              <w:bottom w:val="single" w:sz="12" w:space="0" w:color="000000"/>
            </w:tcBorders>
          </w:tcPr>
          <w:p>
            <w:pPr>
              <w:pStyle w:val="TableParagraph"/>
              <w:rPr>
                <w:sz w:val="16"/>
              </w:rPr>
            </w:pPr>
          </w:p>
        </w:tc>
        <w:tc>
          <w:tcPr>
            <w:tcW w:w="5840" w:type="dxa"/>
            <w:vMerge w:val="restart"/>
          </w:tcPr>
          <w:p>
            <w:pPr>
              <w:pStyle w:val="TableParagraph"/>
              <w:spacing w:before="210"/>
              <w:ind w:left="1604"/>
              <w:rPr>
                <w:sz w:val="28"/>
              </w:rPr>
            </w:pPr>
            <w:r>
              <w:rPr>
                <w:sz w:val="28"/>
              </w:rPr>
              <w:t>ЗВ-91мп.08.00.000 ПЗ</w:t>
            </w:r>
          </w:p>
        </w:tc>
        <w:tc>
          <w:tcPr>
            <w:tcW w:w="567" w:type="dxa"/>
            <w:tcBorders>
              <w:bottom w:val="single" w:sz="12" w:space="0" w:color="000000"/>
            </w:tcBorders>
          </w:tcPr>
          <w:p>
            <w:pPr>
              <w:pStyle w:val="TableParagraph"/>
              <w:spacing w:line="192" w:lineRule="exact" w:before="24"/>
              <w:ind w:left="123"/>
              <w:rPr>
                <w:rFonts w:ascii="Cambria" w:hAnsi="Cambria"/>
                <w:i/>
                <w:sz w:val="18"/>
              </w:rPr>
            </w:pPr>
            <w:r>
              <w:rPr>
                <w:rFonts w:ascii="Cambria" w:hAnsi="Cambria"/>
                <w:i/>
                <w:sz w:val="18"/>
              </w:rPr>
              <w:t>Арк.</w:t>
            </w:r>
          </w:p>
        </w:tc>
      </w:tr>
      <w:tr>
        <w:trPr>
          <w:trHeight w:val="236" w:hRule="atLeast"/>
        </w:trPr>
        <w:tc>
          <w:tcPr>
            <w:tcW w:w="568" w:type="dxa"/>
            <w:tcBorders>
              <w:top w:val="single" w:sz="12" w:space="0" w:color="000000"/>
            </w:tcBorders>
          </w:tcPr>
          <w:p>
            <w:pPr>
              <w:pStyle w:val="TableParagraph"/>
              <w:rPr>
                <w:sz w:val="16"/>
              </w:rPr>
            </w:pPr>
          </w:p>
        </w:tc>
        <w:tc>
          <w:tcPr>
            <w:tcW w:w="567" w:type="dxa"/>
            <w:tcBorders>
              <w:top w:val="single" w:sz="12" w:space="0" w:color="000000"/>
            </w:tcBorders>
          </w:tcPr>
          <w:p>
            <w:pPr>
              <w:pStyle w:val="TableParagraph"/>
              <w:rPr>
                <w:sz w:val="16"/>
              </w:rPr>
            </w:pPr>
          </w:p>
        </w:tc>
        <w:tc>
          <w:tcPr>
            <w:tcW w:w="1418" w:type="dxa"/>
            <w:tcBorders>
              <w:top w:val="single" w:sz="12" w:space="0" w:color="000000"/>
            </w:tcBorders>
          </w:tcPr>
          <w:p>
            <w:pPr>
              <w:pStyle w:val="TableParagraph"/>
              <w:rPr>
                <w:sz w:val="16"/>
              </w:rPr>
            </w:pPr>
          </w:p>
        </w:tc>
        <w:tc>
          <w:tcPr>
            <w:tcW w:w="850" w:type="dxa"/>
            <w:tcBorders>
              <w:top w:val="single" w:sz="12" w:space="0" w:color="000000"/>
            </w:tcBorders>
          </w:tcPr>
          <w:p>
            <w:pPr>
              <w:pStyle w:val="TableParagraph"/>
              <w:rPr>
                <w:sz w:val="16"/>
              </w:rPr>
            </w:pPr>
          </w:p>
        </w:tc>
        <w:tc>
          <w:tcPr>
            <w:tcW w:w="567" w:type="dxa"/>
            <w:tcBorders>
              <w:top w:val="single" w:sz="12" w:space="0" w:color="000000"/>
            </w:tcBorders>
          </w:tcPr>
          <w:p>
            <w:pPr>
              <w:pStyle w:val="TableParagraph"/>
              <w:rPr>
                <w:sz w:val="16"/>
              </w:rPr>
            </w:pPr>
          </w:p>
        </w:tc>
        <w:tc>
          <w:tcPr>
            <w:tcW w:w="5840" w:type="dxa"/>
            <w:vMerge/>
            <w:tcBorders>
              <w:top w:val="nil"/>
            </w:tcBorders>
          </w:tcPr>
          <w:p>
            <w:pPr>
              <w:rPr>
                <w:sz w:val="2"/>
                <w:szCs w:val="2"/>
              </w:rPr>
            </w:pPr>
          </w:p>
        </w:tc>
        <w:tc>
          <w:tcPr>
            <w:tcW w:w="567" w:type="dxa"/>
            <w:vMerge w:val="restart"/>
            <w:tcBorders>
              <w:top w:val="single" w:sz="12" w:space="0" w:color="000000"/>
            </w:tcBorders>
          </w:tcPr>
          <w:p>
            <w:pPr>
              <w:pStyle w:val="TableParagraph"/>
              <w:spacing w:before="83"/>
              <w:ind w:left="126"/>
              <w:rPr>
                <w:rFonts w:ascii="Arial Narrow"/>
                <w:i/>
                <w:sz w:val="33"/>
              </w:rPr>
            </w:pPr>
            <w:r>
              <w:rPr>
                <w:rFonts w:ascii="Arial Narrow"/>
                <w:i/>
                <w:sz w:val="33"/>
              </w:rPr>
              <w:t>57</w:t>
            </w:r>
          </w:p>
        </w:tc>
      </w:tr>
      <w:tr>
        <w:trPr>
          <w:trHeight w:val="237" w:hRule="atLeast"/>
        </w:trPr>
        <w:tc>
          <w:tcPr>
            <w:tcW w:w="568" w:type="dxa"/>
          </w:tcPr>
          <w:p>
            <w:pPr>
              <w:pStyle w:val="TableParagraph"/>
              <w:spacing w:line="210" w:lineRule="exact" w:before="7"/>
              <w:ind w:left="173"/>
              <w:rPr>
                <w:rFonts w:ascii="Cambria" w:hAnsi="Cambria"/>
                <w:i/>
                <w:sz w:val="18"/>
              </w:rPr>
            </w:pPr>
            <w:r>
              <w:rPr>
                <w:rFonts w:ascii="Cambria" w:hAnsi="Cambria"/>
                <w:i/>
                <w:w w:val="95"/>
                <w:sz w:val="18"/>
              </w:rPr>
              <w:t>Зм.</w:t>
            </w:r>
          </w:p>
        </w:tc>
        <w:tc>
          <w:tcPr>
            <w:tcW w:w="567" w:type="dxa"/>
          </w:tcPr>
          <w:p>
            <w:pPr>
              <w:pStyle w:val="TableParagraph"/>
              <w:spacing w:line="210" w:lineRule="exact" w:before="7"/>
              <w:ind w:left="124"/>
              <w:rPr>
                <w:rFonts w:ascii="Cambria" w:hAnsi="Cambria"/>
                <w:i/>
                <w:sz w:val="18"/>
              </w:rPr>
            </w:pPr>
            <w:r>
              <w:rPr>
                <w:rFonts w:ascii="Cambria" w:hAnsi="Cambria"/>
                <w:i/>
                <w:sz w:val="18"/>
              </w:rPr>
              <w:t>Арк.</w:t>
            </w:r>
          </w:p>
        </w:tc>
        <w:tc>
          <w:tcPr>
            <w:tcW w:w="1418" w:type="dxa"/>
          </w:tcPr>
          <w:p>
            <w:pPr>
              <w:pStyle w:val="TableParagraph"/>
              <w:spacing w:line="210" w:lineRule="exact" w:before="7"/>
              <w:ind w:left="363"/>
              <w:rPr>
                <w:rFonts w:ascii="Cambria" w:hAnsi="Cambria"/>
                <w:i/>
                <w:sz w:val="18"/>
              </w:rPr>
            </w:pPr>
            <w:r>
              <w:rPr>
                <w:rFonts w:ascii="Cambria" w:hAnsi="Cambria"/>
                <w:i/>
                <w:w w:val="95"/>
                <w:sz w:val="18"/>
              </w:rPr>
              <w:t>№ докум.</w:t>
            </w:r>
          </w:p>
        </w:tc>
        <w:tc>
          <w:tcPr>
            <w:tcW w:w="850" w:type="dxa"/>
          </w:tcPr>
          <w:p>
            <w:pPr>
              <w:pStyle w:val="TableParagraph"/>
              <w:spacing w:line="210" w:lineRule="exact" w:before="7"/>
              <w:ind w:left="198"/>
              <w:rPr>
                <w:rFonts w:ascii="Cambria" w:hAnsi="Cambria"/>
                <w:i/>
                <w:sz w:val="18"/>
              </w:rPr>
            </w:pPr>
            <w:r>
              <w:rPr>
                <w:rFonts w:ascii="Cambria" w:hAnsi="Cambria"/>
                <w:i/>
                <w:w w:val="95"/>
                <w:sz w:val="18"/>
              </w:rPr>
              <w:t>Підпис</w:t>
            </w:r>
          </w:p>
        </w:tc>
        <w:tc>
          <w:tcPr>
            <w:tcW w:w="567" w:type="dxa"/>
          </w:tcPr>
          <w:p>
            <w:pPr>
              <w:pStyle w:val="TableParagraph"/>
              <w:spacing w:line="210" w:lineRule="exact" w:before="7"/>
              <w:ind w:left="78"/>
              <w:rPr>
                <w:rFonts w:ascii="Cambria" w:hAnsi="Cambria"/>
                <w:i/>
                <w:sz w:val="18"/>
              </w:rPr>
            </w:pPr>
            <w:r>
              <w:rPr>
                <w:rFonts w:ascii="Cambria" w:hAnsi="Cambria"/>
                <w:i/>
                <w:w w:val="95"/>
                <w:sz w:val="18"/>
              </w:rPr>
              <w:t>Дата</w:t>
            </w:r>
          </w:p>
        </w:tc>
        <w:tc>
          <w:tcPr>
            <w:tcW w:w="5840" w:type="dxa"/>
            <w:vMerge/>
            <w:tcBorders>
              <w:top w:val="nil"/>
            </w:tcBorders>
          </w:tcPr>
          <w:p>
            <w:pPr>
              <w:rPr>
                <w:sz w:val="2"/>
                <w:szCs w:val="2"/>
              </w:rPr>
            </w:pPr>
          </w:p>
        </w:tc>
        <w:tc>
          <w:tcPr>
            <w:tcW w:w="567" w:type="dxa"/>
            <w:vMerge/>
            <w:tcBorders>
              <w:top w:val="nil"/>
            </w:tcBorders>
          </w:tcPr>
          <w:p>
            <w:pPr>
              <w:rPr>
                <w:sz w:val="2"/>
                <w:szCs w:val="2"/>
              </w:rPr>
            </w:pPr>
          </w:p>
        </w:tc>
      </w:tr>
    </w:tbl>
    <w:p>
      <w:pPr>
        <w:spacing w:after="0"/>
        <w:rPr>
          <w:sz w:val="2"/>
          <w:szCs w:val="2"/>
        </w:rPr>
        <w:sectPr>
          <w:pgSz w:w="11910" w:h="16840"/>
          <w:pgMar w:top="380" w:bottom="280" w:left="880" w:right="40"/>
        </w:sectPr>
      </w:pPr>
    </w:p>
    <w:tbl>
      <w:tblPr>
        <w:tblW w:w="0" w:type="auto"/>
        <w:jc w:val="left"/>
        <w:tblInd w:w="30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68"/>
        <w:gridCol w:w="567"/>
        <w:gridCol w:w="1418"/>
        <w:gridCol w:w="850"/>
        <w:gridCol w:w="567"/>
        <w:gridCol w:w="5840"/>
        <w:gridCol w:w="567"/>
      </w:tblGrid>
      <w:tr>
        <w:trPr>
          <w:trHeight w:val="15074" w:hRule="atLeast"/>
        </w:trPr>
        <w:tc>
          <w:tcPr>
            <w:tcW w:w="10377" w:type="dxa"/>
            <w:gridSpan w:val="7"/>
          </w:tcPr>
          <w:p>
            <w:pPr>
              <w:pStyle w:val="TableParagraph"/>
              <w:rPr>
                <w:sz w:val="30"/>
              </w:rPr>
            </w:pPr>
          </w:p>
          <w:p>
            <w:pPr>
              <w:pStyle w:val="TableParagraph"/>
              <w:spacing w:before="200"/>
              <w:ind w:left="148" w:right="187"/>
              <w:jc w:val="center"/>
              <w:rPr>
                <w:sz w:val="28"/>
              </w:rPr>
            </w:pPr>
            <w:r>
              <w:rPr>
                <w:sz w:val="28"/>
              </w:rPr>
              <w:t>n=2</w:t>
            </w:r>
          </w:p>
          <w:p>
            <w:pPr>
              <w:pStyle w:val="TableParagraph"/>
              <w:rPr>
                <w:sz w:val="20"/>
              </w:rPr>
            </w:pPr>
          </w:p>
          <w:p>
            <w:pPr>
              <w:pStyle w:val="TableParagraph"/>
              <w:spacing w:before="4"/>
              <w:rPr>
                <w:sz w:val="12"/>
              </w:rPr>
            </w:pPr>
          </w:p>
          <w:p>
            <w:pPr>
              <w:pStyle w:val="TableParagraph"/>
              <w:spacing w:line="186" w:lineRule="exact"/>
              <w:ind w:left="2378"/>
              <w:rPr>
                <w:sz w:val="18"/>
              </w:rPr>
            </w:pPr>
            <w:r>
              <w:rPr>
                <w:position w:val="-3"/>
                <w:sz w:val="18"/>
              </w:rPr>
              <w:drawing>
                <wp:inline distT="0" distB="0" distL="0" distR="0">
                  <wp:extent cx="3508192" cy="118109"/>
                  <wp:effectExtent l="0" t="0" r="0" b="0"/>
                  <wp:docPr id="157" name="image73.png"/>
                  <wp:cNvGraphicFramePr>
                    <a:graphicFrameLocks noChangeAspect="1"/>
                  </wp:cNvGraphicFramePr>
                  <a:graphic>
                    <a:graphicData uri="http://schemas.openxmlformats.org/drawingml/2006/picture">
                      <pic:pic>
                        <pic:nvPicPr>
                          <pic:cNvPr id="158" name="image73.png"/>
                          <pic:cNvPicPr/>
                        </pic:nvPicPr>
                        <pic:blipFill>
                          <a:blip r:embed="rId77" cstate="print"/>
                          <a:stretch>
                            <a:fillRect/>
                          </a:stretch>
                        </pic:blipFill>
                        <pic:spPr>
                          <a:xfrm>
                            <a:off x="0" y="0"/>
                            <a:ext cx="3508192" cy="118109"/>
                          </a:xfrm>
                          <a:prstGeom prst="rect">
                            <a:avLst/>
                          </a:prstGeom>
                        </pic:spPr>
                      </pic:pic>
                    </a:graphicData>
                  </a:graphic>
                </wp:inline>
              </w:drawing>
            </w:r>
            <w:r>
              <w:rPr>
                <w:position w:val="-3"/>
                <w:sz w:val="18"/>
              </w:rPr>
            </w:r>
          </w:p>
          <w:p>
            <w:pPr>
              <w:pStyle w:val="TableParagraph"/>
              <w:spacing w:before="10"/>
              <w:rPr>
                <w:sz w:val="23"/>
              </w:rPr>
            </w:pPr>
          </w:p>
          <w:p>
            <w:pPr>
              <w:pStyle w:val="TableParagraph"/>
              <w:spacing w:line="360" w:lineRule="auto"/>
              <w:ind w:left="396" w:right="434" w:firstLine="707"/>
              <w:jc w:val="both"/>
              <w:rPr>
                <w:sz w:val="28"/>
              </w:rPr>
            </w:pPr>
            <w:r>
              <w:rPr>
                <w:sz w:val="28"/>
              </w:rPr>
              <w:t>Вертикальна реакція Q та горизонтальна реакція T, окрім нормальних складових</w:t>
            </w:r>
            <w:r>
              <w:rPr>
                <w:spacing w:val="-14"/>
                <w:sz w:val="28"/>
              </w:rPr>
              <w:t> </w:t>
            </w:r>
            <w:r>
              <w:rPr>
                <w:sz w:val="28"/>
              </w:rPr>
              <w:t>S</w:t>
            </w:r>
            <w:r>
              <w:rPr>
                <w:spacing w:val="-14"/>
                <w:sz w:val="28"/>
              </w:rPr>
              <w:t> </w:t>
            </w:r>
            <w:r>
              <w:rPr>
                <w:sz w:val="28"/>
              </w:rPr>
              <w:t>та</w:t>
            </w:r>
            <w:r>
              <w:rPr>
                <w:spacing w:val="-15"/>
                <w:sz w:val="28"/>
              </w:rPr>
              <w:t> </w:t>
            </w:r>
            <w:r>
              <w:rPr>
                <w:sz w:val="28"/>
              </w:rPr>
              <w:t>S1</w:t>
            </w:r>
            <w:r>
              <w:rPr>
                <w:spacing w:val="-13"/>
                <w:sz w:val="28"/>
              </w:rPr>
              <w:t> </w:t>
            </w:r>
            <w:r>
              <w:rPr>
                <w:sz w:val="28"/>
              </w:rPr>
              <w:t>є</w:t>
            </w:r>
            <w:r>
              <w:rPr>
                <w:spacing w:val="-16"/>
                <w:sz w:val="28"/>
              </w:rPr>
              <w:t> </w:t>
            </w:r>
            <w:r>
              <w:rPr>
                <w:sz w:val="28"/>
              </w:rPr>
              <w:t>причиною</w:t>
            </w:r>
            <w:r>
              <w:rPr>
                <w:spacing w:val="-15"/>
                <w:sz w:val="28"/>
              </w:rPr>
              <w:t> </w:t>
            </w:r>
            <w:r>
              <w:rPr>
                <w:sz w:val="28"/>
              </w:rPr>
              <w:t>виникнення</w:t>
            </w:r>
            <w:r>
              <w:rPr>
                <w:spacing w:val="-11"/>
                <w:sz w:val="28"/>
              </w:rPr>
              <w:t> </w:t>
            </w:r>
            <w:r>
              <w:rPr>
                <w:sz w:val="28"/>
              </w:rPr>
              <w:t>дотичних</w:t>
            </w:r>
            <w:r>
              <w:rPr>
                <w:spacing w:val="-14"/>
                <w:sz w:val="28"/>
              </w:rPr>
              <w:t> </w:t>
            </w:r>
            <w:r>
              <w:rPr>
                <w:sz w:val="28"/>
              </w:rPr>
              <w:t>зусиль</w:t>
            </w:r>
            <w:r>
              <w:rPr>
                <w:spacing w:val="-13"/>
                <w:sz w:val="28"/>
              </w:rPr>
              <w:t> </w:t>
            </w:r>
            <w:r>
              <w:rPr>
                <w:sz w:val="28"/>
              </w:rPr>
              <w:t>M</w:t>
            </w:r>
            <w:r>
              <w:rPr>
                <w:spacing w:val="-13"/>
                <w:sz w:val="28"/>
              </w:rPr>
              <w:t> </w:t>
            </w:r>
            <w:r>
              <w:rPr>
                <w:sz w:val="28"/>
              </w:rPr>
              <w:t>та</w:t>
            </w:r>
            <w:r>
              <w:rPr>
                <w:spacing w:val="-14"/>
                <w:sz w:val="28"/>
              </w:rPr>
              <w:t> </w:t>
            </w:r>
            <w:r>
              <w:rPr>
                <w:sz w:val="28"/>
              </w:rPr>
              <w:t>M1</w:t>
            </w:r>
            <w:r>
              <w:rPr>
                <w:spacing w:val="-14"/>
                <w:sz w:val="28"/>
              </w:rPr>
              <w:t> </w:t>
            </w:r>
            <w:r>
              <w:rPr>
                <w:sz w:val="28"/>
              </w:rPr>
              <w:t>відповідно (див.</w:t>
            </w:r>
            <w:r>
              <w:rPr>
                <w:spacing w:val="-5"/>
                <w:sz w:val="28"/>
              </w:rPr>
              <w:t> </w:t>
            </w:r>
            <w:r>
              <w:rPr>
                <w:sz w:val="28"/>
              </w:rPr>
              <w:t>рис.3).</w:t>
            </w:r>
          </w:p>
          <w:p>
            <w:pPr>
              <w:pStyle w:val="TableParagraph"/>
              <w:spacing w:before="9"/>
              <w:rPr>
                <w:sz w:val="41"/>
              </w:rPr>
            </w:pPr>
          </w:p>
          <w:p>
            <w:pPr>
              <w:pStyle w:val="TableParagraph"/>
              <w:spacing w:line="360" w:lineRule="auto"/>
              <w:ind w:left="396" w:right="433" w:firstLine="707"/>
              <w:jc w:val="both"/>
              <w:rPr>
                <w:sz w:val="28"/>
              </w:rPr>
            </w:pPr>
            <w:r>
              <w:rPr>
                <w:sz w:val="28"/>
              </w:rPr>
              <w:t>Зусилля М й М1, додаючись, викликають сходження колеса з рейки. Тому, при обраній клиноподібні рейці і присутності горизонтальної реакції, потрібно виконати перевірку надійності проти сходження колеса з рейки. Таке сходження колеса по одній грані рейки може виникнути за умови, коли кут β (рис. 2, е) буде однозначно меншим максимально можливого кута тертя між колесом і рейкою.</w:t>
            </w:r>
          </w:p>
          <w:p>
            <w:pPr>
              <w:pStyle w:val="TableParagraph"/>
              <w:spacing w:before="2"/>
              <w:ind w:left="1104"/>
              <w:jc w:val="both"/>
              <w:rPr>
                <w:sz w:val="28"/>
              </w:rPr>
            </w:pPr>
            <w:r>
              <w:rPr>
                <w:sz w:val="28"/>
              </w:rPr>
              <w:t>Умову надійності проти сходження колеса з рейки запишемо у вигляді:</w:t>
            </w:r>
          </w:p>
          <w:p>
            <w:pPr>
              <w:pStyle w:val="TableParagraph"/>
              <w:rPr>
                <w:sz w:val="20"/>
              </w:rPr>
            </w:pPr>
          </w:p>
          <w:p>
            <w:pPr>
              <w:pStyle w:val="TableParagraph"/>
              <w:spacing w:before="5" w:after="1"/>
              <w:rPr>
                <w:sz w:val="11"/>
              </w:rPr>
            </w:pPr>
          </w:p>
          <w:p>
            <w:pPr>
              <w:pStyle w:val="TableParagraph"/>
              <w:ind w:left="4209"/>
              <w:rPr>
                <w:sz w:val="20"/>
              </w:rPr>
            </w:pPr>
            <w:r>
              <w:rPr>
                <w:sz w:val="20"/>
              </w:rPr>
              <w:drawing>
                <wp:inline distT="0" distB="0" distL="0" distR="0">
                  <wp:extent cx="1695450" cy="1181100"/>
                  <wp:effectExtent l="0" t="0" r="0" b="0"/>
                  <wp:docPr id="159" name="image74.jpeg"/>
                  <wp:cNvGraphicFramePr>
                    <a:graphicFrameLocks noChangeAspect="1"/>
                  </wp:cNvGraphicFramePr>
                  <a:graphic>
                    <a:graphicData uri="http://schemas.openxmlformats.org/drawingml/2006/picture">
                      <pic:pic>
                        <pic:nvPicPr>
                          <pic:cNvPr id="160" name="image74.jpeg"/>
                          <pic:cNvPicPr/>
                        </pic:nvPicPr>
                        <pic:blipFill>
                          <a:blip r:embed="rId78" cstate="print"/>
                          <a:stretch>
                            <a:fillRect/>
                          </a:stretch>
                        </pic:blipFill>
                        <pic:spPr>
                          <a:xfrm>
                            <a:off x="0" y="0"/>
                            <a:ext cx="1695450" cy="1181100"/>
                          </a:xfrm>
                          <a:prstGeom prst="rect">
                            <a:avLst/>
                          </a:prstGeom>
                        </pic:spPr>
                      </pic:pic>
                    </a:graphicData>
                  </a:graphic>
                </wp:inline>
              </w:drawing>
            </w:r>
            <w:r>
              <w:rPr>
                <w:sz w:val="20"/>
              </w:rPr>
            </w:r>
          </w:p>
          <w:p>
            <w:pPr>
              <w:pStyle w:val="TableParagraph"/>
              <w:spacing w:before="3"/>
              <w:rPr>
                <w:sz w:val="25"/>
              </w:rPr>
            </w:pPr>
          </w:p>
          <w:p>
            <w:pPr>
              <w:pStyle w:val="TableParagraph"/>
              <w:ind w:left="145" w:right="187"/>
              <w:jc w:val="center"/>
              <w:rPr>
                <w:sz w:val="28"/>
              </w:rPr>
            </w:pPr>
            <w:r>
              <w:rPr>
                <w:sz w:val="28"/>
              </w:rPr>
              <w:t>Рисунок 3.9 Схема зусиль</w:t>
            </w:r>
          </w:p>
          <w:p>
            <w:pPr>
              <w:pStyle w:val="TableParagraph"/>
              <w:spacing w:before="7"/>
              <w:rPr>
                <w:sz w:val="25"/>
              </w:rPr>
            </w:pPr>
          </w:p>
          <w:p>
            <w:pPr>
              <w:pStyle w:val="TableParagraph"/>
              <w:ind w:left="3053"/>
              <w:rPr>
                <w:sz w:val="20"/>
              </w:rPr>
            </w:pPr>
            <w:r>
              <w:rPr>
                <w:sz w:val="20"/>
              </w:rPr>
              <w:drawing>
                <wp:inline distT="0" distB="0" distL="0" distR="0">
                  <wp:extent cx="2638076" cy="906399"/>
                  <wp:effectExtent l="0" t="0" r="0" b="0"/>
                  <wp:docPr id="161" name="image75.png"/>
                  <wp:cNvGraphicFramePr>
                    <a:graphicFrameLocks noChangeAspect="1"/>
                  </wp:cNvGraphicFramePr>
                  <a:graphic>
                    <a:graphicData uri="http://schemas.openxmlformats.org/drawingml/2006/picture">
                      <pic:pic>
                        <pic:nvPicPr>
                          <pic:cNvPr id="162" name="image75.png"/>
                          <pic:cNvPicPr/>
                        </pic:nvPicPr>
                        <pic:blipFill>
                          <a:blip r:embed="rId79" cstate="print"/>
                          <a:stretch>
                            <a:fillRect/>
                          </a:stretch>
                        </pic:blipFill>
                        <pic:spPr>
                          <a:xfrm>
                            <a:off x="0" y="0"/>
                            <a:ext cx="2638076" cy="906399"/>
                          </a:xfrm>
                          <a:prstGeom prst="rect">
                            <a:avLst/>
                          </a:prstGeom>
                        </pic:spPr>
                      </pic:pic>
                    </a:graphicData>
                  </a:graphic>
                </wp:inline>
              </w:drawing>
            </w:r>
            <w:r>
              <w:rPr>
                <w:sz w:val="20"/>
              </w:rPr>
            </w:r>
          </w:p>
          <w:p>
            <w:pPr>
              <w:pStyle w:val="TableParagraph"/>
              <w:spacing w:before="7"/>
              <w:rPr>
                <w:sz w:val="27"/>
              </w:rPr>
            </w:pPr>
          </w:p>
          <w:p>
            <w:pPr>
              <w:pStyle w:val="TableParagraph"/>
              <w:spacing w:before="1"/>
              <w:ind w:left="1066"/>
              <w:jc w:val="both"/>
              <w:rPr>
                <w:sz w:val="28"/>
              </w:rPr>
            </w:pPr>
            <w:r>
              <w:rPr>
                <w:sz w:val="28"/>
              </w:rPr>
              <w:t>= максимально можливий коефіцієнт тертя для пари сталь-сталь.</w:t>
            </w:r>
          </w:p>
          <w:p>
            <w:pPr>
              <w:pStyle w:val="TableParagraph"/>
              <w:spacing w:before="160"/>
              <w:ind w:left="396"/>
              <w:jc w:val="both"/>
              <w:rPr>
                <w:sz w:val="28"/>
              </w:rPr>
            </w:pPr>
            <w:r>
              <w:rPr>
                <w:sz w:val="28"/>
              </w:rPr>
              <w:t>Приймаємо fmax := 0.3.</w:t>
            </w:r>
          </w:p>
          <w:p>
            <w:pPr>
              <w:pStyle w:val="TableParagraph"/>
              <w:spacing w:line="360" w:lineRule="auto" w:before="163"/>
              <w:ind w:left="396" w:right="431" w:firstLine="707"/>
              <w:jc w:val="both"/>
              <w:rPr>
                <w:sz w:val="28"/>
              </w:rPr>
            </w:pPr>
            <w:r>
              <w:rPr>
                <w:sz w:val="28"/>
              </w:rPr>
              <w:t>Очевидно, що дану перевірку потрібно проводити для кожного колеса платформи. Визначимо величину горизонтального зусилля, яка діє на кожне колесо платформи візка. За умови врахування 2-х таких колес, (n := 2) отримаємо:</w:t>
            </w:r>
          </w:p>
        </w:tc>
      </w:tr>
      <w:tr>
        <w:trPr>
          <w:trHeight w:val="236" w:hRule="atLeast"/>
        </w:trPr>
        <w:tc>
          <w:tcPr>
            <w:tcW w:w="568" w:type="dxa"/>
            <w:tcBorders>
              <w:bottom w:val="single" w:sz="12" w:space="0" w:color="000000"/>
            </w:tcBorders>
          </w:tcPr>
          <w:p>
            <w:pPr>
              <w:pStyle w:val="TableParagraph"/>
              <w:rPr>
                <w:sz w:val="16"/>
              </w:rPr>
            </w:pPr>
          </w:p>
        </w:tc>
        <w:tc>
          <w:tcPr>
            <w:tcW w:w="567" w:type="dxa"/>
            <w:tcBorders>
              <w:bottom w:val="single" w:sz="12" w:space="0" w:color="000000"/>
            </w:tcBorders>
          </w:tcPr>
          <w:p>
            <w:pPr>
              <w:pStyle w:val="TableParagraph"/>
              <w:rPr>
                <w:sz w:val="16"/>
              </w:rPr>
            </w:pPr>
          </w:p>
        </w:tc>
        <w:tc>
          <w:tcPr>
            <w:tcW w:w="1418" w:type="dxa"/>
            <w:tcBorders>
              <w:bottom w:val="single" w:sz="12" w:space="0" w:color="000000"/>
            </w:tcBorders>
          </w:tcPr>
          <w:p>
            <w:pPr>
              <w:pStyle w:val="TableParagraph"/>
              <w:rPr>
                <w:sz w:val="16"/>
              </w:rPr>
            </w:pPr>
          </w:p>
        </w:tc>
        <w:tc>
          <w:tcPr>
            <w:tcW w:w="850" w:type="dxa"/>
            <w:tcBorders>
              <w:bottom w:val="single" w:sz="12" w:space="0" w:color="000000"/>
            </w:tcBorders>
          </w:tcPr>
          <w:p>
            <w:pPr>
              <w:pStyle w:val="TableParagraph"/>
              <w:rPr>
                <w:sz w:val="16"/>
              </w:rPr>
            </w:pPr>
          </w:p>
        </w:tc>
        <w:tc>
          <w:tcPr>
            <w:tcW w:w="567" w:type="dxa"/>
            <w:tcBorders>
              <w:bottom w:val="single" w:sz="12" w:space="0" w:color="000000"/>
            </w:tcBorders>
          </w:tcPr>
          <w:p>
            <w:pPr>
              <w:pStyle w:val="TableParagraph"/>
              <w:rPr>
                <w:sz w:val="16"/>
              </w:rPr>
            </w:pPr>
          </w:p>
        </w:tc>
        <w:tc>
          <w:tcPr>
            <w:tcW w:w="5840" w:type="dxa"/>
            <w:vMerge w:val="restart"/>
          </w:tcPr>
          <w:p>
            <w:pPr>
              <w:pStyle w:val="TableParagraph"/>
              <w:spacing w:before="210"/>
              <w:ind w:left="1604"/>
              <w:rPr>
                <w:sz w:val="28"/>
              </w:rPr>
            </w:pPr>
            <w:r>
              <w:rPr>
                <w:sz w:val="28"/>
              </w:rPr>
              <w:t>ЗВ-91мп.08.00.000 ПЗ</w:t>
            </w:r>
          </w:p>
        </w:tc>
        <w:tc>
          <w:tcPr>
            <w:tcW w:w="567" w:type="dxa"/>
            <w:tcBorders>
              <w:bottom w:val="single" w:sz="12" w:space="0" w:color="000000"/>
            </w:tcBorders>
          </w:tcPr>
          <w:p>
            <w:pPr>
              <w:pStyle w:val="TableParagraph"/>
              <w:spacing w:line="192" w:lineRule="exact" w:before="24"/>
              <w:ind w:left="123"/>
              <w:rPr>
                <w:rFonts w:ascii="Cambria" w:hAnsi="Cambria"/>
                <w:i/>
                <w:sz w:val="18"/>
              </w:rPr>
            </w:pPr>
            <w:r>
              <w:rPr>
                <w:rFonts w:ascii="Cambria" w:hAnsi="Cambria"/>
                <w:i/>
                <w:sz w:val="18"/>
              </w:rPr>
              <w:t>Арк.</w:t>
            </w:r>
          </w:p>
        </w:tc>
      </w:tr>
      <w:tr>
        <w:trPr>
          <w:trHeight w:val="236" w:hRule="atLeast"/>
        </w:trPr>
        <w:tc>
          <w:tcPr>
            <w:tcW w:w="568" w:type="dxa"/>
            <w:tcBorders>
              <w:top w:val="single" w:sz="12" w:space="0" w:color="000000"/>
            </w:tcBorders>
          </w:tcPr>
          <w:p>
            <w:pPr>
              <w:pStyle w:val="TableParagraph"/>
              <w:rPr>
                <w:sz w:val="16"/>
              </w:rPr>
            </w:pPr>
          </w:p>
        </w:tc>
        <w:tc>
          <w:tcPr>
            <w:tcW w:w="567" w:type="dxa"/>
            <w:tcBorders>
              <w:top w:val="single" w:sz="12" w:space="0" w:color="000000"/>
            </w:tcBorders>
          </w:tcPr>
          <w:p>
            <w:pPr>
              <w:pStyle w:val="TableParagraph"/>
              <w:rPr>
                <w:sz w:val="16"/>
              </w:rPr>
            </w:pPr>
          </w:p>
        </w:tc>
        <w:tc>
          <w:tcPr>
            <w:tcW w:w="1418" w:type="dxa"/>
            <w:tcBorders>
              <w:top w:val="single" w:sz="12" w:space="0" w:color="000000"/>
            </w:tcBorders>
          </w:tcPr>
          <w:p>
            <w:pPr>
              <w:pStyle w:val="TableParagraph"/>
              <w:rPr>
                <w:sz w:val="16"/>
              </w:rPr>
            </w:pPr>
          </w:p>
        </w:tc>
        <w:tc>
          <w:tcPr>
            <w:tcW w:w="850" w:type="dxa"/>
            <w:tcBorders>
              <w:top w:val="single" w:sz="12" w:space="0" w:color="000000"/>
            </w:tcBorders>
          </w:tcPr>
          <w:p>
            <w:pPr>
              <w:pStyle w:val="TableParagraph"/>
              <w:rPr>
                <w:sz w:val="16"/>
              </w:rPr>
            </w:pPr>
          </w:p>
        </w:tc>
        <w:tc>
          <w:tcPr>
            <w:tcW w:w="567" w:type="dxa"/>
            <w:tcBorders>
              <w:top w:val="single" w:sz="12" w:space="0" w:color="000000"/>
            </w:tcBorders>
          </w:tcPr>
          <w:p>
            <w:pPr>
              <w:pStyle w:val="TableParagraph"/>
              <w:rPr>
                <w:sz w:val="16"/>
              </w:rPr>
            </w:pPr>
          </w:p>
        </w:tc>
        <w:tc>
          <w:tcPr>
            <w:tcW w:w="5840" w:type="dxa"/>
            <w:vMerge/>
            <w:tcBorders>
              <w:top w:val="nil"/>
            </w:tcBorders>
          </w:tcPr>
          <w:p>
            <w:pPr>
              <w:rPr>
                <w:sz w:val="2"/>
                <w:szCs w:val="2"/>
              </w:rPr>
            </w:pPr>
          </w:p>
        </w:tc>
        <w:tc>
          <w:tcPr>
            <w:tcW w:w="567" w:type="dxa"/>
            <w:vMerge w:val="restart"/>
            <w:tcBorders>
              <w:top w:val="single" w:sz="12" w:space="0" w:color="000000"/>
            </w:tcBorders>
          </w:tcPr>
          <w:p>
            <w:pPr>
              <w:pStyle w:val="TableParagraph"/>
              <w:spacing w:before="83"/>
              <w:ind w:left="114"/>
              <w:rPr>
                <w:rFonts w:ascii="Arial Narrow"/>
                <w:i/>
                <w:sz w:val="33"/>
              </w:rPr>
            </w:pPr>
            <w:r>
              <w:rPr>
                <w:rFonts w:ascii="Arial Narrow"/>
                <w:i/>
                <w:w w:val="110"/>
                <w:sz w:val="33"/>
              </w:rPr>
              <w:t>58</w:t>
            </w:r>
          </w:p>
        </w:tc>
      </w:tr>
      <w:tr>
        <w:trPr>
          <w:trHeight w:val="237" w:hRule="atLeast"/>
        </w:trPr>
        <w:tc>
          <w:tcPr>
            <w:tcW w:w="568" w:type="dxa"/>
          </w:tcPr>
          <w:p>
            <w:pPr>
              <w:pStyle w:val="TableParagraph"/>
              <w:spacing w:line="210" w:lineRule="exact" w:before="7"/>
              <w:ind w:left="173"/>
              <w:rPr>
                <w:rFonts w:ascii="Cambria" w:hAnsi="Cambria"/>
                <w:i/>
                <w:sz w:val="18"/>
              </w:rPr>
            </w:pPr>
            <w:r>
              <w:rPr>
                <w:rFonts w:ascii="Cambria" w:hAnsi="Cambria"/>
                <w:i/>
                <w:w w:val="95"/>
                <w:sz w:val="18"/>
              </w:rPr>
              <w:t>Зм.</w:t>
            </w:r>
          </w:p>
        </w:tc>
        <w:tc>
          <w:tcPr>
            <w:tcW w:w="567" w:type="dxa"/>
          </w:tcPr>
          <w:p>
            <w:pPr>
              <w:pStyle w:val="TableParagraph"/>
              <w:spacing w:line="210" w:lineRule="exact" w:before="7"/>
              <w:ind w:left="124"/>
              <w:rPr>
                <w:rFonts w:ascii="Cambria" w:hAnsi="Cambria"/>
                <w:i/>
                <w:sz w:val="18"/>
              </w:rPr>
            </w:pPr>
            <w:r>
              <w:rPr>
                <w:rFonts w:ascii="Cambria" w:hAnsi="Cambria"/>
                <w:i/>
                <w:sz w:val="18"/>
              </w:rPr>
              <w:t>Арк.</w:t>
            </w:r>
          </w:p>
        </w:tc>
        <w:tc>
          <w:tcPr>
            <w:tcW w:w="1418" w:type="dxa"/>
          </w:tcPr>
          <w:p>
            <w:pPr>
              <w:pStyle w:val="TableParagraph"/>
              <w:spacing w:line="210" w:lineRule="exact" w:before="7"/>
              <w:ind w:left="363"/>
              <w:rPr>
                <w:rFonts w:ascii="Cambria" w:hAnsi="Cambria"/>
                <w:i/>
                <w:sz w:val="18"/>
              </w:rPr>
            </w:pPr>
            <w:r>
              <w:rPr>
                <w:rFonts w:ascii="Cambria" w:hAnsi="Cambria"/>
                <w:i/>
                <w:w w:val="95"/>
                <w:sz w:val="18"/>
              </w:rPr>
              <w:t>№ докум.</w:t>
            </w:r>
          </w:p>
        </w:tc>
        <w:tc>
          <w:tcPr>
            <w:tcW w:w="850" w:type="dxa"/>
          </w:tcPr>
          <w:p>
            <w:pPr>
              <w:pStyle w:val="TableParagraph"/>
              <w:spacing w:line="210" w:lineRule="exact" w:before="7"/>
              <w:ind w:left="198"/>
              <w:rPr>
                <w:rFonts w:ascii="Cambria" w:hAnsi="Cambria"/>
                <w:i/>
                <w:sz w:val="18"/>
              </w:rPr>
            </w:pPr>
            <w:r>
              <w:rPr>
                <w:rFonts w:ascii="Cambria" w:hAnsi="Cambria"/>
                <w:i/>
                <w:w w:val="95"/>
                <w:sz w:val="18"/>
              </w:rPr>
              <w:t>Підпис</w:t>
            </w:r>
          </w:p>
        </w:tc>
        <w:tc>
          <w:tcPr>
            <w:tcW w:w="567" w:type="dxa"/>
          </w:tcPr>
          <w:p>
            <w:pPr>
              <w:pStyle w:val="TableParagraph"/>
              <w:spacing w:line="210" w:lineRule="exact" w:before="7"/>
              <w:ind w:left="78"/>
              <w:rPr>
                <w:rFonts w:ascii="Cambria" w:hAnsi="Cambria"/>
                <w:i/>
                <w:sz w:val="18"/>
              </w:rPr>
            </w:pPr>
            <w:r>
              <w:rPr>
                <w:rFonts w:ascii="Cambria" w:hAnsi="Cambria"/>
                <w:i/>
                <w:w w:val="95"/>
                <w:sz w:val="18"/>
              </w:rPr>
              <w:t>Дата</w:t>
            </w:r>
          </w:p>
        </w:tc>
        <w:tc>
          <w:tcPr>
            <w:tcW w:w="5840" w:type="dxa"/>
            <w:vMerge/>
            <w:tcBorders>
              <w:top w:val="nil"/>
            </w:tcBorders>
          </w:tcPr>
          <w:p>
            <w:pPr>
              <w:rPr>
                <w:sz w:val="2"/>
                <w:szCs w:val="2"/>
              </w:rPr>
            </w:pPr>
          </w:p>
        </w:tc>
        <w:tc>
          <w:tcPr>
            <w:tcW w:w="567" w:type="dxa"/>
            <w:vMerge/>
            <w:tcBorders>
              <w:top w:val="nil"/>
            </w:tcBorders>
          </w:tcPr>
          <w:p>
            <w:pPr>
              <w:rPr>
                <w:sz w:val="2"/>
                <w:szCs w:val="2"/>
              </w:rPr>
            </w:pPr>
          </w:p>
        </w:tc>
      </w:tr>
    </w:tbl>
    <w:p>
      <w:pPr>
        <w:rPr>
          <w:sz w:val="2"/>
          <w:szCs w:val="2"/>
        </w:rPr>
      </w:pPr>
      <w:r>
        <w:rPr/>
        <w:drawing>
          <wp:anchor distT="0" distB="0" distL="0" distR="0" allowOverlap="1" layoutInCell="1" locked="0" behindDoc="1" simplePos="0" relativeHeight="483741696">
            <wp:simplePos x="0" y="0"/>
            <wp:positionH relativeFrom="page">
              <wp:posOffset>1009734</wp:posOffset>
            </wp:positionH>
            <wp:positionV relativeFrom="page">
              <wp:posOffset>7706116</wp:posOffset>
            </wp:positionV>
            <wp:extent cx="267809" cy="145732"/>
            <wp:effectExtent l="0" t="0" r="0" b="0"/>
            <wp:wrapNone/>
            <wp:docPr id="163" name="image76.png" descr="C:\Users\Asus\Desktop\Оснастка розрахунок_images\IMG0034_46935693.PNG"/>
            <wp:cNvGraphicFramePr>
              <a:graphicFrameLocks noChangeAspect="1"/>
            </wp:cNvGraphicFramePr>
            <a:graphic>
              <a:graphicData uri="http://schemas.openxmlformats.org/drawingml/2006/picture">
                <pic:pic>
                  <pic:nvPicPr>
                    <pic:cNvPr id="164" name="image76.png"/>
                    <pic:cNvPicPr/>
                  </pic:nvPicPr>
                  <pic:blipFill>
                    <a:blip r:embed="rId80" cstate="print"/>
                    <a:stretch>
                      <a:fillRect/>
                    </a:stretch>
                  </pic:blipFill>
                  <pic:spPr>
                    <a:xfrm>
                      <a:off x="0" y="0"/>
                      <a:ext cx="267809" cy="145732"/>
                    </a:xfrm>
                    <a:prstGeom prst="rect">
                      <a:avLst/>
                    </a:prstGeom>
                  </pic:spPr>
                </pic:pic>
              </a:graphicData>
            </a:graphic>
          </wp:anchor>
        </w:drawing>
      </w:r>
    </w:p>
    <w:p>
      <w:pPr>
        <w:spacing w:after="0"/>
        <w:rPr>
          <w:sz w:val="2"/>
          <w:szCs w:val="2"/>
        </w:rPr>
        <w:sectPr>
          <w:pgSz w:w="11910" w:h="16840"/>
          <w:pgMar w:top="380" w:bottom="280" w:left="880" w:right="40"/>
        </w:sectPr>
      </w:pPr>
    </w:p>
    <w:tbl>
      <w:tblPr>
        <w:tblW w:w="0" w:type="auto"/>
        <w:jc w:val="left"/>
        <w:tblInd w:w="30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68"/>
        <w:gridCol w:w="567"/>
        <w:gridCol w:w="1418"/>
        <w:gridCol w:w="850"/>
        <w:gridCol w:w="567"/>
        <w:gridCol w:w="5840"/>
        <w:gridCol w:w="567"/>
      </w:tblGrid>
      <w:tr>
        <w:trPr>
          <w:trHeight w:val="15074" w:hRule="atLeast"/>
        </w:trPr>
        <w:tc>
          <w:tcPr>
            <w:tcW w:w="10377" w:type="dxa"/>
            <w:gridSpan w:val="7"/>
          </w:tcPr>
          <w:p>
            <w:pPr>
              <w:pStyle w:val="TableParagraph"/>
              <w:rPr>
                <w:sz w:val="20"/>
              </w:rPr>
            </w:pPr>
          </w:p>
          <w:p>
            <w:pPr>
              <w:pStyle w:val="TableParagraph"/>
              <w:rPr>
                <w:sz w:val="20"/>
              </w:rPr>
            </w:pPr>
          </w:p>
          <w:p>
            <w:pPr>
              <w:pStyle w:val="TableParagraph"/>
              <w:spacing w:before="10"/>
              <w:rPr>
                <w:sz w:val="29"/>
              </w:rPr>
            </w:pPr>
          </w:p>
          <w:p>
            <w:pPr>
              <w:pStyle w:val="TableParagraph"/>
              <w:ind w:left="3023"/>
              <w:rPr>
                <w:sz w:val="20"/>
              </w:rPr>
            </w:pPr>
            <w:r>
              <w:rPr>
                <w:sz w:val="20"/>
              </w:rPr>
              <w:drawing>
                <wp:inline distT="0" distB="0" distL="0" distR="0">
                  <wp:extent cx="2569564" cy="380904"/>
                  <wp:effectExtent l="0" t="0" r="0" b="0"/>
                  <wp:docPr id="165" name="image77.png"/>
                  <wp:cNvGraphicFramePr>
                    <a:graphicFrameLocks noChangeAspect="1"/>
                  </wp:cNvGraphicFramePr>
                  <a:graphic>
                    <a:graphicData uri="http://schemas.openxmlformats.org/drawingml/2006/picture">
                      <pic:pic>
                        <pic:nvPicPr>
                          <pic:cNvPr id="166" name="image77.png"/>
                          <pic:cNvPicPr/>
                        </pic:nvPicPr>
                        <pic:blipFill>
                          <a:blip r:embed="rId81" cstate="print"/>
                          <a:stretch>
                            <a:fillRect/>
                          </a:stretch>
                        </pic:blipFill>
                        <pic:spPr>
                          <a:xfrm>
                            <a:off x="0" y="0"/>
                            <a:ext cx="2569564" cy="380904"/>
                          </a:xfrm>
                          <a:prstGeom prst="rect">
                            <a:avLst/>
                          </a:prstGeom>
                        </pic:spPr>
                      </pic:pic>
                    </a:graphicData>
                  </a:graphic>
                </wp:inline>
              </w:drawing>
            </w:r>
            <w:r>
              <w:rPr>
                <w:sz w:val="20"/>
              </w:rPr>
            </w:r>
          </w:p>
          <w:p>
            <w:pPr>
              <w:pStyle w:val="TableParagraph"/>
              <w:rPr>
                <w:sz w:val="20"/>
              </w:rPr>
            </w:pPr>
          </w:p>
          <w:p>
            <w:pPr>
              <w:pStyle w:val="TableParagraph"/>
              <w:rPr>
                <w:sz w:val="20"/>
              </w:rPr>
            </w:pPr>
          </w:p>
          <w:p>
            <w:pPr>
              <w:pStyle w:val="TableParagraph"/>
              <w:rPr>
                <w:sz w:val="20"/>
              </w:rPr>
            </w:pPr>
          </w:p>
          <w:p>
            <w:pPr>
              <w:pStyle w:val="TableParagraph"/>
              <w:spacing w:before="5"/>
              <w:rPr>
                <w:sz w:val="15"/>
              </w:rPr>
            </w:pPr>
          </w:p>
          <w:p>
            <w:pPr>
              <w:pStyle w:val="TableParagraph"/>
              <w:ind w:left="2086"/>
              <w:rPr>
                <w:sz w:val="20"/>
              </w:rPr>
            </w:pPr>
            <w:r>
              <w:rPr>
                <w:sz w:val="20"/>
              </w:rPr>
              <w:drawing>
                <wp:inline distT="0" distB="0" distL="0" distR="0">
                  <wp:extent cx="4028400" cy="828770"/>
                  <wp:effectExtent l="0" t="0" r="0" b="0"/>
                  <wp:docPr id="167" name="image78.png"/>
                  <wp:cNvGraphicFramePr>
                    <a:graphicFrameLocks noChangeAspect="1"/>
                  </wp:cNvGraphicFramePr>
                  <a:graphic>
                    <a:graphicData uri="http://schemas.openxmlformats.org/drawingml/2006/picture">
                      <pic:pic>
                        <pic:nvPicPr>
                          <pic:cNvPr id="168" name="image78.png"/>
                          <pic:cNvPicPr/>
                        </pic:nvPicPr>
                        <pic:blipFill>
                          <a:blip r:embed="rId82" cstate="print"/>
                          <a:stretch>
                            <a:fillRect/>
                          </a:stretch>
                        </pic:blipFill>
                        <pic:spPr>
                          <a:xfrm>
                            <a:off x="0" y="0"/>
                            <a:ext cx="4028400" cy="828770"/>
                          </a:xfrm>
                          <a:prstGeom prst="rect">
                            <a:avLst/>
                          </a:prstGeom>
                        </pic:spPr>
                      </pic:pic>
                    </a:graphicData>
                  </a:graphic>
                </wp:inline>
              </w:drawing>
            </w:r>
            <w:r>
              <w:rPr>
                <w:sz w:val="20"/>
              </w:rPr>
            </w:r>
          </w:p>
          <w:p>
            <w:pPr>
              <w:pStyle w:val="TableParagraph"/>
              <w:spacing w:before="7"/>
              <w:rPr>
                <w:sz w:val="29"/>
              </w:rPr>
            </w:pPr>
          </w:p>
          <w:p>
            <w:pPr>
              <w:pStyle w:val="TableParagraph"/>
              <w:ind w:left="2108"/>
              <w:rPr>
                <w:sz w:val="20"/>
              </w:rPr>
            </w:pPr>
            <w:r>
              <w:rPr>
                <w:sz w:val="20"/>
              </w:rPr>
              <w:drawing>
                <wp:inline distT="0" distB="0" distL="0" distR="0">
                  <wp:extent cx="3885750" cy="799433"/>
                  <wp:effectExtent l="0" t="0" r="0" b="0"/>
                  <wp:docPr id="169" name="image79.png"/>
                  <wp:cNvGraphicFramePr>
                    <a:graphicFrameLocks noChangeAspect="1"/>
                  </wp:cNvGraphicFramePr>
                  <a:graphic>
                    <a:graphicData uri="http://schemas.openxmlformats.org/drawingml/2006/picture">
                      <pic:pic>
                        <pic:nvPicPr>
                          <pic:cNvPr id="170" name="image79.png"/>
                          <pic:cNvPicPr/>
                        </pic:nvPicPr>
                        <pic:blipFill>
                          <a:blip r:embed="rId83" cstate="print"/>
                          <a:stretch>
                            <a:fillRect/>
                          </a:stretch>
                        </pic:blipFill>
                        <pic:spPr>
                          <a:xfrm>
                            <a:off x="0" y="0"/>
                            <a:ext cx="3885750" cy="799433"/>
                          </a:xfrm>
                          <a:prstGeom prst="rect">
                            <a:avLst/>
                          </a:prstGeom>
                        </pic:spPr>
                      </pic:pic>
                    </a:graphicData>
                  </a:graphic>
                </wp:inline>
              </w:drawing>
            </w:r>
            <w:r>
              <w:rPr>
                <w:sz w:val="20"/>
              </w:rPr>
            </w:r>
          </w:p>
          <w:p>
            <w:pPr>
              <w:pStyle w:val="TableParagraph"/>
              <w:spacing w:line="360" w:lineRule="auto" w:before="219"/>
              <w:ind w:left="396" w:right="435" w:firstLine="707"/>
              <w:jc w:val="both"/>
              <w:rPr>
                <w:sz w:val="28"/>
              </w:rPr>
            </w:pPr>
            <w:r>
              <w:rPr>
                <w:sz w:val="28"/>
              </w:rPr>
              <w:t>Згідно наданих розрахунків можемо зробити кінцевий висновок щодо стійкості переміщення візка, а саме: умова виконується для одного та для 2-го колеса платформи [20].</w:t>
            </w:r>
          </w:p>
          <w:p>
            <w:pPr>
              <w:pStyle w:val="TableParagraph"/>
              <w:spacing w:before="5"/>
              <w:rPr>
                <w:sz w:val="42"/>
              </w:rPr>
            </w:pPr>
          </w:p>
          <w:p>
            <w:pPr>
              <w:pStyle w:val="TableParagraph"/>
              <w:ind w:left="3383"/>
              <w:jc w:val="both"/>
              <w:rPr>
                <w:b/>
                <w:sz w:val="28"/>
              </w:rPr>
            </w:pPr>
            <w:r>
              <w:rPr>
                <w:b/>
                <w:sz w:val="28"/>
              </w:rPr>
              <w:t>3.11 Опис роботи установки</w:t>
            </w:r>
          </w:p>
          <w:p>
            <w:pPr>
              <w:pStyle w:val="TableParagraph"/>
              <w:spacing w:line="360" w:lineRule="auto" w:before="158"/>
              <w:ind w:left="396" w:right="434" w:firstLine="707"/>
              <w:jc w:val="both"/>
              <w:rPr>
                <w:sz w:val="28"/>
              </w:rPr>
            </w:pPr>
            <w:r>
              <w:rPr>
                <w:sz w:val="28"/>
              </w:rPr>
              <w:t>Зварювання відбувається зразу після складання за використанням майже того ж обладнання. Скомпонована та модифікована установка для зварювання діє за наступною схемою:</w:t>
            </w:r>
          </w:p>
          <w:p>
            <w:pPr>
              <w:pStyle w:val="TableParagraph"/>
              <w:numPr>
                <w:ilvl w:val="0"/>
                <w:numId w:val="30"/>
              </w:numPr>
              <w:tabs>
                <w:tab w:pos="1105" w:val="left" w:leader="none"/>
              </w:tabs>
              <w:spacing w:line="321" w:lineRule="exact" w:before="0" w:after="0"/>
              <w:ind w:left="1104" w:right="0" w:hanging="349"/>
              <w:jc w:val="both"/>
              <w:rPr>
                <w:sz w:val="28"/>
              </w:rPr>
            </w:pPr>
            <w:r>
              <w:rPr>
                <w:sz w:val="28"/>
              </w:rPr>
              <w:t>деталі фіксуються в</w:t>
            </w:r>
            <w:r>
              <w:rPr>
                <w:spacing w:val="-1"/>
                <w:sz w:val="28"/>
              </w:rPr>
              <w:t> </w:t>
            </w:r>
            <w:r>
              <w:rPr>
                <w:sz w:val="28"/>
              </w:rPr>
              <w:t>оснастці;</w:t>
            </w:r>
          </w:p>
          <w:p>
            <w:pPr>
              <w:pStyle w:val="TableParagraph"/>
              <w:numPr>
                <w:ilvl w:val="0"/>
                <w:numId w:val="30"/>
              </w:numPr>
              <w:tabs>
                <w:tab w:pos="1105" w:val="left" w:leader="none"/>
              </w:tabs>
              <w:spacing w:line="240" w:lineRule="auto" w:before="161" w:after="0"/>
              <w:ind w:left="1104" w:right="0" w:hanging="349"/>
              <w:jc w:val="both"/>
              <w:rPr>
                <w:sz w:val="28"/>
              </w:rPr>
            </w:pPr>
            <w:r>
              <w:rPr>
                <w:sz w:val="28"/>
              </w:rPr>
              <w:t>зварювальний апарат встановлюється на початку зварного</w:t>
            </w:r>
            <w:r>
              <w:rPr>
                <w:spacing w:val="-15"/>
                <w:sz w:val="28"/>
              </w:rPr>
              <w:t> </w:t>
            </w:r>
            <w:r>
              <w:rPr>
                <w:sz w:val="28"/>
              </w:rPr>
              <w:t>виробу;</w:t>
            </w:r>
          </w:p>
          <w:p>
            <w:pPr>
              <w:pStyle w:val="TableParagraph"/>
              <w:numPr>
                <w:ilvl w:val="0"/>
                <w:numId w:val="30"/>
              </w:numPr>
              <w:tabs>
                <w:tab w:pos="1105" w:val="left" w:leader="none"/>
                <w:tab w:pos="2368" w:val="left" w:leader="none"/>
                <w:tab w:pos="4551" w:val="left" w:leader="none"/>
                <w:tab w:pos="5517" w:val="left" w:leader="none"/>
                <w:tab w:pos="6933" w:val="left" w:leader="none"/>
                <w:tab w:pos="8619" w:val="left" w:leader="none"/>
                <w:tab w:pos="9521" w:val="left" w:leader="none"/>
              </w:tabs>
              <w:spacing w:line="360" w:lineRule="auto" w:before="163" w:after="0"/>
              <w:ind w:left="396" w:right="438" w:firstLine="360"/>
              <w:jc w:val="left"/>
              <w:rPr>
                <w:sz w:val="28"/>
              </w:rPr>
            </w:pPr>
            <w:r>
              <w:rPr>
                <w:sz w:val="28"/>
              </w:rPr>
              <w:t>пальник</w:t>
              <w:tab/>
              <w:t>встановлюється</w:t>
              <w:tab/>
              <w:t>перед</w:t>
              <w:tab/>
              <w:t>початком</w:t>
              <w:tab/>
              <w:t>зварювання</w:t>
              <w:tab/>
              <w:t>чітко</w:t>
              <w:tab/>
            </w:r>
            <w:r>
              <w:rPr>
                <w:spacing w:val="-7"/>
                <w:sz w:val="28"/>
              </w:rPr>
              <w:t>під </w:t>
            </w:r>
            <w:r>
              <w:rPr>
                <w:sz w:val="28"/>
              </w:rPr>
              <w:t>регламентованим кутом відносно стику деталей</w:t>
            </w:r>
            <w:r>
              <w:rPr>
                <w:spacing w:val="-7"/>
                <w:sz w:val="28"/>
              </w:rPr>
              <w:t> </w:t>
            </w:r>
            <w:r>
              <w:rPr>
                <w:sz w:val="28"/>
              </w:rPr>
              <w:t>виробу;</w:t>
            </w:r>
          </w:p>
          <w:p>
            <w:pPr>
              <w:pStyle w:val="TableParagraph"/>
              <w:numPr>
                <w:ilvl w:val="0"/>
                <w:numId w:val="30"/>
              </w:numPr>
              <w:tabs>
                <w:tab w:pos="1105" w:val="left" w:leader="none"/>
              </w:tabs>
              <w:spacing w:line="321" w:lineRule="exact" w:before="0" w:after="0"/>
              <w:ind w:left="1104" w:right="0" w:hanging="349"/>
              <w:jc w:val="left"/>
              <w:rPr>
                <w:sz w:val="28"/>
              </w:rPr>
            </w:pPr>
            <w:r>
              <w:rPr>
                <w:sz w:val="28"/>
              </w:rPr>
              <w:t>забезпечується достатній виліт</w:t>
            </w:r>
            <w:r>
              <w:rPr>
                <w:spacing w:val="-2"/>
                <w:sz w:val="28"/>
              </w:rPr>
              <w:t> </w:t>
            </w:r>
            <w:r>
              <w:rPr>
                <w:sz w:val="28"/>
              </w:rPr>
              <w:t>дроту;</w:t>
            </w:r>
          </w:p>
          <w:p>
            <w:pPr>
              <w:pStyle w:val="TableParagraph"/>
              <w:numPr>
                <w:ilvl w:val="0"/>
                <w:numId w:val="30"/>
              </w:numPr>
              <w:tabs>
                <w:tab w:pos="1105" w:val="left" w:leader="none"/>
              </w:tabs>
              <w:spacing w:line="362" w:lineRule="auto" w:before="161" w:after="0"/>
              <w:ind w:left="396" w:right="435" w:firstLine="360"/>
              <w:jc w:val="left"/>
              <w:rPr>
                <w:sz w:val="28"/>
              </w:rPr>
            </w:pPr>
            <w:r>
              <w:rPr>
                <w:sz w:val="28"/>
              </w:rPr>
              <w:t>перевіряються усі важливі параметри режиму зварювання, переміщення та</w:t>
            </w:r>
            <w:r>
              <w:rPr>
                <w:spacing w:val="-1"/>
                <w:sz w:val="28"/>
              </w:rPr>
              <w:t> </w:t>
            </w:r>
            <w:r>
              <w:rPr>
                <w:sz w:val="28"/>
              </w:rPr>
              <w:t>захисту;</w:t>
            </w:r>
          </w:p>
          <w:p>
            <w:pPr>
              <w:pStyle w:val="TableParagraph"/>
              <w:numPr>
                <w:ilvl w:val="0"/>
                <w:numId w:val="30"/>
              </w:numPr>
              <w:tabs>
                <w:tab w:pos="1105" w:val="left" w:leader="none"/>
              </w:tabs>
              <w:spacing w:line="360" w:lineRule="auto" w:before="0" w:after="0"/>
              <w:ind w:left="396" w:right="432" w:firstLine="360"/>
              <w:jc w:val="left"/>
              <w:rPr>
                <w:sz w:val="28"/>
              </w:rPr>
            </w:pPr>
            <w:r>
              <w:rPr>
                <w:sz w:val="28"/>
              </w:rPr>
              <w:t>здійснюється процес зварювання кільцевого та повздовжнього швів згідно наведеного технологічного</w:t>
            </w:r>
            <w:r>
              <w:rPr>
                <w:spacing w:val="-1"/>
                <w:sz w:val="28"/>
              </w:rPr>
              <w:t> </w:t>
            </w:r>
            <w:r>
              <w:rPr>
                <w:sz w:val="28"/>
              </w:rPr>
              <w:t>процесу;</w:t>
            </w:r>
          </w:p>
          <w:p>
            <w:pPr>
              <w:pStyle w:val="TableParagraph"/>
              <w:numPr>
                <w:ilvl w:val="0"/>
                <w:numId w:val="30"/>
              </w:numPr>
              <w:tabs>
                <w:tab w:pos="1105" w:val="left" w:leader="none"/>
              </w:tabs>
              <w:spacing w:line="321" w:lineRule="exact" w:before="0" w:after="0"/>
              <w:ind w:left="1104" w:right="0" w:hanging="349"/>
              <w:jc w:val="left"/>
              <w:rPr>
                <w:sz w:val="28"/>
              </w:rPr>
            </w:pPr>
            <w:r>
              <w:rPr>
                <w:sz w:val="28"/>
              </w:rPr>
              <w:t>зварювання шву №1 виконується за 1</w:t>
            </w:r>
            <w:r>
              <w:rPr>
                <w:spacing w:val="-6"/>
                <w:sz w:val="28"/>
              </w:rPr>
              <w:t> </w:t>
            </w:r>
            <w:r>
              <w:rPr>
                <w:sz w:val="28"/>
              </w:rPr>
              <w:t>прохід;</w:t>
            </w:r>
          </w:p>
        </w:tc>
      </w:tr>
      <w:tr>
        <w:trPr>
          <w:trHeight w:val="236" w:hRule="atLeast"/>
        </w:trPr>
        <w:tc>
          <w:tcPr>
            <w:tcW w:w="568" w:type="dxa"/>
            <w:tcBorders>
              <w:bottom w:val="single" w:sz="12" w:space="0" w:color="000000"/>
            </w:tcBorders>
          </w:tcPr>
          <w:p>
            <w:pPr>
              <w:pStyle w:val="TableParagraph"/>
              <w:rPr>
                <w:sz w:val="16"/>
              </w:rPr>
            </w:pPr>
          </w:p>
        </w:tc>
        <w:tc>
          <w:tcPr>
            <w:tcW w:w="567" w:type="dxa"/>
            <w:tcBorders>
              <w:bottom w:val="single" w:sz="12" w:space="0" w:color="000000"/>
            </w:tcBorders>
          </w:tcPr>
          <w:p>
            <w:pPr>
              <w:pStyle w:val="TableParagraph"/>
              <w:rPr>
                <w:sz w:val="16"/>
              </w:rPr>
            </w:pPr>
          </w:p>
        </w:tc>
        <w:tc>
          <w:tcPr>
            <w:tcW w:w="1418" w:type="dxa"/>
            <w:tcBorders>
              <w:bottom w:val="single" w:sz="12" w:space="0" w:color="000000"/>
            </w:tcBorders>
          </w:tcPr>
          <w:p>
            <w:pPr>
              <w:pStyle w:val="TableParagraph"/>
              <w:rPr>
                <w:sz w:val="16"/>
              </w:rPr>
            </w:pPr>
          </w:p>
        </w:tc>
        <w:tc>
          <w:tcPr>
            <w:tcW w:w="850" w:type="dxa"/>
            <w:tcBorders>
              <w:bottom w:val="single" w:sz="12" w:space="0" w:color="000000"/>
            </w:tcBorders>
          </w:tcPr>
          <w:p>
            <w:pPr>
              <w:pStyle w:val="TableParagraph"/>
              <w:rPr>
                <w:sz w:val="16"/>
              </w:rPr>
            </w:pPr>
          </w:p>
        </w:tc>
        <w:tc>
          <w:tcPr>
            <w:tcW w:w="567" w:type="dxa"/>
            <w:tcBorders>
              <w:bottom w:val="single" w:sz="12" w:space="0" w:color="000000"/>
            </w:tcBorders>
          </w:tcPr>
          <w:p>
            <w:pPr>
              <w:pStyle w:val="TableParagraph"/>
              <w:rPr>
                <w:sz w:val="16"/>
              </w:rPr>
            </w:pPr>
          </w:p>
        </w:tc>
        <w:tc>
          <w:tcPr>
            <w:tcW w:w="5840" w:type="dxa"/>
            <w:vMerge w:val="restart"/>
          </w:tcPr>
          <w:p>
            <w:pPr>
              <w:pStyle w:val="TableParagraph"/>
              <w:spacing w:before="210"/>
              <w:ind w:left="1604"/>
              <w:rPr>
                <w:sz w:val="28"/>
              </w:rPr>
            </w:pPr>
            <w:r>
              <w:rPr>
                <w:sz w:val="28"/>
              </w:rPr>
              <w:t>ЗВ-91мп.08.00.000 ПЗ</w:t>
            </w:r>
          </w:p>
        </w:tc>
        <w:tc>
          <w:tcPr>
            <w:tcW w:w="567" w:type="dxa"/>
            <w:tcBorders>
              <w:bottom w:val="single" w:sz="12" w:space="0" w:color="000000"/>
            </w:tcBorders>
          </w:tcPr>
          <w:p>
            <w:pPr>
              <w:pStyle w:val="TableParagraph"/>
              <w:spacing w:line="192" w:lineRule="exact" w:before="24"/>
              <w:ind w:left="123"/>
              <w:rPr>
                <w:rFonts w:ascii="Cambria" w:hAnsi="Cambria"/>
                <w:i/>
                <w:sz w:val="18"/>
              </w:rPr>
            </w:pPr>
            <w:r>
              <w:rPr>
                <w:rFonts w:ascii="Cambria" w:hAnsi="Cambria"/>
                <w:i/>
                <w:sz w:val="18"/>
              </w:rPr>
              <w:t>Арк.</w:t>
            </w:r>
          </w:p>
        </w:tc>
      </w:tr>
      <w:tr>
        <w:trPr>
          <w:trHeight w:val="236" w:hRule="atLeast"/>
        </w:trPr>
        <w:tc>
          <w:tcPr>
            <w:tcW w:w="568" w:type="dxa"/>
            <w:tcBorders>
              <w:top w:val="single" w:sz="12" w:space="0" w:color="000000"/>
            </w:tcBorders>
          </w:tcPr>
          <w:p>
            <w:pPr>
              <w:pStyle w:val="TableParagraph"/>
              <w:rPr>
                <w:sz w:val="16"/>
              </w:rPr>
            </w:pPr>
          </w:p>
        </w:tc>
        <w:tc>
          <w:tcPr>
            <w:tcW w:w="567" w:type="dxa"/>
            <w:tcBorders>
              <w:top w:val="single" w:sz="12" w:space="0" w:color="000000"/>
            </w:tcBorders>
          </w:tcPr>
          <w:p>
            <w:pPr>
              <w:pStyle w:val="TableParagraph"/>
              <w:rPr>
                <w:sz w:val="16"/>
              </w:rPr>
            </w:pPr>
          </w:p>
        </w:tc>
        <w:tc>
          <w:tcPr>
            <w:tcW w:w="1418" w:type="dxa"/>
            <w:tcBorders>
              <w:top w:val="single" w:sz="12" w:space="0" w:color="000000"/>
            </w:tcBorders>
          </w:tcPr>
          <w:p>
            <w:pPr>
              <w:pStyle w:val="TableParagraph"/>
              <w:rPr>
                <w:sz w:val="16"/>
              </w:rPr>
            </w:pPr>
          </w:p>
        </w:tc>
        <w:tc>
          <w:tcPr>
            <w:tcW w:w="850" w:type="dxa"/>
            <w:tcBorders>
              <w:top w:val="single" w:sz="12" w:space="0" w:color="000000"/>
            </w:tcBorders>
          </w:tcPr>
          <w:p>
            <w:pPr>
              <w:pStyle w:val="TableParagraph"/>
              <w:rPr>
                <w:sz w:val="16"/>
              </w:rPr>
            </w:pPr>
          </w:p>
        </w:tc>
        <w:tc>
          <w:tcPr>
            <w:tcW w:w="567" w:type="dxa"/>
            <w:tcBorders>
              <w:top w:val="single" w:sz="12" w:space="0" w:color="000000"/>
            </w:tcBorders>
          </w:tcPr>
          <w:p>
            <w:pPr>
              <w:pStyle w:val="TableParagraph"/>
              <w:rPr>
                <w:sz w:val="16"/>
              </w:rPr>
            </w:pPr>
          </w:p>
        </w:tc>
        <w:tc>
          <w:tcPr>
            <w:tcW w:w="5840" w:type="dxa"/>
            <w:vMerge/>
            <w:tcBorders>
              <w:top w:val="nil"/>
            </w:tcBorders>
          </w:tcPr>
          <w:p>
            <w:pPr>
              <w:rPr>
                <w:sz w:val="2"/>
                <w:szCs w:val="2"/>
              </w:rPr>
            </w:pPr>
          </w:p>
        </w:tc>
        <w:tc>
          <w:tcPr>
            <w:tcW w:w="567" w:type="dxa"/>
            <w:vMerge w:val="restart"/>
            <w:tcBorders>
              <w:top w:val="single" w:sz="12" w:space="0" w:color="000000"/>
            </w:tcBorders>
          </w:tcPr>
          <w:p>
            <w:pPr>
              <w:pStyle w:val="TableParagraph"/>
              <w:spacing w:before="83"/>
              <w:ind w:left="126"/>
              <w:rPr>
                <w:rFonts w:ascii="Arial Narrow"/>
                <w:i/>
                <w:sz w:val="33"/>
              </w:rPr>
            </w:pPr>
            <w:r>
              <w:rPr>
                <w:rFonts w:ascii="Arial Narrow"/>
                <w:i/>
                <w:sz w:val="33"/>
              </w:rPr>
              <w:t>59</w:t>
            </w:r>
          </w:p>
        </w:tc>
      </w:tr>
      <w:tr>
        <w:trPr>
          <w:trHeight w:val="237" w:hRule="atLeast"/>
        </w:trPr>
        <w:tc>
          <w:tcPr>
            <w:tcW w:w="568" w:type="dxa"/>
          </w:tcPr>
          <w:p>
            <w:pPr>
              <w:pStyle w:val="TableParagraph"/>
              <w:spacing w:line="210" w:lineRule="exact" w:before="7"/>
              <w:ind w:left="173"/>
              <w:rPr>
                <w:rFonts w:ascii="Cambria" w:hAnsi="Cambria"/>
                <w:i/>
                <w:sz w:val="18"/>
              </w:rPr>
            </w:pPr>
            <w:r>
              <w:rPr>
                <w:rFonts w:ascii="Cambria" w:hAnsi="Cambria"/>
                <w:i/>
                <w:w w:val="95"/>
                <w:sz w:val="18"/>
              </w:rPr>
              <w:t>Зм.</w:t>
            </w:r>
          </w:p>
        </w:tc>
        <w:tc>
          <w:tcPr>
            <w:tcW w:w="567" w:type="dxa"/>
          </w:tcPr>
          <w:p>
            <w:pPr>
              <w:pStyle w:val="TableParagraph"/>
              <w:spacing w:line="210" w:lineRule="exact" w:before="7"/>
              <w:ind w:left="124"/>
              <w:rPr>
                <w:rFonts w:ascii="Cambria" w:hAnsi="Cambria"/>
                <w:i/>
                <w:sz w:val="18"/>
              </w:rPr>
            </w:pPr>
            <w:r>
              <w:rPr>
                <w:rFonts w:ascii="Cambria" w:hAnsi="Cambria"/>
                <w:i/>
                <w:sz w:val="18"/>
              </w:rPr>
              <w:t>Арк.</w:t>
            </w:r>
          </w:p>
        </w:tc>
        <w:tc>
          <w:tcPr>
            <w:tcW w:w="1418" w:type="dxa"/>
          </w:tcPr>
          <w:p>
            <w:pPr>
              <w:pStyle w:val="TableParagraph"/>
              <w:spacing w:line="210" w:lineRule="exact" w:before="7"/>
              <w:ind w:left="363"/>
              <w:rPr>
                <w:rFonts w:ascii="Cambria" w:hAnsi="Cambria"/>
                <w:i/>
                <w:sz w:val="18"/>
              </w:rPr>
            </w:pPr>
            <w:r>
              <w:rPr>
                <w:rFonts w:ascii="Cambria" w:hAnsi="Cambria"/>
                <w:i/>
                <w:w w:val="95"/>
                <w:sz w:val="18"/>
              </w:rPr>
              <w:t>№ докум.</w:t>
            </w:r>
          </w:p>
        </w:tc>
        <w:tc>
          <w:tcPr>
            <w:tcW w:w="850" w:type="dxa"/>
          </w:tcPr>
          <w:p>
            <w:pPr>
              <w:pStyle w:val="TableParagraph"/>
              <w:spacing w:line="210" w:lineRule="exact" w:before="7"/>
              <w:ind w:left="198"/>
              <w:rPr>
                <w:rFonts w:ascii="Cambria" w:hAnsi="Cambria"/>
                <w:i/>
                <w:sz w:val="18"/>
              </w:rPr>
            </w:pPr>
            <w:r>
              <w:rPr>
                <w:rFonts w:ascii="Cambria" w:hAnsi="Cambria"/>
                <w:i/>
                <w:w w:val="95"/>
                <w:sz w:val="18"/>
              </w:rPr>
              <w:t>Підпис</w:t>
            </w:r>
          </w:p>
        </w:tc>
        <w:tc>
          <w:tcPr>
            <w:tcW w:w="567" w:type="dxa"/>
          </w:tcPr>
          <w:p>
            <w:pPr>
              <w:pStyle w:val="TableParagraph"/>
              <w:spacing w:line="210" w:lineRule="exact" w:before="7"/>
              <w:ind w:left="78"/>
              <w:rPr>
                <w:rFonts w:ascii="Cambria" w:hAnsi="Cambria"/>
                <w:i/>
                <w:sz w:val="18"/>
              </w:rPr>
            </w:pPr>
            <w:r>
              <w:rPr>
                <w:rFonts w:ascii="Cambria" w:hAnsi="Cambria"/>
                <w:i/>
                <w:w w:val="95"/>
                <w:sz w:val="18"/>
              </w:rPr>
              <w:t>Дата</w:t>
            </w:r>
          </w:p>
        </w:tc>
        <w:tc>
          <w:tcPr>
            <w:tcW w:w="5840" w:type="dxa"/>
            <w:vMerge/>
            <w:tcBorders>
              <w:top w:val="nil"/>
            </w:tcBorders>
          </w:tcPr>
          <w:p>
            <w:pPr>
              <w:rPr>
                <w:sz w:val="2"/>
                <w:szCs w:val="2"/>
              </w:rPr>
            </w:pPr>
          </w:p>
        </w:tc>
        <w:tc>
          <w:tcPr>
            <w:tcW w:w="567" w:type="dxa"/>
            <w:vMerge/>
            <w:tcBorders>
              <w:top w:val="nil"/>
            </w:tcBorders>
          </w:tcPr>
          <w:p>
            <w:pPr>
              <w:rPr>
                <w:sz w:val="2"/>
                <w:szCs w:val="2"/>
              </w:rPr>
            </w:pPr>
          </w:p>
        </w:tc>
      </w:tr>
    </w:tbl>
    <w:p>
      <w:pPr>
        <w:spacing w:after="0"/>
        <w:rPr>
          <w:sz w:val="2"/>
          <w:szCs w:val="2"/>
        </w:rPr>
        <w:sectPr>
          <w:pgSz w:w="11910" w:h="16840"/>
          <w:pgMar w:top="380" w:bottom="280" w:left="880" w:right="40"/>
        </w:sectPr>
      </w:pPr>
    </w:p>
    <w:tbl>
      <w:tblPr>
        <w:tblW w:w="0" w:type="auto"/>
        <w:jc w:val="left"/>
        <w:tblInd w:w="30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68"/>
        <w:gridCol w:w="567"/>
        <w:gridCol w:w="1418"/>
        <w:gridCol w:w="850"/>
        <w:gridCol w:w="567"/>
        <w:gridCol w:w="5840"/>
        <w:gridCol w:w="567"/>
      </w:tblGrid>
      <w:tr>
        <w:trPr>
          <w:trHeight w:val="15074" w:hRule="atLeast"/>
        </w:trPr>
        <w:tc>
          <w:tcPr>
            <w:tcW w:w="10377" w:type="dxa"/>
            <w:gridSpan w:val="7"/>
          </w:tcPr>
          <w:p>
            <w:pPr>
              <w:pStyle w:val="TableParagraph"/>
              <w:rPr>
                <w:sz w:val="30"/>
              </w:rPr>
            </w:pPr>
          </w:p>
          <w:p>
            <w:pPr>
              <w:pStyle w:val="TableParagraph"/>
              <w:numPr>
                <w:ilvl w:val="0"/>
                <w:numId w:val="31"/>
              </w:numPr>
              <w:tabs>
                <w:tab w:pos="1105" w:val="left" w:leader="none"/>
              </w:tabs>
              <w:spacing w:line="360" w:lineRule="auto" w:before="200" w:after="0"/>
              <w:ind w:left="396" w:right="444" w:firstLine="360"/>
              <w:jc w:val="both"/>
              <w:rPr>
                <w:sz w:val="28"/>
              </w:rPr>
            </w:pPr>
            <w:r>
              <w:rPr>
                <w:sz w:val="28"/>
              </w:rPr>
              <w:t>зварювання шву №2 здійснюється при інших параметрах режимів за 1 прохід;</w:t>
            </w:r>
          </w:p>
          <w:p>
            <w:pPr>
              <w:pStyle w:val="TableParagraph"/>
              <w:numPr>
                <w:ilvl w:val="0"/>
                <w:numId w:val="31"/>
              </w:numPr>
              <w:tabs>
                <w:tab w:pos="1105" w:val="left" w:leader="none"/>
              </w:tabs>
              <w:spacing w:line="360" w:lineRule="auto" w:before="0" w:after="0"/>
              <w:ind w:left="396" w:right="439" w:firstLine="360"/>
              <w:jc w:val="both"/>
              <w:rPr>
                <w:sz w:val="28"/>
              </w:rPr>
            </w:pPr>
            <w:r>
              <w:rPr>
                <w:sz w:val="28"/>
              </w:rPr>
              <w:t>зварювання шву №3 відбувається аз 1 прохід, оскільки необхідною умовою цього з’єднання є заповнення шва при напустковому</w:t>
            </w:r>
            <w:r>
              <w:rPr>
                <w:spacing w:val="-18"/>
                <w:sz w:val="28"/>
              </w:rPr>
              <w:t> </w:t>
            </w:r>
            <w:r>
              <w:rPr>
                <w:sz w:val="28"/>
              </w:rPr>
              <w:t>з’єднанні;</w:t>
            </w:r>
          </w:p>
          <w:p>
            <w:pPr>
              <w:pStyle w:val="TableParagraph"/>
              <w:numPr>
                <w:ilvl w:val="0"/>
                <w:numId w:val="31"/>
              </w:numPr>
              <w:tabs>
                <w:tab w:pos="1105" w:val="left" w:leader="none"/>
              </w:tabs>
              <w:spacing w:line="360" w:lineRule="auto" w:before="1" w:after="0"/>
              <w:ind w:left="396" w:right="434" w:firstLine="360"/>
              <w:jc w:val="both"/>
              <w:rPr>
                <w:sz w:val="28"/>
              </w:rPr>
            </w:pPr>
            <w:r>
              <w:rPr>
                <w:sz w:val="28"/>
              </w:rPr>
              <w:t>у кінці проходу відбувається заварювання кратера в автоматичному режимі;</w:t>
            </w:r>
          </w:p>
          <w:p>
            <w:pPr>
              <w:pStyle w:val="TableParagraph"/>
              <w:numPr>
                <w:ilvl w:val="0"/>
                <w:numId w:val="31"/>
              </w:numPr>
              <w:tabs>
                <w:tab w:pos="1105" w:val="left" w:leader="none"/>
              </w:tabs>
              <w:spacing w:line="360" w:lineRule="auto" w:before="0" w:after="0"/>
              <w:ind w:left="396" w:right="440" w:firstLine="360"/>
              <w:jc w:val="both"/>
              <w:rPr>
                <w:sz w:val="28"/>
              </w:rPr>
            </w:pPr>
            <w:r>
              <w:rPr>
                <w:sz w:val="28"/>
              </w:rPr>
              <w:t>під час зварювання швів №1 є можливим застосування вивідних планок на початку та кінці шву, які потім відрізаються. Проте слід враховувати, що в подальших операціях це місце буде</w:t>
            </w:r>
            <w:r>
              <w:rPr>
                <w:spacing w:val="-4"/>
                <w:sz w:val="28"/>
              </w:rPr>
              <w:t> </w:t>
            </w:r>
            <w:r>
              <w:rPr>
                <w:sz w:val="28"/>
              </w:rPr>
              <w:t>переварюватися;</w:t>
            </w:r>
          </w:p>
          <w:p>
            <w:pPr>
              <w:pStyle w:val="TableParagraph"/>
              <w:numPr>
                <w:ilvl w:val="0"/>
                <w:numId w:val="31"/>
              </w:numPr>
              <w:tabs>
                <w:tab w:pos="1105" w:val="left" w:leader="none"/>
              </w:tabs>
              <w:spacing w:line="360" w:lineRule="auto" w:before="0" w:after="0"/>
              <w:ind w:left="396" w:right="433" w:firstLine="360"/>
              <w:jc w:val="both"/>
              <w:rPr>
                <w:sz w:val="28"/>
              </w:rPr>
            </w:pPr>
            <w:r>
              <w:rPr>
                <w:sz w:val="28"/>
              </w:rPr>
              <w:t>після виконання зазначених операцій заготовка виймається із оснастки й відправляється на наступну дільниці для виконання подальших</w:t>
            </w:r>
            <w:r>
              <w:rPr>
                <w:spacing w:val="-12"/>
                <w:sz w:val="28"/>
              </w:rPr>
              <w:t> </w:t>
            </w:r>
            <w:r>
              <w:rPr>
                <w:sz w:val="28"/>
              </w:rPr>
              <w:t>операцій;</w:t>
            </w:r>
          </w:p>
          <w:p>
            <w:pPr>
              <w:pStyle w:val="TableParagraph"/>
              <w:numPr>
                <w:ilvl w:val="0"/>
                <w:numId w:val="31"/>
              </w:numPr>
              <w:tabs>
                <w:tab w:pos="1105" w:val="left" w:leader="none"/>
              </w:tabs>
              <w:spacing w:line="360" w:lineRule="auto" w:before="0" w:after="0"/>
              <w:ind w:left="396" w:right="433" w:firstLine="360"/>
              <w:jc w:val="both"/>
              <w:rPr>
                <w:sz w:val="28"/>
              </w:rPr>
            </w:pPr>
            <w:r>
              <w:rPr>
                <w:sz w:val="28"/>
              </w:rPr>
              <w:t>усі операції, які пов’язані зі зварюванням, підведенням та відведенням зварювальної головки до виробу, керуються зварником, а це дозволяє контролювати</w:t>
            </w:r>
            <w:r>
              <w:rPr>
                <w:spacing w:val="-4"/>
                <w:sz w:val="28"/>
              </w:rPr>
              <w:t> </w:t>
            </w:r>
            <w:r>
              <w:rPr>
                <w:sz w:val="28"/>
              </w:rPr>
              <w:t>процес.</w:t>
            </w:r>
          </w:p>
        </w:tc>
      </w:tr>
      <w:tr>
        <w:trPr>
          <w:trHeight w:val="236" w:hRule="atLeast"/>
        </w:trPr>
        <w:tc>
          <w:tcPr>
            <w:tcW w:w="568" w:type="dxa"/>
            <w:tcBorders>
              <w:bottom w:val="single" w:sz="12" w:space="0" w:color="000000"/>
            </w:tcBorders>
          </w:tcPr>
          <w:p>
            <w:pPr>
              <w:pStyle w:val="TableParagraph"/>
              <w:rPr>
                <w:sz w:val="16"/>
              </w:rPr>
            </w:pPr>
          </w:p>
        </w:tc>
        <w:tc>
          <w:tcPr>
            <w:tcW w:w="567" w:type="dxa"/>
            <w:tcBorders>
              <w:bottom w:val="single" w:sz="12" w:space="0" w:color="000000"/>
            </w:tcBorders>
          </w:tcPr>
          <w:p>
            <w:pPr>
              <w:pStyle w:val="TableParagraph"/>
              <w:rPr>
                <w:sz w:val="16"/>
              </w:rPr>
            </w:pPr>
          </w:p>
        </w:tc>
        <w:tc>
          <w:tcPr>
            <w:tcW w:w="1418" w:type="dxa"/>
            <w:tcBorders>
              <w:bottom w:val="single" w:sz="12" w:space="0" w:color="000000"/>
            </w:tcBorders>
          </w:tcPr>
          <w:p>
            <w:pPr>
              <w:pStyle w:val="TableParagraph"/>
              <w:rPr>
                <w:sz w:val="16"/>
              </w:rPr>
            </w:pPr>
          </w:p>
        </w:tc>
        <w:tc>
          <w:tcPr>
            <w:tcW w:w="850" w:type="dxa"/>
            <w:tcBorders>
              <w:bottom w:val="single" w:sz="12" w:space="0" w:color="000000"/>
            </w:tcBorders>
          </w:tcPr>
          <w:p>
            <w:pPr>
              <w:pStyle w:val="TableParagraph"/>
              <w:rPr>
                <w:sz w:val="16"/>
              </w:rPr>
            </w:pPr>
          </w:p>
        </w:tc>
        <w:tc>
          <w:tcPr>
            <w:tcW w:w="567" w:type="dxa"/>
            <w:tcBorders>
              <w:bottom w:val="single" w:sz="12" w:space="0" w:color="000000"/>
            </w:tcBorders>
          </w:tcPr>
          <w:p>
            <w:pPr>
              <w:pStyle w:val="TableParagraph"/>
              <w:rPr>
                <w:sz w:val="16"/>
              </w:rPr>
            </w:pPr>
          </w:p>
        </w:tc>
        <w:tc>
          <w:tcPr>
            <w:tcW w:w="5840" w:type="dxa"/>
            <w:vMerge w:val="restart"/>
          </w:tcPr>
          <w:p>
            <w:pPr>
              <w:pStyle w:val="TableParagraph"/>
              <w:spacing w:before="210"/>
              <w:ind w:left="1604"/>
              <w:rPr>
                <w:sz w:val="28"/>
              </w:rPr>
            </w:pPr>
            <w:r>
              <w:rPr>
                <w:sz w:val="28"/>
              </w:rPr>
              <w:t>ЗВ-91мп.08.00.000 ПЗ</w:t>
            </w:r>
          </w:p>
        </w:tc>
        <w:tc>
          <w:tcPr>
            <w:tcW w:w="567" w:type="dxa"/>
            <w:tcBorders>
              <w:bottom w:val="single" w:sz="12" w:space="0" w:color="000000"/>
            </w:tcBorders>
          </w:tcPr>
          <w:p>
            <w:pPr>
              <w:pStyle w:val="TableParagraph"/>
              <w:spacing w:line="192" w:lineRule="exact" w:before="24"/>
              <w:ind w:left="123"/>
              <w:rPr>
                <w:rFonts w:ascii="Cambria" w:hAnsi="Cambria"/>
                <w:i/>
                <w:sz w:val="18"/>
              </w:rPr>
            </w:pPr>
            <w:r>
              <w:rPr>
                <w:rFonts w:ascii="Cambria" w:hAnsi="Cambria"/>
                <w:i/>
                <w:sz w:val="18"/>
              </w:rPr>
              <w:t>Арк.</w:t>
            </w:r>
          </w:p>
        </w:tc>
      </w:tr>
      <w:tr>
        <w:trPr>
          <w:trHeight w:val="236" w:hRule="atLeast"/>
        </w:trPr>
        <w:tc>
          <w:tcPr>
            <w:tcW w:w="568" w:type="dxa"/>
            <w:tcBorders>
              <w:top w:val="single" w:sz="12" w:space="0" w:color="000000"/>
            </w:tcBorders>
          </w:tcPr>
          <w:p>
            <w:pPr>
              <w:pStyle w:val="TableParagraph"/>
              <w:rPr>
                <w:sz w:val="16"/>
              </w:rPr>
            </w:pPr>
          </w:p>
        </w:tc>
        <w:tc>
          <w:tcPr>
            <w:tcW w:w="567" w:type="dxa"/>
            <w:tcBorders>
              <w:top w:val="single" w:sz="12" w:space="0" w:color="000000"/>
            </w:tcBorders>
          </w:tcPr>
          <w:p>
            <w:pPr>
              <w:pStyle w:val="TableParagraph"/>
              <w:rPr>
                <w:sz w:val="16"/>
              </w:rPr>
            </w:pPr>
          </w:p>
        </w:tc>
        <w:tc>
          <w:tcPr>
            <w:tcW w:w="1418" w:type="dxa"/>
            <w:tcBorders>
              <w:top w:val="single" w:sz="12" w:space="0" w:color="000000"/>
            </w:tcBorders>
          </w:tcPr>
          <w:p>
            <w:pPr>
              <w:pStyle w:val="TableParagraph"/>
              <w:rPr>
                <w:sz w:val="16"/>
              </w:rPr>
            </w:pPr>
          </w:p>
        </w:tc>
        <w:tc>
          <w:tcPr>
            <w:tcW w:w="850" w:type="dxa"/>
            <w:tcBorders>
              <w:top w:val="single" w:sz="12" w:space="0" w:color="000000"/>
            </w:tcBorders>
          </w:tcPr>
          <w:p>
            <w:pPr>
              <w:pStyle w:val="TableParagraph"/>
              <w:rPr>
                <w:sz w:val="16"/>
              </w:rPr>
            </w:pPr>
          </w:p>
        </w:tc>
        <w:tc>
          <w:tcPr>
            <w:tcW w:w="567" w:type="dxa"/>
            <w:tcBorders>
              <w:top w:val="single" w:sz="12" w:space="0" w:color="000000"/>
            </w:tcBorders>
          </w:tcPr>
          <w:p>
            <w:pPr>
              <w:pStyle w:val="TableParagraph"/>
              <w:rPr>
                <w:sz w:val="16"/>
              </w:rPr>
            </w:pPr>
          </w:p>
        </w:tc>
        <w:tc>
          <w:tcPr>
            <w:tcW w:w="5840" w:type="dxa"/>
            <w:vMerge/>
            <w:tcBorders>
              <w:top w:val="nil"/>
            </w:tcBorders>
          </w:tcPr>
          <w:p>
            <w:pPr>
              <w:rPr>
                <w:sz w:val="2"/>
                <w:szCs w:val="2"/>
              </w:rPr>
            </w:pPr>
          </w:p>
        </w:tc>
        <w:tc>
          <w:tcPr>
            <w:tcW w:w="567" w:type="dxa"/>
            <w:vMerge w:val="restart"/>
            <w:tcBorders>
              <w:top w:val="single" w:sz="12" w:space="0" w:color="000000"/>
            </w:tcBorders>
          </w:tcPr>
          <w:p>
            <w:pPr>
              <w:pStyle w:val="TableParagraph"/>
              <w:spacing w:before="83"/>
              <w:ind w:left="126"/>
              <w:rPr>
                <w:rFonts w:ascii="Arial Narrow"/>
                <w:i/>
                <w:sz w:val="33"/>
              </w:rPr>
            </w:pPr>
            <w:r>
              <w:rPr>
                <w:rFonts w:ascii="Arial Narrow"/>
                <w:i/>
                <w:sz w:val="33"/>
              </w:rPr>
              <w:t>60</w:t>
            </w:r>
          </w:p>
        </w:tc>
      </w:tr>
      <w:tr>
        <w:trPr>
          <w:trHeight w:val="237" w:hRule="atLeast"/>
        </w:trPr>
        <w:tc>
          <w:tcPr>
            <w:tcW w:w="568" w:type="dxa"/>
          </w:tcPr>
          <w:p>
            <w:pPr>
              <w:pStyle w:val="TableParagraph"/>
              <w:spacing w:line="210" w:lineRule="exact" w:before="7"/>
              <w:ind w:left="173"/>
              <w:rPr>
                <w:rFonts w:ascii="Cambria" w:hAnsi="Cambria"/>
                <w:i/>
                <w:sz w:val="18"/>
              </w:rPr>
            </w:pPr>
            <w:r>
              <w:rPr>
                <w:rFonts w:ascii="Cambria" w:hAnsi="Cambria"/>
                <w:i/>
                <w:w w:val="95"/>
                <w:sz w:val="18"/>
              </w:rPr>
              <w:t>Зм.</w:t>
            </w:r>
          </w:p>
        </w:tc>
        <w:tc>
          <w:tcPr>
            <w:tcW w:w="567" w:type="dxa"/>
          </w:tcPr>
          <w:p>
            <w:pPr>
              <w:pStyle w:val="TableParagraph"/>
              <w:spacing w:line="210" w:lineRule="exact" w:before="7"/>
              <w:ind w:left="124"/>
              <w:rPr>
                <w:rFonts w:ascii="Cambria" w:hAnsi="Cambria"/>
                <w:i/>
                <w:sz w:val="18"/>
              </w:rPr>
            </w:pPr>
            <w:r>
              <w:rPr>
                <w:rFonts w:ascii="Cambria" w:hAnsi="Cambria"/>
                <w:i/>
                <w:sz w:val="18"/>
              </w:rPr>
              <w:t>Арк.</w:t>
            </w:r>
          </w:p>
        </w:tc>
        <w:tc>
          <w:tcPr>
            <w:tcW w:w="1418" w:type="dxa"/>
          </w:tcPr>
          <w:p>
            <w:pPr>
              <w:pStyle w:val="TableParagraph"/>
              <w:spacing w:line="210" w:lineRule="exact" w:before="7"/>
              <w:ind w:left="363"/>
              <w:rPr>
                <w:rFonts w:ascii="Cambria" w:hAnsi="Cambria"/>
                <w:i/>
                <w:sz w:val="18"/>
              </w:rPr>
            </w:pPr>
            <w:r>
              <w:rPr>
                <w:rFonts w:ascii="Cambria" w:hAnsi="Cambria"/>
                <w:i/>
                <w:w w:val="95"/>
                <w:sz w:val="18"/>
              </w:rPr>
              <w:t>№ докум.</w:t>
            </w:r>
          </w:p>
        </w:tc>
        <w:tc>
          <w:tcPr>
            <w:tcW w:w="850" w:type="dxa"/>
          </w:tcPr>
          <w:p>
            <w:pPr>
              <w:pStyle w:val="TableParagraph"/>
              <w:spacing w:line="210" w:lineRule="exact" w:before="7"/>
              <w:ind w:left="198"/>
              <w:rPr>
                <w:rFonts w:ascii="Cambria" w:hAnsi="Cambria"/>
                <w:i/>
                <w:sz w:val="18"/>
              </w:rPr>
            </w:pPr>
            <w:r>
              <w:rPr>
                <w:rFonts w:ascii="Cambria" w:hAnsi="Cambria"/>
                <w:i/>
                <w:w w:val="95"/>
                <w:sz w:val="18"/>
              </w:rPr>
              <w:t>Підпис</w:t>
            </w:r>
          </w:p>
        </w:tc>
        <w:tc>
          <w:tcPr>
            <w:tcW w:w="567" w:type="dxa"/>
          </w:tcPr>
          <w:p>
            <w:pPr>
              <w:pStyle w:val="TableParagraph"/>
              <w:spacing w:line="210" w:lineRule="exact" w:before="7"/>
              <w:ind w:left="78"/>
              <w:rPr>
                <w:rFonts w:ascii="Cambria" w:hAnsi="Cambria"/>
                <w:i/>
                <w:sz w:val="18"/>
              </w:rPr>
            </w:pPr>
            <w:r>
              <w:rPr>
                <w:rFonts w:ascii="Cambria" w:hAnsi="Cambria"/>
                <w:i/>
                <w:w w:val="95"/>
                <w:sz w:val="18"/>
              </w:rPr>
              <w:t>Дата</w:t>
            </w:r>
          </w:p>
        </w:tc>
        <w:tc>
          <w:tcPr>
            <w:tcW w:w="5840" w:type="dxa"/>
            <w:vMerge/>
            <w:tcBorders>
              <w:top w:val="nil"/>
            </w:tcBorders>
          </w:tcPr>
          <w:p>
            <w:pPr>
              <w:rPr>
                <w:sz w:val="2"/>
                <w:szCs w:val="2"/>
              </w:rPr>
            </w:pPr>
          </w:p>
        </w:tc>
        <w:tc>
          <w:tcPr>
            <w:tcW w:w="567" w:type="dxa"/>
            <w:vMerge/>
            <w:tcBorders>
              <w:top w:val="nil"/>
            </w:tcBorders>
          </w:tcPr>
          <w:p>
            <w:pPr>
              <w:rPr>
                <w:sz w:val="2"/>
                <w:szCs w:val="2"/>
              </w:rPr>
            </w:pPr>
          </w:p>
        </w:tc>
      </w:tr>
    </w:tbl>
    <w:p>
      <w:pPr>
        <w:spacing w:after="0"/>
        <w:rPr>
          <w:sz w:val="2"/>
          <w:szCs w:val="2"/>
        </w:rPr>
        <w:sectPr>
          <w:pgSz w:w="11910" w:h="16840"/>
          <w:pgMar w:top="380" w:bottom="280" w:left="880" w:right="40"/>
        </w:sectPr>
      </w:pPr>
    </w:p>
    <w:tbl>
      <w:tblPr>
        <w:tblW w:w="0" w:type="auto"/>
        <w:jc w:val="left"/>
        <w:tblInd w:w="30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68"/>
        <w:gridCol w:w="567"/>
        <w:gridCol w:w="1418"/>
        <w:gridCol w:w="850"/>
        <w:gridCol w:w="567"/>
        <w:gridCol w:w="5840"/>
        <w:gridCol w:w="567"/>
      </w:tblGrid>
      <w:tr>
        <w:trPr>
          <w:trHeight w:val="15074" w:hRule="atLeast"/>
        </w:trPr>
        <w:tc>
          <w:tcPr>
            <w:tcW w:w="10377" w:type="dxa"/>
            <w:gridSpan w:val="7"/>
          </w:tcPr>
          <w:p>
            <w:pPr>
              <w:pStyle w:val="TableParagraph"/>
              <w:spacing w:before="11"/>
              <w:rPr>
                <w:sz w:val="47"/>
              </w:rPr>
            </w:pPr>
          </w:p>
          <w:p>
            <w:pPr>
              <w:pStyle w:val="TableParagraph"/>
              <w:ind w:left="2206"/>
              <w:jc w:val="both"/>
              <w:rPr>
                <w:b/>
                <w:sz w:val="32"/>
              </w:rPr>
            </w:pPr>
            <w:r>
              <w:rPr>
                <w:b/>
                <w:sz w:val="32"/>
              </w:rPr>
              <w:t>4. Розроблення планування дільниці цеха</w:t>
            </w:r>
          </w:p>
          <w:p>
            <w:pPr>
              <w:pStyle w:val="TableParagraph"/>
              <w:spacing w:line="360" w:lineRule="auto" w:before="183"/>
              <w:ind w:left="723" w:right="768" w:firstLine="1053"/>
              <w:jc w:val="both"/>
              <w:rPr>
                <w:b/>
                <w:sz w:val="28"/>
              </w:rPr>
            </w:pPr>
            <w:r>
              <w:rPr>
                <w:b/>
                <w:sz w:val="28"/>
              </w:rPr>
              <w:t>4.1. Загальний перелік виробничого устаткування, шляхів комунікацій, комутації робочих позицій із джерелами енергії, перелік</w:t>
            </w:r>
          </w:p>
          <w:p>
            <w:pPr>
              <w:pStyle w:val="TableParagraph"/>
              <w:spacing w:line="321" w:lineRule="exact"/>
              <w:ind w:left="3726"/>
              <w:jc w:val="both"/>
              <w:rPr>
                <w:b/>
                <w:sz w:val="28"/>
              </w:rPr>
            </w:pPr>
            <w:r>
              <w:rPr>
                <w:b/>
                <w:sz w:val="28"/>
              </w:rPr>
              <w:t>витратних матеріалів.</w:t>
            </w:r>
          </w:p>
          <w:p>
            <w:pPr>
              <w:pStyle w:val="TableParagraph"/>
              <w:spacing w:line="362" w:lineRule="auto" w:before="156"/>
              <w:ind w:left="396" w:right="441" w:firstLine="707"/>
              <w:jc w:val="both"/>
              <w:rPr>
                <w:sz w:val="28"/>
              </w:rPr>
            </w:pPr>
            <w:r>
              <w:rPr>
                <w:sz w:val="28"/>
              </w:rPr>
              <w:t>Вимоги щодо розміщення засобів технологічного спорядження та організації робочих місць:</w:t>
            </w:r>
          </w:p>
          <w:p>
            <w:pPr>
              <w:pStyle w:val="TableParagraph"/>
              <w:numPr>
                <w:ilvl w:val="0"/>
                <w:numId w:val="32"/>
              </w:numPr>
              <w:tabs>
                <w:tab w:pos="1417" w:val="left" w:leader="none"/>
              </w:tabs>
              <w:spacing w:line="360" w:lineRule="auto" w:before="0" w:after="0"/>
              <w:ind w:left="396" w:right="438" w:firstLine="707"/>
              <w:jc w:val="both"/>
              <w:rPr>
                <w:sz w:val="28"/>
              </w:rPr>
            </w:pPr>
            <w:r>
              <w:rPr>
                <w:sz w:val="28"/>
              </w:rPr>
              <w:t>Засоби технологічного спорядження (ЗТС) мають встановлюватися у відповідності до основного технологічного потоку переміщення вантажів. Зустрічні та пересічні вантажопотоки мають бути</w:t>
            </w:r>
            <w:r>
              <w:rPr>
                <w:spacing w:val="-6"/>
                <w:sz w:val="28"/>
              </w:rPr>
              <w:t> </w:t>
            </w:r>
            <w:r>
              <w:rPr>
                <w:sz w:val="28"/>
              </w:rPr>
              <w:t>виключені.</w:t>
            </w:r>
          </w:p>
          <w:p>
            <w:pPr>
              <w:pStyle w:val="TableParagraph"/>
              <w:numPr>
                <w:ilvl w:val="0"/>
                <w:numId w:val="32"/>
              </w:numPr>
              <w:tabs>
                <w:tab w:pos="1318" w:val="left" w:leader="none"/>
              </w:tabs>
              <w:spacing w:line="360" w:lineRule="auto" w:before="0" w:after="0"/>
              <w:ind w:left="396" w:right="441" w:firstLine="707"/>
              <w:jc w:val="both"/>
              <w:rPr>
                <w:sz w:val="28"/>
              </w:rPr>
            </w:pPr>
            <w:r>
              <w:rPr>
                <w:sz w:val="28"/>
              </w:rPr>
              <w:t>Розміщення ЗТС має забезпечувати безпеку і зручність його обслуговування.</w:t>
            </w:r>
          </w:p>
          <w:p>
            <w:pPr>
              <w:pStyle w:val="TableParagraph"/>
              <w:numPr>
                <w:ilvl w:val="0"/>
                <w:numId w:val="32"/>
              </w:numPr>
              <w:tabs>
                <w:tab w:pos="1393" w:val="left" w:leader="none"/>
              </w:tabs>
              <w:spacing w:line="360" w:lineRule="auto" w:before="0" w:after="0"/>
              <w:ind w:left="396" w:right="440" w:firstLine="707"/>
              <w:jc w:val="both"/>
              <w:rPr>
                <w:sz w:val="28"/>
              </w:rPr>
            </w:pPr>
            <w:r>
              <w:rPr>
                <w:sz w:val="28"/>
              </w:rPr>
              <w:t>Кожному працівникові слід дати хорошу роботу, яка не скорочує його робочий час. Біля кожної роботи слід забезпечити місця для зберігання та готової продукції. Не дозволяйте заважати деталям та виробам. Для встановлення посуду, посуду, робочого посуду слід передбачити шафи, сумки, тарілки та</w:t>
            </w:r>
            <w:r>
              <w:rPr>
                <w:spacing w:val="-3"/>
                <w:sz w:val="28"/>
              </w:rPr>
              <w:t> </w:t>
            </w:r>
            <w:r>
              <w:rPr>
                <w:sz w:val="28"/>
              </w:rPr>
              <w:t>інше.</w:t>
            </w:r>
          </w:p>
          <w:p>
            <w:pPr>
              <w:pStyle w:val="TableParagraph"/>
              <w:numPr>
                <w:ilvl w:val="0"/>
                <w:numId w:val="32"/>
              </w:numPr>
              <w:tabs>
                <w:tab w:pos="1414" w:val="left" w:leader="none"/>
              </w:tabs>
              <w:spacing w:line="360" w:lineRule="auto" w:before="0" w:after="0"/>
              <w:ind w:left="396" w:right="436" w:firstLine="707"/>
              <w:jc w:val="both"/>
              <w:rPr>
                <w:sz w:val="28"/>
              </w:rPr>
            </w:pPr>
            <w:r>
              <w:rPr>
                <w:sz w:val="28"/>
              </w:rPr>
              <w:t>Розміщення ЗТС та робочих місць має передбачати заходи безпечної евакуації на випадок аварійної ситуації. Має забезпечуватись протипожежні заходи: зручне розташування протипожежного інвентарю, наявність вільних проходів і пожежних проїздів, всі двері повинні відчинятись</w:t>
            </w:r>
            <w:r>
              <w:rPr>
                <w:spacing w:val="-17"/>
                <w:sz w:val="28"/>
              </w:rPr>
              <w:t> </w:t>
            </w:r>
            <w:r>
              <w:rPr>
                <w:sz w:val="28"/>
              </w:rPr>
              <w:t>назовні.</w:t>
            </w:r>
          </w:p>
          <w:p>
            <w:pPr>
              <w:pStyle w:val="TableParagraph"/>
              <w:numPr>
                <w:ilvl w:val="0"/>
                <w:numId w:val="32"/>
              </w:numPr>
              <w:tabs>
                <w:tab w:pos="1441" w:val="left" w:leader="none"/>
              </w:tabs>
              <w:spacing w:line="360" w:lineRule="auto" w:before="0" w:after="0"/>
              <w:ind w:left="396" w:right="437" w:firstLine="707"/>
              <w:jc w:val="both"/>
              <w:rPr>
                <w:sz w:val="28"/>
              </w:rPr>
            </w:pPr>
            <w:r>
              <w:rPr>
                <w:sz w:val="28"/>
              </w:rPr>
              <w:t>Місце та робоча зона пов’язані порівняно з колонами будівлі. При установці він керується необхідним розміром відстані між пристроями в довжині та площі поперечного перерізу, відстані від стіни до колони. Робоча площа</w:t>
            </w:r>
            <w:r>
              <w:rPr>
                <w:spacing w:val="-18"/>
                <w:sz w:val="28"/>
              </w:rPr>
              <w:t> </w:t>
            </w:r>
            <w:r>
              <w:rPr>
                <w:sz w:val="28"/>
              </w:rPr>
              <w:t>-</w:t>
            </w:r>
            <w:r>
              <w:rPr>
                <w:spacing w:val="-19"/>
                <w:sz w:val="28"/>
              </w:rPr>
              <w:t> </w:t>
            </w:r>
            <w:r>
              <w:rPr>
                <w:sz w:val="28"/>
              </w:rPr>
              <w:t>не</w:t>
            </w:r>
            <w:r>
              <w:rPr>
                <w:spacing w:val="-19"/>
                <w:sz w:val="28"/>
              </w:rPr>
              <w:t> </w:t>
            </w:r>
            <w:r>
              <w:rPr>
                <w:sz w:val="28"/>
              </w:rPr>
              <w:t>більше</w:t>
            </w:r>
            <w:r>
              <w:rPr>
                <w:spacing w:val="-19"/>
                <w:sz w:val="28"/>
              </w:rPr>
              <w:t> </w:t>
            </w:r>
            <w:r>
              <w:rPr>
                <w:sz w:val="28"/>
              </w:rPr>
              <w:t>800</w:t>
            </w:r>
            <w:r>
              <w:rPr>
                <w:spacing w:val="-17"/>
                <w:sz w:val="28"/>
              </w:rPr>
              <w:t> </w:t>
            </w:r>
            <w:r>
              <w:rPr>
                <w:sz w:val="28"/>
              </w:rPr>
              <w:t>мм.</w:t>
            </w:r>
            <w:r>
              <w:rPr>
                <w:spacing w:val="-19"/>
                <w:sz w:val="28"/>
              </w:rPr>
              <w:t> </w:t>
            </w:r>
            <w:r>
              <w:rPr>
                <w:sz w:val="28"/>
              </w:rPr>
              <w:t>Відстань</w:t>
            </w:r>
            <w:r>
              <w:rPr>
                <w:spacing w:val="-20"/>
                <w:sz w:val="28"/>
              </w:rPr>
              <w:t> </w:t>
            </w:r>
            <w:r>
              <w:rPr>
                <w:sz w:val="28"/>
              </w:rPr>
              <w:t>між</w:t>
            </w:r>
            <w:r>
              <w:rPr>
                <w:spacing w:val="-21"/>
                <w:sz w:val="28"/>
              </w:rPr>
              <w:t> </w:t>
            </w:r>
            <w:r>
              <w:rPr>
                <w:sz w:val="28"/>
              </w:rPr>
              <w:t>матеріалами</w:t>
            </w:r>
            <w:r>
              <w:rPr>
                <w:spacing w:val="-18"/>
                <w:sz w:val="28"/>
              </w:rPr>
              <w:t> </w:t>
            </w:r>
            <w:r>
              <w:rPr>
                <w:sz w:val="28"/>
              </w:rPr>
              <w:t>та</w:t>
            </w:r>
            <w:r>
              <w:rPr>
                <w:spacing w:val="-18"/>
                <w:sz w:val="28"/>
              </w:rPr>
              <w:t> </w:t>
            </w:r>
            <w:r>
              <w:rPr>
                <w:sz w:val="28"/>
              </w:rPr>
              <w:t>стінами</w:t>
            </w:r>
            <w:r>
              <w:rPr>
                <w:spacing w:val="-18"/>
                <w:sz w:val="28"/>
              </w:rPr>
              <w:t> </w:t>
            </w:r>
            <w:r>
              <w:rPr>
                <w:sz w:val="28"/>
              </w:rPr>
              <w:t>будівлі</w:t>
            </w:r>
            <w:r>
              <w:rPr>
                <w:spacing w:val="-18"/>
                <w:sz w:val="28"/>
              </w:rPr>
              <w:t> </w:t>
            </w:r>
            <w:r>
              <w:rPr>
                <w:sz w:val="28"/>
              </w:rPr>
              <w:t>має</w:t>
            </w:r>
            <w:r>
              <w:rPr>
                <w:spacing w:val="-19"/>
                <w:sz w:val="28"/>
              </w:rPr>
              <w:t> </w:t>
            </w:r>
            <w:r>
              <w:rPr>
                <w:sz w:val="28"/>
              </w:rPr>
              <w:t>бути не менше 1 м.</w:t>
            </w:r>
          </w:p>
        </w:tc>
      </w:tr>
      <w:tr>
        <w:trPr>
          <w:trHeight w:val="236" w:hRule="atLeast"/>
        </w:trPr>
        <w:tc>
          <w:tcPr>
            <w:tcW w:w="568" w:type="dxa"/>
            <w:tcBorders>
              <w:bottom w:val="single" w:sz="12" w:space="0" w:color="000000"/>
            </w:tcBorders>
          </w:tcPr>
          <w:p>
            <w:pPr>
              <w:pStyle w:val="TableParagraph"/>
              <w:rPr>
                <w:sz w:val="16"/>
              </w:rPr>
            </w:pPr>
          </w:p>
        </w:tc>
        <w:tc>
          <w:tcPr>
            <w:tcW w:w="567" w:type="dxa"/>
            <w:tcBorders>
              <w:bottom w:val="single" w:sz="12" w:space="0" w:color="000000"/>
            </w:tcBorders>
          </w:tcPr>
          <w:p>
            <w:pPr>
              <w:pStyle w:val="TableParagraph"/>
              <w:rPr>
                <w:sz w:val="16"/>
              </w:rPr>
            </w:pPr>
          </w:p>
        </w:tc>
        <w:tc>
          <w:tcPr>
            <w:tcW w:w="1418" w:type="dxa"/>
            <w:tcBorders>
              <w:bottom w:val="single" w:sz="12" w:space="0" w:color="000000"/>
            </w:tcBorders>
          </w:tcPr>
          <w:p>
            <w:pPr>
              <w:pStyle w:val="TableParagraph"/>
              <w:rPr>
                <w:sz w:val="16"/>
              </w:rPr>
            </w:pPr>
          </w:p>
        </w:tc>
        <w:tc>
          <w:tcPr>
            <w:tcW w:w="850" w:type="dxa"/>
            <w:tcBorders>
              <w:bottom w:val="single" w:sz="12" w:space="0" w:color="000000"/>
            </w:tcBorders>
          </w:tcPr>
          <w:p>
            <w:pPr>
              <w:pStyle w:val="TableParagraph"/>
              <w:rPr>
                <w:sz w:val="16"/>
              </w:rPr>
            </w:pPr>
          </w:p>
        </w:tc>
        <w:tc>
          <w:tcPr>
            <w:tcW w:w="567" w:type="dxa"/>
            <w:tcBorders>
              <w:bottom w:val="single" w:sz="12" w:space="0" w:color="000000"/>
            </w:tcBorders>
          </w:tcPr>
          <w:p>
            <w:pPr>
              <w:pStyle w:val="TableParagraph"/>
              <w:rPr>
                <w:sz w:val="16"/>
              </w:rPr>
            </w:pPr>
          </w:p>
        </w:tc>
        <w:tc>
          <w:tcPr>
            <w:tcW w:w="5840" w:type="dxa"/>
            <w:vMerge w:val="restart"/>
          </w:tcPr>
          <w:p>
            <w:pPr>
              <w:pStyle w:val="TableParagraph"/>
              <w:spacing w:before="210"/>
              <w:ind w:left="1604"/>
              <w:rPr>
                <w:sz w:val="28"/>
              </w:rPr>
            </w:pPr>
            <w:r>
              <w:rPr>
                <w:sz w:val="28"/>
              </w:rPr>
              <w:t>ЗВ-91мп.08.00.000 ПЗ</w:t>
            </w:r>
          </w:p>
        </w:tc>
        <w:tc>
          <w:tcPr>
            <w:tcW w:w="567" w:type="dxa"/>
            <w:tcBorders>
              <w:bottom w:val="single" w:sz="12" w:space="0" w:color="000000"/>
            </w:tcBorders>
          </w:tcPr>
          <w:p>
            <w:pPr>
              <w:pStyle w:val="TableParagraph"/>
              <w:spacing w:line="192" w:lineRule="exact" w:before="24"/>
              <w:ind w:left="123"/>
              <w:rPr>
                <w:rFonts w:ascii="Cambria" w:hAnsi="Cambria"/>
                <w:i/>
                <w:sz w:val="18"/>
              </w:rPr>
            </w:pPr>
            <w:r>
              <w:rPr>
                <w:rFonts w:ascii="Cambria" w:hAnsi="Cambria"/>
                <w:i/>
                <w:sz w:val="18"/>
              </w:rPr>
              <w:t>Арк.</w:t>
            </w:r>
          </w:p>
        </w:tc>
      </w:tr>
      <w:tr>
        <w:trPr>
          <w:trHeight w:val="236" w:hRule="atLeast"/>
        </w:trPr>
        <w:tc>
          <w:tcPr>
            <w:tcW w:w="568" w:type="dxa"/>
            <w:tcBorders>
              <w:top w:val="single" w:sz="12" w:space="0" w:color="000000"/>
            </w:tcBorders>
          </w:tcPr>
          <w:p>
            <w:pPr>
              <w:pStyle w:val="TableParagraph"/>
              <w:rPr>
                <w:sz w:val="16"/>
              </w:rPr>
            </w:pPr>
          </w:p>
        </w:tc>
        <w:tc>
          <w:tcPr>
            <w:tcW w:w="567" w:type="dxa"/>
            <w:tcBorders>
              <w:top w:val="single" w:sz="12" w:space="0" w:color="000000"/>
            </w:tcBorders>
          </w:tcPr>
          <w:p>
            <w:pPr>
              <w:pStyle w:val="TableParagraph"/>
              <w:rPr>
                <w:sz w:val="16"/>
              </w:rPr>
            </w:pPr>
          </w:p>
        </w:tc>
        <w:tc>
          <w:tcPr>
            <w:tcW w:w="1418" w:type="dxa"/>
            <w:tcBorders>
              <w:top w:val="single" w:sz="12" w:space="0" w:color="000000"/>
            </w:tcBorders>
          </w:tcPr>
          <w:p>
            <w:pPr>
              <w:pStyle w:val="TableParagraph"/>
              <w:rPr>
                <w:sz w:val="16"/>
              </w:rPr>
            </w:pPr>
          </w:p>
        </w:tc>
        <w:tc>
          <w:tcPr>
            <w:tcW w:w="850" w:type="dxa"/>
            <w:tcBorders>
              <w:top w:val="single" w:sz="12" w:space="0" w:color="000000"/>
            </w:tcBorders>
          </w:tcPr>
          <w:p>
            <w:pPr>
              <w:pStyle w:val="TableParagraph"/>
              <w:rPr>
                <w:sz w:val="16"/>
              </w:rPr>
            </w:pPr>
          </w:p>
        </w:tc>
        <w:tc>
          <w:tcPr>
            <w:tcW w:w="567" w:type="dxa"/>
            <w:tcBorders>
              <w:top w:val="single" w:sz="12" w:space="0" w:color="000000"/>
            </w:tcBorders>
          </w:tcPr>
          <w:p>
            <w:pPr>
              <w:pStyle w:val="TableParagraph"/>
              <w:rPr>
                <w:sz w:val="16"/>
              </w:rPr>
            </w:pPr>
          </w:p>
        </w:tc>
        <w:tc>
          <w:tcPr>
            <w:tcW w:w="5840" w:type="dxa"/>
            <w:vMerge/>
            <w:tcBorders>
              <w:top w:val="nil"/>
            </w:tcBorders>
          </w:tcPr>
          <w:p>
            <w:pPr>
              <w:rPr>
                <w:sz w:val="2"/>
                <w:szCs w:val="2"/>
              </w:rPr>
            </w:pPr>
          </w:p>
        </w:tc>
        <w:tc>
          <w:tcPr>
            <w:tcW w:w="567" w:type="dxa"/>
            <w:vMerge w:val="restart"/>
            <w:tcBorders>
              <w:top w:val="single" w:sz="12" w:space="0" w:color="000000"/>
            </w:tcBorders>
          </w:tcPr>
          <w:p>
            <w:pPr>
              <w:pStyle w:val="TableParagraph"/>
              <w:spacing w:before="83"/>
              <w:ind w:left="147"/>
              <w:rPr>
                <w:rFonts w:ascii="Arial Narrow"/>
                <w:i/>
                <w:sz w:val="33"/>
              </w:rPr>
            </w:pPr>
            <w:r>
              <w:rPr>
                <w:rFonts w:ascii="Arial Narrow"/>
                <w:i/>
                <w:w w:val="95"/>
                <w:sz w:val="33"/>
              </w:rPr>
              <w:t>61</w:t>
            </w:r>
          </w:p>
        </w:tc>
      </w:tr>
      <w:tr>
        <w:trPr>
          <w:trHeight w:val="237" w:hRule="atLeast"/>
        </w:trPr>
        <w:tc>
          <w:tcPr>
            <w:tcW w:w="568" w:type="dxa"/>
          </w:tcPr>
          <w:p>
            <w:pPr>
              <w:pStyle w:val="TableParagraph"/>
              <w:spacing w:line="210" w:lineRule="exact" w:before="7"/>
              <w:ind w:left="173"/>
              <w:rPr>
                <w:rFonts w:ascii="Cambria" w:hAnsi="Cambria"/>
                <w:i/>
                <w:sz w:val="18"/>
              </w:rPr>
            </w:pPr>
            <w:r>
              <w:rPr>
                <w:rFonts w:ascii="Cambria" w:hAnsi="Cambria"/>
                <w:i/>
                <w:w w:val="95"/>
                <w:sz w:val="18"/>
              </w:rPr>
              <w:t>Зм.</w:t>
            </w:r>
          </w:p>
        </w:tc>
        <w:tc>
          <w:tcPr>
            <w:tcW w:w="567" w:type="dxa"/>
          </w:tcPr>
          <w:p>
            <w:pPr>
              <w:pStyle w:val="TableParagraph"/>
              <w:spacing w:line="210" w:lineRule="exact" w:before="7"/>
              <w:ind w:left="124"/>
              <w:rPr>
                <w:rFonts w:ascii="Cambria" w:hAnsi="Cambria"/>
                <w:i/>
                <w:sz w:val="18"/>
              </w:rPr>
            </w:pPr>
            <w:r>
              <w:rPr>
                <w:rFonts w:ascii="Cambria" w:hAnsi="Cambria"/>
                <w:i/>
                <w:sz w:val="18"/>
              </w:rPr>
              <w:t>Арк.</w:t>
            </w:r>
          </w:p>
        </w:tc>
        <w:tc>
          <w:tcPr>
            <w:tcW w:w="1418" w:type="dxa"/>
          </w:tcPr>
          <w:p>
            <w:pPr>
              <w:pStyle w:val="TableParagraph"/>
              <w:spacing w:line="210" w:lineRule="exact" w:before="7"/>
              <w:ind w:left="363"/>
              <w:rPr>
                <w:rFonts w:ascii="Cambria" w:hAnsi="Cambria"/>
                <w:i/>
                <w:sz w:val="18"/>
              </w:rPr>
            </w:pPr>
            <w:r>
              <w:rPr>
                <w:rFonts w:ascii="Cambria" w:hAnsi="Cambria"/>
                <w:i/>
                <w:w w:val="95"/>
                <w:sz w:val="18"/>
              </w:rPr>
              <w:t>№ докум.</w:t>
            </w:r>
          </w:p>
        </w:tc>
        <w:tc>
          <w:tcPr>
            <w:tcW w:w="850" w:type="dxa"/>
          </w:tcPr>
          <w:p>
            <w:pPr>
              <w:pStyle w:val="TableParagraph"/>
              <w:spacing w:line="210" w:lineRule="exact" w:before="7"/>
              <w:ind w:left="198"/>
              <w:rPr>
                <w:rFonts w:ascii="Cambria" w:hAnsi="Cambria"/>
                <w:i/>
                <w:sz w:val="18"/>
              </w:rPr>
            </w:pPr>
            <w:r>
              <w:rPr>
                <w:rFonts w:ascii="Cambria" w:hAnsi="Cambria"/>
                <w:i/>
                <w:w w:val="95"/>
                <w:sz w:val="18"/>
              </w:rPr>
              <w:t>Підпис</w:t>
            </w:r>
          </w:p>
        </w:tc>
        <w:tc>
          <w:tcPr>
            <w:tcW w:w="567" w:type="dxa"/>
          </w:tcPr>
          <w:p>
            <w:pPr>
              <w:pStyle w:val="TableParagraph"/>
              <w:spacing w:line="210" w:lineRule="exact" w:before="7"/>
              <w:ind w:left="78"/>
              <w:rPr>
                <w:rFonts w:ascii="Cambria" w:hAnsi="Cambria"/>
                <w:i/>
                <w:sz w:val="18"/>
              </w:rPr>
            </w:pPr>
            <w:r>
              <w:rPr>
                <w:rFonts w:ascii="Cambria" w:hAnsi="Cambria"/>
                <w:i/>
                <w:w w:val="95"/>
                <w:sz w:val="18"/>
              </w:rPr>
              <w:t>Дата</w:t>
            </w:r>
          </w:p>
        </w:tc>
        <w:tc>
          <w:tcPr>
            <w:tcW w:w="5840" w:type="dxa"/>
            <w:vMerge/>
            <w:tcBorders>
              <w:top w:val="nil"/>
            </w:tcBorders>
          </w:tcPr>
          <w:p>
            <w:pPr>
              <w:rPr>
                <w:sz w:val="2"/>
                <w:szCs w:val="2"/>
              </w:rPr>
            </w:pPr>
          </w:p>
        </w:tc>
        <w:tc>
          <w:tcPr>
            <w:tcW w:w="567" w:type="dxa"/>
            <w:vMerge/>
            <w:tcBorders>
              <w:top w:val="nil"/>
            </w:tcBorders>
          </w:tcPr>
          <w:p>
            <w:pPr>
              <w:rPr>
                <w:sz w:val="2"/>
                <w:szCs w:val="2"/>
              </w:rPr>
            </w:pPr>
          </w:p>
        </w:tc>
      </w:tr>
    </w:tbl>
    <w:p>
      <w:pPr>
        <w:spacing w:after="0"/>
        <w:rPr>
          <w:sz w:val="2"/>
          <w:szCs w:val="2"/>
        </w:rPr>
        <w:sectPr>
          <w:pgSz w:w="11910" w:h="16840"/>
          <w:pgMar w:top="380" w:bottom="280" w:left="880" w:right="40"/>
        </w:sectPr>
      </w:pPr>
    </w:p>
    <w:tbl>
      <w:tblPr>
        <w:tblW w:w="0" w:type="auto"/>
        <w:jc w:val="left"/>
        <w:tblInd w:w="30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68"/>
        <w:gridCol w:w="567"/>
        <w:gridCol w:w="1418"/>
        <w:gridCol w:w="850"/>
        <w:gridCol w:w="567"/>
        <w:gridCol w:w="5840"/>
        <w:gridCol w:w="567"/>
      </w:tblGrid>
      <w:tr>
        <w:trPr>
          <w:trHeight w:val="15074" w:hRule="atLeast"/>
        </w:trPr>
        <w:tc>
          <w:tcPr>
            <w:tcW w:w="10377" w:type="dxa"/>
            <w:gridSpan w:val="7"/>
          </w:tcPr>
          <w:p>
            <w:pPr>
              <w:pStyle w:val="TableParagraph"/>
              <w:rPr>
                <w:sz w:val="30"/>
              </w:rPr>
            </w:pPr>
          </w:p>
          <w:p>
            <w:pPr>
              <w:pStyle w:val="TableParagraph"/>
              <w:numPr>
                <w:ilvl w:val="1"/>
                <w:numId w:val="33"/>
              </w:numPr>
              <w:tabs>
                <w:tab w:pos="1598" w:val="left" w:leader="none"/>
              </w:tabs>
              <w:spacing w:line="240" w:lineRule="auto" w:before="205" w:after="0"/>
              <w:ind w:left="1597" w:right="0" w:hanging="494"/>
              <w:jc w:val="left"/>
              <w:rPr>
                <w:b/>
                <w:sz w:val="28"/>
              </w:rPr>
            </w:pPr>
            <w:r>
              <w:rPr>
                <w:b/>
                <w:sz w:val="28"/>
              </w:rPr>
              <w:t>Дільничні склади та складові місця біля робочих</w:t>
            </w:r>
            <w:r>
              <w:rPr>
                <w:b/>
                <w:spacing w:val="-12"/>
                <w:sz w:val="28"/>
              </w:rPr>
              <w:t> </w:t>
            </w:r>
            <w:r>
              <w:rPr>
                <w:b/>
                <w:sz w:val="28"/>
              </w:rPr>
              <w:t>позицій.</w:t>
            </w:r>
          </w:p>
          <w:p>
            <w:pPr>
              <w:pStyle w:val="TableParagraph"/>
              <w:spacing w:line="360" w:lineRule="auto" w:before="156"/>
              <w:ind w:left="396" w:right="436" w:firstLine="707"/>
              <w:jc w:val="both"/>
              <w:rPr>
                <w:sz w:val="28"/>
              </w:rPr>
            </w:pPr>
            <w:r>
              <w:rPr>
                <w:sz w:val="28"/>
              </w:rPr>
              <w:t>Біля</w:t>
            </w:r>
            <w:r>
              <w:rPr>
                <w:spacing w:val="-17"/>
                <w:sz w:val="28"/>
              </w:rPr>
              <w:t> </w:t>
            </w:r>
            <w:r>
              <w:rPr>
                <w:sz w:val="28"/>
              </w:rPr>
              <w:t>кожної</w:t>
            </w:r>
            <w:r>
              <w:rPr>
                <w:spacing w:val="-18"/>
                <w:sz w:val="28"/>
              </w:rPr>
              <w:t> </w:t>
            </w:r>
            <w:r>
              <w:rPr>
                <w:sz w:val="28"/>
              </w:rPr>
              <w:t>робочої</w:t>
            </w:r>
            <w:r>
              <w:rPr>
                <w:spacing w:val="-17"/>
                <w:sz w:val="28"/>
              </w:rPr>
              <w:t> </w:t>
            </w:r>
            <w:r>
              <w:rPr>
                <w:sz w:val="28"/>
              </w:rPr>
              <w:t>позиції</w:t>
            </w:r>
            <w:r>
              <w:rPr>
                <w:spacing w:val="-14"/>
                <w:sz w:val="28"/>
              </w:rPr>
              <w:t> </w:t>
            </w:r>
            <w:r>
              <w:rPr>
                <w:sz w:val="28"/>
              </w:rPr>
              <w:t>установлюємо</w:t>
            </w:r>
            <w:r>
              <w:rPr>
                <w:spacing w:val="-19"/>
                <w:sz w:val="28"/>
              </w:rPr>
              <w:t> </w:t>
            </w:r>
            <w:r>
              <w:rPr>
                <w:sz w:val="28"/>
              </w:rPr>
              <w:t>проміжний</w:t>
            </w:r>
            <w:r>
              <w:rPr>
                <w:spacing w:val="-15"/>
                <w:sz w:val="28"/>
              </w:rPr>
              <w:t> </w:t>
            </w:r>
            <w:r>
              <w:rPr>
                <w:sz w:val="28"/>
              </w:rPr>
              <w:t>склад</w:t>
            </w:r>
            <w:r>
              <w:rPr>
                <w:spacing w:val="-19"/>
                <w:sz w:val="28"/>
              </w:rPr>
              <w:t> </w:t>
            </w:r>
            <w:r>
              <w:rPr>
                <w:sz w:val="28"/>
              </w:rPr>
              <w:t>продукції,</w:t>
            </w:r>
            <w:r>
              <w:rPr>
                <w:spacing w:val="-16"/>
                <w:sz w:val="28"/>
              </w:rPr>
              <w:t> </w:t>
            </w:r>
            <w:r>
              <w:rPr>
                <w:sz w:val="28"/>
              </w:rPr>
              <w:t>на якому розміщуються деталі при поступанні на робочу</w:t>
            </w:r>
            <w:r>
              <w:rPr>
                <w:spacing w:val="-12"/>
                <w:sz w:val="28"/>
              </w:rPr>
              <w:t> </w:t>
            </w:r>
            <w:r>
              <w:rPr>
                <w:sz w:val="28"/>
              </w:rPr>
              <w:t>позицію.</w:t>
            </w:r>
          </w:p>
          <w:p>
            <w:pPr>
              <w:pStyle w:val="TableParagraph"/>
              <w:spacing w:before="6"/>
              <w:rPr>
                <w:sz w:val="42"/>
              </w:rPr>
            </w:pPr>
          </w:p>
          <w:p>
            <w:pPr>
              <w:pStyle w:val="TableParagraph"/>
              <w:numPr>
                <w:ilvl w:val="1"/>
                <w:numId w:val="33"/>
              </w:numPr>
              <w:tabs>
                <w:tab w:pos="1598" w:val="left" w:leader="none"/>
              </w:tabs>
              <w:spacing w:line="360" w:lineRule="auto" w:before="0" w:after="0"/>
              <w:ind w:left="396" w:right="970" w:firstLine="707"/>
              <w:jc w:val="both"/>
              <w:rPr>
                <w:b/>
                <w:sz w:val="28"/>
              </w:rPr>
            </w:pPr>
            <w:r>
              <w:rPr>
                <w:b/>
                <w:sz w:val="28"/>
              </w:rPr>
              <w:t>Перелік обладнання для надання першої медичної допомоги, санітарно-гігієнічне, пожежне</w:t>
            </w:r>
            <w:r>
              <w:rPr>
                <w:b/>
                <w:spacing w:val="-1"/>
                <w:sz w:val="28"/>
              </w:rPr>
              <w:t> </w:t>
            </w:r>
            <w:r>
              <w:rPr>
                <w:b/>
                <w:sz w:val="28"/>
              </w:rPr>
              <w:t>обладнання.</w:t>
            </w:r>
          </w:p>
          <w:p>
            <w:pPr>
              <w:pStyle w:val="TableParagraph"/>
              <w:spacing w:line="360" w:lineRule="auto"/>
              <w:ind w:left="396" w:right="434" w:firstLine="707"/>
              <w:jc w:val="both"/>
              <w:rPr>
                <w:sz w:val="28"/>
              </w:rPr>
            </w:pPr>
            <w:r>
              <w:rPr>
                <w:sz w:val="28"/>
              </w:rPr>
              <w:t>Категорія зварювальних робочих місць (ONTP 24-86) - G (негорючі матеріали в гарячому, гарячому, виплавленому, обробні матеріали, що супроводжуються надмірним виділенням тепла, антипірени, легкозаймисті гази) , вода, великі предмети спалюються та утилізуються як паливо.</w:t>
            </w:r>
          </w:p>
          <w:p>
            <w:pPr>
              <w:pStyle w:val="TableParagraph"/>
              <w:spacing w:line="360" w:lineRule="auto"/>
              <w:ind w:left="396" w:right="434" w:firstLine="707"/>
              <w:jc w:val="both"/>
              <w:rPr>
                <w:sz w:val="28"/>
              </w:rPr>
            </w:pPr>
            <w:r>
              <w:rPr>
                <w:sz w:val="28"/>
              </w:rPr>
              <w:t>Вогнегасник-вогнегасник ОХП-10 та вогнегасник-вогнегасник ОХВП-10 застосовуються для гасіння пожеж;</w:t>
            </w:r>
          </w:p>
          <w:p>
            <w:pPr>
              <w:pStyle w:val="TableParagraph"/>
              <w:spacing w:before="1"/>
              <w:ind w:left="3371"/>
              <w:jc w:val="both"/>
              <w:rPr>
                <w:b/>
                <w:sz w:val="28"/>
              </w:rPr>
            </w:pPr>
            <w:r>
              <w:rPr>
                <w:b/>
                <w:sz w:val="28"/>
              </w:rPr>
              <w:t>Санітарно-гігієнічне обладнання.</w:t>
            </w:r>
          </w:p>
          <w:p>
            <w:pPr>
              <w:pStyle w:val="TableParagraph"/>
              <w:spacing w:line="360" w:lineRule="auto" w:before="155"/>
              <w:ind w:left="396" w:right="435" w:firstLine="707"/>
              <w:jc w:val="both"/>
              <w:rPr>
                <w:sz w:val="28"/>
              </w:rPr>
            </w:pPr>
            <w:r>
              <w:rPr>
                <w:sz w:val="28"/>
              </w:rPr>
              <w:t>Застосовуємо місцеві повітряприймачі з витяжкою 60 м</w:t>
            </w:r>
            <w:r>
              <w:rPr>
                <w:sz w:val="28"/>
                <w:vertAlign w:val="superscript"/>
              </w:rPr>
              <w:t>3</w:t>
            </w:r>
            <w:r>
              <w:rPr>
                <w:sz w:val="28"/>
                <w:vertAlign w:val="baseline"/>
              </w:rPr>
              <w:t>/год. У цеху забезпечений доступ до гарячого і холодного водопостачання. Освітленість забезпечуємо на рівні 40 лк. [21]</w:t>
            </w:r>
          </w:p>
          <w:p>
            <w:pPr>
              <w:pStyle w:val="TableParagraph"/>
              <w:spacing w:line="321" w:lineRule="exact"/>
              <w:ind w:left="1104"/>
              <w:jc w:val="both"/>
              <w:rPr>
                <w:sz w:val="28"/>
              </w:rPr>
            </w:pPr>
            <w:r>
              <w:rPr>
                <w:sz w:val="28"/>
              </w:rPr>
              <w:t>Зварників забезпечуємо індивідуальними засобами захисту:</w:t>
            </w:r>
          </w:p>
          <w:p>
            <w:pPr>
              <w:pStyle w:val="TableParagraph"/>
              <w:spacing w:before="163"/>
              <w:ind w:left="1104"/>
              <w:jc w:val="both"/>
              <w:rPr>
                <w:sz w:val="28"/>
              </w:rPr>
            </w:pPr>
            <w:r>
              <w:rPr>
                <w:sz w:val="28"/>
              </w:rPr>
              <w:t>- Щиток НІС 6-05 ГОСТ 12.4.035-78; рукавиці ТР ГОСТ 12.4.103-83;</w:t>
            </w:r>
          </w:p>
          <w:p>
            <w:pPr>
              <w:pStyle w:val="TableParagraph"/>
              <w:spacing w:line="360" w:lineRule="auto" w:before="161"/>
              <w:ind w:left="396" w:right="435"/>
              <w:rPr>
                <w:sz w:val="28"/>
              </w:rPr>
            </w:pPr>
            <w:r>
              <w:rPr>
                <w:sz w:val="28"/>
              </w:rPr>
              <w:t>взуття ТР ГОСТ 12.4.127-83; спецодяг ТР ГОСТ12.4.127-83; окуляри захисні ЗП-3-64-00 ГОСТ12. 4.013-85</w:t>
            </w:r>
          </w:p>
          <w:p>
            <w:pPr>
              <w:pStyle w:val="TableParagraph"/>
              <w:spacing w:before="5"/>
              <w:rPr>
                <w:sz w:val="42"/>
              </w:rPr>
            </w:pPr>
          </w:p>
          <w:p>
            <w:pPr>
              <w:pStyle w:val="TableParagraph"/>
              <w:ind w:left="2742"/>
              <w:jc w:val="both"/>
              <w:rPr>
                <w:b/>
                <w:sz w:val="28"/>
              </w:rPr>
            </w:pPr>
            <w:r>
              <w:rPr>
                <w:b/>
                <w:sz w:val="28"/>
              </w:rPr>
              <w:t>Засоби надання першої медичної допомоги.</w:t>
            </w:r>
          </w:p>
          <w:p>
            <w:pPr>
              <w:pStyle w:val="TableParagraph"/>
              <w:numPr>
                <w:ilvl w:val="0"/>
                <w:numId w:val="34"/>
              </w:numPr>
              <w:tabs>
                <w:tab w:pos="1117" w:val="left" w:leader="none"/>
              </w:tabs>
              <w:spacing w:line="240" w:lineRule="auto" w:before="156" w:after="0"/>
              <w:ind w:left="1116" w:right="0" w:hanging="361"/>
              <w:jc w:val="both"/>
              <w:rPr>
                <w:sz w:val="28"/>
              </w:rPr>
            </w:pPr>
            <w:r>
              <w:rPr>
                <w:sz w:val="28"/>
              </w:rPr>
              <w:t>У цеху встановлено аптечку з наступними</w:t>
            </w:r>
            <w:r>
              <w:rPr>
                <w:spacing w:val="-13"/>
                <w:sz w:val="28"/>
              </w:rPr>
              <w:t> </w:t>
            </w:r>
            <w:r>
              <w:rPr>
                <w:sz w:val="28"/>
              </w:rPr>
              <w:t>засобами:</w:t>
            </w:r>
          </w:p>
          <w:p>
            <w:pPr>
              <w:pStyle w:val="TableParagraph"/>
              <w:numPr>
                <w:ilvl w:val="0"/>
                <w:numId w:val="34"/>
              </w:numPr>
              <w:tabs>
                <w:tab w:pos="1117" w:val="left" w:leader="none"/>
              </w:tabs>
              <w:spacing w:line="348" w:lineRule="auto" w:before="137" w:after="0"/>
              <w:ind w:left="1116" w:right="434" w:hanging="360"/>
              <w:jc w:val="both"/>
              <w:rPr>
                <w:sz w:val="28"/>
              </w:rPr>
            </w:pPr>
            <w:r>
              <w:rPr>
                <w:sz w:val="28"/>
              </w:rPr>
              <w:t>перев’язувальний матеріал – бинти, медичні перев’язувальні пакети, великі і малі стерильні пов’язки і серветки, вата та ін.. Кровоспинні джгути - стрічкові і</w:t>
            </w:r>
            <w:r>
              <w:rPr>
                <w:spacing w:val="-7"/>
                <w:sz w:val="28"/>
              </w:rPr>
              <w:t> </w:t>
            </w:r>
            <w:r>
              <w:rPr>
                <w:sz w:val="28"/>
              </w:rPr>
              <w:t>трубчасті;</w:t>
            </w:r>
          </w:p>
          <w:p>
            <w:pPr>
              <w:pStyle w:val="TableParagraph"/>
              <w:numPr>
                <w:ilvl w:val="0"/>
                <w:numId w:val="34"/>
              </w:numPr>
              <w:tabs>
                <w:tab w:pos="1117" w:val="left" w:leader="none"/>
              </w:tabs>
              <w:spacing w:line="336" w:lineRule="auto" w:before="26" w:after="0"/>
              <w:ind w:left="1116" w:right="432" w:hanging="360"/>
              <w:jc w:val="both"/>
              <w:rPr>
                <w:sz w:val="28"/>
              </w:rPr>
            </w:pPr>
            <w:r>
              <w:rPr>
                <w:sz w:val="28"/>
              </w:rPr>
              <w:t>медикаменти - розчин йоду спиртовий 5%-ний в ампулах та в флаконі, 1- 2%-ний</w:t>
            </w:r>
            <w:r>
              <w:rPr>
                <w:spacing w:val="44"/>
                <w:sz w:val="28"/>
              </w:rPr>
              <w:t> </w:t>
            </w:r>
            <w:r>
              <w:rPr>
                <w:sz w:val="28"/>
              </w:rPr>
              <w:t>спиртовий</w:t>
            </w:r>
            <w:r>
              <w:rPr>
                <w:spacing w:val="44"/>
                <w:sz w:val="28"/>
              </w:rPr>
              <w:t> </w:t>
            </w:r>
            <w:r>
              <w:rPr>
                <w:sz w:val="28"/>
              </w:rPr>
              <w:t>розчин</w:t>
            </w:r>
            <w:r>
              <w:rPr>
                <w:spacing w:val="44"/>
                <w:sz w:val="28"/>
              </w:rPr>
              <w:t> </w:t>
            </w:r>
            <w:r>
              <w:rPr>
                <w:sz w:val="28"/>
              </w:rPr>
              <w:t>діамантового</w:t>
            </w:r>
            <w:r>
              <w:rPr>
                <w:spacing w:val="47"/>
                <w:sz w:val="28"/>
              </w:rPr>
              <w:t> </w:t>
            </w:r>
            <w:r>
              <w:rPr>
                <w:sz w:val="28"/>
              </w:rPr>
              <w:t>зеленого</w:t>
            </w:r>
            <w:r>
              <w:rPr>
                <w:spacing w:val="47"/>
                <w:sz w:val="28"/>
              </w:rPr>
              <w:t> </w:t>
            </w:r>
            <w:r>
              <w:rPr>
                <w:sz w:val="28"/>
              </w:rPr>
              <w:t>у</w:t>
            </w:r>
            <w:r>
              <w:rPr>
                <w:spacing w:val="42"/>
                <w:sz w:val="28"/>
              </w:rPr>
              <w:t> </w:t>
            </w:r>
            <w:r>
              <w:rPr>
                <w:sz w:val="28"/>
              </w:rPr>
              <w:t>флаконі,</w:t>
            </w:r>
            <w:r>
              <w:rPr>
                <w:spacing w:val="46"/>
                <w:sz w:val="28"/>
              </w:rPr>
              <w:t> </w:t>
            </w:r>
            <w:r>
              <w:rPr>
                <w:sz w:val="28"/>
              </w:rPr>
              <w:t>валідол</w:t>
            </w:r>
            <w:r>
              <w:rPr>
                <w:spacing w:val="45"/>
                <w:sz w:val="28"/>
              </w:rPr>
              <w:t> </w:t>
            </w:r>
            <w:r>
              <w:rPr>
                <w:sz w:val="28"/>
              </w:rPr>
              <w:t>в</w:t>
            </w:r>
          </w:p>
        </w:tc>
      </w:tr>
      <w:tr>
        <w:trPr>
          <w:trHeight w:val="236" w:hRule="atLeast"/>
        </w:trPr>
        <w:tc>
          <w:tcPr>
            <w:tcW w:w="568" w:type="dxa"/>
            <w:tcBorders>
              <w:bottom w:val="single" w:sz="12" w:space="0" w:color="000000"/>
            </w:tcBorders>
          </w:tcPr>
          <w:p>
            <w:pPr>
              <w:pStyle w:val="TableParagraph"/>
              <w:rPr>
                <w:sz w:val="16"/>
              </w:rPr>
            </w:pPr>
          </w:p>
        </w:tc>
        <w:tc>
          <w:tcPr>
            <w:tcW w:w="567" w:type="dxa"/>
            <w:tcBorders>
              <w:bottom w:val="single" w:sz="12" w:space="0" w:color="000000"/>
            </w:tcBorders>
          </w:tcPr>
          <w:p>
            <w:pPr>
              <w:pStyle w:val="TableParagraph"/>
              <w:rPr>
                <w:sz w:val="16"/>
              </w:rPr>
            </w:pPr>
          </w:p>
        </w:tc>
        <w:tc>
          <w:tcPr>
            <w:tcW w:w="1418" w:type="dxa"/>
            <w:tcBorders>
              <w:bottom w:val="single" w:sz="12" w:space="0" w:color="000000"/>
            </w:tcBorders>
          </w:tcPr>
          <w:p>
            <w:pPr>
              <w:pStyle w:val="TableParagraph"/>
              <w:rPr>
                <w:sz w:val="16"/>
              </w:rPr>
            </w:pPr>
          </w:p>
        </w:tc>
        <w:tc>
          <w:tcPr>
            <w:tcW w:w="850" w:type="dxa"/>
            <w:tcBorders>
              <w:bottom w:val="single" w:sz="12" w:space="0" w:color="000000"/>
            </w:tcBorders>
          </w:tcPr>
          <w:p>
            <w:pPr>
              <w:pStyle w:val="TableParagraph"/>
              <w:rPr>
                <w:sz w:val="16"/>
              </w:rPr>
            </w:pPr>
          </w:p>
        </w:tc>
        <w:tc>
          <w:tcPr>
            <w:tcW w:w="567" w:type="dxa"/>
            <w:tcBorders>
              <w:bottom w:val="single" w:sz="12" w:space="0" w:color="000000"/>
            </w:tcBorders>
          </w:tcPr>
          <w:p>
            <w:pPr>
              <w:pStyle w:val="TableParagraph"/>
              <w:rPr>
                <w:sz w:val="16"/>
              </w:rPr>
            </w:pPr>
          </w:p>
        </w:tc>
        <w:tc>
          <w:tcPr>
            <w:tcW w:w="5840" w:type="dxa"/>
            <w:vMerge w:val="restart"/>
          </w:tcPr>
          <w:p>
            <w:pPr>
              <w:pStyle w:val="TableParagraph"/>
              <w:spacing w:before="210"/>
              <w:ind w:left="1604"/>
              <w:rPr>
                <w:sz w:val="28"/>
              </w:rPr>
            </w:pPr>
            <w:r>
              <w:rPr>
                <w:sz w:val="28"/>
              </w:rPr>
              <w:t>ЗВ-91мп.08.00.000 ПЗ</w:t>
            </w:r>
          </w:p>
        </w:tc>
        <w:tc>
          <w:tcPr>
            <w:tcW w:w="567" w:type="dxa"/>
            <w:tcBorders>
              <w:bottom w:val="single" w:sz="12" w:space="0" w:color="000000"/>
            </w:tcBorders>
          </w:tcPr>
          <w:p>
            <w:pPr>
              <w:pStyle w:val="TableParagraph"/>
              <w:spacing w:line="192" w:lineRule="exact" w:before="24"/>
              <w:ind w:left="123"/>
              <w:rPr>
                <w:rFonts w:ascii="Cambria" w:hAnsi="Cambria"/>
                <w:i/>
                <w:sz w:val="18"/>
              </w:rPr>
            </w:pPr>
            <w:r>
              <w:rPr>
                <w:rFonts w:ascii="Cambria" w:hAnsi="Cambria"/>
                <w:i/>
                <w:sz w:val="18"/>
              </w:rPr>
              <w:t>Арк.</w:t>
            </w:r>
          </w:p>
        </w:tc>
      </w:tr>
      <w:tr>
        <w:trPr>
          <w:trHeight w:val="236" w:hRule="atLeast"/>
        </w:trPr>
        <w:tc>
          <w:tcPr>
            <w:tcW w:w="568" w:type="dxa"/>
            <w:tcBorders>
              <w:top w:val="single" w:sz="12" w:space="0" w:color="000000"/>
            </w:tcBorders>
          </w:tcPr>
          <w:p>
            <w:pPr>
              <w:pStyle w:val="TableParagraph"/>
              <w:rPr>
                <w:sz w:val="16"/>
              </w:rPr>
            </w:pPr>
          </w:p>
        </w:tc>
        <w:tc>
          <w:tcPr>
            <w:tcW w:w="567" w:type="dxa"/>
            <w:tcBorders>
              <w:top w:val="single" w:sz="12" w:space="0" w:color="000000"/>
            </w:tcBorders>
          </w:tcPr>
          <w:p>
            <w:pPr>
              <w:pStyle w:val="TableParagraph"/>
              <w:rPr>
                <w:sz w:val="16"/>
              </w:rPr>
            </w:pPr>
          </w:p>
        </w:tc>
        <w:tc>
          <w:tcPr>
            <w:tcW w:w="1418" w:type="dxa"/>
            <w:tcBorders>
              <w:top w:val="single" w:sz="12" w:space="0" w:color="000000"/>
            </w:tcBorders>
          </w:tcPr>
          <w:p>
            <w:pPr>
              <w:pStyle w:val="TableParagraph"/>
              <w:rPr>
                <w:sz w:val="16"/>
              </w:rPr>
            </w:pPr>
          </w:p>
        </w:tc>
        <w:tc>
          <w:tcPr>
            <w:tcW w:w="850" w:type="dxa"/>
            <w:tcBorders>
              <w:top w:val="single" w:sz="12" w:space="0" w:color="000000"/>
            </w:tcBorders>
          </w:tcPr>
          <w:p>
            <w:pPr>
              <w:pStyle w:val="TableParagraph"/>
              <w:rPr>
                <w:sz w:val="16"/>
              </w:rPr>
            </w:pPr>
          </w:p>
        </w:tc>
        <w:tc>
          <w:tcPr>
            <w:tcW w:w="567" w:type="dxa"/>
            <w:tcBorders>
              <w:top w:val="single" w:sz="12" w:space="0" w:color="000000"/>
            </w:tcBorders>
          </w:tcPr>
          <w:p>
            <w:pPr>
              <w:pStyle w:val="TableParagraph"/>
              <w:rPr>
                <w:sz w:val="16"/>
              </w:rPr>
            </w:pPr>
          </w:p>
        </w:tc>
        <w:tc>
          <w:tcPr>
            <w:tcW w:w="5840" w:type="dxa"/>
            <w:vMerge/>
            <w:tcBorders>
              <w:top w:val="nil"/>
            </w:tcBorders>
          </w:tcPr>
          <w:p>
            <w:pPr>
              <w:rPr>
                <w:sz w:val="2"/>
                <w:szCs w:val="2"/>
              </w:rPr>
            </w:pPr>
          </w:p>
        </w:tc>
        <w:tc>
          <w:tcPr>
            <w:tcW w:w="567" w:type="dxa"/>
            <w:vMerge w:val="restart"/>
            <w:tcBorders>
              <w:top w:val="single" w:sz="12" w:space="0" w:color="000000"/>
            </w:tcBorders>
          </w:tcPr>
          <w:p>
            <w:pPr>
              <w:pStyle w:val="TableParagraph"/>
              <w:spacing w:before="83"/>
              <w:ind w:left="126"/>
              <w:rPr>
                <w:rFonts w:ascii="Arial Narrow"/>
                <w:i/>
                <w:sz w:val="33"/>
              </w:rPr>
            </w:pPr>
            <w:r>
              <w:rPr>
                <w:rFonts w:ascii="Arial Narrow"/>
                <w:i/>
                <w:sz w:val="33"/>
              </w:rPr>
              <w:t>62</w:t>
            </w:r>
          </w:p>
        </w:tc>
      </w:tr>
      <w:tr>
        <w:trPr>
          <w:trHeight w:val="237" w:hRule="atLeast"/>
        </w:trPr>
        <w:tc>
          <w:tcPr>
            <w:tcW w:w="568" w:type="dxa"/>
          </w:tcPr>
          <w:p>
            <w:pPr>
              <w:pStyle w:val="TableParagraph"/>
              <w:spacing w:line="210" w:lineRule="exact" w:before="7"/>
              <w:ind w:left="173"/>
              <w:rPr>
                <w:rFonts w:ascii="Cambria" w:hAnsi="Cambria"/>
                <w:i/>
                <w:sz w:val="18"/>
              </w:rPr>
            </w:pPr>
            <w:r>
              <w:rPr>
                <w:rFonts w:ascii="Cambria" w:hAnsi="Cambria"/>
                <w:i/>
                <w:w w:val="95"/>
                <w:sz w:val="18"/>
              </w:rPr>
              <w:t>Зм.</w:t>
            </w:r>
          </w:p>
        </w:tc>
        <w:tc>
          <w:tcPr>
            <w:tcW w:w="567" w:type="dxa"/>
          </w:tcPr>
          <w:p>
            <w:pPr>
              <w:pStyle w:val="TableParagraph"/>
              <w:spacing w:line="210" w:lineRule="exact" w:before="7"/>
              <w:ind w:left="124"/>
              <w:rPr>
                <w:rFonts w:ascii="Cambria" w:hAnsi="Cambria"/>
                <w:i/>
                <w:sz w:val="18"/>
              </w:rPr>
            </w:pPr>
            <w:r>
              <w:rPr>
                <w:rFonts w:ascii="Cambria" w:hAnsi="Cambria"/>
                <w:i/>
                <w:sz w:val="18"/>
              </w:rPr>
              <w:t>Арк.</w:t>
            </w:r>
          </w:p>
        </w:tc>
        <w:tc>
          <w:tcPr>
            <w:tcW w:w="1418" w:type="dxa"/>
          </w:tcPr>
          <w:p>
            <w:pPr>
              <w:pStyle w:val="TableParagraph"/>
              <w:spacing w:line="210" w:lineRule="exact" w:before="7"/>
              <w:ind w:left="363"/>
              <w:rPr>
                <w:rFonts w:ascii="Cambria" w:hAnsi="Cambria"/>
                <w:i/>
                <w:sz w:val="18"/>
              </w:rPr>
            </w:pPr>
            <w:r>
              <w:rPr>
                <w:rFonts w:ascii="Cambria" w:hAnsi="Cambria"/>
                <w:i/>
                <w:w w:val="95"/>
                <w:sz w:val="18"/>
              </w:rPr>
              <w:t>№ докум.</w:t>
            </w:r>
          </w:p>
        </w:tc>
        <w:tc>
          <w:tcPr>
            <w:tcW w:w="850" w:type="dxa"/>
          </w:tcPr>
          <w:p>
            <w:pPr>
              <w:pStyle w:val="TableParagraph"/>
              <w:spacing w:line="210" w:lineRule="exact" w:before="7"/>
              <w:ind w:left="198"/>
              <w:rPr>
                <w:rFonts w:ascii="Cambria" w:hAnsi="Cambria"/>
                <w:i/>
                <w:sz w:val="18"/>
              </w:rPr>
            </w:pPr>
            <w:r>
              <w:rPr>
                <w:rFonts w:ascii="Cambria" w:hAnsi="Cambria"/>
                <w:i/>
                <w:w w:val="95"/>
                <w:sz w:val="18"/>
              </w:rPr>
              <w:t>Підпис</w:t>
            </w:r>
          </w:p>
        </w:tc>
        <w:tc>
          <w:tcPr>
            <w:tcW w:w="567" w:type="dxa"/>
          </w:tcPr>
          <w:p>
            <w:pPr>
              <w:pStyle w:val="TableParagraph"/>
              <w:spacing w:line="210" w:lineRule="exact" w:before="7"/>
              <w:ind w:left="78"/>
              <w:rPr>
                <w:rFonts w:ascii="Cambria" w:hAnsi="Cambria"/>
                <w:i/>
                <w:sz w:val="18"/>
              </w:rPr>
            </w:pPr>
            <w:r>
              <w:rPr>
                <w:rFonts w:ascii="Cambria" w:hAnsi="Cambria"/>
                <w:i/>
                <w:w w:val="95"/>
                <w:sz w:val="18"/>
              </w:rPr>
              <w:t>Дата</w:t>
            </w:r>
          </w:p>
        </w:tc>
        <w:tc>
          <w:tcPr>
            <w:tcW w:w="5840" w:type="dxa"/>
            <w:vMerge/>
            <w:tcBorders>
              <w:top w:val="nil"/>
            </w:tcBorders>
          </w:tcPr>
          <w:p>
            <w:pPr>
              <w:rPr>
                <w:sz w:val="2"/>
                <w:szCs w:val="2"/>
              </w:rPr>
            </w:pPr>
          </w:p>
        </w:tc>
        <w:tc>
          <w:tcPr>
            <w:tcW w:w="567" w:type="dxa"/>
            <w:vMerge/>
            <w:tcBorders>
              <w:top w:val="nil"/>
            </w:tcBorders>
          </w:tcPr>
          <w:p>
            <w:pPr>
              <w:rPr>
                <w:sz w:val="2"/>
                <w:szCs w:val="2"/>
              </w:rPr>
            </w:pPr>
          </w:p>
        </w:tc>
      </w:tr>
    </w:tbl>
    <w:p>
      <w:pPr>
        <w:spacing w:after="0"/>
        <w:rPr>
          <w:sz w:val="2"/>
          <w:szCs w:val="2"/>
        </w:rPr>
        <w:sectPr>
          <w:pgSz w:w="11910" w:h="16840"/>
          <w:pgMar w:top="380" w:bottom="280" w:left="880" w:right="40"/>
        </w:sectPr>
      </w:pPr>
    </w:p>
    <w:tbl>
      <w:tblPr>
        <w:tblW w:w="0" w:type="auto"/>
        <w:jc w:val="left"/>
        <w:tblInd w:w="30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68"/>
        <w:gridCol w:w="567"/>
        <w:gridCol w:w="1418"/>
        <w:gridCol w:w="850"/>
        <w:gridCol w:w="567"/>
        <w:gridCol w:w="5840"/>
        <w:gridCol w:w="567"/>
      </w:tblGrid>
      <w:tr>
        <w:trPr>
          <w:trHeight w:val="15074" w:hRule="atLeast"/>
        </w:trPr>
        <w:tc>
          <w:tcPr>
            <w:tcW w:w="10377" w:type="dxa"/>
            <w:gridSpan w:val="7"/>
          </w:tcPr>
          <w:p>
            <w:pPr>
              <w:pStyle w:val="TableParagraph"/>
              <w:rPr>
                <w:sz w:val="30"/>
              </w:rPr>
            </w:pPr>
          </w:p>
          <w:p>
            <w:pPr>
              <w:pStyle w:val="TableParagraph"/>
              <w:spacing w:line="360" w:lineRule="auto" w:before="200"/>
              <w:ind w:left="1116" w:right="432"/>
              <w:jc w:val="both"/>
              <w:rPr>
                <w:sz w:val="28"/>
              </w:rPr>
            </w:pPr>
            <w:r>
              <w:rPr>
                <w:sz w:val="28"/>
              </w:rPr>
              <w:t>таблетках, нашатирний спирт в ампулах, гідрокарбонат натрію (сода харчова).</w:t>
            </w:r>
          </w:p>
          <w:p>
            <w:pPr>
              <w:pStyle w:val="TableParagraph"/>
              <w:spacing w:line="360" w:lineRule="auto"/>
              <w:ind w:left="396" w:right="434" w:firstLine="707"/>
              <w:jc w:val="both"/>
              <w:rPr>
                <w:sz w:val="28"/>
              </w:rPr>
            </w:pPr>
            <w:r>
              <w:rPr>
                <w:sz w:val="28"/>
              </w:rPr>
              <w:t>План виробничої дільниці представляє собою графічне зображення приміщень та розміщених в них засобів технологічного спорядження, енергетичних</w:t>
            </w:r>
            <w:r>
              <w:rPr>
                <w:spacing w:val="-10"/>
                <w:sz w:val="28"/>
              </w:rPr>
              <w:t> </w:t>
            </w:r>
            <w:r>
              <w:rPr>
                <w:sz w:val="28"/>
              </w:rPr>
              <w:t>та</w:t>
            </w:r>
            <w:r>
              <w:rPr>
                <w:spacing w:val="-13"/>
                <w:sz w:val="28"/>
              </w:rPr>
              <w:t> </w:t>
            </w:r>
            <w:r>
              <w:rPr>
                <w:sz w:val="28"/>
              </w:rPr>
              <w:t>підйомно-транспортних</w:t>
            </w:r>
            <w:r>
              <w:rPr>
                <w:spacing w:val="-10"/>
                <w:sz w:val="28"/>
              </w:rPr>
              <w:t> </w:t>
            </w:r>
            <w:r>
              <w:rPr>
                <w:sz w:val="28"/>
              </w:rPr>
              <w:t>пристроїв,</w:t>
            </w:r>
            <w:r>
              <w:rPr>
                <w:spacing w:val="-12"/>
                <w:sz w:val="28"/>
              </w:rPr>
              <w:t> </w:t>
            </w:r>
            <w:r>
              <w:rPr>
                <w:sz w:val="28"/>
              </w:rPr>
              <w:t>інженерних</w:t>
            </w:r>
            <w:r>
              <w:rPr>
                <w:spacing w:val="-13"/>
                <w:sz w:val="28"/>
              </w:rPr>
              <w:t> </w:t>
            </w:r>
            <w:r>
              <w:rPr>
                <w:sz w:val="28"/>
              </w:rPr>
              <w:t>комунікацій.</w:t>
            </w:r>
            <w:r>
              <w:rPr>
                <w:spacing w:val="-11"/>
                <w:sz w:val="28"/>
              </w:rPr>
              <w:t> </w:t>
            </w:r>
            <w:r>
              <w:rPr>
                <w:sz w:val="28"/>
              </w:rPr>
              <w:t>В загальному випадку для складання планування потрібно мати відомості про</w:t>
            </w:r>
            <w:r>
              <w:rPr>
                <w:spacing w:val="-36"/>
                <w:sz w:val="28"/>
              </w:rPr>
              <w:t> </w:t>
            </w:r>
            <w:r>
              <w:rPr>
                <w:sz w:val="28"/>
              </w:rPr>
              <w:t>всі засоби технологічного спорядження, у тому числі розміри та маршрутну технологію.</w:t>
            </w:r>
          </w:p>
          <w:p>
            <w:pPr>
              <w:pStyle w:val="TableParagraph"/>
              <w:spacing w:before="6"/>
              <w:rPr>
                <w:sz w:val="42"/>
              </w:rPr>
            </w:pPr>
          </w:p>
          <w:p>
            <w:pPr>
              <w:pStyle w:val="TableParagraph"/>
              <w:ind w:left="1104"/>
              <w:jc w:val="both"/>
              <w:rPr>
                <w:b/>
                <w:sz w:val="28"/>
              </w:rPr>
            </w:pPr>
            <w:r>
              <w:rPr>
                <w:b/>
                <w:sz w:val="28"/>
              </w:rPr>
              <w:t>4.4. Обгрунтування взаємних відстаней та</w:t>
            </w:r>
            <w:r>
              <w:rPr>
                <w:b/>
                <w:spacing w:val="-32"/>
                <w:sz w:val="28"/>
              </w:rPr>
              <w:t> </w:t>
            </w:r>
            <w:r>
              <w:rPr>
                <w:b/>
                <w:sz w:val="28"/>
              </w:rPr>
              <w:t>розмірів.</w:t>
            </w:r>
          </w:p>
          <w:p>
            <w:pPr>
              <w:pStyle w:val="TableParagraph"/>
              <w:spacing w:line="360" w:lineRule="auto" w:before="156"/>
              <w:ind w:left="396" w:right="434" w:firstLine="707"/>
              <w:jc w:val="both"/>
              <w:rPr>
                <w:sz w:val="28"/>
              </w:rPr>
            </w:pPr>
            <w:r>
              <w:rPr>
                <w:sz w:val="28"/>
              </w:rPr>
              <w:t>Дільниця цеху для виготовлення балону займає незначну територію, оскільки виріб являє собою невелику конструкцію, через це обладнання для складання та зварювання займає небагато виробничої</w:t>
            </w:r>
            <w:r>
              <w:rPr>
                <w:spacing w:val="-3"/>
                <w:sz w:val="28"/>
              </w:rPr>
              <w:t> </w:t>
            </w:r>
            <w:r>
              <w:rPr>
                <w:sz w:val="28"/>
              </w:rPr>
              <w:t>площі.</w:t>
            </w:r>
          </w:p>
          <w:p>
            <w:pPr>
              <w:pStyle w:val="TableParagraph"/>
              <w:rPr>
                <w:sz w:val="42"/>
              </w:rPr>
            </w:pPr>
          </w:p>
          <w:p>
            <w:pPr>
              <w:pStyle w:val="TableParagraph"/>
              <w:ind w:right="439"/>
              <w:jc w:val="right"/>
              <w:rPr>
                <w:sz w:val="28"/>
              </w:rPr>
            </w:pPr>
            <w:r>
              <w:rPr>
                <w:sz w:val="28"/>
              </w:rPr>
              <w:t>Табл.4.1. Допустимі межі мінімальних відстаней між ЗТС,</w:t>
            </w:r>
            <w:r>
              <w:rPr>
                <w:spacing w:val="-23"/>
                <w:sz w:val="28"/>
              </w:rPr>
              <w:t> </w:t>
            </w:r>
            <w:r>
              <w:rPr>
                <w:sz w:val="28"/>
              </w:rPr>
              <w:t>складовими</w:t>
            </w:r>
          </w:p>
          <w:p>
            <w:pPr>
              <w:pStyle w:val="TableParagraph"/>
              <w:spacing w:before="160"/>
              <w:ind w:right="432"/>
              <w:jc w:val="right"/>
              <w:rPr>
                <w:sz w:val="28"/>
              </w:rPr>
            </w:pPr>
            <w:r>
              <w:rPr>
                <w:sz w:val="28"/>
              </w:rPr>
              <w:t>місцями та елементами</w:t>
            </w:r>
            <w:r>
              <w:rPr>
                <w:spacing w:val="-12"/>
                <w:sz w:val="28"/>
              </w:rPr>
              <w:t> </w:t>
            </w:r>
            <w:r>
              <w:rPr>
                <w:sz w:val="28"/>
              </w:rPr>
              <w:t>споруди.[21]</w:t>
            </w:r>
          </w:p>
          <w:p>
            <w:pPr>
              <w:pStyle w:val="TableParagraph"/>
              <w:tabs>
                <w:tab w:pos="7605" w:val="left" w:leader="none"/>
              </w:tabs>
              <w:spacing w:line="360" w:lineRule="auto" w:before="197"/>
              <w:ind w:left="7934" w:right="732" w:hanging="4535"/>
              <w:rPr>
                <w:b/>
                <w:sz w:val="28"/>
              </w:rPr>
            </w:pPr>
            <w:r>
              <w:rPr>
                <w:b/>
                <w:sz w:val="28"/>
              </w:rPr>
              <w:t>Відстань</w:t>
              <w:tab/>
              <w:t>Допустимі </w:t>
            </w:r>
            <w:r>
              <w:rPr>
                <w:b/>
                <w:spacing w:val="-4"/>
                <w:sz w:val="28"/>
              </w:rPr>
              <w:t>межі </w:t>
            </w:r>
            <w:r>
              <w:rPr>
                <w:b/>
                <w:sz w:val="28"/>
              </w:rPr>
              <w:t>значень,</w:t>
            </w:r>
            <w:r>
              <w:rPr>
                <w:b/>
                <w:spacing w:val="-1"/>
                <w:sz w:val="28"/>
              </w:rPr>
              <w:t> </w:t>
            </w:r>
            <w:r>
              <w:rPr>
                <w:b/>
                <w:sz w:val="28"/>
              </w:rPr>
              <w:t>м</w:t>
            </w:r>
          </w:p>
          <w:p>
            <w:pPr>
              <w:pStyle w:val="TableParagraph"/>
              <w:tabs>
                <w:tab w:pos="8392" w:val="left" w:leader="none"/>
              </w:tabs>
              <w:spacing w:line="360" w:lineRule="auto" w:before="25"/>
              <w:ind w:left="610" w:right="1516"/>
              <w:rPr>
                <w:sz w:val="28"/>
              </w:rPr>
            </w:pPr>
            <w:r>
              <w:rPr>
                <w:sz w:val="28"/>
              </w:rPr>
              <w:t>Від колон або стін споруди до</w:t>
            </w:r>
            <w:r>
              <w:rPr>
                <w:spacing w:val="-14"/>
                <w:sz w:val="28"/>
              </w:rPr>
              <w:t> </w:t>
            </w:r>
            <w:r>
              <w:rPr>
                <w:sz w:val="28"/>
              </w:rPr>
              <w:t>бокової</w:t>
            </w:r>
            <w:r>
              <w:rPr>
                <w:spacing w:val="-1"/>
                <w:sz w:val="28"/>
              </w:rPr>
              <w:t> </w:t>
            </w:r>
            <w:r>
              <w:rPr>
                <w:sz w:val="28"/>
              </w:rPr>
              <w:t>сторони</w:t>
              <w:tab/>
            </w:r>
            <w:r>
              <w:rPr>
                <w:spacing w:val="-5"/>
                <w:sz w:val="28"/>
              </w:rPr>
              <w:t>1..3 </w:t>
            </w:r>
            <w:r>
              <w:rPr>
                <w:sz w:val="28"/>
              </w:rPr>
              <w:t>обладнання</w:t>
            </w:r>
          </w:p>
          <w:p>
            <w:pPr>
              <w:pStyle w:val="TableParagraph"/>
              <w:tabs>
                <w:tab w:pos="8251" w:val="left" w:leader="none"/>
              </w:tabs>
              <w:spacing w:line="360" w:lineRule="auto" w:before="30"/>
              <w:ind w:left="610" w:right="1376"/>
              <w:rPr>
                <w:sz w:val="28"/>
              </w:rPr>
            </w:pPr>
            <w:r>
              <w:rPr>
                <w:sz w:val="28"/>
              </w:rPr>
              <w:t>Від колон або стін споруди до</w:t>
            </w:r>
            <w:r>
              <w:rPr>
                <w:spacing w:val="-14"/>
                <w:sz w:val="28"/>
              </w:rPr>
              <w:t> </w:t>
            </w:r>
            <w:r>
              <w:rPr>
                <w:sz w:val="28"/>
              </w:rPr>
              <w:t>тильної</w:t>
            </w:r>
            <w:r>
              <w:rPr>
                <w:spacing w:val="-1"/>
                <w:sz w:val="28"/>
              </w:rPr>
              <w:t> </w:t>
            </w:r>
            <w:r>
              <w:rPr>
                <w:sz w:val="28"/>
              </w:rPr>
              <w:t>сторони</w:t>
              <w:tab/>
            </w:r>
            <w:r>
              <w:rPr>
                <w:spacing w:val="-4"/>
                <w:sz w:val="28"/>
              </w:rPr>
              <w:t>1...2,5 </w:t>
            </w:r>
            <w:r>
              <w:rPr>
                <w:sz w:val="28"/>
              </w:rPr>
              <w:t>обладнання</w:t>
            </w:r>
          </w:p>
          <w:p>
            <w:pPr>
              <w:pStyle w:val="TableParagraph"/>
              <w:tabs>
                <w:tab w:pos="8251" w:val="left" w:leader="none"/>
                <w:tab w:pos="8356" w:val="left" w:leader="none"/>
              </w:tabs>
              <w:spacing w:line="384" w:lineRule="auto" w:before="30"/>
              <w:ind w:left="610" w:right="1376"/>
              <w:rPr>
                <w:sz w:val="28"/>
              </w:rPr>
            </w:pPr>
            <w:r>
              <w:rPr>
                <w:sz w:val="28"/>
              </w:rPr>
              <w:t>Від колон або стін споруди до</w:t>
            </w:r>
            <w:r>
              <w:rPr>
                <w:spacing w:val="-10"/>
                <w:sz w:val="28"/>
              </w:rPr>
              <w:t> </w:t>
            </w:r>
            <w:r>
              <w:rPr>
                <w:sz w:val="28"/>
              </w:rPr>
              <w:t>фронту</w:t>
            </w:r>
            <w:r>
              <w:rPr>
                <w:spacing w:val="62"/>
                <w:sz w:val="28"/>
              </w:rPr>
              <w:t> </w:t>
            </w:r>
            <w:r>
              <w:rPr>
                <w:sz w:val="28"/>
              </w:rPr>
              <w:t>обладнання</w:t>
              <w:tab/>
            </w:r>
            <w:r>
              <w:rPr>
                <w:spacing w:val="-4"/>
                <w:sz w:val="28"/>
              </w:rPr>
              <w:t>1...2,5 </w:t>
            </w:r>
            <w:r>
              <w:rPr>
                <w:sz w:val="28"/>
              </w:rPr>
              <w:t>Між фронтом і тильною</w:t>
            </w:r>
            <w:r>
              <w:rPr>
                <w:spacing w:val="-13"/>
                <w:sz w:val="28"/>
              </w:rPr>
              <w:t> </w:t>
            </w:r>
            <w:r>
              <w:rPr>
                <w:sz w:val="28"/>
              </w:rPr>
              <w:t>стороною</w:t>
            </w:r>
            <w:r>
              <w:rPr>
                <w:spacing w:val="-6"/>
                <w:sz w:val="28"/>
              </w:rPr>
              <w:t> </w:t>
            </w:r>
            <w:r>
              <w:rPr>
                <w:sz w:val="28"/>
              </w:rPr>
              <w:t>обладнання</w:t>
              <w:tab/>
              <w:tab/>
              <w:t>1...2</w:t>
            </w:r>
          </w:p>
          <w:p>
            <w:pPr>
              <w:pStyle w:val="TableParagraph"/>
              <w:tabs>
                <w:tab w:pos="8356" w:val="left" w:leader="none"/>
              </w:tabs>
              <w:spacing w:line="317" w:lineRule="exact"/>
              <w:ind w:left="610"/>
              <w:rPr>
                <w:sz w:val="28"/>
              </w:rPr>
            </w:pPr>
            <w:r>
              <w:rPr>
                <w:sz w:val="28"/>
              </w:rPr>
              <w:t>Між тильною и боковою</w:t>
            </w:r>
            <w:r>
              <w:rPr>
                <w:spacing w:val="-13"/>
                <w:sz w:val="28"/>
              </w:rPr>
              <w:t> </w:t>
            </w:r>
            <w:r>
              <w:rPr>
                <w:sz w:val="28"/>
              </w:rPr>
              <w:t>сторонами</w:t>
            </w:r>
            <w:r>
              <w:rPr>
                <w:spacing w:val="-3"/>
                <w:sz w:val="28"/>
              </w:rPr>
              <w:t> </w:t>
            </w:r>
            <w:r>
              <w:rPr>
                <w:sz w:val="28"/>
              </w:rPr>
              <w:t>обладнання</w:t>
              <w:tab/>
              <w:t>1...2</w:t>
            </w:r>
          </w:p>
          <w:p>
            <w:pPr>
              <w:pStyle w:val="TableParagraph"/>
              <w:tabs>
                <w:tab w:pos="8672" w:val="right" w:leader="none"/>
              </w:tabs>
              <w:spacing w:before="192"/>
              <w:ind w:left="610"/>
              <w:rPr>
                <w:sz w:val="28"/>
              </w:rPr>
            </w:pPr>
            <w:r>
              <w:rPr>
                <w:sz w:val="28"/>
              </w:rPr>
              <w:t>Між тильними</w:t>
            </w:r>
            <w:r>
              <w:rPr>
                <w:spacing w:val="-1"/>
                <w:sz w:val="28"/>
              </w:rPr>
              <w:t> </w:t>
            </w:r>
            <w:r>
              <w:rPr>
                <w:sz w:val="28"/>
              </w:rPr>
              <w:t>сторонами</w:t>
            </w:r>
            <w:r>
              <w:rPr>
                <w:spacing w:val="-2"/>
                <w:sz w:val="28"/>
              </w:rPr>
              <w:t> </w:t>
            </w:r>
            <w:r>
              <w:rPr>
                <w:sz w:val="28"/>
              </w:rPr>
              <w:t>обладнання</w:t>
              <w:tab/>
              <w:t>1</w:t>
            </w:r>
          </w:p>
          <w:p>
            <w:pPr>
              <w:pStyle w:val="TableParagraph"/>
              <w:tabs>
                <w:tab w:pos="8251" w:val="left" w:leader="none"/>
                <w:tab w:pos="8601" w:val="left" w:leader="dot"/>
              </w:tabs>
              <w:spacing w:before="192"/>
              <w:ind w:left="610"/>
              <w:rPr>
                <w:sz w:val="28"/>
              </w:rPr>
            </w:pPr>
            <w:r>
              <w:rPr>
                <w:sz w:val="28"/>
              </w:rPr>
              <w:t>Між боковими</w:t>
            </w:r>
            <w:r>
              <w:rPr>
                <w:spacing w:val="-7"/>
                <w:sz w:val="28"/>
              </w:rPr>
              <w:t> </w:t>
            </w:r>
            <w:r>
              <w:rPr>
                <w:sz w:val="28"/>
              </w:rPr>
              <w:t>сторонами</w:t>
            </w:r>
            <w:r>
              <w:rPr>
                <w:spacing w:val="-4"/>
                <w:sz w:val="28"/>
              </w:rPr>
              <w:t> </w:t>
            </w:r>
            <w:r>
              <w:rPr>
                <w:sz w:val="28"/>
              </w:rPr>
              <w:t>обладнання</w:t>
              <w:tab/>
              <w:t>1</w:t>
              <w:tab/>
              <w:t>1,4</w:t>
            </w:r>
          </w:p>
        </w:tc>
      </w:tr>
      <w:tr>
        <w:trPr>
          <w:trHeight w:val="236" w:hRule="atLeast"/>
        </w:trPr>
        <w:tc>
          <w:tcPr>
            <w:tcW w:w="568" w:type="dxa"/>
            <w:tcBorders>
              <w:bottom w:val="single" w:sz="12" w:space="0" w:color="000000"/>
            </w:tcBorders>
          </w:tcPr>
          <w:p>
            <w:pPr>
              <w:pStyle w:val="TableParagraph"/>
              <w:rPr>
                <w:sz w:val="16"/>
              </w:rPr>
            </w:pPr>
          </w:p>
        </w:tc>
        <w:tc>
          <w:tcPr>
            <w:tcW w:w="567" w:type="dxa"/>
            <w:tcBorders>
              <w:bottom w:val="single" w:sz="12" w:space="0" w:color="000000"/>
            </w:tcBorders>
          </w:tcPr>
          <w:p>
            <w:pPr>
              <w:pStyle w:val="TableParagraph"/>
              <w:rPr>
                <w:sz w:val="16"/>
              </w:rPr>
            </w:pPr>
          </w:p>
        </w:tc>
        <w:tc>
          <w:tcPr>
            <w:tcW w:w="1418" w:type="dxa"/>
            <w:tcBorders>
              <w:bottom w:val="single" w:sz="12" w:space="0" w:color="000000"/>
            </w:tcBorders>
          </w:tcPr>
          <w:p>
            <w:pPr>
              <w:pStyle w:val="TableParagraph"/>
              <w:rPr>
                <w:sz w:val="16"/>
              </w:rPr>
            </w:pPr>
          </w:p>
        </w:tc>
        <w:tc>
          <w:tcPr>
            <w:tcW w:w="850" w:type="dxa"/>
            <w:tcBorders>
              <w:bottom w:val="single" w:sz="12" w:space="0" w:color="000000"/>
            </w:tcBorders>
          </w:tcPr>
          <w:p>
            <w:pPr>
              <w:pStyle w:val="TableParagraph"/>
              <w:rPr>
                <w:sz w:val="16"/>
              </w:rPr>
            </w:pPr>
          </w:p>
        </w:tc>
        <w:tc>
          <w:tcPr>
            <w:tcW w:w="567" w:type="dxa"/>
            <w:tcBorders>
              <w:bottom w:val="single" w:sz="12" w:space="0" w:color="000000"/>
            </w:tcBorders>
          </w:tcPr>
          <w:p>
            <w:pPr>
              <w:pStyle w:val="TableParagraph"/>
              <w:rPr>
                <w:sz w:val="16"/>
              </w:rPr>
            </w:pPr>
          </w:p>
        </w:tc>
        <w:tc>
          <w:tcPr>
            <w:tcW w:w="5840" w:type="dxa"/>
            <w:vMerge w:val="restart"/>
          </w:tcPr>
          <w:p>
            <w:pPr>
              <w:pStyle w:val="TableParagraph"/>
              <w:spacing w:before="210"/>
              <w:ind w:left="1604"/>
              <w:rPr>
                <w:sz w:val="28"/>
              </w:rPr>
            </w:pPr>
            <w:r>
              <w:rPr>
                <w:sz w:val="28"/>
              </w:rPr>
              <w:t>ЗВ-91мп.08.00.000 ПЗ</w:t>
            </w:r>
          </w:p>
        </w:tc>
        <w:tc>
          <w:tcPr>
            <w:tcW w:w="567" w:type="dxa"/>
            <w:tcBorders>
              <w:bottom w:val="single" w:sz="12" w:space="0" w:color="000000"/>
            </w:tcBorders>
          </w:tcPr>
          <w:p>
            <w:pPr>
              <w:pStyle w:val="TableParagraph"/>
              <w:spacing w:line="192" w:lineRule="exact" w:before="24"/>
              <w:ind w:left="123"/>
              <w:rPr>
                <w:rFonts w:ascii="Cambria" w:hAnsi="Cambria"/>
                <w:i/>
                <w:sz w:val="18"/>
              </w:rPr>
            </w:pPr>
            <w:r>
              <w:rPr>
                <w:rFonts w:ascii="Cambria" w:hAnsi="Cambria"/>
                <w:i/>
                <w:sz w:val="18"/>
              </w:rPr>
              <w:t>Арк.</w:t>
            </w:r>
          </w:p>
        </w:tc>
      </w:tr>
      <w:tr>
        <w:trPr>
          <w:trHeight w:val="236" w:hRule="atLeast"/>
        </w:trPr>
        <w:tc>
          <w:tcPr>
            <w:tcW w:w="568" w:type="dxa"/>
            <w:tcBorders>
              <w:top w:val="single" w:sz="12" w:space="0" w:color="000000"/>
            </w:tcBorders>
          </w:tcPr>
          <w:p>
            <w:pPr>
              <w:pStyle w:val="TableParagraph"/>
              <w:rPr>
                <w:sz w:val="16"/>
              </w:rPr>
            </w:pPr>
          </w:p>
        </w:tc>
        <w:tc>
          <w:tcPr>
            <w:tcW w:w="567" w:type="dxa"/>
            <w:tcBorders>
              <w:top w:val="single" w:sz="12" w:space="0" w:color="000000"/>
            </w:tcBorders>
          </w:tcPr>
          <w:p>
            <w:pPr>
              <w:pStyle w:val="TableParagraph"/>
              <w:rPr>
                <w:sz w:val="16"/>
              </w:rPr>
            </w:pPr>
          </w:p>
        </w:tc>
        <w:tc>
          <w:tcPr>
            <w:tcW w:w="1418" w:type="dxa"/>
            <w:tcBorders>
              <w:top w:val="single" w:sz="12" w:space="0" w:color="000000"/>
            </w:tcBorders>
          </w:tcPr>
          <w:p>
            <w:pPr>
              <w:pStyle w:val="TableParagraph"/>
              <w:rPr>
                <w:sz w:val="16"/>
              </w:rPr>
            </w:pPr>
          </w:p>
        </w:tc>
        <w:tc>
          <w:tcPr>
            <w:tcW w:w="850" w:type="dxa"/>
            <w:tcBorders>
              <w:top w:val="single" w:sz="12" w:space="0" w:color="000000"/>
            </w:tcBorders>
          </w:tcPr>
          <w:p>
            <w:pPr>
              <w:pStyle w:val="TableParagraph"/>
              <w:rPr>
                <w:sz w:val="16"/>
              </w:rPr>
            </w:pPr>
          </w:p>
        </w:tc>
        <w:tc>
          <w:tcPr>
            <w:tcW w:w="567" w:type="dxa"/>
            <w:tcBorders>
              <w:top w:val="single" w:sz="12" w:space="0" w:color="000000"/>
            </w:tcBorders>
          </w:tcPr>
          <w:p>
            <w:pPr>
              <w:pStyle w:val="TableParagraph"/>
              <w:rPr>
                <w:sz w:val="16"/>
              </w:rPr>
            </w:pPr>
          </w:p>
        </w:tc>
        <w:tc>
          <w:tcPr>
            <w:tcW w:w="5840" w:type="dxa"/>
            <w:vMerge/>
            <w:tcBorders>
              <w:top w:val="nil"/>
            </w:tcBorders>
          </w:tcPr>
          <w:p>
            <w:pPr>
              <w:rPr>
                <w:sz w:val="2"/>
                <w:szCs w:val="2"/>
              </w:rPr>
            </w:pPr>
          </w:p>
        </w:tc>
        <w:tc>
          <w:tcPr>
            <w:tcW w:w="567" w:type="dxa"/>
            <w:vMerge w:val="restart"/>
            <w:tcBorders>
              <w:top w:val="single" w:sz="12" w:space="0" w:color="000000"/>
            </w:tcBorders>
          </w:tcPr>
          <w:p>
            <w:pPr>
              <w:pStyle w:val="TableParagraph"/>
              <w:spacing w:before="83"/>
              <w:ind w:left="126"/>
              <w:rPr>
                <w:rFonts w:ascii="Arial Narrow"/>
                <w:i/>
                <w:sz w:val="33"/>
              </w:rPr>
            </w:pPr>
            <w:r>
              <w:rPr>
                <w:rFonts w:ascii="Arial Narrow"/>
                <w:i/>
                <w:sz w:val="33"/>
              </w:rPr>
              <w:t>63</w:t>
            </w:r>
          </w:p>
        </w:tc>
      </w:tr>
      <w:tr>
        <w:trPr>
          <w:trHeight w:val="237" w:hRule="atLeast"/>
        </w:trPr>
        <w:tc>
          <w:tcPr>
            <w:tcW w:w="568" w:type="dxa"/>
          </w:tcPr>
          <w:p>
            <w:pPr>
              <w:pStyle w:val="TableParagraph"/>
              <w:spacing w:line="210" w:lineRule="exact" w:before="7"/>
              <w:ind w:left="173"/>
              <w:rPr>
                <w:rFonts w:ascii="Cambria" w:hAnsi="Cambria"/>
                <w:i/>
                <w:sz w:val="18"/>
              </w:rPr>
            </w:pPr>
            <w:r>
              <w:rPr>
                <w:rFonts w:ascii="Cambria" w:hAnsi="Cambria"/>
                <w:i/>
                <w:w w:val="95"/>
                <w:sz w:val="18"/>
              </w:rPr>
              <w:t>Зм.</w:t>
            </w:r>
          </w:p>
        </w:tc>
        <w:tc>
          <w:tcPr>
            <w:tcW w:w="567" w:type="dxa"/>
          </w:tcPr>
          <w:p>
            <w:pPr>
              <w:pStyle w:val="TableParagraph"/>
              <w:spacing w:line="210" w:lineRule="exact" w:before="7"/>
              <w:ind w:left="124"/>
              <w:rPr>
                <w:rFonts w:ascii="Cambria" w:hAnsi="Cambria"/>
                <w:i/>
                <w:sz w:val="18"/>
              </w:rPr>
            </w:pPr>
            <w:r>
              <w:rPr>
                <w:rFonts w:ascii="Cambria" w:hAnsi="Cambria"/>
                <w:i/>
                <w:sz w:val="18"/>
              </w:rPr>
              <w:t>Арк.</w:t>
            </w:r>
          </w:p>
        </w:tc>
        <w:tc>
          <w:tcPr>
            <w:tcW w:w="1418" w:type="dxa"/>
          </w:tcPr>
          <w:p>
            <w:pPr>
              <w:pStyle w:val="TableParagraph"/>
              <w:spacing w:line="210" w:lineRule="exact" w:before="7"/>
              <w:ind w:left="363"/>
              <w:rPr>
                <w:rFonts w:ascii="Cambria" w:hAnsi="Cambria"/>
                <w:i/>
                <w:sz w:val="18"/>
              </w:rPr>
            </w:pPr>
            <w:r>
              <w:rPr>
                <w:rFonts w:ascii="Cambria" w:hAnsi="Cambria"/>
                <w:i/>
                <w:w w:val="95"/>
                <w:sz w:val="18"/>
              </w:rPr>
              <w:t>№ докум.</w:t>
            </w:r>
          </w:p>
        </w:tc>
        <w:tc>
          <w:tcPr>
            <w:tcW w:w="850" w:type="dxa"/>
          </w:tcPr>
          <w:p>
            <w:pPr>
              <w:pStyle w:val="TableParagraph"/>
              <w:spacing w:line="210" w:lineRule="exact" w:before="7"/>
              <w:ind w:left="198"/>
              <w:rPr>
                <w:rFonts w:ascii="Cambria" w:hAnsi="Cambria"/>
                <w:i/>
                <w:sz w:val="18"/>
              </w:rPr>
            </w:pPr>
            <w:r>
              <w:rPr>
                <w:rFonts w:ascii="Cambria" w:hAnsi="Cambria"/>
                <w:i/>
                <w:w w:val="95"/>
                <w:sz w:val="18"/>
              </w:rPr>
              <w:t>Підпис</w:t>
            </w:r>
          </w:p>
        </w:tc>
        <w:tc>
          <w:tcPr>
            <w:tcW w:w="567" w:type="dxa"/>
          </w:tcPr>
          <w:p>
            <w:pPr>
              <w:pStyle w:val="TableParagraph"/>
              <w:spacing w:line="210" w:lineRule="exact" w:before="7"/>
              <w:ind w:left="78"/>
              <w:rPr>
                <w:rFonts w:ascii="Cambria" w:hAnsi="Cambria"/>
                <w:i/>
                <w:sz w:val="18"/>
              </w:rPr>
            </w:pPr>
            <w:r>
              <w:rPr>
                <w:rFonts w:ascii="Cambria" w:hAnsi="Cambria"/>
                <w:i/>
                <w:w w:val="95"/>
                <w:sz w:val="18"/>
              </w:rPr>
              <w:t>Дата</w:t>
            </w:r>
          </w:p>
        </w:tc>
        <w:tc>
          <w:tcPr>
            <w:tcW w:w="5840" w:type="dxa"/>
            <w:vMerge/>
            <w:tcBorders>
              <w:top w:val="nil"/>
            </w:tcBorders>
          </w:tcPr>
          <w:p>
            <w:pPr>
              <w:rPr>
                <w:sz w:val="2"/>
                <w:szCs w:val="2"/>
              </w:rPr>
            </w:pPr>
          </w:p>
        </w:tc>
        <w:tc>
          <w:tcPr>
            <w:tcW w:w="567" w:type="dxa"/>
            <w:vMerge/>
            <w:tcBorders>
              <w:top w:val="nil"/>
            </w:tcBorders>
          </w:tcPr>
          <w:p>
            <w:pPr>
              <w:rPr>
                <w:sz w:val="2"/>
                <w:szCs w:val="2"/>
              </w:rPr>
            </w:pPr>
          </w:p>
        </w:tc>
      </w:tr>
    </w:tbl>
    <w:p>
      <w:pPr>
        <w:rPr>
          <w:sz w:val="2"/>
          <w:szCs w:val="2"/>
        </w:rPr>
      </w:pPr>
      <w:r>
        <w:rPr/>
        <w:pict>
          <v:shape style="position:absolute;margin-left:82.584007pt;margin-top:436.009949pt;width:465.95pt;height:279.2pt;mso-position-horizontal-relative:page;mso-position-vertical-relative:page;z-index:-19574272" coordorigin="1652,8720" coordsize="9319,5584" path="m10941,8720l8596,8720,8567,8720,8567,8720,8567,8749,8567,9717,8567,9745,8567,10713,8567,10741,8567,11709,8567,11737,8567,12222,8567,12251,8567,12736,8567,12765,8567,13250,8567,13279,8567,13761,8567,13790,8567,14275,1680,14275,1680,13790,8567,13790,8567,13761,1680,13761,1680,13279,8567,13279,8567,13250,1680,13250,1680,12765,8567,12765,8567,12736,1680,12736,1680,12251,8567,12251,8567,12222,1680,12222,1680,11737,8567,11737,8567,11709,1680,11709,1680,10741,8567,10741,8567,10713,1680,10713,1680,9745,8567,9745,8567,9717,1680,9717,1680,8749,8567,8749,8567,8720,1680,8720,1652,8720,1652,14304,1680,14304,8567,14304,8567,14304,8596,14304,10941,14304,10941,14275,8596,14275,8596,13790,10941,13790,10941,13761,8596,13761,8596,13279,10941,13279,10941,13250,8596,13250,8596,12765,10941,12765,10941,12736,8596,12736,8596,12251,10941,12251,10941,12222,8596,12222,8596,11737,10941,11737,10941,11709,8596,11709,8596,10741,10941,10741,10941,10713,8596,10713,8596,9745,10941,9745,10941,9717,8596,9717,8596,8749,10941,8749,10941,8720xm10970,8720l10941,8720,10941,14304,10970,14304,10970,8720xe" filled="true" fillcolor="#000000" stroked="false">
            <v:path arrowok="t"/>
            <v:fill type="solid"/>
            <w10:wrap type="none"/>
          </v:shape>
        </w:pict>
      </w:r>
      <w:r>
        <w:rPr/>
        <w:pict>
          <v:shape style="position:absolute;margin-left:83.304001pt;margin-top:436.72998pt;width:464.5pt;height:277.75pt;mso-position-horizontal-relative:page;mso-position-vertical-relative:page;z-index:15749632" type="#_x0000_t202" filled="false" stroked="false">
            <v:textbox inset="0,0,0,0">
              <w:txbxContent>
                <w:tbl>
                  <w:tblPr>
                    <w:tblW w:w="0" w:type="auto"/>
                    <w:jc w:val="left"/>
                    <w:tblInd w:w="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6915"/>
                    <w:gridCol w:w="2374"/>
                  </w:tblGrid>
                  <w:tr>
                    <w:trPr>
                      <w:trHeight w:val="996" w:hRule="atLeast"/>
                    </w:trPr>
                    <w:tc>
                      <w:tcPr>
                        <w:tcW w:w="6915" w:type="dxa"/>
                      </w:tcPr>
                      <w:p>
                        <w:pPr>
                          <w:pStyle w:val="TableParagraph"/>
                          <w:rPr>
                            <w:sz w:val="26"/>
                          </w:rPr>
                        </w:pPr>
                      </w:p>
                    </w:tc>
                    <w:tc>
                      <w:tcPr>
                        <w:tcW w:w="2374" w:type="dxa"/>
                      </w:tcPr>
                      <w:p>
                        <w:pPr>
                          <w:pStyle w:val="TableParagraph"/>
                          <w:rPr>
                            <w:sz w:val="26"/>
                          </w:rPr>
                        </w:pPr>
                      </w:p>
                    </w:tc>
                  </w:tr>
                  <w:tr>
                    <w:trPr>
                      <w:trHeight w:val="995" w:hRule="atLeast"/>
                    </w:trPr>
                    <w:tc>
                      <w:tcPr>
                        <w:tcW w:w="6915" w:type="dxa"/>
                      </w:tcPr>
                      <w:p>
                        <w:pPr>
                          <w:pStyle w:val="TableParagraph"/>
                          <w:rPr>
                            <w:sz w:val="26"/>
                          </w:rPr>
                        </w:pPr>
                      </w:p>
                    </w:tc>
                    <w:tc>
                      <w:tcPr>
                        <w:tcW w:w="2374" w:type="dxa"/>
                      </w:tcPr>
                      <w:p>
                        <w:pPr>
                          <w:pStyle w:val="TableParagraph"/>
                          <w:rPr>
                            <w:sz w:val="26"/>
                          </w:rPr>
                        </w:pPr>
                      </w:p>
                    </w:tc>
                  </w:tr>
                  <w:tr>
                    <w:trPr>
                      <w:trHeight w:val="996" w:hRule="atLeast"/>
                    </w:trPr>
                    <w:tc>
                      <w:tcPr>
                        <w:tcW w:w="6915" w:type="dxa"/>
                      </w:tcPr>
                      <w:p>
                        <w:pPr>
                          <w:pStyle w:val="TableParagraph"/>
                          <w:rPr>
                            <w:sz w:val="26"/>
                          </w:rPr>
                        </w:pPr>
                      </w:p>
                    </w:tc>
                    <w:tc>
                      <w:tcPr>
                        <w:tcW w:w="2374" w:type="dxa"/>
                      </w:tcPr>
                      <w:p>
                        <w:pPr>
                          <w:pStyle w:val="TableParagraph"/>
                          <w:rPr>
                            <w:sz w:val="26"/>
                          </w:rPr>
                        </w:pPr>
                      </w:p>
                    </w:tc>
                  </w:tr>
                  <w:tr>
                    <w:trPr>
                      <w:trHeight w:val="513" w:hRule="atLeast"/>
                    </w:trPr>
                    <w:tc>
                      <w:tcPr>
                        <w:tcW w:w="6915" w:type="dxa"/>
                      </w:tcPr>
                      <w:p>
                        <w:pPr>
                          <w:pStyle w:val="TableParagraph"/>
                          <w:rPr>
                            <w:sz w:val="26"/>
                          </w:rPr>
                        </w:pPr>
                      </w:p>
                    </w:tc>
                    <w:tc>
                      <w:tcPr>
                        <w:tcW w:w="2374" w:type="dxa"/>
                      </w:tcPr>
                      <w:p>
                        <w:pPr>
                          <w:pStyle w:val="TableParagraph"/>
                          <w:rPr>
                            <w:sz w:val="26"/>
                          </w:rPr>
                        </w:pPr>
                      </w:p>
                    </w:tc>
                  </w:tr>
                  <w:tr>
                    <w:trPr>
                      <w:trHeight w:val="514" w:hRule="atLeast"/>
                    </w:trPr>
                    <w:tc>
                      <w:tcPr>
                        <w:tcW w:w="6915" w:type="dxa"/>
                      </w:tcPr>
                      <w:p>
                        <w:pPr>
                          <w:pStyle w:val="TableParagraph"/>
                          <w:rPr>
                            <w:sz w:val="26"/>
                          </w:rPr>
                        </w:pPr>
                      </w:p>
                    </w:tc>
                    <w:tc>
                      <w:tcPr>
                        <w:tcW w:w="2374" w:type="dxa"/>
                      </w:tcPr>
                      <w:p>
                        <w:pPr>
                          <w:pStyle w:val="TableParagraph"/>
                          <w:rPr>
                            <w:sz w:val="26"/>
                          </w:rPr>
                        </w:pPr>
                      </w:p>
                    </w:tc>
                  </w:tr>
                  <w:tr>
                    <w:trPr>
                      <w:trHeight w:val="513" w:hRule="atLeast"/>
                    </w:trPr>
                    <w:tc>
                      <w:tcPr>
                        <w:tcW w:w="6915" w:type="dxa"/>
                      </w:tcPr>
                      <w:p>
                        <w:pPr>
                          <w:pStyle w:val="TableParagraph"/>
                          <w:rPr>
                            <w:sz w:val="26"/>
                          </w:rPr>
                        </w:pPr>
                      </w:p>
                    </w:tc>
                    <w:tc>
                      <w:tcPr>
                        <w:tcW w:w="2374" w:type="dxa"/>
                      </w:tcPr>
                      <w:p>
                        <w:pPr>
                          <w:pStyle w:val="TableParagraph"/>
                          <w:rPr>
                            <w:sz w:val="26"/>
                          </w:rPr>
                        </w:pPr>
                      </w:p>
                    </w:tc>
                  </w:tr>
                  <w:tr>
                    <w:trPr>
                      <w:trHeight w:val="511" w:hRule="atLeast"/>
                    </w:trPr>
                    <w:tc>
                      <w:tcPr>
                        <w:tcW w:w="6915" w:type="dxa"/>
                      </w:tcPr>
                      <w:p>
                        <w:pPr>
                          <w:pStyle w:val="TableParagraph"/>
                          <w:rPr>
                            <w:sz w:val="26"/>
                          </w:rPr>
                        </w:pPr>
                      </w:p>
                    </w:tc>
                    <w:tc>
                      <w:tcPr>
                        <w:tcW w:w="2374" w:type="dxa"/>
                      </w:tcPr>
                      <w:p>
                        <w:pPr>
                          <w:pStyle w:val="TableParagraph"/>
                          <w:rPr>
                            <w:sz w:val="26"/>
                          </w:rPr>
                        </w:pPr>
                      </w:p>
                    </w:tc>
                  </w:tr>
                  <w:tr>
                    <w:trPr>
                      <w:trHeight w:val="513" w:hRule="atLeast"/>
                    </w:trPr>
                    <w:tc>
                      <w:tcPr>
                        <w:tcW w:w="6915" w:type="dxa"/>
                      </w:tcPr>
                      <w:p>
                        <w:pPr>
                          <w:pStyle w:val="TableParagraph"/>
                          <w:rPr>
                            <w:sz w:val="26"/>
                          </w:rPr>
                        </w:pPr>
                      </w:p>
                    </w:tc>
                    <w:tc>
                      <w:tcPr>
                        <w:tcW w:w="2374" w:type="dxa"/>
                      </w:tcPr>
                      <w:p>
                        <w:pPr>
                          <w:pStyle w:val="TableParagraph"/>
                          <w:rPr>
                            <w:sz w:val="26"/>
                          </w:rPr>
                        </w:pPr>
                      </w:p>
                    </w:tc>
                  </w:tr>
                </w:tbl>
                <w:p>
                  <w:pPr>
                    <w:pStyle w:val="BodyText"/>
                  </w:pPr>
                </w:p>
              </w:txbxContent>
            </v:textbox>
            <w10:wrap type="none"/>
          </v:shape>
        </w:pict>
      </w:r>
    </w:p>
    <w:p>
      <w:pPr>
        <w:spacing w:after="0"/>
        <w:rPr>
          <w:sz w:val="2"/>
          <w:szCs w:val="2"/>
        </w:rPr>
        <w:sectPr>
          <w:pgSz w:w="11910" w:h="16840"/>
          <w:pgMar w:top="380" w:bottom="280" w:left="880" w:right="40"/>
        </w:sectPr>
      </w:pPr>
    </w:p>
    <w:tbl>
      <w:tblPr>
        <w:tblW w:w="0" w:type="auto"/>
        <w:jc w:val="left"/>
        <w:tblInd w:w="30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68"/>
        <w:gridCol w:w="567"/>
        <w:gridCol w:w="1418"/>
        <w:gridCol w:w="850"/>
        <w:gridCol w:w="567"/>
        <w:gridCol w:w="5840"/>
        <w:gridCol w:w="567"/>
      </w:tblGrid>
      <w:tr>
        <w:trPr>
          <w:trHeight w:val="15074" w:hRule="atLeast"/>
        </w:trPr>
        <w:tc>
          <w:tcPr>
            <w:tcW w:w="10377" w:type="dxa"/>
            <w:gridSpan w:val="7"/>
          </w:tcPr>
          <w:p>
            <w:pPr>
              <w:pStyle w:val="TableParagraph"/>
              <w:rPr>
                <w:sz w:val="30"/>
              </w:rPr>
            </w:pPr>
          </w:p>
          <w:p>
            <w:pPr>
              <w:pStyle w:val="TableParagraph"/>
              <w:tabs>
                <w:tab w:pos="8356" w:val="left" w:leader="none"/>
              </w:tabs>
              <w:spacing w:line="360" w:lineRule="auto" w:before="229"/>
              <w:ind w:left="610" w:right="1481"/>
              <w:rPr>
                <w:sz w:val="28"/>
              </w:rPr>
            </w:pPr>
            <w:r>
              <w:rPr>
                <w:sz w:val="28"/>
              </w:rPr>
              <w:t>Між обладнанням, розташованим фронтом</w:t>
            </w:r>
            <w:r>
              <w:rPr>
                <w:spacing w:val="-17"/>
                <w:sz w:val="28"/>
              </w:rPr>
              <w:t> </w:t>
            </w:r>
            <w:r>
              <w:rPr>
                <w:sz w:val="28"/>
              </w:rPr>
              <w:t>одне</w:t>
            </w:r>
            <w:r>
              <w:rPr>
                <w:spacing w:val="-2"/>
                <w:sz w:val="28"/>
              </w:rPr>
              <w:t> </w:t>
            </w:r>
            <w:r>
              <w:rPr>
                <w:sz w:val="28"/>
              </w:rPr>
              <w:t>до</w:t>
              <w:tab/>
            </w:r>
            <w:r>
              <w:rPr>
                <w:spacing w:val="-4"/>
                <w:sz w:val="28"/>
              </w:rPr>
              <w:t>1...2 </w:t>
            </w:r>
            <w:r>
              <w:rPr>
                <w:sz w:val="28"/>
              </w:rPr>
              <w:t>одного</w:t>
            </w:r>
          </w:p>
          <w:p>
            <w:pPr>
              <w:pStyle w:val="TableParagraph"/>
              <w:tabs>
                <w:tab w:pos="8251" w:val="left" w:leader="none"/>
              </w:tabs>
              <w:spacing w:before="31"/>
              <w:ind w:left="610"/>
              <w:rPr>
                <w:sz w:val="28"/>
              </w:rPr>
            </w:pPr>
            <w:r>
              <w:rPr>
                <w:sz w:val="28"/>
              </w:rPr>
              <w:t>Від фронту обладнання до</w:t>
            </w:r>
            <w:r>
              <w:rPr>
                <w:spacing w:val="-15"/>
                <w:sz w:val="28"/>
              </w:rPr>
              <w:t> </w:t>
            </w:r>
            <w:r>
              <w:rPr>
                <w:sz w:val="28"/>
              </w:rPr>
              <w:t>складового</w:t>
            </w:r>
            <w:r>
              <w:rPr>
                <w:spacing w:val="-1"/>
                <w:sz w:val="28"/>
              </w:rPr>
              <w:t> </w:t>
            </w:r>
            <w:r>
              <w:rPr>
                <w:sz w:val="28"/>
              </w:rPr>
              <w:t>місця</w:t>
              <w:tab/>
              <w:t>1...1,6</w:t>
            </w:r>
          </w:p>
          <w:p>
            <w:pPr>
              <w:pStyle w:val="TableParagraph"/>
              <w:tabs>
                <w:tab w:pos="8251" w:val="left" w:leader="none"/>
              </w:tabs>
              <w:spacing w:before="191"/>
              <w:ind w:left="610"/>
              <w:rPr>
                <w:sz w:val="28"/>
              </w:rPr>
            </w:pPr>
            <w:r>
              <w:rPr>
                <w:sz w:val="28"/>
              </w:rPr>
              <w:t>Між</w:t>
            </w:r>
            <w:r>
              <w:rPr>
                <w:spacing w:val="-3"/>
                <w:sz w:val="28"/>
              </w:rPr>
              <w:t> </w:t>
            </w:r>
            <w:r>
              <w:rPr>
                <w:sz w:val="28"/>
              </w:rPr>
              <w:t>складовими</w:t>
            </w:r>
            <w:r>
              <w:rPr>
                <w:spacing w:val="-2"/>
                <w:sz w:val="28"/>
              </w:rPr>
              <w:t> </w:t>
            </w:r>
            <w:r>
              <w:rPr>
                <w:sz w:val="28"/>
              </w:rPr>
              <w:t>місцями</w:t>
              <w:tab/>
              <w:t>1...1,4</w:t>
            </w:r>
          </w:p>
          <w:p>
            <w:pPr>
              <w:pStyle w:val="TableParagraph"/>
              <w:tabs>
                <w:tab w:pos="8672" w:val="right" w:leader="none"/>
              </w:tabs>
              <w:spacing w:before="192"/>
              <w:ind w:left="610"/>
              <w:rPr>
                <w:sz w:val="28"/>
              </w:rPr>
            </w:pPr>
            <w:r>
              <w:rPr>
                <w:sz w:val="28"/>
              </w:rPr>
              <w:t>Між тильною стороною обладнання</w:t>
            </w:r>
            <w:r>
              <w:rPr>
                <w:spacing w:val="63"/>
                <w:sz w:val="28"/>
              </w:rPr>
              <w:t> </w:t>
            </w:r>
            <w:r>
              <w:rPr>
                <w:sz w:val="28"/>
              </w:rPr>
              <w:t>і</w:t>
            </w:r>
            <w:r>
              <w:rPr>
                <w:spacing w:val="-1"/>
                <w:sz w:val="28"/>
              </w:rPr>
              <w:t> </w:t>
            </w:r>
            <w:r>
              <w:rPr>
                <w:sz w:val="28"/>
              </w:rPr>
              <w:t>складовим</w:t>
              <w:tab/>
              <w:t>1</w:t>
            </w:r>
          </w:p>
          <w:p>
            <w:pPr>
              <w:pStyle w:val="TableParagraph"/>
              <w:spacing w:before="160"/>
              <w:ind w:left="610"/>
              <w:rPr>
                <w:sz w:val="28"/>
              </w:rPr>
            </w:pPr>
            <w:r>
              <w:rPr>
                <w:sz w:val="28"/>
              </w:rPr>
              <w:t>місцем</w:t>
            </w:r>
          </w:p>
          <w:p>
            <w:pPr>
              <w:pStyle w:val="TableParagraph"/>
              <w:tabs>
                <w:tab w:pos="8251" w:val="left" w:leader="none"/>
                <w:tab w:pos="8601" w:val="left" w:leader="dot"/>
              </w:tabs>
              <w:spacing w:before="192"/>
              <w:ind w:left="610"/>
              <w:rPr>
                <w:sz w:val="28"/>
              </w:rPr>
            </w:pPr>
            <w:r>
              <w:rPr>
                <w:sz w:val="28"/>
              </w:rPr>
              <w:t>Між боковою стороною обладнання</w:t>
            </w:r>
            <w:r>
              <w:rPr>
                <w:spacing w:val="55"/>
                <w:sz w:val="28"/>
              </w:rPr>
              <w:t> </w:t>
            </w:r>
            <w:r>
              <w:rPr>
                <w:sz w:val="28"/>
              </w:rPr>
              <w:t>і</w:t>
            </w:r>
            <w:r>
              <w:rPr>
                <w:spacing w:val="-1"/>
                <w:sz w:val="28"/>
              </w:rPr>
              <w:t> </w:t>
            </w:r>
            <w:r>
              <w:rPr>
                <w:sz w:val="28"/>
              </w:rPr>
              <w:t>складовим</w:t>
              <w:tab/>
              <w:t>1</w:t>
              <w:tab/>
              <w:t>1,2</w:t>
            </w:r>
          </w:p>
          <w:p>
            <w:pPr>
              <w:pStyle w:val="TableParagraph"/>
              <w:spacing w:before="160"/>
              <w:ind w:left="610"/>
              <w:rPr>
                <w:sz w:val="28"/>
              </w:rPr>
            </w:pPr>
            <w:r>
              <w:rPr>
                <w:sz w:val="28"/>
              </w:rPr>
              <w:t>місцем</w:t>
            </w:r>
          </w:p>
          <w:p>
            <w:pPr>
              <w:pStyle w:val="TableParagraph"/>
              <w:tabs>
                <w:tab w:pos="8392" w:val="left" w:leader="none"/>
              </w:tabs>
              <w:spacing w:before="193"/>
              <w:ind w:left="610"/>
              <w:rPr>
                <w:sz w:val="28"/>
              </w:rPr>
            </w:pPr>
            <w:r>
              <w:rPr>
                <w:sz w:val="28"/>
              </w:rPr>
              <w:t>Від колон або стін споруди до</w:t>
            </w:r>
            <w:r>
              <w:rPr>
                <w:spacing w:val="-14"/>
                <w:sz w:val="28"/>
              </w:rPr>
              <w:t> </w:t>
            </w:r>
            <w:r>
              <w:rPr>
                <w:sz w:val="28"/>
              </w:rPr>
              <w:t>бокової</w:t>
            </w:r>
            <w:r>
              <w:rPr>
                <w:spacing w:val="-1"/>
                <w:sz w:val="28"/>
              </w:rPr>
              <w:t> </w:t>
            </w:r>
            <w:r>
              <w:rPr>
                <w:sz w:val="28"/>
              </w:rPr>
              <w:t>сторони</w:t>
              <w:tab/>
              <w:t>1</w:t>
            </w:r>
            <w:r>
              <w:rPr>
                <w:spacing w:val="69"/>
                <w:sz w:val="28"/>
              </w:rPr>
              <w:t> </w:t>
            </w:r>
            <w:r>
              <w:rPr>
                <w:sz w:val="28"/>
              </w:rPr>
              <w:t>3</w:t>
            </w:r>
          </w:p>
          <w:p>
            <w:pPr>
              <w:pStyle w:val="TableParagraph"/>
              <w:spacing w:before="160"/>
              <w:ind w:left="610"/>
              <w:rPr>
                <w:sz w:val="28"/>
              </w:rPr>
            </w:pPr>
            <w:r>
              <w:rPr>
                <w:sz w:val="28"/>
              </w:rPr>
              <w:t>обладнання</w:t>
            </w:r>
          </w:p>
          <w:p>
            <w:pPr>
              <w:pStyle w:val="TableParagraph"/>
              <w:tabs>
                <w:tab w:pos="8251" w:val="left" w:leader="none"/>
                <w:tab w:pos="8601" w:val="left" w:leader="dot"/>
              </w:tabs>
              <w:spacing w:before="192"/>
              <w:ind w:left="610"/>
              <w:rPr>
                <w:sz w:val="28"/>
              </w:rPr>
            </w:pPr>
            <w:r>
              <w:rPr>
                <w:sz w:val="28"/>
              </w:rPr>
              <w:t>Від колон або стін споруди до</w:t>
            </w:r>
            <w:r>
              <w:rPr>
                <w:spacing w:val="-14"/>
                <w:sz w:val="28"/>
              </w:rPr>
              <w:t> </w:t>
            </w:r>
            <w:r>
              <w:rPr>
                <w:sz w:val="28"/>
              </w:rPr>
              <w:t>тильної</w:t>
            </w:r>
            <w:r>
              <w:rPr>
                <w:spacing w:val="-1"/>
                <w:sz w:val="28"/>
              </w:rPr>
              <w:t> </w:t>
            </w:r>
            <w:r>
              <w:rPr>
                <w:sz w:val="28"/>
              </w:rPr>
              <w:t>сторони</w:t>
              <w:tab/>
              <w:t>1</w:t>
              <w:tab/>
              <w:t>2,5</w:t>
            </w:r>
          </w:p>
          <w:p>
            <w:pPr>
              <w:pStyle w:val="TableParagraph"/>
              <w:spacing w:before="160"/>
              <w:ind w:left="610"/>
              <w:rPr>
                <w:sz w:val="28"/>
              </w:rPr>
            </w:pPr>
            <w:r>
              <w:rPr>
                <w:sz w:val="28"/>
              </w:rPr>
              <w:t>обладнання</w:t>
            </w:r>
          </w:p>
          <w:p>
            <w:pPr>
              <w:pStyle w:val="TableParagraph"/>
              <w:tabs>
                <w:tab w:pos="8251" w:val="left" w:leader="none"/>
                <w:tab w:pos="8601" w:val="left" w:leader="dot"/>
              </w:tabs>
              <w:spacing w:before="192"/>
              <w:ind w:left="610"/>
              <w:rPr>
                <w:sz w:val="28"/>
              </w:rPr>
            </w:pPr>
            <w:r>
              <w:rPr>
                <w:sz w:val="28"/>
              </w:rPr>
              <w:t>Від колон або стін споруди до</w:t>
            </w:r>
            <w:r>
              <w:rPr>
                <w:spacing w:val="-10"/>
                <w:sz w:val="28"/>
              </w:rPr>
              <w:t> </w:t>
            </w:r>
            <w:r>
              <w:rPr>
                <w:sz w:val="28"/>
              </w:rPr>
              <w:t>фронту</w:t>
            </w:r>
            <w:r>
              <w:rPr>
                <w:spacing w:val="62"/>
                <w:sz w:val="28"/>
              </w:rPr>
              <w:t> </w:t>
            </w:r>
            <w:r>
              <w:rPr>
                <w:sz w:val="28"/>
              </w:rPr>
              <w:t>обладнання</w:t>
              <w:tab/>
              <w:t>1</w:t>
              <w:tab/>
              <w:t>2,5</w:t>
            </w:r>
          </w:p>
          <w:p>
            <w:pPr>
              <w:pStyle w:val="TableParagraph"/>
              <w:tabs>
                <w:tab w:pos="8356" w:val="left" w:leader="none"/>
                <w:tab w:pos="8847" w:val="right" w:leader="dot"/>
              </w:tabs>
              <w:spacing w:before="189"/>
              <w:ind w:left="610"/>
              <w:rPr>
                <w:sz w:val="28"/>
              </w:rPr>
            </w:pPr>
            <w:r>
              <w:rPr>
                <w:sz w:val="28"/>
              </w:rPr>
              <w:t>Між фронтом і тильною</w:t>
            </w:r>
            <w:r>
              <w:rPr>
                <w:spacing w:val="-13"/>
                <w:sz w:val="28"/>
              </w:rPr>
              <w:t> </w:t>
            </w:r>
            <w:r>
              <w:rPr>
                <w:sz w:val="28"/>
              </w:rPr>
              <w:t>стороною</w:t>
            </w:r>
            <w:r>
              <w:rPr>
                <w:spacing w:val="-6"/>
                <w:sz w:val="28"/>
              </w:rPr>
              <w:t> </w:t>
            </w:r>
            <w:r>
              <w:rPr>
                <w:sz w:val="28"/>
              </w:rPr>
              <w:t>обладнання</w:t>
              <w:tab/>
              <w:t>1</w:t>
              <w:tab/>
              <w:t>2</w:t>
            </w:r>
          </w:p>
          <w:p>
            <w:pPr>
              <w:pStyle w:val="TableParagraph"/>
              <w:tabs>
                <w:tab w:pos="8356" w:val="left" w:leader="none"/>
                <w:tab w:pos="8847" w:val="right" w:leader="dot"/>
              </w:tabs>
              <w:spacing w:before="192"/>
              <w:ind w:left="610"/>
              <w:rPr>
                <w:sz w:val="28"/>
              </w:rPr>
            </w:pPr>
            <w:r>
              <w:rPr>
                <w:sz w:val="28"/>
              </w:rPr>
              <w:t>Між тильною и боковою</w:t>
            </w:r>
            <w:r>
              <w:rPr>
                <w:spacing w:val="-14"/>
                <w:sz w:val="28"/>
              </w:rPr>
              <w:t> </w:t>
            </w:r>
            <w:r>
              <w:rPr>
                <w:sz w:val="28"/>
              </w:rPr>
              <w:t>сторонами</w:t>
            </w:r>
            <w:r>
              <w:rPr>
                <w:spacing w:val="-3"/>
                <w:sz w:val="28"/>
              </w:rPr>
              <w:t> </w:t>
            </w:r>
            <w:r>
              <w:rPr>
                <w:sz w:val="28"/>
              </w:rPr>
              <w:t>обладнання</w:t>
              <w:tab/>
              <w:t>1</w:t>
              <w:tab/>
              <w:t>2</w:t>
            </w:r>
          </w:p>
          <w:p>
            <w:pPr>
              <w:pStyle w:val="TableParagraph"/>
              <w:rPr>
                <w:sz w:val="30"/>
              </w:rPr>
            </w:pPr>
          </w:p>
          <w:p>
            <w:pPr>
              <w:pStyle w:val="TableParagraph"/>
              <w:spacing w:before="7"/>
              <w:rPr>
                <w:sz w:val="28"/>
              </w:rPr>
            </w:pPr>
          </w:p>
          <w:p>
            <w:pPr>
              <w:pStyle w:val="TableParagraph"/>
              <w:tabs>
                <w:tab w:pos="1510" w:val="left" w:leader="none"/>
                <w:tab w:pos="2817" w:val="left" w:leader="none"/>
                <w:tab w:pos="6144" w:val="left" w:leader="none"/>
                <w:tab w:pos="6975" w:val="left" w:leader="none"/>
                <w:tab w:pos="8288" w:val="left" w:leader="none"/>
                <w:tab w:pos="9185" w:val="left" w:leader="none"/>
              </w:tabs>
              <w:spacing w:line="360" w:lineRule="auto"/>
              <w:ind w:left="396" w:right="437" w:firstLine="707"/>
              <w:rPr>
                <w:sz w:val="28"/>
              </w:rPr>
            </w:pPr>
            <w:r>
              <w:rPr>
                <w:sz w:val="28"/>
              </w:rPr>
              <w:t>У</w:t>
              <w:tab/>
              <w:t>спорудах</w:t>
              <w:tab/>
              <w:t>складально-зварювальних</w:t>
              <w:tab/>
              <w:t>цехів</w:t>
              <w:tab/>
              <w:t>величина</w:t>
              <w:tab/>
              <w:t>кроку</w:t>
              <w:tab/>
            </w:r>
            <w:r>
              <w:rPr>
                <w:spacing w:val="-5"/>
                <w:sz w:val="28"/>
              </w:rPr>
              <w:t>колон </w:t>
            </w:r>
            <w:r>
              <w:rPr>
                <w:sz w:val="28"/>
              </w:rPr>
              <w:t>нормалізована і, як правило, становить 12</w:t>
            </w:r>
            <w:r>
              <w:rPr>
                <w:spacing w:val="-11"/>
                <w:sz w:val="28"/>
              </w:rPr>
              <w:t> </w:t>
            </w:r>
            <w:r>
              <w:rPr>
                <w:sz w:val="28"/>
              </w:rPr>
              <w:t>м.</w:t>
            </w:r>
          </w:p>
          <w:p>
            <w:pPr>
              <w:pStyle w:val="TableParagraph"/>
              <w:spacing w:line="321" w:lineRule="exact"/>
              <w:ind w:left="1104"/>
              <w:rPr>
                <w:sz w:val="28"/>
              </w:rPr>
            </w:pPr>
            <w:r>
              <w:rPr>
                <w:sz w:val="28"/>
              </w:rPr>
              <w:t>На основі цього розробляємо технологічний план виробничої ділянки.</w:t>
            </w:r>
          </w:p>
        </w:tc>
      </w:tr>
      <w:tr>
        <w:trPr>
          <w:trHeight w:val="236" w:hRule="atLeast"/>
        </w:trPr>
        <w:tc>
          <w:tcPr>
            <w:tcW w:w="568" w:type="dxa"/>
            <w:tcBorders>
              <w:bottom w:val="single" w:sz="12" w:space="0" w:color="000000"/>
            </w:tcBorders>
          </w:tcPr>
          <w:p>
            <w:pPr>
              <w:pStyle w:val="TableParagraph"/>
              <w:rPr>
                <w:sz w:val="16"/>
              </w:rPr>
            </w:pPr>
          </w:p>
        </w:tc>
        <w:tc>
          <w:tcPr>
            <w:tcW w:w="567" w:type="dxa"/>
            <w:tcBorders>
              <w:bottom w:val="single" w:sz="12" w:space="0" w:color="000000"/>
            </w:tcBorders>
          </w:tcPr>
          <w:p>
            <w:pPr>
              <w:pStyle w:val="TableParagraph"/>
              <w:rPr>
                <w:sz w:val="16"/>
              </w:rPr>
            </w:pPr>
          </w:p>
        </w:tc>
        <w:tc>
          <w:tcPr>
            <w:tcW w:w="1418" w:type="dxa"/>
            <w:tcBorders>
              <w:bottom w:val="single" w:sz="12" w:space="0" w:color="000000"/>
            </w:tcBorders>
          </w:tcPr>
          <w:p>
            <w:pPr>
              <w:pStyle w:val="TableParagraph"/>
              <w:rPr>
                <w:sz w:val="16"/>
              </w:rPr>
            </w:pPr>
          </w:p>
        </w:tc>
        <w:tc>
          <w:tcPr>
            <w:tcW w:w="850" w:type="dxa"/>
            <w:tcBorders>
              <w:bottom w:val="single" w:sz="12" w:space="0" w:color="000000"/>
            </w:tcBorders>
          </w:tcPr>
          <w:p>
            <w:pPr>
              <w:pStyle w:val="TableParagraph"/>
              <w:rPr>
                <w:sz w:val="16"/>
              </w:rPr>
            </w:pPr>
          </w:p>
        </w:tc>
        <w:tc>
          <w:tcPr>
            <w:tcW w:w="567" w:type="dxa"/>
            <w:tcBorders>
              <w:bottom w:val="single" w:sz="12" w:space="0" w:color="000000"/>
            </w:tcBorders>
          </w:tcPr>
          <w:p>
            <w:pPr>
              <w:pStyle w:val="TableParagraph"/>
              <w:rPr>
                <w:sz w:val="16"/>
              </w:rPr>
            </w:pPr>
          </w:p>
        </w:tc>
        <w:tc>
          <w:tcPr>
            <w:tcW w:w="5840" w:type="dxa"/>
            <w:vMerge w:val="restart"/>
          </w:tcPr>
          <w:p>
            <w:pPr>
              <w:pStyle w:val="TableParagraph"/>
              <w:spacing w:before="210"/>
              <w:ind w:left="1604"/>
              <w:rPr>
                <w:sz w:val="28"/>
              </w:rPr>
            </w:pPr>
            <w:r>
              <w:rPr>
                <w:sz w:val="28"/>
              </w:rPr>
              <w:t>ЗВ-91мп.08.00.000 ПЗ</w:t>
            </w:r>
          </w:p>
        </w:tc>
        <w:tc>
          <w:tcPr>
            <w:tcW w:w="567" w:type="dxa"/>
            <w:tcBorders>
              <w:bottom w:val="single" w:sz="12" w:space="0" w:color="000000"/>
            </w:tcBorders>
          </w:tcPr>
          <w:p>
            <w:pPr>
              <w:pStyle w:val="TableParagraph"/>
              <w:spacing w:line="192" w:lineRule="exact" w:before="24"/>
              <w:ind w:left="123"/>
              <w:rPr>
                <w:rFonts w:ascii="Cambria" w:hAnsi="Cambria"/>
                <w:i/>
                <w:sz w:val="18"/>
              </w:rPr>
            </w:pPr>
            <w:r>
              <w:rPr>
                <w:rFonts w:ascii="Cambria" w:hAnsi="Cambria"/>
                <w:i/>
                <w:sz w:val="18"/>
              </w:rPr>
              <w:t>Арк.</w:t>
            </w:r>
          </w:p>
        </w:tc>
      </w:tr>
      <w:tr>
        <w:trPr>
          <w:trHeight w:val="236" w:hRule="atLeast"/>
        </w:trPr>
        <w:tc>
          <w:tcPr>
            <w:tcW w:w="568" w:type="dxa"/>
            <w:tcBorders>
              <w:top w:val="single" w:sz="12" w:space="0" w:color="000000"/>
            </w:tcBorders>
          </w:tcPr>
          <w:p>
            <w:pPr>
              <w:pStyle w:val="TableParagraph"/>
              <w:rPr>
                <w:sz w:val="16"/>
              </w:rPr>
            </w:pPr>
          </w:p>
        </w:tc>
        <w:tc>
          <w:tcPr>
            <w:tcW w:w="567" w:type="dxa"/>
            <w:tcBorders>
              <w:top w:val="single" w:sz="12" w:space="0" w:color="000000"/>
            </w:tcBorders>
          </w:tcPr>
          <w:p>
            <w:pPr>
              <w:pStyle w:val="TableParagraph"/>
              <w:rPr>
                <w:sz w:val="16"/>
              </w:rPr>
            </w:pPr>
          </w:p>
        </w:tc>
        <w:tc>
          <w:tcPr>
            <w:tcW w:w="1418" w:type="dxa"/>
            <w:tcBorders>
              <w:top w:val="single" w:sz="12" w:space="0" w:color="000000"/>
            </w:tcBorders>
          </w:tcPr>
          <w:p>
            <w:pPr>
              <w:pStyle w:val="TableParagraph"/>
              <w:rPr>
                <w:sz w:val="16"/>
              </w:rPr>
            </w:pPr>
          </w:p>
        </w:tc>
        <w:tc>
          <w:tcPr>
            <w:tcW w:w="850" w:type="dxa"/>
            <w:tcBorders>
              <w:top w:val="single" w:sz="12" w:space="0" w:color="000000"/>
            </w:tcBorders>
          </w:tcPr>
          <w:p>
            <w:pPr>
              <w:pStyle w:val="TableParagraph"/>
              <w:rPr>
                <w:sz w:val="16"/>
              </w:rPr>
            </w:pPr>
          </w:p>
        </w:tc>
        <w:tc>
          <w:tcPr>
            <w:tcW w:w="567" w:type="dxa"/>
            <w:tcBorders>
              <w:top w:val="single" w:sz="12" w:space="0" w:color="000000"/>
            </w:tcBorders>
          </w:tcPr>
          <w:p>
            <w:pPr>
              <w:pStyle w:val="TableParagraph"/>
              <w:rPr>
                <w:sz w:val="16"/>
              </w:rPr>
            </w:pPr>
          </w:p>
        </w:tc>
        <w:tc>
          <w:tcPr>
            <w:tcW w:w="5840" w:type="dxa"/>
            <w:vMerge/>
            <w:tcBorders>
              <w:top w:val="nil"/>
            </w:tcBorders>
          </w:tcPr>
          <w:p>
            <w:pPr>
              <w:rPr>
                <w:sz w:val="2"/>
                <w:szCs w:val="2"/>
              </w:rPr>
            </w:pPr>
          </w:p>
        </w:tc>
        <w:tc>
          <w:tcPr>
            <w:tcW w:w="567" w:type="dxa"/>
            <w:vMerge w:val="restart"/>
            <w:tcBorders>
              <w:top w:val="single" w:sz="12" w:space="0" w:color="000000"/>
            </w:tcBorders>
          </w:tcPr>
          <w:p>
            <w:pPr>
              <w:pStyle w:val="TableParagraph"/>
              <w:spacing w:before="83"/>
              <w:ind w:left="114"/>
              <w:rPr>
                <w:rFonts w:ascii="Arial Narrow"/>
                <w:i/>
                <w:sz w:val="33"/>
              </w:rPr>
            </w:pPr>
            <w:r>
              <w:rPr>
                <w:rFonts w:ascii="Arial Narrow"/>
                <w:i/>
                <w:w w:val="110"/>
                <w:sz w:val="33"/>
              </w:rPr>
              <w:t>64</w:t>
            </w:r>
          </w:p>
        </w:tc>
      </w:tr>
      <w:tr>
        <w:trPr>
          <w:trHeight w:val="237" w:hRule="atLeast"/>
        </w:trPr>
        <w:tc>
          <w:tcPr>
            <w:tcW w:w="568" w:type="dxa"/>
          </w:tcPr>
          <w:p>
            <w:pPr>
              <w:pStyle w:val="TableParagraph"/>
              <w:spacing w:line="210" w:lineRule="exact" w:before="7"/>
              <w:ind w:left="173"/>
              <w:rPr>
                <w:rFonts w:ascii="Cambria" w:hAnsi="Cambria"/>
                <w:i/>
                <w:sz w:val="18"/>
              </w:rPr>
            </w:pPr>
            <w:r>
              <w:rPr>
                <w:rFonts w:ascii="Cambria" w:hAnsi="Cambria"/>
                <w:i/>
                <w:w w:val="95"/>
                <w:sz w:val="18"/>
              </w:rPr>
              <w:t>Зм.</w:t>
            </w:r>
          </w:p>
        </w:tc>
        <w:tc>
          <w:tcPr>
            <w:tcW w:w="567" w:type="dxa"/>
          </w:tcPr>
          <w:p>
            <w:pPr>
              <w:pStyle w:val="TableParagraph"/>
              <w:spacing w:line="210" w:lineRule="exact" w:before="7"/>
              <w:ind w:left="124"/>
              <w:rPr>
                <w:rFonts w:ascii="Cambria" w:hAnsi="Cambria"/>
                <w:i/>
                <w:sz w:val="18"/>
              </w:rPr>
            </w:pPr>
            <w:r>
              <w:rPr>
                <w:rFonts w:ascii="Cambria" w:hAnsi="Cambria"/>
                <w:i/>
                <w:sz w:val="18"/>
              </w:rPr>
              <w:t>Арк.</w:t>
            </w:r>
          </w:p>
        </w:tc>
        <w:tc>
          <w:tcPr>
            <w:tcW w:w="1418" w:type="dxa"/>
          </w:tcPr>
          <w:p>
            <w:pPr>
              <w:pStyle w:val="TableParagraph"/>
              <w:spacing w:line="210" w:lineRule="exact" w:before="7"/>
              <w:ind w:left="363"/>
              <w:rPr>
                <w:rFonts w:ascii="Cambria" w:hAnsi="Cambria"/>
                <w:i/>
                <w:sz w:val="18"/>
              </w:rPr>
            </w:pPr>
            <w:r>
              <w:rPr>
                <w:rFonts w:ascii="Cambria" w:hAnsi="Cambria"/>
                <w:i/>
                <w:w w:val="95"/>
                <w:sz w:val="18"/>
              </w:rPr>
              <w:t>№ докум.</w:t>
            </w:r>
          </w:p>
        </w:tc>
        <w:tc>
          <w:tcPr>
            <w:tcW w:w="850" w:type="dxa"/>
          </w:tcPr>
          <w:p>
            <w:pPr>
              <w:pStyle w:val="TableParagraph"/>
              <w:spacing w:line="210" w:lineRule="exact" w:before="7"/>
              <w:ind w:left="198"/>
              <w:rPr>
                <w:rFonts w:ascii="Cambria" w:hAnsi="Cambria"/>
                <w:i/>
                <w:sz w:val="18"/>
              </w:rPr>
            </w:pPr>
            <w:r>
              <w:rPr>
                <w:rFonts w:ascii="Cambria" w:hAnsi="Cambria"/>
                <w:i/>
                <w:w w:val="95"/>
                <w:sz w:val="18"/>
              </w:rPr>
              <w:t>Підпис</w:t>
            </w:r>
          </w:p>
        </w:tc>
        <w:tc>
          <w:tcPr>
            <w:tcW w:w="567" w:type="dxa"/>
          </w:tcPr>
          <w:p>
            <w:pPr>
              <w:pStyle w:val="TableParagraph"/>
              <w:spacing w:line="210" w:lineRule="exact" w:before="7"/>
              <w:ind w:left="78"/>
              <w:rPr>
                <w:rFonts w:ascii="Cambria" w:hAnsi="Cambria"/>
                <w:i/>
                <w:sz w:val="18"/>
              </w:rPr>
            </w:pPr>
            <w:r>
              <w:rPr>
                <w:rFonts w:ascii="Cambria" w:hAnsi="Cambria"/>
                <w:i/>
                <w:w w:val="95"/>
                <w:sz w:val="18"/>
              </w:rPr>
              <w:t>Дата</w:t>
            </w:r>
          </w:p>
        </w:tc>
        <w:tc>
          <w:tcPr>
            <w:tcW w:w="5840" w:type="dxa"/>
            <w:vMerge/>
            <w:tcBorders>
              <w:top w:val="nil"/>
            </w:tcBorders>
          </w:tcPr>
          <w:p>
            <w:pPr>
              <w:rPr>
                <w:sz w:val="2"/>
                <w:szCs w:val="2"/>
              </w:rPr>
            </w:pPr>
          </w:p>
        </w:tc>
        <w:tc>
          <w:tcPr>
            <w:tcW w:w="567" w:type="dxa"/>
            <w:vMerge/>
            <w:tcBorders>
              <w:top w:val="nil"/>
            </w:tcBorders>
          </w:tcPr>
          <w:p>
            <w:pPr>
              <w:rPr>
                <w:sz w:val="2"/>
                <w:szCs w:val="2"/>
              </w:rPr>
            </w:pPr>
          </w:p>
        </w:tc>
      </w:tr>
    </w:tbl>
    <w:p>
      <w:pPr>
        <w:rPr>
          <w:sz w:val="2"/>
          <w:szCs w:val="2"/>
        </w:rPr>
      </w:pPr>
      <w:r>
        <w:rPr/>
        <w:pict>
          <v:shape style="position:absolute;margin-left:82.584007pt;margin-top:49.679947pt;width:465.95pt;height:378.7pt;mso-position-horizontal-relative:page;mso-position-vertical-relative:page;z-index:-19573248" coordorigin="1652,994" coordsize="9319,7574" path="m10941,994l8596,994,8567,994,8567,994,8567,1022,8567,1990,8567,2019,8567,2501,8567,2530,8567,3015,8567,3044,8567,4011,8567,4040,8567,5007,8567,5036,8567,6003,8567,6032,8567,6999,8567,7028,8567,7513,8567,7542,8567,8027,8567,8055,8567,8538,1680,8538,1680,8055,8567,8055,8567,8027,1680,8027,1680,7542,8567,7542,8567,7513,1680,7513,1680,7028,8567,7028,8567,6999,1680,6999,1680,6032,8567,6032,8567,6003,1680,6003,1680,5036,8567,5036,8567,5007,1680,5007,1680,4040,8567,4040,8567,4011,1680,4011,1680,3044,8567,3044,8567,3015,1680,3015,1680,2530,8567,2530,8567,2501,1680,2501,1680,2019,8567,2019,8567,1990,1680,1990,1680,1022,8567,1022,8567,994,1680,994,1652,994,1652,8567,1680,8567,1680,8567,8567,8567,8567,8567,8596,8567,8596,8567,10941,8567,10941,8538,8596,8538,8596,8055,10941,8055,10941,8027,8596,8027,8596,7542,10941,7542,10941,7513,8596,7513,8596,7028,10941,7028,10941,6999,8596,6999,8596,6032,10941,6032,10941,6003,8596,6003,8596,5036,10941,5036,10941,5007,8596,5007,8596,4040,10941,4040,10941,4011,8596,4011,8596,3044,10941,3044,10941,3015,8596,3015,8596,2530,10941,2530,10941,2501,8596,2501,8596,2019,10941,2019,10941,1990,8596,1990,8596,1022,10941,1022,10941,994xm10970,994l10941,994,10941,8567,10970,8567,10970,994xe" filled="true" fillcolor="#000000" stroked="false">
            <v:path arrowok="t"/>
            <v:fill type="solid"/>
            <w10:wrap type="none"/>
          </v:shape>
        </w:pict>
      </w:r>
      <w:r>
        <w:rPr/>
        <w:pict>
          <v:shape style="position:absolute;margin-left:83.304001pt;margin-top:50.399982pt;width:464.5pt;height:377.25pt;mso-position-horizontal-relative:page;mso-position-vertical-relative:page;z-index:15750656" type="#_x0000_t202" filled="false" stroked="false">
            <v:textbox inset="0,0,0,0">
              <w:txbxContent>
                <w:tbl>
                  <w:tblPr>
                    <w:tblW w:w="0" w:type="auto"/>
                    <w:jc w:val="left"/>
                    <w:tblInd w:w="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6915"/>
                    <w:gridCol w:w="2374"/>
                  </w:tblGrid>
                  <w:tr>
                    <w:trPr>
                      <w:trHeight w:val="996" w:hRule="atLeast"/>
                    </w:trPr>
                    <w:tc>
                      <w:tcPr>
                        <w:tcW w:w="6915" w:type="dxa"/>
                      </w:tcPr>
                      <w:p>
                        <w:pPr>
                          <w:pStyle w:val="TableParagraph"/>
                          <w:rPr>
                            <w:sz w:val="26"/>
                          </w:rPr>
                        </w:pPr>
                      </w:p>
                    </w:tc>
                    <w:tc>
                      <w:tcPr>
                        <w:tcW w:w="2374" w:type="dxa"/>
                      </w:tcPr>
                      <w:p>
                        <w:pPr>
                          <w:pStyle w:val="TableParagraph"/>
                          <w:rPr>
                            <w:sz w:val="26"/>
                          </w:rPr>
                        </w:pPr>
                      </w:p>
                    </w:tc>
                  </w:tr>
                  <w:tr>
                    <w:trPr>
                      <w:trHeight w:val="511" w:hRule="atLeast"/>
                    </w:trPr>
                    <w:tc>
                      <w:tcPr>
                        <w:tcW w:w="6915" w:type="dxa"/>
                      </w:tcPr>
                      <w:p>
                        <w:pPr>
                          <w:pStyle w:val="TableParagraph"/>
                          <w:rPr>
                            <w:sz w:val="26"/>
                          </w:rPr>
                        </w:pPr>
                      </w:p>
                    </w:tc>
                    <w:tc>
                      <w:tcPr>
                        <w:tcW w:w="2374" w:type="dxa"/>
                      </w:tcPr>
                      <w:p>
                        <w:pPr>
                          <w:pStyle w:val="TableParagraph"/>
                          <w:rPr>
                            <w:sz w:val="26"/>
                          </w:rPr>
                        </w:pPr>
                      </w:p>
                    </w:tc>
                  </w:tr>
                  <w:tr>
                    <w:trPr>
                      <w:trHeight w:val="513" w:hRule="atLeast"/>
                    </w:trPr>
                    <w:tc>
                      <w:tcPr>
                        <w:tcW w:w="6915" w:type="dxa"/>
                      </w:tcPr>
                      <w:p>
                        <w:pPr>
                          <w:pStyle w:val="TableParagraph"/>
                          <w:rPr>
                            <w:sz w:val="26"/>
                          </w:rPr>
                        </w:pPr>
                      </w:p>
                    </w:tc>
                    <w:tc>
                      <w:tcPr>
                        <w:tcW w:w="2374" w:type="dxa"/>
                      </w:tcPr>
                      <w:p>
                        <w:pPr>
                          <w:pStyle w:val="TableParagraph"/>
                          <w:rPr>
                            <w:sz w:val="26"/>
                          </w:rPr>
                        </w:pPr>
                      </w:p>
                    </w:tc>
                  </w:tr>
                  <w:tr>
                    <w:trPr>
                      <w:trHeight w:val="995" w:hRule="atLeast"/>
                    </w:trPr>
                    <w:tc>
                      <w:tcPr>
                        <w:tcW w:w="6915" w:type="dxa"/>
                      </w:tcPr>
                      <w:p>
                        <w:pPr>
                          <w:pStyle w:val="TableParagraph"/>
                          <w:rPr>
                            <w:sz w:val="26"/>
                          </w:rPr>
                        </w:pPr>
                      </w:p>
                    </w:tc>
                    <w:tc>
                      <w:tcPr>
                        <w:tcW w:w="2374" w:type="dxa"/>
                      </w:tcPr>
                      <w:p>
                        <w:pPr>
                          <w:pStyle w:val="TableParagraph"/>
                          <w:rPr>
                            <w:sz w:val="26"/>
                          </w:rPr>
                        </w:pPr>
                      </w:p>
                    </w:tc>
                  </w:tr>
                  <w:tr>
                    <w:trPr>
                      <w:trHeight w:val="996" w:hRule="atLeast"/>
                    </w:trPr>
                    <w:tc>
                      <w:tcPr>
                        <w:tcW w:w="6915" w:type="dxa"/>
                      </w:tcPr>
                      <w:p>
                        <w:pPr>
                          <w:pStyle w:val="TableParagraph"/>
                          <w:rPr>
                            <w:sz w:val="26"/>
                          </w:rPr>
                        </w:pPr>
                      </w:p>
                    </w:tc>
                    <w:tc>
                      <w:tcPr>
                        <w:tcW w:w="2374" w:type="dxa"/>
                      </w:tcPr>
                      <w:p>
                        <w:pPr>
                          <w:pStyle w:val="TableParagraph"/>
                          <w:rPr>
                            <w:sz w:val="26"/>
                          </w:rPr>
                        </w:pPr>
                      </w:p>
                    </w:tc>
                  </w:tr>
                  <w:tr>
                    <w:trPr>
                      <w:trHeight w:val="996" w:hRule="atLeast"/>
                    </w:trPr>
                    <w:tc>
                      <w:tcPr>
                        <w:tcW w:w="6915" w:type="dxa"/>
                      </w:tcPr>
                      <w:p>
                        <w:pPr>
                          <w:pStyle w:val="TableParagraph"/>
                          <w:rPr>
                            <w:sz w:val="26"/>
                          </w:rPr>
                        </w:pPr>
                      </w:p>
                    </w:tc>
                    <w:tc>
                      <w:tcPr>
                        <w:tcW w:w="2374" w:type="dxa"/>
                      </w:tcPr>
                      <w:p>
                        <w:pPr>
                          <w:pStyle w:val="TableParagraph"/>
                          <w:rPr>
                            <w:sz w:val="26"/>
                          </w:rPr>
                        </w:pPr>
                      </w:p>
                    </w:tc>
                  </w:tr>
                  <w:tr>
                    <w:trPr>
                      <w:trHeight w:val="995" w:hRule="atLeast"/>
                    </w:trPr>
                    <w:tc>
                      <w:tcPr>
                        <w:tcW w:w="6915" w:type="dxa"/>
                      </w:tcPr>
                      <w:p>
                        <w:pPr>
                          <w:pStyle w:val="TableParagraph"/>
                          <w:rPr>
                            <w:sz w:val="26"/>
                          </w:rPr>
                        </w:pPr>
                      </w:p>
                    </w:tc>
                    <w:tc>
                      <w:tcPr>
                        <w:tcW w:w="2374" w:type="dxa"/>
                      </w:tcPr>
                      <w:p>
                        <w:pPr>
                          <w:pStyle w:val="TableParagraph"/>
                          <w:rPr>
                            <w:sz w:val="26"/>
                          </w:rPr>
                        </w:pPr>
                      </w:p>
                    </w:tc>
                  </w:tr>
                  <w:tr>
                    <w:trPr>
                      <w:trHeight w:val="513" w:hRule="atLeast"/>
                    </w:trPr>
                    <w:tc>
                      <w:tcPr>
                        <w:tcW w:w="6915" w:type="dxa"/>
                      </w:tcPr>
                      <w:p>
                        <w:pPr>
                          <w:pStyle w:val="TableParagraph"/>
                          <w:rPr>
                            <w:sz w:val="26"/>
                          </w:rPr>
                        </w:pPr>
                      </w:p>
                    </w:tc>
                    <w:tc>
                      <w:tcPr>
                        <w:tcW w:w="2374" w:type="dxa"/>
                      </w:tcPr>
                      <w:p>
                        <w:pPr>
                          <w:pStyle w:val="TableParagraph"/>
                          <w:rPr>
                            <w:sz w:val="26"/>
                          </w:rPr>
                        </w:pPr>
                      </w:p>
                    </w:tc>
                  </w:tr>
                  <w:tr>
                    <w:trPr>
                      <w:trHeight w:val="513" w:hRule="atLeast"/>
                    </w:trPr>
                    <w:tc>
                      <w:tcPr>
                        <w:tcW w:w="6915" w:type="dxa"/>
                      </w:tcPr>
                      <w:p>
                        <w:pPr>
                          <w:pStyle w:val="TableParagraph"/>
                          <w:rPr>
                            <w:sz w:val="26"/>
                          </w:rPr>
                        </w:pPr>
                      </w:p>
                    </w:tc>
                    <w:tc>
                      <w:tcPr>
                        <w:tcW w:w="2374" w:type="dxa"/>
                      </w:tcPr>
                      <w:p>
                        <w:pPr>
                          <w:pStyle w:val="TableParagraph"/>
                          <w:rPr>
                            <w:sz w:val="26"/>
                          </w:rPr>
                        </w:pPr>
                      </w:p>
                    </w:tc>
                  </w:tr>
                  <w:tr>
                    <w:trPr>
                      <w:trHeight w:val="511" w:hRule="atLeast"/>
                    </w:trPr>
                    <w:tc>
                      <w:tcPr>
                        <w:tcW w:w="6915" w:type="dxa"/>
                      </w:tcPr>
                      <w:p>
                        <w:pPr>
                          <w:pStyle w:val="TableParagraph"/>
                          <w:rPr>
                            <w:sz w:val="26"/>
                          </w:rPr>
                        </w:pPr>
                      </w:p>
                    </w:tc>
                    <w:tc>
                      <w:tcPr>
                        <w:tcW w:w="2374" w:type="dxa"/>
                      </w:tcPr>
                      <w:p>
                        <w:pPr>
                          <w:pStyle w:val="TableParagraph"/>
                          <w:rPr>
                            <w:sz w:val="26"/>
                          </w:rPr>
                        </w:pPr>
                      </w:p>
                    </w:tc>
                  </w:tr>
                </w:tbl>
                <w:p>
                  <w:pPr>
                    <w:pStyle w:val="BodyText"/>
                  </w:pPr>
                </w:p>
              </w:txbxContent>
            </v:textbox>
            <w10:wrap type="none"/>
          </v:shape>
        </w:pict>
      </w:r>
    </w:p>
    <w:sectPr>
      <w:pgSz w:w="11910" w:h="16840"/>
      <w:pgMar w:top="380" w:bottom="280" w:left="880" w:right="4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ourier New">
    <w:altName w:val="Courier New"/>
    <w:charset w:val="0"/>
    <w:family w:val="modern"/>
    <w:pitch w:val="fixed"/>
  </w:font>
  <w:font w:name="Calibri">
    <w:altName w:val="Calibri"/>
    <w:charset w:val="0"/>
    <w:family w:val="swiss"/>
    <w:pitch w:val="variable"/>
  </w:font>
  <w:font w:name="Arial Narrow">
    <w:altName w:val="Arial Narrow"/>
    <w:charset w:val="0"/>
    <w:family w:val="swiss"/>
    <w:pitch w:val="variable"/>
  </w:font>
  <w:font w:name="Cambria">
    <w:altName w:val="Cambria"/>
    <w:charset w:val="0"/>
    <w:family w:val="roman"/>
    <w:pitch w:val="variable"/>
  </w:font>
  <w:font w:name="Wingdings">
    <w:altName w:val="Wingdings"/>
    <w:charset w:val="2"/>
    <w:family w:val="auto"/>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33">
    <w:multiLevelType w:val="hybridMultilevel"/>
    <w:lvl w:ilvl="0">
      <w:start w:val="0"/>
      <w:numFmt w:val="bullet"/>
      <w:lvlText w:val="o"/>
      <w:lvlJc w:val="left"/>
      <w:pPr>
        <w:ind w:left="1116" w:hanging="360"/>
      </w:pPr>
      <w:rPr>
        <w:rFonts w:hint="default" w:ascii="Courier New" w:hAnsi="Courier New" w:eastAsia="Courier New" w:cs="Courier New"/>
        <w:w w:val="100"/>
        <w:sz w:val="28"/>
        <w:szCs w:val="28"/>
        <w:lang w:val="uk-UA" w:eastAsia="en-US" w:bidi="ar-SA"/>
      </w:rPr>
    </w:lvl>
    <w:lvl w:ilvl="1">
      <w:start w:val="0"/>
      <w:numFmt w:val="bullet"/>
      <w:lvlText w:val="•"/>
      <w:lvlJc w:val="left"/>
      <w:pPr>
        <w:ind w:left="2041" w:hanging="360"/>
      </w:pPr>
      <w:rPr>
        <w:rFonts w:hint="default"/>
        <w:lang w:val="uk-UA" w:eastAsia="en-US" w:bidi="ar-SA"/>
      </w:rPr>
    </w:lvl>
    <w:lvl w:ilvl="2">
      <w:start w:val="0"/>
      <w:numFmt w:val="bullet"/>
      <w:lvlText w:val="•"/>
      <w:lvlJc w:val="left"/>
      <w:pPr>
        <w:ind w:left="2962" w:hanging="360"/>
      </w:pPr>
      <w:rPr>
        <w:rFonts w:hint="default"/>
        <w:lang w:val="uk-UA" w:eastAsia="en-US" w:bidi="ar-SA"/>
      </w:rPr>
    </w:lvl>
    <w:lvl w:ilvl="3">
      <w:start w:val="0"/>
      <w:numFmt w:val="bullet"/>
      <w:lvlText w:val="•"/>
      <w:lvlJc w:val="left"/>
      <w:pPr>
        <w:ind w:left="3883" w:hanging="360"/>
      </w:pPr>
      <w:rPr>
        <w:rFonts w:hint="default"/>
        <w:lang w:val="uk-UA" w:eastAsia="en-US" w:bidi="ar-SA"/>
      </w:rPr>
    </w:lvl>
    <w:lvl w:ilvl="4">
      <w:start w:val="0"/>
      <w:numFmt w:val="bullet"/>
      <w:lvlText w:val="•"/>
      <w:lvlJc w:val="left"/>
      <w:pPr>
        <w:ind w:left="4804" w:hanging="360"/>
      </w:pPr>
      <w:rPr>
        <w:rFonts w:hint="default"/>
        <w:lang w:val="uk-UA" w:eastAsia="en-US" w:bidi="ar-SA"/>
      </w:rPr>
    </w:lvl>
    <w:lvl w:ilvl="5">
      <w:start w:val="0"/>
      <w:numFmt w:val="bullet"/>
      <w:lvlText w:val="•"/>
      <w:lvlJc w:val="left"/>
      <w:pPr>
        <w:ind w:left="5726" w:hanging="360"/>
      </w:pPr>
      <w:rPr>
        <w:rFonts w:hint="default"/>
        <w:lang w:val="uk-UA" w:eastAsia="en-US" w:bidi="ar-SA"/>
      </w:rPr>
    </w:lvl>
    <w:lvl w:ilvl="6">
      <w:start w:val="0"/>
      <w:numFmt w:val="bullet"/>
      <w:lvlText w:val="•"/>
      <w:lvlJc w:val="left"/>
      <w:pPr>
        <w:ind w:left="6647" w:hanging="360"/>
      </w:pPr>
      <w:rPr>
        <w:rFonts w:hint="default"/>
        <w:lang w:val="uk-UA" w:eastAsia="en-US" w:bidi="ar-SA"/>
      </w:rPr>
    </w:lvl>
    <w:lvl w:ilvl="7">
      <w:start w:val="0"/>
      <w:numFmt w:val="bullet"/>
      <w:lvlText w:val="•"/>
      <w:lvlJc w:val="left"/>
      <w:pPr>
        <w:ind w:left="7568" w:hanging="360"/>
      </w:pPr>
      <w:rPr>
        <w:rFonts w:hint="default"/>
        <w:lang w:val="uk-UA" w:eastAsia="en-US" w:bidi="ar-SA"/>
      </w:rPr>
    </w:lvl>
    <w:lvl w:ilvl="8">
      <w:start w:val="0"/>
      <w:numFmt w:val="bullet"/>
      <w:lvlText w:val="•"/>
      <w:lvlJc w:val="left"/>
      <w:pPr>
        <w:ind w:left="8489" w:hanging="360"/>
      </w:pPr>
      <w:rPr>
        <w:rFonts w:hint="default"/>
        <w:lang w:val="uk-UA" w:eastAsia="en-US" w:bidi="ar-SA"/>
      </w:rPr>
    </w:lvl>
  </w:abstractNum>
  <w:abstractNum w:abstractNumId="32">
    <w:multiLevelType w:val="hybridMultilevel"/>
    <w:lvl w:ilvl="0">
      <w:start w:val="4"/>
      <w:numFmt w:val="decimal"/>
      <w:lvlText w:val="%1"/>
      <w:lvlJc w:val="left"/>
      <w:pPr>
        <w:ind w:left="1597" w:hanging="493"/>
        <w:jc w:val="left"/>
      </w:pPr>
      <w:rPr>
        <w:rFonts w:hint="default"/>
        <w:lang w:val="uk-UA" w:eastAsia="en-US" w:bidi="ar-SA"/>
      </w:rPr>
    </w:lvl>
    <w:lvl w:ilvl="1">
      <w:start w:val="2"/>
      <w:numFmt w:val="decimal"/>
      <w:lvlText w:val="%1.%2."/>
      <w:lvlJc w:val="left"/>
      <w:pPr>
        <w:ind w:left="1597" w:hanging="493"/>
        <w:jc w:val="left"/>
      </w:pPr>
      <w:rPr>
        <w:rFonts w:hint="default" w:ascii="Times New Roman" w:hAnsi="Times New Roman" w:eastAsia="Times New Roman" w:cs="Times New Roman"/>
        <w:b/>
        <w:bCs/>
        <w:w w:val="100"/>
        <w:sz w:val="28"/>
        <w:szCs w:val="28"/>
        <w:lang w:val="uk-UA" w:eastAsia="en-US" w:bidi="ar-SA"/>
      </w:rPr>
    </w:lvl>
    <w:lvl w:ilvl="2">
      <w:start w:val="0"/>
      <w:numFmt w:val="bullet"/>
      <w:lvlText w:val="•"/>
      <w:lvlJc w:val="left"/>
      <w:pPr>
        <w:ind w:left="3346" w:hanging="493"/>
      </w:pPr>
      <w:rPr>
        <w:rFonts w:hint="default"/>
        <w:lang w:val="uk-UA" w:eastAsia="en-US" w:bidi="ar-SA"/>
      </w:rPr>
    </w:lvl>
    <w:lvl w:ilvl="3">
      <w:start w:val="0"/>
      <w:numFmt w:val="bullet"/>
      <w:lvlText w:val="•"/>
      <w:lvlJc w:val="left"/>
      <w:pPr>
        <w:ind w:left="4219" w:hanging="493"/>
      </w:pPr>
      <w:rPr>
        <w:rFonts w:hint="default"/>
        <w:lang w:val="uk-UA" w:eastAsia="en-US" w:bidi="ar-SA"/>
      </w:rPr>
    </w:lvl>
    <w:lvl w:ilvl="4">
      <w:start w:val="0"/>
      <w:numFmt w:val="bullet"/>
      <w:lvlText w:val="•"/>
      <w:lvlJc w:val="left"/>
      <w:pPr>
        <w:ind w:left="5092" w:hanging="493"/>
      </w:pPr>
      <w:rPr>
        <w:rFonts w:hint="default"/>
        <w:lang w:val="uk-UA" w:eastAsia="en-US" w:bidi="ar-SA"/>
      </w:rPr>
    </w:lvl>
    <w:lvl w:ilvl="5">
      <w:start w:val="0"/>
      <w:numFmt w:val="bullet"/>
      <w:lvlText w:val="•"/>
      <w:lvlJc w:val="left"/>
      <w:pPr>
        <w:ind w:left="5966" w:hanging="493"/>
      </w:pPr>
      <w:rPr>
        <w:rFonts w:hint="default"/>
        <w:lang w:val="uk-UA" w:eastAsia="en-US" w:bidi="ar-SA"/>
      </w:rPr>
    </w:lvl>
    <w:lvl w:ilvl="6">
      <w:start w:val="0"/>
      <w:numFmt w:val="bullet"/>
      <w:lvlText w:val="•"/>
      <w:lvlJc w:val="left"/>
      <w:pPr>
        <w:ind w:left="6839" w:hanging="493"/>
      </w:pPr>
      <w:rPr>
        <w:rFonts w:hint="default"/>
        <w:lang w:val="uk-UA" w:eastAsia="en-US" w:bidi="ar-SA"/>
      </w:rPr>
    </w:lvl>
    <w:lvl w:ilvl="7">
      <w:start w:val="0"/>
      <w:numFmt w:val="bullet"/>
      <w:lvlText w:val="•"/>
      <w:lvlJc w:val="left"/>
      <w:pPr>
        <w:ind w:left="7712" w:hanging="493"/>
      </w:pPr>
      <w:rPr>
        <w:rFonts w:hint="default"/>
        <w:lang w:val="uk-UA" w:eastAsia="en-US" w:bidi="ar-SA"/>
      </w:rPr>
    </w:lvl>
    <w:lvl w:ilvl="8">
      <w:start w:val="0"/>
      <w:numFmt w:val="bullet"/>
      <w:lvlText w:val="•"/>
      <w:lvlJc w:val="left"/>
      <w:pPr>
        <w:ind w:left="8585" w:hanging="493"/>
      </w:pPr>
      <w:rPr>
        <w:rFonts w:hint="default"/>
        <w:lang w:val="uk-UA" w:eastAsia="en-US" w:bidi="ar-SA"/>
      </w:rPr>
    </w:lvl>
  </w:abstractNum>
  <w:abstractNum w:abstractNumId="31">
    <w:multiLevelType w:val="hybridMultilevel"/>
    <w:lvl w:ilvl="0">
      <w:start w:val="1"/>
      <w:numFmt w:val="decimal"/>
      <w:lvlText w:val="%1."/>
      <w:lvlJc w:val="left"/>
      <w:pPr>
        <w:ind w:left="396" w:hanging="312"/>
        <w:jc w:val="left"/>
      </w:pPr>
      <w:rPr>
        <w:rFonts w:hint="default" w:ascii="Times New Roman" w:hAnsi="Times New Roman" w:eastAsia="Times New Roman" w:cs="Times New Roman"/>
        <w:w w:val="100"/>
        <w:sz w:val="28"/>
        <w:szCs w:val="28"/>
        <w:lang w:val="uk-UA" w:eastAsia="en-US" w:bidi="ar-SA"/>
      </w:rPr>
    </w:lvl>
    <w:lvl w:ilvl="1">
      <w:start w:val="0"/>
      <w:numFmt w:val="bullet"/>
      <w:lvlText w:val="•"/>
      <w:lvlJc w:val="left"/>
      <w:pPr>
        <w:ind w:left="1393" w:hanging="312"/>
      </w:pPr>
      <w:rPr>
        <w:rFonts w:hint="default"/>
        <w:lang w:val="uk-UA" w:eastAsia="en-US" w:bidi="ar-SA"/>
      </w:rPr>
    </w:lvl>
    <w:lvl w:ilvl="2">
      <w:start w:val="0"/>
      <w:numFmt w:val="bullet"/>
      <w:lvlText w:val="•"/>
      <w:lvlJc w:val="left"/>
      <w:pPr>
        <w:ind w:left="2386" w:hanging="312"/>
      </w:pPr>
      <w:rPr>
        <w:rFonts w:hint="default"/>
        <w:lang w:val="uk-UA" w:eastAsia="en-US" w:bidi="ar-SA"/>
      </w:rPr>
    </w:lvl>
    <w:lvl w:ilvl="3">
      <w:start w:val="0"/>
      <w:numFmt w:val="bullet"/>
      <w:lvlText w:val="•"/>
      <w:lvlJc w:val="left"/>
      <w:pPr>
        <w:ind w:left="3379" w:hanging="312"/>
      </w:pPr>
      <w:rPr>
        <w:rFonts w:hint="default"/>
        <w:lang w:val="uk-UA" w:eastAsia="en-US" w:bidi="ar-SA"/>
      </w:rPr>
    </w:lvl>
    <w:lvl w:ilvl="4">
      <w:start w:val="0"/>
      <w:numFmt w:val="bullet"/>
      <w:lvlText w:val="•"/>
      <w:lvlJc w:val="left"/>
      <w:pPr>
        <w:ind w:left="4372" w:hanging="312"/>
      </w:pPr>
      <w:rPr>
        <w:rFonts w:hint="default"/>
        <w:lang w:val="uk-UA" w:eastAsia="en-US" w:bidi="ar-SA"/>
      </w:rPr>
    </w:lvl>
    <w:lvl w:ilvl="5">
      <w:start w:val="0"/>
      <w:numFmt w:val="bullet"/>
      <w:lvlText w:val="•"/>
      <w:lvlJc w:val="left"/>
      <w:pPr>
        <w:ind w:left="5366" w:hanging="312"/>
      </w:pPr>
      <w:rPr>
        <w:rFonts w:hint="default"/>
        <w:lang w:val="uk-UA" w:eastAsia="en-US" w:bidi="ar-SA"/>
      </w:rPr>
    </w:lvl>
    <w:lvl w:ilvl="6">
      <w:start w:val="0"/>
      <w:numFmt w:val="bullet"/>
      <w:lvlText w:val="•"/>
      <w:lvlJc w:val="left"/>
      <w:pPr>
        <w:ind w:left="6359" w:hanging="312"/>
      </w:pPr>
      <w:rPr>
        <w:rFonts w:hint="default"/>
        <w:lang w:val="uk-UA" w:eastAsia="en-US" w:bidi="ar-SA"/>
      </w:rPr>
    </w:lvl>
    <w:lvl w:ilvl="7">
      <w:start w:val="0"/>
      <w:numFmt w:val="bullet"/>
      <w:lvlText w:val="•"/>
      <w:lvlJc w:val="left"/>
      <w:pPr>
        <w:ind w:left="7352" w:hanging="312"/>
      </w:pPr>
      <w:rPr>
        <w:rFonts w:hint="default"/>
        <w:lang w:val="uk-UA" w:eastAsia="en-US" w:bidi="ar-SA"/>
      </w:rPr>
    </w:lvl>
    <w:lvl w:ilvl="8">
      <w:start w:val="0"/>
      <w:numFmt w:val="bullet"/>
      <w:lvlText w:val="•"/>
      <w:lvlJc w:val="left"/>
      <w:pPr>
        <w:ind w:left="8345" w:hanging="312"/>
      </w:pPr>
      <w:rPr>
        <w:rFonts w:hint="default"/>
        <w:lang w:val="uk-UA" w:eastAsia="en-US" w:bidi="ar-SA"/>
      </w:rPr>
    </w:lvl>
  </w:abstractNum>
  <w:abstractNum w:abstractNumId="30">
    <w:multiLevelType w:val="hybridMultilevel"/>
    <w:lvl w:ilvl="0">
      <w:start w:val="0"/>
      <w:numFmt w:val="bullet"/>
      <w:lvlText w:val=""/>
      <w:lvlJc w:val="left"/>
      <w:pPr>
        <w:ind w:left="396" w:hanging="348"/>
      </w:pPr>
      <w:rPr>
        <w:rFonts w:hint="default" w:ascii="Wingdings" w:hAnsi="Wingdings" w:eastAsia="Wingdings" w:cs="Wingdings"/>
        <w:w w:val="100"/>
        <w:sz w:val="28"/>
        <w:szCs w:val="28"/>
        <w:lang w:val="uk-UA" w:eastAsia="en-US" w:bidi="ar-SA"/>
      </w:rPr>
    </w:lvl>
    <w:lvl w:ilvl="1">
      <w:start w:val="0"/>
      <w:numFmt w:val="bullet"/>
      <w:lvlText w:val="•"/>
      <w:lvlJc w:val="left"/>
      <w:pPr>
        <w:ind w:left="1393" w:hanging="348"/>
      </w:pPr>
      <w:rPr>
        <w:rFonts w:hint="default"/>
        <w:lang w:val="uk-UA" w:eastAsia="en-US" w:bidi="ar-SA"/>
      </w:rPr>
    </w:lvl>
    <w:lvl w:ilvl="2">
      <w:start w:val="0"/>
      <w:numFmt w:val="bullet"/>
      <w:lvlText w:val="•"/>
      <w:lvlJc w:val="left"/>
      <w:pPr>
        <w:ind w:left="2386" w:hanging="348"/>
      </w:pPr>
      <w:rPr>
        <w:rFonts w:hint="default"/>
        <w:lang w:val="uk-UA" w:eastAsia="en-US" w:bidi="ar-SA"/>
      </w:rPr>
    </w:lvl>
    <w:lvl w:ilvl="3">
      <w:start w:val="0"/>
      <w:numFmt w:val="bullet"/>
      <w:lvlText w:val="•"/>
      <w:lvlJc w:val="left"/>
      <w:pPr>
        <w:ind w:left="3379" w:hanging="348"/>
      </w:pPr>
      <w:rPr>
        <w:rFonts w:hint="default"/>
        <w:lang w:val="uk-UA" w:eastAsia="en-US" w:bidi="ar-SA"/>
      </w:rPr>
    </w:lvl>
    <w:lvl w:ilvl="4">
      <w:start w:val="0"/>
      <w:numFmt w:val="bullet"/>
      <w:lvlText w:val="•"/>
      <w:lvlJc w:val="left"/>
      <w:pPr>
        <w:ind w:left="4372" w:hanging="348"/>
      </w:pPr>
      <w:rPr>
        <w:rFonts w:hint="default"/>
        <w:lang w:val="uk-UA" w:eastAsia="en-US" w:bidi="ar-SA"/>
      </w:rPr>
    </w:lvl>
    <w:lvl w:ilvl="5">
      <w:start w:val="0"/>
      <w:numFmt w:val="bullet"/>
      <w:lvlText w:val="•"/>
      <w:lvlJc w:val="left"/>
      <w:pPr>
        <w:ind w:left="5366" w:hanging="348"/>
      </w:pPr>
      <w:rPr>
        <w:rFonts w:hint="default"/>
        <w:lang w:val="uk-UA" w:eastAsia="en-US" w:bidi="ar-SA"/>
      </w:rPr>
    </w:lvl>
    <w:lvl w:ilvl="6">
      <w:start w:val="0"/>
      <w:numFmt w:val="bullet"/>
      <w:lvlText w:val="•"/>
      <w:lvlJc w:val="left"/>
      <w:pPr>
        <w:ind w:left="6359" w:hanging="348"/>
      </w:pPr>
      <w:rPr>
        <w:rFonts w:hint="default"/>
        <w:lang w:val="uk-UA" w:eastAsia="en-US" w:bidi="ar-SA"/>
      </w:rPr>
    </w:lvl>
    <w:lvl w:ilvl="7">
      <w:start w:val="0"/>
      <w:numFmt w:val="bullet"/>
      <w:lvlText w:val="•"/>
      <w:lvlJc w:val="left"/>
      <w:pPr>
        <w:ind w:left="7352" w:hanging="348"/>
      </w:pPr>
      <w:rPr>
        <w:rFonts w:hint="default"/>
        <w:lang w:val="uk-UA" w:eastAsia="en-US" w:bidi="ar-SA"/>
      </w:rPr>
    </w:lvl>
    <w:lvl w:ilvl="8">
      <w:start w:val="0"/>
      <w:numFmt w:val="bullet"/>
      <w:lvlText w:val="•"/>
      <w:lvlJc w:val="left"/>
      <w:pPr>
        <w:ind w:left="8345" w:hanging="348"/>
      </w:pPr>
      <w:rPr>
        <w:rFonts w:hint="default"/>
        <w:lang w:val="uk-UA" w:eastAsia="en-US" w:bidi="ar-SA"/>
      </w:rPr>
    </w:lvl>
  </w:abstractNum>
  <w:abstractNum w:abstractNumId="29">
    <w:multiLevelType w:val="hybridMultilevel"/>
    <w:lvl w:ilvl="0">
      <w:start w:val="0"/>
      <w:numFmt w:val="bullet"/>
      <w:lvlText w:val=""/>
      <w:lvlJc w:val="left"/>
      <w:pPr>
        <w:ind w:left="396" w:hanging="348"/>
      </w:pPr>
      <w:rPr>
        <w:rFonts w:hint="default" w:ascii="Wingdings" w:hAnsi="Wingdings" w:eastAsia="Wingdings" w:cs="Wingdings"/>
        <w:w w:val="100"/>
        <w:sz w:val="28"/>
        <w:szCs w:val="28"/>
        <w:lang w:val="uk-UA" w:eastAsia="en-US" w:bidi="ar-SA"/>
      </w:rPr>
    </w:lvl>
    <w:lvl w:ilvl="1">
      <w:start w:val="0"/>
      <w:numFmt w:val="bullet"/>
      <w:lvlText w:val="•"/>
      <w:lvlJc w:val="left"/>
      <w:pPr>
        <w:ind w:left="1393" w:hanging="348"/>
      </w:pPr>
      <w:rPr>
        <w:rFonts w:hint="default"/>
        <w:lang w:val="uk-UA" w:eastAsia="en-US" w:bidi="ar-SA"/>
      </w:rPr>
    </w:lvl>
    <w:lvl w:ilvl="2">
      <w:start w:val="0"/>
      <w:numFmt w:val="bullet"/>
      <w:lvlText w:val="•"/>
      <w:lvlJc w:val="left"/>
      <w:pPr>
        <w:ind w:left="2386" w:hanging="348"/>
      </w:pPr>
      <w:rPr>
        <w:rFonts w:hint="default"/>
        <w:lang w:val="uk-UA" w:eastAsia="en-US" w:bidi="ar-SA"/>
      </w:rPr>
    </w:lvl>
    <w:lvl w:ilvl="3">
      <w:start w:val="0"/>
      <w:numFmt w:val="bullet"/>
      <w:lvlText w:val="•"/>
      <w:lvlJc w:val="left"/>
      <w:pPr>
        <w:ind w:left="3379" w:hanging="348"/>
      </w:pPr>
      <w:rPr>
        <w:rFonts w:hint="default"/>
        <w:lang w:val="uk-UA" w:eastAsia="en-US" w:bidi="ar-SA"/>
      </w:rPr>
    </w:lvl>
    <w:lvl w:ilvl="4">
      <w:start w:val="0"/>
      <w:numFmt w:val="bullet"/>
      <w:lvlText w:val="•"/>
      <w:lvlJc w:val="left"/>
      <w:pPr>
        <w:ind w:left="4372" w:hanging="348"/>
      </w:pPr>
      <w:rPr>
        <w:rFonts w:hint="default"/>
        <w:lang w:val="uk-UA" w:eastAsia="en-US" w:bidi="ar-SA"/>
      </w:rPr>
    </w:lvl>
    <w:lvl w:ilvl="5">
      <w:start w:val="0"/>
      <w:numFmt w:val="bullet"/>
      <w:lvlText w:val="•"/>
      <w:lvlJc w:val="left"/>
      <w:pPr>
        <w:ind w:left="5366" w:hanging="348"/>
      </w:pPr>
      <w:rPr>
        <w:rFonts w:hint="default"/>
        <w:lang w:val="uk-UA" w:eastAsia="en-US" w:bidi="ar-SA"/>
      </w:rPr>
    </w:lvl>
    <w:lvl w:ilvl="6">
      <w:start w:val="0"/>
      <w:numFmt w:val="bullet"/>
      <w:lvlText w:val="•"/>
      <w:lvlJc w:val="left"/>
      <w:pPr>
        <w:ind w:left="6359" w:hanging="348"/>
      </w:pPr>
      <w:rPr>
        <w:rFonts w:hint="default"/>
        <w:lang w:val="uk-UA" w:eastAsia="en-US" w:bidi="ar-SA"/>
      </w:rPr>
    </w:lvl>
    <w:lvl w:ilvl="7">
      <w:start w:val="0"/>
      <w:numFmt w:val="bullet"/>
      <w:lvlText w:val="•"/>
      <w:lvlJc w:val="left"/>
      <w:pPr>
        <w:ind w:left="7352" w:hanging="348"/>
      </w:pPr>
      <w:rPr>
        <w:rFonts w:hint="default"/>
        <w:lang w:val="uk-UA" w:eastAsia="en-US" w:bidi="ar-SA"/>
      </w:rPr>
    </w:lvl>
    <w:lvl w:ilvl="8">
      <w:start w:val="0"/>
      <w:numFmt w:val="bullet"/>
      <w:lvlText w:val="•"/>
      <w:lvlJc w:val="left"/>
      <w:pPr>
        <w:ind w:left="8345" w:hanging="348"/>
      </w:pPr>
      <w:rPr>
        <w:rFonts w:hint="default"/>
        <w:lang w:val="uk-UA" w:eastAsia="en-US" w:bidi="ar-SA"/>
      </w:rPr>
    </w:lvl>
  </w:abstractNum>
  <w:abstractNum w:abstractNumId="28">
    <w:multiLevelType w:val="hybridMultilevel"/>
    <w:lvl w:ilvl="0">
      <w:start w:val="3"/>
      <w:numFmt w:val="decimal"/>
      <w:lvlText w:val="%1"/>
      <w:lvlJc w:val="left"/>
      <w:pPr>
        <w:ind w:left="1594" w:hanging="423"/>
        <w:jc w:val="left"/>
      </w:pPr>
      <w:rPr>
        <w:rFonts w:hint="default"/>
        <w:lang w:val="uk-UA" w:eastAsia="en-US" w:bidi="ar-SA"/>
      </w:rPr>
    </w:lvl>
    <w:lvl w:ilvl="1">
      <w:start w:val="7"/>
      <w:numFmt w:val="decimal"/>
      <w:lvlText w:val="%1.%2"/>
      <w:lvlJc w:val="left"/>
      <w:pPr>
        <w:ind w:left="1594" w:hanging="423"/>
        <w:jc w:val="left"/>
      </w:pPr>
      <w:rPr>
        <w:rFonts w:hint="default" w:ascii="Times New Roman" w:hAnsi="Times New Roman" w:eastAsia="Times New Roman" w:cs="Times New Roman"/>
        <w:b/>
        <w:bCs/>
        <w:w w:val="100"/>
        <w:sz w:val="28"/>
        <w:szCs w:val="28"/>
        <w:lang w:val="uk-UA" w:eastAsia="en-US" w:bidi="ar-SA"/>
      </w:rPr>
    </w:lvl>
    <w:lvl w:ilvl="2">
      <w:start w:val="0"/>
      <w:numFmt w:val="bullet"/>
      <w:lvlText w:val="•"/>
      <w:lvlJc w:val="left"/>
      <w:pPr>
        <w:ind w:left="3346" w:hanging="423"/>
      </w:pPr>
      <w:rPr>
        <w:rFonts w:hint="default"/>
        <w:lang w:val="uk-UA" w:eastAsia="en-US" w:bidi="ar-SA"/>
      </w:rPr>
    </w:lvl>
    <w:lvl w:ilvl="3">
      <w:start w:val="0"/>
      <w:numFmt w:val="bullet"/>
      <w:lvlText w:val="•"/>
      <w:lvlJc w:val="left"/>
      <w:pPr>
        <w:ind w:left="4219" w:hanging="423"/>
      </w:pPr>
      <w:rPr>
        <w:rFonts w:hint="default"/>
        <w:lang w:val="uk-UA" w:eastAsia="en-US" w:bidi="ar-SA"/>
      </w:rPr>
    </w:lvl>
    <w:lvl w:ilvl="4">
      <w:start w:val="0"/>
      <w:numFmt w:val="bullet"/>
      <w:lvlText w:val="•"/>
      <w:lvlJc w:val="left"/>
      <w:pPr>
        <w:ind w:left="5092" w:hanging="423"/>
      </w:pPr>
      <w:rPr>
        <w:rFonts w:hint="default"/>
        <w:lang w:val="uk-UA" w:eastAsia="en-US" w:bidi="ar-SA"/>
      </w:rPr>
    </w:lvl>
    <w:lvl w:ilvl="5">
      <w:start w:val="0"/>
      <w:numFmt w:val="bullet"/>
      <w:lvlText w:val="•"/>
      <w:lvlJc w:val="left"/>
      <w:pPr>
        <w:ind w:left="5966" w:hanging="423"/>
      </w:pPr>
      <w:rPr>
        <w:rFonts w:hint="default"/>
        <w:lang w:val="uk-UA" w:eastAsia="en-US" w:bidi="ar-SA"/>
      </w:rPr>
    </w:lvl>
    <w:lvl w:ilvl="6">
      <w:start w:val="0"/>
      <w:numFmt w:val="bullet"/>
      <w:lvlText w:val="•"/>
      <w:lvlJc w:val="left"/>
      <w:pPr>
        <w:ind w:left="6839" w:hanging="423"/>
      </w:pPr>
      <w:rPr>
        <w:rFonts w:hint="default"/>
        <w:lang w:val="uk-UA" w:eastAsia="en-US" w:bidi="ar-SA"/>
      </w:rPr>
    </w:lvl>
    <w:lvl w:ilvl="7">
      <w:start w:val="0"/>
      <w:numFmt w:val="bullet"/>
      <w:lvlText w:val="•"/>
      <w:lvlJc w:val="left"/>
      <w:pPr>
        <w:ind w:left="7712" w:hanging="423"/>
      </w:pPr>
      <w:rPr>
        <w:rFonts w:hint="default"/>
        <w:lang w:val="uk-UA" w:eastAsia="en-US" w:bidi="ar-SA"/>
      </w:rPr>
    </w:lvl>
    <w:lvl w:ilvl="8">
      <w:start w:val="0"/>
      <w:numFmt w:val="bullet"/>
      <w:lvlText w:val="•"/>
      <w:lvlJc w:val="left"/>
      <w:pPr>
        <w:ind w:left="8585" w:hanging="423"/>
      </w:pPr>
      <w:rPr>
        <w:rFonts w:hint="default"/>
        <w:lang w:val="uk-UA" w:eastAsia="en-US" w:bidi="ar-SA"/>
      </w:rPr>
    </w:lvl>
  </w:abstractNum>
  <w:abstractNum w:abstractNumId="27">
    <w:multiLevelType w:val="hybridMultilevel"/>
    <w:lvl w:ilvl="0">
      <w:start w:val="0"/>
      <w:numFmt w:val="bullet"/>
      <w:lvlText w:val=""/>
      <w:lvlJc w:val="left"/>
      <w:pPr>
        <w:ind w:left="1371" w:hanging="360"/>
      </w:pPr>
      <w:rPr>
        <w:rFonts w:hint="default" w:ascii="Wingdings" w:hAnsi="Wingdings" w:eastAsia="Wingdings" w:cs="Wingdings"/>
        <w:w w:val="100"/>
        <w:sz w:val="28"/>
        <w:szCs w:val="28"/>
        <w:lang w:val="uk-UA" w:eastAsia="en-US" w:bidi="ar-SA"/>
      </w:rPr>
    </w:lvl>
    <w:lvl w:ilvl="1">
      <w:start w:val="0"/>
      <w:numFmt w:val="bullet"/>
      <w:lvlText w:val="•"/>
      <w:lvlJc w:val="left"/>
      <w:pPr>
        <w:ind w:left="2275" w:hanging="360"/>
      </w:pPr>
      <w:rPr>
        <w:rFonts w:hint="default"/>
        <w:lang w:val="uk-UA" w:eastAsia="en-US" w:bidi="ar-SA"/>
      </w:rPr>
    </w:lvl>
    <w:lvl w:ilvl="2">
      <w:start w:val="0"/>
      <w:numFmt w:val="bullet"/>
      <w:lvlText w:val="•"/>
      <w:lvlJc w:val="left"/>
      <w:pPr>
        <w:ind w:left="3170" w:hanging="360"/>
      </w:pPr>
      <w:rPr>
        <w:rFonts w:hint="default"/>
        <w:lang w:val="uk-UA" w:eastAsia="en-US" w:bidi="ar-SA"/>
      </w:rPr>
    </w:lvl>
    <w:lvl w:ilvl="3">
      <w:start w:val="0"/>
      <w:numFmt w:val="bullet"/>
      <w:lvlText w:val="•"/>
      <w:lvlJc w:val="left"/>
      <w:pPr>
        <w:ind w:left="4065" w:hanging="360"/>
      </w:pPr>
      <w:rPr>
        <w:rFonts w:hint="default"/>
        <w:lang w:val="uk-UA" w:eastAsia="en-US" w:bidi="ar-SA"/>
      </w:rPr>
    </w:lvl>
    <w:lvl w:ilvl="4">
      <w:start w:val="0"/>
      <w:numFmt w:val="bullet"/>
      <w:lvlText w:val="•"/>
      <w:lvlJc w:val="left"/>
      <w:pPr>
        <w:ind w:left="4960" w:hanging="360"/>
      </w:pPr>
      <w:rPr>
        <w:rFonts w:hint="default"/>
        <w:lang w:val="uk-UA" w:eastAsia="en-US" w:bidi="ar-SA"/>
      </w:rPr>
    </w:lvl>
    <w:lvl w:ilvl="5">
      <w:start w:val="0"/>
      <w:numFmt w:val="bullet"/>
      <w:lvlText w:val="•"/>
      <w:lvlJc w:val="left"/>
      <w:pPr>
        <w:ind w:left="5856" w:hanging="360"/>
      </w:pPr>
      <w:rPr>
        <w:rFonts w:hint="default"/>
        <w:lang w:val="uk-UA" w:eastAsia="en-US" w:bidi="ar-SA"/>
      </w:rPr>
    </w:lvl>
    <w:lvl w:ilvl="6">
      <w:start w:val="0"/>
      <w:numFmt w:val="bullet"/>
      <w:lvlText w:val="•"/>
      <w:lvlJc w:val="left"/>
      <w:pPr>
        <w:ind w:left="6751" w:hanging="360"/>
      </w:pPr>
      <w:rPr>
        <w:rFonts w:hint="default"/>
        <w:lang w:val="uk-UA" w:eastAsia="en-US" w:bidi="ar-SA"/>
      </w:rPr>
    </w:lvl>
    <w:lvl w:ilvl="7">
      <w:start w:val="0"/>
      <w:numFmt w:val="bullet"/>
      <w:lvlText w:val="•"/>
      <w:lvlJc w:val="left"/>
      <w:pPr>
        <w:ind w:left="7646" w:hanging="360"/>
      </w:pPr>
      <w:rPr>
        <w:rFonts w:hint="default"/>
        <w:lang w:val="uk-UA" w:eastAsia="en-US" w:bidi="ar-SA"/>
      </w:rPr>
    </w:lvl>
    <w:lvl w:ilvl="8">
      <w:start w:val="0"/>
      <w:numFmt w:val="bullet"/>
      <w:lvlText w:val="•"/>
      <w:lvlJc w:val="left"/>
      <w:pPr>
        <w:ind w:left="8541" w:hanging="360"/>
      </w:pPr>
      <w:rPr>
        <w:rFonts w:hint="default"/>
        <w:lang w:val="uk-UA" w:eastAsia="en-US" w:bidi="ar-SA"/>
      </w:rPr>
    </w:lvl>
  </w:abstractNum>
  <w:abstractNum w:abstractNumId="26">
    <w:multiLevelType w:val="hybridMultilevel"/>
    <w:lvl w:ilvl="0">
      <w:start w:val="3"/>
      <w:numFmt w:val="decimal"/>
      <w:lvlText w:val="%1"/>
      <w:lvlJc w:val="left"/>
      <w:pPr>
        <w:ind w:left="2895" w:hanging="493"/>
        <w:jc w:val="left"/>
      </w:pPr>
      <w:rPr>
        <w:rFonts w:hint="default"/>
        <w:lang w:val="uk-UA" w:eastAsia="en-US" w:bidi="ar-SA"/>
      </w:rPr>
    </w:lvl>
    <w:lvl w:ilvl="1">
      <w:start w:val="4"/>
      <w:numFmt w:val="decimal"/>
      <w:lvlText w:val="%1.%2."/>
      <w:lvlJc w:val="left"/>
      <w:pPr>
        <w:ind w:left="2895" w:hanging="493"/>
        <w:jc w:val="right"/>
      </w:pPr>
      <w:rPr>
        <w:rFonts w:hint="default" w:ascii="Times New Roman" w:hAnsi="Times New Roman" w:eastAsia="Times New Roman" w:cs="Times New Roman"/>
        <w:b/>
        <w:bCs/>
        <w:w w:val="100"/>
        <w:sz w:val="28"/>
        <w:szCs w:val="28"/>
        <w:lang w:val="uk-UA" w:eastAsia="en-US" w:bidi="ar-SA"/>
      </w:rPr>
    </w:lvl>
    <w:lvl w:ilvl="2">
      <w:start w:val="0"/>
      <w:numFmt w:val="bullet"/>
      <w:lvlText w:val="•"/>
      <w:lvlJc w:val="left"/>
      <w:pPr>
        <w:ind w:left="4386" w:hanging="493"/>
      </w:pPr>
      <w:rPr>
        <w:rFonts w:hint="default"/>
        <w:lang w:val="uk-UA" w:eastAsia="en-US" w:bidi="ar-SA"/>
      </w:rPr>
    </w:lvl>
    <w:lvl w:ilvl="3">
      <w:start w:val="0"/>
      <w:numFmt w:val="bullet"/>
      <w:lvlText w:val="•"/>
      <w:lvlJc w:val="left"/>
      <w:pPr>
        <w:ind w:left="5129" w:hanging="493"/>
      </w:pPr>
      <w:rPr>
        <w:rFonts w:hint="default"/>
        <w:lang w:val="uk-UA" w:eastAsia="en-US" w:bidi="ar-SA"/>
      </w:rPr>
    </w:lvl>
    <w:lvl w:ilvl="4">
      <w:start w:val="0"/>
      <w:numFmt w:val="bullet"/>
      <w:lvlText w:val="•"/>
      <w:lvlJc w:val="left"/>
      <w:pPr>
        <w:ind w:left="5872" w:hanging="493"/>
      </w:pPr>
      <w:rPr>
        <w:rFonts w:hint="default"/>
        <w:lang w:val="uk-UA" w:eastAsia="en-US" w:bidi="ar-SA"/>
      </w:rPr>
    </w:lvl>
    <w:lvl w:ilvl="5">
      <w:start w:val="0"/>
      <w:numFmt w:val="bullet"/>
      <w:lvlText w:val="•"/>
      <w:lvlJc w:val="left"/>
      <w:pPr>
        <w:ind w:left="6616" w:hanging="493"/>
      </w:pPr>
      <w:rPr>
        <w:rFonts w:hint="default"/>
        <w:lang w:val="uk-UA" w:eastAsia="en-US" w:bidi="ar-SA"/>
      </w:rPr>
    </w:lvl>
    <w:lvl w:ilvl="6">
      <w:start w:val="0"/>
      <w:numFmt w:val="bullet"/>
      <w:lvlText w:val="•"/>
      <w:lvlJc w:val="left"/>
      <w:pPr>
        <w:ind w:left="7359" w:hanging="493"/>
      </w:pPr>
      <w:rPr>
        <w:rFonts w:hint="default"/>
        <w:lang w:val="uk-UA" w:eastAsia="en-US" w:bidi="ar-SA"/>
      </w:rPr>
    </w:lvl>
    <w:lvl w:ilvl="7">
      <w:start w:val="0"/>
      <w:numFmt w:val="bullet"/>
      <w:lvlText w:val="•"/>
      <w:lvlJc w:val="left"/>
      <w:pPr>
        <w:ind w:left="8102" w:hanging="493"/>
      </w:pPr>
      <w:rPr>
        <w:rFonts w:hint="default"/>
        <w:lang w:val="uk-UA" w:eastAsia="en-US" w:bidi="ar-SA"/>
      </w:rPr>
    </w:lvl>
    <w:lvl w:ilvl="8">
      <w:start w:val="0"/>
      <w:numFmt w:val="bullet"/>
      <w:lvlText w:val="•"/>
      <w:lvlJc w:val="left"/>
      <w:pPr>
        <w:ind w:left="8845" w:hanging="493"/>
      </w:pPr>
      <w:rPr>
        <w:rFonts w:hint="default"/>
        <w:lang w:val="uk-UA" w:eastAsia="en-US" w:bidi="ar-SA"/>
      </w:rPr>
    </w:lvl>
  </w:abstractNum>
  <w:abstractNum w:abstractNumId="25">
    <w:multiLevelType w:val="hybridMultilevel"/>
    <w:lvl w:ilvl="0">
      <w:start w:val="0"/>
      <w:numFmt w:val="bullet"/>
      <w:lvlText w:val=""/>
      <w:lvlJc w:val="left"/>
      <w:pPr>
        <w:ind w:left="396" w:hanging="425"/>
      </w:pPr>
      <w:rPr>
        <w:rFonts w:hint="default" w:ascii="Wingdings" w:hAnsi="Wingdings" w:eastAsia="Wingdings" w:cs="Wingdings"/>
        <w:w w:val="100"/>
        <w:sz w:val="28"/>
        <w:szCs w:val="28"/>
        <w:lang w:val="uk-UA" w:eastAsia="en-US" w:bidi="ar-SA"/>
      </w:rPr>
    </w:lvl>
    <w:lvl w:ilvl="1">
      <w:start w:val="0"/>
      <w:numFmt w:val="bullet"/>
      <w:lvlText w:val="•"/>
      <w:lvlJc w:val="left"/>
      <w:pPr>
        <w:ind w:left="1393" w:hanging="425"/>
      </w:pPr>
      <w:rPr>
        <w:rFonts w:hint="default"/>
        <w:lang w:val="uk-UA" w:eastAsia="en-US" w:bidi="ar-SA"/>
      </w:rPr>
    </w:lvl>
    <w:lvl w:ilvl="2">
      <w:start w:val="0"/>
      <w:numFmt w:val="bullet"/>
      <w:lvlText w:val="•"/>
      <w:lvlJc w:val="left"/>
      <w:pPr>
        <w:ind w:left="2386" w:hanging="425"/>
      </w:pPr>
      <w:rPr>
        <w:rFonts w:hint="default"/>
        <w:lang w:val="uk-UA" w:eastAsia="en-US" w:bidi="ar-SA"/>
      </w:rPr>
    </w:lvl>
    <w:lvl w:ilvl="3">
      <w:start w:val="0"/>
      <w:numFmt w:val="bullet"/>
      <w:lvlText w:val="•"/>
      <w:lvlJc w:val="left"/>
      <w:pPr>
        <w:ind w:left="3379" w:hanging="425"/>
      </w:pPr>
      <w:rPr>
        <w:rFonts w:hint="default"/>
        <w:lang w:val="uk-UA" w:eastAsia="en-US" w:bidi="ar-SA"/>
      </w:rPr>
    </w:lvl>
    <w:lvl w:ilvl="4">
      <w:start w:val="0"/>
      <w:numFmt w:val="bullet"/>
      <w:lvlText w:val="•"/>
      <w:lvlJc w:val="left"/>
      <w:pPr>
        <w:ind w:left="4372" w:hanging="425"/>
      </w:pPr>
      <w:rPr>
        <w:rFonts w:hint="default"/>
        <w:lang w:val="uk-UA" w:eastAsia="en-US" w:bidi="ar-SA"/>
      </w:rPr>
    </w:lvl>
    <w:lvl w:ilvl="5">
      <w:start w:val="0"/>
      <w:numFmt w:val="bullet"/>
      <w:lvlText w:val="•"/>
      <w:lvlJc w:val="left"/>
      <w:pPr>
        <w:ind w:left="5366" w:hanging="425"/>
      </w:pPr>
      <w:rPr>
        <w:rFonts w:hint="default"/>
        <w:lang w:val="uk-UA" w:eastAsia="en-US" w:bidi="ar-SA"/>
      </w:rPr>
    </w:lvl>
    <w:lvl w:ilvl="6">
      <w:start w:val="0"/>
      <w:numFmt w:val="bullet"/>
      <w:lvlText w:val="•"/>
      <w:lvlJc w:val="left"/>
      <w:pPr>
        <w:ind w:left="6359" w:hanging="425"/>
      </w:pPr>
      <w:rPr>
        <w:rFonts w:hint="default"/>
        <w:lang w:val="uk-UA" w:eastAsia="en-US" w:bidi="ar-SA"/>
      </w:rPr>
    </w:lvl>
    <w:lvl w:ilvl="7">
      <w:start w:val="0"/>
      <w:numFmt w:val="bullet"/>
      <w:lvlText w:val="•"/>
      <w:lvlJc w:val="left"/>
      <w:pPr>
        <w:ind w:left="7352" w:hanging="425"/>
      </w:pPr>
      <w:rPr>
        <w:rFonts w:hint="default"/>
        <w:lang w:val="uk-UA" w:eastAsia="en-US" w:bidi="ar-SA"/>
      </w:rPr>
    </w:lvl>
    <w:lvl w:ilvl="8">
      <w:start w:val="0"/>
      <w:numFmt w:val="bullet"/>
      <w:lvlText w:val="•"/>
      <w:lvlJc w:val="left"/>
      <w:pPr>
        <w:ind w:left="8345" w:hanging="425"/>
      </w:pPr>
      <w:rPr>
        <w:rFonts w:hint="default"/>
        <w:lang w:val="uk-UA" w:eastAsia="en-US" w:bidi="ar-SA"/>
      </w:rPr>
    </w:lvl>
  </w:abstractNum>
  <w:abstractNum w:abstractNumId="24">
    <w:multiLevelType w:val="hybridMultilevel"/>
    <w:lvl w:ilvl="0">
      <w:start w:val="0"/>
      <w:numFmt w:val="bullet"/>
      <w:lvlText w:val=""/>
      <w:lvlJc w:val="left"/>
      <w:pPr>
        <w:ind w:left="396" w:hanging="425"/>
      </w:pPr>
      <w:rPr>
        <w:rFonts w:hint="default" w:ascii="Wingdings" w:hAnsi="Wingdings" w:eastAsia="Wingdings" w:cs="Wingdings"/>
        <w:w w:val="100"/>
        <w:sz w:val="28"/>
        <w:szCs w:val="28"/>
        <w:lang w:val="uk-UA" w:eastAsia="en-US" w:bidi="ar-SA"/>
      </w:rPr>
    </w:lvl>
    <w:lvl w:ilvl="1">
      <w:start w:val="0"/>
      <w:numFmt w:val="bullet"/>
      <w:lvlText w:val="•"/>
      <w:lvlJc w:val="left"/>
      <w:pPr>
        <w:ind w:left="1393" w:hanging="425"/>
      </w:pPr>
      <w:rPr>
        <w:rFonts w:hint="default"/>
        <w:lang w:val="uk-UA" w:eastAsia="en-US" w:bidi="ar-SA"/>
      </w:rPr>
    </w:lvl>
    <w:lvl w:ilvl="2">
      <w:start w:val="0"/>
      <w:numFmt w:val="bullet"/>
      <w:lvlText w:val="•"/>
      <w:lvlJc w:val="left"/>
      <w:pPr>
        <w:ind w:left="2386" w:hanging="425"/>
      </w:pPr>
      <w:rPr>
        <w:rFonts w:hint="default"/>
        <w:lang w:val="uk-UA" w:eastAsia="en-US" w:bidi="ar-SA"/>
      </w:rPr>
    </w:lvl>
    <w:lvl w:ilvl="3">
      <w:start w:val="0"/>
      <w:numFmt w:val="bullet"/>
      <w:lvlText w:val="•"/>
      <w:lvlJc w:val="left"/>
      <w:pPr>
        <w:ind w:left="3379" w:hanging="425"/>
      </w:pPr>
      <w:rPr>
        <w:rFonts w:hint="default"/>
        <w:lang w:val="uk-UA" w:eastAsia="en-US" w:bidi="ar-SA"/>
      </w:rPr>
    </w:lvl>
    <w:lvl w:ilvl="4">
      <w:start w:val="0"/>
      <w:numFmt w:val="bullet"/>
      <w:lvlText w:val="•"/>
      <w:lvlJc w:val="left"/>
      <w:pPr>
        <w:ind w:left="4372" w:hanging="425"/>
      </w:pPr>
      <w:rPr>
        <w:rFonts w:hint="default"/>
        <w:lang w:val="uk-UA" w:eastAsia="en-US" w:bidi="ar-SA"/>
      </w:rPr>
    </w:lvl>
    <w:lvl w:ilvl="5">
      <w:start w:val="0"/>
      <w:numFmt w:val="bullet"/>
      <w:lvlText w:val="•"/>
      <w:lvlJc w:val="left"/>
      <w:pPr>
        <w:ind w:left="5366" w:hanging="425"/>
      </w:pPr>
      <w:rPr>
        <w:rFonts w:hint="default"/>
        <w:lang w:val="uk-UA" w:eastAsia="en-US" w:bidi="ar-SA"/>
      </w:rPr>
    </w:lvl>
    <w:lvl w:ilvl="6">
      <w:start w:val="0"/>
      <w:numFmt w:val="bullet"/>
      <w:lvlText w:val="•"/>
      <w:lvlJc w:val="left"/>
      <w:pPr>
        <w:ind w:left="6359" w:hanging="425"/>
      </w:pPr>
      <w:rPr>
        <w:rFonts w:hint="default"/>
        <w:lang w:val="uk-UA" w:eastAsia="en-US" w:bidi="ar-SA"/>
      </w:rPr>
    </w:lvl>
    <w:lvl w:ilvl="7">
      <w:start w:val="0"/>
      <w:numFmt w:val="bullet"/>
      <w:lvlText w:val="•"/>
      <w:lvlJc w:val="left"/>
      <w:pPr>
        <w:ind w:left="7352" w:hanging="425"/>
      </w:pPr>
      <w:rPr>
        <w:rFonts w:hint="default"/>
        <w:lang w:val="uk-UA" w:eastAsia="en-US" w:bidi="ar-SA"/>
      </w:rPr>
    </w:lvl>
    <w:lvl w:ilvl="8">
      <w:start w:val="0"/>
      <w:numFmt w:val="bullet"/>
      <w:lvlText w:val="•"/>
      <w:lvlJc w:val="left"/>
      <w:pPr>
        <w:ind w:left="8345" w:hanging="425"/>
      </w:pPr>
      <w:rPr>
        <w:rFonts w:hint="default"/>
        <w:lang w:val="uk-UA" w:eastAsia="en-US" w:bidi="ar-SA"/>
      </w:rPr>
    </w:lvl>
  </w:abstractNum>
  <w:abstractNum w:abstractNumId="23">
    <w:multiLevelType w:val="hybridMultilevel"/>
    <w:lvl w:ilvl="0">
      <w:start w:val="0"/>
      <w:numFmt w:val="bullet"/>
      <w:lvlText w:val="-"/>
      <w:lvlJc w:val="left"/>
      <w:pPr>
        <w:ind w:left="1464" w:hanging="360"/>
      </w:pPr>
      <w:rPr>
        <w:rFonts w:hint="default" w:ascii="Times New Roman" w:hAnsi="Times New Roman" w:eastAsia="Times New Roman" w:cs="Times New Roman"/>
        <w:w w:val="100"/>
        <w:sz w:val="28"/>
        <w:szCs w:val="28"/>
        <w:lang w:val="uk-UA" w:eastAsia="en-US" w:bidi="ar-SA"/>
      </w:rPr>
    </w:lvl>
    <w:lvl w:ilvl="1">
      <w:start w:val="0"/>
      <w:numFmt w:val="bullet"/>
      <w:lvlText w:val="•"/>
      <w:lvlJc w:val="left"/>
      <w:pPr>
        <w:ind w:left="2347" w:hanging="360"/>
      </w:pPr>
      <w:rPr>
        <w:rFonts w:hint="default"/>
        <w:lang w:val="uk-UA" w:eastAsia="en-US" w:bidi="ar-SA"/>
      </w:rPr>
    </w:lvl>
    <w:lvl w:ilvl="2">
      <w:start w:val="0"/>
      <w:numFmt w:val="bullet"/>
      <w:lvlText w:val="•"/>
      <w:lvlJc w:val="left"/>
      <w:pPr>
        <w:ind w:left="3234" w:hanging="360"/>
      </w:pPr>
      <w:rPr>
        <w:rFonts w:hint="default"/>
        <w:lang w:val="uk-UA" w:eastAsia="en-US" w:bidi="ar-SA"/>
      </w:rPr>
    </w:lvl>
    <w:lvl w:ilvl="3">
      <w:start w:val="0"/>
      <w:numFmt w:val="bullet"/>
      <w:lvlText w:val="•"/>
      <w:lvlJc w:val="left"/>
      <w:pPr>
        <w:ind w:left="4121" w:hanging="360"/>
      </w:pPr>
      <w:rPr>
        <w:rFonts w:hint="default"/>
        <w:lang w:val="uk-UA" w:eastAsia="en-US" w:bidi="ar-SA"/>
      </w:rPr>
    </w:lvl>
    <w:lvl w:ilvl="4">
      <w:start w:val="0"/>
      <w:numFmt w:val="bullet"/>
      <w:lvlText w:val="•"/>
      <w:lvlJc w:val="left"/>
      <w:pPr>
        <w:ind w:left="5008" w:hanging="360"/>
      </w:pPr>
      <w:rPr>
        <w:rFonts w:hint="default"/>
        <w:lang w:val="uk-UA" w:eastAsia="en-US" w:bidi="ar-SA"/>
      </w:rPr>
    </w:lvl>
    <w:lvl w:ilvl="5">
      <w:start w:val="0"/>
      <w:numFmt w:val="bullet"/>
      <w:lvlText w:val="•"/>
      <w:lvlJc w:val="left"/>
      <w:pPr>
        <w:ind w:left="5896" w:hanging="360"/>
      </w:pPr>
      <w:rPr>
        <w:rFonts w:hint="default"/>
        <w:lang w:val="uk-UA" w:eastAsia="en-US" w:bidi="ar-SA"/>
      </w:rPr>
    </w:lvl>
    <w:lvl w:ilvl="6">
      <w:start w:val="0"/>
      <w:numFmt w:val="bullet"/>
      <w:lvlText w:val="•"/>
      <w:lvlJc w:val="left"/>
      <w:pPr>
        <w:ind w:left="6783" w:hanging="360"/>
      </w:pPr>
      <w:rPr>
        <w:rFonts w:hint="default"/>
        <w:lang w:val="uk-UA" w:eastAsia="en-US" w:bidi="ar-SA"/>
      </w:rPr>
    </w:lvl>
    <w:lvl w:ilvl="7">
      <w:start w:val="0"/>
      <w:numFmt w:val="bullet"/>
      <w:lvlText w:val="•"/>
      <w:lvlJc w:val="left"/>
      <w:pPr>
        <w:ind w:left="7670" w:hanging="360"/>
      </w:pPr>
      <w:rPr>
        <w:rFonts w:hint="default"/>
        <w:lang w:val="uk-UA" w:eastAsia="en-US" w:bidi="ar-SA"/>
      </w:rPr>
    </w:lvl>
    <w:lvl w:ilvl="8">
      <w:start w:val="0"/>
      <w:numFmt w:val="bullet"/>
      <w:lvlText w:val="•"/>
      <w:lvlJc w:val="left"/>
      <w:pPr>
        <w:ind w:left="8557" w:hanging="360"/>
      </w:pPr>
      <w:rPr>
        <w:rFonts w:hint="default"/>
        <w:lang w:val="uk-UA" w:eastAsia="en-US" w:bidi="ar-SA"/>
      </w:rPr>
    </w:lvl>
  </w:abstractNum>
  <w:abstractNum w:abstractNumId="22">
    <w:multiLevelType w:val="hybridMultilevel"/>
    <w:lvl w:ilvl="0">
      <w:start w:val="2"/>
      <w:numFmt w:val="decimal"/>
      <w:lvlText w:val="%1."/>
      <w:lvlJc w:val="left"/>
      <w:pPr>
        <w:ind w:left="1116" w:hanging="360"/>
        <w:jc w:val="left"/>
      </w:pPr>
      <w:rPr>
        <w:rFonts w:hint="default" w:ascii="Times New Roman" w:hAnsi="Times New Roman" w:eastAsia="Times New Roman" w:cs="Times New Roman"/>
        <w:spacing w:val="0"/>
        <w:w w:val="100"/>
        <w:sz w:val="28"/>
        <w:szCs w:val="28"/>
        <w:lang w:val="uk-UA" w:eastAsia="en-US" w:bidi="ar-SA"/>
      </w:rPr>
    </w:lvl>
    <w:lvl w:ilvl="1">
      <w:start w:val="1"/>
      <w:numFmt w:val="decimal"/>
      <w:lvlText w:val="%2."/>
      <w:lvlJc w:val="left"/>
      <w:pPr>
        <w:ind w:left="396" w:hanging="398"/>
        <w:jc w:val="left"/>
      </w:pPr>
      <w:rPr>
        <w:rFonts w:hint="default" w:ascii="Times New Roman" w:hAnsi="Times New Roman" w:eastAsia="Times New Roman" w:cs="Times New Roman"/>
        <w:w w:val="100"/>
        <w:sz w:val="28"/>
        <w:szCs w:val="28"/>
        <w:lang w:val="uk-UA" w:eastAsia="en-US" w:bidi="ar-SA"/>
      </w:rPr>
    </w:lvl>
    <w:lvl w:ilvl="2">
      <w:start w:val="0"/>
      <w:numFmt w:val="bullet"/>
      <w:lvlText w:val="•"/>
      <w:lvlJc w:val="left"/>
      <w:pPr>
        <w:ind w:left="2143" w:hanging="398"/>
      </w:pPr>
      <w:rPr>
        <w:rFonts w:hint="default"/>
        <w:lang w:val="uk-UA" w:eastAsia="en-US" w:bidi="ar-SA"/>
      </w:rPr>
    </w:lvl>
    <w:lvl w:ilvl="3">
      <w:start w:val="0"/>
      <w:numFmt w:val="bullet"/>
      <w:lvlText w:val="•"/>
      <w:lvlJc w:val="left"/>
      <w:pPr>
        <w:ind w:left="3167" w:hanging="398"/>
      </w:pPr>
      <w:rPr>
        <w:rFonts w:hint="default"/>
        <w:lang w:val="uk-UA" w:eastAsia="en-US" w:bidi="ar-SA"/>
      </w:rPr>
    </w:lvl>
    <w:lvl w:ilvl="4">
      <w:start w:val="0"/>
      <w:numFmt w:val="bullet"/>
      <w:lvlText w:val="•"/>
      <w:lvlJc w:val="left"/>
      <w:pPr>
        <w:ind w:left="4190" w:hanging="398"/>
      </w:pPr>
      <w:rPr>
        <w:rFonts w:hint="default"/>
        <w:lang w:val="uk-UA" w:eastAsia="en-US" w:bidi="ar-SA"/>
      </w:rPr>
    </w:lvl>
    <w:lvl w:ilvl="5">
      <w:start w:val="0"/>
      <w:numFmt w:val="bullet"/>
      <w:lvlText w:val="•"/>
      <w:lvlJc w:val="left"/>
      <w:pPr>
        <w:ind w:left="5214" w:hanging="398"/>
      </w:pPr>
      <w:rPr>
        <w:rFonts w:hint="default"/>
        <w:lang w:val="uk-UA" w:eastAsia="en-US" w:bidi="ar-SA"/>
      </w:rPr>
    </w:lvl>
    <w:lvl w:ilvl="6">
      <w:start w:val="0"/>
      <w:numFmt w:val="bullet"/>
      <w:lvlText w:val="•"/>
      <w:lvlJc w:val="left"/>
      <w:pPr>
        <w:ind w:left="6237" w:hanging="398"/>
      </w:pPr>
      <w:rPr>
        <w:rFonts w:hint="default"/>
        <w:lang w:val="uk-UA" w:eastAsia="en-US" w:bidi="ar-SA"/>
      </w:rPr>
    </w:lvl>
    <w:lvl w:ilvl="7">
      <w:start w:val="0"/>
      <w:numFmt w:val="bullet"/>
      <w:lvlText w:val="•"/>
      <w:lvlJc w:val="left"/>
      <w:pPr>
        <w:ind w:left="7261" w:hanging="398"/>
      </w:pPr>
      <w:rPr>
        <w:rFonts w:hint="default"/>
        <w:lang w:val="uk-UA" w:eastAsia="en-US" w:bidi="ar-SA"/>
      </w:rPr>
    </w:lvl>
    <w:lvl w:ilvl="8">
      <w:start w:val="0"/>
      <w:numFmt w:val="bullet"/>
      <w:lvlText w:val="•"/>
      <w:lvlJc w:val="left"/>
      <w:pPr>
        <w:ind w:left="8284" w:hanging="398"/>
      </w:pPr>
      <w:rPr>
        <w:rFonts w:hint="default"/>
        <w:lang w:val="uk-UA" w:eastAsia="en-US" w:bidi="ar-SA"/>
      </w:rPr>
    </w:lvl>
  </w:abstractNum>
  <w:abstractNum w:abstractNumId="21">
    <w:multiLevelType w:val="hybridMultilevel"/>
    <w:lvl w:ilvl="0">
      <w:start w:val="1"/>
      <w:numFmt w:val="decimal"/>
      <w:lvlText w:val="%1."/>
      <w:lvlJc w:val="left"/>
      <w:pPr>
        <w:ind w:left="1385" w:hanging="281"/>
        <w:jc w:val="left"/>
      </w:pPr>
      <w:rPr>
        <w:rFonts w:hint="default" w:ascii="Times New Roman" w:hAnsi="Times New Roman" w:eastAsia="Times New Roman" w:cs="Times New Roman"/>
        <w:w w:val="100"/>
        <w:sz w:val="28"/>
        <w:szCs w:val="28"/>
        <w:lang w:val="uk-UA" w:eastAsia="en-US" w:bidi="ar-SA"/>
      </w:rPr>
    </w:lvl>
    <w:lvl w:ilvl="1">
      <w:start w:val="0"/>
      <w:numFmt w:val="bullet"/>
      <w:lvlText w:val="•"/>
      <w:lvlJc w:val="left"/>
      <w:pPr>
        <w:ind w:left="2275" w:hanging="281"/>
      </w:pPr>
      <w:rPr>
        <w:rFonts w:hint="default"/>
        <w:lang w:val="uk-UA" w:eastAsia="en-US" w:bidi="ar-SA"/>
      </w:rPr>
    </w:lvl>
    <w:lvl w:ilvl="2">
      <w:start w:val="0"/>
      <w:numFmt w:val="bullet"/>
      <w:lvlText w:val="•"/>
      <w:lvlJc w:val="left"/>
      <w:pPr>
        <w:ind w:left="3170" w:hanging="281"/>
      </w:pPr>
      <w:rPr>
        <w:rFonts w:hint="default"/>
        <w:lang w:val="uk-UA" w:eastAsia="en-US" w:bidi="ar-SA"/>
      </w:rPr>
    </w:lvl>
    <w:lvl w:ilvl="3">
      <w:start w:val="0"/>
      <w:numFmt w:val="bullet"/>
      <w:lvlText w:val="•"/>
      <w:lvlJc w:val="left"/>
      <w:pPr>
        <w:ind w:left="4065" w:hanging="281"/>
      </w:pPr>
      <w:rPr>
        <w:rFonts w:hint="default"/>
        <w:lang w:val="uk-UA" w:eastAsia="en-US" w:bidi="ar-SA"/>
      </w:rPr>
    </w:lvl>
    <w:lvl w:ilvl="4">
      <w:start w:val="0"/>
      <w:numFmt w:val="bullet"/>
      <w:lvlText w:val="•"/>
      <w:lvlJc w:val="left"/>
      <w:pPr>
        <w:ind w:left="4960" w:hanging="281"/>
      </w:pPr>
      <w:rPr>
        <w:rFonts w:hint="default"/>
        <w:lang w:val="uk-UA" w:eastAsia="en-US" w:bidi="ar-SA"/>
      </w:rPr>
    </w:lvl>
    <w:lvl w:ilvl="5">
      <w:start w:val="0"/>
      <w:numFmt w:val="bullet"/>
      <w:lvlText w:val="•"/>
      <w:lvlJc w:val="left"/>
      <w:pPr>
        <w:ind w:left="5856" w:hanging="281"/>
      </w:pPr>
      <w:rPr>
        <w:rFonts w:hint="default"/>
        <w:lang w:val="uk-UA" w:eastAsia="en-US" w:bidi="ar-SA"/>
      </w:rPr>
    </w:lvl>
    <w:lvl w:ilvl="6">
      <w:start w:val="0"/>
      <w:numFmt w:val="bullet"/>
      <w:lvlText w:val="•"/>
      <w:lvlJc w:val="left"/>
      <w:pPr>
        <w:ind w:left="6751" w:hanging="281"/>
      </w:pPr>
      <w:rPr>
        <w:rFonts w:hint="default"/>
        <w:lang w:val="uk-UA" w:eastAsia="en-US" w:bidi="ar-SA"/>
      </w:rPr>
    </w:lvl>
    <w:lvl w:ilvl="7">
      <w:start w:val="0"/>
      <w:numFmt w:val="bullet"/>
      <w:lvlText w:val="•"/>
      <w:lvlJc w:val="left"/>
      <w:pPr>
        <w:ind w:left="7646" w:hanging="281"/>
      </w:pPr>
      <w:rPr>
        <w:rFonts w:hint="default"/>
        <w:lang w:val="uk-UA" w:eastAsia="en-US" w:bidi="ar-SA"/>
      </w:rPr>
    </w:lvl>
    <w:lvl w:ilvl="8">
      <w:start w:val="0"/>
      <w:numFmt w:val="bullet"/>
      <w:lvlText w:val="•"/>
      <w:lvlJc w:val="left"/>
      <w:pPr>
        <w:ind w:left="8541" w:hanging="281"/>
      </w:pPr>
      <w:rPr>
        <w:rFonts w:hint="default"/>
        <w:lang w:val="uk-UA" w:eastAsia="en-US" w:bidi="ar-SA"/>
      </w:rPr>
    </w:lvl>
  </w:abstractNum>
  <w:abstractNum w:abstractNumId="20">
    <w:multiLevelType w:val="hybridMultilevel"/>
    <w:lvl w:ilvl="0">
      <w:start w:val="0"/>
      <w:numFmt w:val="bullet"/>
      <w:lvlText w:val="-"/>
      <w:lvlJc w:val="left"/>
      <w:pPr>
        <w:ind w:left="1116" w:hanging="164"/>
      </w:pPr>
      <w:rPr>
        <w:rFonts w:hint="default" w:ascii="Times New Roman" w:hAnsi="Times New Roman" w:eastAsia="Times New Roman" w:cs="Times New Roman"/>
        <w:w w:val="100"/>
        <w:sz w:val="28"/>
        <w:szCs w:val="28"/>
        <w:lang w:val="uk-UA" w:eastAsia="en-US" w:bidi="ar-SA"/>
      </w:rPr>
    </w:lvl>
    <w:lvl w:ilvl="1">
      <w:start w:val="0"/>
      <w:numFmt w:val="bullet"/>
      <w:lvlText w:val="•"/>
      <w:lvlJc w:val="left"/>
      <w:pPr>
        <w:ind w:left="2041" w:hanging="164"/>
      </w:pPr>
      <w:rPr>
        <w:rFonts w:hint="default"/>
        <w:lang w:val="uk-UA" w:eastAsia="en-US" w:bidi="ar-SA"/>
      </w:rPr>
    </w:lvl>
    <w:lvl w:ilvl="2">
      <w:start w:val="0"/>
      <w:numFmt w:val="bullet"/>
      <w:lvlText w:val="•"/>
      <w:lvlJc w:val="left"/>
      <w:pPr>
        <w:ind w:left="2962" w:hanging="164"/>
      </w:pPr>
      <w:rPr>
        <w:rFonts w:hint="default"/>
        <w:lang w:val="uk-UA" w:eastAsia="en-US" w:bidi="ar-SA"/>
      </w:rPr>
    </w:lvl>
    <w:lvl w:ilvl="3">
      <w:start w:val="0"/>
      <w:numFmt w:val="bullet"/>
      <w:lvlText w:val="•"/>
      <w:lvlJc w:val="left"/>
      <w:pPr>
        <w:ind w:left="3883" w:hanging="164"/>
      </w:pPr>
      <w:rPr>
        <w:rFonts w:hint="default"/>
        <w:lang w:val="uk-UA" w:eastAsia="en-US" w:bidi="ar-SA"/>
      </w:rPr>
    </w:lvl>
    <w:lvl w:ilvl="4">
      <w:start w:val="0"/>
      <w:numFmt w:val="bullet"/>
      <w:lvlText w:val="•"/>
      <w:lvlJc w:val="left"/>
      <w:pPr>
        <w:ind w:left="4804" w:hanging="164"/>
      </w:pPr>
      <w:rPr>
        <w:rFonts w:hint="default"/>
        <w:lang w:val="uk-UA" w:eastAsia="en-US" w:bidi="ar-SA"/>
      </w:rPr>
    </w:lvl>
    <w:lvl w:ilvl="5">
      <w:start w:val="0"/>
      <w:numFmt w:val="bullet"/>
      <w:lvlText w:val="•"/>
      <w:lvlJc w:val="left"/>
      <w:pPr>
        <w:ind w:left="5726" w:hanging="164"/>
      </w:pPr>
      <w:rPr>
        <w:rFonts w:hint="default"/>
        <w:lang w:val="uk-UA" w:eastAsia="en-US" w:bidi="ar-SA"/>
      </w:rPr>
    </w:lvl>
    <w:lvl w:ilvl="6">
      <w:start w:val="0"/>
      <w:numFmt w:val="bullet"/>
      <w:lvlText w:val="•"/>
      <w:lvlJc w:val="left"/>
      <w:pPr>
        <w:ind w:left="6647" w:hanging="164"/>
      </w:pPr>
      <w:rPr>
        <w:rFonts w:hint="default"/>
        <w:lang w:val="uk-UA" w:eastAsia="en-US" w:bidi="ar-SA"/>
      </w:rPr>
    </w:lvl>
    <w:lvl w:ilvl="7">
      <w:start w:val="0"/>
      <w:numFmt w:val="bullet"/>
      <w:lvlText w:val="•"/>
      <w:lvlJc w:val="left"/>
      <w:pPr>
        <w:ind w:left="7568" w:hanging="164"/>
      </w:pPr>
      <w:rPr>
        <w:rFonts w:hint="default"/>
        <w:lang w:val="uk-UA" w:eastAsia="en-US" w:bidi="ar-SA"/>
      </w:rPr>
    </w:lvl>
    <w:lvl w:ilvl="8">
      <w:start w:val="0"/>
      <w:numFmt w:val="bullet"/>
      <w:lvlText w:val="•"/>
      <w:lvlJc w:val="left"/>
      <w:pPr>
        <w:ind w:left="8489" w:hanging="164"/>
      </w:pPr>
      <w:rPr>
        <w:rFonts w:hint="default"/>
        <w:lang w:val="uk-UA" w:eastAsia="en-US" w:bidi="ar-SA"/>
      </w:rPr>
    </w:lvl>
  </w:abstractNum>
  <w:abstractNum w:abstractNumId="19">
    <w:multiLevelType w:val="hybridMultilevel"/>
    <w:lvl w:ilvl="0">
      <w:start w:val="0"/>
      <w:numFmt w:val="bullet"/>
      <w:lvlText w:val="-"/>
      <w:lvlJc w:val="left"/>
      <w:pPr>
        <w:ind w:left="1116" w:hanging="164"/>
      </w:pPr>
      <w:rPr>
        <w:rFonts w:hint="default" w:ascii="Times New Roman" w:hAnsi="Times New Roman" w:eastAsia="Times New Roman" w:cs="Times New Roman"/>
        <w:w w:val="100"/>
        <w:sz w:val="28"/>
        <w:szCs w:val="28"/>
        <w:lang w:val="uk-UA" w:eastAsia="en-US" w:bidi="ar-SA"/>
      </w:rPr>
    </w:lvl>
    <w:lvl w:ilvl="1">
      <w:start w:val="0"/>
      <w:numFmt w:val="bullet"/>
      <w:lvlText w:val="•"/>
      <w:lvlJc w:val="left"/>
      <w:pPr>
        <w:ind w:left="1120" w:hanging="164"/>
      </w:pPr>
      <w:rPr>
        <w:rFonts w:hint="default"/>
        <w:lang w:val="uk-UA" w:eastAsia="en-US" w:bidi="ar-SA"/>
      </w:rPr>
    </w:lvl>
    <w:lvl w:ilvl="2">
      <w:start w:val="0"/>
      <w:numFmt w:val="bullet"/>
      <w:lvlText w:val="•"/>
      <w:lvlJc w:val="left"/>
      <w:pPr>
        <w:ind w:left="2143" w:hanging="164"/>
      </w:pPr>
      <w:rPr>
        <w:rFonts w:hint="default"/>
        <w:lang w:val="uk-UA" w:eastAsia="en-US" w:bidi="ar-SA"/>
      </w:rPr>
    </w:lvl>
    <w:lvl w:ilvl="3">
      <w:start w:val="0"/>
      <w:numFmt w:val="bullet"/>
      <w:lvlText w:val="•"/>
      <w:lvlJc w:val="left"/>
      <w:pPr>
        <w:ind w:left="3167" w:hanging="164"/>
      </w:pPr>
      <w:rPr>
        <w:rFonts w:hint="default"/>
        <w:lang w:val="uk-UA" w:eastAsia="en-US" w:bidi="ar-SA"/>
      </w:rPr>
    </w:lvl>
    <w:lvl w:ilvl="4">
      <w:start w:val="0"/>
      <w:numFmt w:val="bullet"/>
      <w:lvlText w:val="•"/>
      <w:lvlJc w:val="left"/>
      <w:pPr>
        <w:ind w:left="4190" w:hanging="164"/>
      </w:pPr>
      <w:rPr>
        <w:rFonts w:hint="default"/>
        <w:lang w:val="uk-UA" w:eastAsia="en-US" w:bidi="ar-SA"/>
      </w:rPr>
    </w:lvl>
    <w:lvl w:ilvl="5">
      <w:start w:val="0"/>
      <w:numFmt w:val="bullet"/>
      <w:lvlText w:val="•"/>
      <w:lvlJc w:val="left"/>
      <w:pPr>
        <w:ind w:left="5214" w:hanging="164"/>
      </w:pPr>
      <w:rPr>
        <w:rFonts w:hint="default"/>
        <w:lang w:val="uk-UA" w:eastAsia="en-US" w:bidi="ar-SA"/>
      </w:rPr>
    </w:lvl>
    <w:lvl w:ilvl="6">
      <w:start w:val="0"/>
      <w:numFmt w:val="bullet"/>
      <w:lvlText w:val="•"/>
      <w:lvlJc w:val="left"/>
      <w:pPr>
        <w:ind w:left="6237" w:hanging="164"/>
      </w:pPr>
      <w:rPr>
        <w:rFonts w:hint="default"/>
        <w:lang w:val="uk-UA" w:eastAsia="en-US" w:bidi="ar-SA"/>
      </w:rPr>
    </w:lvl>
    <w:lvl w:ilvl="7">
      <w:start w:val="0"/>
      <w:numFmt w:val="bullet"/>
      <w:lvlText w:val="•"/>
      <w:lvlJc w:val="left"/>
      <w:pPr>
        <w:ind w:left="7261" w:hanging="164"/>
      </w:pPr>
      <w:rPr>
        <w:rFonts w:hint="default"/>
        <w:lang w:val="uk-UA" w:eastAsia="en-US" w:bidi="ar-SA"/>
      </w:rPr>
    </w:lvl>
    <w:lvl w:ilvl="8">
      <w:start w:val="0"/>
      <w:numFmt w:val="bullet"/>
      <w:lvlText w:val="•"/>
      <w:lvlJc w:val="left"/>
      <w:pPr>
        <w:ind w:left="8284" w:hanging="164"/>
      </w:pPr>
      <w:rPr>
        <w:rFonts w:hint="default"/>
        <w:lang w:val="uk-UA" w:eastAsia="en-US" w:bidi="ar-SA"/>
      </w:rPr>
    </w:lvl>
  </w:abstractNum>
  <w:abstractNum w:abstractNumId="18">
    <w:multiLevelType w:val="hybridMultilevel"/>
    <w:lvl w:ilvl="0">
      <w:start w:val="1"/>
      <w:numFmt w:val="decimal"/>
      <w:lvlText w:val="%1."/>
      <w:lvlJc w:val="left"/>
      <w:pPr>
        <w:ind w:left="1116" w:hanging="360"/>
        <w:jc w:val="left"/>
      </w:pPr>
      <w:rPr>
        <w:rFonts w:hint="default" w:ascii="Times New Roman" w:hAnsi="Times New Roman" w:eastAsia="Times New Roman" w:cs="Times New Roman"/>
        <w:spacing w:val="0"/>
        <w:w w:val="100"/>
        <w:sz w:val="28"/>
        <w:szCs w:val="28"/>
        <w:lang w:val="uk-UA" w:eastAsia="en-US" w:bidi="ar-SA"/>
      </w:rPr>
    </w:lvl>
    <w:lvl w:ilvl="1">
      <w:start w:val="0"/>
      <w:numFmt w:val="bullet"/>
      <w:lvlText w:val="•"/>
      <w:lvlJc w:val="left"/>
      <w:pPr>
        <w:ind w:left="2041" w:hanging="360"/>
      </w:pPr>
      <w:rPr>
        <w:rFonts w:hint="default"/>
        <w:lang w:val="uk-UA" w:eastAsia="en-US" w:bidi="ar-SA"/>
      </w:rPr>
    </w:lvl>
    <w:lvl w:ilvl="2">
      <w:start w:val="0"/>
      <w:numFmt w:val="bullet"/>
      <w:lvlText w:val="•"/>
      <w:lvlJc w:val="left"/>
      <w:pPr>
        <w:ind w:left="2962" w:hanging="360"/>
      </w:pPr>
      <w:rPr>
        <w:rFonts w:hint="default"/>
        <w:lang w:val="uk-UA" w:eastAsia="en-US" w:bidi="ar-SA"/>
      </w:rPr>
    </w:lvl>
    <w:lvl w:ilvl="3">
      <w:start w:val="0"/>
      <w:numFmt w:val="bullet"/>
      <w:lvlText w:val="•"/>
      <w:lvlJc w:val="left"/>
      <w:pPr>
        <w:ind w:left="3883" w:hanging="360"/>
      </w:pPr>
      <w:rPr>
        <w:rFonts w:hint="default"/>
        <w:lang w:val="uk-UA" w:eastAsia="en-US" w:bidi="ar-SA"/>
      </w:rPr>
    </w:lvl>
    <w:lvl w:ilvl="4">
      <w:start w:val="0"/>
      <w:numFmt w:val="bullet"/>
      <w:lvlText w:val="•"/>
      <w:lvlJc w:val="left"/>
      <w:pPr>
        <w:ind w:left="4804" w:hanging="360"/>
      </w:pPr>
      <w:rPr>
        <w:rFonts w:hint="default"/>
        <w:lang w:val="uk-UA" w:eastAsia="en-US" w:bidi="ar-SA"/>
      </w:rPr>
    </w:lvl>
    <w:lvl w:ilvl="5">
      <w:start w:val="0"/>
      <w:numFmt w:val="bullet"/>
      <w:lvlText w:val="•"/>
      <w:lvlJc w:val="left"/>
      <w:pPr>
        <w:ind w:left="5726" w:hanging="360"/>
      </w:pPr>
      <w:rPr>
        <w:rFonts w:hint="default"/>
        <w:lang w:val="uk-UA" w:eastAsia="en-US" w:bidi="ar-SA"/>
      </w:rPr>
    </w:lvl>
    <w:lvl w:ilvl="6">
      <w:start w:val="0"/>
      <w:numFmt w:val="bullet"/>
      <w:lvlText w:val="•"/>
      <w:lvlJc w:val="left"/>
      <w:pPr>
        <w:ind w:left="6647" w:hanging="360"/>
      </w:pPr>
      <w:rPr>
        <w:rFonts w:hint="default"/>
        <w:lang w:val="uk-UA" w:eastAsia="en-US" w:bidi="ar-SA"/>
      </w:rPr>
    </w:lvl>
    <w:lvl w:ilvl="7">
      <w:start w:val="0"/>
      <w:numFmt w:val="bullet"/>
      <w:lvlText w:val="•"/>
      <w:lvlJc w:val="left"/>
      <w:pPr>
        <w:ind w:left="7568" w:hanging="360"/>
      </w:pPr>
      <w:rPr>
        <w:rFonts w:hint="default"/>
        <w:lang w:val="uk-UA" w:eastAsia="en-US" w:bidi="ar-SA"/>
      </w:rPr>
    </w:lvl>
    <w:lvl w:ilvl="8">
      <w:start w:val="0"/>
      <w:numFmt w:val="bullet"/>
      <w:lvlText w:val="•"/>
      <w:lvlJc w:val="left"/>
      <w:pPr>
        <w:ind w:left="8489" w:hanging="360"/>
      </w:pPr>
      <w:rPr>
        <w:rFonts w:hint="default"/>
        <w:lang w:val="uk-UA" w:eastAsia="en-US" w:bidi="ar-SA"/>
      </w:rPr>
    </w:lvl>
  </w:abstractNum>
  <w:abstractNum w:abstractNumId="17">
    <w:multiLevelType w:val="hybridMultilevel"/>
    <w:lvl w:ilvl="0">
      <w:start w:val="1"/>
      <w:numFmt w:val="decimal"/>
      <w:lvlText w:val="%1."/>
      <w:lvlJc w:val="left"/>
      <w:pPr>
        <w:ind w:left="1296" w:hanging="360"/>
        <w:jc w:val="left"/>
      </w:pPr>
      <w:rPr>
        <w:rFonts w:hint="default" w:ascii="Times New Roman" w:hAnsi="Times New Roman" w:eastAsia="Times New Roman" w:cs="Times New Roman"/>
        <w:spacing w:val="0"/>
        <w:w w:val="100"/>
        <w:sz w:val="28"/>
        <w:szCs w:val="28"/>
        <w:lang w:val="uk-UA" w:eastAsia="en-US" w:bidi="ar-SA"/>
      </w:rPr>
    </w:lvl>
    <w:lvl w:ilvl="1">
      <w:start w:val="0"/>
      <w:numFmt w:val="bullet"/>
      <w:lvlText w:val="•"/>
      <w:lvlJc w:val="left"/>
      <w:pPr>
        <w:ind w:left="2203" w:hanging="360"/>
      </w:pPr>
      <w:rPr>
        <w:rFonts w:hint="default"/>
        <w:lang w:val="uk-UA" w:eastAsia="en-US" w:bidi="ar-SA"/>
      </w:rPr>
    </w:lvl>
    <w:lvl w:ilvl="2">
      <w:start w:val="0"/>
      <w:numFmt w:val="bullet"/>
      <w:lvlText w:val="•"/>
      <w:lvlJc w:val="left"/>
      <w:pPr>
        <w:ind w:left="3106" w:hanging="360"/>
      </w:pPr>
      <w:rPr>
        <w:rFonts w:hint="default"/>
        <w:lang w:val="uk-UA" w:eastAsia="en-US" w:bidi="ar-SA"/>
      </w:rPr>
    </w:lvl>
    <w:lvl w:ilvl="3">
      <w:start w:val="0"/>
      <w:numFmt w:val="bullet"/>
      <w:lvlText w:val="•"/>
      <w:lvlJc w:val="left"/>
      <w:pPr>
        <w:ind w:left="4009" w:hanging="360"/>
      </w:pPr>
      <w:rPr>
        <w:rFonts w:hint="default"/>
        <w:lang w:val="uk-UA" w:eastAsia="en-US" w:bidi="ar-SA"/>
      </w:rPr>
    </w:lvl>
    <w:lvl w:ilvl="4">
      <w:start w:val="0"/>
      <w:numFmt w:val="bullet"/>
      <w:lvlText w:val="•"/>
      <w:lvlJc w:val="left"/>
      <w:pPr>
        <w:ind w:left="4912" w:hanging="360"/>
      </w:pPr>
      <w:rPr>
        <w:rFonts w:hint="default"/>
        <w:lang w:val="uk-UA" w:eastAsia="en-US" w:bidi="ar-SA"/>
      </w:rPr>
    </w:lvl>
    <w:lvl w:ilvl="5">
      <w:start w:val="0"/>
      <w:numFmt w:val="bullet"/>
      <w:lvlText w:val="•"/>
      <w:lvlJc w:val="left"/>
      <w:pPr>
        <w:ind w:left="5816" w:hanging="360"/>
      </w:pPr>
      <w:rPr>
        <w:rFonts w:hint="default"/>
        <w:lang w:val="uk-UA" w:eastAsia="en-US" w:bidi="ar-SA"/>
      </w:rPr>
    </w:lvl>
    <w:lvl w:ilvl="6">
      <w:start w:val="0"/>
      <w:numFmt w:val="bullet"/>
      <w:lvlText w:val="•"/>
      <w:lvlJc w:val="left"/>
      <w:pPr>
        <w:ind w:left="6719" w:hanging="360"/>
      </w:pPr>
      <w:rPr>
        <w:rFonts w:hint="default"/>
        <w:lang w:val="uk-UA" w:eastAsia="en-US" w:bidi="ar-SA"/>
      </w:rPr>
    </w:lvl>
    <w:lvl w:ilvl="7">
      <w:start w:val="0"/>
      <w:numFmt w:val="bullet"/>
      <w:lvlText w:val="•"/>
      <w:lvlJc w:val="left"/>
      <w:pPr>
        <w:ind w:left="7622" w:hanging="360"/>
      </w:pPr>
      <w:rPr>
        <w:rFonts w:hint="default"/>
        <w:lang w:val="uk-UA" w:eastAsia="en-US" w:bidi="ar-SA"/>
      </w:rPr>
    </w:lvl>
    <w:lvl w:ilvl="8">
      <w:start w:val="0"/>
      <w:numFmt w:val="bullet"/>
      <w:lvlText w:val="•"/>
      <w:lvlJc w:val="left"/>
      <w:pPr>
        <w:ind w:left="8525" w:hanging="360"/>
      </w:pPr>
      <w:rPr>
        <w:rFonts w:hint="default"/>
        <w:lang w:val="uk-UA" w:eastAsia="en-US" w:bidi="ar-SA"/>
      </w:rPr>
    </w:lvl>
  </w:abstractNum>
  <w:abstractNum w:abstractNumId="16">
    <w:multiLevelType w:val="hybridMultilevel"/>
    <w:lvl w:ilvl="0">
      <w:start w:val="0"/>
      <w:numFmt w:val="bullet"/>
      <w:lvlText w:val="-"/>
      <w:lvlJc w:val="left"/>
      <w:pPr>
        <w:ind w:left="1296" w:hanging="360"/>
      </w:pPr>
      <w:rPr>
        <w:rFonts w:hint="default" w:ascii="Times New Roman" w:hAnsi="Times New Roman" w:eastAsia="Times New Roman" w:cs="Times New Roman"/>
        <w:w w:val="100"/>
        <w:sz w:val="28"/>
        <w:szCs w:val="28"/>
        <w:lang w:val="uk-UA" w:eastAsia="en-US" w:bidi="ar-SA"/>
      </w:rPr>
    </w:lvl>
    <w:lvl w:ilvl="1">
      <w:start w:val="0"/>
      <w:numFmt w:val="bullet"/>
      <w:lvlText w:val="•"/>
      <w:lvlJc w:val="left"/>
      <w:pPr>
        <w:ind w:left="2203" w:hanging="360"/>
      </w:pPr>
      <w:rPr>
        <w:rFonts w:hint="default"/>
        <w:lang w:val="uk-UA" w:eastAsia="en-US" w:bidi="ar-SA"/>
      </w:rPr>
    </w:lvl>
    <w:lvl w:ilvl="2">
      <w:start w:val="0"/>
      <w:numFmt w:val="bullet"/>
      <w:lvlText w:val="•"/>
      <w:lvlJc w:val="left"/>
      <w:pPr>
        <w:ind w:left="3106" w:hanging="360"/>
      </w:pPr>
      <w:rPr>
        <w:rFonts w:hint="default"/>
        <w:lang w:val="uk-UA" w:eastAsia="en-US" w:bidi="ar-SA"/>
      </w:rPr>
    </w:lvl>
    <w:lvl w:ilvl="3">
      <w:start w:val="0"/>
      <w:numFmt w:val="bullet"/>
      <w:lvlText w:val="•"/>
      <w:lvlJc w:val="left"/>
      <w:pPr>
        <w:ind w:left="4009" w:hanging="360"/>
      </w:pPr>
      <w:rPr>
        <w:rFonts w:hint="default"/>
        <w:lang w:val="uk-UA" w:eastAsia="en-US" w:bidi="ar-SA"/>
      </w:rPr>
    </w:lvl>
    <w:lvl w:ilvl="4">
      <w:start w:val="0"/>
      <w:numFmt w:val="bullet"/>
      <w:lvlText w:val="•"/>
      <w:lvlJc w:val="left"/>
      <w:pPr>
        <w:ind w:left="4912" w:hanging="360"/>
      </w:pPr>
      <w:rPr>
        <w:rFonts w:hint="default"/>
        <w:lang w:val="uk-UA" w:eastAsia="en-US" w:bidi="ar-SA"/>
      </w:rPr>
    </w:lvl>
    <w:lvl w:ilvl="5">
      <w:start w:val="0"/>
      <w:numFmt w:val="bullet"/>
      <w:lvlText w:val="•"/>
      <w:lvlJc w:val="left"/>
      <w:pPr>
        <w:ind w:left="5816" w:hanging="360"/>
      </w:pPr>
      <w:rPr>
        <w:rFonts w:hint="default"/>
        <w:lang w:val="uk-UA" w:eastAsia="en-US" w:bidi="ar-SA"/>
      </w:rPr>
    </w:lvl>
    <w:lvl w:ilvl="6">
      <w:start w:val="0"/>
      <w:numFmt w:val="bullet"/>
      <w:lvlText w:val="•"/>
      <w:lvlJc w:val="left"/>
      <w:pPr>
        <w:ind w:left="6719" w:hanging="360"/>
      </w:pPr>
      <w:rPr>
        <w:rFonts w:hint="default"/>
        <w:lang w:val="uk-UA" w:eastAsia="en-US" w:bidi="ar-SA"/>
      </w:rPr>
    </w:lvl>
    <w:lvl w:ilvl="7">
      <w:start w:val="0"/>
      <w:numFmt w:val="bullet"/>
      <w:lvlText w:val="•"/>
      <w:lvlJc w:val="left"/>
      <w:pPr>
        <w:ind w:left="7622" w:hanging="360"/>
      </w:pPr>
      <w:rPr>
        <w:rFonts w:hint="default"/>
        <w:lang w:val="uk-UA" w:eastAsia="en-US" w:bidi="ar-SA"/>
      </w:rPr>
    </w:lvl>
    <w:lvl w:ilvl="8">
      <w:start w:val="0"/>
      <w:numFmt w:val="bullet"/>
      <w:lvlText w:val="•"/>
      <w:lvlJc w:val="left"/>
      <w:pPr>
        <w:ind w:left="8525" w:hanging="360"/>
      </w:pPr>
      <w:rPr>
        <w:rFonts w:hint="default"/>
        <w:lang w:val="uk-UA" w:eastAsia="en-US" w:bidi="ar-SA"/>
      </w:rPr>
    </w:lvl>
  </w:abstractNum>
  <w:abstractNum w:abstractNumId="15">
    <w:multiLevelType w:val="hybridMultilevel"/>
    <w:lvl w:ilvl="0">
      <w:start w:val="0"/>
      <w:numFmt w:val="bullet"/>
      <w:lvlText w:val="-"/>
      <w:lvlJc w:val="left"/>
      <w:pPr>
        <w:ind w:left="1296" w:hanging="360"/>
      </w:pPr>
      <w:rPr>
        <w:rFonts w:hint="default" w:ascii="Times New Roman" w:hAnsi="Times New Roman" w:eastAsia="Times New Roman" w:cs="Times New Roman"/>
        <w:w w:val="100"/>
        <w:sz w:val="28"/>
        <w:szCs w:val="28"/>
        <w:lang w:val="uk-UA" w:eastAsia="en-US" w:bidi="ar-SA"/>
      </w:rPr>
    </w:lvl>
    <w:lvl w:ilvl="1">
      <w:start w:val="0"/>
      <w:numFmt w:val="bullet"/>
      <w:lvlText w:val="•"/>
      <w:lvlJc w:val="left"/>
      <w:pPr>
        <w:ind w:left="2203" w:hanging="360"/>
      </w:pPr>
      <w:rPr>
        <w:rFonts w:hint="default"/>
        <w:lang w:val="uk-UA" w:eastAsia="en-US" w:bidi="ar-SA"/>
      </w:rPr>
    </w:lvl>
    <w:lvl w:ilvl="2">
      <w:start w:val="0"/>
      <w:numFmt w:val="bullet"/>
      <w:lvlText w:val="•"/>
      <w:lvlJc w:val="left"/>
      <w:pPr>
        <w:ind w:left="3106" w:hanging="360"/>
      </w:pPr>
      <w:rPr>
        <w:rFonts w:hint="default"/>
        <w:lang w:val="uk-UA" w:eastAsia="en-US" w:bidi="ar-SA"/>
      </w:rPr>
    </w:lvl>
    <w:lvl w:ilvl="3">
      <w:start w:val="0"/>
      <w:numFmt w:val="bullet"/>
      <w:lvlText w:val="•"/>
      <w:lvlJc w:val="left"/>
      <w:pPr>
        <w:ind w:left="4009" w:hanging="360"/>
      </w:pPr>
      <w:rPr>
        <w:rFonts w:hint="default"/>
        <w:lang w:val="uk-UA" w:eastAsia="en-US" w:bidi="ar-SA"/>
      </w:rPr>
    </w:lvl>
    <w:lvl w:ilvl="4">
      <w:start w:val="0"/>
      <w:numFmt w:val="bullet"/>
      <w:lvlText w:val="•"/>
      <w:lvlJc w:val="left"/>
      <w:pPr>
        <w:ind w:left="4912" w:hanging="360"/>
      </w:pPr>
      <w:rPr>
        <w:rFonts w:hint="default"/>
        <w:lang w:val="uk-UA" w:eastAsia="en-US" w:bidi="ar-SA"/>
      </w:rPr>
    </w:lvl>
    <w:lvl w:ilvl="5">
      <w:start w:val="0"/>
      <w:numFmt w:val="bullet"/>
      <w:lvlText w:val="•"/>
      <w:lvlJc w:val="left"/>
      <w:pPr>
        <w:ind w:left="5816" w:hanging="360"/>
      </w:pPr>
      <w:rPr>
        <w:rFonts w:hint="default"/>
        <w:lang w:val="uk-UA" w:eastAsia="en-US" w:bidi="ar-SA"/>
      </w:rPr>
    </w:lvl>
    <w:lvl w:ilvl="6">
      <w:start w:val="0"/>
      <w:numFmt w:val="bullet"/>
      <w:lvlText w:val="•"/>
      <w:lvlJc w:val="left"/>
      <w:pPr>
        <w:ind w:left="6719" w:hanging="360"/>
      </w:pPr>
      <w:rPr>
        <w:rFonts w:hint="default"/>
        <w:lang w:val="uk-UA" w:eastAsia="en-US" w:bidi="ar-SA"/>
      </w:rPr>
    </w:lvl>
    <w:lvl w:ilvl="7">
      <w:start w:val="0"/>
      <w:numFmt w:val="bullet"/>
      <w:lvlText w:val="•"/>
      <w:lvlJc w:val="left"/>
      <w:pPr>
        <w:ind w:left="7622" w:hanging="360"/>
      </w:pPr>
      <w:rPr>
        <w:rFonts w:hint="default"/>
        <w:lang w:val="uk-UA" w:eastAsia="en-US" w:bidi="ar-SA"/>
      </w:rPr>
    </w:lvl>
    <w:lvl w:ilvl="8">
      <w:start w:val="0"/>
      <w:numFmt w:val="bullet"/>
      <w:lvlText w:val="•"/>
      <w:lvlJc w:val="left"/>
      <w:pPr>
        <w:ind w:left="8525" w:hanging="360"/>
      </w:pPr>
      <w:rPr>
        <w:rFonts w:hint="default"/>
        <w:lang w:val="uk-UA" w:eastAsia="en-US" w:bidi="ar-SA"/>
      </w:rPr>
    </w:lvl>
  </w:abstractNum>
  <w:abstractNum w:abstractNumId="14">
    <w:multiLevelType w:val="hybridMultilevel"/>
    <w:lvl w:ilvl="0">
      <w:start w:val="0"/>
      <w:numFmt w:val="bullet"/>
      <w:lvlText w:val="-"/>
      <w:lvlJc w:val="left"/>
      <w:pPr>
        <w:ind w:left="1296" w:hanging="360"/>
      </w:pPr>
      <w:rPr>
        <w:rFonts w:hint="default" w:ascii="Times New Roman" w:hAnsi="Times New Roman" w:eastAsia="Times New Roman" w:cs="Times New Roman"/>
        <w:w w:val="100"/>
        <w:sz w:val="28"/>
        <w:szCs w:val="28"/>
        <w:lang w:val="uk-UA" w:eastAsia="en-US" w:bidi="ar-SA"/>
      </w:rPr>
    </w:lvl>
    <w:lvl w:ilvl="1">
      <w:start w:val="0"/>
      <w:numFmt w:val="bullet"/>
      <w:lvlText w:val="•"/>
      <w:lvlJc w:val="left"/>
      <w:pPr>
        <w:ind w:left="2203" w:hanging="360"/>
      </w:pPr>
      <w:rPr>
        <w:rFonts w:hint="default"/>
        <w:lang w:val="uk-UA" w:eastAsia="en-US" w:bidi="ar-SA"/>
      </w:rPr>
    </w:lvl>
    <w:lvl w:ilvl="2">
      <w:start w:val="0"/>
      <w:numFmt w:val="bullet"/>
      <w:lvlText w:val="•"/>
      <w:lvlJc w:val="left"/>
      <w:pPr>
        <w:ind w:left="3106" w:hanging="360"/>
      </w:pPr>
      <w:rPr>
        <w:rFonts w:hint="default"/>
        <w:lang w:val="uk-UA" w:eastAsia="en-US" w:bidi="ar-SA"/>
      </w:rPr>
    </w:lvl>
    <w:lvl w:ilvl="3">
      <w:start w:val="0"/>
      <w:numFmt w:val="bullet"/>
      <w:lvlText w:val="•"/>
      <w:lvlJc w:val="left"/>
      <w:pPr>
        <w:ind w:left="4009" w:hanging="360"/>
      </w:pPr>
      <w:rPr>
        <w:rFonts w:hint="default"/>
        <w:lang w:val="uk-UA" w:eastAsia="en-US" w:bidi="ar-SA"/>
      </w:rPr>
    </w:lvl>
    <w:lvl w:ilvl="4">
      <w:start w:val="0"/>
      <w:numFmt w:val="bullet"/>
      <w:lvlText w:val="•"/>
      <w:lvlJc w:val="left"/>
      <w:pPr>
        <w:ind w:left="4912" w:hanging="360"/>
      </w:pPr>
      <w:rPr>
        <w:rFonts w:hint="default"/>
        <w:lang w:val="uk-UA" w:eastAsia="en-US" w:bidi="ar-SA"/>
      </w:rPr>
    </w:lvl>
    <w:lvl w:ilvl="5">
      <w:start w:val="0"/>
      <w:numFmt w:val="bullet"/>
      <w:lvlText w:val="•"/>
      <w:lvlJc w:val="left"/>
      <w:pPr>
        <w:ind w:left="5816" w:hanging="360"/>
      </w:pPr>
      <w:rPr>
        <w:rFonts w:hint="default"/>
        <w:lang w:val="uk-UA" w:eastAsia="en-US" w:bidi="ar-SA"/>
      </w:rPr>
    </w:lvl>
    <w:lvl w:ilvl="6">
      <w:start w:val="0"/>
      <w:numFmt w:val="bullet"/>
      <w:lvlText w:val="•"/>
      <w:lvlJc w:val="left"/>
      <w:pPr>
        <w:ind w:left="6719" w:hanging="360"/>
      </w:pPr>
      <w:rPr>
        <w:rFonts w:hint="default"/>
        <w:lang w:val="uk-UA" w:eastAsia="en-US" w:bidi="ar-SA"/>
      </w:rPr>
    </w:lvl>
    <w:lvl w:ilvl="7">
      <w:start w:val="0"/>
      <w:numFmt w:val="bullet"/>
      <w:lvlText w:val="•"/>
      <w:lvlJc w:val="left"/>
      <w:pPr>
        <w:ind w:left="7622" w:hanging="360"/>
      </w:pPr>
      <w:rPr>
        <w:rFonts w:hint="default"/>
        <w:lang w:val="uk-UA" w:eastAsia="en-US" w:bidi="ar-SA"/>
      </w:rPr>
    </w:lvl>
    <w:lvl w:ilvl="8">
      <w:start w:val="0"/>
      <w:numFmt w:val="bullet"/>
      <w:lvlText w:val="•"/>
      <w:lvlJc w:val="left"/>
      <w:pPr>
        <w:ind w:left="8525" w:hanging="360"/>
      </w:pPr>
      <w:rPr>
        <w:rFonts w:hint="default"/>
        <w:lang w:val="uk-UA" w:eastAsia="en-US" w:bidi="ar-SA"/>
      </w:rPr>
    </w:lvl>
  </w:abstractNum>
  <w:abstractNum w:abstractNumId="13">
    <w:multiLevelType w:val="hybridMultilevel"/>
    <w:lvl w:ilvl="0">
      <w:start w:val="1"/>
      <w:numFmt w:val="decimal"/>
      <w:lvlText w:val="%1"/>
      <w:lvlJc w:val="left"/>
      <w:pPr>
        <w:ind w:left="1409" w:hanging="1042"/>
        <w:jc w:val="left"/>
      </w:pPr>
      <w:rPr>
        <w:rFonts w:hint="default" w:ascii="Times New Roman" w:hAnsi="Times New Roman" w:eastAsia="Times New Roman" w:cs="Times New Roman"/>
        <w:w w:val="100"/>
        <w:sz w:val="28"/>
        <w:szCs w:val="28"/>
        <w:lang w:val="uk-UA" w:eastAsia="en-US" w:bidi="ar-SA"/>
      </w:rPr>
    </w:lvl>
    <w:lvl w:ilvl="1">
      <w:start w:val="0"/>
      <w:numFmt w:val="bullet"/>
      <w:lvlText w:val="•"/>
      <w:lvlJc w:val="left"/>
      <w:pPr>
        <w:ind w:left="2293" w:hanging="1042"/>
      </w:pPr>
      <w:rPr>
        <w:rFonts w:hint="default"/>
        <w:lang w:val="uk-UA" w:eastAsia="en-US" w:bidi="ar-SA"/>
      </w:rPr>
    </w:lvl>
    <w:lvl w:ilvl="2">
      <w:start w:val="0"/>
      <w:numFmt w:val="bullet"/>
      <w:lvlText w:val="•"/>
      <w:lvlJc w:val="left"/>
      <w:pPr>
        <w:ind w:left="3186" w:hanging="1042"/>
      </w:pPr>
      <w:rPr>
        <w:rFonts w:hint="default"/>
        <w:lang w:val="uk-UA" w:eastAsia="en-US" w:bidi="ar-SA"/>
      </w:rPr>
    </w:lvl>
    <w:lvl w:ilvl="3">
      <w:start w:val="0"/>
      <w:numFmt w:val="bullet"/>
      <w:lvlText w:val="•"/>
      <w:lvlJc w:val="left"/>
      <w:pPr>
        <w:ind w:left="4079" w:hanging="1042"/>
      </w:pPr>
      <w:rPr>
        <w:rFonts w:hint="default"/>
        <w:lang w:val="uk-UA" w:eastAsia="en-US" w:bidi="ar-SA"/>
      </w:rPr>
    </w:lvl>
    <w:lvl w:ilvl="4">
      <w:start w:val="0"/>
      <w:numFmt w:val="bullet"/>
      <w:lvlText w:val="•"/>
      <w:lvlJc w:val="left"/>
      <w:pPr>
        <w:ind w:left="4972" w:hanging="1042"/>
      </w:pPr>
      <w:rPr>
        <w:rFonts w:hint="default"/>
        <w:lang w:val="uk-UA" w:eastAsia="en-US" w:bidi="ar-SA"/>
      </w:rPr>
    </w:lvl>
    <w:lvl w:ilvl="5">
      <w:start w:val="0"/>
      <w:numFmt w:val="bullet"/>
      <w:lvlText w:val="•"/>
      <w:lvlJc w:val="left"/>
      <w:pPr>
        <w:ind w:left="5866" w:hanging="1042"/>
      </w:pPr>
      <w:rPr>
        <w:rFonts w:hint="default"/>
        <w:lang w:val="uk-UA" w:eastAsia="en-US" w:bidi="ar-SA"/>
      </w:rPr>
    </w:lvl>
    <w:lvl w:ilvl="6">
      <w:start w:val="0"/>
      <w:numFmt w:val="bullet"/>
      <w:lvlText w:val="•"/>
      <w:lvlJc w:val="left"/>
      <w:pPr>
        <w:ind w:left="6759" w:hanging="1042"/>
      </w:pPr>
      <w:rPr>
        <w:rFonts w:hint="default"/>
        <w:lang w:val="uk-UA" w:eastAsia="en-US" w:bidi="ar-SA"/>
      </w:rPr>
    </w:lvl>
    <w:lvl w:ilvl="7">
      <w:start w:val="0"/>
      <w:numFmt w:val="bullet"/>
      <w:lvlText w:val="•"/>
      <w:lvlJc w:val="left"/>
      <w:pPr>
        <w:ind w:left="7652" w:hanging="1042"/>
      </w:pPr>
      <w:rPr>
        <w:rFonts w:hint="default"/>
        <w:lang w:val="uk-UA" w:eastAsia="en-US" w:bidi="ar-SA"/>
      </w:rPr>
    </w:lvl>
    <w:lvl w:ilvl="8">
      <w:start w:val="0"/>
      <w:numFmt w:val="bullet"/>
      <w:lvlText w:val="•"/>
      <w:lvlJc w:val="left"/>
      <w:pPr>
        <w:ind w:left="8545" w:hanging="1042"/>
      </w:pPr>
      <w:rPr>
        <w:rFonts w:hint="default"/>
        <w:lang w:val="uk-UA" w:eastAsia="en-US" w:bidi="ar-SA"/>
      </w:rPr>
    </w:lvl>
  </w:abstractNum>
  <w:abstractNum w:abstractNumId="12">
    <w:multiLevelType w:val="hybridMultilevel"/>
    <w:lvl w:ilvl="0">
      <w:start w:val="0"/>
      <w:numFmt w:val="bullet"/>
      <w:lvlText w:val="-"/>
      <w:lvlJc w:val="left"/>
      <w:pPr>
        <w:ind w:left="396" w:hanging="274"/>
      </w:pPr>
      <w:rPr>
        <w:rFonts w:hint="default" w:ascii="Times New Roman" w:hAnsi="Times New Roman" w:eastAsia="Times New Roman" w:cs="Times New Roman"/>
        <w:w w:val="100"/>
        <w:sz w:val="28"/>
        <w:szCs w:val="28"/>
        <w:lang w:val="uk-UA" w:eastAsia="en-US" w:bidi="ar-SA"/>
      </w:rPr>
    </w:lvl>
    <w:lvl w:ilvl="1">
      <w:start w:val="0"/>
      <w:numFmt w:val="bullet"/>
      <w:lvlText w:val="•"/>
      <w:lvlJc w:val="left"/>
      <w:pPr>
        <w:ind w:left="1393" w:hanging="274"/>
      </w:pPr>
      <w:rPr>
        <w:rFonts w:hint="default"/>
        <w:lang w:val="uk-UA" w:eastAsia="en-US" w:bidi="ar-SA"/>
      </w:rPr>
    </w:lvl>
    <w:lvl w:ilvl="2">
      <w:start w:val="0"/>
      <w:numFmt w:val="bullet"/>
      <w:lvlText w:val="•"/>
      <w:lvlJc w:val="left"/>
      <w:pPr>
        <w:ind w:left="2386" w:hanging="274"/>
      </w:pPr>
      <w:rPr>
        <w:rFonts w:hint="default"/>
        <w:lang w:val="uk-UA" w:eastAsia="en-US" w:bidi="ar-SA"/>
      </w:rPr>
    </w:lvl>
    <w:lvl w:ilvl="3">
      <w:start w:val="0"/>
      <w:numFmt w:val="bullet"/>
      <w:lvlText w:val="•"/>
      <w:lvlJc w:val="left"/>
      <w:pPr>
        <w:ind w:left="3379" w:hanging="274"/>
      </w:pPr>
      <w:rPr>
        <w:rFonts w:hint="default"/>
        <w:lang w:val="uk-UA" w:eastAsia="en-US" w:bidi="ar-SA"/>
      </w:rPr>
    </w:lvl>
    <w:lvl w:ilvl="4">
      <w:start w:val="0"/>
      <w:numFmt w:val="bullet"/>
      <w:lvlText w:val="•"/>
      <w:lvlJc w:val="left"/>
      <w:pPr>
        <w:ind w:left="4372" w:hanging="274"/>
      </w:pPr>
      <w:rPr>
        <w:rFonts w:hint="default"/>
        <w:lang w:val="uk-UA" w:eastAsia="en-US" w:bidi="ar-SA"/>
      </w:rPr>
    </w:lvl>
    <w:lvl w:ilvl="5">
      <w:start w:val="0"/>
      <w:numFmt w:val="bullet"/>
      <w:lvlText w:val="•"/>
      <w:lvlJc w:val="left"/>
      <w:pPr>
        <w:ind w:left="5366" w:hanging="274"/>
      </w:pPr>
      <w:rPr>
        <w:rFonts w:hint="default"/>
        <w:lang w:val="uk-UA" w:eastAsia="en-US" w:bidi="ar-SA"/>
      </w:rPr>
    </w:lvl>
    <w:lvl w:ilvl="6">
      <w:start w:val="0"/>
      <w:numFmt w:val="bullet"/>
      <w:lvlText w:val="•"/>
      <w:lvlJc w:val="left"/>
      <w:pPr>
        <w:ind w:left="6359" w:hanging="274"/>
      </w:pPr>
      <w:rPr>
        <w:rFonts w:hint="default"/>
        <w:lang w:val="uk-UA" w:eastAsia="en-US" w:bidi="ar-SA"/>
      </w:rPr>
    </w:lvl>
    <w:lvl w:ilvl="7">
      <w:start w:val="0"/>
      <w:numFmt w:val="bullet"/>
      <w:lvlText w:val="•"/>
      <w:lvlJc w:val="left"/>
      <w:pPr>
        <w:ind w:left="7352" w:hanging="274"/>
      </w:pPr>
      <w:rPr>
        <w:rFonts w:hint="default"/>
        <w:lang w:val="uk-UA" w:eastAsia="en-US" w:bidi="ar-SA"/>
      </w:rPr>
    </w:lvl>
    <w:lvl w:ilvl="8">
      <w:start w:val="0"/>
      <w:numFmt w:val="bullet"/>
      <w:lvlText w:val="•"/>
      <w:lvlJc w:val="left"/>
      <w:pPr>
        <w:ind w:left="8345" w:hanging="274"/>
      </w:pPr>
      <w:rPr>
        <w:rFonts w:hint="default"/>
        <w:lang w:val="uk-UA" w:eastAsia="en-US" w:bidi="ar-SA"/>
      </w:rPr>
    </w:lvl>
  </w:abstractNum>
  <w:abstractNum w:abstractNumId="11">
    <w:multiLevelType w:val="hybridMultilevel"/>
    <w:lvl w:ilvl="0">
      <w:start w:val="0"/>
      <w:numFmt w:val="bullet"/>
      <w:lvlText w:val="-"/>
      <w:lvlJc w:val="left"/>
      <w:pPr>
        <w:ind w:left="1116" w:hanging="360"/>
      </w:pPr>
      <w:rPr>
        <w:rFonts w:hint="default" w:ascii="Times New Roman" w:hAnsi="Times New Roman" w:eastAsia="Times New Roman" w:cs="Times New Roman"/>
        <w:w w:val="100"/>
        <w:sz w:val="28"/>
        <w:szCs w:val="28"/>
        <w:lang w:val="uk-UA" w:eastAsia="en-US" w:bidi="ar-SA"/>
      </w:rPr>
    </w:lvl>
    <w:lvl w:ilvl="1">
      <w:start w:val="0"/>
      <w:numFmt w:val="bullet"/>
      <w:lvlText w:val="•"/>
      <w:lvlJc w:val="left"/>
      <w:pPr>
        <w:ind w:left="2041" w:hanging="360"/>
      </w:pPr>
      <w:rPr>
        <w:rFonts w:hint="default"/>
        <w:lang w:val="uk-UA" w:eastAsia="en-US" w:bidi="ar-SA"/>
      </w:rPr>
    </w:lvl>
    <w:lvl w:ilvl="2">
      <w:start w:val="0"/>
      <w:numFmt w:val="bullet"/>
      <w:lvlText w:val="•"/>
      <w:lvlJc w:val="left"/>
      <w:pPr>
        <w:ind w:left="2962" w:hanging="360"/>
      </w:pPr>
      <w:rPr>
        <w:rFonts w:hint="default"/>
        <w:lang w:val="uk-UA" w:eastAsia="en-US" w:bidi="ar-SA"/>
      </w:rPr>
    </w:lvl>
    <w:lvl w:ilvl="3">
      <w:start w:val="0"/>
      <w:numFmt w:val="bullet"/>
      <w:lvlText w:val="•"/>
      <w:lvlJc w:val="left"/>
      <w:pPr>
        <w:ind w:left="3883" w:hanging="360"/>
      </w:pPr>
      <w:rPr>
        <w:rFonts w:hint="default"/>
        <w:lang w:val="uk-UA" w:eastAsia="en-US" w:bidi="ar-SA"/>
      </w:rPr>
    </w:lvl>
    <w:lvl w:ilvl="4">
      <w:start w:val="0"/>
      <w:numFmt w:val="bullet"/>
      <w:lvlText w:val="•"/>
      <w:lvlJc w:val="left"/>
      <w:pPr>
        <w:ind w:left="4804" w:hanging="360"/>
      </w:pPr>
      <w:rPr>
        <w:rFonts w:hint="default"/>
        <w:lang w:val="uk-UA" w:eastAsia="en-US" w:bidi="ar-SA"/>
      </w:rPr>
    </w:lvl>
    <w:lvl w:ilvl="5">
      <w:start w:val="0"/>
      <w:numFmt w:val="bullet"/>
      <w:lvlText w:val="•"/>
      <w:lvlJc w:val="left"/>
      <w:pPr>
        <w:ind w:left="5726" w:hanging="360"/>
      </w:pPr>
      <w:rPr>
        <w:rFonts w:hint="default"/>
        <w:lang w:val="uk-UA" w:eastAsia="en-US" w:bidi="ar-SA"/>
      </w:rPr>
    </w:lvl>
    <w:lvl w:ilvl="6">
      <w:start w:val="0"/>
      <w:numFmt w:val="bullet"/>
      <w:lvlText w:val="•"/>
      <w:lvlJc w:val="left"/>
      <w:pPr>
        <w:ind w:left="6647" w:hanging="360"/>
      </w:pPr>
      <w:rPr>
        <w:rFonts w:hint="default"/>
        <w:lang w:val="uk-UA" w:eastAsia="en-US" w:bidi="ar-SA"/>
      </w:rPr>
    </w:lvl>
    <w:lvl w:ilvl="7">
      <w:start w:val="0"/>
      <w:numFmt w:val="bullet"/>
      <w:lvlText w:val="•"/>
      <w:lvlJc w:val="left"/>
      <w:pPr>
        <w:ind w:left="7568" w:hanging="360"/>
      </w:pPr>
      <w:rPr>
        <w:rFonts w:hint="default"/>
        <w:lang w:val="uk-UA" w:eastAsia="en-US" w:bidi="ar-SA"/>
      </w:rPr>
    </w:lvl>
    <w:lvl w:ilvl="8">
      <w:start w:val="0"/>
      <w:numFmt w:val="bullet"/>
      <w:lvlText w:val="•"/>
      <w:lvlJc w:val="left"/>
      <w:pPr>
        <w:ind w:left="8489" w:hanging="360"/>
      </w:pPr>
      <w:rPr>
        <w:rFonts w:hint="default"/>
        <w:lang w:val="uk-UA" w:eastAsia="en-US" w:bidi="ar-SA"/>
      </w:rPr>
    </w:lvl>
  </w:abstractNum>
  <w:abstractNum w:abstractNumId="10">
    <w:multiLevelType w:val="hybridMultilevel"/>
    <w:lvl w:ilvl="0">
      <w:start w:val="1"/>
      <w:numFmt w:val="decimal"/>
      <w:lvlText w:val="%1)"/>
      <w:lvlJc w:val="left"/>
      <w:pPr>
        <w:ind w:left="1464" w:hanging="360"/>
        <w:jc w:val="left"/>
      </w:pPr>
      <w:rPr>
        <w:rFonts w:hint="default" w:ascii="Times New Roman" w:hAnsi="Times New Roman" w:eastAsia="Times New Roman" w:cs="Times New Roman"/>
        <w:spacing w:val="0"/>
        <w:w w:val="100"/>
        <w:sz w:val="28"/>
        <w:szCs w:val="28"/>
        <w:lang w:val="uk-UA" w:eastAsia="en-US" w:bidi="ar-SA"/>
      </w:rPr>
    </w:lvl>
    <w:lvl w:ilvl="1">
      <w:start w:val="0"/>
      <w:numFmt w:val="bullet"/>
      <w:lvlText w:val="•"/>
      <w:lvlJc w:val="left"/>
      <w:pPr>
        <w:ind w:left="2347" w:hanging="360"/>
      </w:pPr>
      <w:rPr>
        <w:rFonts w:hint="default"/>
        <w:lang w:val="uk-UA" w:eastAsia="en-US" w:bidi="ar-SA"/>
      </w:rPr>
    </w:lvl>
    <w:lvl w:ilvl="2">
      <w:start w:val="0"/>
      <w:numFmt w:val="bullet"/>
      <w:lvlText w:val="•"/>
      <w:lvlJc w:val="left"/>
      <w:pPr>
        <w:ind w:left="3234" w:hanging="360"/>
      </w:pPr>
      <w:rPr>
        <w:rFonts w:hint="default"/>
        <w:lang w:val="uk-UA" w:eastAsia="en-US" w:bidi="ar-SA"/>
      </w:rPr>
    </w:lvl>
    <w:lvl w:ilvl="3">
      <w:start w:val="0"/>
      <w:numFmt w:val="bullet"/>
      <w:lvlText w:val="•"/>
      <w:lvlJc w:val="left"/>
      <w:pPr>
        <w:ind w:left="4121" w:hanging="360"/>
      </w:pPr>
      <w:rPr>
        <w:rFonts w:hint="default"/>
        <w:lang w:val="uk-UA" w:eastAsia="en-US" w:bidi="ar-SA"/>
      </w:rPr>
    </w:lvl>
    <w:lvl w:ilvl="4">
      <w:start w:val="0"/>
      <w:numFmt w:val="bullet"/>
      <w:lvlText w:val="•"/>
      <w:lvlJc w:val="left"/>
      <w:pPr>
        <w:ind w:left="5008" w:hanging="360"/>
      </w:pPr>
      <w:rPr>
        <w:rFonts w:hint="default"/>
        <w:lang w:val="uk-UA" w:eastAsia="en-US" w:bidi="ar-SA"/>
      </w:rPr>
    </w:lvl>
    <w:lvl w:ilvl="5">
      <w:start w:val="0"/>
      <w:numFmt w:val="bullet"/>
      <w:lvlText w:val="•"/>
      <w:lvlJc w:val="left"/>
      <w:pPr>
        <w:ind w:left="5896" w:hanging="360"/>
      </w:pPr>
      <w:rPr>
        <w:rFonts w:hint="default"/>
        <w:lang w:val="uk-UA" w:eastAsia="en-US" w:bidi="ar-SA"/>
      </w:rPr>
    </w:lvl>
    <w:lvl w:ilvl="6">
      <w:start w:val="0"/>
      <w:numFmt w:val="bullet"/>
      <w:lvlText w:val="•"/>
      <w:lvlJc w:val="left"/>
      <w:pPr>
        <w:ind w:left="6783" w:hanging="360"/>
      </w:pPr>
      <w:rPr>
        <w:rFonts w:hint="default"/>
        <w:lang w:val="uk-UA" w:eastAsia="en-US" w:bidi="ar-SA"/>
      </w:rPr>
    </w:lvl>
    <w:lvl w:ilvl="7">
      <w:start w:val="0"/>
      <w:numFmt w:val="bullet"/>
      <w:lvlText w:val="•"/>
      <w:lvlJc w:val="left"/>
      <w:pPr>
        <w:ind w:left="7670" w:hanging="360"/>
      </w:pPr>
      <w:rPr>
        <w:rFonts w:hint="default"/>
        <w:lang w:val="uk-UA" w:eastAsia="en-US" w:bidi="ar-SA"/>
      </w:rPr>
    </w:lvl>
    <w:lvl w:ilvl="8">
      <w:start w:val="0"/>
      <w:numFmt w:val="bullet"/>
      <w:lvlText w:val="•"/>
      <w:lvlJc w:val="left"/>
      <w:pPr>
        <w:ind w:left="8557" w:hanging="360"/>
      </w:pPr>
      <w:rPr>
        <w:rFonts w:hint="default"/>
        <w:lang w:val="uk-UA" w:eastAsia="en-US" w:bidi="ar-SA"/>
      </w:rPr>
    </w:lvl>
  </w:abstractNum>
  <w:abstractNum w:abstractNumId="9">
    <w:multiLevelType w:val="hybridMultilevel"/>
    <w:lvl w:ilvl="0">
      <w:start w:val="1"/>
      <w:numFmt w:val="decimal"/>
      <w:lvlText w:val="%1)"/>
      <w:lvlJc w:val="left"/>
      <w:pPr>
        <w:ind w:left="1464" w:hanging="360"/>
        <w:jc w:val="left"/>
      </w:pPr>
      <w:rPr>
        <w:rFonts w:hint="default" w:ascii="Times New Roman" w:hAnsi="Times New Roman" w:eastAsia="Times New Roman" w:cs="Times New Roman"/>
        <w:spacing w:val="0"/>
        <w:w w:val="100"/>
        <w:sz w:val="28"/>
        <w:szCs w:val="28"/>
        <w:lang w:val="uk-UA" w:eastAsia="en-US" w:bidi="ar-SA"/>
      </w:rPr>
    </w:lvl>
    <w:lvl w:ilvl="1">
      <w:start w:val="0"/>
      <w:numFmt w:val="bullet"/>
      <w:lvlText w:val="•"/>
      <w:lvlJc w:val="left"/>
      <w:pPr>
        <w:ind w:left="2347" w:hanging="360"/>
      </w:pPr>
      <w:rPr>
        <w:rFonts w:hint="default"/>
        <w:lang w:val="uk-UA" w:eastAsia="en-US" w:bidi="ar-SA"/>
      </w:rPr>
    </w:lvl>
    <w:lvl w:ilvl="2">
      <w:start w:val="0"/>
      <w:numFmt w:val="bullet"/>
      <w:lvlText w:val="•"/>
      <w:lvlJc w:val="left"/>
      <w:pPr>
        <w:ind w:left="3234" w:hanging="360"/>
      </w:pPr>
      <w:rPr>
        <w:rFonts w:hint="default"/>
        <w:lang w:val="uk-UA" w:eastAsia="en-US" w:bidi="ar-SA"/>
      </w:rPr>
    </w:lvl>
    <w:lvl w:ilvl="3">
      <w:start w:val="0"/>
      <w:numFmt w:val="bullet"/>
      <w:lvlText w:val="•"/>
      <w:lvlJc w:val="left"/>
      <w:pPr>
        <w:ind w:left="4121" w:hanging="360"/>
      </w:pPr>
      <w:rPr>
        <w:rFonts w:hint="default"/>
        <w:lang w:val="uk-UA" w:eastAsia="en-US" w:bidi="ar-SA"/>
      </w:rPr>
    </w:lvl>
    <w:lvl w:ilvl="4">
      <w:start w:val="0"/>
      <w:numFmt w:val="bullet"/>
      <w:lvlText w:val="•"/>
      <w:lvlJc w:val="left"/>
      <w:pPr>
        <w:ind w:left="5008" w:hanging="360"/>
      </w:pPr>
      <w:rPr>
        <w:rFonts w:hint="default"/>
        <w:lang w:val="uk-UA" w:eastAsia="en-US" w:bidi="ar-SA"/>
      </w:rPr>
    </w:lvl>
    <w:lvl w:ilvl="5">
      <w:start w:val="0"/>
      <w:numFmt w:val="bullet"/>
      <w:lvlText w:val="•"/>
      <w:lvlJc w:val="left"/>
      <w:pPr>
        <w:ind w:left="5896" w:hanging="360"/>
      </w:pPr>
      <w:rPr>
        <w:rFonts w:hint="default"/>
        <w:lang w:val="uk-UA" w:eastAsia="en-US" w:bidi="ar-SA"/>
      </w:rPr>
    </w:lvl>
    <w:lvl w:ilvl="6">
      <w:start w:val="0"/>
      <w:numFmt w:val="bullet"/>
      <w:lvlText w:val="•"/>
      <w:lvlJc w:val="left"/>
      <w:pPr>
        <w:ind w:left="6783" w:hanging="360"/>
      </w:pPr>
      <w:rPr>
        <w:rFonts w:hint="default"/>
        <w:lang w:val="uk-UA" w:eastAsia="en-US" w:bidi="ar-SA"/>
      </w:rPr>
    </w:lvl>
    <w:lvl w:ilvl="7">
      <w:start w:val="0"/>
      <w:numFmt w:val="bullet"/>
      <w:lvlText w:val="•"/>
      <w:lvlJc w:val="left"/>
      <w:pPr>
        <w:ind w:left="7670" w:hanging="360"/>
      </w:pPr>
      <w:rPr>
        <w:rFonts w:hint="default"/>
        <w:lang w:val="uk-UA" w:eastAsia="en-US" w:bidi="ar-SA"/>
      </w:rPr>
    </w:lvl>
    <w:lvl w:ilvl="8">
      <w:start w:val="0"/>
      <w:numFmt w:val="bullet"/>
      <w:lvlText w:val="•"/>
      <w:lvlJc w:val="left"/>
      <w:pPr>
        <w:ind w:left="8557" w:hanging="360"/>
      </w:pPr>
      <w:rPr>
        <w:rFonts w:hint="default"/>
        <w:lang w:val="uk-UA" w:eastAsia="en-US" w:bidi="ar-SA"/>
      </w:rPr>
    </w:lvl>
  </w:abstractNum>
  <w:abstractNum w:abstractNumId="8">
    <w:multiLevelType w:val="hybridMultilevel"/>
    <w:lvl w:ilvl="0">
      <w:start w:val="6"/>
      <w:numFmt w:val="decimal"/>
      <w:lvlText w:val="%1"/>
      <w:lvlJc w:val="left"/>
      <w:pPr>
        <w:ind w:left="3920" w:hanging="1988"/>
        <w:jc w:val="right"/>
      </w:pPr>
      <w:rPr>
        <w:rFonts w:hint="default" w:ascii="Times New Roman" w:hAnsi="Times New Roman" w:eastAsia="Times New Roman" w:cs="Times New Roman"/>
        <w:w w:val="100"/>
        <w:sz w:val="28"/>
        <w:szCs w:val="28"/>
        <w:lang w:val="uk-UA" w:eastAsia="en-US" w:bidi="ar-SA"/>
      </w:rPr>
    </w:lvl>
    <w:lvl w:ilvl="1">
      <w:start w:val="0"/>
      <w:numFmt w:val="bullet"/>
      <w:lvlText w:val="•"/>
      <w:lvlJc w:val="left"/>
      <w:pPr>
        <w:ind w:left="4561" w:hanging="1988"/>
      </w:pPr>
      <w:rPr>
        <w:rFonts w:hint="default"/>
        <w:lang w:val="uk-UA" w:eastAsia="en-US" w:bidi="ar-SA"/>
      </w:rPr>
    </w:lvl>
    <w:lvl w:ilvl="2">
      <w:start w:val="0"/>
      <w:numFmt w:val="bullet"/>
      <w:lvlText w:val="•"/>
      <w:lvlJc w:val="left"/>
      <w:pPr>
        <w:ind w:left="5202" w:hanging="1988"/>
      </w:pPr>
      <w:rPr>
        <w:rFonts w:hint="default"/>
        <w:lang w:val="uk-UA" w:eastAsia="en-US" w:bidi="ar-SA"/>
      </w:rPr>
    </w:lvl>
    <w:lvl w:ilvl="3">
      <w:start w:val="0"/>
      <w:numFmt w:val="bullet"/>
      <w:lvlText w:val="•"/>
      <w:lvlJc w:val="left"/>
      <w:pPr>
        <w:ind w:left="5843" w:hanging="1988"/>
      </w:pPr>
      <w:rPr>
        <w:rFonts w:hint="default"/>
        <w:lang w:val="uk-UA" w:eastAsia="en-US" w:bidi="ar-SA"/>
      </w:rPr>
    </w:lvl>
    <w:lvl w:ilvl="4">
      <w:start w:val="0"/>
      <w:numFmt w:val="bullet"/>
      <w:lvlText w:val="•"/>
      <w:lvlJc w:val="left"/>
      <w:pPr>
        <w:ind w:left="6484" w:hanging="1988"/>
      </w:pPr>
      <w:rPr>
        <w:rFonts w:hint="default"/>
        <w:lang w:val="uk-UA" w:eastAsia="en-US" w:bidi="ar-SA"/>
      </w:rPr>
    </w:lvl>
    <w:lvl w:ilvl="5">
      <w:start w:val="0"/>
      <w:numFmt w:val="bullet"/>
      <w:lvlText w:val="•"/>
      <w:lvlJc w:val="left"/>
      <w:pPr>
        <w:ind w:left="7126" w:hanging="1988"/>
      </w:pPr>
      <w:rPr>
        <w:rFonts w:hint="default"/>
        <w:lang w:val="uk-UA" w:eastAsia="en-US" w:bidi="ar-SA"/>
      </w:rPr>
    </w:lvl>
    <w:lvl w:ilvl="6">
      <w:start w:val="0"/>
      <w:numFmt w:val="bullet"/>
      <w:lvlText w:val="•"/>
      <w:lvlJc w:val="left"/>
      <w:pPr>
        <w:ind w:left="7767" w:hanging="1988"/>
      </w:pPr>
      <w:rPr>
        <w:rFonts w:hint="default"/>
        <w:lang w:val="uk-UA" w:eastAsia="en-US" w:bidi="ar-SA"/>
      </w:rPr>
    </w:lvl>
    <w:lvl w:ilvl="7">
      <w:start w:val="0"/>
      <w:numFmt w:val="bullet"/>
      <w:lvlText w:val="•"/>
      <w:lvlJc w:val="left"/>
      <w:pPr>
        <w:ind w:left="8408" w:hanging="1988"/>
      </w:pPr>
      <w:rPr>
        <w:rFonts w:hint="default"/>
        <w:lang w:val="uk-UA" w:eastAsia="en-US" w:bidi="ar-SA"/>
      </w:rPr>
    </w:lvl>
    <w:lvl w:ilvl="8">
      <w:start w:val="0"/>
      <w:numFmt w:val="bullet"/>
      <w:lvlText w:val="•"/>
      <w:lvlJc w:val="left"/>
      <w:pPr>
        <w:ind w:left="9049" w:hanging="1988"/>
      </w:pPr>
      <w:rPr>
        <w:rFonts w:hint="default"/>
        <w:lang w:val="uk-UA" w:eastAsia="en-US" w:bidi="ar-SA"/>
      </w:rPr>
    </w:lvl>
  </w:abstractNum>
  <w:abstractNum w:abstractNumId="7">
    <w:multiLevelType w:val="hybridMultilevel"/>
    <w:lvl w:ilvl="0">
      <w:start w:val="0"/>
      <w:numFmt w:val="bullet"/>
      <w:lvlText w:val="-"/>
      <w:lvlJc w:val="left"/>
      <w:pPr>
        <w:ind w:left="1104" w:hanging="348"/>
      </w:pPr>
      <w:rPr>
        <w:rFonts w:hint="default" w:ascii="Times New Roman" w:hAnsi="Times New Roman" w:eastAsia="Times New Roman" w:cs="Times New Roman"/>
        <w:w w:val="100"/>
        <w:sz w:val="28"/>
        <w:szCs w:val="28"/>
        <w:lang w:val="uk-UA" w:eastAsia="en-US" w:bidi="ar-SA"/>
      </w:rPr>
    </w:lvl>
    <w:lvl w:ilvl="1">
      <w:start w:val="1"/>
      <w:numFmt w:val="decimal"/>
      <w:lvlText w:val="%2"/>
      <w:lvlJc w:val="left"/>
      <w:pPr>
        <w:ind w:left="4628" w:hanging="2696"/>
        <w:jc w:val="left"/>
      </w:pPr>
      <w:rPr>
        <w:rFonts w:hint="default" w:ascii="Times New Roman" w:hAnsi="Times New Roman" w:eastAsia="Times New Roman" w:cs="Times New Roman"/>
        <w:w w:val="100"/>
        <w:sz w:val="28"/>
        <w:szCs w:val="28"/>
        <w:lang w:val="uk-UA" w:eastAsia="en-US" w:bidi="ar-SA"/>
      </w:rPr>
    </w:lvl>
    <w:lvl w:ilvl="2">
      <w:start w:val="0"/>
      <w:numFmt w:val="bullet"/>
      <w:lvlText w:val="•"/>
      <w:lvlJc w:val="left"/>
      <w:pPr>
        <w:ind w:left="5254" w:hanging="2696"/>
      </w:pPr>
      <w:rPr>
        <w:rFonts w:hint="default"/>
        <w:lang w:val="uk-UA" w:eastAsia="en-US" w:bidi="ar-SA"/>
      </w:rPr>
    </w:lvl>
    <w:lvl w:ilvl="3">
      <w:start w:val="0"/>
      <w:numFmt w:val="bullet"/>
      <w:lvlText w:val="•"/>
      <w:lvlJc w:val="left"/>
      <w:pPr>
        <w:ind w:left="5889" w:hanging="2696"/>
      </w:pPr>
      <w:rPr>
        <w:rFonts w:hint="default"/>
        <w:lang w:val="uk-UA" w:eastAsia="en-US" w:bidi="ar-SA"/>
      </w:rPr>
    </w:lvl>
    <w:lvl w:ilvl="4">
      <w:start w:val="0"/>
      <w:numFmt w:val="bullet"/>
      <w:lvlText w:val="•"/>
      <w:lvlJc w:val="left"/>
      <w:pPr>
        <w:ind w:left="6524" w:hanging="2696"/>
      </w:pPr>
      <w:rPr>
        <w:rFonts w:hint="default"/>
        <w:lang w:val="uk-UA" w:eastAsia="en-US" w:bidi="ar-SA"/>
      </w:rPr>
    </w:lvl>
    <w:lvl w:ilvl="5">
      <w:start w:val="0"/>
      <w:numFmt w:val="bullet"/>
      <w:lvlText w:val="•"/>
      <w:lvlJc w:val="left"/>
      <w:pPr>
        <w:ind w:left="7158" w:hanging="2696"/>
      </w:pPr>
      <w:rPr>
        <w:rFonts w:hint="default"/>
        <w:lang w:val="uk-UA" w:eastAsia="en-US" w:bidi="ar-SA"/>
      </w:rPr>
    </w:lvl>
    <w:lvl w:ilvl="6">
      <w:start w:val="0"/>
      <w:numFmt w:val="bullet"/>
      <w:lvlText w:val="•"/>
      <w:lvlJc w:val="left"/>
      <w:pPr>
        <w:ind w:left="7793" w:hanging="2696"/>
      </w:pPr>
      <w:rPr>
        <w:rFonts w:hint="default"/>
        <w:lang w:val="uk-UA" w:eastAsia="en-US" w:bidi="ar-SA"/>
      </w:rPr>
    </w:lvl>
    <w:lvl w:ilvl="7">
      <w:start w:val="0"/>
      <w:numFmt w:val="bullet"/>
      <w:lvlText w:val="•"/>
      <w:lvlJc w:val="left"/>
      <w:pPr>
        <w:ind w:left="8428" w:hanging="2696"/>
      </w:pPr>
      <w:rPr>
        <w:rFonts w:hint="default"/>
        <w:lang w:val="uk-UA" w:eastAsia="en-US" w:bidi="ar-SA"/>
      </w:rPr>
    </w:lvl>
    <w:lvl w:ilvl="8">
      <w:start w:val="0"/>
      <w:numFmt w:val="bullet"/>
      <w:lvlText w:val="•"/>
      <w:lvlJc w:val="left"/>
      <w:pPr>
        <w:ind w:left="9062" w:hanging="2696"/>
      </w:pPr>
      <w:rPr>
        <w:rFonts w:hint="default"/>
        <w:lang w:val="uk-UA" w:eastAsia="en-US" w:bidi="ar-SA"/>
      </w:rPr>
    </w:lvl>
  </w:abstractNum>
  <w:abstractNum w:abstractNumId="6">
    <w:multiLevelType w:val="hybridMultilevel"/>
    <w:lvl w:ilvl="0">
      <w:start w:val="1"/>
      <w:numFmt w:val="decimal"/>
      <w:lvlText w:val="%1)"/>
      <w:lvlJc w:val="left"/>
      <w:pPr>
        <w:ind w:left="701" w:hanging="305"/>
        <w:jc w:val="left"/>
      </w:pPr>
      <w:rPr>
        <w:rFonts w:hint="default" w:ascii="Times New Roman" w:hAnsi="Times New Roman" w:eastAsia="Times New Roman" w:cs="Times New Roman"/>
        <w:w w:val="100"/>
        <w:sz w:val="28"/>
        <w:szCs w:val="28"/>
        <w:lang w:val="uk-UA" w:eastAsia="en-US" w:bidi="ar-SA"/>
      </w:rPr>
    </w:lvl>
    <w:lvl w:ilvl="1">
      <w:start w:val="0"/>
      <w:numFmt w:val="bullet"/>
      <w:lvlText w:val="•"/>
      <w:lvlJc w:val="left"/>
      <w:pPr>
        <w:ind w:left="1663" w:hanging="305"/>
      </w:pPr>
      <w:rPr>
        <w:rFonts w:hint="default"/>
        <w:lang w:val="uk-UA" w:eastAsia="en-US" w:bidi="ar-SA"/>
      </w:rPr>
    </w:lvl>
    <w:lvl w:ilvl="2">
      <w:start w:val="0"/>
      <w:numFmt w:val="bullet"/>
      <w:lvlText w:val="•"/>
      <w:lvlJc w:val="left"/>
      <w:pPr>
        <w:ind w:left="2626" w:hanging="305"/>
      </w:pPr>
      <w:rPr>
        <w:rFonts w:hint="default"/>
        <w:lang w:val="uk-UA" w:eastAsia="en-US" w:bidi="ar-SA"/>
      </w:rPr>
    </w:lvl>
    <w:lvl w:ilvl="3">
      <w:start w:val="0"/>
      <w:numFmt w:val="bullet"/>
      <w:lvlText w:val="•"/>
      <w:lvlJc w:val="left"/>
      <w:pPr>
        <w:ind w:left="3589" w:hanging="305"/>
      </w:pPr>
      <w:rPr>
        <w:rFonts w:hint="default"/>
        <w:lang w:val="uk-UA" w:eastAsia="en-US" w:bidi="ar-SA"/>
      </w:rPr>
    </w:lvl>
    <w:lvl w:ilvl="4">
      <w:start w:val="0"/>
      <w:numFmt w:val="bullet"/>
      <w:lvlText w:val="•"/>
      <w:lvlJc w:val="left"/>
      <w:pPr>
        <w:ind w:left="4552" w:hanging="305"/>
      </w:pPr>
      <w:rPr>
        <w:rFonts w:hint="default"/>
        <w:lang w:val="uk-UA" w:eastAsia="en-US" w:bidi="ar-SA"/>
      </w:rPr>
    </w:lvl>
    <w:lvl w:ilvl="5">
      <w:start w:val="0"/>
      <w:numFmt w:val="bullet"/>
      <w:lvlText w:val="•"/>
      <w:lvlJc w:val="left"/>
      <w:pPr>
        <w:ind w:left="5516" w:hanging="305"/>
      </w:pPr>
      <w:rPr>
        <w:rFonts w:hint="default"/>
        <w:lang w:val="uk-UA" w:eastAsia="en-US" w:bidi="ar-SA"/>
      </w:rPr>
    </w:lvl>
    <w:lvl w:ilvl="6">
      <w:start w:val="0"/>
      <w:numFmt w:val="bullet"/>
      <w:lvlText w:val="•"/>
      <w:lvlJc w:val="left"/>
      <w:pPr>
        <w:ind w:left="6479" w:hanging="305"/>
      </w:pPr>
      <w:rPr>
        <w:rFonts w:hint="default"/>
        <w:lang w:val="uk-UA" w:eastAsia="en-US" w:bidi="ar-SA"/>
      </w:rPr>
    </w:lvl>
    <w:lvl w:ilvl="7">
      <w:start w:val="0"/>
      <w:numFmt w:val="bullet"/>
      <w:lvlText w:val="•"/>
      <w:lvlJc w:val="left"/>
      <w:pPr>
        <w:ind w:left="7442" w:hanging="305"/>
      </w:pPr>
      <w:rPr>
        <w:rFonts w:hint="default"/>
        <w:lang w:val="uk-UA" w:eastAsia="en-US" w:bidi="ar-SA"/>
      </w:rPr>
    </w:lvl>
    <w:lvl w:ilvl="8">
      <w:start w:val="0"/>
      <w:numFmt w:val="bullet"/>
      <w:lvlText w:val="•"/>
      <w:lvlJc w:val="left"/>
      <w:pPr>
        <w:ind w:left="8405" w:hanging="305"/>
      </w:pPr>
      <w:rPr>
        <w:rFonts w:hint="default"/>
        <w:lang w:val="uk-UA" w:eastAsia="en-US" w:bidi="ar-SA"/>
      </w:rPr>
    </w:lvl>
  </w:abstractNum>
  <w:abstractNum w:abstractNumId="5">
    <w:multiLevelType w:val="hybridMultilevel"/>
    <w:lvl w:ilvl="0">
      <w:start w:val="1"/>
      <w:numFmt w:val="decimal"/>
      <w:lvlText w:val="%1."/>
      <w:lvlJc w:val="left"/>
      <w:pPr>
        <w:ind w:left="2874" w:hanging="281"/>
        <w:jc w:val="left"/>
      </w:pPr>
      <w:rPr>
        <w:rFonts w:hint="default" w:ascii="Times New Roman" w:hAnsi="Times New Roman" w:eastAsia="Times New Roman" w:cs="Times New Roman"/>
        <w:b/>
        <w:bCs/>
        <w:spacing w:val="0"/>
        <w:w w:val="100"/>
        <w:sz w:val="28"/>
        <w:szCs w:val="28"/>
        <w:lang w:val="uk-UA" w:eastAsia="en-US" w:bidi="ar-SA"/>
      </w:rPr>
    </w:lvl>
    <w:lvl w:ilvl="1">
      <w:start w:val="1"/>
      <w:numFmt w:val="decimal"/>
      <w:lvlText w:val="%1.%2."/>
      <w:lvlJc w:val="left"/>
      <w:pPr>
        <w:ind w:left="3390" w:hanging="720"/>
        <w:jc w:val="left"/>
      </w:pPr>
      <w:rPr>
        <w:rFonts w:hint="default" w:ascii="Times New Roman" w:hAnsi="Times New Roman" w:eastAsia="Times New Roman" w:cs="Times New Roman"/>
        <w:b/>
        <w:bCs/>
        <w:w w:val="100"/>
        <w:sz w:val="28"/>
        <w:szCs w:val="28"/>
        <w:lang w:val="uk-UA" w:eastAsia="en-US" w:bidi="ar-SA"/>
      </w:rPr>
    </w:lvl>
    <w:lvl w:ilvl="2">
      <w:start w:val="0"/>
      <w:numFmt w:val="bullet"/>
      <w:lvlText w:val="•"/>
      <w:lvlJc w:val="left"/>
      <w:pPr>
        <w:ind w:left="4170" w:hanging="720"/>
      </w:pPr>
      <w:rPr>
        <w:rFonts w:hint="default"/>
        <w:lang w:val="uk-UA" w:eastAsia="en-US" w:bidi="ar-SA"/>
      </w:rPr>
    </w:lvl>
    <w:lvl w:ilvl="3">
      <w:start w:val="0"/>
      <w:numFmt w:val="bullet"/>
      <w:lvlText w:val="•"/>
      <w:lvlJc w:val="left"/>
      <w:pPr>
        <w:ind w:left="4940" w:hanging="720"/>
      </w:pPr>
      <w:rPr>
        <w:rFonts w:hint="default"/>
        <w:lang w:val="uk-UA" w:eastAsia="en-US" w:bidi="ar-SA"/>
      </w:rPr>
    </w:lvl>
    <w:lvl w:ilvl="4">
      <w:start w:val="0"/>
      <w:numFmt w:val="bullet"/>
      <w:lvlText w:val="•"/>
      <w:lvlJc w:val="left"/>
      <w:pPr>
        <w:ind w:left="5710" w:hanging="720"/>
      </w:pPr>
      <w:rPr>
        <w:rFonts w:hint="default"/>
        <w:lang w:val="uk-UA" w:eastAsia="en-US" w:bidi="ar-SA"/>
      </w:rPr>
    </w:lvl>
    <w:lvl w:ilvl="5">
      <w:start w:val="0"/>
      <w:numFmt w:val="bullet"/>
      <w:lvlText w:val="•"/>
      <w:lvlJc w:val="left"/>
      <w:pPr>
        <w:ind w:left="6480" w:hanging="720"/>
      </w:pPr>
      <w:rPr>
        <w:rFonts w:hint="default"/>
        <w:lang w:val="uk-UA" w:eastAsia="en-US" w:bidi="ar-SA"/>
      </w:rPr>
    </w:lvl>
    <w:lvl w:ilvl="6">
      <w:start w:val="0"/>
      <w:numFmt w:val="bullet"/>
      <w:lvlText w:val="•"/>
      <w:lvlJc w:val="left"/>
      <w:pPr>
        <w:ind w:left="7251" w:hanging="720"/>
      </w:pPr>
      <w:rPr>
        <w:rFonts w:hint="default"/>
        <w:lang w:val="uk-UA" w:eastAsia="en-US" w:bidi="ar-SA"/>
      </w:rPr>
    </w:lvl>
    <w:lvl w:ilvl="7">
      <w:start w:val="0"/>
      <w:numFmt w:val="bullet"/>
      <w:lvlText w:val="•"/>
      <w:lvlJc w:val="left"/>
      <w:pPr>
        <w:ind w:left="8021" w:hanging="720"/>
      </w:pPr>
      <w:rPr>
        <w:rFonts w:hint="default"/>
        <w:lang w:val="uk-UA" w:eastAsia="en-US" w:bidi="ar-SA"/>
      </w:rPr>
    </w:lvl>
    <w:lvl w:ilvl="8">
      <w:start w:val="0"/>
      <w:numFmt w:val="bullet"/>
      <w:lvlText w:val="•"/>
      <w:lvlJc w:val="left"/>
      <w:pPr>
        <w:ind w:left="8791" w:hanging="720"/>
      </w:pPr>
      <w:rPr>
        <w:rFonts w:hint="default"/>
        <w:lang w:val="uk-UA" w:eastAsia="en-US" w:bidi="ar-SA"/>
      </w:rPr>
    </w:lvl>
  </w:abstractNum>
  <w:abstractNum w:abstractNumId="4">
    <w:multiLevelType w:val="hybridMultilevel"/>
    <w:lvl w:ilvl="0">
      <w:start w:val="4"/>
      <w:numFmt w:val="decimal"/>
      <w:lvlText w:val="%1."/>
      <w:lvlJc w:val="left"/>
      <w:pPr>
        <w:ind w:left="1116" w:hanging="360"/>
        <w:jc w:val="left"/>
      </w:pPr>
      <w:rPr>
        <w:rFonts w:hint="default"/>
        <w:spacing w:val="0"/>
        <w:w w:val="100"/>
        <w:lang w:val="uk-UA" w:eastAsia="en-US" w:bidi="ar-SA"/>
      </w:rPr>
    </w:lvl>
    <w:lvl w:ilvl="1">
      <w:start w:val="1"/>
      <w:numFmt w:val="decimal"/>
      <w:lvlText w:val="%1.%2."/>
      <w:lvlJc w:val="left"/>
      <w:pPr>
        <w:ind w:left="1827" w:hanging="720"/>
        <w:jc w:val="left"/>
      </w:pPr>
      <w:rPr>
        <w:rFonts w:hint="default"/>
        <w:w w:val="99"/>
        <w:lang w:val="uk-UA" w:eastAsia="en-US" w:bidi="ar-SA"/>
      </w:rPr>
    </w:lvl>
    <w:lvl w:ilvl="2">
      <w:start w:val="0"/>
      <w:numFmt w:val="bullet"/>
      <w:lvlText w:val="•"/>
      <w:lvlJc w:val="left"/>
      <w:pPr>
        <w:ind w:left="2765" w:hanging="720"/>
      </w:pPr>
      <w:rPr>
        <w:rFonts w:hint="default"/>
        <w:lang w:val="uk-UA" w:eastAsia="en-US" w:bidi="ar-SA"/>
      </w:rPr>
    </w:lvl>
    <w:lvl w:ilvl="3">
      <w:start w:val="0"/>
      <w:numFmt w:val="bullet"/>
      <w:lvlText w:val="•"/>
      <w:lvlJc w:val="left"/>
      <w:pPr>
        <w:ind w:left="3711" w:hanging="720"/>
      </w:pPr>
      <w:rPr>
        <w:rFonts w:hint="default"/>
        <w:lang w:val="uk-UA" w:eastAsia="en-US" w:bidi="ar-SA"/>
      </w:rPr>
    </w:lvl>
    <w:lvl w:ilvl="4">
      <w:start w:val="0"/>
      <w:numFmt w:val="bullet"/>
      <w:lvlText w:val="•"/>
      <w:lvlJc w:val="left"/>
      <w:pPr>
        <w:ind w:left="4657" w:hanging="720"/>
      </w:pPr>
      <w:rPr>
        <w:rFonts w:hint="default"/>
        <w:lang w:val="uk-UA" w:eastAsia="en-US" w:bidi="ar-SA"/>
      </w:rPr>
    </w:lvl>
    <w:lvl w:ilvl="5">
      <w:start w:val="0"/>
      <w:numFmt w:val="bullet"/>
      <w:lvlText w:val="•"/>
      <w:lvlJc w:val="left"/>
      <w:pPr>
        <w:ind w:left="5603" w:hanging="720"/>
      </w:pPr>
      <w:rPr>
        <w:rFonts w:hint="default"/>
        <w:lang w:val="uk-UA" w:eastAsia="en-US" w:bidi="ar-SA"/>
      </w:rPr>
    </w:lvl>
    <w:lvl w:ilvl="6">
      <w:start w:val="0"/>
      <w:numFmt w:val="bullet"/>
      <w:lvlText w:val="•"/>
      <w:lvlJc w:val="left"/>
      <w:pPr>
        <w:ind w:left="6548" w:hanging="720"/>
      </w:pPr>
      <w:rPr>
        <w:rFonts w:hint="default"/>
        <w:lang w:val="uk-UA" w:eastAsia="en-US" w:bidi="ar-SA"/>
      </w:rPr>
    </w:lvl>
    <w:lvl w:ilvl="7">
      <w:start w:val="0"/>
      <w:numFmt w:val="bullet"/>
      <w:lvlText w:val="•"/>
      <w:lvlJc w:val="left"/>
      <w:pPr>
        <w:ind w:left="7494" w:hanging="720"/>
      </w:pPr>
      <w:rPr>
        <w:rFonts w:hint="default"/>
        <w:lang w:val="uk-UA" w:eastAsia="en-US" w:bidi="ar-SA"/>
      </w:rPr>
    </w:lvl>
    <w:lvl w:ilvl="8">
      <w:start w:val="0"/>
      <w:numFmt w:val="bullet"/>
      <w:lvlText w:val="•"/>
      <w:lvlJc w:val="left"/>
      <w:pPr>
        <w:ind w:left="8440" w:hanging="720"/>
      </w:pPr>
      <w:rPr>
        <w:rFonts w:hint="default"/>
        <w:lang w:val="uk-UA" w:eastAsia="en-US" w:bidi="ar-SA"/>
      </w:rPr>
    </w:lvl>
  </w:abstractNum>
  <w:abstractNum w:abstractNumId="3">
    <w:multiLevelType w:val="hybridMultilevel"/>
    <w:lvl w:ilvl="0">
      <w:start w:val="3"/>
      <w:numFmt w:val="decimal"/>
      <w:lvlText w:val="%1"/>
      <w:lvlJc w:val="left"/>
      <w:pPr>
        <w:ind w:left="1827" w:hanging="720"/>
        <w:jc w:val="left"/>
      </w:pPr>
      <w:rPr>
        <w:rFonts w:hint="default"/>
        <w:lang w:val="uk-UA" w:eastAsia="en-US" w:bidi="ar-SA"/>
      </w:rPr>
    </w:lvl>
    <w:lvl w:ilvl="1">
      <w:start w:val="8"/>
      <w:numFmt w:val="decimal"/>
      <w:lvlText w:val="%1.%2."/>
      <w:lvlJc w:val="left"/>
      <w:pPr>
        <w:ind w:left="1827" w:hanging="720"/>
        <w:jc w:val="left"/>
      </w:pPr>
      <w:rPr>
        <w:rFonts w:hint="default"/>
        <w:w w:val="99"/>
        <w:lang w:val="uk-UA" w:eastAsia="en-US" w:bidi="ar-SA"/>
      </w:rPr>
    </w:lvl>
    <w:lvl w:ilvl="2">
      <w:start w:val="0"/>
      <w:numFmt w:val="bullet"/>
      <w:lvlText w:val="•"/>
      <w:lvlJc w:val="left"/>
      <w:pPr>
        <w:ind w:left="3522" w:hanging="720"/>
      </w:pPr>
      <w:rPr>
        <w:rFonts w:hint="default"/>
        <w:lang w:val="uk-UA" w:eastAsia="en-US" w:bidi="ar-SA"/>
      </w:rPr>
    </w:lvl>
    <w:lvl w:ilvl="3">
      <w:start w:val="0"/>
      <w:numFmt w:val="bullet"/>
      <w:lvlText w:val="•"/>
      <w:lvlJc w:val="left"/>
      <w:pPr>
        <w:ind w:left="4373" w:hanging="720"/>
      </w:pPr>
      <w:rPr>
        <w:rFonts w:hint="default"/>
        <w:lang w:val="uk-UA" w:eastAsia="en-US" w:bidi="ar-SA"/>
      </w:rPr>
    </w:lvl>
    <w:lvl w:ilvl="4">
      <w:start w:val="0"/>
      <w:numFmt w:val="bullet"/>
      <w:lvlText w:val="•"/>
      <w:lvlJc w:val="left"/>
      <w:pPr>
        <w:ind w:left="5224" w:hanging="720"/>
      </w:pPr>
      <w:rPr>
        <w:rFonts w:hint="default"/>
        <w:lang w:val="uk-UA" w:eastAsia="en-US" w:bidi="ar-SA"/>
      </w:rPr>
    </w:lvl>
    <w:lvl w:ilvl="5">
      <w:start w:val="0"/>
      <w:numFmt w:val="bullet"/>
      <w:lvlText w:val="•"/>
      <w:lvlJc w:val="left"/>
      <w:pPr>
        <w:ind w:left="6076" w:hanging="720"/>
      </w:pPr>
      <w:rPr>
        <w:rFonts w:hint="default"/>
        <w:lang w:val="uk-UA" w:eastAsia="en-US" w:bidi="ar-SA"/>
      </w:rPr>
    </w:lvl>
    <w:lvl w:ilvl="6">
      <w:start w:val="0"/>
      <w:numFmt w:val="bullet"/>
      <w:lvlText w:val="•"/>
      <w:lvlJc w:val="left"/>
      <w:pPr>
        <w:ind w:left="6927" w:hanging="720"/>
      </w:pPr>
      <w:rPr>
        <w:rFonts w:hint="default"/>
        <w:lang w:val="uk-UA" w:eastAsia="en-US" w:bidi="ar-SA"/>
      </w:rPr>
    </w:lvl>
    <w:lvl w:ilvl="7">
      <w:start w:val="0"/>
      <w:numFmt w:val="bullet"/>
      <w:lvlText w:val="•"/>
      <w:lvlJc w:val="left"/>
      <w:pPr>
        <w:ind w:left="7778" w:hanging="720"/>
      </w:pPr>
      <w:rPr>
        <w:rFonts w:hint="default"/>
        <w:lang w:val="uk-UA" w:eastAsia="en-US" w:bidi="ar-SA"/>
      </w:rPr>
    </w:lvl>
    <w:lvl w:ilvl="8">
      <w:start w:val="0"/>
      <w:numFmt w:val="bullet"/>
      <w:lvlText w:val="•"/>
      <w:lvlJc w:val="left"/>
      <w:pPr>
        <w:ind w:left="8629" w:hanging="720"/>
      </w:pPr>
      <w:rPr>
        <w:rFonts w:hint="default"/>
        <w:lang w:val="uk-UA" w:eastAsia="en-US" w:bidi="ar-SA"/>
      </w:rPr>
    </w:lvl>
  </w:abstractNum>
  <w:abstractNum w:abstractNumId="2">
    <w:multiLevelType w:val="hybridMultilevel"/>
    <w:lvl w:ilvl="0">
      <w:start w:val="1"/>
      <w:numFmt w:val="decimal"/>
      <w:lvlText w:val="%1."/>
      <w:lvlJc w:val="left"/>
      <w:pPr>
        <w:ind w:left="1137" w:hanging="360"/>
        <w:jc w:val="left"/>
      </w:pPr>
      <w:rPr>
        <w:rFonts w:hint="default" w:ascii="Times New Roman" w:hAnsi="Times New Roman" w:eastAsia="Times New Roman" w:cs="Times New Roman"/>
        <w:spacing w:val="0"/>
        <w:w w:val="100"/>
        <w:sz w:val="28"/>
        <w:szCs w:val="28"/>
        <w:lang w:val="uk-UA" w:eastAsia="en-US" w:bidi="ar-SA"/>
      </w:rPr>
    </w:lvl>
    <w:lvl w:ilvl="1">
      <w:start w:val="1"/>
      <w:numFmt w:val="decimal"/>
      <w:lvlText w:val="%1.%2."/>
      <w:lvlJc w:val="left"/>
      <w:pPr>
        <w:ind w:left="1848" w:hanging="720"/>
        <w:jc w:val="left"/>
      </w:pPr>
      <w:rPr>
        <w:rFonts w:hint="default"/>
        <w:w w:val="100"/>
        <w:lang w:val="uk-UA" w:eastAsia="en-US" w:bidi="ar-SA"/>
      </w:rPr>
    </w:lvl>
    <w:lvl w:ilvl="2">
      <w:start w:val="0"/>
      <w:numFmt w:val="bullet"/>
      <w:lvlText w:val="•"/>
      <w:lvlJc w:val="left"/>
      <w:pPr>
        <w:ind w:left="2783" w:hanging="720"/>
      </w:pPr>
      <w:rPr>
        <w:rFonts w:hint="default"/>
        <w:lang w:val="uk-UA" w:eastAsia="en-US" w:bidi="ar-SA"/>
      </w:rPr>
    </w:lvl>
    <w:lvl w:ilvl="3">
      <w:start w:val="0"/>
      <w:numFmt w:val="bullet"/>
      <w:lvlText w:val="•"/>
      <w:lvlJc w:val="left"/>
      <w:pPr>
        <w:ind w:left="3726" w:hanging="720"/>
      </w:pPr>
      <w:rPr>
        <w:rFonts w:hint="default"/>
        <w:lang w:val="uk-UA" w:eastAsia="en-US" w:bidi="ar-SA"/>
      </w:rPr>
    </w:lvl>
    <w:lvl w:ilvl="4">
      <w:start w:val="0"/>
      <w:numFmt w:val="bullet"/>
      <w:lvlText w:val="•"/>
      <w:lvlJc w:val="left"/>
      <w:pPr>
        <w:ind w:left="4670" w:hanging="720"/>
      </w:pPr>
      <w:rPr>
        <w:rFonts w:hint="default"/>
        <w:lang w:val="uk-UA" w:eastAsia="en-US" w:bidi="ar-SA"/>
      </w:rPr>
    </w:lvl>
    <w:lvl w:ilvl="5">
      <w:start w:val="0"/>
      <w:numFmt w:val="bullet"/>
      <w:lvlText w:val="•"/>
      <w:lvlJc w:val="left"/>
      <w:pPr>
        <w:ind w:left="5613" w:hanging="720"/>
      </w:pPr>
      <w:rPr>
        <w:rFonts w:hint="default"/>
        <w:lang w:val="uk-UA" w:eastAsia="en-US" w:bidi="ar-SA"/>
      </w:rPr>
    </w:lvl>
    <w:lvl w:ilvl="6">
      <w:start w:val="0"/>
      <w:numFmt w:val="bullet"/>
      <w:lvlText w:val="•"/>
      <w:lvlJc w:val="left"/>
      <w:pPr>
        <w:ind w:left="6556" w:hanging="720"/>
      </w:pPr>
      <w:rPr>
        <w:rFonts w:hint="default"/>
        <w:lang w:val="uk-UA" w:eastAsia="en-US" w:bidi="ar-SA"/>
      </w:rPr>
    </w:lvl>
    <w:lvl w:ilvl="7">
      <w:start w:val="0"/>
      <w:numFmt w:val="bullet"/>
      <w:lvlText w:val="•"/>
      <w:lvlJc w:val="left"/>
      <w:pPr>
        <w:ind w:left="7500" w:hanging="720"/>
      </w:pPr>
      <w:rPr>
        <w:rFonts w:hint="default"/>
        <w:lang w:val="uk-UA" w:eastAsia="en-US" w:bidi="ar-SA"/>
      </w:rPr>
    </w:lvl>
    <w:lvl w:ilvl="8">
      <w:start w:val="0"/>
      <w:numFmt w:val="bullet"/>
      <w:lvlText w:val="•"/>
      <w:lvlJc w:val="left"/>
      <w:pPr>
        <w:ind w:left="8443" w:hanging="720"/>
      </w:pPr>
      <w:rPr>
        <w:rFonts w:hint="default"/>
        <w:lang w:val="uk-UA" w:eastAsia="en-US" w:bidi="ar-SA"/>
      </w:rPr>
    </w:lvl>
  </w:abstractNum>
  <w:abstractNum w:abstractNumId="1">
    <w:multiLevelType w:val="hybridMultilevel"/>
    <w:lvl w:ilvl="0">
      <w:start w:val="7"/>
      <w:numFmt w:val="decimal"/>
      <w:lvlText w:val="%1."/>
      <w:lvlJc w:val="left"/>
      <w:pPr>
        <w:ind w:left="819" w:hanging="281"/>
        <w:jc w:val="left"/>
      </w:pPr>
      <w:rPr>
        <w:rFonts w:hint="default"/>
        <w:b/>
        <w:bCs/>
        <w:spacing w:val="0"/>
        <w:w w:val="100"/>
        <w:lang w:val="uk-UA" w:eastAsia="en-US" w:bidi="ar-SA"/>
      </w:rPr>
    </w:lvl>
    <w:lvl w:ilvl="1">
      <w:start w:val="0"/>
      <w:numFmt w:val="bullet"/>
      <w:lvlText w:val="•"/>
      <w:lvlJc w:val="left"/>
      <w:pPr>
        <w:ind w:left="1836" w:hanging="281"/>
      </w:pPr>
      <w:rPr>
        <w:rFonts w:hint="default"/>
        <w:lang w:val="uk-UA" w:eastAsia="en-US" w:bidi="ar-SA"/>
      </w:rPr>
    </w:lvl>
    <w:lvl w:ilvl="2">
      <w:start w:val="0"/>
      <w:numFmt w:val="bullet"/>
      <w:lvlText w:val="•"/>
      <w:lvlJc w:val="left"/>
      <w:pPr>
        <w:ind w:left="2853" w:hanging="281"/>
      </w:pPr>
      <w:rPr>
        <w:rFonts w:hint="default"/>
        <w:lang w:val="uk-UA" w:eastAsia="en-US" w:bidi="ar-SA"/>
      </w:rPr>
    </w:lvl>
    <w:lvl w:ilvl="3">
      <w:start w:val="0"/>
      <w:numFmt w:val="bullet"/>
      <w:lvlText w:val="•"/>
      <w:lvlJc w:val="left"/>
      <w:pPr>
        <w:ind w:left="3869" w:hanging="281"/>
      </w:pPr>
      <w:rPr>
        <w:rFonts w:hint="default"/>
        <w:lang w:val="uk-UA" w:eastAsia="en-US" w:bidi="ar-SA"/>
      </w:rPr>
    </w:lvl>
    <w:lvl w:ilvl="4">
      <w:start w:val="0"/>
      <w:numFmt w:val="bullet"/>
      <w:lvlText w:val="•"/>
      <w:lvlJc w:val="left"/>
      <w:pPr>
        <w:ind w:left="4886" w:hanging="281"/>
      </w:pPr>
      <w:rPr>
        <w:rFonts w:hint="default"/>
        <w:lang w:val="uk-UA" w:eastAsia="en-US" w:bidi="ar-SA"/>
      </w:rPr>
    </w:lvl>
    <w:lvl w:ilvl="5">
      <w:start w:val="0"/>
      <w:numFmt w:val="bullet"/>
      <w:lvlText w:val="•"/>
      <w:lvlJc w:val="left"/>
      <w:pPr>
        <w:ind w:left="5903" w:hanging="281"/>
      </w:pPr>
      <w:rPr>
        <w:rFonts w:hint="default"/>
        <w:lang w:val="uk-UA" w:eastAsia="en-US" w:bidi="ar-SA"/>
      </w:rPr>
    </w:lvl>
    <w:lvl w:ilvl="6">
      <w:start w:val="0"/>
      <w:numFmt w:val="bullet"/>
      <w:lvlText w:val="•"/>
      <w:lvlJc w:val="left"/>
      <w:pPr>
        <w:ind w:left="6919" w:hanging="281"/>
      </w:pPr>
      <w:rPr>
        <w:rFonts w:hint="default"/>
        <w:lang w:val="uk-UA" w:eastAsia="en-US" w:bidi="ar-SA"/>
      </w:rPr>
    </w:lvl>
    <w:lvl w:ilvl="7">
      <w:start w:val="0"/>
      <w:numFmt w:val="bullet"/>
      <w:lvlText w:val="•"/>
      <w:lvlJc w:val="left"/>
      <w:pPr>
        <w:ind w:left="7936" w:hanging="281"/>
      </w:pPr>
      <w:rPr>
        <w:rFonts w:hint="default"/>
        <w:lang w:val="uk-UA" w:eastAsia="en-US" w:bidi="ar-SA"/>
      </w:rPr>
    </w:lvl>
    <w:lvl w:ilvl="8">
      <w:start w:val="0"/>
      <w:numFmt w:val="bullet"/>
      <w:lvlText w:val="•"/>
      <w:lvlJc w:val="left"/>
      <w:pPr>
        <w:ind w:left="8953" w:hanging="281"/>
      </w:pPr>
      <w:rPr>
        <w:rFonts w:hint="default"/>
        <w:lang w:val="uk-UA" w:eastAsia="en-US" w:bidi="ar-SA"/>
      </w:rPr>
    </w:lvl>
  </w:abstractNum>
  <w:abstractNum w:abstractNumId="0">
    <w:multiLevelType w:val="hybridMultilevel"/>
    <w:lvl w:ilvl="0">
      <w:start w:val="1"/>
      <w:numFmt w:val="decimal"/>
      <w:lvlText w:val="%1."/>
      <w:lvlJc w:val="left"/>
      <w:pPr>
        <w:ind w:left="538" w:hanging="281"/>
        <w:jc w:val="left"/>
      </w:pPr>
      <w:rPr>
        <w:rFonts w:hint="default" w:ascii="Times New Roman" w:hAnsi="Times New Roman" w:eastAsia="Times New Roman" w:cs="Times New Roman"/>
        <w:b/>
        <w:bCs/>
        <w:w w:val="100"/>
        <w:sz w:val="28"/>
        <w:szCs w:val="28"/>
        <w:lang w:val="uk-UA" w:eastAsia="en-US" w:bidi="ar-SA"/>
      </w:rPr>
    </w:lvl>
    <w:lvl w:ilvl="1">
      <w:start w:val="0"/>
      <w:numFmt w:val="bullet"/>
      <w:lvlText w:val="•"/>
      <w:lvlJc w:val="left"/>
      <w:pPr>
        <w:ind w:left="1584" w:hanging="281"/>
      </w:pPr>
      <w:rPr>
        <w:rFonts w:hint="default"/>
        <w:lang w:val="uk-UA" w:eastAsia="en-US" w:bidi="ar-SA"/>
      </w:rPr>
    </w:lvl>
    <w:lvl w:ilvl="2">
      <w:start w:val="0"/>
      <w:numFmt w:val="bullet"/>
      <w:lvlText w:val="•"/>
      <w:lvlJc w:val="left"/>
      <w:pPr>
        <w:ind w:left="2629" w:hanging="281"/>
      </w:pPr>
      <w:rPr>
        <w:rFonts w:hint="default"/>
        <w:lang w:val="uk-UA" w:eastAsia="en-US" w:bidi="ar-SA"/>
      </w:rPr>
    </w:lvl>
    <w:lvl w:ilvl="3">
      <w:start w:val="0"/>
      <w:numFmt w:val="bullet"/>
      <w:lvlText w:val="•"/>
      <w:lvlJc w:val="left"/>
      <w:pPr>
        <w:ind w:left="3673" w:hanging="281"/>
      </w:pPr>
      <w:rPr>
        <w:rFonts w:hint="default"/>
        <w:lang w:val="uk-UA" w:eastAsia="en-US" w:bidi="ar-SA"/>
      </w:rPr>
    </w:lvl>
    <w:lvl w:ilvl="4">
      <w:start w:val="0"/>
      <w:numFmt w:val="bullet"/>
      <w:lvlText w:val="•"/>
      <w:lvlJc w:val="left"/>
      <w:pPr>
        <w:ind w:left="4718" w:hanging="281"/>
      </w:pPr>
      <w:rPr>
        <w:rFonts w:hint="default"/>
        <w:lang w:val="uk-UA" w:eastAsia="en-US" w:bidi="ar-SA"/>
      </w:rPr>
    </w:lvl>
    <w:lvl w:ilvl="5">
      <w:start w:val="0"/>
      <w:numFmt w:val="bullet"/>
      <w:lvlText w:val="•"/>
      <w:lvlJc w:val="left"/>
      <w:pPr>
        <w:ind w:left="5763" w:hanging="281"/>
      </w:pPr>
      <w:rPr>
        <w:rFonts w:hint="default"/>
        <w:lang w:val="uk-UA" w:eastAsia="en-US" w:bidi="ar-SA"/>
      </w:rPr>
    </w:lvl>
    <w:lvl w:ilvl="6">
      <w:start w:val="0"/>
      <w:numFmt w:val="bullet"/>
      <w:lvlText w:val="•"/>
      <w:lvlJc w:val="left"/>
      <w:pPr>
        <w:ind w:left="6807" w:hanging="281"/>
      </w:pPr>
      <w:rPr>
        <w:rFonts w:hint="default"/>
        <w:lang w:val="uk-UA" w:eastAsia="en-US" w:bidi="ar-SA"/>
      </w:rPr>
    </w:lvl>
    <w:lvl w:ilvl="7">
      <w:start w:val="0"/>
      <w:numFmt w:val="bullet"/>
      <w:lvlText w:val="•"/>
      <w:lvlJc w:val="left"/>
      <w:pPr>
        <w:ind w:left="7852" w:hanging="281"/>
      </w:pPr>
      <w:rPr>
        <w:rFonts w:hint="default"/>
        <w:lang w:val="uk-UA" w:eastAsia="en-US" w:bidi="ar-SA"/>
      </w:rPr>
    </w:lvl>
    <w:lvl w:ilvl="8">
      <w:start w:val="0"/>
      <w:numFmt w:val="bullet"/>
      <w:lvlText w:val="•"/>
      <w:lvlJc w:val="left"/>
      <w:pPr>
        <w:ind w:left="8897" w:hanging="281"/>
      </w:pPr>
      <w:rPr>
        <w:rFonts w:hint="default"/>
        <w:lang w:val="uk-UA" w:eastAsia="en-US" w:bidi="ar-SA"/>
      </w:rPr>
    </w:lvl>
  </w:abstract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uk-UA" w:eastAsia="en-US" w:bidi="ar-SA"/>
    </w:rPr>
  </w:style>
  <w:style w:styleId="BodyText" w:type="paragraph">
    <w:name w:val="Body Text"/>
    <w:basedOn w:val="Normal"/>
    <w:uiPriority w:val="1"/>
    <w:qFormat/>
    <w:pPr/>
    <w:rPr>
      <w:rFonts w:ascii="Times New Roman" w:hAnsi="Times New Roman" w:eastAsia="Times New Roman" w:cs="Times New Roman"/>
      <w:sz w:val="20"/>
      <w:szCs w:val="20"/>
      <w:lang w:val="uk-UA" w:eastAsia="en-US" w:bidi="ar-SA"/>
    </w:rPr>
  </w:style>
  <w:style w:styleId="Title" w:type="paragraph">
    <w:name w:val="Title"/>
    <w:basedOn w:val="Normal"/>
    <w:uiPriority w:val="1"/>
    <w:qFormat/>
    <w:pPr>
      <w:spacing w:before="1" w:line="459" w:lineRule="exact"/>
      <w:ind w:left="1398" w:right="1243"/>
      <w:jc w:val="center"/>
    </w:pPr>
    <w:rPr>
      <w:rFonts w:ascii="Times New Roman" w:hAnsi="Times New Roman" w:eastAsia="Times New Roman" w:cs="Times New Roman"/>
      <w:b/>
      <w:bCs/>
      <w:sz w:val="40"/>
      <w:szCs w:val="40"/>
      <w:lang w:val="uk-UA" w:eastAsia="en-US" w:bidi="ar-SA"/>
    </w:rPr>
  </w:style>
  <w:style w:styleId="ListParagraph" w:type="paragraph">
    <w:name w:val="List Paragraph"/>
    <w:basedOn w:val="Normal"/>
    <w:uiPriority w:val="1"/>
    <w:qFormat/>
    <w:pPr>
      <w:ind w:left="819" w:hanging="282"/>
    </w:pPr>
    <w:rPr>
      <w:rFonts w:ascii="Times New Roman" w:hAnsi="Times New Roman" w:eastAsia="Times New Roman" w:cs="Times New Roman"/>
      <w:lang w:val="uk-UA" w:eastAsia="en-US" w:bidi="ar-SA"/>
    </w:rPr>
  </w:style>
  <w:style w:styleId="TableParagraph" w:type="paragraph">
    <w:name w:val="Table Paragraph"/>
    <w:basedOn w:val="Normal"/>
    <w:uiPriority w:val="1"/>
    <w:qFormat/>
    <w:pPr/>
    <w:rPr>
      <w:rFonts w:ascii="Times New Roman" w:hAnsi="Times New Roman" w:eastAsia="Times New Roman" w:cs="Times New Roman"/>
      <w:lang w:val="uk-UA"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image" Target="media/image3.jpeg"/><Relationship Id="rId8" Type="http://schemas.openxmlformats.org/officeDocument/2006/relationships/image" Target="media/image4.jpeg"/><Relationship Id="rId9" Type="http://schemas.openxmlformats.org/officeDocument/2006/relationships/image" Target="media/image5.jpeg"/><Relationship Id="rId10" Type="http://schemas.openxmlformats.org/officeDocument/2006/relationships/image" Target="media/image6.jpe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jpeg"/><Relationship Id="rId15" Type="http://schemas.openxmlformats.org/officeDocument/2006/relationships/image" Target="media/image11.jpeg"/><Relationship Id="rId16" Type="http://schemas.openxmlformats.org/officeDocument/2006/relationships/image" Target="media/image12.png"/><Relationship Id="rId17" Type="http://schemas.openxmlformats.org/officeDocument/2006/relationships/image" Target="media/image13.jpeg"/><Relationship Id="rId18" Type="http://schemas.openxmlformats.org/officeDocument/2006/relationships/image" Target="media/image14.jpeg"/><Relationship Id="rId19" Type="http://schemas.openxmlformats.org/officeDocument/2006/relationships/image" Target="media/image15.png"/><Relationship Id="rId20" Type="http://schemas.openxmlformats.org/officeDocument/2006/relationships/image" Target="media/image16.png"/><Relationship Id="rId21" Type="http://schemas.openxmlformats.org/officeDocument/2006/relationships/image" Target="media/image17.png"/><Relationship Id="rId22" Type="http://schemas.openxmlformats.org/officeDocument/2006/relationships/image" Target="media/image18.jpeg"/><Relationship Id="rId23" Type="http://schemas.openxmlformats.org/officeDocument/2006/relationships/image" Target="media/image19.png"/><Relationship Id="rId24" Type="http://schemas.openxmlformats.org/officeDocument/2006/relationships/image" Target="media/image20.png"/><Relationship Id="rId25" Type="http://schemas.openxmlformats.org/officeDocument/2006/relationships/image" Target="media/image21.png"/><Relationship Id="rId26" Type="http://schemas.openxmlformats.org/officeDocument/2006/relationships/image" Target="media/image22.png"/><Relationship Id="rId27" Type="http://schemas.openxmlformats.org/officeDocument/2006/relationships/image" Target="media/image23.png"/><Relationship Id="rId28" Type="http://schemas.openxmlformats.org/officeDocument/2006/relationships/image" Target="media/image24.png"/><Relationship Id="rId29" Type="http://schemas.openxmlformats.org/officeDocument/2006/relationships/image" Target="media/image25.png"/><Relationship Id="rId30" Type="http://schemas.openxmlformats.org/officeDocument/2006/relationships/image" Target="media/image26.png"/><Relationship Id="rId31" Type="http://schemas.openxmlformats.org/officeDocument/2006/relationships/image" Target="media/image27.png"/><Relationship Id="rId32" Type="http://schemas.openxmlformats.org/officeDocument/2006/relationships/image" Target="media/image28.png"/><Relationship Id="rId33" Type="http://schemas.openxmlformats.org/officeDocument/2006/relationships/image" Target="media/image29.png"/><Relationship Id="rId34" Type="http://schemas.openxmlformats.org/officeDocument/2006/relationships/image" Target="media/image30.png"/><Relationship Id="rId35" Type="http://schemas.openxmlformats.org/officeDocument/2006/relationships/image" Target="media/image31.png"/><Relationship Id="rId36" Type="http://schemas.openxmlformats.org/officeDocument/2006/relationships/image" Target="media/image32.png"/><Relationship Id="rId37" Type="http://schemas.openxmlformats.org/officeDocument/2006/relationships/image" Target="media/image33.png"/><Relationship Id="rId38" Type="http://schemas.openxmlformats.org/officeDocument/2006/relationships/image" Target="media/image34.png"/><Relationship Id="rId39" Type="http://schemas.openxmlformats.org/officeDocument/2006/relationships/image" Target="media/image35.png"/><Relationship Id="rId40" Type="http://schemas.openxmlformats.org/officeDocument/2006/relationships/image" Target="media/image36.png"/><Relationship Id="rId41" Type="http://schemas.openxmlformats.org/officeDocument/2006/relationships/image" Target="media/image37.png"/><Relationship Id="rId42" Type="http://schemas.openxmlformats.org/officeDocument/2006/relationships/image" Target="media/image38.png"/><Relationship Id="rId43" Type="http://schemas.openxmlformats.org/officeDocument/2006/relationships/image" Target="media/image39.jpeg"/><Relationship Id="rId44" Type="http://schemas.openxmlformats.org/officeDocument/2006/relationships/image" Target="media/image40.png"/><Relationship Id="rId45" Type="http://schemas.openxmlformats.org/officeDocument/2006/relationships/image" Target="media/image41.png"/><Relationship Id="rId46" Type="http://schemas.openxmlformats.org/officeDocument/2006/relationships/image" Target="media/image42.png"/><Relationship Id="rId47" Type="http://schemas.openxmlformats.org/officeDocument/2006/relationships/image" Target="media/image43.png"/><Relationship Id="rId48" Type="http://schemas.openxmlformats.org/officeDocument/2006/relationships/image" Target="media/image44.png"/><Relationship Id="rId49" Type="http://schemas.openxmlformats.org/officeDocument/2006/relationships/image" Target="media/image45.png"/><Relationship Id="rId50" Type="http://schemas.openxmlformats.org/officeDocument/2006/relationships/image" Target="media/image46.png"/><Relationship Id="rId51" Type="http://schemas.openxmlformats.org/officeDocument/2006/relationships/image" Target="media/image47.png"/><Relationship Id="rId52" Type="http://schemas.openxmlformats.org/officeDocument/2006/relationships/image" Target="media/image48.png"/><Relationship Id="rId53" Type="http://schemas.openxmlformats.org/officeDocument/2006/relationships/image" Target="media/image49.png"/><Relationship Id="rId54" Type="http://schemas.openxmlformats.org/officeDocument/2006/relationships/image" Target="media/image50.png"/><Relationship Id="rId55" Type="http://schemas.openxmlformats.org/officeDocument/2006/relationships/image" Target="media/image51.png"/><Relationship Id="rId56" Type="http://schemas.openxmlformats.org/officeDocument/2006/relationships/image" Target="media/image52.png"/><Relationship Id="rId57" Type="http://schemas.openxmlformats.org/officeDocument/2006/relationships/image" Target="media/image53.png"/><Relationship Id="rId58" Type="http://schemas.openxmlformats.org/officeDocument/2006/relationships/image" Target="media/image54.jpeg"/><Relationship Id="rId59" Type="http://schemas.openxmlformats.org/officeDocument/2006/relationships/image" Target="media/image55.png"/><Relationship Id="rId60" Type="http://schemas.openxmlformats.org/officeDocument/2006/relationships/image" Target="media/image56.png"/><Relationship Id="rId61" Type="http://schemas.openxmlformats.org/officeDocument/2006/relationships/image" Target="media/image57.jpeg"/><Relationship Id="rId62" Type="http://schemas.openxmlformats.org/officeDocument/2006/relationships/image" Target="media/image58.jpeg"/><Relationship Id="rId63" Type="http://schemas.openxmlformats.org/officeDocument/2006/relationships/image" Target="media/image59.jpeg"/><Relationship Id="rId64" Type="http://schemas.openxmlformats.org/officeDocument/2006/relationships/image" Target="media/image60.jpeg"/><Relationship Id="rId65" Type="http://schemas.openxmlformats.org/officeDocument/2006/relationships/image" Target="media/image61.jpeg"/><Relationship Id="rId66" Type="http://schemas.openxmlformats.org/officeDocument/2006/relationships/image" Target="media/image62.png"/><Relationship Id="rId67" Type="http://schemas.openxmlformats.org/officeDocument/2006/relationships/image" Target="media/image63.jpeg"/><Relationship Id="rId68" Type="http://schemas.openxmlformats.org/officeDocument/2006/relationships/image" Target="media/image64.jpeg"/><Relationship Id="rId69" Type="http://schemas.openxmlformats.org/officeDocument/2006/relationships/image" Target="media/image65.png"/><Relationship Id="rId70" Type="http://schemas.openxmlformats.org/officeDocument/2006/relationships/image" Target="media/image66.png"/><Relationship Id="rId71" Type="http://schemas.openxmlformats.org/officeDocument/2006/relationships/image" Target="media/image67.png"/><Relationship Id="rId72" Type="http://schemas.openxmlformats.org/officeDocument/2006/relationships/image" Target="media/image68.png"/><Relationship Id="rId73" Type="http://schemas.openxmlformats.org/officeDocument/2006/relationships/image" Target="media/image69.jpeg"/><Relationship Id="rId74" Type="http://schemas.openxmlformats.org/officeDocument/2006/relationships/image" Target="media/image70.png"/><Relationship Id="rId75" Type="http://schemas.openxmlformats.org/officeDocument/2006/relationships/image" Target="media/image71.png"/><Relationship Id="rId76" Type="http://schemas.openxmlformats.org/officeDocument/2006/relationships/image" Target="media/image72.png"/><Relationship Id="rId77" Type="http://schemas.openxmlformats.org/officeDocument/2006/relationships/image" Target="media/image73.png"/><Relationship Id="rId78" Type="http://schemas.openxmlformats.org/officeDocument/2006/relationships/image" Target="media/image74.jpeg"/><Relationship Id="rId79" Type="http://schemas.openxmlformats.org/officeDocument/2006/relationships/image" Target="media/image75.png"/><Relationship Id="rId80" Type="http://schemas.openxmlformats.org/officeDocument/2006/relationships/image" Target="media/image76.png"/><Relationship Id="rId81" Type="http://schemas.openxmlformats.org/officeDocument/2006/relationships/image" Target="media/image77.png"/><Relationship Id="rId82" Type="http://schemas.openxmlformats.org/officeDocument/2006/relationships/image" Target="media/image78.png"/><Relationship Id="rId83" Type="http://schemas.openxmlformats.org/officeDocument/2006/relationships/image" Target="media/image79.png"/><Relationship Id="rId84"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2020-12-20T16:15:45Z</dcterms:created>
  <dcterms:modified xsi:type="dcterms:W3CDTF">2020-12-20T16:15:45Z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2020-12-20T00:00:00Z</vt:filetime>
  </property>
</Properties>
</file>