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4"/>
        <w:tblW w:w="10206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62"/>
        <w:gridCol w:w="2017"/>
        <w:gridCol w:w="3227"/>
      </w:tblGrid>
      <w:tr w:rsidR="00C27825" w:rsidRPr="00FF3DFC" w:rsidTr="007E28C8">
        <w:trPr>
          <w:trHeight w:val="416"/>
        </w:trPr>
        <w:tc>
          <w:tcPr>
            <w:tcW w:w="4962" w:type="dxa"/>
            <w:tcBorders>
              <w:right w:val="single" w:sz="4" w:space="0" w:color="auto"/>
            </w:tcBorders>
          </w:tcPr>
          <w:p w:rsidR="00C27825" w:rsidRPr="00FF3DFC" w:rsidRDefault="00C27825" w:rsidP="007E28C8">
            <w:pPr>
              <w:keepNext/>
              <w:tabs>
                <w:tab w:val="left" w:pos="284"/>
              </w:tabs>
              <w:spacing w:before="120" w:after="120" w:line="216" w:lineRule="auto"/>
              <w:ind w:left="720" w:hanging="360"/>
              <w:outlineLvl w:val="0"/>
              <w:rPr>
                <w:b/>
                <w:color w:val="002060"/>
                <w:sz w:val="24"/>
                <w:szCs w:val="24"/>
                <w:lang w:val="uk-UA"/>
              </w:rPr>
            </w:pPr>
            <w:r>
              <w:rPr>
                <w:b/>
                <w:color w:val="002060"/>
                <w:sz w:val="24"/>
                <w:szCs w:val="24"/>
                <w:lang w:val="uk-UA"/>
              </w:rPr>
              <w:t xml:space="preserve">4. </w:t>
            </w:r>
            <w:r w:rsidRPr="00FF3DFC">
              <w:rPr>
                <w:b/>
                <w:color w:val="002060"/>
                <w:sz w:val="24"/>
                <w:szCs w:val="24"/>
                <w:lang w:val="uk-UA"/>
              </w:rPr>
              <w:t>Навчальні матеріали та ресурси</w:t>
            </w:r>
          </w:p>
          <w:p w:rsidR="00C27825" w:rsidRPr="00FF3DFC" w:rsidRDefault="00C27825" w:rsidP="007E28C8">
            <w:pPr>
              <w:ind w:left="-57"/>
              <w:rPr>
                <w:b/>
                <w:color w:val="002060"/>
                <w:sz w:val="24"/>
                <w:szCs w:val="24"/>
                <w:lang w:val="uk-UA"/>
              </w:rPr>
            </w:pPr>
            <w:r w:rsidRPr="00FF3DFC">
              <w:rPr>
                <w:noProof/>
                <w:lang w:eastAsia="ru-RU"/>
              </w:rPr>
              <w:drawing>
                <wp:inline distT="0" distB="0" distL="0" distR="0" wp14:anchorId="715B43EF" wp14:editId="554A2E8B">
                  <wp:extent cx="2952000" cy="552683"/>
                  <wp:effectExtent l="0" t="0" r="127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952000" cy="552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27825" w:rsidRPr="00FF3DFC" w:rsidRDefault="00C27825" w:rsidP="007E28C8">
            <w:pPr>
              <w:ind w:left="-71"/>
              <w:jc w:val="center"/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noProof/>
                <w:color w:val="0070C0"/>
                <w:sz w:val="24"/>
                <w:szCs w:val="24"/>
                <w:lang w:eastAsia="ru-RU"/>
              </w:rPr>
              <w:drawing>
                <wp:inline distT="0" distB="0" distL="0" distR="0" wp14:anchorId="19E87B1E" wp14:editId="06C7E19A">
                  <wp:extent cx="1171575" cy="489613"/>
                  <wp:effectExtent l="0" t="0" r="0" b="5715"/>
                  <wp:docPr id="4" name="Picture 4" descr="https://iasa.com.ua/left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iasa.com.ua/left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1380" cy="5104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27" w:type="dxa"/>
            <w:tcBorders>
              <w:left w:val="single" w:sz="4" w:space="0" w:color="auto"/>
            </w:tcBorders>
            <w:vAlign w:val="center"/>
          </w:tcPr>
          <w:p w:rsidR="00C27825" w:rsidRPr="00FF3DFC" w:rsidRDefault="00C27825" w:rsidP="007E28C8">
            <w:pPr>
              <w:rPr>
                <w:b/>
                <w:color w:val="0070C0"/>
                <w:sz w:val="24"/>
                <w:szCs w:val="24"/>
                <w:lang w:val="uk-UA"/>
              </w:rPr>
            </w:pPr>
            <w:r w:rsidRPr="00FF3DFC">
              <w:rPr>
                <w:b/>
                <w:color w:val="0070C0"/>
                <w:sz w:val="24"/>
                <w:szCs w:val="24"/>
                <w:lang w:val="uk-UA"/>
              </w:rPr>
              <w:t>Кафедра математичних методів системного аналізу</w:t>
            </w:r>
          </w:p>
        </w:tc>
      </w:tr>
      <w:tr w:rsidR="00FF3DFC" w:rsidRPr="00FF3DFC" w:rsidTr="00013338">
        <w:trPr>
          <w:trHeight w:val="628"/>
        </w:trPr>
        <w:tc>
          <w:tcPr>
            <w:tcW w:w="10206" w:type="dxa"/>
            <w:gridSpan w:val="3"/>
          </w:tcPr>
          <w:p w:rsidR="00A1602B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 xml:space="preserve">МАТЕМАТИЧНА ЛОГІКА ТА </w:t>
            </w:r>
          </w:p>
          <w:p w:rsidR="00FF3DFC" w:rsidRPr="00FF3DFC" w:rsidRDefault="00A1602B" w:rsidP="00FF3DFC">
            <w:pPr>
              <w:spacing w:before="120"/>
              <w:jc w:val="center"/>
              <w:rPr>
                <w:b/>
                <w:color w:val="002060"/>
                <w:sz w:val="48"/>
                <w:szCs w:val="48"/>
                <w:lang w:val="uk-UA"/>
              </w:rPr>
            </w:pPr>
            <w:r>
              <w:rPr>
                <w:b/>
                <w:color w:val="002060"/>
                <w:sz w:val="48"/>
                <w:szCs w:val="48"/>
                <w:lang w:val="uk-UA"/>
              </w:rPr>
              <w:t>ТЕОРІЯ АЛГОРИТМІВ</w:t>
            </w:r>
          </w:p>
          <w:p w:rsidR="00FF3DFC" w:rsidRPr="00FF3DFC" w:rsidRDefault="00FF3DFC" w:rsidP="00FF3DFC">
            <w:pPr>
              <w:jc w:val="center"/>
              <w:rPr>
                <w:b/>
                <w:color w:val="002060"/>
                <w:sz w:val="36"/>
                <w:szCs w:val="36"/>
                <w:lang w:val="uk-UA"/>
              </w:rPr>
            </w:pPr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Робоча програма навчальної дисципліни (</w:t>
            </w:r>
            <w:proofErr w:type="spellStart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Силабус</w:t>
            </w:r>
            <w:proofErr w:type="spellEnd"/>
            <w:r w:rsidRPr="00FF3DFC">
              <w:rPr>
                <w:b/>
                <w:color w:val="002060"/>
                <w:sz w:val="36"/>
                <w:szCs w:val="36"/>
                <w:lang w:val="uk-UA"/>
              </w:rPr>
              <w:t>)</w:t>
            </w:r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Реквізити</w:t>
      </w:r>
      <w:r w:rsidRPr="00FF3DFC">
        <w:rPr>
          <w:rFonts w:cs="Times New Roman"/>
          <w:b/>
          <w:color w:val="002060"/>
          <w:sz w:val="24"/>
          <w:szCs w:val="24"/>
          <w:lang w:val="en-US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tbl>
      <w:tblPr>
        <w:tblStyle w:val="-211"/>
        <w:tblW w:w="10206" w:type="dxa"/>
        <w:tblInd w:w="108" w:type="dxa"/>
        <w:tblLook w:val="04A0" w:firstRow="1" w:lastRow="0" w:firstColumn="1" w:lastColumn="0" w:noHBand="0" w:noVBand="1"/>
      </w:tblPr>
      <w:tblGrid>
        <w:gridCol w:w="2694"/>
        <w:gridCol w:w="7512"/>
      </w:tblGrid>
      <w:tr w:rsidR="00FF3DFC" w:rsidRPr="00FF3DFC" w:rsidTr="0001333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Рівень вищої освіти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 xml:space="preserve">Перший (бакалаврський) 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Галузь знань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 Інформаційні технології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Спеціальність</w:t>
            </w:r>
          </w:p>
        </w:tc>
        <w:tc>
          <w:tcPr>
            <w:tcW w:w="7512" w:type="dxa"/>
          </w:tcPr>
          <w:p w:rsidR="00FF3DFC" w:rsidRPr="006E29FB" w:rsidRDefault="00FF3DFC" w:rsidP="006E29FB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12</w:t>
            </w:r>
            <w:r w:rsidR="006E29FB">
              <w:rPr>
                <w:i/>
                <w:color w:val="0070C0"/>
                <w:lang w:val="en-US"/>
              </w:rPr>
              <w:t>4</w:t>
            </w:r>
            <w:r w:rsidR="00025417">
              <w:rPr>
                <w:i/>
                <w:color w:val="0070C0"/>
                <w:lang w:val="uk-UA"/>
              </w:rPr>
              <w:t xml:space="preserve"> </w:t>
            </w:r>
            <w:r w:rsidR="006E29FB">
              <w:rPr>
                <w:i/>
                <w:color w:val="0070C0"/>
                <w:lang w:val="uk-UA"/>
              </w:rPr>
              <w:t>Системний аналіз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Освітня програма</w:t>
            </w:r>
          </w:p>
        </w:tc>
        <w:tc>
          <w:tcPr>
            <w:tcW w:w="7512" w:type="dxa"/>
          </w:tcPr>
          <w:p w:rsidR="00FF3DFC" w:rsidRPr="00FF3DFC" w:rsidRDefault="007A099F" w:rsidP="006E29FB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Систем</w:t>
            </w:r>
            <w:r w:rsidR="006E29FB">
              <w:rPr>
                <w:i/>
                <w:color w:val="0070C0"/>
                <w:lang w:val="uk-UA"/>
              </w:rPr>
              <w:t>ний аналіз і управління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Статус дисципліни (код)</w:t>
            </w:r>
          </w:p>
        </w:tc>
        <w:tc>
          <w:tcPr>
            <w:tcW w:w="7512" w:type="dxa"/>
          </w:tcPr>
          <w:p w:rsidR="00FF3DFC" w:rsidRPr="00FF3DFC" w:rsidRDefault="00FF3DFC" w:rsidP="00013338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Нормативна</w:t>
            </w:r>
            <w:r w:rsidR="00013338">
              <w:rPr>
                <w:i/>
                <w:color w:val="0070C0"/>
                <w:lang w:val="uk-UA"/>
              </w:rPr>
              <w:t xml:space="preserve"> (П</w:t>
            </w:r>
            <w:r w:rsidR="00BE33F9">
              <w:rPr>
                <w:i/>
                <w:color w:val="4F81BD" w:themeColor="accent1"/>
                <w:lang w:val="uk-UA"/>
              </w:rPr>
              <w:t xml:space="preserve">О </w:t>
            </w:r>
            <w:r w:rsidR="006E29FB">
              <w:rPr>
                <w:i/>
                <w:color w:val="4F81BD" w:themeColor="accent1"/>
                <w:lang w:val="en-US"/>
              </w:rPr>
              <w:t>10</w:t>
            </w:r>
            <w:r w:rsidRPr="00FF3DFC">
              <w:rPr>
                <w:i/>
                <w:color w:val="0070C0"/>
                <w:lang w:val="uk-UA"/>
              </w:rPr>
              <w:t>)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Форма навчання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очна(денна)/дистанційна/змішана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Рік підготовки, семестр</w:t>
            </w:r>
          </w:p>
        </w:tc>
        <w:tc>
          <w:tcPr>
            <w:tcW w:w="7512" w:type="dxa"/>
          </w:tcPr>
          <w:p w:rsidR="00FF3DFC" w:rsidRPr="00FF3DFC" w:rsidRDefault="00396678" w:rsidP="0034672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1</w:t>
            </w:r>
            <w:r w:rsidR="00FF3DFC" w:rsidRPr="00FF3DFC">
              <w:rPr>
                <w:i/>
                <w:color w:val="0070C0"/>
                <w:lang w:val="uk-UA"/>
              </w:rPr>
              <w:t xml:space="preserve"> курс, </w:t>
            </w:r>
            <w:r w:rsidR="0034672C">
              <w:rPr>
                <w:i/>
                <w:color w:val="0070C0"/>
                <w:lang w:val="uk-UA"/>
              </w:rPr>
              <w:t>весняний</w:t>
            </w:r>
            <w:r w:rsidR="00FF3DFC" w:rsidRPr="00FF3DFC">
              <w:rPr>
                <w:i/>
                <w:color w:val="0070C0"/>
                <w:lang w:val="uk-UA"/>
              </w:rPr>
              <w:t xml:space="preserve"> семестр</w:t>
            </w:r>
            <w:r w:rsidR="006E29FB">
              <w:rPr>
                <w:i/>
                <w:color w:val="0070C0"/>
                <w:lang w:val="uk-UA"/>
              </w:rPr>
              <w:t>, 2 курс, осінній семестр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Обсяг дисципліни</w:t>
            </w:r>
          </w:p>
        </w:tc>
        <w:tc>
          <w:tcPr>
            <w:tcW w:w="7512" w:type="dxa"/>
          </w:tcPr>
          <w:p w:rsidR="00FF3DFC" w:rsidRPr="00FF3DFC" w:rsidRDefault="006E29FB" w:rsidP="006E29FB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>
              <w:rPr>
                <w:i/>
                <w:color w:val="0070C0"/>
                <w:lang w:val="uk-UA"/>
              </w:rPr>
              <w:t>6.5</w:t>
            </w:r>
            <w:r w:rsidR="00E16366">
              <w:rPr>
                <w:i/>
                <w:color w:val="0070C0"/>
                <w:lang w:val="uk-UA"/>
              </w:rPr>
              <w:t xml:space="preserve"> кредит</w:t>
            </w:r>
            <w:r>
              <w:rPr>
                <w:i/>
                <w:color w:val="0070C0"/>
                <w:lang w:val="uk-UA"/>
              </w:rPr>
              <w:t>ів</w:t>
            </w:r>
            <w:r w:rsidR="00FF3DFC" w:rsidRPr="00FF3DFC">
              <w:rPr>
                <w:i/>
                <w:color w:val="0070C0"/>
                <w:lang w:val="uk-UA"/>
              </w:rPr>
              <w:t xml:space="preserve"> ЄКТС</w:t>
            </w:r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Семестровий контроль/ контрольні заходи</w:t>
            </w:r>
          </w:p>
        </w:tc>
        <w:tc>
          <w:tcPr>
            <w:tcW w:w="7512" w:type="dxa"/>
          </w:tcPr>
          <w:p w:rsidR="00FF3DFC" w:rsidRPr="00FF3DFC" w:rsidRDefault="00A1602B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lang w:val="uk-UA"/>
              </w:rPr>
            </w:pPr>
            <w:r>
              <w:rPr>
                <w:i/>
                <w:lang w:val="uk-UA"/>
              </w:rPr>
              <w:t>Залік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Розклад занять</w:t>
            </w:r>
          </w:p>
        </w:tc>
        <w:tc>
          <w:tcPr>
            <w:tcW w:w="7512" w:type="dxa"/>
          </w:tcPr>
          <w:p w:rsidR="00FF3DFC" w:rsidRPr="006E29FB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/>
              </w:rPr>
            </w:pPr>
            <w:proofErr w:type="spellStart"/>
            <w:r w:rsidRPr="00FF3DFC">
              <w:rPr>
                <w:i/>
                <w:lang w:val="en-US"/>
              </w:rPr>
              <w:t>Rozklad</w:t>
            </w:r>
            <w:proofErr w:type="spellEnd"/>
            <w:r w:rsidRPr="006E29FB">
              <w:rPr>
                <w:i/>
              </w:rPr>
              <w:t>.</w:t>
            </w:r>
            <w:proofErr w:type="spellStart"/>
            <w:r w:rsidRPr="00FF3DFC">
              <w:rPr>
                <w:i/>
                <w:lang w:val="en-US"/>
              </w:rPr>
              <w:t>kpi</w:t>
            </w:r>
            <w:proofErr w:type="spellEnd"/>
            <w:r w:rsidRPr="006E29FB">
              <w:rPr>
                <w:i/>
              </w:rPr>
              <w:t>.</w:t>
            </w:r>
            <w:proofErr w:type="spellStart"/>
            <w:r w:rsidRPr="00FF3DFC">
              <w:rPr>
                <w:i/>
                <w:lang w:val="en-US"/>
              </w:rPr>
              <w:t>ua</w:t>
            </w:r>
            <w:proofErr w:type="spellEnd"/>
          </w:p>
        </w:tc>
      </w:tr>
      <w:tr w:rsidR="00FF3DFC" w:rsidRPr="00FF3DFC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Мова викладання</w:t>
            </w:r>
          </w:p>
        </w:tc>
        <w:tc>
          <w:tcPr>
            <w:tcW w:w="7512" w:type="dxa"/>
          </w:tcPr>
          <w:p w:rsidR="00FF3DFC" w:rsidRPr="00FF3DFC" w:rsidRDefault="00FF3DFC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/>
                <w:color w:val="0070C0"/>
                <w:lang w:val="uk-UA"/>
              </w:rPr>
            </w:pPr>
            <w:r w:rsidRPr="00FF3DFC">
              <w:rPr>
                <w:i/>
                <w:color w:val="0070C0"/>
                <w:lang w:val="uk-UA"/>
              </w:rPr>
              <w:t>Українська</w:t>
            </w:r>
          </w:p>
        </w:tc>
      </w:tr>
      <w:tr w:rsidR="00FF3DFC" w:rsidRPr="00FF3DFC" w:rsidTr="0001333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 xml:space="preserve">Інформація про </w:t>
            </w:r>
            <w:r w:rsidRPr="00FF3DFC">
              <w:rPr>
                <w:lang w:val="uk-UA"/>
              </w:rPr>
              <w:br/>
            </w:r>
            <w:r w:rsidRPr="00FF3DFC">
              <w:t>к</w:t>
            </w:r>
            <w:proofErr w:type="spellStart"/>
            <w:r w:rsidRPr="00FF3DFC">
              <w:rPr>
                <w:lang w:val="uk-UA"/>
              </w:rPr>
              <w:t>ерівника</w:t>
            </w:r>
            <w:proofErr w:type="spellEnd"/>
            <w:r w:rsidRPr="00FF3DFC">
              <w:rPr>
                <w:lang w:val="uk-UA"/>
              </w:rPr>
              <w:t xml:space="preserve"> курсу / викладачів</w:t>
            </w:r>
          </w:p>
        </w:tc>
        <w:tc>
          <w:tcPr>
            <w:tcW w:w="7512" w:type="dxa"/>
          </w:tcPr>
          <w:p w:rsidR="006E29FB" w:rsidRPr="006E29FB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uk-UA"/>
              </w:rPr>
            </w:pPr>
            <w:r w:rsidRPr="00FF3DFC">
              <w:rPr>
                <w:lang w:val="uk-UA"/>
              </w:rPr>
              <w:t>Лектор:</w:t>
            </w:r>
            <w:r w:rsidR="006E29FB">
              <w:rPr>
                <w:lang w:val="uk-UA"/>
              </w:rPr>
              <w:t xml:space="preserve"> </w:t>
            </w:r>
            <w:r w:rsidR="006E29FB" w:rsidRPr="006E29FB">
              <w:rPr>
                <w:i/>
                <w:color w:val="0070C0"/>
              </w:rPr>
              <w:t xml:space="preserve">к.ф.-м.н., доцент, Спекторський </w:t>
            </w:r>
            <w:proofErr w:type="spellStart"/>
            <w:r w:rsidR="006E29FB" w:rsidRPr="006E29FB">
              <w:rPr>
                <w:i/>
                <w:color w:val="0070C0"/>
              </w:rPr>
              <w:t>Ігор</w:t>
            </w:r>
            <w:proofErr w:type="spellEnd"/>
            <w:r w:rsidR="006E29FB" w:rsidRPr="006E29FB">
              <w:rPr>
                <w:i/>
                <w:color w:val="0070C0"/>
              </w:rPr>
              <w:t xml:space="preserve"> Якович</w:t>
            </w:r>
            <w:r w:rsidR="006E29FB" w:rsidRPr="006E29FB">
              <w:rPr>
                <w:i/>
                <w:color w:val="0070C0"/>
                <w:lang w:val="uk-UA"/>
              </w:rPr>
              <w:t xml:space="preserve">, </w:t>
            </w:r>
            <w:proofErr w:type="spellStart"/>
            <w:r w:rsidR="006E29FB" w:rsidRPr="006E29FB">
              <w:rPr>
                <w:i/>
                <w:color w:val="0070C0"/>
                <w:lang w:val="en-GB"/>
              </w:rPr>
              <w:t>i</w:t>
            </w:r>
            <w:proofErr w:type="spellEnd"/>
            <w:r w:rsidR="006E29FB" w:rsidRPr="006E29FB">
              <w:rPr>
                <w:i/>
                <w:color w:val="0070C0"/>
              </w:rPr>
              <w:t>.</w:t>
            </w:r>
            <w:proofErr w:type="spellStart"/>
            <w:r w:rsidR="006E29FB" w:rsidRPr="006E29FB">
              <w:rPr>
                <w:i/>
                <w:color w:val="0070C0"/>
                <w:lang w:val="en-GB"/>
              </w:rPr>
              <w:t>spectorsky</w:t>
            </w:r>
            <w:proofErr w:type="spellEnd"/>
            <w:r w:rsidR="006E29FB" w:rsidRPr="006E29FB">
              <w:rPr>
                <w:i/>
                <w:color w:val="0070C0"/>
              </w:rPr>
              <w:t>@</w:t>
            </w:r>
            <w:proofErr w:type="spellStart"/>
            <w:r w:rsidR="006E29FB" w:rsidRPr="006E29FB">
              <w:rPr>
                <w:i/>
                <w:color w:val="0070C0"/>
                <w:lang w:val="en-GB"/>
              </w:rPr>
              <w:t>gmail</w:t>
            </w:r>
            <w:proofErr w:type="spellEnd"/>
            <w:r w:rsidR="006E29FB" w:rsidRPr="006E29FB">
              <w:rPr>
                <w:i/>
                <w:color w:val="0070C0"/>
              </w:rPr>
              <w:t>.</w:t>
            </w:r>
            <w:r w:rsidR="006E29FB" w:rsidRPr="006E29FB">
              <w:rPr>
                <w:i/>
                <w:color w:val="0070C0"/>
                <w:lang w:val="en-GB"/>
              </w:rPr>
              <w:t>com</w:t>
            </w:r>
            <w:r w:rsidR="006E29FB">
              <w:rPr>
                <w:i/>
                <w:color w:val="0070C0"/>
                <w:lang w:val="uk-UA"/>
              </w:rPr>
              <w:t>,</w:t>
            </w:r>
          </w:p>
          <w:p w:rsidR="00FF3DFC" w:rsidRPr="00013338" w:rsidRDefault="00FF3DFC" w:rsidP="00FF3DFC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 </w:t>
            </w:r>
            <w:r w:rsidRPr="00FF3DFC">
              <w:rPr>
                <w:i/>
                <w:color w:val="0070C0"/>
                <w:lang w:val="uk-UA"/>
              </w:rPr>
              <w:t>к.ф.-</w:t>
            </w:r>
            <w:proofErr w:type="spellStart"/>
            <w:r w:rsidRPr="00FF3DFC">
              <w:rPr>
                <w:i/>
                <w:color w:val="0070C0"/>
                <w:lang w:val="uk-UA"/>
              </w:rPr>
              <w:t>м.н</w:t>
            </w:r>
            <w:proofErr w:type="spellEnd"/>
            <w:r w:rsidRPr="00FF3DFC">
              <w:rPr>
                <w:i/>
                <w:color w:val="0070C0"/>
                <w:lang w:val="uk-UA"/>
              </w:rPr>
              <w:t xml:space="preserve">., </w:t>
            </w:r>
            <w:r w:rsidR="00013338">
              <w:rPr>
                <w:i/>
                <w:color w:val="0070C0"/>
                <w:lang w:val="uk-UA"/>
              </w:rPr>
              <w:t>Стусь Олександр Вікторович</w:t>
            </w:r>
            <w:r w:rsidRPr="00FF3DFC">
              <w:rPr>
                <w:i/>
                <w:color w:val="0070C0"/>
                <w:lang w:val="uk-UA"/>
              </w:rPr>
              <w:t xml:space="preserve">, </w:t>
            </w:r>
            <w:proofErr w:type="spellStart"/>
            <w:r w:rsidR="005D156E">
              <w:rPr>
                <w:i/>
                <w:color w:val="0070C0"/>
                <w:lang w:val="en-US"/>
              </w:rPr>
              <w:t>Stus</w:t>
            </w:r>
            <w:proofErr w:type="spellEnd"/>
            <w:r w:rsidR="005D156E" w:rsidRPr="005D156E">
              <w:rPr>
                <w:i/>
                <w:color w:val="0070C0"/>
              </w:rPr>
              <w:t>.</w:t>
            </w:r>
            <w:proofErr w:type="spellStart"/>
            <w:r w:rsidR="005D156E">
              <w:rPr>
                <w:i/>
                <w:color w:val="0070C0"/>
                <w:lang w:val="en-US"/>
              </w:rPr>
              <w:t>Oleksandr</w:t>
            </w:r>
            <w:proofErr w:type="spellEnd"/>
            <w:r w:rsidRPr="00013338">
              <w:rPr>
                <w:i/>
                <w:color w:val="0070C0"/>
                <w:lang w:val="uk-UA"/>
              </w:rPr>
              <w:t>@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lll</w:t>
            </w:r>
            <w:proofErr w:type="spellEnd"/>
            <w:r w:rsidRPr="00013338">
              <w:rPr>
                <w:i/>
                <w:color w:val="0070C0"/>
                <w:lang w:val="uk-UA"/>
              </w:rPr>
              <w:t>.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kpi</w:t>
            </w:r>
            <w:proofErr w:type="spellEnd"/>
            <w:r w:rsidRPr="00013338">
              <w:rPr>
                <w:i/>
                <w:color w:val="0070C0"/>
                <w:lang w:val="uk-UA"/>
              </w:rPr>
              <w:t>.</w:t>
            </w:r>
            <w:proofErr w:type="spellStart"/>
            <w:r w:rsidRPr="00FF3DFC">
              <w:rPr>
                <w:i/>
                <w:color w:val="0070C0"/>
                <w:lang w:val="en-US"/>
              </w:rPr>
              <w:t>ua</w:t>
            </w:r>
            <w:proofErr w:type="spellEnd"/>
          </w:p>
          <w:p w:rsidR="00FF3DFC" w:rsidRPr="00FF3DFC" w:rsidRDefault="00FF3DFC" w:rsidP="00EA4C05">
            <w:pPr>
              <w:spacing w:before="20" w:after="2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0070C0"/>
                <w:lang w:val="uk-UA"/>
              </w:rPr>
            </w:pPr>
            <w:r w:rsidRPr="00FF3DFC">
              <w:rPr>
                <w:lang w:val="uk-UA"/>
              </w:rPr>
              <w:t xml:space="preserve">Практичні: </w:t>
            </w:r>
            <w:r w:rsidR="006E29FB" w:rsidRPr="006E29FB">
              <w:rPr>
                <w:i/>
                <w:color w:val="0070C0"/>
              </w:rPr>
              <w:t xml:space="preserve">к.ф.-м.н., доцент, Спекторський </w:t>
            </w:r>
            <w:proofErr w:type="spellStart"/>
            <w:r w:rsidR="006E29FB" w:rsidRPr="006E29FB">
              <w:rPr>
                <w:i/>
                <w:color w:val="0070C0"/>
              </w:rPr>
              <w:t>Ігор</w:t>
            </w:r>
            <w:proofErr w:type="spellEnd"/>
            <w:r w:rsidR="006E29FB" w:rsidRPr="006E29FB">
              <w:rPr>
                <w:i/>
                <w:color w:val="0070C0"/>
              </w:rPr>
              <w:t xml:space="preserve"> Якович</w:t>
            </w:r>
            <w:r w:rsidR="006E29FB" w:rsidRPr="00FF3DFC">
              <w:rPr>
                <w:i/>
                <w:color w:val="0070C0"/>
                <w:lang w:val="uk-UA"/>
              </w:rPr>
              <w:t xml:space="preserve"> </w:t>
            </w:r>
            <w:r w:rsidR="006E29FB">
              <w:rPr>
                <w:i/>
                <w:color w:val="0070C0"/>
                <w:lang w:val="uk-UA"/>
              </w:rPr>
              <w:t>,</w:t>
            </w:r>
            <w:r w:rsidR="006E29FB">
              <w:rPr>
                <w:i/>
                <w:color w:val="0070C0"/>
                <w:lang w:val="uk-UA"/>
              </w:rPr>
              <w:br/>
            </w:r>
            <w:r w:rsidR="00013338" w:rsidRPr="00FF3DFC">
              <w:rPr>
                <w:i/>
                <w:color w:val="0070C0"/>
                <w:lang w:val="uk-UA"/>
              </w:rPr>
              <w:t>к.ф.-</w:t>
            </w:r>
            <w:proofErr w:type="spellStart"/>
            <w:r w:rsidR="00013338" w:rsidRPr="00FF3DFC">
              <w:rPr>
                <w:i/>
                <w:color w:val="0070C0"/>
                <w:lang w:val="uk-UA"/>
              </w:rPr>
              <w:t>м.н</w:t>
            </w:r>
            <w:proofErr w:type="spellEnd"/>
            <w:r w:rsidR="00013338" w:rsidRPr="00FF3DFC">
              <w:rPr>
                <w:i/>
                <w:color w:val="0070C0"/>
                <w:lang w:val="uk-UA"/>
              </w:rPr>
              <w:t xml:space="preserve">., </w:t>
            </w:r>
            <w:r w:rsidR="00013338">
              <w:rPr>
                <w:i/>
                <w:color w:val="0070C0"/>
                <w:lang w:val="uk-UA"/>
              </w:rPr>
              <w:t>Стусь Олександр Вікторович</w:t>
            </w:r>
          </w:p>
        </w:tc>
      </w:tr>
      <w:tr w:rsidR="00FF3DFC" w:rsidRPr="00A43C5E" w:rsidTr="0001333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4" w:type="dxa"/>
          </w:tcPr>
          <w:p w:rsidR="00FF3DFC" w:rsidRPr="00FF3DFC" w:rsidRDefault="00FF3DFC" w:rsidP="00FF3DFC">
            <w:pPr>
              <w:spacing w:before="20" w:after="20"/>
              <w:rPr>
                <w:lang w:val="uk-UA"/>
              </w:rPr>
            </w:pPr>
            <w:r w:rsidRPr="00FF3DFC">
              <w:rPr>
                <w:lang w:val="uk-UA"/>
              </w:rPr>
              <w:t>Розміщення курсу</w:t>
            </w:r>
          </w:p>
        </w:tc>
        <w:tc>
          <w:tcPr>
            <w:tcW w:w="7512" w:type="dxa"/>
          </w:tcPr>
          <w:p w:rsidR="00FF3DFC" w:rsidRPr="00FF3DFC" w:rsidRDefault="006E29FB" w:rsidP="00FF3DFC">
            <w:pPr>
              <w:spacing w:before="20" w:after="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uk-UA"/>
              </w:rPr>
            </w:pPr>
            <w:r w:rsidRPr="006E29FB">
              <w:rPr>
                <w:color w:val="0070C0"/>
                <w:szCs w:val="22"/>
                <w:lang w:val="en-US"/>
              </w:rPr>
              <w:t xml:space="preserve">Moodle: </w:t>
            </w:r>
            <w:r w:rsidRPr="006E29FB">
              <w:rPr>
                <w:rStyle w:val="a5"/>
                <w:szCs w:val="22"/>
                <w:lang w:val="en-GB"/>
              </w:rPr>
              <w:t>https</w:t>
            </w:r>
            <w:r w:rsidRPr="006E29FB">
              <w:rPr>
                <w:rStyle w:val="a5"/>
                <w:szCs w:val="22"/>
                <w:lang w:val="en-US"/>
              </w:rPr>
              <w:t>://</w:t>
            </w:r>
            <w:r w:rsidRPr="006E29FB">
              <w:rPr>
                <w:rStyle w:val="a5"/>
                <w:szCs w:val="22"/>
                <w:lang w:val="en-GB"/>
              </w:rPr>
              <w:t>do</w:t>
            </w:r>
            <w:r w:rsidRPr="006E29FB">
              <w:rPr>
                <w:rStyle w:val="a5"/>
                <w:szCs w:val="22"/>
                <w:lang w:val="en-US"/>
              </w:rPr>
              <w:t>.</w:t>
            </w:r>
            <w:proofErr w:type="spellStart"/>
            <w:r w:rsidRPr="006E29FB">
              <w:rPr>
                <w:rStyle w:val="a5"/>
                <w:szCs w:val="22"/>
                <w:lang w:val="en-GB"/>
              </w:rPr>
              <w:t>ipo</w:t>
            </w:r>
            <w:proofErr w:type="spellEnd"/>
            <w:r w:rsidRPr="006E29FB">
              <w:rPr>
                <w:rStyle w:val="a5"/>
                <w:szCs w:val="22"/>
                <w:lang w:val="en-US"/>
              </w:rPr>
              <w:t>.</w:t>
            </w:r>
            <w:proofErr w:type="spellStart"/>
            <w:r w:rsidRPr="006E29FB">
              <w:rPr>
                <w:rStyle w:val="a5"/>
                <w:szCs w:val="22"/>
                <w:lang w:val="en-GB"/>
              </w:rPr>
              <w:t>kpi</w:t>
            </w:r>
            <w:proofErr w:type="spellEnd"/>
            <w:r w:rsidRPr="006E29FB">
              <w:rPr>
                <w:rStyle w:val="a5"/>
                <w:szCs w:val="22"/>
                <w:lang w:val="en-US"/>
              </w:rPr>
              <w:t>.</w:t>
            </w:r>
            <w:proofErr w:type="spellStart"/>
            <w:r w:rsidRPr="006E29FB">
              <w:rPr>
                <w:rStyle w:val="a5"/>
                <w:szCs w:val="22"/>
                <w:lang w:val="en-GB"/>
              </w:rPr>
              <w:t>ua</w:t>
            </w:r>
            <w:proofErr w:type="spellEnd"/>
            <w:r w:rsidRPr="006E29FB">
              <w:rPr>
                <w:rStyle w:val="a5"/>
                <w:szCs w:val="22"/>
                <w:lang w:val="en-US"/>
              </w:rPr>
              <w:t>/</w:t>
            </w:r>
            <w:r w:rsidRPr="006E29FB">
              <w:rPr>
                <w:rStyle w:val="a5"/>
                <w:szCs w:val="22"/>
                <w:lang w:val="en-GB"/>
              </w:rPr>
              <w:t>course</w:t>
            </w:r>
            <w:r w:rsidRPr="006E29FB">
              <w:rPr>
                <w:rStyle w:val="a5"/>
                <w:szCs w:val="22"/>
                <w:lang w:val="en-US"/>
              </w:rPr>
              <w:t>/</w:t>
            </w:r>
            <w:r w:rsidRPr="006E29FB">
              <w:rPr>
                <w:rStyle w:val="a5"/>
                <w:szCs w:val="22"/>
                <w:lang w:val="en-GB"/>
              </w:rPr>
              <w:t>view</w:t>
            </w:r>
            <w:r w:rsidRPr="006E29FB">
              <w:rPr>
                <w:rStyle w:val="a5"/>
                <w:szCs w:val="22"/>
                <w:lang w:val="en-US"/>
              </w:rPr>
              <w:t>.</w:t>
            </w:r>
            <w:proofErr w:type="spellStart"/>
            <w:r w:rsidRPr="006E29FB">
              <w:rPr>
                <w:rStyle w:val="a5"/>
                <w:szCs w:val="22"/>
                <w:lang w:val="en-GB"/>
              </w:rPr>
              <w:t>php</w:t>
            </w:r>
            <w:proofErr w:type="spellEnd"/>
            <w:r w:rsidRPr="006E29FB">
              <w:rPr>
                <w:rStyle w:val="a5"/>
                <w:szCs w:val="22"/>
                <w:lang w:val="en-US"/>
              </w:rPr>
              <w:t>?</w:t>
            </w:r>
            <w:r w:rsidRPr="006E29FB">
              <w:rPr>
                <w:rStyle w:val="a5"/>
                <w:szCs w:val="22"/>
                <w:lang w:val="en-GB"/>
              </w:rPr>
              <w:t>id</w:t>
            </w:r>
            <w:r w:rsidRPr="006E29FB">
              <w:rPr>
                <w:rStyle w:val="a5"/>
                <w:szCs w:val="22"/>
                <w:lang w:val="en-US"/>
              </w:rPr>
              <w:t>=2247</w:t>
            </w:r>
            <w:r w:rsidRPr="006E29FB">
              <w:rPr>
                <w:color w:val="0070C0"/>
                <w:szCs w:val="22"/>
                <w:lang w:val="en-US"/>
              </w:rPr>
              <w:t xml:space="preserve">, </w:t>
            </w:r>
            <w:r w:rsidRPr="006E29FB">
              <w:rPr>
                <w:color w:val="0070C0"/>
                <w:szCs w:val="22"/>
              </w:rPr>
              <w:t>код</w:t>
            </w:r>
            <w:r w:rsidRPr="006E29FB">
              <w:rPr>
                <w:color w:val="0070C0"/>
                <w:szCs w:val="22"/>
                <w:lang w:val="en-US"/>
              </w:rPr>
              <w:t xml:space="preserve"> </w:t>
            </w:r>
            <w:r w:rsidRPr="006E29FB">
              <w:rPr>
                <w:color w:val="0070C0"/>
                <w:szCs w:val="22"/>
              </w:rPr>
              <w:t>курсу</w:t>
            </w:r>
            <w:r w:rsidRPr="006E29FB">
              <w:rPr>
                <w:color w:val="0070C0"/>
                <w:szCs w:val="22"/>
                <w:lang w:val="en-US"/>
              </w:rPr>
              <w:t xml:space="preserve"> bp66ay</w:t>
            </w:r>
            <w:r w:rsidRPr="006E29FB">
              <w:rPr>
                <w:color w:val="0070C0"/>
                <w:sz w:val="18"/>
                <w:lang w:val="uk-UA"/>
              </w:rPr>
              <w:t xml:space="preserve"> </w:t>
            </w:r>
            <w:proofErr w:type="spellStart"/>
            <w:r w:rsidR="00FF3DFC" w:rsidRPr="00FF3DFC">
              <w:rPr>
                <w:color w:val="0070C0"/>
                <w:lang w:val="uk-UA"/>
              </w:rPr>
              <w:t>Googleclassroom</w:t>
            </w:r>
            <w:proofErr w:type="spellEnd"/>
          </w:p>
        </w:tc>
      </w:tr>
    </w:tbl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Програма</w:t>
      </w:r>
      <w:r w:rsidRPr="00327F98">
        <w:rPr>
          <w:rFonts w:cs="Times New Roman"/>
          <w:b/>
          <w:color w:val="002060"/>
          <w:sz w:val="24"/>
          <w:szCs w:val="24"/>
        </w:rPr>
        <w:t xml:space="preserve"> </w:t>
      </w: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1.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Опис</w:t>
      </w:r>
      <w:r w:rsidR="00FF3DFC" w:rsidRPr="00FF3DFC">
        <w:rPr>
          <w:rFonts w:cs="Times New Roman"/>
          <w:b/>
          <w:color w:val="002060"/>
          <w:sz w:val="24"/>
          <w:szCs w:val="24"/>
        </w:rPr>
        <w:t xml:space="preserve">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навчальної дисципліни, її мета, предмет вивчення та результати навчання</w:t>
      </w:r>
    </w:p>
    <w:p w:rsidR="00FF3DFC" w:rsidRPr="00FF2D3B" w:rsidRDefault="00FF3DFC" w:rsidP="00FF3DFC">
      <w:pPr>
        <w:spacing w:after="120" w:line="240" w:lineRule="auto"/>
        <w:jc w:val="both"/>
        <w:rPr>
          <w:rFonts w:cs="Times New Roman"/>
          <w:b/>
          <w:i/>
          <w:color w:val="0070C0"/>
          <w:szCs w:val="24"/>
          <w:lang w:val="uk-UA"/>
        </w:rPr>
      </w:pPr>
      <w:r w:rsidRPr="00FF2D3B">
        <w:rPr>
          <w:rFonts w:cs="Times New Roman"/>
          <w:b/>
          <w:i/>
          <w:color w:val="0070C0"/>
          <w:szCs w:val="24"/>
          <w:lang w:val="uk-UA"/>
        </w:rPr>
        <w:t xml:space="preserve">Дана дисципліна є однією з фундаментальних в освітній програмі. </w:t>
      </w:r>
    </w:p>
    <w:p w:rsidR="007E28C8" w:rsidRPr="006E29FB" w:rsidRDefault="006E29FB" w:rsidP="00FF2D3B">
      <w:pPr>
        <w:spacing w:after="0" w:line="240" w:lineRule="auto"/>
        <w:jc w:val="both"/>
        <w:rPr>
          <w:rFonts w:cstheme="minorHAnsi"/>
          <w:i/>
          <w:color w:val="00B0F0"/>
          <w:sz w:val="20"/>
          <w:lang w:val="uk-UA"/>
        </w:rPr>
      </w:pPr>
      <w:r w:rsidRPr="006E29FB">
        <w:rPr>
          <w:rFonts w:cstheme="minorHAnsi"/>
          <w:i/>
          <w:color w:val="00B0F0"/>
          <w:lang w:val="uk-UA"/>
        </w:rPr>
        <w:t xml:space="preserve">Предмет вивчення дисципліни становлять формальні і змістовні логічні теорії (зокрема, формальні логічні теорії </w:t>
      </w:r>
      <w:r w:rsidRPr="006E29FB">
        <w:rPr>
          <w:rFonts w:cstheme="minorHAnsi"/>
          <w:i/>
          <w:color w:val="00B0F0"/>
        </w:rPr>
        <w:t>L</w:t>
      </w:r>
      <w:r w:rsidRPr="006E29FB">
        <w:rPr>
          <w:rFonts w:cstheme="minorHAnsi"/>
          <w:i/>
          <w:color w:val="00B0F0"/>
          <w:lang w:val="uk-UA"/>
        </w:rPr>
        <w:t xml:space="preserve">, </w:t>
      </w:r>
      <w:r w:rsidRPr="006E29FB">
        <w:rPr>
          <w:rFonts w:cstheme="minorHAnsi"/>
          <w:i/>
          <w:color w:val="00B0F0"/>
        </w:rPr>
        <w:t>K</w:t>
      </w:r>
      <w:r w:rsidRPr="006E29FB">
        <w:rPr>
          <w:rFonts w:cstheme="minorHAnsi"/>
          <w:i/>
          <w:color w:val="00B0F0"/>
          <w:lang w:val="uk-UA"/>
        </w:rPr>
        <w:t xml:space="preserve"> і </w:t>
      </w:r>
      <w:r w:rsidRPr="006E29FB">
        <w:rPr>
          <w:rFonts w:cstheme="minorHAnsi"/>
          <w:i/>
          <w:color w:val="00B0F0"/>
        </w:rPr>
        <w:t>S</w:t>
      </w:r>
      <w:r w:rsidRPr="006E29FB">
        <w:rPr>
          <w:rFonts w:cstheme="minorHAnsi"/>
          <w:i/>
          <w:color w:val="00B0F0"/>
          <w:lang w:val="uk-UA"/>
        </w:rPr>
        <w:t xml:space="preserve"> та алгебра предикатів), а також об’єкти, які, згідно тези Тьюрінга-Черча, дозволяють формалізувати поняття алгоритму: абстрактні алгоритмічні машини (машина Тьюрінга, нормальний алгоритм Маркова, блок-схема Поста), рекурсивні функції та формальні граматики. Дисципліна також вивчає тісно пов’язані з формальними граматиками формальні мови та абстрактні автомати згідно класифікації Н.</w:t>
      </w:r>
      <w:r w:rsidR="000E00F4">
        <w:rPr>
          <w:rFonts w:cstheme="minorHAnsi"/>
          <w:i/>
          <w:color w:val="00B0F0"/>
          <w:lang w:val="uk-UA"/>
        </w:rPr>
        <w:t xml:space="preserve"> </w:t>
      </w:r>
      <w:r w:rsidRPr="006E29FB">
        <w:rPr>
          <w:rFonts w:cstheme="minorHAnsi"/>
          <w:i/>
          <w:color w:val="00B0F0"/>
          <w:lang w:val="uk-UA"/>
        </w:rPr>
        <w:t>Хомського, а також мережі Петрі.</w:t>
      </w:r>
    </w:p>
    <w:p w:rsidR="007E28C8" w:rsidRPr="00FF2D3B" w:rsidRDefault="007E28C8" w:rsidP="00FF2D3B">
      <w:pPr>
        <w:spacing w:after="0" w:line="240" w:lineRule="auto"/>
        <w:jc w:val="both"/>
        <w:rPr>
          <w:rFonts w:cstheme="minorHAnsi"/>
          <w:color w:val="00B0F0"/>
          <w:szCs w:val="24"/>
          <w:lang w:val="uk-UA"/>
        </w:rPr>
      </w:pPr>
    </w:p>
    <w:p w:rsidR="00787CB8" w:rsidRPr="00FF2D3B" w:rsidRDefault="00787CB8" w:rsidP="00CD2F4D">
      <w:pPr>
        <w:spacing w:after="120" w:line="240" w:lineRule="auto"/>
        <w:jc w:val="both"/>
        <w:rPr>
          <w:rFonts w:cstheme="minorHAnsi"/>
          <w:color w:val="00B0F0"/>
          <w:lang w:val="uk-UA"/>
        </w:rPr>
      </w:pPr>
      <w:r w:rsidRPr="00FF2D3B">
        <w:rPr>
          <w:rFonts w:cstheme="minorHAnsi"/>
          <w:b/>
          <w:i/>
          <w:color w:val="00B0F0"/>
          <w:sz w:val="24"/>
          <w:szCs w:val="24"/>
          <w:lang w:val="uk-UA"/>
        </w:rPr>
        <w:t>У процесі навчання студент має оволодіти такими компетентностями:</w:t>
      </w:r>
      <w:r w:rsidRPr="00FF2D3B">
        <w:rPr>
          <w:rFonts w:cstheme="minorHAnsi"/>
          <w:i/>
          <w:color w:val="00B0F0"/>
          <w:sz w:val="24"/>
          <w:szCs w:val="24"/>
          <w:lang w:val="uk-UA"/>
        </w:rPr>
        <w:t xml:space="preserve"> </w:t>
      </w:r>
      <w:r w:rsidR="000E00F4" w:rsidRPr="00CD2F4D">
        <w:rPr>
          <w:rFonts w:cstheme="minorHAnsi"/>
          <w:i/>
          <w:color w:val="00B0F0"/>
          <w:sz w:val="24"/>
          <w:lang w:val="uk-UA"/>
        </w:rPr>
        <w:t>ЗК3</w:t>
      </w:r>
      <w:r w:rsidRPr="00CD2F4D">
        <w:rPr>
          <w:rFonts w:cstheme="minorHAnsi"/>
          <w:i/>
          <w:color w:val="00B0F0"/>
          <w:lang w:val="uk-UA"/>
        </w:rPr>
        <w:t xml:space="preserve"> </w:t>
      </w:r>
      <w:r w:rsidR="00D96618" w:rsidRPr="00CD2F4D">
        <w:rPr>
          <w:rFonts w:cstheme="minorHAnsi"/>
          <w:i/>
          <w:color w:val="00B0F0"/>
          <w:lang w:val="uk-UA"/>
        </w:rPr>
        <w:t>«</w:t>
      </w:r>
      <w:r w:rsidR="000E00F4" w:rsidRPr="00CD2F4D">
        <w:rPr>
          <w:rFonts w:cstheme="minorHAnsi"/>
          <w:i/>
          <w:color w:val="00B0F0"/>
          <w:lang w:val="uk-UA"/>
        </w:rPr>
        <w:t>Здатність абстрактно мислити, застосовувати методи аналізу і синтезу»</w:t>
      </w:r>
      <w:r w:rsidRPr="00CD2F4D">
        <w:rPr>
          <w:rFonts w:cstheme="minorHAnsi"/>
          <w:i/>
          <w:color w:val="00B0F0"/>
          <w:lang w:val="uk-UA"/>
        </w:rPr>
        <w:t xml:space="preserve">, </w:t>
      </w:r>
      <w:r w:rsidRPr="00CD2F4D">
        <w:rPr>
          <w:rFonts w:cstheme="minorHAnsi"/>
          <w:i/>
          <w:color w:val="00B0F0"/>
          <w:sz w:val="24"/>
          <w:lang w:val="uk-UA"/>
        </w:rPr>
        <w:t>ФК</w:t>
      </w:r>
      <w:r w:rsidR="000E00F4" w:rsidRPr="00CD2F4D">
        <w:rPr>
          <w:rFonts w:cstheme="minorHAnsi"/>
          <w:i/>
          <w:color w:val="00B0F0"/>
          <w:sz w:val="24"/>
          <w:lang w:val="uk-UA"/>
        </w:rPr>
        <w:t>2</w:t>
      </w:r>
      <w:r w:rsidRPr="00CD2F4D">
        <w:rPr>
          <w:rFonts w:cstheme="minorHAnsi"/>
          <w:i/>
          <w:color w:val="00B0F0"/>
          <w:lang w:val="uk-UA"/>
        </w:rPr>
        <w:t xml:space="preserve"> </w:t>
      </w:r>
      <w:r w:rsidR="00D96618" w:rsidRPr="00CD2F4D">
        <w:rPr>
          <w:rFonts w:cstheme="minorHAnsi"/>
          <w:i/>
          <w:color w:val="00B0F0"/>
          <w:lang w:val="uk-UA"/>
        </w:rPr>
        <w:t>«</w:t>
      </w:r>
      <w:proofErr w:type="spellStart"/>
      <w:r w:rsidR="000E00F4" w:rsidRPr="00CD2F4D">
        <w:rPr>
          <w:rFonts w:cstheme="minorHAnsi"/>
          <w:i/>
          <w:color w:val="00B0F0"/>
        </w:rPr>
        <w:t>Здатність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математично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формалізувати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проблеми</w:t>
      </w:r>
      <w:proofErr w:type="spellEnd"/>
      <w:r w:rsidR="000E00F4" w:rsidRPr="00CD2F4D">
        <w:rPr>
          <w:rFonts w:cstheme="minorHAnsi"/>
          <w:i/>
          <w:color w:val="00B0F0"/>
        </w:rPr>
        <w:t xml:space="preserve">, </w:t>
      </w:r>
      <w:proofErr w:type="spellStart"/>
      <w:r w:rsidR="000E00F4" w:rsidRPr="00CD2F4D">
        <w:rPr>
          <w:rFonts w:cstheme="minorHAnsi"/>
          <w:i/>
          <w:color w:val="00B0F0"/>
        </w:rPr>
        <w:t>описані</w:t>
      </w:r>
      <w:proofErr w:type="spellEnd"/>
      <w:r w:rsidR="000E00F4" w:rsidRPr="00CD2F4D">
        <w:rPr>
          <w:rFonts w:cstheme="minorHAnsi"/>
          <w:i/>
          <w:color w:val="00B0F0"/>
        </w:rPr>
        <w:t xml:space="preserve"> природною </w:t>
      </w:r>
      <w:proofErr w:type="spellStart"/>
      <w:r w:rsidR="000E00F4" w:rsidRPr="00CD2F4D">
        <w:rPr>
          <w:rFonts w:cstheme="minorHAnsi"/>
          <w:i/>
          <w:color w:val="00B0F0"/>
        </w:rPr>
        <w:t>мовою</w:t>
      </w:r>
      <w:proofErr w:type="spellEnd"/>
      <w:r w:rsidR="000E00F4" w:rsidRPr="00CD2F4D">
        <w:rPr>
          <w:rFonts w:cstheme="minorHAnsi"/>
          <w:i/>
          <w:color w:val="00B0F0"/>
        </w:rPr>
        <w:t xml:space="preserve">, </w:t>
      </w:r>
      <w:proofErr w:type="spellStart"/>
      <w:r w:rsidR="000E00F4" w:rsidRPr="00CD2F4D">
        <w:rPr>
          <w:rFonts w:cstheme="minorHAnsi"/>
          <w:i/>
          <w:color w:val="00B0F0"/>
        </w:rPr>
        <w:t>розпізнавати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загальні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підходи</w:t>
      </w:r>
      <w:proofErr w:type="spellEnd"/>
      <w:r w:rsidR="000E00F4" w:rsidRPr="00CD2F4D">
        <w:rPr>
          <w:rFonts w:cstheme="minorHAnsi"/>
          <w:i/>
          <w:color w:val="00B0F0"/>
        </w:rPr>
        <w:t xml:space="preserve"> до </w:t>
      </w:r>
      <w:proofErr w:type="spellStart"/>
      <w:r w:rsidR="000E00F4" w:rsidRPr="00CD2F4D">
        <w:rPr>
          <w:rFonts w:cstheme="minorHAnsi"/>
          <w:i/>
          <w:color w:val="00B0F0"/>
        </w:rPr>
        <w:t>математичного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моделювання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конкретних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процесів</w:t>
      </w:r>
      <w:proofErr w:type="spellEnd"/>
      <w:r w:rsidR="00D96618" w:rsidRPr="00CD2F4D">
        <w:rPr>
          <w:rFonts w:cstheme="minorHAnsi"/>
          <w:i/>
          <w:color w:val="00B0F0"/>
          <w:lang w:val="uk-UA"/>
        </w:rPr>
        <w:t>»</w:t>
      </w:r>
      <w:r w:rsidR="003804E7" w:rsidRPr="00CD2F4D">
        <w:rPr>
          <w:rFonts w:cstheme="minorHAnsi"/>
          <w:i/>
          <w:color w:val="00B0F0"/>
          <w:lang w:val="uk-UA"/>
        </w:rPr>
        <w:t>,</w:t>
      </w:r>
      <w:r w:rsidR="000E00F4" w:rsidRPr="00CD2F4D">
        <w:rPr>
          <w:rFonts w:cstheme="minorHAnsi"/>
          <w:i/>
          <w:color w:val="00B0F0"/>
          <w:lang w:val="uk-UA"/>
        </w:rPr>
        <w:t xml:space="preserve"> </w:t>
      </w:r>
      <w:r w:rsidR="000E00F4" w:rsidRPr="00CD2F4D">
        <w:rPr>
          <w:rFonts w:cstheme="minorHAnsi"/>
          <w:i/>
          <w:color w:val="00B0F0"/>
          <w:sz w:val="24"/>
          <w:lang w:val="uk-UA"/>
        </w:rPr>
        <w:t>ФК9</w:t>
      </w:r>
      <w:r w:rsidRPr="00CD2F4D">
        <w:rPr>
          <w:rFonts w:cstheme="minorHAnsi"/>
          <w:i/>
          <w:color w:val="00B0F0"/>
          <w:lang w:val="uk-UA"/>
        </w:rPr>
        <w:t xml:space="preserve"> </w:t>
      </w:r>
      <w:r w:rsidR="00D96618" w:rsidRPr="00CD2F4D">
        <w:rPr>
          <w:rFonts w:cstheme="minorHAnsi"/>
          <w:i/>
          <w:color w:val="00B0F0"/>
          <w:lang w:val="uk-UA"/>
        </w:rPr>
        <w:t>«</w:t>
      </w:r>
      <w:proofErr w:type="spellStart"/>
      <w:r w:rsidR="000E00F4" w:rsidRPr="00CD2F4D">
        <w:rPr>
          <w:rFonts w:cstheme="minorHAnsi"/>
          <w:i/>
          <w:color w:val="00B0F0"/>
        </w:rPr>
        <w:t>Здатність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представляти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математичні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аргументи</w:t>
      </w:r>
      <w:proofErr w:type="spellEnd"/>
      <w:r w:rsidR="000E00F4" w:rsidRPr="00CD2F4D">
        <w:rPr>
          <w:rFonts w:cstheme="minorHAnsi"/>
          <w:i/>
          <w:color w:val="00B0F0"/>
        </w:rPr>
        <w:t xml:space="preserve"> і </w:t>
      </w:r>
      <w:proofErr w:type="spellStart"/>
      <w:r w:rsidR="000E00F4" w:rsidRPr="00CD2F4D">
        <w:rPr>
          <w:rFonts w:cstheme="minorHAnsi"/>
          <w:i/>
          <w:color w:val="00B0F0"/>
        </w:rPr>
        <w:t>висновки</w:t>
      </w:r>
      <w:proofErr w:type="spellEnd"/>
      <w:r w:rsidR="000E00F4" w:rsidRPr="00CD2F4D">
        <w:rPr>
          <w:rFonts w:cstheme="minorHAnsi"/>
          <w:i/>
          <w:color w:val="00B0F0"/>
        </w:rPr>
        <w:t xml:space="preserve"> з них з </w:t>
      </w:r>
      <w:proofErr w:type="spellStart"/>
      <w:r w:rsidR="000E00F4" w:rsidRPr="00CD2F4D">
        <w:rPr>
          <w:rFonts w:cstheme="minorHAnsi"/>
          <w:i/>
          <w:color w:val="00B0F0"/>
        </w:rPr>
        <w:t>якістю</w:t>
      </w:r>
      <w:proofErr w:type="spellEnd"/>
      <w:r w:rsidR="000E00F4" w:rsidRPr="00CD2F4D">
        <w:rPr>
          <w:rFonts w:cstheme="minorHAnsi"/>
          <w:i/>
          <w:color w:val="00B0F0"/>
        </w:rPr>
        <w:t xml:space="preserve"> і </w:t>
      </w:r>
      <w:proofErr w:type="spellStart"/>
      <w:r w:rsidR="000E00F4" w:rsidRPr="00CD2F4D">
        <w:rPr>
          <w:rFonts w:cstheme="minorHAnsi"/>
          <w:i/>
          <w:color w:val="00B0F0"/>
        </w:rPr>
        <w:t>точністю</w:t>
      </w:r>
      <w:proofErr w:type="spellEnd"/>
      <w:r w:rsidR="000E00F4" w:rsidRPr="00CD2F4D">
        <w:rPr>
          <w:rFonts w:cstheme="minorHAnsi"/>
          <w:i/>
          <w:color w:val="00B0F0"/>
        </w:rPr>
        <w:t xml:space="preserve"> в таких формах, </w:t>
      </w:r>
      <w:proofErr w:type="spellStart"/>
      <w:r w:rsidR="000E00F4" w:rsidRPr="00CD2F4D">
        <w:rPr>
          <w:rFonts w:cstheme="minorHAnsi"/>
          <w:i/>
          <w:color w:val="00B0F0"/>
        </w:rPr>
        <w:t>які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проходять</w:t>
      </w:r>
      <w:proofErr w:type="spellEnd"/>
      <w:r w:rsidR="000E00F4" w:rsidRPr="00CD2F4D">
        <w:rPr>
          <w:rFonts w:cstheme="minorHAnsi"/>
          <w:i/>
          <w:color w:val="00B0F0"/>
        </w:rPr>
        <w:t xml:space="preserve"> для занять в </w:t>
      </w:r>
      <w:proofErr w:type="spellStart"/>
      <w:r w:rsidR="000E00F4" w:rsidRPr="00CD2F4D">
        <w:rPr>
          <w:rFonts w:cstheme="minorHAnsi"/>
          <w:i/>
          <w:color w:val="00B0F0"/>
        </w:rPr>
        <w:t>аудиторіях</w:t>
      </w:r>
      <w:proofErr w:type="spellEnd"/>
      <w:r w:rsidR="000E00F4" w:rsidRPr="00CD2F4D">
        <w:rPr>
          <w:rFonts w:cstheme="minorHAnsi"/>
          <w:i/>
          <w:color w:val="00B0F0"/>
        </w:rPr>
        <w:t xml:space="preserve"> як </w:t>
      </w:r>
      <w:proofErr w:type="spellStart"/>
      <w:r w:rsidR="000E00F4" w:rsidRPr="00CD2F4D">
        <w:rPr>
          <w:rFonts w:cstheme="minorHAnsi"/>
          <w:i/>
          <w:color w:val="00B0F0"/>
        </w:rPr>
        <w:t>усно</w:t>
      </w:r>
      <w:proofErr w:type="spellEnd"/>
      <w:r w:rsidR="000E00F4" w:rsidRPr="00CD2F4D">
        <w:rPr>
          <w:rFonts w:cstheme="minorHAnsi"/>
          <w:i/>
          <w:color w:val="00B0F0"/>
        </w:rPr>
        <w:t xml:space="preserve">, так і в </w:t>
      </w:r>
      <w:proofErr w:type="spellStart"/>
      <w:r w:rsidR="000E00F4" w:rsidRPr="00CD2F4D">
        <w:rPr>
          <w:rFonts w:cstheme="minorHAnsi"/>
          <w:i/>
          <w:color w:val="00B0F0"/>
        </w:rPr>
        <w:t>письмовій</w:t>
      </w:r>
      <w:proofErr w:type="spellEnd"/>
      <w:r w:rsidR="000E00F4" w:rsidRPr="00CD2F4D">
        <w:rPr>
          <w:rFonts w:cstheme="minorHAnsi"/>
          <w:i/>
          <w:color w:val="00B0F0"/>
        </w:rPr>
        <w:t xml:space="preserve"> </w:t>
      </w:r>
      <w:proofErr w:type="spellStart"/>
      <w:r w:rsidR="000E00F4" w:rsidRPr="00CD2F4D">
        <w:rPr>
          <w:rFonts w:cstheme="minorHAnsi"/>
          <w:i/>
          <w:color w:val="00B0F0"/>
        </w:rPr>
        <w:t>формі</w:t>
      </w:r>
      <w:proofErr w:type="spellEnd"/>
      <w:r w:rsidR="00D96618" w:rsidRPr="00CD2F4D">
        <w:rPr>
          <w:rFonts w:cstheme="minorHAnsi"/>
          <w:i/>
          <w:color w:val="00B0F0"/>
          <w:lang w:val="uk-UA"/>
        </w:rPr>
        <w:t>»</w:t>
      </w:r>
      <w:r w:rsidRPr="00CD2F4D">
        <w:rPr>
          <w:rFonts w:cstheme="minorHAnsi"/>
          <w:i/>
          <w:color w:val="00B0F0"/>
          <w:lang w:val="uk-UA"/>
        </w:rPr>
        <w:t xml:space="preserve">. </w:t>
      </w:r>
    </w:p>
    <w:p w:rsidR="00D96618" w:rsidRPr="00CD2F4D" w:rsidRDefault="00D96618" w:rsidP="00D96618">
      <w:pPr>
        <w:spacing w:after="120" w:line="240" w:lineRule="auto"/>
        <w:jc w:val="both"/>
        <w:rPr>
          <w:i/>
          <w:color w:val="00B0F0"/>
          <w:sz w:val="24"/>
          <w:szCs w:val="24"/>
          <w:lang w:val="uk-UA"/>
        </w:rPr>
      </w:pPr>
      <w:r w:rsidRPr="00FF2D3B">
        <w:rPr>
          <w:rFonts w:cstheme="minorHAnsi"/>
          <w:b/>
          <w:i/>
          <w:iCs/>
          <w:color w:val="00B0F0"/>
          <w:szCs w:val="24"/>
          <w:lang w:val="uk-UA"/>
        </w:rPr>
        <w:t>По завершенню курсу студент має набути наступні програмні результати навчання:</w:t>
      </w:r>
      <w:r w:rsidRPr="00FF2D3B">
        <w:rPr>
          <w:rFonts w:cstheme="minorHAnsi"/>
          <w:i/>
          <w:iCs/>
          <w:color w:val="00B0F0"/>
          <w:szCs w:val="24"/>
          <w:lang w:val="uk-UA"/>
        </w:rPr>
        <w:t xml:space="preserve"> </w:t>
      </w:r>
      <w:r w:rsidR="00CD2F4D" w:rsidRPr="00CD2F4D">
        <w:rPr>
          <w:rFonts w:cstheme="minorHAnsi"/>
          <w:i/>
          <w:iCs/>
          <w:color w:val="00B0F0"/>
          <w:sz w:val="24"/>
          <w:szCs w:val="24"/>
          <w:lang w:val="uk-UA"/>
        </w:rPr>
        <w:t>ЗН1</w:t>
      </w:r>
      <w:r w:rsidRPr="00CD2F4D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«</w:t>
      </w:r>
      <w:r w:rsidR="00CD2F4D" w:rsidRPr="00CD2F4D">
        <w:rPr>
          <w:i/>
          <w:color w:val="00B0F0"/>
          <w:lang w:val="uk-UA"/>
        </w:rPr>
        <w:t xml:space="preserve">Знати диференціальне та інтегральне числення, ряди та інтеграл </w:t>
      </w:r>
      <w:proofErr w:type="spellStart"/>
      <w:r w:rsidR="00CD2F4D" w:rsidRPr="00CD2F4D">
        <w:rPr>
          <w:i/>
          <w:color w:val="00B0F0"/>
          <w:lang w:val="uk-UA"/>
        </w:rPr>
        <w:t>Фурьє</w:t>
      </w:r>
      <w:proofErr w:type="spellEnd"/>
      <w:r w:rsidR="00CD2F4D" w:rsidRPr="00CD2F4D">
        <w:rPr>
          <w:i/>
          <w:color w:val="00B0F0"/>
          <w:lang w:val="uk-UA"/>
        </w:rPr>
        <w:t>, аналітичну геометрію, лінійну алгебру та векторний аналіз, функціональний аналіз та дискретну математику</w:t>
      </w:r>
      <w:r w:rsidR="00CD2F4D" w:rsidRPr="00CD2F4D">
        <w:rPr>
          <w:rFonts w:cstheme="minorHAnsi"/>
          <w:i/>
          <w:iCs/>
          <w:color w:val="00B0F0"/>
          <w:sz w:val="24"/>
          <w:szCs w:val="24"/>
          <w:lang w:val="uk-UA"/>
        </w:rPr>
        <w:t>», ЗН2</w:t>
      </w:r>
      <w:r w:rsidRPr="00CD2F4D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«</w:t>
      </w:r>
      <w:r w:rsidR="00CD2F4D" w:rsidRPr="00CD2F4D">
        <w:rPr>
          <w:i/>
          <w:color w:val="00B0F0"/>
          <w:lang w:val="uk-UA"/>
        </w:rPr>
        <w:t>Знати стандартні схеми для розв’язання комбінаторних та логічних задач, сформульованих природною мовою; застосування класичних алгоритмів для перевірки властивостей та класифікації об’єктів, множин, відношень, графів, груп, кілець, решіток, булевих функцій тощо</w:t>
      </w:r>
      <w:r w:rsidR="0030274E" w:rsidRPr="00CD2F4D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 xml:space="preserve">», </w:t>
      </w:r>
      <w:r w:rsidRPr="00CD2F4D">
        <w:rPr>
          <w:rFonts w:cstheme="minorHAnsi"/>
          <w:i/>
          <w:iCs/>
          <w:color w:val="00B0F0"/>
          <w:sz w:val="24"/>
          <w:szCs w:val="24"/>
          <w:lang w:val="uk-UA"/>
        </w:rPr>
        <w:t>УМ</w:t>
      </w:r>
      <w:r w:rsidR="00CD2F4D" w:rsidRPr="00CD2F4D">
        <w:rPr>
          <w:rFonts w:cstheme="minorHAnsi"/>
          <w:i/>
          <w:iCs/>
          <w:color w:val="00B0F0"/>
          <w:sz w:val="24"/>
          <w:szCs w:val="24"/>
          <w:lang w:val="uk-UA"/>
        </w:rPr>
        <w:t>2</w:t>
      </w:r>
      <w:r w:rsidRPr="00CD2F4D">
        <w:rPr>
          <w:rFonts w:cstheme="minorHAnsi"/>
          <w:i/>
          <w:iCs/>
          <w:color w:val="00B0F0"/>
          <w:sz w:val="24"/>
          <w:szCs w:val="24"/>
          <w:lang w:val="uk-UA"/>
        </w:rPr>
        <w:t xml:space="preserve"> «</w:t>
      </w:r>
      <w:r w:rsidR="00CD2F4D" w:rsidRPr="00CD2F4D">
        <w:rPr>
          <w:i/>
          <w:color w:val="00B0F0"/>
          <w:lang w:val="uk-UA"/>
        </w:rPr>
        <w:t xml:space="preserve">Вміти використовувати стандартні схеми для розв’язання комбінаторних та логічних задач, сформульованих природною мовою, застосовувати класичні </w:t>
      </w:r>
      <w:r w:rsidR="00CD2F4D" w:rsidRPr="00CD2F4D">
        <w:rPr>
          <w:i/>
          <w:color w:val="00B0F0"/>
          <w:lang w:val="uk-UA"/>
        </w:rPr>
        <w:lastRenderedPageBreak/>
        <w:t>алгоритми для перевірки властивостей та класифікації об’єктів, множин, відношень, графів, груп, кілець, решіток, булевих функцій тощо</w:t>
      </w:r>
      <w:r w:rsidR="00CD2F4D" w:rsidRPr="00CD2F4D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>».</w:t>
      </w:r>
      <w:r w:rsidRPr="00CD2F4D">
        <w:rPr>
          <w:rFonts w:eastAsia="TimesNewRoman" w:cstheme="minorHAnsi"/>
          <w:i/>
          <w:iCs/>
          <w:color w:val="00B0F0"/>
          <w:sz w:val="24"/>
          <w:szCs w:val="24"/>
          <w:lang w:val="uk-UA"/>
        </w:rPr>
        <w:t xml:space="preserve"> 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2.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Пререквізити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та </w:t>
      </w:r>
      <w:proofErr w:type="spellStart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постреквізити</w:t>
      </w:r>
      <w:proofErr w:type="spellEnd"/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 дисципліни (місце в структурно-логічній схемі навчання за відповідною освітньою програмою)</w:t>
      </w:r>
    </w:p>
    <w:p w:rsidR="00FF3DFC" w:rsidRPr="00A1602B" w:rsidRDefault="00BA1C86" w:rsidP="00FF3DFC">
      <w:pPr>
        <w:spacing w:after="120" w:line="240" w:lineRule="auto"/>
        <w:jc w:val="both"/>
        <w:rPr>
          <w:rFonts w:cstheme="minorHAnsi"/>
          <w:i/>
          <w:color w:val="4F81BD" w:themeColor="accent1"/>
          <w:lang w:val="uk-UA"/>
        </w:rPr>
      </w:pPr>
      <w:r w:rsidRPr="00A1602B">
        <w:rPr>
          <w:rFonts w:eastAsia="Times New Roman" w:cstheme="minorHAnsi"/>
          <w:b/>
          <w:i/>
          <w:color w:val="00B0F0"/>
          <w:lang w:val="uk-UA" w:eastAsia="ru-RU"/>
        </w:rPr>
        <w:t>Дисципліна передує і забезпечує наступні навчальні дисципліни у програмі підготовки фахівця:</w:t>
      </w:r>
      <w:r w:rsidRPr="00A1602B">
        <w:rPr>
          <w:rFonts w:eastAsia="Times New Roman" w:cstheme="minorHAnsi"/>
          <w:i/>
          <w:color w:val="00B0F0"/>
          <w:lang w:val="uk-UA" w:eastAsia="ru-RU"/>
        </w:rPr>
        <w:t xml:space="preserve"> «</w:t>
      </w:r>
      <w:r w:rsidR="00CD2F4D" w:rsidRPr="001A0F10">
        <w:rPr>
          <w:i/>
          <w:color w:val="00B0F0"/>
          <w:lang w:val="uk-UA"/>
        </w:rPr>
        <w:t>Об’єктно-орієнтоване програмування</w:t>
      </w:r>
      <w:r w:rsidR="001A0F10" w:rsidRPr="001A0F10">
        <w:rPr>
          <w:rFonts w:eastAsia="Times New Roman" w:cstheme="minorHAnsi"/>
          <w:i/>
          <w:color w:val="00B0F0"/>
          <w:lang w:val="uk-UA" w:eastAsia="ru-RU"/>
        </w:rPr>
        <w:t>» (ПО 11</w:t>
      </w:r>
      <w:r w:rsidRPr="001A0F10">
        <w:rPr>
          <w:rFonts w:eastAsia="Times New Roman" w:cstheme="minorHAnsi"/>
          <w:i/>
          <w:color w:val="00B0F0"/>
          <w:lang w:val="uk-UA" w:eastAsia="ru-RU"/>
        </w:rPr>
        <w:t>), «</w:t>
      </w:r>
      <w:r w:rsidR="001A0F10" w:rsidRPr="001A0F10">
        <w:rPr>
          <w:i/>
          <w:color w:val="00B0F0"/>
          <w:lang w:val="uk-UA"/>
        </w:rPr>
        <w:t>Курсова робота з об’єктно-орієнтованого програмування</w:t>
      </w:r>
      <w:r w:rsidR="003D09C2" w:rsidRPr="001A0F10">
        <w:rPr>
          <w:rFonts w:eastAsia="Times New Roman" w:cstheme="minorHAnsi"/>
          <w:i/>
          <w:color w:val="00B0F0"/>
          <w:lang w:val="uk-UA" w:eastAsia="ru-RU"/>
        </w:rPr>
        <w:t>» (ПО 12</w:t>
      </w:r>
      <w:r w:rsidRPr="001A0F10">
        <w:rPr>
          <w:rFonts w:eastAsia="Times New Roman" w:cstheme="minorHAnsi"/>
          <w:i/>
          <w:color w:val="00B0F0"/>
          <w:lang w:val="uk-UA" w:eastAsia="ru-RU"/>
        </w:rPr>
        <w:t>), «</w:t>
      </w:r>
      <w:r w:rsidR="001A0F10" w:rsidRPr="001A0F10">
        <w:rPr>
          <w:i/>
          <w:color w:val="00B0F0"/>
          <w:lang w:val="uk-UA"/>
        </w:rPr>
        <w:t>Методи штучного інтелекту</w:t>
      </w:r>
      <w:r w:rsidRPr="001A0F10">
        <w:rPr>
          <w:rFonts w:eastAsia="Times New Roman" w:cstheme="minorHAnsi"/>
          <w:i/>
          <w:color w:val="00B0F0"/>
          <w:lang w:val="uk-UA" w:eastAsia="ru-RU"/>
        </w:rPr>
        <w:t xml:space="preserve">» </w:t>
      </w:r>
      <w:r w:rsidR="001A0F10" w:rsidRPr="001A0F10">
        <w:rPr>
          <w:rFonts w:eastAsia="Times New Roman" w:cstheme="minorHAnsi"/>
          <w:i/>
          <w:color w:val="00B0F0"/>
          <w:lang w:val="uk-UA" w:eastAsia="ru-RU"/>
        </w:rPr>
        <w:t>(ПО 18</w:t>
      </w:r>
      <w:r w:rsidRPr="001A0F10">
        <w:rPr>
          <w:rFonts w:eastAsia="Times New Roman" w:cstheme="minorHAnsi"/>
          <w:i/>
          <w:color w:val="00B0F0"/>
          <w:lang w:val="uk-UA" w:eastAsia="ru-RU"/>
        </w:rPr>
        <w:t>)</w:t>
      </w:r>
      <w:r w:rsidR="001A0F10" w:rsidRPr="001A0F10">
        <w:rPr>
          <w:rFonts w:eastAsia="Times New Roman" w:cstheme="minorHAnsi"/>
          <w:i/>
          <w:color w:val="00B0F0"/>
          <w:lang w:val="uk-UA" w:eastAsia="ru-RU"/>
        </w:rPr>
        <w:t xml:space="preserve"> тощо</w:t>
      </w:r>
      <w:r w:rsidRPr="001A0F10">
        <w:rPr>
          <w:rFonts w:eastAsia="Times New Roman" w:cstheme="minorHAnsi"/>
          <w:i/>
          <w:color w:val="00B0F0"/>
          <w:lang w:val="uk-UA" w:eastAsia="ru-RU"/>
        </w:rPr>
        <w:t>,</w:t>
      </w:r>
      <w:r w:rsidR="003D09C2" w:rsidRPr="001A0F10">
        <w:rPr>
          <w:rFonts w:eastAsia="Times New Roman" w:cstheme="minorHAnsi"/>
          <w:i/>
          <w:color w:val="00B0F0"/>
          <w:lang w:val="uk-UA" w:eastAsia="ru-RU"/>
        </w:rPr>
        <w:t>.</w:t>
      </w:r>
      <w:r w:rsidR="00A1602B" w:rsidRPr="001A0F10">
        <w:rPr>
          <w:rFonts w:eastAsia="Times New Roman" w:cstheme="minorHAnsi"/>
          <w:i/>
          <w:color w:val="00B0F0"/>
          <w:lang w:val="uk-UA" w:eastAsia="ru-RU"/>
        </w:rPr>
        <w:t xml:space="preserve"> Вивчення курсу ґрунтується на широкому використанні основних результат дисципліни «Дискретна матем</w:t>
      </w:r>
      <w:r w:rsidR="001A0F10" w:rsidRPr="001A0F10">
        <w:rPr>
          <w:rFonts w:eastAsia="Times New Roman" w:cstheme="minorHAnsi"/>
          <w:i/>
          <w:color w:val="00B0F0"/>
          <w:lang w:val="uk-UA" w:eastAsia="ru-RU"/>
        </w:rPr>
        <w:t>атика» (ЗО 7</w:t>
      </w:r>
      <w:r w:rsidR="00A1602B" w:rsidRPr="001A0F10">
        <w:rPr>
          <w:rFonts w:eastAsia="Times New Roman" w:cstheme="minorHAnsi"/>
          <w:i/>
          <w:color w:val="00B0F0"/>
          <w:lang w:val="uk-UA" w:eastAsia="ru-RU"/>
        </w:rPr>
        <w:t>)</w:t>
      </w:r>
      <w:r w:rsidR="00A1602B" w:rsidRPr="00A1602B">
        <w:rPr>
          <w:rFonts w:eastAsia="Times New Roman" w:cstheme="minorHAnsi"/>
          <w:i/>
          <w:color w:val="00B0F0"/>
          <w:lang w:val="uk-UA" w:eastAsia="ru-RU"/>
        </w:rPr>
        <w:t>.</w:t>
      </w:r>
    </w:p>
    <w:p w:rsidR="00FF3DFC" w:rsidRPr="00FF3DFC" w:rsidRDefault="00D970B7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3.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Зміст навчальної дисципліни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  <w:lang w:val="uk-UA"/>
        </w:rPr>
      </w:pPr>
      <w:r w:rsidRPr="001A0F10">
        <w:rPr>
          <w:i/>
          <w:color w:val="00B0F0"/>
          <w:szCs w:val="24"/>
          <w:lang w:val="uk-UA"/>
        </w:rPr>
        <w:t>Розділ 1. Теорія алгоритмів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1.1. </w:t>
      </w:r>
      <w:proofErr w:type="spellStart"/>
      <w:r w:rsidRPr="001A0F10">
        <w:rPr>
          <w:i/>
          <w:color w:val="00B0F0"/>
          <w:szCs w:val="24"/>
        </w:rPr>
        <w:t>Абстрактні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алгоритмічні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машини</w:t>
      </w:r>
      <w:proofErr w:type="spellEnd"/>
      <w:r w:rsidRPr="001A0F10">
        <w:rPr>
          <w:i/>
          <w:color w:val="00B0F0"/>
          <w:szCs w:val="24"/>
        </w:rPr>
        <w:t>. Теза Тьюрінга-Черча.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1.2. </w:t>
      </w:r>
      <w:proofErr w:type="spellStart"/>
      <w:r w:rsidRPr="001A0F10">
        <w:rPr>
          <w:i/>
          <w:color w:val="00B0F0"/>
          <w:szCs w:val="24"/>
        </w:rPr>
        <w:t>Елементи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теорії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обчислювальних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функцій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proofErr w:type="spellStart"/>
      <w:r w:rsidRPr="001A0F10">
        <w:rPr>
          <w:i/>
          <w:color w:val="00B0F0"/>
          <w:szCs w:val="24"/>
        </w:rPr>
        <w:t>Розділ</w:t>
      </w:r>
      <w:proofErr w:type="spellEnd"/>
      <w:r w:rsidRPr="001A0F10">
        <w:rPr>
          <w:i/>
          <w:color w:val="00B0F0"/>
          <w:szCs w:val="24"/>
        </w:rPr>
        <w:t xml:space="preserve"> 2. </w:t>
      </w:r>
      <w:proofErr w:type="spellStart"/>
      <w:r w:rsidRPr="001A0F10">
        <w:rPr>
          <w:i/>
          <w:color w:val="00B0F0"/>
          <w:szCs w:val="24"/>
        </w:rPr>
        <w:t>Формальні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логічні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теорії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2.1. </w:t>
      </w:r>
      <w:proofErr w:type="spellStart"/>
      <w:r w:rsidRPr="001A0F10">
        <w:rPr>
          <w:i/>
          <w:color w:val="00B0F0"/>
          <w:szCs w:val="24"/>
        </w:rPr>
        <w:t>Загальне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означення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формальної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логічної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теорії</w:t>
      </w:r>
      <w:proofErr w:type="spellEnd"/>
      <w:r w:rsidRPr="001A0F10">
        <w:rPr>
          <w:i/>
          <w:color w:val="00B0F0"/>
          <w:szCs w:val="24"/>
        </w:rPr>
        <w:t xml:space="preserve">. </w:t>
      </w:r>
      <w:proofErr w:type="spellStart"/>
      <w:r w:rsidRPr="001A0F10">
        <w:rPr>
          <w:i/>
          <w:color w:val="00B0F0"/>
          <w:szCs w:val="24"/>
        </w:rPr>
        <w:t>Властивості</w:t>
      </w:r>
      <w:proofErr w:type="spellEnd"/>
      <w:r w:rsidRPr="001A0F10">
        <w:rPr>
          <w:i/>
          <w:color w:val="00B0F0"/>
          <w:szCs w:val="24"/>
        </w:rPr>
        <w:t xml:space="preserve"> та </w:t>
      </w:r>
      <w:proofErr w:type="spellStart"/>
      <w:r w:rsidRPr="001A0F10">
        <w:rPr>
          <w:i/>
          <w:color w:val="00B0F0"/>
          <w:szCs w:val="24"/>
        </w:rPr>
        <w:t>побудова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доведень</w:t>
      </w:r>
      <w:proofErr w:type="spellEnd"/>
      <w:r w:rsidRPr="001A0F10">
        <w:rPr>
          <w:i/>
          <w:color w:val="00B0F0"/>
          <w:szCs w:val="24"/>
        </w:rPr>
        <w:t xml:space="preserve"> в </w:t>
      </w:r>
      <w:proofErr w:type="spellStart"/>
      <w:r w:rsidRPr="001A0F10">
        <w:rPr>
          <w:i/>
          <w:color w:val="00B0F0"/>
          <w:szCs w:val="24"/>
        </w:rPr>
        <w:t>формальній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теорії</w:t>
      </w:r>
      <w:proofErr w:type="spellEnd"/>
      <w:r w:rsidRPr="001A0F10">
        <w:rPr>
          <w:i/>
          <w:color w:val="00B0F0"/>
          <w:szCs w:val="24"/>
        </w:rPr>
        <w:t xml:space="preserve"> L.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proofErr w:type="spellStart"/>
      <w:r w:rsidRPr="001A0F10">
        <w:rPr>
          <w:i/>
          <w:color w:val="00B0F0"/>
          <w:szCs w:val="24"/>
        </w:rPr>
        <w:t>Розділ</w:t>
      </w:r>
      <w:proofErr w:type="spellEnd"/>
      <w:r w:rsidRPr="001A0F10">
        <w:rPr>
          <w:i/>
          <w:color w:val="00B0F0"/>
          <w:szCs w:val="24"/>
        </w:rPr>
        <w:t xml:space="preserve"> 3. Алгебра </w:t>
      </w:r>
      <w:proofErr w:type="spellStart"/>
      <w:r w:rsidRPr="001A0F10">
        <w:rPr>
          <w:i/>
          <w:color w:val="00B0F0"/>
          <w:szCs w:val="24"/>
        </w:rPr>
        <w:t>предикатів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3.1. </w:t>
      </w:r>
      <w:proofErr w:type="spellStart"/>
      <w:r w:rsidRPr="001A0F10">
        <w:rPr>
          <w:i/>
          <w:color w:val="00B0F0"/>
          <w:szCs w:val="24"/>
        </w:rPr>
        <w:t>Основні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визначення</w:t>
      </w:r>
      <w:proofErr w:type="spellEnd"/>
      <w:r w:rsidRPr="001A0F10">
        <w:rPr>
          <w:i/>
          <w:color w:val="00B0F0"/>
          <w:szCs w:val="24"/>
        </w:rPr>
        <w:t xml:space="preserve"> та </w:t>
      </w:r>
      <w:proofErr w:type="spellStart"/>
      <w:r w:rsidRPr="001A0F10">
        <w:rPr>
          <w:i/>
          <w:color w:val="00B0F0"/>
          <w:szCs w:val="24"/>
        </w:rPr>
        <w:t>власти¬вості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алгебри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предикатів</w:t>
      </w:r>
      <w:proofErr w:type="spellEnd"/>
      <w:r w:rsidRPr="001A0F10">
        <w:rPr>
          <w:i/>
          <w:color w:val="00B0F0"/>
          <w:szCs w:val="24"/>
        </w:rPr>
        <w:t xml:space="preserve">. </w:t>
      </w:r>
      <w:proofErr w:type="spellStart"/>
      <w:r w:rsidRPr="001A0F10">
        <w:rPr>
          <w:i/>
          <w:color w:val="00B0F0"/>
          <w:szCs w:val="24"/>
        </w:rPr>
        <w:t>Поняття</w:t>
      </w:r>
      <w:proofErr w:type="spellEnd"/>
      <w:r w:rsidRPr="001A0F10">
        <w:rPr>
          <w:i/>
          <w:color w:val="00B0F0"/>
          <w:szCs w:val="24"/>
        </w:rPr>
        <w:t xml:space="preserve"> про </w:t>
      </w:r>
      <w:proofErr w:type="spellStart"/>
      <w:r w:rsidRPr="001A0F10">
        <w:rPr>
          <w:i/>
          <w:color w:val="00B0F0"/>
          <w:szCs w:val="24"/>
        </w:rPr>
        <w:t>формальну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теорію</w:t>
      </w:r>
      <w:proofErr w:type="spellEnd"/>
      <w:r w:rsidRPr="001A0F10">
        <w:rPr>
          <w:i/>
          <w:color w:val="00B0F0"/>
          <w:szCs w:val="24"/>
        </w:rPr>
        <w:t xml:space="preserve"> K.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proofErr w:type="spellStart"/>
      <w:r w:rsidRPr="001A0F10">
        <w:rPr>
          <w:i/>
          <w:color w:val="00B0F0"/>
          <w:szCs w:val="24"/>
        </w:rPr>
        <w:t>Розділ</w:t>
      </w:r>
      <w:proofErr w:type="spellEnd"/>
      <w:r w:rsidRPr="001A0F10">
        <w:rPr>
          <w:i/>
          <w:color w:val="00B0F0"/>
          <w:szCs w:val="24"/>
        </w:rPr>
        <w:t xml:space="preserve"> 4. </w:t>
      </w:r>
      <w:proofErr w:type="spellStart"/>
      <w:r w:rsidRPr="001A0F10">
        <w:rPr>
          <w:i/>
          <w:color w:val="00B0F0"/>
          <w:szCs w:val="24"/>
        </w:rPr>
        <w:t>Автоматичне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доведення</w:t>
      </w:r>
      <w:proofErr w:type="spellEnd"/>
      <w:r w:rsidRPr="001A0F10">
        <w:rPr>
          <w:i/>
          <w:color w:val="00B0F0"/>
          <w:szCs w:val="24"/>
        </w:rPr>
        <w:t xml:space="preserve"> теорем.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4.1. Скулемівські </w:t>
      </w:r>
      <w:proofErr w:type="spellStart"/>
      <w:r w:rsidRPr="001A0F10">
        <w:rPr>
          <w:i/>
          <w:color w:val="00B0F0"/>
          <w:szCs w:val="24"/>
        </w:rPr>
        <w:t>стандартні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форми</w:t>
      </w:r>
      <w:proofErr w:type="spellEnd"/>
      <w:r w:rsidRPr="001A0F10">
        <w:rPr>
          <w:i/>
          <w:color w:val="00B0F0"/>
          <w:szCs w:val="24"/>
        </w:rPr>
        <w:t>. H-</w:t>
      </w:r>
      <w:proofErr w:type="spellStart"/>
      <w:r w:rsidRPr="001A0F10">
        <w:rPr>
          <w:i/>
          <w:color w:val="00B0F0"/>
          <w:szCs w:val="24"/>
        </w:rPr>
        <w:t>інтерпретації</w:t>
      </w:r>
      <w:proofErr w:type="spellEnd"/>
      <w:r w:rsidRPr="001A0F10">
        <w:rPr>
          <w:i/>
          <w:color w:val="00B0F0"/>
          <w:szCs w:val="24"/>
        </w:rPr>
        <w:t>.</w:t>
      </w:r>
      <w:r w:rsidRPr="001A0F10">
        <w:rPr>
          <w:i/>
          <w:color w:val="00B0F0"/>
          <w:szCs w:val="24"/>
        </w:rPr>
        <w:tab/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4.2. </w:t>
      </w:r>
      <w:proofErr w:type="spellStart"/>
      <w:r w:rsidRPr="001A0F10">
        <w:rPr>
          <w:i/>
          <w:color w:val="00B0F0"/>
          <w:szCs w:val="24"/>
        </w:rPr>
        <w:t>Семантичні</w:t>
      </w:r>
      <w:proofErr w:type="spellEnd"/>
      <w:r w:rsidRPr="001A0F10">
        <w:rPr>
          <w:i/>
          <w:color w:val="00B0F0"/>
          <w:szCs w:val="24"/>
        </w:rPr>
        <w:t xml:space="preserve"> дерева. Теорема Ербрана.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4.3. Метод </w:t>
      </w:r>
      <w:proofErr w:type="spellStart"/>
      <w:r w:rsidRPr="001A0F10">
        <w:rPr>
          <w:i/>
          <w:color w:val="00B0F0"/>
          <w:szCs w:val="24"/>
        </w:rPr>
        <w:t>резолюцій</w:t>
      </w:r>
      <w:proofErr w:type="spellEnd"/>
      <w:r w:rsidRPr="001A0F10">
        <w:rPr>
          <w:i/>
          <w:color w:val="00B0F0"/>
          <w:szCs w:val="24"/>
        </w:rPr>
        <w:t xml:space="preserve">. </w:t>
      </w:r>
      <w:proofErr w:type="spellStart"/>
      <w:r w:rsidRPr="001A0F10">
        <w:rPr>
          <w:i/>
          <w:color w:val="00B0F0"/>
          <w:szCs w:val="24"/>
        </w:rPr>
        <w:t>Математичні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основи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мови</w:t>
      </w:r>
      <w:proofErr w:type="spellEnd"/>
      <w:r w:rsidRPr="001A0F10">
        <w:rPr>
          <w:i/>
          <w:color w:val="00B0F0"/>
          <w:szCs w:val="24"/>
        </w:rPr>
        <w:t xml:space="preserve"> Пролог.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proofErr w:type="spellStart"/>
      <w:r w:rsidRPr="001A0F10">
        <w:rPr>
          <w:i/>
          <w:color w:val="00B0F0"/>
          <w:szCs w:val="24"/>
        </w:rPr>
        <w:t>Розділ</w:t>
      </w:r>
      <w:proofErr w:type="spellEnd"/>
      <w:r w:rsidRPr="001A0F10">
        <w:rPr>
          <w:i/>
          <w:color w:val="00B0F0"/>
          <w:szCs w:val="24"/>
        </w:rPr>
        <w:t xml:space="preserve"> 5. </w:t>
      </w:r>
      <w:proofErr w:type="spellStart"/>
      <w:r w:rsidRPr="001A0F10">
        <w:rPr>
          <w:i/>
          <w:color w:val="00B0F0"/>
          <w:szCs w:val="24"/>
        </w:rPr>
        <w:t>Формальні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мови</w:t>
      </w:r>
      <w:proofErr w:type="spellEnd"/>
      <w:r w:rsidRPr="001A0F10">
        <w:rPr>
          <w:i/>
          <w:color w:val="00B0F0"/>
          <w:szCs w:val="24"/>
        </w:rPr>
        <w:t xml:space="preserve"> та </w:t>
      </w:r>
      <w:proofErr w:type="spellStart"/>
      <w:r w:rsidRPr="001A0F10">
        <w:rPr>
          <w:i/>
          <w:color w:val="00B0F0"/>
          <w:szCs w:val="24"/>
        </w:rPr>
        <w:t>формальні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граматикизнаходження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найбільш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спільного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уніфікатора</w:t>
      </w:r>
      <w:proofErr w:type="spellEnd"/>
      <w:r w:rsidRPr="001A0F10">
        <w:rPr>
          <w:i/>
          <w:color w:val="00B0F0"/>
          <w:szCs w:val="24"/>
        </w:rPr>
        <w:t xml:space="preserve">. Метод </w:t>
      </w:r>
      <w:proofErr w:type="spellStart"/>
      <w:r w:rsidRPr="001A0F10">
        <w:rPr>
          <w:i/>
          <w:color w:val="00B0F0"/>
          <w:szCs w:val="24"/>
        </w:rPr>
        <w:t>резолюцій</w:t>
      </w:r>
      <w:proofErr w:type="spellEnd"/>
      <w:r w:rsidRPr="001A0F10">
        <w:rPr>
          <w:i/>
          <w:color w:val="00B0F0"/>
          <w:szCs w:val="24"/>
        </w:rPr>
        <w:t xml:space="preserve"> для </w:t>
      </w:r>
      <w:proofErr w:type="spellStart"/>
      <w:r w:rsidRPr="001A0F10">
        <w:rPr>
          <w:i/>
          <w:color w:val="00B0F0"/>
          <w:szCs w:val="24"/>
        </w:rPr>
        <w:t>алгебри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предикатів</w:t>
      </w:r>
      <w:proofErr w:type="spellEnd"/>
      <w:r w:rsidRPr="001A0F10">
        <w:rPr>
          <w:i/>
          <w:color w:val="00B0F0"/>
          <w:szCs w:val="24"/>
        </w:rPr>
        <w:t xml:space="preserve">. Теорема про </w:t>
      </w:r>
      <w:proofErr w:type="spellStart"/>
      <w:r w:rsidRPr="001A0F10">
        <w:rPr>
          <w:i/>
          <w:color w:val="00B0F0"/>
          <w:szCs w:val="24"/>
        </w:rPr>
        <w:t>повноту</w:t>
      </w:r>
      <w:proofErr w:type="spellEnd"/>
      <w:r w:rsidRPr="001A0F10">
        <w:rPr>
          <w:i/>
          <w:color w:val="00B0F0"/>
          <w:szCs w:val="24"/>
        </w:rPr>
        <w:t xml:space="preserve"> метода </w:t>
      </w:r>
      <w:proofErr w:type="spellStart"/>
      <w:r w:rsidRPr="001A0F10">
        <w:rPr>
          <w:i/>
          <w:color w:val="00B0F0"/>
          <w:szCs w:val="24"/>
        </w:rPr>
        <w:t>резолюцій</w:t>
      </w:r>
      <w:proofErr w:type="spellEnd"/>
      <w:r w:rsidRPr="001A0F10">
        <w:rPr>
          <w:i/>
          <w:color w:val="00B0F0"/>
          <w:szCs w:val="24"/>
        </w:rPr>
        <w:t xml:space="preserve"> (схема </w:t>
      </w:r>
      <w:proofErr w:type="spellStart"/>
      <w:r w:rsidRPr="001A0F10">
        <w:rPr>
          <w:i/>
          <w:color w:val="00B0F0"/>
          <w:szCs w:val="24"/>
        </w:rPr>
        <w:t>доведення</w:t>
      </w:r>
      <w:proofErr w:type="spellEnd"/>
      <w:r w:rsidRPr="001A0F10">
        <w:rPr>
          <w:i/>
          <w:color w:val="00B0F0"/>
          <w:szCs w:val="24"/>
        </w:rPr>
        <w:t xml:space="preserve">). </w:t>
      </w:r>
      <w:proofErr w:type="spellStart"/>
      <w:r w:rsidRPr="001A0F10">
        <w:rPr>
          <w:i/>
          <w:color w:val="00B0F0"/>
          <w:szCs w:val="24"/>
        </w:rPr>
        <w:t>Стратегії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насичення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рівн</w:t>
      </w:r>
      <w:proofErr w:type="spellEnd"/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5.1. </w:t>
      </w:r>
      <w:proofErr w:type="spellStart"/>
      <w:r w:rsidRPr="001A0F10">
        <w:rPr>
          <w:i/>
          <w:color w:val="00B0F0"/>
          <w:szCs w:val="24"/>
        </w:rPr>
        <w:t>Поняття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формальної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мови</w:t>
      </w:r>
      <w:proofErr w:type="spellEnd"/>
      <w:r w:rsidRPr="001A0F10">
        <w:rPr>
          <w:i/>
          <w:color w:val="00B0F0"/>
          <w:szCs w:val="24"/>
        </w:rPr>
        <w:t xml:space="preserve"> та </w:t>
      </w:r>
      <w:proofErr w:type="spellStart"/>
      <w:r w:rsidRPr="001A0F10">
        <w:rPr>
          <w:i/>
          <w:color w:val="00B0F0"/>
          <w:szCs w:val="24"/>
        </w:rPr>
        <w:t>формальної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граматики</w:t>
      </w:r>
      <w:proofErr w:type="spellEnd"/>
      <w:r w:rsidRPr="001A0F10">
        <w:rPr>
          <w:i/>
          <w:color w:val="00B0F0"/>
          <w:szCs w:val="24"/>
        </w:rPr>
        <w:t xml:space="preserve">. </w:t>
      </w:r>
      <w:proofErr w:type="spellStart"/>
      <w:r w:rsidRPr="001A0F10">
        <w:rPr>
          <w:i/>
          <w:color w:val="00B0F0"/>
          <w:szCs w:val="24"/>
        </w:rPr>
        <w:t>Ієрархія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Хомського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5.2. </w:t>
      </w:r>
      <w:proofErr w:type="spellStart"/>
      <w:r w:rsidRPr="001A0F10">
        <w:rPr>
          <w:i/>
          <w:color w:val="00B0F0"/>
          <w:szCs w:val="24"/>
        </w:rPr>
        <w:t>Теореми</w:t>
      </w:r>
      <w:proofErr w:type="spellEnd"/>
      <w:r w:rsidRPr="001A0F10">
        <w:rPr>
          <w:i/>
          <w:color w:val="00B0F0"/>
          <w:szCs w:val="24"/>
        </w:rPr>
        <w:t xml:space="preserve"> про </w:t>
      </w:r>
      <w:proofErr w:type="spellStart"/>
      <w:r w:rsidRPr="001A0F10">
        <w:rPr>
          <w:i/>
          <w:color w:val="00B0F0"/>
          <w:szCs w:val="24"/>
        </w:rPr>
        <w:t>розпізнавання</w:t>
      </w:r>
      <w:proofErr w:type="spellEnd"/>
      <w:r w:rsidRPr="001A0F10">
        <w:rPr>
          <w:i/>
          <w:color w:val="00B0F0"/>
          <w:szCs w:val="24"/>
        </w:rPr>
        <w:t xml:space="preserve"> контекстно-</w:t>
      </w:r>
      <w:proofErr w:type="spellStart"/>
      <w:r w:rsidRPr="001A0F10">
        <w:rPr>
          <w:i/>
          <w:color w:val="00B0F0"/>
          <w:szCs w:val="24"/>
        </w:rPr>
        <w:t>вільних</w:t>
      </w:r>
      <w:proofErr w:type="spellEnd"/>
      <w:r w:rsidRPr="001A0F10">
        <w:rPr>
          <w:i/>
          <w:color w:val="00B0F0"/>
          <w:szCs w:val="24"/>
        </w:rPr>
        <w:t xml:space="preserve"> та </w:t>
      </w:r>
      <w:proofErr w:type="spellStart"/>
      <w:r w:rsidRPr="001A0F10">
        <w:rPr>
          <w:i/>
          <w:color w:val="00B0F0"/>
          <w:szCs w:val="24"/>
        </w:rPr>
        <w:t>регулярних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мов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5.3. </w:t>
      </w:r>
      <w:proofErr w:type="spellStart"/>
      <w:r w:rsidRPr="001A0F10">
        <w:rPr>
          <w:i/>
          <w:color w:val="00B0F0"/>
          <w:szCs w:val="24"/>
        </w:rPr>
        <w:t>Операції</w:t>
      </w:r>
      <w:proofErr w:type="spellEnd"/>
      <w:r w:rsidRPr="001A0F10">
        <w:rPr>
          <w:i/>
          <w:color w:val="00B0F0"/>
          <w:szCs w:val="24"/>
        </w:rPr>
        <w:t xml:space="preserve"> над </w:t>
      </w:r>
      <w:proofErr w:type="spellStart"/>
      <w:r w:rsidRPr="001A0F10">
        <w:rPr>
          <w:i/>
          <w:color w:val="00B0F0"/>
          <w:szCs w:val="24"/>
        </w:rPr>
        <w:t>формальними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мовами</w:t>
      </w:r>
      <w:proofErr w:type="spellEnd"/>
      <w:r w:rsidRPr="001A0F10">
        <w:rPr>
          <w:i/>
          <w:color w:val="00B0F0"/>
          <w:szCs w:val="24"/>
        </w:rPr>
        <w:t xml:space="preserve">. </w:t>
      </w:r>
      <w:proofErr w:type="spellStart"/>
      <w:r w:rsidRPr="001A0F10">
        <w:rPr>
          <w:i/>
          <w:color w:val="00B0F0"/>
          <w:szCs w:val="24"/>
        </w:rPr>
        <w:t>Регулярні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вирази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proofErr w:type="spellStart"/>
      <w:r w:rsidRPr="001A0F10">
        <w:rPr>
          <w:i/>
          <w:color w:val="00B0F0"/>
          <w:szCs w:val="24"/>
        </w:rPr>
        <w:t>Розділ</w:t>
      </w:r>
      <w:proofErr w:type="spellEnd"/>
      <w:r w:rsidRPr="001A0F10">
        <w:rPr>
          <w:i/>
          <w:color w:val="00B0F0"/>
          <w:szCs w:val="24"/>
        </w:rPr>
        <w:t xml:space="preserve"> 6. </w:t>
      </w:r>
      <w:proofErr w:type="spellStart"/>
      <w:r w:rsidRPr="001A0F10">
        <w:rPr>
          <w:i/>
          <w:color w:val="00B0F0"/>
          <w:szCs w:val="24"/>
        </w:rPr>
        <w:t>Абстрактні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автомати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6.1. </w:t>
      </w:r>
      <w:proofErr w:type="spellStart"/>
      <w:r w:rsidRPr="001A0F10">
        <w:rPr>
          <w:i/>
          <w:color w:val="00B0F0"/>
          <w:szCs w:val="24"/>
        </w:rPr>
        <w:t>Машини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Тюрінга</w:t>
      </w:r>
      <w:proofErr w:type="spellEnd"/>
      <w:r w:rsidRPr="001A0F10">
        <w:rPr>
          <w:i/>
          <w:color w:val="00B0F0"/>
          <w:szCs w:val="24"/>
        </w:rPr>
        <w:t xml:space="preserve"> як розпізнавачі </w:t>
      </w:r>
      <w:proofErr w:type="spellStart"/>
      <w:r w:rsidRPr="001A0F10">
        <w:rPr>
          <w:i/>
          <w:color w:val="00B0F0"/>
          <w:szCs w:val="24"/>
        </w:rPr>
        <w:t>слів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6.2. </w:t>
      </w:r>
      <w:proofErr w:type="spellStart"/>
      <w:r w:rsidRPr="001A0F10">
        <w:rPr>
          <w:i/>
          <w:color w:val="00B0F0"/>
          <w:szCs w:val="24"/>
        </w:rPr>
        <w:t>Скінченні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автомати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6.3. </w:t>
      </w:r>
      <w:proofErr w:type="spellStart"/>
      <w:r w:rsidRPr="001A0F10">
        <w:rPr>
          <w:i/>
          <w:color w:val="00B0F0"/>
          <w:szCs w:val="24"/>
        </w:rPr>
        <w:t>Автомати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із</w:t>
      </w:r>
      <w:proofErr w:type="spellEnd"/>
      <w:r w:rsidRPr="001A0F10">
        <w:rPr>
          <w:i/>
          <w:color w:val="00B0F0"/>
          <w:szCs w:val="24"/>
        </w:rPr>
        <w:t xml:space="preserve"> стековою </w:t>
      </w:r>
      <w:proofErr w:type="spellStart"/>
      <w:r w:rsidRPr="001A0F10">
        <w:rPr>
          <w:i/>
          <w:color w:val="00B0F0"/>
          <w:szCs w:val="24"/>
        </w:rPr>
        <w:t>пам’яттю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proofErr w:type="spellStart"/>
      <w:r w:rsidRPr="001A0F10">
        <w:rPr>
          <w:i/>
          <w:color w:val="00B0F0"/>
          <w:szCs w:val="24"/>
        </w:rPr>
        <w:t>Розділ</w:t>
      </w:r>
      <w:proofErr w:type="spellEnd"/>
      <w:r w:rsidRPr="001A0F10">
        <w:rPr>
          <w:i/>
          <w:color w:val="00B0F0"/>
          <w:szCs w:val="24"/>
        </w:rPr>
        <w:t xml:space="preserve"> 7. </w:t>
      </w:r>
      <w:proofErr w:type="spellStart"/>
      <w:r w:rsidRPr="001A0F10">
        <w:rPr>
          <w:i/>
          <w:color w:val="00B0F0"/>
          <w:szCs w:val="24"/>
        </w:rPr>
        <w:t>Мережі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Петрі</w:t>
      </w:r>
      <w:proofErr w:type="spellEnd"/>
      <w:r w:rsidRPr="001A0F10">
        <w:rPr>
          <w:i/>
          <w:color w:val="00B0F0"/>
          <w:szCs w:val="24"/>
        </w:rPr>
        <w:t xml:space="preserve">. 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7.1. </w:t>
      </w:r>
      <w:proofErr w:type="spellStart"/>
      <w:r w:rsidRPr="001A0F10">
        <w:rPr>
          <w:i/>
          <w:color w:val="00B0F0"/>
          <w:szCs w:val="24"/>
        </w:rPr>
        <w:t>Визначення</w:t>
      </w:r>
      <w:proofErr w:type="spellEnd"/>
      <w:r w:rsidRPr="001A0F10">
        <w:rPr>
          <w:i/>
          <w:color w:val="00B0F0"/>
          <w:szCs w:val="24"/>
        </w:rPr>
        <w:t xml:space="preserve">, </w:t>
      </w:r>
      <w:proofErr w:type="spellStart"/>
      <w:r w:rsidRPr="001A0F10">
        <w:rPr>
          <w:i/>
          <w:color w:val="00B0F0"/>
          <w:szCs w:val="24"/>
        </w:rPr>
        <w:t>основні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типи</w:t>
      </w:r>
      <w:proofErr w:type="spellEnd"/>
      <w:r w:rsidRPr="001A0F10">
        <w:rPr>
          <w:i/>
          <w:color w:val="00B0F0"/>
          <w:szCs w:val="24"/>
        </w:rPr>
        <w:t xml:space="preserve"> і </w:t>
      </w:r>
      <w:proofErr w:type="spellStart"/>
      <w:r w:rsidRPr="001A0F10">
        <w:rPr>
          <w:i/>
          <w:color w:val="00B0F0"/>
          <w:szCs w:val="24"/>
        </w:rPr>
        <w:t>методи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аналізу</w:t>
      </w:r>
      <w:proofErr w:type="spellEnd"/>
      <w:r w:rsidRPr="001A0F10">
        <w:rPr>
          <w:i/>
          <w:color w:val="00B0F0"/>
          <w:szCs w:val="24"/>
        </w:rPr>
        <w:t xml:space="preserve"> мереж </w:t>
      </w:r>
      <w:proofErr w:type="spellStart"/>
      <w:r w:rsidRPr="001A0F10">
        <w:rPr>
          <w:i/>
          <w:color w:val="00B0F0"/>
          <w:szCs w:val="24"/>
        </w:rPr>
        <w:t>Петрі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657020">
      <w:pPr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7.2. </w:t>
      </w:r>
      <w:proofErr w:type="spellStart"/>
      <w:r w:rsidRPr="001A0F10">
        <w:rPr>
          <w:i/>
          <w:color w:val="00B0F0"/>
          <w:szCs w:val="24"/>
        </w:rPr>
        <w:t>Формальні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мови</w:t>
      </w:r>
      <w:proofErr w:type="spellEnd"/>
      <w:r w:rsidRPr="001A0F10">
        <w:rPr>
          <w:i/>
          <w:color w:val="00B0F0"/>
          <w:szCs w:val="24"/>
        </w:rPr>
        <w:t xml:space="preserve">, </w:t>
      </w:r>
      <w:proofErr w:type="spellStart"/>
      <w:r w:rsidRPr="001A0F10">
        <w:rPr>
          <w:i/>
          <w:color w:val="00B0F0"/>
          <w:szCs w:val="24"/>
        </w:rPr>
        <w:t>що</w:t>
      </w:r>
      <w:proofErr w:type="spellEnd"/>
      <w:r w:rsidRPr="001A0F10">
        <w:rPr>
          <w:i/>
          <w:color w:val="00B0F0"/>
          <w:szCs w:val="24"/>
        </w:rPr>
        <w:t xml:space="preserve"> </w:t>
      </w:r>
      <w:proofErr w:type="spellStart"/>
      <w:r w:rsidRPr="001A0F10">
        <w:rPr>
          <w:i/>
          <w:color w:val="00B0F0"/>
          <w:szCs w:val="24"/>
        </w:rPr>
        <w:t>породжуються</w:t>
      </w:r>
      <w:proofErr w:type="spellEnd"/>
      <w:r w:rsidRPr="001A0F10">
        <w:rPr>
          <w:i/>
          <w:color w:val="00B0F0"/>
          <w:szCs w:val="24"/>
        </w:rPr>
        <w:t xml:space="preserve"> мережами </w:t>
      </w:r>
      <w:proofErr w:type="spellStart"/>
      <w:r w:rsidRPr="001A0F10">
        <w:rPr>
          <w:i/>
          <w:color w:val="00B0F0"/>
          <w:szCs w:val="24"/>
        </w:rPr>
        <w:t>Петрі</w:t>
      </w:r>
      <w:proofErr w:type="spellEnd"/>
      <w:r w:rsidRPr="001A0F10">
        <w:rPr>
          <w:i/>
          <w:color w:val="00B0F0"/>
          <w:szCs w:val="24"/>
        </w:rPr>
        <w:t>.</w:t>
      </w:r>
    </w:p>
    <w:p w:rsidR="00694E5F" w:rsidRDefault="001A0F10" w:rsidP="00657020">
      <w:pPr>
        <w:tabs>
          <w:tab w:val="left" w:pos="4962"/>
        </w:tabs>
        <w:spacing w:after="0"/>
        <w:jc w:val="both"/>
        <w:rPr>
          <w:i/>
          <w:color w:val="00B0F0"/>
          <w:szCs w:val="24"/>
        </w:rPr>
      </w:pPr>
      <w:r w:rsidRPr="001A0F10">
        <w:rPr>
          <w:i/>
          <w:color w:val="00B0F0"/>
          <w:szCs w:val="24"/>
        </w:rPr>
        <w:t xml:space="preserve">Тема 7.3. </w:t>
      </w:r>
      <w:proofErr w:type="spellStart"/>
      <w:r w:rsidRPr="001A0F10">
        <w:rPr>
          <w:i/>
          <w:color w:val="00B0F0"/>
          <w:szCs w:val="24"/>
        </w:rPr>
        <w:t>Розширення</w:t>
      </w:r>
      <w:proofErr w:type="spellEnd"/>
      <w:r w:rsidRPr="001A0F10">
        <w:rPr>
          <w:i/>
          <w:color w:val="00B0F0"/>
          <w:szCs w:val="24"/>
        </w:rPr>
        <w:t xml:space="preserve"> мереж </w:t>
      </w:r>
      <w:proofErr w:type="spellStart"/>
      <w:r w:rsidRPr="001A0F10">
        <w:rPr>
          <w:i/>
          <w:color w:val="00B0F0"/>
          <w:szCs w:val="24"/>
        </w:rPr>
        <w:t>Петрі</w:t>
      </w:r>
      <w:proofErr w:type="spellEnd"/>
      <w:r w:rsidRPr="001A0F10">
        <w:rPr>
          <w:i/>
          <w:color w:val="00B0F0"/>
          <w:szCs w:val="24"/>
        </w:rPr>
        <w:t>.</w:t>
      </w:r>
    </w:p>
    <w:p w:rsidR="001A0F10" w:rsidRPr="001A0F10" w:rsidRDefault="001A0F10" w:rsidP="001A0F10">
      <w:pPr>
        <w:tabs>
          <w:tab w:val="left" w:pos="4962"/>
        </w:tabs>
        <w:spacing w:after="0" w:line="240" w:lineRule="auto"/>
        <w:jc w:val="both"/>
        <w:rPr>
          <w:rFonts w:eastAsia="Times New Roman" w:cstheme="minorHAnsi"/>
          <w:bCs/>
          <w:i/>
          <w:color w:val="00B0F0"/>
          <w:sz w:val="20"/>
          <w:lang w:val="uk-UA" w:eastAsia="ru-RU"/>
        </w:rPr>
      </w:pPr>
    </w:p>
    <w:p w:rsidR="00FF3DFC" w:rsidRPr="00FF3DFC" w:rsidRDefault="00EF2CAF" w:rsidP="00FF3DFC">
      <w:pPr>
        <w:keepNext/>
        <w:tabs>
          <w:tab w:val="left" w:pos="284"/>
        </w:tabs>
        <w:spacing w:before="120" w:after="120" w:line="216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4.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Навчальні матеріали та ресурси</w:t>
      </w:r>
    </w:p>
    <w:p w:rsidR="00FF3DFC" w:rsidRDefault="00FF3DFC" w:rsidP="00FF3DFC">
      <w:pPr>
        <w:keepNext/>
        <w:tabs>
          <w:tab w:val="left" w:pos="284"/>
          <w:tab w:val="left" w:pos="3626"/>
        </w:tabs>
        <w:spacing w:before="120" w:after="120" w:line="360" w:lineRule="auto"/>
        <w:ind w:left="360"/>
        <w:jc w:val="center"/>
        <w:outlineLvl w:val="0"/>
        <w:rPr>
          <w:rFonts w:cstheme="minorHAnsi"/>
          <w:bCs/>
          <w:color w:val="0070C0"/>
          <w:sz w:val="24"/>
          <w:szCs w:val="24"/>
          <w:lang w:val="uk-UA"/>
        </w:rPr>
      </w:pPr>
      <w:r w:rsidRPr="00FF3DFC">
        <w:rPr>
          <w:rFonts w:cstheme="minorHAnsi"/>
          <w:bCs/>
          <w:color w:val="0070C0"/>
          <w:sz w:val="24"/>
          <w:szCs w:val="24"/>
          <w:lang w:val="uk-UA"/>
        </w:rPr>
        <w:t>Базова:</w:t>
      </w:r>
    </w:p>
    <w:p w:rsidR="00DE323C" w:rsidRPr="00DE323C" w:rsidRDefault="00DE323C" w:rsidP="00DE323C">
      <w:pPr>
        <w:pStyle w:val="a0"/>
        <w:numPr>
          <w:ilvl w:val="0"/>
          <w:numId w:val="27"/>
        </w:numPr>
        <w:spacing w:after="120" w:line="240" w:lineRule="auto"/>
        <w:jc w:val="both"/>
        <w:rPr>
          <w:rFonts w:asciiTheme="minorHAnsi" w:hAnsiTheme="minorHAnsi"/>
          <w:i/>
          <w:color w:val="00B0F0"/>
          <w:sz w:val="22"/>
          <w:szCs w:val="22"/>
        </w:rPr>
      </w:pPr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Мендельсон Э.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Введение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в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математическую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логику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. Москва: Наука, 1984. 320 с.</w:t>
      </w:r>
    </w:p>
    <w:p w:rsidR="00DE323C" w:rsidRPr="00DE323C" w:rsidRDefault="00DE323C" w:rsidP="00DE323C">
      <w:pPr>
        <w:pStyle w:val="a0"/>
        <w:numPr>
          <w:ilvl w:val="0"/>
          <w:numId w:val="27"/>
        </w:numPr>
        <w:spacing w:after="120" w:line="240" w:lineRule="auto"/>
        <w:jc w:val="both"/>
        <w:rPr>
          <w:rFonts w:asciiTheme="minorHAnsi" w:hAnsiTheme="minorHAnsi"/>
          <w:i/>
          <w:color w:val="00B0F0"/>
          <w:sz w:val="22"/>
          <w:szCs w:val="22"/>
        </w:rPr>
      </w:pP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Чень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Ч.,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Ли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Р.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Математическая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логика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и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автоматическое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докахзательство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теорем. Москва: Наука, 1983. 360 с.</w:t>
      </w:r>
    </w:p>
    <w:p w:rsidR="00DE323C" w:rsidRPr="00DE323C" w:rsidRDefault="00DE323C" w:rsidP="00DE323C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DE323C">
        <w:rPr>
          <w:rFonts w:asciiTheme="minorHAnsi" w:hAnsiTheme="minorHAnsi"/>
          <w:i/>
          <w:color w:val="00B0F0"/>
          <w:sz w:val="22"/>
          <w:szCs w:val="22"/>
        </w:rPr>
        <w:t xml:space="preserve">Таран Т.А. </w:t>
      </w:r>
      <w:proofErr w:type="spellStart"/>
      <w:r w:rsidRPr="00DE323C">
        <w:rPr>
          <w:rFonts w:asciiTheme="minorHAnsi" w:hAnsiTheme="minorHAnsi"/>
          <w:i/>
          <w:color w:val="00B0F0"/>
          <w:sz w:val="22"/>
          <w:szCs w:val="22"/>
        </w:rPr>
        <w:t>Основы</w:t>
      </w:r>
      <w:proofErr w:type="spellEnd"/>
      <w:r w:rsidRPr="00DE323C">
        <w:rPr>
          <w:rFonts w:asciiTheme="minorHAnsi" w:hAnsi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/>
          <w:i/>
          <w:color w:val="00B0F0"/>
          <w:sz w:val="22"/>
          <w:szCs w:val="22"/>
        </w:rPr>
        <w:t>математической</w:t>
      </w:r>
      <w:proofErr w:type="spellEnd"/>
      <w:r w:rsidRPr="00DE323C">
        <w:rPr>
          <w:rFonts w:asciiTheme="minorHAnsi" w:hAnsi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/>
          <w:i/>
          <w:color w:val="00B0F0"/>
          <w:sz w:val="22"/>
          <w:szCs w:val="22"/>
        </w:rPr>
        <w:t>логики</w:t>
      </w:r>
      <w:proofErr w:type="spellEnd"/>
      <w:r w:rsidRPr="00DE323C">
        <w:rPr>
          <w:rFonts w:asciiTheme="minorHAnsi" w:hAnsiTheme="minorHAnsi"/>
          <w:i/>
          <w:color w:val="00B0F0"/>
          <w:sz w:val="22"/>
          <w:szCs w:val="22"/>
        </w:rPr>
        <w:t xml:space="preserve">.  </w:t>
      </w:r>
      <w:proofErr w:type="spellStart"/>
      <w:r w:rsidRPr="00DE323C">
        <w:rPr>
          <w:rFonts w:asciiTheme="minorHAnsi" w:hAnsiTheme="minorHAnsi"/>
          <w:i/>
          <w:color w:val="00B0F0"/>
          <w:sz w:val="22"/>
          <w:szCs w:val="22"/>
        </w:rPr>
        <w:t>К</w:t>
      </w:r>
      <w:r>
        <w:rPr>
          <w:rFonts w:asciiTheme="minorHAnsi" w:hAnsiTheme="minorHAnsi"/>
          <w:i/>
          <w:color w:val="00B0F0"/>
          <w:sz w:val="22"/>
          <w:szCs w:val="22"/>
        </w:rPr>
        <w:t>иев</w:t>
      </w:r>
      <w:proofErr w:type="spellEnd"/>
      <w:r>
        <w:rPr>
          <w:rFonts w:asciiTheme="minorHAnsi" w:hAnsiTheme="minorHAnsi"/>
          <w:i/>
          <w:color w:val="00B0F0"/>
          <w:sz w:val="22"/>
          <w:szCs w:val="22"/>
        </w:rPr>
        <w:t xml:space="preserve">: НТУУ «КПИ», 1996. </w:t>
      </w:r>
      <w:r w:rsidRPr="00DE323C">
        <w:rPr>
          <w:rFonts w:asciiTheme="minorHAnsi" w:hAnsiTheme="minorHAnsi"/>
          <w:i/>
          <w:color w:val="00B0F0"/>
          <w:sz w:val="22"/>
          <w:szCs w:val="22"/>
        </w:rPr>
        <w:t xml:space="preserve"> 64 с</w:t>
      </w:r>
    </w:p>
    <w:p w:rsidR="005637CB" w:rsidRDefault="005637CB" w:rsidP="005637CB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Кли</w:t>
      </w:r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ни С.К. </w:t>
      </w:r>
      <w:proofErr w:type="spellStart"/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>Математическая</w:t>
      </w:r>
      <w:proofErr w:type="spellEnd"/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>логика</w:t>
      </w:r>
      <w:proofErr w:type="spellEnd"/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М</w:t>
      </w:r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>осква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:</w:t>
      </w:r>
      <w:r w:rsidR="003F6298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Наука, 1973.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480 с.</w:t>
      </w:r>
    </w:p>
    <w:p w:rsidR="008D6CF9" w:rsidRPr="008D6CF9" w:rsidRDefault="008D6CF9" w:rsidP="005637CB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0"/>
          <w:szCs w:val="22"/>
        </w:rPr>
      </w:pPr>
      <w:proofErr w:type="spellStart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>Питерсон</w:t>
      </w:r>
      <w:proofErr w:type="spellEnd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 xml:space="preserve"> </w:t>
      </w:r>
      <w:proofErr w:type="spellStart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>Дж</w:t>
      </w:r>
      <w:proofErr w:type="spellEnd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 xml:space="preserve">. </w:t>
      </w:r>
      <w:proofErr w:type="spellStart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>Теория</w:t>
      </w:r>
      <w:proofErr w:type="spellEnd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 xml:space="preserve"> </w:t>
      </w:r>
      <w:proofErr w:type="spellStart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>сетей</w:t>
      </w:r>
      <w:proofErr w:type="spellEnd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 xml:space="preserve"> Петри и </w:t>
      </w:r>
      <w:proofErr w:type="spellStart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>моделирование</w:t>
      </w:r>
      <w:proofErr w:type="spellEnd"/>
      <w:r w:rsidRPr="008D6CF9">
        <w:rPr>
          <w:rFonts w:asciiTheme="minorHAnsi" w:hAnsiTheme="minorHAnsi" w:cstheme="minorHAnsi"/>
          <w:i/>
          <w:color w:val="00B0F0"/>
          <w:sz w:val="22"/>
          <w:szCs w:val="24"/>
        </w:rPr>
        <w:t xml:space="preserve"> систем. Москва: Мир, 1984. 264 с.</w:t>
      </w:r>
    </w:p>
    <w:p w:rsidR="005637CB" w:rsidRPr="00245BFB" w:rsidRDefault="005637CB" w:rsidP="005637CB">
      <w:pPr>
        <w:pStyle w:val="a0"/>
        <w:numPr>
          <w:ilvl w:val="0"/>
          <w:numId w:val="27"/>
        </w:numPr>
        <w:ind w:right="-108"/>
        <w:rPr>
          <w:rStyle w:val="a5"/>
          <w:rFonts w:asciiTheme="minorHAnsi" w:hAnsiTheme="minorHAnsi" w:cstheme="minorHAnsi"/>
          <w:i/>
          <w:color w:val="00B0F0"/>
          <w:sz w:val="22"/>
          <w:szCs w:val="22"/>
          <w:u w:val="none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Стусь О.В. Математична логіка та теорія алгоритмів: лекції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proofErr w:type="spellStart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навч</w:t>
      </w:r>
      <w:proofErr w:type="spellEnd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proofErr w:type="spellStart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посіб</w:t>
      </w:r>
      <w:proofErr w:type="spellEnd"/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К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иїв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: КПІ ім. Ігоря Сікорського, 2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017. 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150 с.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:</w:t>
      </w:r>
      <w:r w:rsidR="003804E7" w:rsidRPr="006E29FB">
        <w:rPr>
          <w:rFonts w:asciiTheme="minorHAnsi" w:hAnsiTheme="minorHAnsi" w:cstheme="minorHAnsi"/>
          <w:i/>
          <w:color w:val="00B0F0"/>
          <w:sz w:val="24"/>
          <w:szCs w:val="24"/>
        </w:rPr>
        <w:t xml:space="preserve"> </w:t>
      </w:r>
      <w:r w:rsidR="003804E7">
        <w:rPr>
          <w:rFonts w:asciiTheme="minorHAnsi" w:hAnsiTheme="minorHAnsi" w:cstheme="minorHAnsi"/>
          <w:i/>
          <w:color w:val="00B0F0"/>
          <w:sz w:val="24"/>
          <w:szCs w:val="24"/>
          <w:lang w:val="en-US"/>
        </w:rPr>
        <w:t>URL</w:t>
      </w:r>
      <w:r w:rsidR="003804E7" w:rsidRPr="00FF2D3B">
        <w:rPr>
          <w:rFonts w:asciiTheme="minorHAnsi" w:hAnsiTheme="minorHAnsi" w:cstheme="minorHAnsi"/>
          <w:i/>
          <w:color w:val="00B0F0"/>
          <w:sz w:val="24"/>
          <w:szCs w:val="24"/>
        </w:rPr>
        <w:t>: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hyperlink r:id="rId8" w:history="1">
        <w:r w:rsidRPr="00245BFB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http://ela.kpi.ua/handle/123456789/21581</w:t>
        </w:r>
      </w:hyperlink>
      <w:r w:rsidRPr="00245BFB">
        <w:rPr>
          <w:rStyle w:val="a5"/>
          <w:rFonts w:asciiTheme="minorHAnsi" w:hAnsiTheme="minorHAnsi" w:cstheme="minorHAnsi"/>
          <w:i/>
          <w:color w:val="00B0F0"/>
          <w:sz w:val="22"/>
          <w:szCs w:val="22"/>
        </w:rPr>
        <w:t>.</w:t>
      </w:r>
    </w:p>
    <w:p w:rsidR="005637CB" w:rsidRDefault="00FD52E8" w:rsidP="005637CB">
      <w:pPr>
        <w:pStyle w:val="a0"/>
        <w:numPr>
          <w:ilvl w:val="0"/>
          <w:numId w:val="27"/>
        </w:numPr>
        <w:ind w:right="-108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Спекторський І.Я.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, Статкевич В.М.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Формальні мови та автомати: підручник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>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Київ: КПІ ім. Ігоря Сікорського, </w:t>
      </w:r>
      <w:r w:rsid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вид-во «Політехніка», 2020.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168 с.</w:t>
      </w:r>
    </w:p>
    <w:p w:rsidR="008D6CF9" w:rsidRPr="00DE323C" w:rsidRDefault="008D6CF9" w:rsidP="008D6CF9">
      <w:pPr>
        <w:pStyle w:val="a0"/>
        <w:numPr>
          <w:ilvl w:val="0"/>
          <w:numId w:val="27"/>
        </w:numPr>
        <w:spacing w:after="120" w:line="240" w:lineRule="auto"/>
        <w:jc w:val="both"/>
        <w:rPr>
          <w:rFonts w:asciiTheme="minorHAnsi" w:hAnsiTheme="minorHAnsi"/>
          <w:i/>
          <w:color w:val="00B0F0"/>
          <w:sz w:val="22"/>
          <w:szCs w:val="22"/>
        </w:rPr>
      </w:pPr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lastRenderedPageBreak/>
        <w:t xml:space="preserve">Лавров И.А., Максимова Л.Л.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Задачи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по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теории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множеств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,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математической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логике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и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теории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алгоритмов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Москва: </w:t>
      </w:r>
      <w:proofErr w:type="spellStart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Физматлит</w:t>
      </w:r>
      <w:proofErr w:type="spellEnd"/>
      <w:r w:rsidRPr="00DE323C">
        <w:rPr>
          <w:rFonts w:asciiTheme="minorHAnsi" w:hAnsiTheme="minorHAnsi" w:cstheme="minorHAnsi"/>
          <w:i/>
          <w:color w:val="00B0F0"/>
          <w:sz w:val="22"/>
          <w:szCs w:val="22"/>
        </w:rPr>
        <w:t>, 1995. 256 с.</w:t>
      </w:r>
    </w:p>
    <w:p w:rsidR="008D6CF9" w:rsidRPr="00245BFB" w:rsidRDefault="008D6CF9" w:rsidP="008D6CF9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Таран Т.А.,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Мыценко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Н.А.,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Темникова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Е.Л. Сборник з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адач по дискретной математике.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К.: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Инрес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, 2005</w:t>
      </w:r>
      <w: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64 с.</w:t>
      </w:r>
    </w:p>
    <w:p w:rsidR="003804E7" w:rsidRPr="003804E7" w:rsidRDefault="003804E7" w:rsidP="003804E7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Дискретна математика: розрахункові роботи. /уклад.: І.Я. Спекторський, О.В. Стусь, В.М. Статкевич. Київ: НТУУ «КПІ ім. Ігоря Сікорського», 2017. 84 с. </w:t>
      </w:r>
      <w:r w:rsidRPr="003804E7">
        <w:rPr>
          <w:rFonts w:asciiTheme="minorHAnsi" w:hAnsiTheme="minorHAnsi" w:cstheme="minorHAnsi"/>
          <w:i/>
          <w:color w:val="00B0F0"/>
          <w:sz w:val="22"/>
          <w:szCs w:val="22"/>
          <w:lang w:val="en-US"/>
        </w:rPr>
        <w:t>URL</w:t>
      </w:r>
      <w:r w:rsidRPr="003804E7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hyperlink r:id="rId9" w:history="1">
        <w:r w:rsidRPr="003804E7">
          <w:rPr>
            <w:rStyle w:val="a5"/>
            <w:rFonts w:asciiTheme="minorHAnsi" w:hAnsiTheme="minorHAnsi" w:cstheme="minorHAnsi"/>
            <w:i/>
            <w:color w:val="00B0F0"/>
            <w:sz w:val="22"/>
            <w:szCs w:val="22"/>
          </w:rPr>
          <w:t>http://ela.kpi.ua/handle/123456789/21589</w:t>
        </w:r>
      </w:hyperlink>
    </w:p>
    <w:p w:rsidR="00A96956" w:rsidRPr="00245BFB" w:rsidRDefault="00A96956" w:rsidP="00A96956">
      <w:pPr>
        <w:pStyle w:val="a0"/>
        <w:rPr>
          <w:rFonts w:asciiTheme="minorHAnsi" w:hAnsiTheme="minorHAnsi" w:cstheme="minorHAnsi"/>
          <w:i/>
          <w:color w:val="00B0F0"/>
          <w:sz w:val="22"/>
          <w:szCs w:val="22"/>
        </w:rPr>
      </w:pPr>
    </w:p>
    <w:p w:rsidR="00FF3DFC" w:rsidRPr="00245BFB" w:rsidRDefault="00FF3DFC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B0F0"/>
          <w:lang w:val="uk-UA"/>
        </w:rPr>
      </w:pPr>
      <w:proofErr w:type="spellStart"/>
      <w:r w:rsidRPr="00245BFB">
        <w:rPr>
          <w:rFonts w:cstheme="minorHAnsi"/>
          <w:i/>
          <w:color w:val="00B0F0"/>
        </w:rPr>
        <w:t>Додаткова</w:t>
      </w:r>
      <w:proofErr w:type="spellEnd"/>
      <w:r w:rsidRPr="00245BFB">
        <w:rPr>
          <w:rFonts w:cstheme="minorHAnsi"/>
          <w:i/>
          <w:color w:val="00B0F0"/>
        </w:rPr>
        <w:t>:</w:t>
      </w:r>
    </w:p>
    <w:p w:rsidR="002C0DB3" w:rsidRPr="00245BFB" w:rsidRDefault="002C0DB3" w:rsidP="00FF3DFC">
      <w:pPr>
        <w:spacing w:after="120" w:line="240" w:lineRule="auto"/>
        <w:ind w:left="360"/>
        <w:contextualSpacing/>
        <w:jc w:val="center"/>
        <w:rPr>
          <w:rFonts w:cstheme="minorHAnsi"/>
          <w:i/>
          <w:color w:val="00B0F0"/>
          <w:lang w:val="uk-UA"/>
        </w:rPr>
      </w:pPr>
    </w:p>
    <w:p w:rsidR="008D6CF9" w:rsidRPr="008D6CF9" w:rsidRDefault="008D6CF9" w:rsidP="000B607F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0"/>
          <w:szCs w:val="22"/>
        </w:rPr>
      </w:pPr>
      <w:bookmarkStart w:id="0" w:name="Яблонский"/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Колмогоров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А.Н., </w:t>
      </w: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Драгалин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А.Г. </w:t>
      </w: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Введение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в </w:t>
      </w: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математическую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</w:t>
      </w: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логику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>. Москва: МГУ, 1982.  120 с.</w:t>
      </w:r>
    </w:p>
    <w:p w:rsidR="008D6CF9" w:rsidRPr="008D6CF9" w:rsidRDefault="008D6CF9" w:rsidP="008D6CF9">
      <w:pPr>
        <w:pStyle w:val="a0"/>
        <w:numPr>
          <w:ilvl w:val="0"/>
          <w:numId w:val="27"/>
        </w:numPr>
        <w:spacing w:after="120" w:line="240" w:lineRule="auto"/>
        <w:jc w:val="both"/>
        <w:rPr>
          <w:rFonts w:asciiTheme="minorHAnsi" w:hAnsiTheme="minorHAnsi"/>
          <w:i/>
          <w:color w:val="00B0F0"/>
          <w:sz w:val="22"/>
          <w:szCs w:val="24"/>
        </w:rPr>
      </w:pP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Логический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</w:t>
      </w: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подход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к </w:t>
      </w: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искусственному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</w:t>
      </w: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</w:rPr>
        <w:t>интеллекту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</w:rPr>
        <w:t xml:space="preserve"> / А. </w:t>
      </w:r>
      <w:proofErr w:type="spellStart"/>
      <w:r>
        <w:rPr>
          <w:rFonts w:asciiTheme="minorHAnsi" w:hAnsiTheme="minorHAnsi"/>
          <w:i/>
          <w:color w:val="00B0F0"/>
          <w:sz w:val="22"/>
          <w:szCs w:val="24"/>
        </w:rPr>
        <w:t>Тей</w:t>
      </w:r>
      <w:proofErr w:type="spellEnd"/>
      <w:r>
        <w:rPr>
          <w:rFonts w:asciiTheme="minorHAnsi" w:hAnsiTheme="minorHAnsi"/>
          <w:i/>
          <w:color w:val="00B0F0"/>
          <w:sz w:val="22"/>
          <w:szCs w:val="24"/>
        </w:rPr>
        <w:t xml:space="preserve">, П. </w:t>
      </w:r>
      <w:proofErr w:type="spellStart"/>
      <w:r>
        <w:rPr>
          <w:rFonts w:asciiTheme="minorHAnsi" w:hAnsiTheme="minorHAnsi"/>
          <w:i/>
          <w:color w:val="00B0F0"/>
          <w:sz w:val="22"/>
          <w:szCs w:val="24"/>
        </w:rPr>
        <w:t>Грибомон</w:t>
      </w:r>
      <w:proofErr w:type="spellEnd"/>
      <w:r>
        <w:rPr>
          <w:rFonts w:asciiTheme="minorHAnsi" w:hAnsiTheme="minorHAnsi"/>
          <w:i/>
          <w:color w:val="00B0F0"/>
          <w:sz w:val="22"/>
          <w:szCs w:val="24"/>
        </w:rPr>
        <w:t xml:space="preserve">, Ж. </w:t>
      </w:r>
      <w:proofErr w:type="spellStart"/>
      <w:r>
        <w:rPr>
          <w:rFonts w:asciiTheme="minorHAnsi" w:hAnsiTheme="minorHAnsi"/>
          <w:i/>
          <w:color w:val="00B0F0"/>
          <w:sz w:val="22"/>
          <w:szCs w:val="24"/>
        </w:rPr>
        <w:t>Луи</w:t>
      </w:r>
      <w:proofErr w:type="spellEnd"/>
      <w:r>
        <w:rPr>
          <w:rFonts w:asciiTheme="minorHAnsi" w:hAnsiTheme="minorHAnsi"/>
          <w:i/>
          <w:color w:val="00B0F0"/>
          <w:sz w:val="22"/>
          <w:szCs w:val="24"/>
        </w:rPr>
        <w:t xml:space="preserve"> и </w:t>
      </w:r>
      <w:proofErr w:type="spellStart"/>
      <w:r>
        <w:rPr>
          <w:rFonts w:asciiTheme="minorHAnsi" w:hAnsiTheme="minorHAnsi"/>
          <w:i/>
          <w:color w:val="00B0F0"/>
          <w:sz w:val="22"/>
          <w:szCs w:val="24"/>
        </w:rPr>
        <w:t>др</w:t>
      </w:r>
      <w:proofErr w:type="spellEnd"/>
      <w:r>
        <w:rPr>
          <w:rFonts w:asciiTheme="minorHAnsi" w:hAnsiTheme="minorHAnsi"/>
          <w:i/>
          <w:color w:val="00B0F0"/>
          <w:sz w:val="22"/>
          <w:szCs w:val="24"/>
        </w:rPr>
        <w:t xml:space="preserve">. </w:t>
      </w:r>
      <w:r w:rsidRPr="008D6CF9">
        <w:rPr>
          <w:rFonts w:asciiTheme="minorHAnsi" w:hAnsiTheme="minorHAnsi"/>
          <w:i/>
          <w:color w:val="00B0F0"/>
          <w:sz w:val="22"/>
          <w:szCs w:val="24"/>
        </w:rPr>
        <w:t>М</w:t>
      </w:r>
      <w:r>
        <w:rPr>
          <w:rFonts w:asciiTheme="minorHAnsi" w:hAnsiTheme="minorHAnsi"/>
          <w:i/>
          <w:color w:val="00B0F0"/>
          <w:sz w:val="22"/>
          <w:szCs w:val="24"/>
        </w:rPr>
        <w:t xml:space="preserve">осква: Мир, 1990. </w:t>
      </w:r>
      <w:r w:rsidRPr="008D6CF9">
        <w:rPr>
          <w:rFonts w:asciiTheme="minorHAnsi" w:hAnsiTheme="minorHAnsi"/>
          <w:i/>
          <w:color w:val="00B0F0"/>
          <w:sz w:val="22"/>
          <w:szCs w:val="24"/>
        </w:rPr>
        <w:t>432 с.</w:t>
      </w:r>
    </w:p>
    <w:p w:rsidR="008D6CF9" w:rsidRPr="008D6CF9" w:rsidRDefault="008D6CF9" w:rsidP="008D6CF9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18"/>
          <w:szCs w:val="22"/>
        </w:rPr>
      </w:pPr>
      <w:proofErr w:type="spellStart"/>
      <w:r w:rsidRPr="008D6CF9">
        <w:rPr>
          <w:rFonts w:asciiTheme="minorHAnsi" w:hAnsiTheme="minorHAnsi"/>
          <w:i/>
          <w:color w:val="00B0F0"/>
          <w:sz w:val="22"/>
          <w:szCs w:val="24"/>
          <w:lang w:val="ru-RU"/>
        </w:rPr>
        <w:t>Столл</w:t>
      </w:r>
      <w:proofErr w:type="spellEnd"/>
      <w:r w:rsidRPr="008D6CF9">
        <w:rPr>
          <w:rFonts w:asciiTheme="minorHAnsi" w:hAnsiTheme="minorHAnsi"/>
          <w:i/>
          <w:color w:val="00B0F0"/>
          <w:sz w:val="22"/>
          <w:szCs w:val="24"/>
          <w:lang w:val="ru-RU"/>
        </w:rPr>
        <w:t xml:space="preserve"> Р. Множества. Л</w:t>
      </w:r>
      <w:r>
        <w:rPr>
          <w:rFonts w:asciiTheme="minorHAnsi" w:hAnsiTheme="minorHAnsi"/>
          <w:i/>
          <w:color w:val="00B0F0"/>
          <w:sz w:val="22"/>
          <w:szCs w:val="24"/>
          <w:lang w:val="ru-RU"/>
        </w:rPr>
        <w:t xml:space="preserve">огика. Аксиоматическая теория. </w:t>
      </w:r>
      <w:r w:rsidRPr="008D6CF9">
        <w:rPr>
          <w:rFonts w:asciiTheme="minorHAnsi" w:hAnsiTheme="minorHAnsi"/>
          <w:i/>
          <w:color w:val="00B0F0"/>
          <w:sz w:val="22"/>
          <w:szCs w:val="24"/>
          <w:lang w:val="ru-RU"/>
        </w:rPr>
        <w:t>М</w:t>
      </w:r>
      <w:r>
        <w:rPr>
          <w:rFonts w:asciiTheme="minorHAnsi" w:hAnsiTheme="minorHAnsi"/>
          <w:i/>
          <w:color w:val="00B0F0"/>
          <w:sz w:val="22"/>
          <w:szCs w:val="24"/>
          <w:lang w:val="ru-RU"/>
        </w:rPr>
        <w:t xml:space="preserve">осква: Просвещение, 1968. </w:t>
      </w:r>
      <w:r w:rsidRPr="008D6CF9">
        <w:rPr>
          <w:rFonts w:asciiTheme="minorHAnsi" w:hAnsiTheme="minorHAnsi"/>
          <w:i/>
          <w:color w:val="00B0F0"/>
          <w:sz w:val="22"/>
          <w:szCs w:val="24"/>
          <w:lang w:val="ru-RU"/>
        </w:rPr>
        <w:t>231 с.</w:t>
      </w:r>
    </w:p>
    <w:p w:rsidR="000B607F" w:rsidRPr="005660D0" w:rsidRDefault="000B607F" w:rsidP="000B607F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Новиков Ф.А. </w:t>
      </w:r>
      <w:proofErr w:type="spellStart"/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Дискретная</w:t>
      </w:r>
      <w:proofErr w:type="spellEnd"/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математика для </w:t>
      </w:r>
      <w:proofErr w:type="spellStart"/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>программистов</w:t>
      </w:r>
      <w:proofErr w:type="spellEnd"/>
      <w:r w:rsidRPr="005660D0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Санкт-Петербург: </w:t>
      </w:r>
      <w:proofErr w:type="spellStart"/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Издат</w:t>
      </w:r>
      <w:proofErr w:type="spellEnd"/>
      <w:r w:rsidRPr="005660D0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. дом «Питер», 2009. 384 с.</w:t>
      </w:r>
    </w:p>
    <w:bookmarkEnd w:id="0"/>
    <w:p w:rsidR="00FD52E8" w:rsidRPr="00245BFB" w:rsidRDefault="00FD52E8" w:rsidP="00245BFB">
      <w:pPr>
        <w:pStyle w:val="a0"/>
        <w:numPr>
          <w:ilvl w:val="0"/>
          <w:numId w:val="27"/>
        </w:numPr>
        <w:overflowPunct w:val="0"/>
        <w:autoSpaceDE w:val="0"/>
        <w:autoSpaceDN w:val="0"/>
        <w:adjustRightInd w:val="0"/>
        <w:spacing w:line="240" w:lineRule="auto"/>
        <w:textAlignment w:val="baseline"/>
        <w:rPr>
          <w:rFonts w:asciiTheme="minorHAnsi" w:hAnsiTheme="minorHAnsi" w:cstheme="minorHAnsi"/>
          <w:i/>
          <w:color w:val="00B0F0"/>
          <w:sz w:val="22"/>
          <w:szCs w:val="22"/>
        </w:rPr>
      </w:pP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Лихтарников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Л.М., Сукачева Т.Г. Математическая логика. Курс лекций.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 Задачник-практикум и решения.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С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анке</w:t>
      </w:r>
      <w:proofErr w:type="spellEnd"/>
      <w:r w:rsidR="000B607F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-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П</w:t>
      </w:r>
      <w:r w:rsidR="000B607F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 xml:space="preserve">етербург: Лань, 1999.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  <w:t>288 с.</w:t>
      </w:r>
    </w:p>
    <w:p w:rsidR="007078C2" w:rsidRPr="00245BFB" w:rsidRDefault="007078C2" w:rsidP="007078C2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  <w:lang w:val="ru-RU"/>
        </w:rPr>
      </w:pP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Пентус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А.,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Пенту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>с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М.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Теория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формальных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языков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М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>осква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: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Издательство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ЦПИ при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механико-матема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>тическом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факультете МГУ, 2004.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80 с.</w:t>
      </w:r>
    </w:p>
    <w:p w:rsidR="007078C2" w:rsidRPr="00245BFB" w:rsidRDefault="007078C2" w:rsidP="007078C2">
      <w:pPr>
        <w:pStyle w:val="a0"/>
        <w:numPr>
          <w:ilvl w:val="0"/>
          <w:numId w:val="27"/>
        </w:numPr>
        <w:rPr>
          <w:rFonts w:asciiTheme="minorHAnsi" w:hAnsiTheme="minorHAnsi" w:cstheme="minorHAnsi"/>
          <w:i/>
          <w:color w:val="00B0F0"/>
          <w:sz w:val="22"/>
          <w:szCs w:val="22"/>
        </w:rPr>
      </w:pP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Рейуорд-Смит</w:t>
      </w:r>
      <w:proofErr w:type="spellEnd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В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>.Дж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Теория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формальных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языков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М</w:t>
      </w:r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осква: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Радио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 и </w:t>
      </w:r>
      <w:proofErr w:type="spellStart"/>
      <w:r>
        <w:rPr>
          <w:rFonts w:asciiTheme="minorHAnsi" w:hAnsiTheme="minorHAnsi" w:cstheme="minorHAnsi"/>
          <w:i/>
          <w:color w:val="00B0F0"/>
          <w:sz w:val="22"/>
          <w:szCs w:val="22"/>
        </w:rPr>
        <w:t>связь</w:t>
      </w:r>
      <w:proofErr w:type="spellEnd"/>
      <w:r>
        <w:rPr>
          <w:rFonts w:asciiTheme="minorHAnsi" w:hAnsiTheme="minorHAnsi" w:cstheme="minorHAnsi"/>
          <w:i/>
          <w:color w:val="00B0F0"/>
          <w:sz w:val="22"/>
          <w:szCs w:val="22"/>
        </w:rPr>
        <w:t xml:space="preserve">, 1988. </w:t>
      </w:r>
      <w:r w:rsidRPr="00245BFB">
        <w:rPr>
          <w:rFonts w:asciiTheme="minorHAnsi" w:hAnsiTheme="minorHAnsi" w:cstheme="minorHAnsi"/>
          <w:i/>
          <w:color w:val="00B0F0"/>
          <w:sz w:val="22"/>
          <w:szCs w:val="22"/>
        </w:rPr>
        <w:t>128 с.</w:t>
      </w:r>
    </w:p>
    <w:p w:rsidR="00D97909" w:rsidRPr="000B607F" w:rsidRDefault="00D97909" w:rsidP="00371619">
      <w:pPr>
        <w:tabs>
          <w:tab w:val="left" w:pos="4962"/>
        </w:tabs>
        <w:spacing w:after="0" w:line="240" w:lineRule="auto"/>
        <w:ind w:left="567" w:right="-68"/>
        <w:jc w:val="both"/>
        <w:rPr>
          <w:rFonts w:cs="Times New Roman"/>
          <w:color w:val="0070C0"/>
          <w:szCs w:val="24"/>
          <w:lang w:val="uk-UA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Навчальний контент</w:t>
      </w:r>
    </w:p>
    <w:p w:rsidR="00FF3DFC" w:rsidRDefault="00EF2CAF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5.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Методика опанування навчальної дисципліни(освітнього компонента)</w:t>
      </w:r>
    </w:p>
    <w:p w:rsidR="00FF3DFC" w:rsidRDefault="00FF3DFC" w:rsidP="00574C56">
      <w:pPr>
        <w:spacing w:after="0"/>
        <w:jc w:val="center"/>
        <w:rPr>
          <w:rFonts w:cstheme="minorHAnsi"/>
          <w:b/>
          <w:color w:val="0070C0"/>
          <w:sz w:val="24"/>
          <w:szCs w:val="24"/>
          <w:lang w:val="uk-UA"/>
        </w:rPr>
      </w:pPr>
      <w:r w:rsidRPr="00FF3DFC">
        <w:rPr>
          <w:rFonts w:cstheme="minorHAnsi"/>
          <w:b/>
          <w:color w:val="0070C0"/>
          <w:sz w:val="24"/>
          <w:szCs w:val="24"/>
          <w:lang w:val="uk-UA"/>
        </w:rPr>
        <w:t>Лекційні заняття</w:t>
      </w:r>
    </w:p>
    <w:p w:rsidR="0003784C" w:rsidRDefault="0003784C" w:rsidP="00574C56">
      <w:pPr>
        <w:spacing w:after="0"/>
        <w:jc w:val="center"/>
        <w:rPr>
          <w:rFonts w:cstheme="minorHAnsi"/>
          <w:color w:val="00B0F0"/>
          <w:sz w:val="24"/>
          <w:szCs w:val="24"/>
          <w:lang w:val="uk-UA"/>
        </w:rPr>
      </w:pPr>
      <w:r w:rsidRPr="00657020">
        <w:rPr>
          <w:rFonts w:cstheme="minorHAnsi"/>
          <w:color w:val="00B0F0"/>
          <w:sz w:val="24"/>
          <w:szCs w:val="24"/>
          <w:lang w:val="uk-UA"/>
        </w:rPr>
        <w:t>Другий семестр</w:t>
      </w:r>
    </w:p>
    <w:p w:rsidR="002A3FF0" w:rsidRDefault="002A3FF0" w:rsidP="00574C56">
      <w:pPr>
        <w:spacing w:after="0"/>
        <w:jc w:val="center"/>
        <w:rPr>
          <w:rFonts w:cstheme="minorHAnsi"/>
          <w:color w:val="00B0F0"/>
          <w:sz w:val="24"/>
          <w:szCs w:val="24"/>
          <w:lang w:val="uk-UA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№</w:t>
            </w:r>
          </w:p>
        </w:tc>
        <w:tc>
          <w:tcPr>
            <w:tcW w:w="8751" w:type="dxa"/>
          </w:tcPr>
          <w:p w:rsidR="00FF3DFC" w:rsidRPr="00330AC3" w:rsidRDefault="00FF3DFC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:rsidR="000E3320" w:rsidRPr="00330AC3" w:rsidRDefault="000E33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b/>
                <w:i/>
                <w:color w:val="00B0F0"/>
                <w:lang w:val="uk-UA"/>
              </w:rPr>
              <w:t>Алгоритмічні машини.</w:t>
            </w:r>
          </w:p>
          <w:p w:rsidR="000E3320" w:rsidRPr="00330AC3" w:rsidRDefault="000E33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Ефективна </w:t>
            </w:r>
            <w:proofErr w:type="spellStart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обчислюванність</w:t>
            </w:r>
            <w:proofErr w:type="spellEnd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функцій та загальне поняття алгоритм</w:t>
            </w:r>
            <w:r w:rsidR="000B607F">
              <w:rPr>
                <w:rFonts w:asciiTheme="minorHAnsi" w:hAnsiTheme="minorHAnsi"/>
                <w:i/>
                <w:color w:val="00B0F0"/>
                <w:lang w:val="uk-UA"/>
              </w:rPr>
              <w:t>у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. Машина Тьюрінга.</w:t>
            </w:r>
          </w:p>
          <w:p w:rsidR="00FF3DFC" w:rsidRPr="00330AC3" w:rsidRDefault="003D0AF6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>Література. [1], с. 251-255, [6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9-19.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:rsidR="000E3320" w:rsidRPr="00330AC3" w:rsidRDefault="000E3320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Алгоритмічні машини.</w:t>
            </w:r>
          </w:p>
          <w:p w:rsidR="000E3320" w:rsidRPr="00330AC3" w:rsidRDefault="000E33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Нормальний алгоритм Маркова. Зв’язок між машиною Тьюрінга та нормальним алгоритмом Маркова. </w:t>
            </w:r>
          </w:p>
          <w:p w:rsidR="00FF3DFC" w:rsidRPr="00330AC3" w:rsidRDefault="000E3320" w:rsidP="002A3FF0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>Літер</w:t>
            </w:r>
            <w:r w:rsidR="003D0AF6">
              <w:rPr>
                <w:i/>
                <w:color w:val="00B0F0"/>
                <w:sz w:val="20"/>
                <w:szCs w:val="20"/>
                <w:lang w:val="uk-UA"/>
              </w:rPr>
              <w:t>атура. [1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], с. 228-232,</w:t>
            </w:r>
            <w:r w:rsidR="003D0AF6">
              <w:rPr>
                <w:i/>
                <w:color w:val="00B0F0"/>
                <w:sz w:val="20"/>
                <w:szCs w:val="20"/>
                <w:lang w:val="uk-UA"/>
              </w:rPr>
              <w:t xml:space="preserve"> [6], с. 19-25</w:t>
            </w:r>
            <w:r w:rsidR="00313D6D">
              <w:rPr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3D0AF6" w:rsidRPr="003D0AF6" w:rsidTr="00763370">
        <w:trPr>
          <w:cantSplit/>
        </w:trPr>
        <w:tc>
          <w:tcPr>
            <w:tcW w:w="930" w:type="dxa"/>
          </w:tcPr>
          <w:p w:rsidR="003D0AF6" w:rsidRPr="00330AC3" w:rsidRDefault="003D0AF6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3.</w:t>
            </w:r>
          </w:p>
        </w:tc>
        <w:tc>
          <w:tcPr>
            <w:tcW w:w="8751" w:type="dxa"/>
          </w:tcPr>
          <w:p w:rsidR="003D0AF6" w:rsidRPr="00330AC3" w:rsidRDefault="003D0AF6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Алгоритмічні машини.</w:t>
            </w:r>
          </w:p>
          <w:p w:rsidR="003D0AF6" w:rsidRPr="003D0AF6" w:rsidRDefault="003D0AF6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3D0AF6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Блок-схема Поста. Зв’язок блок-схеми Поста з машиною Тьюрінга та нормальним алгоритмом Маркова. </w:t>
            </w:r>
          </w:p>
          <w:p w:rsidR="003D0AF6" w:rsidRPr="003D0AF6" w:rsidRDefault="003D0AF6" w:rsidP="002A3FF0">
            <w:pPr>
              <w:spacing w:after="0" w:line="240" w:lineRule="auto"/>
              <w:rPr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>Літер</w:t>
            </w:r>
            <w:r w:rsidR="00772C51">
              <w:rPr>
                <w:i/>
                <w:color w:val="00B0F0"/>
                <w:sz w:val="20"/>
                <w:szCs w:val="20"/>
                <w:lang w:val="uk-UA"/>
              </w:rPr>
              <w:t xml:space="preserve">атура. </w:t>
            </w:r>
            <w:r>
              <w:rPr>
                <w:i/>
                <w:color w:val="00B0F0"/>
                <w:sz w:val="20"/>
                <w:szCs w:val="20"/>
                <w:lang w:val="uk-UA"/>
              </w:rPr>
              <w:t>[6], с. 26-3</w:t>
            </w:r>
            <w:r w:rsidR="00772C51">
              <w:rPr>
                <w:i/>
                <w:color w:val="00B0F0"/>
                <w:sz w:val="20"/>
                <w:szCs w:val="20"/>
                <w:lang w:val="uk-UA"/>
              </w:rPr>
              <w:t>2</w:t>
            </w:r>
            <w:r>
              <w:rPr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772C51" w:rsidRPr="003D0AF6" w:rsidTr="00763370">
        <w:trPr>
          <w:cantSplit/>
        </w:trPr>
        <w:tc>
          <w:tcPr>
            <w:tcW w:w="930" w:type="dxa"/>
          </w:tcPr>
          <w:p w:rsidR="00772C51" w:rsidRDefault="00772C51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:rsidR="00772C51" w:rsidRPr="00330AC3" w:rsidRDefault="00772C51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Алгоритмічні машини.</w:t>
            </w:r>
          </w:p>
          <w:p w:rsidR="00772C51" w:rsidRPr="003D0AF6" w:rsidRDefault="00772C51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3D0AF6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Універсальна машина Тьюрінга. Проблема зупинки.</w:t>
            </w:r>
          </w:p>
          <w:p w:rsidR="00772C51" w:rsidRPr="00330AC3" w:rsidRDefault="00772C51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>Літер</w:t>
            </w:r>
            <w:r>
              <w:rPr>
                <w:i/>
                <w:color w:val="00B0F0"/>
                <w:sz w:val="20"/>
                <w:szCs w:val="20"/>
                <w:lang w:val="uk-UA"/>
              </w:rPr>
              <w:t>атура. [1], с. 270-280, [6], с. 33-35.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:rsidR="000E3320" w:rsidRPr="00330AC3" w:rsidRDefault="000E332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Елементи теорії обчислювальних функцій.</w:t>
            </w:r>
          </w:p>
          <w:p w:rsidR="001632C3" w:rsidRDefault="000E33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Примітивно-рекурсивні функції. Частково-рекурсивні функції. </w:t>
            </w:r>
          </w:p>
          <w:p w:rsidR="00FF3DFC" w:rsidRPr="00327F98" w:rsidRDefault="00313D6D" w:rsidP="002A3FF0">
            <w:pPr>
              <w:pStyle w:val="3TimesNewRomanTim"/>
              <w:numPr>
                <w:ilvl w:val="0"/>
                <w:numId w:val="0"/>
              </w:numPr>
              <w:rPr>
                <w:rFonts w:cstheme="minorHAnsi"/>
                <w:b/>
                <w:i/>
                <w:iCs/>
                <w:color w:val="00B0F0"/>
                <w:lang w:val="ru-RU"/>
              </w:rPr>
            </w:pPr>
            <w:r>
              <w:rPr>
                <w:i/>
                <w:color w:val="00B0F0"/>
                <w:lang w:val="uk-UA"/>
              </w:rPr>
              <w:t>Література. [</w:t>
            </w:r>
            <w:r w:rsidR="003D0AF6">
              <w:rPr>
                <w:i/>
                <w:color w:val="00B0F0"/>
                <w:lang w:val="uk-UA"/>
              </w:rPr>
              <w:t>1], с. 133-138, [6</w:t>
            </w:r>
            <w:r>
              <w:rPr>
                <w:i/>
                <w:color w:val="00B0F0"/>
                <w:lang w:val="uk-UA"/>
              </w:rPr>
              <w:t>], с. 36-4</w:t>
            </w:r>
            <w:r w:rsidR="001632C3">
              <w:rPr>
                <w:i/>
                <w:color w:val="00B0F0"/>
                <w:lang w:val="uk-UA"/>
              </w:rPr>
              <w:t>1</w:t>
            </w:r>
            <w:r>
              <w:rPr>
                <w:i/>
                <w:color w:val="00B0F0"/>
                <w:lang w:val="uk-UA"/>
              </w:rPr>
              <w:t>.</w:t>
            </w:r>
          </w:p>
        </w:tc>
      </w:tr>
      <w:tr w:rsidR="001632C3" w:rsidRPr="00330AC3" w:rsidTr="00763370">
        <w:trPr>
          <w:cantSplit/>
        </w:trPr>
        <w:tc>
          <w:tcPr>
            <w:tcW w:w="930" w:type="dxa"/>
          </w:tcPr>
          <w:p w:rsidR="001632C3" w:rsidRDefault="00DB415B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6</w:t>
            </w:r>
          </w:p>
        </w:tc>
        <w:tc>
          <w:tcPr>
            <w:tcW w:w="8751" w:type="dxa"/>
          </w:tcPr>
          <w:p w:rsidR="001632C3" w:rsidRPr="00330AC3" w:rsidRDefault="001632C3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Елементи теорії обчислювальних функцій.</w:t>
            </w:r>
          </w:p>
          <w:p w:rsidR="001632C3" w:rsidRPr="00330AC3" w:rsidRDefault="001632C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Тез</w:t>
            </w:r>
            <w:r w:rsidRPr="003D0AF6">
              <w:rPr>
                <w:rFonts w:asciiTheme="minorHAnsi" w:hAnsiTheme="minorHAnsi"/>
                <w:i/>
                <w:color w:val="00B0F0"/>
                <w:lang w:val="uk-UA"/>
              </w:rPr>
              <w:t>а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Черча.</w:t>
            </w:r>
            <w:r>
              <w:rPr>
                <w:rFonts w:asciiTheme="minorHAnsi" w:hAnsiTheme="minorHAnsi"/>
                <w:i/>
                <w:color w:val="00B0F0"/>
                <w:lang w:val="uk-UA"/>
              </w:rPr>
              <w:t xml:space="preserve"> Поняття про словникові функції.</w:t>
            </w:r>
          </w:p>
          <w:p w:rsidR="001632C3" w:rsidRPr="001632C3" w:rsidRDefault="001632C3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b w:val="0"/>
                <w:i/>
                <w:color w:val="00B0F0"/>
                <w:lang w:val="uk-UA"/>
              </w:rPr>
            </w:pPr>
            <w:r w:rsidRPr="001632C3">
              <w:rPr>
                <w:b w:val="0"/>
                <w:i/>
                <w:color w:val="00B0F0"/>
                <w:lang w:val="uk-UA"/>
              </w:rPr>
              <w:t>Література. [1], с. 133-138, [6</w:t>
            </w:r>
            <w:r>
              <w:rPr>
                <w:b w:val="0"/>
                <w:i/>
                <w:color w:val="00B0F0"/>
                <w:lang w:val="uk-UA"/>
              </w:rPr>
              <w:t>], с. 42</w:t>
            </w:r>
            <w:r w:rsidRPr="001632C3">
              <w:rPr>
                <w:b w:val="0"/>
                <w:i/>
                <w:color w:val="00B0F0"/>
                <w:lang w:val="uk-UA"/>
              </w:rPr>
              <w:t>-44.</w:t>
            </w:r>
          </w:p>
        </w:tc>
      </w:tr>
      <w:tr w:rsidR="00313D6D" w:rsidRPr="006E4E14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:rsidR="003D0AF6" w:rsidRPr="00C37A2C" w:rsidRDefault="003D0AF6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Загальне означення формальної логічної теорії. Властивості та побудова </w:t>
            </w:r>
            <w:proofErr w:type="spellStart"/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доведень</w:t>
            </w:r>
            <w:proofErr w:type="spellEnd"/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 в формальній теорії L.</w:t>
            </w:r>
          </w:p>
          <w:p w:rsidR="003D0AF6" w:rsidRPr="00C37A2C" w:rsidRDefault="003D0AF6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Загальне означення формальної логічної теорії. Означення та приклади </w:t>
            </w:r>
            <w:proofErr w:type="spellStart"/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доведень</w:t>
            </w:r>
            <w:proofErr w:type="spellEnd"/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 теорем в формальній теорії L. </w:t>
            </w:r>
          </w:p>
          <w:p w:rsidR="00FF3DFC" w:rsidRPr="00C37A2C" w:rsidRDefault="003D0AF6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B0F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Література. [</w: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fldChar w:fldCharType="begin"/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instrText>SEQ</w:instrText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instrText>b</w:instrText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Мендельсон  \*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instrText>MERGEFORMAT</w:instrText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fldChar w:fldCharType="separate"/>
            </w:r>
            <w:r w:rsidRPr="00C37A2C">
              <w:rPr>
                <w:rFonts w:asciiTheme="minorHAnsi" w:hAnsiTheme="minorHAnsi" w:cstheme="minorHAnsi"/>
                <w:i/>
                <w:noProof/>
                <w:color w:val="00B0F0"/>
                <w:lang w:val="uk-UA"/>
              </w:rPr>
              <w:t>1</w:t>
            </w:r>
            <w:r w:rsidRPr="00C37A2C">
              <w:rPr>
                <w:rFonts w:asciiTheme="minorHAnsi" w:hAnsiTheme="minorHAnsi" w:cstheme="minorHAnsi"/>
                <w:i/>
                <w:noProof/>
                <w:color w:val="00B0F0"/>
                <w:lang w:val="uk-UA"/>
              </w:rPr>
              <w:fldChar w:fldCharType="end"/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], с. 35-43</w:t>
            </w:r>
            <w:r w:rsidR="006E4E14"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, [6], с. 45-50.</w:t>
            </w:r>
          </w:p>
        </w:tc>
      </w:tr>
      <w:tr w:rsidR="00313D6D" w:rsidRPr="006E4E14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lastRenderedPageBreak/>
              <w:t>8</w:t>
            </w:r>
          </w:p>
        </w:tc>
        <w:tc>
          <w:tcPr>
            <w:tcW w:w="8751" w:type="dxa"/>
          </w:tcPr>
          <w:p w:rsidR="006E4E14" w:rsidRPr="00C37A2C" w:rsidRDefault="006E4E14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color w:val="00B0F0"/>
                <w:lang w:val="ru-RU"/>
              </w:rPr>
            </w:pPr>
            <w:r w:rsidRPr="00C37A2C">
              <w:rPr>
                <w:rFonts w:asciiTheme="minorHAnsi" w:hAnsiTheme="minorHAnsi" w:cstheme="minorHAnsi"/>
                <w:b/>
                <w:i/>
                <w:color w:val="00B0F0"/>
                <w:lang w:val="uk-UA"/>
              </w:rPr>
              <w:t>Метатеорема дедукції та властивості формальної теорії L.</w:t>
            </w:r>
          </w:p>
          <w:p w:rsidR="006E4E14" w:rsidRPr="00C37A2C" w:rsidRDefault="006E4E14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Метатеорема дедукції в формальній теорії L. Теорема про адекватність формальної теорії L. та алгебри висловлень.</w:t>
            </w:r>
          </w:p>
          <w:p w:rsidR="00FF3DFC" w:rsidRPr="00C37A2C" w:rsidRDefault="006E4E14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B0F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Література. [</w: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fldChar w:fldCharType="begin"/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instrText>SEQ</w:instrText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instrText>b</w:instrText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Мендельсон  \*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instrText>MERGEFORMAT</w:instrText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instrText xml:space="preserve"> </w:instrText>
            </w:r>
            <w:r w:rsidRPr="00C37A2C">
              <w:rPr>
                <w:rFonts w:asciiTheme="minorHAnsi" w:hAnsiTheme="minorHAnsi" w:cstheme="minorHAnsi"/>
                <w:i/>
                <w:color w:val="00B0F0"/>
              </w:rPr>
              <w:fldChar w:fldCharType="separate"/>
            </w:r>
            <w:r w:rsidRPr="00C37A2C">
              <w:rPr>
                <w:rFonts w:asciiTheme="minorHAnsi" w:hAnsiTheme="minorHAnsi" w:cstheme="minorHAnsi"/>
                <w:i/>
                <w:noProof/>
                <w:color w:val="00B0F0"/>
                <w:lang w:val="uk-UA"/>
              </w:rPr>
              <w:t>1</w:t>
            </w:r>
            <w:r w:rsidRPr="00C37A2C">
              <w:rPr>
                <w:rFonts w:asciiTheme="minorHAnsi" w:hAnsiTheme="minorHAnsi" w:cstheme="minorHAnsi"/>
                <w:i/>
                <w:noProof/>
                <w:color w:val="00B0F0"/>
                <w:lang w:val="uk-UA"/>
              </w:rPr>
              <w:fldChar w:fldCharType="end"/>
            </w: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], с. 43-51, [6], с. 50-65.</w:t>
            </w:r>
          </w:p>
        </w:tc>
      </w:tr>
      <w:tr w:rsidR="00FF3DFC" w:rsidRPr="00C37A2C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:rsidR="006E4E14" w:rsidRPr="00C37A2C" w:rsidRDefault="006E4E14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>Основні визначення та властивості алгебри предикатів.</w:t>
            </w:r>
          </w:p>
          <w:p w:rsidR="006E4E14" w:rsidRPr="00C37A2C" w:rsidRDefault="006E4E14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Означення та поняття інтерпретації формули алгебри предикатів. Приклади загальнозначущих формул в алгебрі предикатів. </w:t>
            </w:r>
          </w:p>
          <w:p w:rsidR="00FF3DFC" w:rsidRPr="00C37A2C" w:rsidRDefault="006E4E14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instrText>SEQ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instrText>b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Мендельсон  \* 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instrText>MERGEFORMAT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instrText xml:space="preserve"> 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37A2C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1</w:t>
            </w:r>
            <w:r w:rsidRPr="00C37A2C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], с. 35-39, 52-61, [4], с. 93-116, [6</w:t>
            </w:r>
            <w:r w:rsidR="00C37A2C"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], с. 66-77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:rsidR="00C37A2C" w:rsidRPr="00C37A2C" w:rsidRDefault="00C37A2C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37A2C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 xml:space="preserve">Логічний наслідок та логічна еквівалентність в алгебрі предикатів. </w:t>
            </w:r>
          </w:p>
          <w:p w:rsidR="00C37A2C" w:rsidRPr="00C37A2C" w:rsidRDefault="00C37A2C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C37A2C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Логічний наслідок та логічна еквівалентність в алгебрі предикатів. Застосування до розв’язання логічних задач «природної мови»..</w:t>
            </w:r>
          </w:p>
          <w:p w:rsidR="00FF3DFC" w:rsidRPr="00330AC3" w:rsidRDefault="00C37A2C" w:rsidP="002A3FF0">
            <w:pPr>
              <w:tabs>
                <w:tab w:val="center" w:pos="4267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Мендельсон  \* MERGEFORMAT 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37A2C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1</w:t>
            </w:r>
            <w:r w:rsidRPr="00C37A2C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</w:t>
            </w:r>
            <w:r w:rsidR="00AF0377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63-71, 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[6], с. 78-8</w:t>
            </w:r>
            <w:r w:rsidR="00AF0377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  <w:r>
              <w:rPr>
                <w:rFonts w:ascii="Times New Roman" w:hAnsi="Times New Roman"/>
                <w:lang w:val="uk-UA"/>
              </w:rPr>
              <w:tab/>
            </w:r>
          </w:p>
        </w:tc>
      </w:tr>
      <w:tr w:rsidR="001632C3" w:rsidRPr="00330AC3" w:rsidTr="00763370">
        <w:trPr>
          <w:cantSplit/>
        </w:trPr>
        <w:tc>
          <w:tcPr>
            <w:tcW w:w="930" w:type="dxa"/>
          </w:tcPr>
          <w:p w:rsidR="001632C3" w:rsidRDefault="00DB415B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11</w:t>
            </w:r>
          </w:p>
        </w:tc>
        <w:tc>
          <w:tcPr>
            <w:tcW w:w="8751" w:type="dxa"/>
          </w:tcPr>
          <w:p w:rsidR="001632C3" w:rsidRDefault="00AF0377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C37A2C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Поняття про формальну теорію К.</w:t>
            </w:r>
          </w:p>
          <w:p w:rsidR="00AF0377" w:rsidRPr="00AF0377" w:rsidRDefault="00AF0377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AF0377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Поняття про формальну теорію К.</w:t>
            </w:r>
            <w:r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 Числення предикатів першого порядку.</w:t>
            </w:r>
          </w:p>
          <w:p w:rsidR="00AF0377" w:rsidRPr="00AF0377" w:rsidRDefault="00AF0377" w:rsidP="002A3FF0">
            <w:pPr>
              <w:spacing w:after="0" w:line="240" w:lineRule="auto"/>
              <w:rPr>
                <w:lang w:val="uk-UA"/>
              </w:rPr>
            </w:pP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fldChar w:fldCharType="begin"/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instrText xml:space="preserve"> SEQ b Мендельсон  \* MERGEFORMAT </w:instrTex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</w:rPr>
              <w:fldChar w:fldCharType="separate"/>
            </w:r>
            <w:r w:rsidRPr="00C37A2C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t>1</w:t>
            </w:r>
            <w:r w:rsidRPr="00C37A2C">
              <w:rPr>
                <w:rFonts w:cstheme="minorHAnsi"/>
                <w:i/>
                <w:noProof/>
                <w:color w:val="00B0F0"/>
                <w:sz w:val="20"/>
                <w:szCs w:val="20"/>
                <w:lang w:val="uk-UA"/>
              </w:rPr>
              <w:fldChar w:fldCharType="end"/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], с. 63-71; [4], с. 126-143, [6</w:t>
            </w: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8</w:t>
            </w: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-87.</w:t>
            </w:r>
          </w:p>
        </w:tc>
      </w:tr>
      <w:tr w:rsidR="00FF3DFC" w:rsidRPr="00C37A2C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:rsidR="00C37A2C" w:rsidRPr="001632C3" w:rsidRDefault="00C37A2C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1632C3">
              <w:rPr>
                <w:rFonts w:asciiTheme="minorHAnsi" w:hAnsiTheme="minorHAnsi" w:cstheme="minorHAnsi"/>
                <w:i/>
                <w:color w:val="00B0F0"/>
                <w:lang w:val="uk-UA"/>
              </w:rPr>
              <w:t>Скулемівські стандартні форми. H-інтерпретації.</w:t>
            </w:r>
          </w:p>
          <w:p w:rsidR="00C37A2C" w:rsidRPr="001632C3" w:rsidRDefault="00C37A2C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1632C3">
              <w:rPr>
                <w:rFonts w:asciiTheme="minorHAnsi" w:hAnsiTheme="minorHAnsi" w:cstheme="minorHAnsi"/>
                <w:i/>
                <w:color w:val="00B0F0"/>
                <w:lang w:val="uk-UA"/>
              </w:rPr>
              <w:t>По</w:t>
            </w:r>
            <w:r w:rsidR="00AF0377">
              <w:rPr>
                <w:rFonts w:asciiTheme="minorHAnsi" w:hAnsiTheme="minorHAnsi" w:cstheme="minorHAnsi"/>
                <w:i/>
                <w:color w:val="00B0F0"/>
                <w:lang w:val="uk-UA"/>
              </w:rPr>
              <w:t>передні нормальні форми. Скулемі</w:t>
            </w:r>
            <w:r w:rsidRPr="001632C3">
              <w:rPr>
                <w:rFonts w:asciiTheme="minorHAnsi" w:hAnsiTheme="minorHAnsi" w:cstheme="minorHAnsi"/>
                <w:i/>
                <w:color w:val="00B0F0"/>
                <w:lang w:val="uk-UA"/>
              </w:rPr>
              <w:t xml:space="preserve">вські стандартні форми. </w:t>
            </w:r>
          </w:p>
          <w:p w:rsidR="00FF3DFC" w:rsidRPr="001632C3" w:rsidRDefault="00C37A2C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1632C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[2], с. 52-56, [6], с. 88-94.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:rsidR="00C37A2C" w:rsidRPr="001632C3" w:rsidRDefault="00C37A2C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1632C3">
              <w:rPr>
                <w:rFonts w:asciiTheme="minorHAnsi" w:hAnsiTheme="minorHAnsi" w:cstheme="minorHAnsi"/>
                <w:i/>
                <w:color w:val="00B0F0"/>
                <w:lang w:val="uk-UA"/>
              </w:rPr>
              <w:t>Скулемівські стандартні форми. H-інтерпретації.</w:t>
            </w:r>
          </w:p>
          <w:p w:rsidR="00C37A2C" w:rsidRPr="001632C3" w:rsidRDefault="00C37A2C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1632C3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Означення H</w:t>
            </w:r>
            <w:r w:rsidRPr="001632C3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noBreakHyphen/>
              <w:t>інтерпретації. Теорема про суперечливість множини диз’юнктів, яка суперечлива на кожній H</w:t>
            </w:r>
            <w:r w:rsidRPr="001632C3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noBreakHyphen/>
              <w:t>інтерпретації.</w:t>
            </w:r>
          </w:p>
          <w:p w:rsidR="005E0524" w:rsidRPr="001632C3" w:rsidRDefault="00C37A2C" w:rsidP="002A3FF0">
            <w:pPr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 w:rsidRPr="001632C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[2], с. 56-63, [6</w:t>
            </w:r>
            <w:r w:rsidR="00096253" w:rsidRPr="001632C3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], с. 95-99.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096253" w:rsidRPr="00330AC3" w:rsidRDefault="00096253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Семантичні дерева. Теорема Ербрана.</w:t>
            </w:r>
          </w:p>
          <w:p w:rsidR="00096253" w:rsidRPr="00330AC3" w:rsidRDefault="0009625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Означення семантичного дерева. Теорема Ербрана (два формулювання).</w:t>
            </w:r>
          </w:p>
          <w:p w:rsidR="00FF3DFC" w:rsidRPr="00330AC3" w:rsidRDefault="00096253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>
              <w:rPr>
                <w:i/>
                <w:color w:val="00B0F0"/>
                <w:sz w:val="20"/>
                <w:szCs w:val="20"/>
                <w:lang w:val="uk-UA"/>
              </w:rPr>
              <w:t>2], с. 63-68,т [6], с. 100-108.</w:t>
            </w:r>
          </w:p>
        </w:tc>
      </w:tr>
      <w:tr w:rsidR="00096253" w:rsidRPr="00330AC3" w:rsidTr="00763370">
        <w:trPr>
          <w:cantSplit/>
        </w:trPr>
        <w:tc>
          <w:tcPr>
            <w:tcW w:w="930" w:type="dxa"/>
          </w:tcPr>
          <w:p w:rsidR="00096253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15</w:t>
            </w:r>
          </w:p>
        </w:tc>
        <w:tc>
          <w:tcPr>
            <w:tcW w:w="8751" w:type="dxa"/>
          </w:tcPr>
          <w:p w:rsidR="00096253" w:rsidRPr="00330AC3" w:rsidRDefault="00096253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Метод резолюцій.</w:t>
            </w:r>
          </w:p>
          <w:p w:rsidR="00096253" w:rsidRPr="00330AC3" w:rsidRDefault="0009625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Метод резолюцій для алгебри висловлень. Уніфікація виразів алгебри предикатів. </w:t>
            </w:r>
            <w:r>
              <w:rPr>
                <w:rFonts w:asciiTheme="minorHAnsi" w:hAnsiTheme="minorHAnsi"/>
                <w:i/>
                <w:color w:val="00B0F0"/>
                <w:lang w:val="uk-UA"/>
              </w:rPr>
              <w:t>Алгоритм знаходження н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айбільш</w:t>
            </w:r>
            <w:r>
              <w:rPr>
                <w:rFonts w:asciiTheme="minorHAnsi" w:hAnsiTheme="minorHAnsi"/>
                <w:i/>
                <w:color w:val="00B0F0"/>
                <w:lang w:val="uk-UA"/>
              </w:rPr>
              <w:t>ог</w:t>
            </w:r>
            <w:r w:rsidR="001632C3">
              <w:rPr>
                <w:rFonts w:asciiTheme="minorHAnsi" w:hAnsiTheme="minorHAnsi"/>
                <w:i/>
                <w:color w:val="00B0F0"/>
                <w:lang w:val="uk-UA"/>
              </w:rPr>
              <w:t>о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спільн</w:t>
            </w:r>
            <w:r>
              <w:rPr>
                <w:rFonts w:asciiTheme="minorHAnsi" w:hAnsiTheme="minorHAnsi"/>
                <w:i/>
                <w:color w:val="00B0F0"/>
                <w:lang w:val="uk-UA"/>
              </w:rPr>
              <w:t>ого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уніфікатор</w:t>
            </w:r>
            <w:r>
              <w:rPr>
                <w:rFonts w:asciiTheme="minorHAnsi" w:hAnsiTheme="minorHAnsi"/>
                <w:i/>
                <w:color w:val="00B0F0"/>
                <w:lang w:val="uk-UA"/>
              </w:rPr>
              <w:t>а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.</w:t>
            </w:r>
          </w:p>
          <w:p w:rsidR="00096253" w:rsidRPr="00330AC3" w:rsidRDefault="00096253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i/>
                <w:color w:val="00B0F0"/>
                <w:sz w:val="20"/>
                <w:szCs w:val="20"/>
                <w:lang w:val="uk-UA"/>
              </w:rPr>
              <w:t>Література. [2], с. 76-85, [6], с. 109-114.</w:t>
            </w:r>
          </w:p>
        </w:tc>
      </w:tr>
      <w:tr w:rsidR="00096253" w:rsidRPr="00330AC3" w:rsidTr="00763370">
        <w:trPr>
          <w:cantSplit/>
        </w:trPr>
        <w:tc>
          <w:tcPr>
            <w:tcW w:w="930" w:type="dxa"/>
          </w:tcPr>
          <w:p w:rsidR="00096253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16</w:t>
            </w:r>
          </w:p>
        </w:tc>
        <w:tc>
          <w:tcPr>
            <w:tcW w:w="8751" w:type="dxa"/>
          </w:tcPr>
          <w:p w:rsidR="00096253" w:rsidRPr="00330AC3" w:rsidRDefault="0009625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b/>
                <w:i/>
                <w:color w:val="00B0F0"/>
                <w:lang w:val="uk-UA"/>
              </w:rPr>
              <w:t>Метод резолюцій.</w:t>
            </w:r>
          </w:p>
          <w:p w:rsidR="00096253" w:rsidRPr="00330AC3" w:rsidRDefault="0009625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Метод резолюцій для алгебри предикатів. Теорема про повноту ме</w:t>
            </w:r>
            <w:r w:rsidR="001632C3">
              <w:rPr>
                <w:rFonts w:asciiTheme="minorHAnsi" w:hAnsiTheme="minorHAnsi"/>
                <w:i/>
                <w:color w:val="00B0F0"/>
                <w:lang w:val="uk-UA"/>
              </w:rPr>
              <w:t>тоду</w:t>
            </w: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резолюцій (схема доведення).</w:t>
            </w:r>
          </w:p>
          <w:p w:rsidR="00096253" w:rsidRPr="00330AC3" w:rsidRDefault="0009625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Література</w:t>
            </w:r>
            <w:r>
              <w:rPr>
                <w:rFonts w:asciiTheme="minorHAnsi" w:hAnsiTheme="minorHAnsi"/>
                <w:i/>
                <w:color w:val="00B0F0"/>
                <w:lang w:val="uk-UA"/>
              </w:rPr>
              <w:t xml:space="preserve">. [2], с. 85-100, </w:t>
            </w:r>
            <w:r w:rsidR="001632C3">
              <w:rPr>
                <w:i/>
                <w:color w:val="00B0F0"/>
                <w:lang w:val="uk-UA"/>
              </w:rPr>
              <w:t>[2], с. 115-122.</w:t>
            </w:r>
          </w:p>
        </w:tc>
      </w:tr>
      <w:tr w:rsidR="00FF3DFC" w:rsidRPr="00330AC3" w:rsidTr="00763370">
        <w:trPr>
          <w:cantSplit/>
        </w:trPr>
        <w:tc>
          <w:tcPr>
            <w:tcW w:w="930" w:type="dxa"/>
          </w:tcPr>
          <w:p w:rsidR="00FF3DFC" w:rsidRPr="00330AC3" w:rsidRDefault="00DB415B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:rsidR="001632C3" w:rsidRPr="00330AC3" w:rsidRDefault="001632C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b/>
                <w:i/>
                <w:color w:val="00B0F0"/>
                <w:lang w:val="uk-UA"/>
              </w:rPr>
              <w:t>Метод резолюцій.</w:t>
            </w:r>
          </w:p>
          <w:p w:rsidR="001632C3" w:rsidRPr="00330AC3" w:rsidRDefault="001632C3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Стратегії насичення рівня та </w:t>
            </w:r>
            <w:proofErr w:type="spellStart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викреслення</w:t>
            </w:r>
            <w:proofErr w:type="spellEnd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. </w:t>
            </w:r>
            <w:proofErr w:type="spellStart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>Хорнівські</w:t>
            </w:r>
            <w:proofErr w:type="spellEnd"/>
            <w:r w:rsidRPr="00330AC3">
              <w:rPr>
                <w:rFonts w:asciiTheme="minorHAnsi" w:hAnsiTheme="minorHAnsi"/>
                <w:i/>
                <w:color w:val="00B0F0"/>
                <w:lang w:val="uk-UA"/>
              </w:rPr>
              <w:t xml:space="preserve"> диз’юнкти. Математичні основи мови логічного програмування Prolog.</w:t>
            </w:r>
          </w:p>
          <w:p w:rsidR="00FF3DFC" w:rsidRPr="00330AC3" w:rsidRDefault="001632C3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i/>
                <w:color w:val="00B0F0"/>
                <w:lang w:val="uk-UA"/>
              </w:rPr>
              <w:t>Література</w:t>
            </w:r>
            <w:r>
              <w:rPr>
                <w:i/>
                <w:color w:val="00B0F0"/>
                <w:lang w:val="uk-UA"/>
              </w:rPr>
              <w:t xml:space="preserve">. [2], с. 85-100, [2], с. 123-127, </w:t>
            </w:r>
            <w:r w:rsidRPr="00C37A2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[</w:t>
            </w:r>
            <w:r>
              <w:rPr>
                <w:rFonts w:cstheme="minorHAnsi"/>
                <w:i/>
                <w:color w:val="00B0F0"/>
                <w:lang w:val="uk-UA"/>
              </w:rPr>
              <w:t>12], с. 45-4</w:t>
            </w: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9.</w:t>
            </w:r>
          </w:p>
        </w:tc>
      </w:tr>
      <w:tr w:rsidR="00330AC3" w:rsidRPr="00330AC3" w:rsidTr="00763370">
        <w:trPr>
          <w:cantSplit/>
        </w:trPr>
        <w:tc>
          <w:tcPr>
            <w:tcW w:w="930" w:type="dxa"/>
          </w:tcPr>
          <w:p w:rsidR="00FF3DFC" w:rsidRPr="00330AC3" w:rsidRDefault="00FF3DFC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330AC3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:rsidR="00FF3DFC" w:rsidRPr="00096253" w:rsidRDefault="00096253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096253"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  <w:t>Залік або резервний день.</w:t>
            </w:r>
          </w:p>
        </w:tc>
      </w:tr>
    </w:tbl>
    <w:p w:rsidR="00FF3DFC" w:rsidRPr="00574C56" w:rsidRDefault="00FF3DFC" w:rsidP="00FF3DFC">
      <w:pPr>
        <w:spacing w:before="120" w:after="0" w:line="240" w:lineRule="auto"/>
        <w:ind w:right="-68"/>
        <w:jc w:val="both"/>
        <w:rPr>
          <w:rFonts w:eastAsia="Times New Roman" w:cstheme="minorHAnsi"/>
          <w:i/>
          <w:iCs/>
          <w:color w:val="0070C0"/>
          <w:sz w:val="20"/>
          <w:szCs w:val="24"/>
          <w:lang w:val="uk-UA" w:eastAsia="ru-RU"/>
        </w:rPr>
      </w:pPr>
    </w:p>
    <w:p w:rsidR="00657020" w:rsidRDefault="00657020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B0F0"/>
          <w:sz w:val="24"/>
          <w:szCs w:val="24"/>
          <w:lang w:val="uk-UA" w:eastAsia="ru-RU"/>
        </w:rPr>
      </w:pPr>
      <w:r w:rsidRPr="00657020">
        <w:rPr>
          <w:rFonts w:eastAsia="Times New Roman" w:cstheme="minorHAnsi"/>
          <w:bCs/>
          <w:color w:val="00B0F0"/>
          <w:sz w:val="24"/>
          <w:szCs w:val="24"/>
          <w:lang w:val="uk-UA" w:eastAsia="ru-RU"/>
        </w:rPr>
        <w:t>Третій семестр</w:t>
      </w:r>
    </w:p>
    <w:p w:rsidR="002A3FF0" w:rsidRDefault="002A3FF0" w:rsidP="002A3FF0">
      <w:pPr>
        <w:spacing w:after="0" w:line="240" w:lineRule="auto"/>
        <w:ind w:right="-68"/>
        <w:jc w:val="center"/>
        <w:rPr>
          <w:rFonts w:eastAsia="Times New Roman" w:cstheme="minorHAnsi"/>
          <w:bCs/>
          <w:color w:val="00B0F0"/>
          <w:sz w:val="24"/>
          <w:szCs w:val="24"/>
          <w:lang w:val="uk-UA"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30"/>
        <w:gridCol w:w="8751"/>
      </w:tblGrid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№</w:t>
            </w:r>
          </w:p>
        </w:tc>
        <w:tc>
          <w:tcPr>
            <w:tcW w:w="8751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Назва теми лекції та перелік основних питань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</w:t>
            </w:r>
          </w:p>
        </w:tc>
        <w:tc>
          <w:tcPr>
            <w:tcW w:w="8751" w:type="dxa"/>
          </w:tcPr>
          <w:p w:rsidR="00657020" w:rsidRPr="00544BC0" w:rsidRDefault="0065702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Поняття формальної мови та формальної граматики. Ієрархія Хомського.</w:t>
            </w:r>
          </w:p>
          <w:p w:rsidR="00657020" w:rsidRPr="00544BC0" w:rsidRDefault="0065702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 xml:space="preserve">Основні поняття теорії формальних мов та формальних граматик. </w:t>
            </w:r>
            <w:r w:rsidR="004D6611" w:rsidRPr="00544BC0">
              <w:rPr>
                <w:rFonts w:asciiTheme="minorHAnsi" w:hAnsiTheme="minorHAnsi"/>
                <w:i/>
                <w:color w:val="00B0F0"/>
                <w:lang w:val="uk-UA"/>
              </w:rPr>
              <w:t>Операції над формальними мовами</w:t>
            </w: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.</w:t>
            </w:r>
          </w:p>
          <w:p w:rsidR="00657020" w:rsidRPr="00544BC0" w:rsidRDefault="004D6611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657020" w:rsidRPr="00544BC0">
              <w:rPr>
                <w:i/>
                <w:color w:val="00B0F0"/>
                <w:sz w:val="20"/>
                <w:szCs w:val="20"/>
                <w:lang w:val="uk-UA"/>
              </w:rPr>
              <w:t>[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7], с. 7-11</w:t>
            </w:r>
            <w:r w:rsidR="00657020" w:rsidRPr="00544BC0">
              <w:rPr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2</w:t>
            </w:r>
          </w:p>
        </w:tc>
        <w:tc>
          <w:tcPr>
            <w:tcW w:w="8751" w:type="dxa"/>
          </w:tcPr>
          <w:p w:rsidR="00657020" w:rsidRPr="00544BC0" w:rsidRDefault="004D6611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Поняття формальної мови та формальної граматики. Ієрархія Хомського.</w:t>
            </w:r>
          </w:p>
          <w:p w:rsidR="004D6611" w:rsidRPr="00544BC0" w:rsidRDefault="004D6611" w:rsidP="002A3FF0">
            <w:pPr>
              <w:spacing w:after="0" w:line="240" w:lineRule="auto"/>
              <w:rPr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Поняття формальної граматики. Ієрархія Хомського.</w:t>
            </w:r>
          </w:p>
          <w:p w:rsidR="00657020" w:rsidRPr="00544BC0" w:rsidRDefault="00657020" w:rsidP="002A3FF0">
            <w:pPr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</w:t>
            </w:r>
            <w:r w:rsidR="004D6611" w:rsidRPr="00544BC0">
              <w:rPr>
                <w:i/>
                <w:color w:val="00B0F0"/>
                <w:sz w:val="20"/>
                <w:szCs w:val="20"/>
                <w:lang w:val="uk-UA"/>
              </w:rPr>
              <w:t>[7], с. 12-20.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3.</w:t>
            </w:r>
          </w:p>
        </w:tc>
        <w:tc>
          <w:tcPr>
            <w:tcW w:w="8751" w:type="dxa"/>
          </w:tcPr>
          <w:p w:rsidR="00657020" w:rsidRPr="00544BC0" w:rsidRDefault="004D6611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Машина Тьюрінга і формальні граматики</w:t>
            </w:r>
            <w:r w:rsidR="00657020" w:rsidRPr="00544BC0">
              <w:rPr>
                <w:rFonts w:asciiTheme="minorHAnsi" w:hAnsiTheme="minorHAnsi"/>
                <w:i/>
                <w:color w:val="00B0F0"/>
                <w:lang w:val="uk-UA"/>
              </w:rPr>
              <w:t>.</w:t>
            </w:r>
          </w:p>
          <w:p w:rsidR="00657020" w:rsidRPr="00544BC0" w:rsidRDefault="004D6611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 xml:space="preserve">Машина Тьюрінга як розпізнавач </w:t>
            </w:r>
            <w:proofErr w:type="spellStart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>слів</w:t>
            </w:r>
            <w:proofErr w:type="spellEnd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 xml:space="preserve">. </w:t>
            </w:r>
            <w:proofErr w:type="spellStart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>Розв'язні</w:t>
            </w:r>
            <w:proofErr w:type="spellEnd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 xml:space="preserve"> та </w:t>
            </w:r>
            <w:proofErr w:type="spellStart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>напіврозв'язні</w:t>
            </w:r>
            <w:proofErr w:type="spellEnd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 xml:space="preserve"> </w:t>
            </w:r>
            <w:proofErr w:type="spellStart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>мови</w:t>
            </w:r>
            <w:proofErr w:type="spellEnd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 xml:space="preserve"> та </w:t>
            </w:r>
            <w:proofErr w:type="spellStart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>формальні</w:t>
            </w:r>
            <w:proofErr w:type="spellEnd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 xml:space="preserve"> </w:t>
            </w:r>
            <w:proofErr w:type="spellStart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>граматики</w:t>
            </w:r>
            <w:proofErr w:type="spellEnd"/>
            <w:r w:rsidRPr="00544BC0">
              <w:rPr>
                <w:rFonts w:asciiTheme="minorHAnsi" w:hAnsiTheme="minorHAnsi"/>
                <w:i/>
                <w:color w:val="00B0F0"/>
                <w:lang w:val="ru-RU"/>
              </w:rPr>
              <w:t>.</w:t>
            </w:r>
          </w:p>
          <w:p w:rsidR="00657020" w:rsidRPr="00544BC0" w:rsidRDefault="004D6611" w:rsidP="002A3FF0">
            <w:pPr>
              <w:spacing w:after="0" w:line="240" w:lineRule="auto"/>
              <w:rPr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 </w:t>
            </w:r>
            <w:r w:rsidR="00657020" w:rsidRPr="00544BC0">
              <w:rPr>
                <w:i/>
                <w:color w:val="00B0F0"/>
                <w:sz w:val="20"/>
                <w:szCs w:val="20"/>
                <w:lang w:val="uk-UA"/>
              </w:rPr>
              <w:t>[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7], с. 21-34</w:t>
            </w:r>
            <w:r w:rsidR="00657020" w:rsidRPr="00544BC0">
              <w:rPr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4</w:t>
            </w:r>
          </w:p>
        </w:tc>
        <w:tc>
          <w:tcPr>
            <w:tcW w:w="8751" w:type="dxa"/>
          </w:tcPr>
          <w:p w:rsidR="00657020" w:rsidRPr="00544BC0" w:rsidRDefault="004D6611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Скінченні автомати-розпізнавачі.</w:t>
            </w:r>
          </w:p>
          <w:p w:rsidR="00657020" w:rsidRPr="00544BC0" w:rsidRDefault="004D6611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Поняття скінченного автомата. Детерміновані та недетерміновані автомати.</w:t>
            </w:r>
          </w:p>
          <w:p w:rsidR="00657020" w:rsidRPr="00544BC0" w:rsidRDefault="004D6611" w:rsidP="002A3FF0">
            <w:pPr>
              <w:spacing w:after="0" w:line="240" w:lineRule="auto"/>
              <w:rPr>
                <w:rFonts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Література. [7</w:t>
            </w:r>
            <w:r w:rsidR="00657020" w:rsidRPr="00544BC0">
              <w:rPr>
                <w:i/>
                <w:color w:val="00B0F0"/>
                <w:sz w:val="20"/>
                <w:szCs w:val="20"/>
                <w:lang w:val="uk-UA"/>
              </w:rPr>
              <w:t>]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, с. 35-48</w:t>
            </w:r>
            <w:r w:rsidR="00657020" w:rsidRPr="00544BC0">
              <w:rPr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5</w:t>
            </w:r>
          </w:p>
        </w:tc>
        <w:tc>
          <w:tcPr>
            <w:tcW w:w="8751" w:type="dxa"/>
          </w:tcPr>
          <w:p w:rsidR="001F79D0" w:rsidRPr="00544BC0" w:rsidRDefault="001F79D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Скінченні автомати-розпізнавачі.</w:t>
            </w:r>
          </w:p>
          <w:p w:rsidR="00657020" w:rsidRPr="00544BC0" w:rsidRDefault="001F79D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b w:val="0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b w:val="0"/>
                <w:i/>
                <w:color w:val="00B0F0"/>
                <w:lang w:val="uk-UA"/>
              </w:rPr>
              <w:t xml:space="preserve">Характеризація класу регулярних мов через скінченні автомати. Скінченні автомати з </w:t>
            </w:r>
            <m:oMath>
              <m:r>
                <m:rPr>
                  <m:sty m:val="bi"/>
                </m:rPr>
                <w:rPr>
                  <w:rFonts w:ascii="Cambria Math" w:hAnsi="Cambria Math"/>
                  <w:color w:val="00B0F0"/>
                  <w:lang w:val="uk-UA"/>
                </w:rPr>
                <m:t>ε</m:t>
              </m:r>
            </m:oMath>
            <w:r w:rsidRPr="00544BC0">
              <w:rPr>
                <w:rFonts w:asciiTheme="minorHAnsi" w:hAnsiTheme="minorHAnsi"/>
                <w:b w:val="0"/>
                <w:i/>
                <w:color w:val="00B0F0"/>
                <w:lang w:val="uk-UA"/>
              </w:rPr>
              <w:t>-переходами.</w:t>
            </w:r>
          </w:p>
          <w:p w:rsidR="00657020" w:rsidRPr="00544BC0" w:rsidRDefault="0065702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Л</w:t>
            </w:r>
            <w:r w:rsidR="001F79D0" w:rsidRPr="00544BC0">
              <w:rPr>
                <w:i/>
                <w:color w:val="00B0F0"/>
                <w:sz w:val="20"/>
                <w:szCs w:val="20"/>
                <w:lang w:val="uk-UA"/>
              </w:rPr>
              <w:t xml:space="preserve">ітература. 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[</w:t>
            </w:r>
            <w:r w:rsidR="001F79D0" w:rsidRPr="00544BC0">
              <w:rPr>
                <w:i/>
                <w:color w:val="00B0F0"/>
                <w:sz w:val="20"/>
                <w:szCs w:val="20"/>
                <w:lang w:val="uk-UA"/>
              </w:rPr>
              <w:t>7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]</w:t>
            </w:r>
            <w:r w:rsidR="001F79D0" w:rsidRPr="00544BC0">
              <w:rPr>
                <w:i/>
                <w:color w:val="00B0F0"/>
                <w:sz w:val="20"/>
                <w:szCs w:val="20"/>
                <w:lang w:val="uk-UA"/>
              </w:rPr>
              <w:t>, с. 48-54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lastRenderedPageBreak/>
              <w:t>6</w:t>
            </w:r>
          </w:p>
        </w:tc>
        <w:tc>
          <w:tcPr>
            <w:tcW w:w="8751" w:type="dxa"/>
          </w:tcPr>
          <w:p w:rsidR="00657020" w:rsidRPr="00544BC0" w:rsidRDefault="001F79D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Мінімізація скінченних автоматів</w:t>
            </w:r>
            <w:r w:rsidR="00657020" w:rsidRPr="00544BC0">
              <w:rPr>
                <w:rFonts w:asciiTheme="minorHAnsi" w:hAnsiTheme="minorHAnsi"/>
                <w:i/>
                <w:color w:val="00B0F0"/>
                <w:lang w:val="uk-UA"/>
              </w:rPr>
              <w:t>.</w:t>
            </w:r>
          </w:p>
          <w:p w:rsidR="00657020" w:rsidRPr="00544BC0" w:rsidRDefault="001F79D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 xml:space="preserve">Мінімізація детермінованих </w:t>
            </w:r>
            <w:r w:rsidR="002A3FF0" w:rsidRPr="00544BC0">
              <w:rPr>
                <w:rFonts w:asciiTheme="minorHAnsi" w:hAnsiTheme="minorHAnsi"/>
                <w:i/>
                <w:color w:val="00B0F0"/>
                <w:lang w:val="uk-UA"/>
              </w:rPr>
              <w:t xml:space="preserve">скінченних </w:t>
            </w: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автоматів. Теорема Майхілла-Нерода. Єдиність мінімального детермінованого автомата.</w:t>
            </w:r>
          </w:p>
          <w:p w:rsidR="001F79D0" w:rsidRPr="00544BC0" w:rsidRDefault="001F79D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Література. [7], с. 55-73.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7</w:t>
            </w:r>
          </w:p>
        </w:tc>
        <w:tc>
          <w:tcPr>
            <w:tcW w:w="8751" w:type="dxa"/>
          </w:tcPr>
          <w:p w:rsidR="002A3FF0" w:rsidRPr="00544BC0" w:rsidRDefault="002A3FF0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Мінімізація скінченних автоматів.</w:t>
            </w:r>
          </w:p>
          <w:p w:rsidR="002A3FF0" w:rsidRDefault="002A3FF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>
              <w:rPr>
                <w:rFonts w:asciiTheme="minorHAnsi" w:hAnsiTheme="minorHAnsi"/>
                <w:i/>
                <w:color w:val="00B0F0"/>
                <w:lang w:val="uk-UA"/>
              </w:rPr>
              <w:t>Алгоритми мінімізації</w:t>
            </w: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 xml:space="preserve"> детермінованих скінченних автоматів. </w:t>
            </w:r>
          </w:p>
          <w:p w:rsidR="00657020" w:rsidRPr="00544BC0" w:rsidRDefault="002A3FF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Література. [7]</w:t>
            </w:r>
            <w:r>
              <w:rPr>
                <w:rFonts w:asciiTheme="minorHAnsi" w:hAnsiTheme="minorHAnsi"/>
                <w:i/>
                <w:color w:val="00B0F0"/>
                <w:lang w:val="uk-UA"/>
              </w:rPr>
              <w:t>, с. 74-85</w:t>
            </w: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.</w:t>
            </w:r>
          </w:p>
        </w:tc>
      </w:tr>
      <w:tr w:rsidR="002A3FF0" w:rsidRPr="00544BC0" w:rsidTr="00A43C5E">
        <w:trPr>
          <w:cantSplit/>
        </w:trPr>
        <w:tc>
          <w:tcPr>
            <w:tcW w:w="930" w:type="dxa"/>
          </w:tcPr>
          <w:p w:rsidR="002A3FF0" w:rsidRPr="00544BC0" w:rsidRDefault="002A3FF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8</w:t>
            </w:r>
          </w:p>
        </w:tc>
        <w:tc>
          <w:tcPr>
            <w:tcW w:w="8751" w:type="dxa"/>
          </w:tcPr>
          <w:p w:rsidR="002A3FF0" w:rsidRPr="00544BC0" w:rsidRDefault="002A3FF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b/>
                <w:i/>
                <w:color w:val="00B0F0"/>
                <w:lang w:val="uk-UA"/>
              </w:rPr>
              <w:t>Властивості регулярних мов.</w:t>
            </w:r>
          </w:p>
          <w:p w:rsidR="002A3FF0" w:rsidRPr="00544BC0" w:rsidRDefault="002A3FF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Властивості замкненості класу регулярних мов. Лема про розростання для регулярних мов.</w:t>
            </w:r>
          </w:p>
          <w:p w:rsidR="002A3FF0" w:rsidRPr="00544BC0" w:rsidRDefault="002A3FF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 </w:t>
            </w:r>
            <w:r w:rsidRPr="00544BC0">
              <w:rPr>
                <w:i/>
                <w:color w:val="00B0F0"/>
                <w:sz w:val="20"/>
                <w:szCs w:val="20"/>
              </w:rPr>
              <w:t>[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7</w:t>
            </w:r>
            <w:r w:rsidRPr="00544BC0">
              <w:rPr>
                <w:i/>
                <w:color w:val="00B0F0"/>
                <w:sz w:val="20"/>
                <w:szCs w:val="20"/>
              </w:rPr>
              <w:t>]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, с. 86-96.</w:t>
            </w:r>
          </w:p>
        </w:tc>
      </w:tr>
      <w:tr w:rsidR="002A3FF0" w:rsidRPr="00544BC0" w:rsidTr="00A43C5E">
        <w:trPr>
          <w:cantSplit/>
        </w:trPr>
        <w:tc>
          <w:tcPr>
            <w:tcW w:w="930" w:type="dxa"/>
          </w:tcPr>
          <w:p w:rsidR="002A3FF0" w:rsidRPr="00544BC0" w:rsidRDefault="002A3FF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9</w:t>
            </w:r>
          </w:p>
        </w:tc>
        <w:tc>
          <w:tcPr>
            <w:tcW w:w="8751" w:type="dxa"/>
          </w:tcPr>
          <w:p w:rsidR="002A3FF0" w:rsidRPr="00544BC0" w:rsidRDefault="002A3FF0" w:rsidP="002A3FF0">
            <w:pPr>
              <w:pStyle w:val="3"/>
              <w:spacing w:before="0" w:line="240" w:lineRule="auto"/>
              <w:rPr>
                <w:rFonts w:asciiTheme="minorHAnsi" w:hAnsiTheme="minorHAnsi" w:cs="Times New Roman"/>
                <w:b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asciiTheme="minorHAnsi" w:hAnsiTheme="minorHAnsi" w:cs="Times New Roman"/>
                <w:b/>
                <w:i/>
                <w:color w:val="00B0F0"/>
                <w:sz w:val="20"/>
                <w:szCs w:val="20"/>
                <w:lang w:val="uk-UA"/>
              </w:rPr>
              <w:t>Регулярні вирази.</w:t>
            </w:r>
          </w:p>
          <w:p w:rsidR="002A3FF0" w:rsidRPr="00544BC0" w:rsidRDefault="002A3FF0" w:rsidP="002A3FF0">
            <w:pPr>
              <w:pStyle w:val="3"/>
              <w:spacing w:before="0" w:line="240" w:lineRule="auto"/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asciiTheme="minorHAnsi" w:hAnsiTheme="minorHAnsi" w:cs="Times New Roman"/>
                <w:i/>
                <w:color w:val="00B0F0"/>
                <w:sz w:val="20"/>
                <w:szCs w:val="20"/>
                <w:lang w:val="uk-UA"/>
              </w:rPr>
              <w:t>Регулярні вирази. Теорема Кліні.</w:t>
            </w:r>
          </w:p>
          <w:p w:rsidR="002A3FF0" w:rsidRPr="00544BC0" w:rsidRDefault="002A3FF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Література. [7</w:t>
            </w:r>
            <w:r w:rsidRPr="00544BC0">
              <w:rPr>
                <w:i/>
                <w:color w:val="00B0F0"/>
                <w:sz w:val="20"/>
                <w:szCs w:val="20"/>
              </w:rPr>
              <w:t>]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, с. 97-104.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10</w:t>
            </w:r>
          </w:p>
        </w:tc>
        <w:tc>
          <w:tcPr>
            <w:tcW w:w="8751" w:type="dxa"/>
          </w:tcPr>
          <w:p w:rsidR="00657020" w:rsidRPr="00544BC0" w:rsidRDefault="0014179F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Контекстно-вільні мови.</w:t>
            </w:r>
            <w:r w:rsidR="00657020" w:rsidRPr="00544BC0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 xml:space="preserve"> </w:t>
            </w:r>
          </w:p>
          <w:p w:rsidR="00657020" w:rsidRPr="00544BC0" w:rsidRDefault="00544BC0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Дерева</w:t>
            </w:r>
            <w:r w:rsidR="0014179F"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 розбору. </w:t>
            </w:r>
            <w:r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Однозначні КВ-мови. Нормальна форма Хомського</w:t>
            </w:r>
            <w:r w:rsidR="00657020"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  <w:p w:rsidR="00657020" w:rsidRPr="00544BC0" w:rsidRDefault="00657020" w:rsidP="002A3FF0">
            <w:pPr>
              <w:tabs>
                <w:tab w:val="center" w:pos="4267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="00544BC0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7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</w:t>
            </w:r>
            <w:r w:rsidR="00544BC0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10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6-</w:t>
            </w:r>
            <w:r w:rsidR="00544BC0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121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ab/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11</w:t>
            </w:r>
          </w:p>
        </w:tc>
        <w:tc>
          <w:tcPr>
            <w:tcW w:w="8751" w:type="dxa"/>
          </w:tcPr>
          <w:p w:rsidR="00657020" w:rsidRPr="00544BC0" w:rsidRDefault="00544BC0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Автомати з магазинною пам’яттю</w:t>
            </w:r>
            <w:r w:rsidR="00657020" w:rsidRPr="00544BC0">
              <w:rPr>
                <w:rFonts w:asciiTheme="minorHAnsi" w:hAnsiTheme="minorHAnsi" w:cstheme="minorHAnsi"/>
                <w:b/>
                <w:i/>
                <w:color w:val="00B0F0"/>
                <w:sz w:val="20"/>
                <w:szCs w:val="20"/>
                <w:lang w:val="uk-UA"/>
              </w:rPr>
              <w:t>.</w:t>
            </w:r>
          </w:p>
          <w:p w:rsidR="00657020" w:rsidRPr="00544BC0" w:rsidRDefault="00544BC0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МП-автомати. Характеризація класу КВ-мов через МП-автомати</w:t>
            </w:r>
            <w:r w:rsidR="00657020"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  <w:p w:rsidR="00657020" w:rsidRPr="00544BC0" w:rsidRDefault="00657020" w:rsidP="002A3FF0">
            <w:pPr>
              <w:spacing w:after="0" w:line="240" w:lineRule="auto"/>
              <w:rPr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="00544BC0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7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</w:t>
            </w:r>
            <w:r w:rsidR="00544BC0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122-142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12</w:t>
            </w:r>
          </w:p>
        </w:tc>
        <w:tc>
          <w:tcPr>
            <w:tcW w:w="8751" w:type="dxa"/>
          </w:tcPr>
          <w:p w:rsidR="00544BC0" w:rsidRPr="00544BC0" w:rsidRDefault="00544BC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b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b/>
                <w:i/>
                <w:color w:val="00B0F0"/>
                <w:lang w:val="uk-UA"/>
              </w:rPr>
              <w:t>Властивості контекстно-вільних мов.</w:t>
            </w:r>
          </w:p>
          <w:p w:rsidR="00544BC0" w:rsidRPr="00544BC0" w:rsidRDefault="00544BC0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Властивості замкненості класу КВ-мов. Лема про розростання для КВ-мов.</w:t>
            </w:r>
          </w:p>
          <w:p w:rsidR="00657020" w:rsidRPr="00544BC0" w:rsidRDefault="00544BC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 xml:space="preserve">Література.  </w:t>
            </w:r>
            <w:r w:rsidRPr="00544BC0">
              <w:rPr>
                <w:i/>
                <w:color w:val="00B0F0"/>
                <w:sz w:val="20"/>
                <w:szCs w:val="20"/>
              </w:rPr>
              <w:t>[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7</w:t>
            </w:r>
            <w:r w:rsidRPr="00544BC0">
              <w:rPr>
                <w:i/>
                <w:color w:val="00B0F0"/>
                <w:sz w:val="20"/>
                <w:szCs w:val="20"/>
              </w:rPr>
              <w:t>]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, с.143-151.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13</w:t>
            </w:r>
          </w:p>
        </w:tc>
        <w:tc>
          <w:tcPr>
            <w:tcW w:w="8751" w:type="dxa"/>
          </w:tcPr>
          <w:p w:rsidR="00657020" w:rsidRPr="00544BC0" w:rsidRDefault="0014179F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 w:cstheme="minorHAnsi"/>
                <w:i/>
                <w:color w:val="00B0F0"/>
                <w:lang w:val="uk-UA"/>
              </w:rPr>
              <w:t>Лінійно обмежені машини Тьюрінга та контекстно-залежні граматики</w:t>
            </w:r>
            <w:r w:rsidR="00657020" w:rsidRPr="00544BC0">
              <w:rPr>
                <w:rFonts w:asciiTheme="minorHAnsi" w:hAnsiTheme="minorHAnsi" w:cstheme="minorHAnsi"/>
                <w:i/>
                <w:color w:val="00B0F0"/>
                <w:lang w:val="uk-UA"/>
              </w:rPr>
              <w:t>.</w:t>
            </w:r>
          </w:p>
          <w:p w:rsidR="00657020" w:rsidRPr="00544BC0" w:rsidRDefault="0014179F" w:rsidP="002A3FF0">
            <w:pPr>
              <w:pStyle w:val="3"/>
              <w:spacing w:before="0" w:line="240" w:lineRule="auto"/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Невкорочувальні граматики</w:t>
            </w:r>
            <w:r w:rsidR="00657020"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  <w:r w:rsidRPr="00544BC0">
              <w:rPr>
                <w:rFonts w:asciiTheme="minorHAnsi" w:hAnsiTheme="minorHAnsi" w:cstheme="minorHAnsi"/>
                <w:i/>
                <w:color w:val="00B0F0"/>
                <w:sz w:val="20"/>
                <w:szCs w:val="20"/>
                <w:lang w:val="uk-UA"/>
              </w:rPr>
              <w:t xml:space="preserve"> Лінійно обмежені машини Тьюрінга.</w:t>
            </w:r>
          </w:p>
          <w:p w:rsidR="00657020" w:rsidRPr="00544BC0" w:rsidRDefault="00657020" w:rsidP="002A3FF0">
            <w:pPr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="0014179F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7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], с. </w:t>
            </w:r>
            <w:r w:rsidR="0014179F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5</w:t>
            </w:r>
            <w:r w:rsidR="0014179F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3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-</w:t>
            </w:r>
            <w:r w:rsidR="0014179F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6</w:t>
            </w:r>
            <w:r w:rsidR="0014179F"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1</w:t>
            </w:r>
            <w:r w:rsidRPr="00544BC0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2321AD" w:rsidRPr="00544BC0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Визначення, основні типи і методи аналізу мереж Петрі.</w:t>
            </w:r>
          </w:p>
          <w:p w:rsidR="002321AD" w:rsidRPr="00544BC0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 xml:space="preserve">Визначення мережі Петрі. Граф досяжності мережі Петрі. Автоматні мережі та марковані графи. Конфліктність та паралелізм переходів. </w:t>
            </w:r>
          </w:p>
          <w:p w:rsidR="00657020" w:rsidRPr="00544BC0" w:rsidRDefault="002321AD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="002A3FF0">
              <w:rPr>
                <w:i/>
                <w:color w:val="00B0F0"/>
                <w:sz w:val="20"/>
                <w:szCs w:val="20"/>
                <w:lang w:val="uk-UA"/>
              </w:rPr>
              <w:t>5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], с. 15-28, 90-106.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2321AD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14</w:t>
            </w:r>
          </w:p>
        </w:tc>
        <w:tc>
          <w:tcPr>
            <w:tcW w:w="8751" w:type="dxa"/>
          </w:tcPr>
          <w:p w:rsidR="002321AD" w:rsidRPr="00544BC0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Визначення, основні типи і методи аналізу мереж Петрі.</w:t>
            </w:r>
          </w:p>
          <w:p w:rsidR="002321AD" w:rsidRPr="00544BC0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 xml:space="preserve">Загальні властивості мереж Петрі. Рівні активності переходів. Дерево покриття для мережі Петрі. </w:t>
            </w:r>
          </w:p>
          <w:p w:rsidR="00657020" w:rsidRPr="00544BC0" w:rsidRDefault="002321AD" w:rsidP="002A3FF0">
            <w:pPr>
              <w:spacing w:after="0" w:line="240" w:lineRule="auto"/>
              <w:rPr>
                <w:i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Література. [</w:t>
            </w:r>
            <w:r w:rsidR="002A3FF0">
              <w:rPr>
                <w:i/>
                <w:color w:val="00B0F0"/>
                <w:sz w:val="20"/>
                <w:szCs w:val="20"/>
                <w:lang w:val="uk-UA"/>
              </w:rPr>
              <w:t>5</w:t>
            </w:r>
            <w:r w:rsidRPr="00544BC0">
              <w:rPr>
                <w:i/>
                <w:color w:val="00B0F0"/>
                <w:sz w:val="20"/>
                <w:szCs w:val="20"/>
                <w:lang w:val="uk-UA"/>
              </w:rPr>
              <w:t>], с. 79-106.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2321AD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15</w:t>
            </w:r>
          </w:p>
        </w:tc>
        <w:tc>
          <w:tcPr>
            <w:tcW w:w="8751" w:type="dxa"/>
          </w:tcPr>
          <w:p w:rsidR="002321AD" w:rsidRPr="00544BC0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Визначення, основні типи і методи аналізу мереж Петрі.</w:t>
            </w:r>
          </w:p>
          <w:p w:rsidR="002321AD" w:rsidRPr="00544BC0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Алгебричний підхід до аналізу мереж Петрі. Рівняння стану. Аналіз мереж Петрі за допомогою еквівалентних перетворень.</w:t>
            </w:r>
          </w:p>
          <w:p w:rsidR="00657020" w:rsidRPr="00544BC0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Література. [</w:t>
            </w:r>
            <w:r w:rsidR="002A3FF0">
              <w:rPr>
                <w:rFonts w:asciiTheme="minorHAnsi" w:hAnsiTheme="minorHAnsi"/>
                <w:i/>
                <w:color w:val="00B0F0"/>
                <w:lang w:val="uk-UA"/>
              </w:rPr>
              <w:t>5</w:t>
            </w: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], с. 106-111</w:t>
            </w:r>
          </w:p>
        </w:tc>
      </w:tr>
      <w:tr w:rsidR="00544BC0" w:rsidRPr="005338AD" w:rsidTr="00A43C5E">
        <w:trPr>
          <w:cantSplit/>
        </w:trPr>
        <w:tc>
          <w:tcPr>
            <w:tcW w:w="930" w:type="dxa"/>
          </w:tcPr>
          <w:p w:rsidR="002321AD" w:rsidRPr="00544BC0" w:rsidRDefault="002321AD" w:rsidP="002A3FF0">
            <w:pPr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16</w:t>
            </w:r>
          </w:p>
        </w:tc>
        <w:tc>
          <w:tcPr>
            <w:tcW w:w="8751" w:type="dxa"/>
          </w:tcPr>
          <w:p w:rsidR="002321AD" w:rsidRPr="00544BC0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Формальні мови, що породжуються мережами Петрі.</w:t>
            </w:r>
          </w:p>
          <w:p w:rsidR="002321AD" w:rsidRPr="00544BC0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Формальні мови, що породжуються мережами Петрі, їх розташування в ієрархії Н. Хомського.</w:t>
            </w:r>
          </w:p>
          <w:p w:rsidR="002321AD" w:rsidRPr="00544BC0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Література. [</w:t>
            </w:r>
            <w:r w:rsidR="002A3FF0">
              <w:rPr>
                <w:rFonts w:asciiTheme="minorHAnsi" w:hAnsiTheme="minorHAnsi"/>
                <w:i/>
                <w:color w:val="00B0F0"/>
                <w:lang w:val="uk-UA"/>
              </w:rPr>
              <w:t>5</w:t>
            </w: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]</w:t>
            </w:r>
            <w:r w:rsidR="005338AD">
              <w:rPr>
                <w:rFonts w:asciiTheme="minorHAnsi" w:hAnsiTheme="minorHAnsi"/>
                <w:i/>
                <w:color w:val="00B0F0"/>
                <w:lang w:val="uk-UA"/>
              </w:rPr>
              <w:t>, с. 148-184</w:t>
            </w: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17</w:t>
            </w:r>
          </w:p>
        </w:tc>
        <w:tc>
          <w:tcPr>
            <w:tcW w:w="8751" w:type="dxa"/>
          </w:tcPr>
          <w:p w:rsidR="002321AD" w:rsidRPr="00544BC0" w:rsidRDefault="002321AD" w:rsidP="002A3FF0">
            <w:pPr>
              <w:pStyle w:val="2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Розширення мереж Петрі.</w:t>
            </w:r>
          </w:p>
          <w:p w:rsidR="00657020" w:rsidRPr="00544BC0" w:rsidRDefault="002321AD" w:rsidP="002A3FF0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/>
                <w:i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Розширення мереж Петрі: інгібіторні та фарбовані мережі.</w:t>
            </w:r>
          </w:p>
          <w:p w:rsidR="002321AD" w:rsidRPr="00544BC0" w:rsidRDefault="002321AD" w:rsidP="005338AD">
            <w:pPr>
              <w:pStyle w:val="3TimesNewRomanTim"/>
              <w:numPr>
                <w:ilvl w:val="0"/>
                <w:numId w:val="0"/>
              </w:numPr>
              <w:rPr>
                <w:rFonts w:asciiTheme="minorHAnsi" w:hAnsiTheme="minorHAnsi" w:cstheme="minorHAnsi"/>
                <w:b/>
                <w:i/>
                <w:iCs/>
                <w:color w:val="00B0F0"/>
                <w:lang w:val="uk-UA"/>
              </w:rPr>
            </w:pPr>
            <w:r w:rsidRPr="00544BC0">
              <w:rPr>
                <w:rFonts w:asciiTheme="minorHAnsi" w:hAnsiTheme="minorHAnsi"/>
                <w:i/>
                <w:color w:val="00B0F0"/>
                <w:lang w:val="uk-UA"/>
              </w:rPr>
              <w:t>Література. [</w:t>
            </w:r>
            <w:r w:rsidR="002A3FF0">
              <w:rPr>
                <w:rFonts w:asciiTheme="minorHAnsi" w:hAnsiTheme="minorHAnsi"/>
                <w:i/>
                <w:color w:val="00B0F0"/>
                <w:lang w:val="uk-UA"/>
              </w:rPr>
              <w:t>5</w:t>
            </w:r>
            <w:r w:rsidR="005338AD">
              <w:rPr>
                <w:rFonts w:asciiTheme="minorHAnsi" w:hAnsiTheme="minorHAnsi"/>
                <w:i/>
                <w:color w:val="00B0F0"/>
                <w:lang w:val="uk-UA"/>
              </w:rPr>
              <w:t>], с. 185-205.</w:t>
            </w:r>
          </w:p>
        </w:tc>
      </w:tr>
      <w:tr w:rsidR="00544BC0" w:rsidRPr="00544BC0" w:rsidTr="00A43C5E">
        <w:trPr>
          <w:cantSplit/>
        </w:trPr>
        <w:tc>
          <w:tcPr>
            <w:tcW w:w="930" w:type="dxa"/>
          </w:tcPr>
          <w:p w:rsidR="00657020" w:rsidRPr="00544BC0" w:rsidRDefault="00657020" w:rsidP="002A3FF0">
            <w:pPr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  <w:t>18</w:t>
            </w:r>
          </w:p>
        </w:tc>
        <w:tc>
          <w:tcPr>
            <w:tcW w:w="8751" w:type="dxa"/>
          </w:tcPr>
          <w:p w:rsidR="00657020" w:rsidRPr="00544BC0" w:rsidRDefault="00657020" w:rsidP="002A3FF0">
            <w:pPr>
              <w:spacing w:after="0" w:line="240" w:lineRule="auto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</w:pPr>
            <w:r w:rsidRPr="00544BC0"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/>
              </w:rPr>
              <w:t>Залік або резервний день.</w:t>
            </w:r>
          </w:p>
        </w:tc>
      </w:tr>
    </w:tbl>
    <w:p w:rsidR="00657020" w:rsidRPr="00657020" w:rsidRDefault="00657020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B0F0"/>
          <w:sz w:val="24"/>
          <w:szCs w:val="24"/>
          <w:lang w:val="uk-UA" w:eastAsia="ru-RU"/>
        </w:rPr>
      </w:pPr>
    </w:p>
    <w:p w:rsidR="00FF3DFC" w:rsidRDefault="00FF3DFC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</w:pPr>
      <w:r w:rsidRPr="00FF3DFC">
        <w:rPr>
          <w:rFonts w:eastAsia="Times New Roman" w:cstheme="minorHAnsi"/>
          <w:b/>
          <w:bCs/>
          <w:color w:val="0070C0"/>
          <w:sz w:val="24"/>
          <w:szCs w:val="24"/>
          <w:lang w:val="uk-UA" w:eastAsia="ru-RU"/>
        </w:rPr>
        <w:t>Практичні заняття</w:t>
      </w:r>
    </w:p>
    <w:p w:rsidR="00772C51" w:rsidRPr="00772C51" w:rsidRDefault="00772C51" w:rsidP="00FF3DFC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  <w:r w:rsidRPr="00772C51"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  <w:t>Другий семестр</w:t>
      </w:r>
    </w:p>
    <w:p w:rsidR="00FF3DFC" w:rsidRPr="00574C56" w:rsidRDefault="00FF3DFC" w:rsidP="00FF3DFC">
      <w:pPr>
        <w:tabs>
          <w:tab w:val="left" w:pos="2790"/>
          <w:tab w:val="center" w:pos="4153"/>
          <w:tab w:val="right" w:pos="8306"/>
        </w:tabs>
        <w:spacing w:after="0" w:line="240" w:lineRule="auto"/>
        <w:jc w:val="center"/>
        <w:rPr>
          <w:rFonts w:eastAsia="Times New Roman" w:cstheme="minorHAnsi"/>
          <w:i/>
          <w:iCs/>
          <w:color w:val="0070C0"/>
          <w:sz w:val="20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B04038" w:rsidRPr="00B04038" w:rsidTr="00013338">
        <w:trPr>
          <w:trHeight w:val="477"/>
        </w:trPr>
        <w:tc>
          <w:tcPr>
            <w:tcW w:w="1046" w:type="dxa"/>
          </w:tcPr>
          <w:p w:rsidR="00FF3DFC" w:rsidRPr="00B04038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8635" w:type="dxa"/>
          </w:tcPr>
          <w:p w:rsidR="00FF3DFC" w:rsidRPr="00B04038" w:rsidRDefault="00FF3DFC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eastAsiaTheme="minorEastAsia"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 xml:space="preserve">Назва теми занять </w:t>
            </w:r>
          </w:p>
        </w:tc>
      </w:tr>
      <w:tr w:rsidR="00B04038" w:rsidRPr="00B04038" w:rsidTr="00013338">
        <w:tc>
          <w:tcPr>
            <w:tcW w:w="1046" w:type="dxa"/>
          </w:tcPr>
          <w:p w:rsidR="00FF3DFC" w:rsidRPr="00B04038" w:rsidRDefault="00FF3DFC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635" w:type="dxa"/>
          </w:tcPr>
          <w:p w:rsidR="00FF3DFC" w:rsidRPr="00B04038" w:rsidRDefault="00DB415B" w:rsidP="00DB415B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Машина Тьюрінга. </w:t>
            </w:r>
          </w:p>
        </w:tc>
      </w:tr>
      <w:tr w:rsidR="00DB415B" w:rsidRPr="00B04038" w:rsidTr="00013338">
        <w:tc>
          <w:tcPr>
            <w:tcW w:w="1046" w:type="dxa"/>
          </w:tcPr>
          <w:p w:rsidR="00DB415B" w:rsidRPr="00B04038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635" w:type="dxa"/>
          </w:tcPr>
          <w:p w:rsidR="00DB415B" w:rsidRPr="00B04038" w:rsidRDefault="00DB415B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Нормальний алгоритм Маркова. Блок-схема Поста.</w:t>
            </w:r>
          </w:p>
        </w:tc>
      </w:tr>
      <w:tr w:rsidR="00B04038" w:rsidRPr="00B04038" w:rsidTr="00013338">
        <w:tc>
          <w:tcPr>
            <w:tcW w:w="1046" w:type="dxa"/>
          </w:tcPr>
          <w:p w:rsidR="00FF3DFC" w:rsidRPr="00B04038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635" w:type="dxa"/>
          </w:tcPr>
          <w:p w:rsidR="00FF3DFC" w:rsidRPr="00B04038" w:rsidRDefault="00DB415B" w:rsidP="00130852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Примітивно-рекурсивні функції. Частково-рекурсивні функції.</w:t>
            </w:r>
          </w:p>
        </w:tc>
      </w:tr>
      <w:tr w:rsidR="00B04038" w:rsidRPr="00B04038" w:rsidTr="00013338">
        <w:tc>
          <w:tcPr>
            <w:tcW w:w="1046" w:type="dxa"/>
          </w:tcPr>
          <w:p w:rsidR="00DB415B" w:rsidRPr="00B04038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635" w:type="dxa"/>
          </w:tcPr>
          <w:p w:rsidR="00DB415B" w:rsidRPr="00B04038" w:rsidRDefault="00DB415B" w:rsidP="00B04038">
            <w:pPr>
              <w:spacing w:after="0" w:line="240" w:lineRule="auto"/>
              <w:ind w:left="720" w:hanging="720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B04038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 (частина 1)</w:t>
            </w:r>
            <w:r w:rsidR="00B04038" w:rsidRPr="00B04038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.</w:t>
            </w:r>
            <w:r w:rsidRPr="00B04038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 xml:space="preserve"> </w:t>
            </w:r>
          </w:p>
        </w:tc>
      </w:tr>
      <w:tr w:rsidR="00B04038" w:rsidRPr="00B04038" w:rsidTr="00013338">
        <w:tc>
          <w:tcPr>
            <w:tcW w:w="1046" w:type="dxa"/>
          </w:tcPr>
          <w:p w:rsidR="00DB415B" w:rsidRPr="00B04038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635" w:type="dxa"/>
          </w:tcPr>
          <w:p w:rsidR="00DB415B" w:rsidRPr="00B04038" w:rsidRDefault="00B04038" w:rsidP="00B04038">
            <w:pPr>
              <w:pStyle w:val="af7"/>
              <w:rPr>
                <w:rFonts w:asciiTheme="minorHAnsi" w:hAnsiTheme="minorHAnsi" w:cstheme="minorHAnsi"/>
                <w:b/>
                <w:i/>
                <w:iCs/>
                <w:color w:val="00B0F0"/>
                <w:lang w:val="uk-UA"/>
              </w:rPr>
            </w:pPr>
            <w:r w:rsidRPr="00B04038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 xml:space="preserve">Побудова </w:t>
            </w:r>
            <w:proofErr w:type="spellStart"/>
            <w:r w:rsidRPr="00B04038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>доведень</w:t>
            </w:r>
            <w:proofErr w:type="spellEnd"/>
            <w:r w:rsidRPr="00B04038">
              <w:rPr>
                <w:rFonts w:asciiTheme="minorHAnsi" w:hAnsiTheme="minorHAnsi" w:cstheme="minorHAnsi"/>
                <w:i/>
                <w:color w:val="00B0F0"/>
                <w:u w:val="none"/>
                <w:lang w:val="uk-UA"/>
              </w:rPr>
              <w:t xml:space="preserve"> в формальній теорії L. </w:t>
            </w:r>
          </w:p>
        </w:tc>
      </w:tr>
      <w:tr w:rsidR="00B04038" w:rsidRPr="00B04038" w:rsidTr="00013338">
        <w:tc>
          <w:tcPr>
            <w:tcW w:w="1046" w:type="dxa"/>
          </w:tcPr>
          <w:p w:rsidR="00DB415B" w:rsidRPr="00B04038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635" w:type="dxa"/>
          </w:tcPr>
          <w:p w:rsidR="00DB415B" w:rsidRPr="00B04038" w:rsidRDefault="00B04038" w:rsidP="00DB415B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Пряма та </w:t>
            </w:r>
            <w:proofErr w:type="spellStart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зворотня</w:t>
            </w:r>
            <w:proofErr w:type="spellEnd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метатеореми</w:t>
            </w:r>
            <w:proofErr w:type="spellEnd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дедукції в формальній теорії L. Доведення за допомогою </w:t>
            </w:r>
            <w:proofErr w:type="spellStart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метатеореми</w:t>
            </w:r>
            <w:proofErr w:type="spellEnd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дедукції.</w:t>
            </w:r>
          </w:p>
        </w:tc>
      </w:tr>
      <w:tr w:rsidR="00B04038" w:rsidRPr="00B04038" w:rsidTr="00013338">
        <w:tc>
          <w:tcPr>
            <w:tcW w:w="1046" w:type="dxa"/>
          </w:tcPr>
          <w:p w:rsidR="00B04038" w:rsidRPr="00B04038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635" w:type="dxa"/>
          </w:tcPr>
          <w:p w:rsidR="00B04038" w:rsidRPr="00B04038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Інтерпретації формули алгебри предикатів. Доведення </w:t>
            </w:r>
            <w:proofErr w:type="spellStart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загальнозначимості</w:t>
            </w:r>
            <w:proofErr w:type="spellEnd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формул в алгебрі предикатів. </w:t>
            </w:r>
          </w:p>
        </w:tc>
      </w:tr>
      <w:tr w:rsidR="00B04038" w:rsidRPr="00B04038" w:rsidTr="00013338">
        <w:tc>
          <w:tcPr>
            <w:tcW w:w="1046" w:type="dxa"/>
          </w:tcPr>
          <w:p w:rsidR="00B04038" w:rsidRPr="00B04038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lastRenderedPageBreak/>
              <w:t>8</w:t>
            </w:r>
          </w:p>
        </w:tc>
        <w:tc>
          <w:tcPr>
            <w:tcW w:w="8635" w:type="dxa"/>
          </w:tcPr>
          <w:p w:rsidR="00B04038" w:rsidRPr="00B04038" w:rsidRDefault="00B04038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Логічний наслідок та логічна еквівалентність в алгебрі предикатів. Розв’язання логічних задач «природної мови».</w:t>
            </w:r>
          </w:p>
        </w:tc>
      </w:tr>
      <w:tr w:rsidR="00B04038" w:rsidRPr="00B04038" w:rsidTr="00013338">
        <w:tc>
          <w:tcPr>
            <w:tcW w:w="1046" w:type="dxa"/>
          </w:tcPr>
          <w:p w:rsidR="00DB415B" w:rsidRPr="00B04038" w:rsidRDefault="00DB415B" w:rsidP="00B04038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635" w:type="dxa"/>
          </w:tcPr>
          <w:p w:rsidR="00DB415B" w:rsidRPr="00B04038" w:rsidRDefault="00B04038" w:rsidP="00DB415B">
            <w:pPr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 w:rsidRPr="00B04038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 (частина 2).</w:t>
            </w:r>
          </w:p>
        </w:tc>
      </w:tr>
    </w:tbl>
    <w:p w:rsidR="00891AB6" w:rsidRDefault="00891AB6" w:rsidP="00FF3DFC">
      <w:pPr>
        <w:spacing w:after="120" w:line="240" w:lineRule="auto"/>
        <w:jc w:val="both"/>
        <w:rPr>
          <w:rFonts w:cs="Times New Roman"/>
          <w:i/>
          <w:color w:val="0070C0"/>
          <w:sz w:val="20"/>
          <w:szCs w:val="24"/>
          <w:lang w:val="uk-UA"/>
        </w:rPr>
      </w:pPr>
    </w:p>
    <w:p w:rsidR="00A43C5E" w:rsidRDefault="00A43C5E" w:rsidP="00A43C5E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  <w:r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  <w:t>Третій</w:t>
      </w:r>
      <w:r w:rsidRPr="00772C51"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  <w:t xml:space="preserve"> семестр</w:t>
      </w:r>
    </w:p>
    <w:p w:rsidR="00A43C5E" w:rsidRDefault="00A43C5E" w:rsidP="00A43C5E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046"/>
        <w:gridCol w:w="8635"/>
      </w:tblGrid>
      <w:tr w:rsidR="00A43C5E" w:rsidRPr="00B04038" w:rsidTr="00A43C5E">
        <w:trPr>
          <w:trHeight w:val="477"/>
        </w:trPr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№</w:t>
            </w:r>
          </w:p>
        </w:tc>
        <w:tc>
          <w:tcPr>
            <w:tcW w:w="8635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eastAsiaTheme="minorEastAsia"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 xml:space="preserve">Назва теми занять 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1</w:t>
            </w:r>
          </w:p>
        </w:tc>
        <w:tc>
          <w:tcPr>
            <w:tcW w:w="8635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АДТ. Зведення формул до ССФ. Метод семантичних дерев.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2</w:t>
            </w:r>
          </w:p>
        </w:tc>
        <w:tc>
          <w:tcPr>
            <w:tcW w:w="8635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АДТ. Метод резолюцій</w:t>
            </w:r>
            <w:r w:rsidR="00A7643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3</w:t>
            </w:r>
          </w:p>
        </w:tc>
        <w:tc>
          <w:tcPr>
            <w:tcW w:w="8635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 xml:space="preserve">АДТ. </w:t>
            </w:r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Доведення </w:t>
            </w:r>
            <w:proofErr w:type="spellStart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загальнозначимості</w:t>
            </w:r>
            <w:proofErr w:type="spellEnd"/>
            <w:r w:rsidRPr="00B04038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формул</w:t>
            </w: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 xml:space="preserve"> методом семантичних дерев та методом резолюцій</w:t>
            </w:r>
            <w:r w:rsidR="00A7643C"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.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4</w:t>
            </w:r>
          </w:p>
        </w:tc>
        <w:tc>
          <w:tcPr>
            <w:tcW w:w="8635" w:type="dxa"/>
          </w:tcPr>
          <w:p w:rsidR="00A43C5E" w:rsidRPr="00A7643C" w:rsidRDefault="00A43C5E" w:rsidP="00A43C5E">
            <w:pPr>
              <w:spacing w:after="0" w:line="240" w:lineRule="auto"/>
              <w:ind w:left="720" w:hanging="720"/>
              <w:jc w:val="both"/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</w:pPr>
            <w:r w:rsidRPr="00A7643C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 xml:space="preserve">МКР (частина 1). 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5</w:t>
            </w:r>
          </w:p>
        </w:tc>
        <w:tc>
          <w:tcPr>
            <w:tcW w:w="8635" w:type="dxa"/>
          </w:tcPr>
          <w:p w:rsidR="00A43C5E" w:rsidRPr="00A7643C" w:rsidRDefault="00A7643C" w:rsidP="00A43C5E">
            <w:pPr>
              <w:pStyle w:val="af7"/>
              <w:rPr>
                <w:rFonts w:asciiTheme="minorHAnsi" w:hAnsiTheme="minorHAnsi" w:cstheme="minorHAnsi"/>
                <w:i/>
                <w:iCs/>
                <w:color w:val="00B0F0"/>
                <w:lang w:val="uk-UA"/>
              </w:rPr>
            </w:pPr>
            <w:r w:rsidRPr="00A7643C">
              <w:rPr>
                <w:rFonts w:asciiTheme="minorHAnsi" w:hAnsiTheme="minorHAnsi" w:cstheme="minorHAnsi"/>
                <w:i/>
                <w:iCs/>
                <w:color w:val="00B0F0"/>
                <w:lang w:val="uk-UA"/>
              </w:rPr>
              <w:t xml:space="preserve">Регулярні </w:t>
            </w:r>
            <w:r>
              <w:rPr>
                <w:rFonts w:asciiTheme="minorHAnsi" w:hAnsiTheme="minorHAnsi" w:cstheme="minorHAnsi"/>
                <w:i/>
                <w:iCs/>
                <w:color w:val="00B0F0"/>
                <w:lang w:val="uk-UA"/>
              </w:rPr>
              <w:t>граматики та скінченні автомати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6</w:t>
            </w:r>
          </w:p>
        </w:tc>
        <w:tc>
          <w:tcPr>
            <w:tcW w:w="8635" w:type="dxa"/>
          </w:tcPr>
          <w:p w:rsidR="00A43C5E" w:rsidRPr="00B04038" w:rsidRDefault="00A7643C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КВ-граматики та МП-автомати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7</w:t>
            </w:r>
          </w:p>
        </w:tc>
        <w:tc>
          <w:tcPr>
            <w:tcW w:w="8635" w:type="dxa"/>
          </w:tcPr>
          <w:p w:rsidR="00A43C5E" w:rsidRPr="00B04038" w:rsidRDefault="00A7643C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/>
              </w:rPr>
            </w:pPr>
            <w:r w:rsidRPr="00B04038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 (частина 2).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8</w:t>
            </w:r>
          </w:p>
        </w:tc>
        <w:tc>
          <w:tcPr>
            <w:tcW w:w="8635" w:type="dxa"/>
          </w:tcPr>
          <w:p w:rsidR="00A43C5E" w:rsidRPr="00B04038" w:rsidRDefault="00A7643C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  <w:t>Мережі Петрі. Перевірка властивостей мережі. Активності переходів. Перевірка маркування на досяжність.</w:t>
            </w:r>
          </w:p>
        </w:tc>
      </w:tr>
      <w:tr w:rsidR="00A43C5E" w:rsidRPr="00B04038" w:rsidTr="00A43C5E">
        <w:tc>
          <w:tcPr>
            <w:tcW w:w="1046" w:type="dxa"/>
          </w:tcPr>
          <w:p w:rsidR="00A43C5E" w:rsidRPr="00B04038" w:rsidRDefault="00A43C5E" w:rsidP="00A43C5E">
            <w:pPr>
              <w:tabs>
                <w:tab w:val="left" w:pos="2790"/>
                <w:tab w:val="center" w:pos="4153"/>
                <w:tab w:val="right" w:pos="8306"/>
              </w:tabs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B0F0"/>
                <w:sz w:val="20"/>
                <w:szCs w:val="20"/>
                <w:lang w:val="uk-UA" w:eastAsia="uk-UA"/>
              </w:rPr>
            </w:pPr>
            <w:r w:rsidRPr="00B04038">
              <w:rPr>
                <w:rFonts w:cstheme="minorHAnsi"/>
                <w:i/>
                <w:iCs/>
                <w:color w:val="00B0F0"/>
                <w:sz w:val="20"/>
                <w:szCs w:val="20"/>
                <w:lang w:val="uk-UA" w:eastAsia="uk-UA"/>
              </w:rPr>
              <w:t>9</w:t>
            </w:r>
          </w:p>
        </w:tc>
        <w:tc>
          <w:tcPr>
            <w:tcW w:w="8635" w:type="dxa"/>
          </w:tcPr>
          <w:p w:rsidR="00A43C5E" w:rsidRPr="00B04038" w:rsidRDefault="00A7643C" w:rsidP="00A43C5E">
            <w:pPr>
              <w:spacing w:after="0" w:line="240" w:lineRule="auto"/>
              <w:rPr>
                <w:rFonts w:cstheme="minorHAnsi"/>
                <w:i/>
                <w:color w:val="00B0F0"/>
                <w:sz w:val="20"/>
                <w:szCs w:val="20"/>
                <w:lang w:val="uk-UA"/>
              </w:rPr>
            </w:pPr>
            <w:r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МКР (частина 3</w:t>
            </w:r>
            <w:r w:rsidR="00A43C5E" w:rsidRPr="00B04038">
              <w:rPr>
                <w:rFonts w:eastAsia="Times New Roman" w:cstheme="minorHAnsi"/>
                <w:i/>
                <w:iCs/>
                <w:color w:val="00B0F0"/>
                <w:sz w:val="20"/>
                <w:szCs w:val="20"/>
                <w:lang w:val="uk-UA" w:eastAsia="ru-RU"/>
              </w:rPr>
              <w:t>).</w:t>
            </w:r>
          </w:p>
        </w:tc>
      </w:tr>
    </w:tbl>
    <w:p w:rsidR="00A43C5E" w:rsidRPr="00772C51" w:rsidRDefault="00A43C5E" w:rsidP="00A43C5E">
      <w:pPr>
        <w:spacing w:before="120" w:after="0" w:line="240" w:lineRule="auto"/>
        <w:ind w:right="-68"/>
        <w:jc w:val="center"/>
        <w:rPr>
          <w:rFonts w:eastAsia="Times New Roman" w:cstheme="minorHAnsi"/>
          <w:bCs/>
          <w:color w:val="0070C0"/>
          <w:sz w:val="24"/>
          <w:szCs w:val="24"/>
          <w:lang w:val="uk-UA" w:eastAsia="ru-RU"/>
        </w:rPr>
      </w:pPr>
    </w:p>
    <w:p w:rsidR="00A43C5E" w:rsidRPr="00BB7400" w:rsidRDefault="00A43C5E" w:rsidP="00FF3DFC">
      <w:pPr>
        <w:spacing w:after="120" w:line="240" w:lineRule="auto"/>
        <w:jc w:val="both"/>
        <w:rPr>
          <w:rFonts w:cs="Times New Roman"/>
          <w:i/>
          <w:color w:val="0070C0"/>
          <w:sz w:val="20"/>
          <w:szCs w:val="24"/>
          <w:lang w:val="uk-UA"/>
        </w:rPr>
      </w:pPr>
    </w:p>
    <w:p w:rsidR="00FF3DFC" w:rsidRPr="00FF3DFC" w:rsidRDefault="004A5441" w:rsidP="00891AB6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6.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 xml:space="preserve">Самостійна робота </w:t>
      </w:r>
      <w:r w:rsidR="004A3F1A">
        <w:rPr>
          <w:rFonts w:cs="Times New Roman"/>
          <w:b/>
          <w:color w:val="002060"/>
          <w:sz w:val="24"/>
          <w:szCs w:val="24"/>
          <w:lang w:val="uk-UA"/>
        </w:rPr>
        <w:t>здобувача вищої освіти</w:t>
      </w:r>
    </w:p>
    <w:p w:rsidR="005A7C4C" w:rsidRPr="00657020" w:rsidRDefault="005A7C4C" w:rsidP="005A7C4C">
      <w:pPr>
        <w:spacing w:after="120" w:line="240" w:lineRule="auto"/>
        <w:jc w:val="both"/>
        <w:rPr>
          <w:i/>
          <w:color w:val="00B0F0"/>
        </w:rPr>
      </w:pPr>
      <w:proofErr w:type="spellStart"/>
      <w:r w:rsidRPr="00657020">
        <w:rPr>
          <w:i/>
          <w:color w:val="00B0F0"/>
        </w:rPr>
        <w:t>Підготовка</w:t>
      </w:r>
      <w:proofErr w:type="spellEnd"/>
      <w:r w:rsidRPr="00657020">
        <w:rPr>
          <w:i/>
          <w:color w:val="00B0F0"/>
        </w:rPr>
        <w:t xml:space="preserve"> до </w:t>
      </w:r>
      <w:proofErr w:type="spellStart"/>
      <w:r w:rsidRPr="00657020">
        <w:rPr>
          <w:i/>
          <w:color w:val="00B0F0"/>
        </w:rPr>
        <w:t>аудиторних</w:t>
      </w:r>
      <w:proofErr w:type="spellEnd"/>
      <w:r w:rsidRPr="00657020">
        <w:rPr>
          <w:i/>
          <w:color w:val="00B0F0"/>
        </w:rPr>
        <w:t xml:space="preserve"> занять: 60 годин.</w:t>
      </w:r>
    </w:p>
    <w:p w:rsidR="005A7C4C" w:rsidRPr="00657020" w:rsidRDefault="005A7C4C" w:rsidP="005A7C4C">
      <w:pPr>
        <w:spacing w:after="120" w:line="240" w:lineRule="auto"/>
        <w:jc w:val="both"/>
        <w:rPr>
          <w:i/>
          <w:color w:val="00B0F0"/>
        </w:rPr>
      </w:pPr>
      <w:proofErr w:type="spellStart"/>
      <w:r w:rsidRPr="00657020">
        <w:rPr>
          <w:i/>
          <w:color w:val="00B0F0"/>
        </w:rPr>
        <w:t>Виконання</w:t>
      </w:r>
      <w:proofErr w:type="spellEnd"/>
      <w:r w:rsidRPr="00657020">
        <w:rPr>
          <w:i/>
          <w:color w:val="00B0F0"/>
        </w:rPr>
        <w:t xml:space="preserve"> РГР: 30 годин.</w:t>
      </w:r>
    </w:p>
    <w:p w:rsidR="00FF3DFC" w:rsidRPr="00657020" w:rsidRDefault="001D28EB" w:rsidP="005A7C4C">
      <w:pPr>
        <w:spacing w:after="120" w:line="240" w:lineRule="auto"/>
        <w:ind w:left="283"/>
        <w:jc w:val="both"/>
        <w:rPr>
          <w:rFonts w:cstheme="minorHAnsi"/>
          <w:i/>
          <w:iCs/>
          <w:color w:val="00B0F0"/>
          <w:u w:val="single"/>
          <w:lang w:val="uk-UA"/>
        </w:rPr>
      </w:pPr>
      <w:r w:rsidRPr="00657020">
        <w:rPr>
          <w:i/>
          <w:color w:val="00B0F0"/>
          <w:lang w:val="uk-UA"/>
        </w:rPr>
        <w:t>У другому семестрі передбачено виконання індивідуального завдання (розрахункової роботи «Машина Тьюрінга», яка відповідає розділу 1). У третьому семестрі передбачено виконання роз</w:t>
      </w:r>
      <w:r w:rsidR="00FF7664" w:rsidRPr="00657020">
        <w:rPr>
          <w:rFonts w:cstheme="minorHAnsi"/>
          <w:i/>
          <w:color w:val="00B0F0"/>
          <w:lang w:val="uk-UA"/>
        </w:rPr>
        <w:t>рахункової роботи, яка</w:t>
      </w:r>
      <w:r w:rsidR="008E4B53" w:rsidRPr="00657020">
        <w:rPr>
          <w:rFonts w:cstheme="minorHAnsi"/>
          <w:i/>
          <w:color w:val="00B0F0"/>
          <w:lang w:val="uk-UA"/>
        </w:rPr>
        <w:t xml:space="preserve"> складається з трьох частин (частина 1 –</w:t>
      </w:r>
      <w:r w:rsidRPr="00657020">
        <w:rPr>
          <w:rFonts w:cstheme="minorHAnsi"/>
          <w:i/>
          <w:color w:val="00B0F0"/>
          <w:lang w:val="uk-UA"/>
        </w:rPr>
        <w:t xml:space="preserve"> Автоматичне доведення теорем</w:t>
      </w:r>
      <w:r w:rsidR="00F479E5" w:rsidRPr="00657020">
        <w:rPr>
          <w:i/>
          <w:color w:val="00B0F0"/>
          <w:lang w:val="uk-UA"/>
        </w:rPr>
        <w:t xml:space="preserve">, що </w:t>
      </w:r>
      <w:r w:rsidR="008E4B53" w:rsidRPr="00657020">
        <w:rPr>
          <w:rFonts w:cstheme="minorHAnsi"/>
          <w:i/>
          <w:color w:val="00B0F0"/>
          <w:lang w:val="uk-UA"/>
        </w:rPr>
        <w:t>відповідає розділ</w:t>
      </w:r>
      <w:r w:rsidRPr="00657020">
        <w:rPr>
          <w:rFonts w:cstheme="minorHAnsi"/>
          <w:i/>
          <w:color w:val="00B0F0"/>
          <w:lang w:val="uk-UA"/>
        </w:rPr>
        <w:t>у 4</w:t>
      </w:r>
      <w:r w:rsidR="008E4B53" w:rsidRPr="00657020">
        <w:rPr>
          <w:rFonts w:cstheme="minorHAnsi"/>
          <w:i/>
          <w:color w:val="00B0F0"/>
          <w:lang w:val="uk-UA"/>
        </w:rPr>
        <w:t>, частина 2 –</w:t>
      </w:r>
      <w:r w:rsidRPr="00657020">
        <w:rPr>
          <w:rFonts w:cstheme="minorHAnsi"/>
          <w:i/>
          <w:color w:val="00B0F0"/>
          <w:lang w:val="uk-UA"/>
        </w:rPr>
        <w:t xml:space="preserve"> Теорія автоматів та формальних мов, що </w:t>
      </w:r>
      <w:r w:rsidR="00F479E5" w:rsidRPr="00657020">
        <w:rPr>
          <w:rFonts w:cstheme="minorHAnsi"/>
          <w:i/>
          <w:color w:val="00B0F0"/>
          <w:lang w:val="uk-UA"/>
        </w:rPr>
        <w:t>відповідає розділ</w:t>
      </w:r>
      <w:r w:rsidRPr="00657020">
        <w:rPr>
          <w:rFonts w:cstheme="minorHAnsi"/>
          <w:i/>
          <w:color w:val="00B0F0"/>
          <w:lang w:val="uk-UA"/>
        </w:rPr>
        <w:t>ам 4 та 5</w:t>
      </w:r>
      <w:r w:rsidR="008E4B53" w:rsidRPr="00657020">
        <w:rPr>
          <w:rFonts w:cstheme="minorHAnsi"/>
          <w:i/>
          <w:color w:val="00B0F0"/>
          <w:lang w:val="uk-UA"/>
        </w:rPr>
        <w:t>, частина 3 –</w:t>
      </w:r>
      <w:r w:rsidRPr="00657020">
        <w:rPr>
          <w:rFonts w:cstheme="minorHAnsi"/>
          <w:i/>
          <w:color w:val="00B0F0"/>
          <w:lang w:val="uk-UA"/>
        </w:rPr>
        <w:t xml:space="preserve"> Мережі Петрі, що </w:t>
      </w:r>
      <w:r w:rsidR="008E4B53" w:rsidRPr="00657020">
        <w:rPr>
          <w:rFonts w:cstheme="minorHAnsi"/>
          <w:i/>
          <w:color w:val="00B0F0"/>
          <w:lang w:val="uk-UA"/>
        </w:rPr>
        <w:t>відповід</w:t>
      </w:r>
      <w:r w:rsidRPr="00657020">
        <w:rPr>
          <w:rFonts w:cstheme="minorHAnsi"/>
          <w:i/>
          <w:color w:val="00B0F0"/>
          <w:lang w:val="uk-UA"/>
        </w:rPr>
        <w:t>ає розділу 6</w:t>
      </w:r>
      <w:r w:rsidR="008E4B53" w:rsidRPr="00657020">
        <w:rPr>
          <w:rFonts w:cstheme="minorHAnsi"/>
          <w:i/>
          <w:color w:val="00B0F0"/>
          <w:lang w:val="uk-UA"/>
        </w:rPr>
        <w:t xml:space="preserve">). </w:t>
      </w:r>
      <w:r w:rsidR="00F479E5" w:rsidRPr="00657020">
        <w:rPr>
          <w:rFonts w:cstheme="minorHAnsi"/>
          <w:i/>
          <w:color w:val="00B0F0"/>
          <w:lang w:val="uk-UA"/>
        </w:rPr>
        <w:t>Розрахункова робота</w:t>
      </w:r>
      <w:r w:rsidR="00787E25" w:rsidRPr="00657020">
        <w:rPr>
          <w:rFonts w:cstheme="minorHAnsi"/>
          <w:i/>
          <w:color w:val="00B0F0"/>
          <w:lang w:val="uk-UA"/>
        </w:rPr>
        <w:t xml:space="preserve"> сприяє поглибленому засвоєнню методів розв’язання задач з курсу </w:t>
      </w:r>
      <w:r w:rsidR="00F479E5" w:rsidRPr="00657020">
        <w:rPr>
          <w:rFonts w:cstheme="minorHAnsi"/>
          <w:i/>
          <w:color w:val="00B0F0"/>
          <w:lang w:val="uk-UA"/>
        </w:rPr>
        <w:t>математичної логіки та теорії алгоритмів</w:t>
      </w:r>
      <w:r w:rsidR="00227E3B" w:rsidRPr="00657020">
        <w:rPr>
          <w:rFonts w:cstheme="minorHAnsi"/>
          <w:i/>
          <w:color w:val="00B0F0"/>
          <w:lang w:val="uk-UA"/>
        </w:rPr>
        <w:t>.</w:t>
      </w:r>
      <w:r w:rsidR="00FF3DFC" w:rsidRPr="00657020">
        <w:rPr>
          <w:rFonts w:cstheme="minorHAnsi"/>
          <w:i/>
          <w:iCs/>
          <w:color w:val="00B0F0"/>
          <w:lang w:val="uk-UA"/>
        </w:rPr>
        <w:t xml:space="preserve"> </w:t>
      </w:r>
      <w:r w:rsidR="002D62F2" w:rsidRPr="00657020">
        <w:rPr>
          <w:rFonts w:cstheme="minorHAnsi"/>
          <w:i/>
          <w:iCs/>
          <w:color w:val="00B0F0"/>
          <w:lang w:val="uk-UA"/>
        </w:rPr>
        <w:t>Методичні</w:t>
      </w:r>
      <w:r w:rsidR="00FF3DFC" w:rsidRPr="00657020">
        <w:rPr>
          <w:rFonts w:cstheme="minorHAnsi"/>
          <w:i/>
          <w:iCs/>
          <w:color w:val="00B0F0"/>
          <w:lang w:val="uk-UA"/>
        </w:rPr>
        <w:t xml:space="preserve"> </w:t>
      </w:r>
      <w:r w:rsidR="002D62F2" w:rsidRPr="00657020">
        <w:rPr>
          <w:rFonts w:cstheme="minorHAnsi"/>
          <w:i/>
          <w:iCs/>
          <w:color w:val="00B0F0"/>
          <w:lang w:val="uk-UA"/>
        </w:rPr>
        <w:t>рекомендації</w:t>
      </w:r>
      <w:r w:rsidR="00FF3DFC" w:rsidRPr="00657020">
        <w:rPr>
          <w:rFonts w:cstheme="minorHAnsi"/>
          <w:i/>
          <w:iCs/>
          <w:color w:val="00B0F0"/>
          <w:lang w:val="uk-UA"/>
        </w:rPr>
        <w:t xml:space="preserve"> до виконання </w:t>
      </w:r>
      <w:r w:rsidR="008E4B53" w:rsidRPr="00657020">
        <w:rPr>
          <w:rFonts w:cstheme="minorHAnsi"/>
          <w:i/>
          <w:iCs/>
          <w:color w:val="00B0F0"/>
          <w:lang w:val="uk-UA"/>
        </w:rPr>
        <w:t>індивідуального завдання</w:t>
      </w:r>
      <w:r w:rsidR="00FF3DFC" w:rsidRPr="00657020">
        <w:rPr>
          <w:rFonts w:cstheme="minorHAnsi"/>
          <w:i/>
          <w:iCs/>
          <w:color w:val="00B0F0"/>
          <w:lang w:val="uk-UA"/>
        </w:rPr>
        <w:t>, вар</w:t>
      </w:r>
      <w:proofErr w:type="spellStart"/>
      <w:r w:rsidR="00FF3DFC" w:rsidRPr="00657020">
        <w:rPr>
          <w:rFonts w:cstheme="minorHAnsi"/>
          <w:i/>
          <w:iCs/>
          <w:color w:val="00B0F0"/>
          <w:lang w:val="en-US"/>
        </w:rPr>
        <w:t>i</w:t>
      </w:r>
      <w:proofErr w:type="spellEnd"/>
      <w:r w:rsidR="00FF3DFC" w:rsidRPr="00657020">
        <w:rPr>
          <w:rFonts w:cstheme="minorHAnsi"/>
          <w:i/>
          <w:iCs/>
          <w:color w:val="00B0F0"/>
          <w:lang w:val="uk-UA"/>
        </w:rPr>
        <w:t>анти завдань, термін виконання надає лектор всім групам потоку</w:t>
      </w:r>
      <w:r w:rsidR="00227E3B" w:rsidRPr="00657020">
        <w:rPr>
          <w:rFonts w:cstheme="minorHAnsi"/>
          <w:i/>
          <w:iCs/>
          <w:color w:val="00B0F0"/>
          <w:lang w:val="uk-UA"/>
        </w:rPr>
        <w:t xml:space="preserve"> та</w:t>
      </w:r>
      <w:r w:rsidR="00FF3DFC" w:rsidRPr="00657020">
        <w:rPr>
          <w:rFonts w:cstheme="minorHAnsi"/>
          <w:i/>
          <w:iCs/>
          <w:color w:val="00B0F0"/>
          <w:lang w:val="uk-UA"/>
        </w:rPr>
        <w:t xml:space="preserve"> зазначає у гугл-класі</w:t>
      </w:r>
      <w:r w:rsidRPr="00657020">
        <w:rPr>
          <w:rFonts w:cstheme="minorHAnsi"/>
          <w:i/>
          <w:iCs/>
          <w:color w:val="00B0F0"/>
          <w:lang w:val="uk-UA"/>
        </w:rPr>
        <w:t xml:space="preserve"> або в </w:t>
      </w:r>
      <w:proofErr w:type="spellStart"/>
      <w:r w:rsidRPr="00657020">
        <w:rPr>
          <w:rFonts w:cstheme="minorHAnsi"/>
          <w:i/>
          <w:iCs/>
          <w:color w:val="00B0F0"/>
          <w:lang w:val="en-US"/>
        </w:rPr>
        <w:t>moodle</w:t>
      </w:r>
      <w:proofErr w:type="spellEnd"/>
      <w:r w:rsidRPr="00657020">
        <w:rPr>
          <w:rFonts w:cstheme="minorHAnsi"/>
          <w:i/>
          <w:iCs/>
          <w:color w:val="00B0F0"/>
          <w:lang w:val="uk-UA"/>
        </w:rPr>
        <w:t xml:space="preserve"> на платформі Сікорський</w:t>
      </w:r>
      <w:r w:rsidR="00FF3DFC" w:rsidRPr="00657020">
        <w:rPr>
          <w:rFonts w:cstheme="minorHAnsi"/>
          <w:i/>
          <w:iCs/>
          <w:color w:val="00B0F0"/>
          <w:lang w:val="uk-UA"/>
        </w:rPr>
        <w:t>. Викладачі, які ведуть практичні заняття, у двотижневий термін з призначеної дати здачі студентами робіт, перевіряють роботи та виставляють рейтингові бали.</w:t>
      </w:r>
      <w:r w:rsidR="00673FF1" w:rsidRPr="00657020">
        <w:rPr>
          <w:rFonts w:cstheme="minorHAnsi"/>
          <w:i/>
          <w:color w:val="00B0F0"/>
          <w:lang w:val="uk-UA"/>
        </w:rPr>
        <w:t xml:space="preserve"> </w:t>
      </w:r>
    </w:p>
    <w:p w:rsidR="00FF3DFC" w:rsidRPr="001D28EB" w:rsidRDefault="00FF3DFC" w:rsidP="00FF3DFC">
      <w:pPr>
        <w:spacing w:after="120" w:line="360" w:lineRule="auto"/>
        <w:ind w:left="283"/>
        <w:jc w:val="center"/>
        <w:rPr>
          <w:rFonts w:cstheme="minorHAnsi"/>
          <w:b/>
          <w:i/>
          <w:color w:val="00B0F0"/>
          <w:sz w:val="16"/>
          <w:szCs w:val="28"/>
          <w:lang w:val="uk-UA"/>
        </w:rPr>
      </w:pPr>
    </w:p>
    <w:p w:rsidR="00FF3DFC" w:rsidRPr="00FF3DFC" w:rsidRDefault="00FF3DFC" w:rsidP="00FF3DFC">
      <w:pPr>
        <w:keepNext/>
        <w:shd w:val="clear" w:color="auto" w:fill="BFBFBF" w:themeFill="background1" w:themeFillShade="BF"/>
        <w:tabs>
          <w:tab w:val="left" w:pos="284"/>
        </w:tabs>
        <w:spacing w:before="120" w:after="120" w:line="240" w:lineRule="auto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 w:rsidRPr="00FF3DFC">
        <w:rPr>
          <w:rFonts w:cs="Times New Roman"/>
          <w:b/>
          <w:color w:val="002060"/>
          <w:sz w:val="24"/>
          <w:szCs w:val="24"/>
          <w:lang w:val="uk-UA"/>
        </w:rPr>
        <w:t>Політика та контроль</w:t>
      </w:r>
    </w:p>
    <w:p w:rsidR="00FF3DFC" w:rsidRPr="00FF3DFC" w:rsidRDefault="00057B38" w:rsidP="00057B38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theme="minorHAnsi"/>
          <w:b/>
          <w:color w:val="002060"/>
          <w:sz w:val="24"/>
          <w:szCs w:val="24"/>
          <w:lang w:val="uk-UA"/>
        </w:rPr>
      </w:pPr>
      <w:r>
        <w:rPr>
          <w:rFonts w:cstheme="minorHAnsi"/>
          <w:b/>
          <w:color w:val="002060"/>
          <w:sz w:val="24"/>
          <w:szCs w:val="24"/>
          <w:lang w:val="uk-UA"/>
        </w:rPr>
        <w:t xml:space="preserve">7. </w:t>
      </w:r>
      <w:r w:rsidR="00FF3DFC" w:rsidRPr="00FF3DFC">
        <w:rPr>
          <w:rFonts w:cstheme="minorHAnsi"/>
          <w:b/>
          <w:color w:val="002060"/>
          <w:sz w:val="24"/>
          <w:szCs w:val="24"/>
          <w:lang w:val="uk-UA"/>
        </w:rPr>
        <w:t>Політика навчальної дисципліни (освітнього компонента)</w:t>
      </w:r>
    </w:p>
    <w:p w:rsidR="00FF3DFC" w:rsidRPr="00B04038" w:rsidRDefault="00FF3DFC" w:rsidP="00FF3DFC">
      <w:pPr>
        <w:spacing w:after="0" w:line="240" w:lineRule="auto"/>
        <w:jc w:val="both"/>
        <w:rPr>
          <w:rFonts w:cstheme="minorHAnsi"/>
          <w:i/>
          <w:iCs/>
          <w:color w:val="00B0F0"/>
          <w:sz w:val="18"/>
          <w:szCs w:val="24"/>
          <w:lang w:val="uk-UA"/>
        </w:rPr>
      </w:pPr>
    </w:p>
    <w:p w:rsidR="00B04038" w:rsidRPr="00B04038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B0F0"/>
          <w:sz w:val="22"/>
          <w:szCs w:val="24"/>
        </w:rPr>
      </w:pPr>
      <w:r w:rsidRPr="00B04038">
        <w:rPr>
          <w:rFonts w:asciiTheme="minorHAnsi" w:hAnsiTheme="minorHAnsi"/>
          <w:i/>
          <w:color w:val="00B0F0"/>
          <w:sz w:val="22"/>
          <w:szCs w:val="24"/>
        </w:rPr>
        <w:t>Відвідування лекцій та практичних занять є обов’язковим. У разі відсутності студент зобов’язаний самостійно засвоїти матеріал, що викладався на пропущених заняттях. У разі пропуску великої кількості занять (20%) студент отримує додаткові питання під час поточного та семестрового контролю.</w:t>
      </w:r>
    </w:p>
    <w:p w:rsidR="00B04038" w:rsidRPr="00B04038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B0F0"/>
          <w:sz w:val="22"/>
          <w:szCs w:val="24"/>
        </w:rPr>
      </w:pPr>
      <w:r w:rsidRPr="00B04038">
        <w:rPr>
          <w:rFonts w:asciiTheme="minorHAnsi" w:hAnsiTheme="minorHAnsi"/>
          <w:i/>
          <w:color w:val="00B0F0"/>
          <w:sz w:val="22"/>
          <w:szCs w:val="24"/>
        </w:rPr>
        <w:t>Активність студентів за заняттях заохочується, зокрема, додатковими балами під час семестрового контролю. Вкрай пасивні студенти отримують під час контролю додаткові завдання.</w:t>
      </w:r>
    </w:p>
    <w:p w:rsidR="00B04038" w:rsidRPr="00B04038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B0F0"/>
          <w:sz w:val="22"/>
          <w:szCs w:val="24"/>
        </w:rPr>
      </w:pPr>
      <w:r w:rsidRPr="00B04038">
        <w:rPr>
          <w:rFonts w:asciiTheme="minorHAnsi" w:hAnsiTheme="minorHAnsi"/>
          <w:i/>
          <w:color w:val="00B0F0"/>
          <w:sz w:val="22"/>
          <w:szCs w:val="24"/>
        </w:rPr>
        <w:t>Під час захисту РГР та індивідуального завдання студент отримує комплект запитань (більшою частиною – типові задачі) в середньому на 15-20 хвилин. Відповідь на питання студент демонструє викладачу, під час співбесіди викладач перевіряє, чи знає студент основні визначення та факти (формулювання теорем) у межах теми РГР чи індивідуального завдання.</w:t>
      </w:r>
    </w:p>
    <w:p w:rsidR="00B04038" w:rsidRPr="00B04038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B0F0"/>
          <w:sz w:val="22"/>
          <w:szCs w:val="24"/>
        </w:rPr>
      </w:pPr>
      <w:r w:rsidRPr="00B04038">
        <w:rPr>
          <w:rFonts w:asciiTheme="minorHAnsi" w:hAnsiTheme="minorHAnsi"/>
          <w:i/>
          <w:color w:val="00B0F0"/>
          <w:sz w:val="22"/>
          <w:szCs w:val="24"/>
        </w:rPr>
        <w:t>Заохочувальні бали можуть бути призначені за активність на практичних заняттях та за виконання (із захистом) індивідуального завдання.</w:t>
      </w:r>
    </w:p>
    <w:p w:rsidR="00B04038" w:rsidRPr="00B04038" w:rsidRDefault="00B04038" w:rsidP="00B04038">
      <w:pPr>
        <w:pStyle w:val="a0"/>
        <w:numPr>
          <w:ilvl w:val="0"/>
          <w:numId w:val="32"/>
        </w:numPr>
        <w:spacing w:line="240" w:lineRule="auto"/>
        <w:jc w:val="both"/>
        <w:rPr>
          <w:rFonts w:asciiTheme="minorHAnsi" w:hAnsiTheme="minorHAnsi"/>
          <w:i/>
          <w:color w:val="00B0F0"/>
          <w:sz w:val="22"/>
          <w:szCs w:val="24"/>
        </w:rPr>
      </w:pPr>
      <w:r w:rsidRPr="00B04038">
        <w:rPr>
          <w:rFonts w:asciiTheme="minorHAnsi" w:hAnsiTheme="minorHAnsi"/>
          <w:i/>
          <w:color w:val="00B0F0"/>
          <w:sz w:val="22"/>
          <w:szCs w:val="24"/>
        </w:rPr>
        <w:t xml:space="preserve">У разі виявлення академічної недоброчесності під час поточного контролю (самостійна робота або МКР) студент залежно від рівня недоброчесності може отримати попередження, отримати </w:t>
      </w:r>
      <w:r w:rsidRPr="00B04038">
        <w:rPr>
          <w:rFonts w:asciiTheme="minorHAnsi" w:hAnsiTheme="minorHAnsi"/>
          <w:i/>
          <w:color w:val="00B0F0"/>
          <w:sz w:val="22"/>
          <w:szCs w:val="24"/>
        </w:rPr>
        <w:lastRenderedPageBreak/>
        <w:t>додаткове завдання на дану самостійну або контрольну роботу, може бути вилучений із заходу з отриманням оцінки 0 балів.</w:t>
      </w:r>
    </w:p>
    <w:p w:rsidR="00C94D02" w:rsidRPr="00CF5327" w:rsidRDefault="00C94D02" w:rsidP="00C94D02">
      <w:pPr>
        <w:spacing w:after="120" w:line="240" w:lineRule="auto"/>
        <w:ind w:left="283"/>
        <w:jc w:val="both"/>
        <w:rPr>
          <w:rFonts w:cstheme="minorHAnsi"/>
          <w:i/>
          <w:iCs/>
          <w:color w:val="0070C0"/>
          <w:sz w:val="20"/>
          <w:szCs w:val="24"/>
          <w:lang w:val="uk-UA"/>
        </w:rPr>
      </w:pPr>
    </w:p>
    <w:p w:rsidR="00FF3DFC" w:rsidRPr="00FF3DFC" w:rsidRDefault="00896EEC" w:rsidP="00896EEC">
      <w:pPr>
        <w:keepNext/>
        <w:tabs>
          <w:tab w:val="left" w:pos="284"/>
        </w:tabs>
        <w:spacing w:before="120" w:after="120" w:line="240" w:lineRule="auto"/>
        <w:ind w:left="720" w:hanging="360"/>
        <w:jc w:val="center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 xml:space="preserve">8.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Види контролю та рейтингова система оцінювання результатів навчання (РСО)</w:t>
      </w:r>
    </w:p>
    <w:p w:rsidR="00FF3DFC" w:rsidRPr="00CF5327" w:rsidRDefault="00FF3DFC" w:rsidP="00FF3DFC">
      <w:pPr>
        <w:spacing w:after="0" w:line="240" w:lineRule="auto"/>
        <w:ind w:left="720"/>
        <w:contextualSpacing/>
        <w:rPr>
          <w:rFonts w:cstheme="minorHAnsi"/>
          <w:bCs/>
          <w:iCs/>
          <w:color w:val="4F81BD" w:themeColor="accent1"/>
          <w:sz w:val="20"/>
          <w:szCs w:val="24"/>
          <w:lang w:val="uk-UA"/>
        </w:rPr>
      </w:pPr>
    </w:p>
    <w:p w:rsidR="00B04038" w:rsidRPr="00B04038" w:rsidRDefault="00A43C5E" w:rsidP="00B04038">
      <w:pPr>
        <w:spacing w:line="240" w:lineRule="auto"/>
        <w:jc w:val="both"/>
        <w:rPr>
          <w:b/>
          <w:i/>
          <w:color w:val="0070C0"/>
          <w:szCs w:val="24"/>
        </w:rPr>
      </w:pPr>
      <w:r>
        <w:rPr>
          <w:b/>
          <w:i/>
          <w:color w:val="0070C0"/>
          <w:szCs w:val="24"/>
          <w:lang w:val="uk-UA"/>
        </w:rPr>
        <w:t>2</w:t>
      </w:r>
      <w:r w:rsidR="00B04038" w:rsidRPr="00B04038">
        <w:rPr>
          <w:b/>
          <w:i/>
          <w:color w:val="0070C0"/>
          <w:szCs w:val="24"/>
        </w:rPr>
        <w:t>-й семестр:</w:t>
      </w:r>
    </w:p>
    <w:tbl>
      <w:tblPr>
        <w:tblStyle w:val="a4"/>
        <w:tblW w:w="0" w:type="auto"/>
        <w:tblLook w:val="01E0" w:firstRow="1" w:lastRow="1" w:firstColumn="1" w:lastColumn="1" w:noHBand="0" w:noVBand="0"/>
      </w:tblPr>
      <w:tblGrid>
        <w:gridCol w:w="468"/>
        <w:gridCol w:w="5760"/>
        <w:gridCol w:w="900"/>
      </w:tblGrid>
      <w:tr w:rsidR="00B04038" w:rsidRPr="00B04038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  <w:t>Бал</w:t>
            </w:r>
          </w:p>
        </w:tc>
      </w:tr>
      <w:tr w:rsidR="00B04038" w:rsidRPr="00B04038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Розрахункова робота №1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40</w:t>
            </w:r>
          </w:p>
        </w:tc>
      </w:tr>
      <w:tr w:rsidR="00B04038" w:rsidRPr="00B04038" w:rsidTr="00A43C5E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Експрес-контроль №1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2</w:t>
            </w:r>
          </w:p>
        </w:tc>
      </w:tr>
      <w:tr w:rsidR="00B04038" w:rsidRPr="00B04038" w:rsidTr="00A43C5E">
        <w:tc>
          <w:tcPr>
            <w:tcW w:w="468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Експрес-контроль №2</w:t>
            </w:r>
          </w:p>
        </w:tc>
        <w:tc>
          <w:tcPr>
            <w:tcW w:w="900" w:type="dxa"/>
            <w:tcBorders>
              <w:left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2</w:t>
            </w:r>
          </w:p>
        </w:tc>
      </w:tr>
      <w:tr w:rsidR="00B04038" w:rsidRPr="00B04038" w:rsidTr="00A43C5E">
        <w:tc>
          <w:tcPr>
            <w:tcW w:w="468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Модульна контрольна робота №1</w:t>
            </w:r>
          </w:p>
        </w:tc>
        <w:tc>
          <w:tcPr>
            <w:tcW w:w="900" w:type="dxa"/>
            <w:tcBorders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2</w:t>
            </w: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8</w:t>
            </w:r>
          </w:p>
        </w:tc>
      </w:tr>
      <w:tr w:rsidR="00B04038" w:rsidRPr="00B04038" w:rsidTr="00A43C5E">
        <w:tc>
          <w:tcPr>
            <w:tcW w:w="468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17"/>
              </w:numPr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Модульна контрольна робота №2</w:t>
            </w:r>
          </w:p>
        </w:tc>
        <w:tc>
          <w:tcPr>
            <w:tcW w:w="900" w:type="dxa"/>
            <w:tcBorders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2</w:t>
            </w: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8</w:t>
            </w:r>
          </w:p>
        </w:tc>
      </w:tr>
    </w:tbl>
    <w:p w:rsidR="00B04038" w:rsidRDefault="00B04038" w:rsidP="00B04038">
      <w:pPr>
        <w:pStyle w:val="af9"/>
        <w:rPr>
          <w:rFonts w:asciiTheme="minorHAnsi" w:hAnsiTheme="minorHAnsi" w:cstheme="minorHAnsi"/>
          <w:color w:val="00B0F0"/>
          <w:sz w:val="22"/>
          <w:szCs w:val="22"/>
        </w:rPr>
      </w:pPr>
      <w:r w:rsidRPr="00B04038">
        <w:rPr>
          <w:rFonts w:asciiTheme="minorHAnsi" w:hAnsiTheme="minorHAnsi" w:cstheme="minorHAnsi"/>
          <w:color w:val="00B0F0"/>
          <w:sz w:val="22"/>
          <w:szCs w:val="22"/>
        </w:rPr>
        <w:t>семестровий контроль: залік.</w:t>
      </w:r>
    </w:p>
    <w:p w:rsidR="00B04038" w:rsidRDefault="00B04038" w:rsidP="00B04038">
      <w:pPr>
        <w:pStyle w:val="af9"/>
        <w:rPr>
          <w:rFonts w:asciiTheme="minorHAnsi" w:hAnsiTheme="minorHAnsi" w:cstheme="minorHAnsi"/>
          <w:color w:val="00B0F0"/>
          <w:sz w:val="22"/>
          <w:szCs w:val="22"/>
        </w:rPr>
      </w:pPr>
    </w:p>
    <w:p w:rsidR="00B04038" w:rsidRPr="00B04038" w:rsidRDefault="00B04038" w:rsidP="00B04038">
      <w:pPr>
        <w:pStyle w:val="af9"/>
        <w:rPr>
          <w:rFonts w:asciiTheme="minorHAnsi" w:hAnsiTheme="minorHAnsi" w:cstheme="minorHAnsi"/>
          <w:color w:val="00B0F0"/>
          <w:sz w:val="22"/>
          <w:szCs w:val="22"/>
        </w:rPr>
      </w:pPr>
    </w:p>
    <w:p w:rsidR="00B04038" w:rsidRPr="00B04038" w:rsidRDefault="00A43C5E" w:rsidP="00B04038">
      <w:pPr>
        <w:spacing w:line="240" w:lineRule="auto"/>
        <w:jc w:val="both"/>
        <w:rPr>
          <w:rFonts w:cstheme="minorHAnsi"/>
          <w:b/>
          <w:i/>
          <w:color w:val="00B0F0"/>
        </w:rPr>
      </w:pPr>
      <w:r>
        <w:rPr>
          <w:rFonts w:cstheme="minorHAnsi"/>
          <w:b/>
          <w:i/>
          <w:color w:val="00B0F0"/>
          <w:lang w:val="uk-UA"/>
        </w:rPr>
        <w:t>3</w:t>
      </w:r>
      <w:r w:rsidR="00A7643C">
        <w:rPr>
          <w:rFonts w:cstheme="minorHAnsi"/>
          <w:b/>
          <w:i/>
          <w:color w:val="00B0F0"/>
          <w:lang w:val="uk-UA"/>
        </w:rPr>
        <w:t>-й</w:t>
      </w:r>
      <w:r w:rsidR="00B04038" w:rsidRPr="00B04038">
        <w:rPr>
          <w:rFonts w:cstheme="minorHAnsi"/>
          <w:b/>
          <w:i/>
          <w:color w:val="00B0F0"/>
        </w:rPr>
        <w:t xml:space="preserve"> семестр:</w:t>
      </w:r>
    </w:p>
    <w:tbl>
      <w:tblPr>
        <w:tblStyle w:val="a4"/>
        <w:tblW w:w="0" w:type="auto"/>
        <w:tblLook w:val="01E0" w:firstRow="1" w:lastRow="1" w:firstColumn="1" w:lastColumn="1" w:noHBand="0" w:noVBand="0"/>
      </w:tblPr>
      <w:tblGrid>
        <w:gridCol w:w="468"/>
        <w:gridCol w:w="5760"/>
        <w:gridCol w:w="900"/>
      </w:tblGrid>
      <w:tr w:rsidR="00B04038" w:rsidRPr="00B04038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  <w:t>№</w:t>
            </w: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jc w:val="center"/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  <w:t>Контрольний захід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b/>
                <w:bCs/>
                <w:color w:val="00B0F0"/>
                <w:sz w:val="22"/>
                <w:szCs w:val="22"/>
              </w:rPr>
              <w:t>Бал</w:t>
            </w:r>
          </w:p>
        </w:tc>
      </w:tr>
      <w:tr w:rsidR="00B04038" w:rsidRPr="00B04038" w:rsidTr="00A43C5E">
        <w:tc>
          <w:tcPr>
            <w:tcW w:w="46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Розрахункова робота №1</w:t>
            </w:r>
          </w:p>
        </w:tc>
        <w:tc>
          <w:tcPr>
            <w:tcW w:w="900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20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Розрахункова робота №2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10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Розрахункова робота №3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20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Експрес-контроль №1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2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Експрес-контроль №2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2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  <w:lang w:val="ru-RU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Експрес-контроль №</w:t>
            </w: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ru-RU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2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Модульна контрольна робота №1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  <w:lang w:val="ru-RU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1</w:t>
            </w: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ru-RU"/>
              </w:rPr>
              <w:t>3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Модульна контрольна робота №2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1</w:t>
            </w: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8</w:t>
            </w:r>
          </w:p>
        </w:tc>
      </w:tr>
      <w:tr w:rsidR="00B04038" w:rsidRPr="00B04038" w:rsidTr="00A43C5E">
        <w:tc>
          <w:tcPr>
            <w:tcW w:w="46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B04038">
            <w:pPr>
              <w:pStyle w:val="af9"/>
              <w:numPr>
                <w:ilvl w:val="0"/>
                <w:numId w:val="33"/>
              </w:numPr>
              <w:tabs>
                <w:tab w:val="clear" w:pos="360"/>
                <w:tab w:val="num" w:pos="540"/>
              </w:tabs>
              <w:ind w:left="540"/>
              <w:rPr>
                <w:rFonts w:asciiTheme="minorHAnsi" w:hAnsiTheme="minorHAnsi" w:cstheme="minorHAnsi"/>
                <w:color w:val="00B0F0"/>
                <w:sz w:val="22"/>
                <w:szCs w:val="22"/>
              </w:rPr>
            </w:pPr>
          </w:p>
        </w:tc>
        <w:tc>
          <w:tcPr>
            <w:tcW w:w="576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</w:rPr>
              <w:t>Модульна контрольна робота №</w:t>
            </w: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en-US"/>
              </w:rPr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B04038" w:rsidRPr="00B04038" w:rsidRDefault="00B04038" w:rsidP="00A43C5E">
            <w:pPr>
              <w:pStyle w:val="af9"/>
              <w:rPr>
                <w:rFonts w:asciiTheme="minorHAnsi" w:hAnsiTheme="minorHAnsi" w:cstheme="minorHAnsi"/>
                <w:color w:val="00B0F0"/>
                <w:sz w:val="22"/>
                <w:szCs w:val="22"/>
                <w:lang w:val="ru-RU"/>
              </w:rPr>
            </w:pPr>
            <w:r w:rsidRPr="00B04038">
              <w:rPr>
                <w:rFonts w:asciiTheme="minorHAnsi" w:hAnsiTheme="minorHAnsi" w:cstheme="minorHAnsi"/>
                <w:color w:val="00B0F0"/>
                <w:sz w:val="22"/>
                <w:szCs w:val="22"/>
                <w:lang w:val="ru-RU"/>
              </w:rPr>
              <w:t>13</w:t>
            </w:r>
          </w:p>
        </w:tc>
      </w:tr>
    </w:tbl>
    <w:p w:rsidR="00B04038" w:rsidRPr="00B04038" w:rsidRDefault="00B04038" w:rsidP="00B04038">
      <w:pPr>
        <w:pStyle w:val="af9"/>
        <w:rPr>
          <w:rFonts w:asciiTheme="minorHAnsi" w:hAnsiTheme="minorHAnsi" w:cstheme="minorHAnsi"/>
          <w:color w:val="00B0F0"/>
          <w:sz w:val="22"/>
          <w:szCs w:val="22"/>
        </w:rPr>
      </w:pPr>
      <w:r w:rsidRPr="00B04038">
        <w:rPr>
          <w:rFonts w:asciiTheme="minorHAnsi" w:hAnsiTheme="minorHAnsi" w:cstheme="minorHAnsi"/>
          <w:color w:val="00B0F0"/>
          <w:sz w:val="22"/>
          <w:szCs w:val="22"/>
        </w:rPr>
        <w:t>семестровий контроль: залік.</w:t>
      </w:r>
    </w:p>
    <w:p w:rsidR="00B04038" w:rsidRPr="00B04038" w:rsidRDefault="00B04038" w:rsidP="00B04038">
      <w:pPr>
        <w:spacing w:line="240" w:lineRule="auto"/>
        <w:jc w:val="both"/>
        <w:rPr>
          <w:rFonts w:cstheme="minorHAnsi"/>
          <w:i/>
          <w:color w:val="00B0F0"/>
        </w:rPr>
      </w:pPr>
    </w:p>
    <w:p w:rsidR="00B04038" w:rsidRPr="00B04038" w:rsidRDefault="00B04038" w:rsidP="00B04038">
      <w:pPr>
        <w:pStyle w:val="af9"/>
        <w:rPr>
          <w:rFonts w:asciiTheme="minorHAnsi" w:hAnsiTheme="minorHAnsi" w:cstheme="minorHAnsi"/>
          <w:color w:val="00B0F0"/>
          <w:sz w:val="22"/>
          <w:szCs w:val="22"/>
        </w:rPr>
      </w:pPr>
      <w:r w:rsidRPr="00B04038">
        <w:rPr>
          <w:rFonts w:asciiTheme="minorHAnsi" w:hAnsiTheme="minorHAnsi" w:cstheme="minorHAnsi"/>
          <w:color w:val="00B0F0"/>
          <w:sz w:val="22"/>
          <w:szCs w:val="22"/>
        </w:rPr>
        <w:t>Умова допуску до семестрового контролю: захист всіх розрахункових робіт.</w:t>
      </w:r>
    </w:p>
    <w:p w:rsidR="00B04038" w:rsidRPr="00B04038" w:rsidRDefault="00B04038" w:rsidP="00B04038">
      <w:pPr>
        <w:spacing w:line="240" w:lineRule="auto"/>
        <w:jc w:val="both"/>
        <w:rPr>
          <w:rFonts w:cstheme="minorHAnsi"/>
          <w:i/>
          <w:color w:val="00B0F0"/>
        </w:rPr>
      </w:pPr>
    </w:p>
    <w:p w:rsidR="00B04038" w:rsidRPr="00B04038" w:rsidRDefault="00B04038" w:rsidP="00B04038">
      <w:pPr>
        <w:pStyle w:val="a0"/>
        <w:spacing w:line="240" w:lineRule="auto"/>
        <w:ind w:left="0"/>
        <w:contextualSpacing w:val="0"/>
        <w:jc w:val="both"/>
        <w:rPr>
          <w:rFonts w:asciiTheme="minorHAnsi" w:hAnsiTheme="minorHAnsi" w:cstheme="minorHAnsi"/>
          <w:b/>
          <w:color w:val="00B0F0"/>
          <w:sz w:val="22"/>
          <w:szCs w:val="22"/>
        </w:rPr>
      </w:pPr>
      <w:r w:rsidRPr="00B04038">
        <w:rPr>
          <w:rFonts w:asciiTheme="minorHAnsi" w:hAnsiTheme="minorHAnsi" w:cstheme="minorHAnsi"/>
          <w:b/>
          <w:bCs/>
          <w:color w:val="00B0F0"/>
          <w:sz w:val="22"/>
          <w:szCs w:val="22"/>
        </w:rPr>
        <w:t>Таблиця відповідності рейтингових балів оцінкам за університетською шкалою</w:t>
      </w:r>
      <w:r w:rsidRPr="00B04038">
        <w:rPr>
          <w:rFonts w:asciiTheme="minorHAnsi" w:hAnsiTheme="minorHAnsi" w:cstheme="minorHAnsi"/>
          <w:b/>
          <w:color w:val="00B0F0"/>
          <w:sz w:val="22"/>
          <w:szCs w:val="22"/>
        </w:rPr>
        <w:t>:</w:t>
      </w:r>
    </w:p>
    <w:tbl>
      <w:tblPr>
        <w:tblW w:w="0" w:type="auto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2977"/>
      </w:tblGrid>
      <w:tr w:rsidR="00B04038" w:rsidRPr="00B04038" w:rsidTr="00A43C5E">
        <w:tc>
          <w:tcPr>
            <w:tcW w:w="3119" w:type="dxa"/>
          </w:tcPr>
          <w:p w:rsidR="00B04038" w:rsidRPr="00B04038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i/>
                <w:color w:val="00B0F0"/>
                <w:lang w:eastAsia="uk-UA"/>
              </w:rPr>
            </w:pPr>
            <w:proofErr w:type="spellStart"/>
            <w:r w:rsidRPr="00B04038">
              <w:rPr>
                <w:rFonts w:eastAsia="Times New Roman" w:cstheme="minorHAnsi"/>
                <w:i/>
                <w:color w:val="00B0F0"/>
                <w:lang w:eastAsia="uk-UA"/>
              </w:rPr>
              <w:t>Кількість</w:t>
            </w:r>
            <w:proofErr w:type="spellEnd"/>
            <w:r w:rsidRPr="00B04038">
              <w:rPr>
                <w:rFonts w:eastAsia="Times New Roman" w:cstheme="minorHAnsi"/>
                <w:i/>
                <w:color w:val="00B0F0"/>
                <w:lang w:eastAsia="uk-UA"/>
              </w:rPr>
              <w:t xml:space="preserve"> </w:t>
            </w:r>
            <w:proofErr w:type="spellStart"/>
            <w:r w:rsidRPr="00B04038">
              <w:rPr>
                <w:rFonts w:eastAsia="Times New Roman" w:cstheme="minorHAnsi"/>
                <w:i/>
                <w:color w:val="00B0F0"/>
                <w:lang w:eastAsia="uk-UA"/>
              </w:rPr>
              <w:t>балів</w:t>
            </w:r>
            <w:proofErr w:type="spellEnd"/>
          </w:p>
        </w:tc>
        <w:tc>
          <w:tcPr>
            <w:tcW w:w="2977" w:type="dxa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i/>
                <w:color w:val="00B0F0"/>
              </w:rPr>
            </w:pPr>
            <w:proofErr w:type="spellStart"/>
            <w:r w:rsidRPr="00B04038">
              <w:rPr>
                <w:rFonts w:cstheme="minorHAnsi"/>
                <w:i/>
                <w:color w:val="00B0F0"/>
              </w:rPr>
              <w:t>Оцінка</w:t>
            </w:r>
            <w:proofErr w:type="spellEnd"/>
          </w:p>
        </w:tc>
      </w:tr>
      <w:tr w:rsidR="00B04038" w:rsidRPr="00B04038" w:rsidTr="00A43C5E">
        <w:tc>
          <w:tcPr>
            <w:tcW w:w="3119" w:type="dxa"/>
          </w:tcPr>
          <w:p w:rsidR="00B04038" w:rsidRPr="00B04038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B0F0"/>
                <w:lang w:eastAsia="uk-UA"/>
              </w:rPr>
            </w:pPr>
            <w:r w:rsidRPr="00B04038">
              <w:rPr>
                <w:rFonts w:eastAsia="Times New Roman" w:cstheme="minorHAnsi"/>
                <w:color w:val="00B0F0"/>
                <w:lang w:eastAsia="uk-UA"/>
              </w:rPr>
              <w:t>100-95</w:t>
            </w:r>
          </w:p>
        </w:tc>
        <w:tc>
          <w:tcPr>
            <w:tcW w:w="2977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proofErr w:type="spellStart"/>
            <w:r w:rsidRPr="00B04038">
              <w:rPr>
                <w:rFonts w:cstheme="minorHAnsi"/>
                <w:color w:val="00B0F0"/>
              </w:rPr>
              <w:t>Відмінно</w:t>
            </w:r>
            <w:proofErr w:type="spellEnd"/>
          </w:p>
        </w:tc>
      </w:tr>
      <w:tr w:rsidR="00B04038" w:rsidRPr="00B04038" w:rsidTr="00A43C5E">
        <w:tc>
          <w:tcPr>
            <w:tcW w:w="3119" w:type="dxa"/>
          </w:tcPr>
          <w:p w:rsidR="00B04038" w:rsidRPr="00B04038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B0F0"/>
                <w:lang w:eastAsia="uk-UA"/>
              </w:rPr>
            </w:pPr>
            <w:r w:rsidRPr="00B04038">
              <w:rPr>
                <w:rFonts w:eastAsia="Times New Roman" w:cstheme="minorHAnsi"/>
                <w:color w:val="00B0F0"/>
                <w:lang w:eastAsia="uk-UA"/>
              </w:rPr>
              <w:t>94-85</w:t>
            </w:r>
          </w:p>
        </w:tc>
        <w:tc>
          <w:tcPr>
            <w:tcW w:w="2977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proofErr w:type="spellStart"/>
            <w:r w:rsidRPr="00B04038">
              <w:rPr>
                <w:rFonts w:cstheme="minorHAnsi"/>
                <w:color w:val="00B0F0"/>
              </w:rPr>
              <w:t>Дуже</w:t>
            </w:r>
            <w:proofErr w:type="spellEnd"/>
            <w:r w:rsidRPr="00B04038">
              <w:rPr>
                <w:rFonts w:cstheme="minorHAnsi"/>
                <w:color w:val="00B0F0"/>
              </w:rPr>
              <w:t xml:space="preserve"> добре</w:t>
            </w:r>
          </w:p>
        </w:tc>
      </w:tr>
      <w:tr w:rsidR="00B04038" w:rsidRPr="00B04038" w:rsidTr="00A43C5E">
        <w:tc>
          <w:tcPr>
            <w:tcW w:w="3119" w:type="dxa"/>
          </w:tcPr>
          <w:p w:rsidR="00B04038" w:rsidRPr="00B04038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B0F0"/>
                <w:lang w:eastAsia="uk-UA"/>
              </w:rPr>
            </w:pPr>
            <w:r w:rsidRPr="00B04038">
              <w:rPr>
                <w:rFonts w:eastAsia="Times New Roman" w:cstheme="minorHAnsi"/>
                <w:color w:val="00B0F0"/>
                <w:lang w:eastAsia="uk-UA"/>
              </w:rPr>
              <w:t>84-75</w:t>
            </w:r>
          </w:p>
        </w:tc>
        <w:tc>
          <w:tcPr>
            <w:tcW w:w="2977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r w:rsidRPr="00B04038">
              <w:rPr>
                <w:rFonts w:cstheme="minorHAnsi"/>
                <w:color w:val="00B0F0"/>
              </w:rPr>
              <w:t>Добре</w:t>
            </w:r>
          </w:p>
        </w:tc>
      </w:tr>
      <w:tr w:rsidR="00B04038" w:rsidRPr="00B04038" w:rsidTr="00A43C5E">
        <w:tc>
          <w:tcPr>
            <w:tcW w:w="3119" w:type="dxa"/>
          </w:tcPr>
          <w:p w:rsidR="00B04038" w:rsidRPr="00B04038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B0F0"/>
                <w:lang w:eastAsia="uk-UA"/>
              </w:rPr>
            </w:pPr>
            <w:r w:rsidRPr="00B04038">
              <w:rPr>
                <w:rFonts w:eastAsia="Times New Roman" w:cstheme="minorHAnsi"/>
                <w:color w:val="00B0F0"/>
                <w:lang w:eastAsia="uk-UA"/>
              </w:rPr>
              <w:t>74-65</w:t>
            </w:r>
          </w:p>
        </w:tc>
        <w:tc>
          <w:tcPr>
            <w:tcW w:w="2977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proofErr w:type="spellStart"/>
            <w:r w:rsidRPr="00B04038">
              <w:rPr>
                <w:rFonts w:cstheme="minorHAnsi"/>
                <w:color w:val="00B0F0"/>
              </w:rPr>
              <w:t>Задовільно</w:t>
            </w:r>
            <w:proofErr w:type="spellEnd"/>
          </w:p>
        </w:tc>
      </w:tr>
      <w:tr w:rsidR="00B04038" w:rsidRPr="00B04038" w:rsidTr="00A43C5E">
        <w:tc>
          <w:tcPr>
            <w:tcW w:w="3119" w:type="dxa"/>
          </w:tcPr>
          <w:p w:rsidR="00B04038" w:rsidRPr="00B04038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B0F0"/>
                <w:lang w:eastAsia="uk-UA"/>
              </w:rPr>
            </w:pPr>
            <w:r w:rsidRPr="00B04038">
              <w:rPr>
                <w:rFonts w:eastAsia="Times New Roman" w:cstheme="minorHAnsi"/>
                <w:color w:val="00B0F0"/>
                <w:lang w:eastAsia="uk-UA"/>
              </w:rPr>
              <w:t>64-60</w:t>
            </w:r>
          </w:p>
        </w:tc>
        <w:tc>
          <w:tcPr>
            <w:tcW w:w="2977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proofErr w:type="spellStart"/>
            <w:r w:rsidRPr="00B04038">
              <w:rPr>
                <w:rFonts w:cstheme="minorHAnsi"/>
                <w:color w:val="00B0F0"/>
              </w:rPr>
              <w:t>Достатньо</w:t>
            </w:r>
            <w:proofErr w:type="spellEnd"/>
          </w:p>
        </w:tc>
      </w:tr>
      <w:tr w:rsidR="00B04038" w:rsidRPr="00B04038" w:rsidTr="00A43C5E">
        <w:tc>
          <w:tcPr>
            <w:tcW w:w="3119" w:type="dxa"/>
          </w:tcPr>
          <w:p w:rsidR="00B04038" w:rsidRPr="00B04038" w:rsidRDefault="00B04038" w:rsidP="00A43C5E">
            <w:pPr>
              <w:widowControl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eastAsia="Times New Roman" w:cstheme="minorHAnsi"/>
                <w:color w:val="00B0F0"/>
                <w:lang w:eastAsia="uk-UA"/>
              </w:rPr>
            </w:pPr>
            <w:proofErr w:type="spellStart"/>
            <w:r w:rsidRPr="00B04038">
              <w:rPr>
                <w:rFonts w:eastAsia="Times New Roman" w:cstheme="minorHAnsi"/>
                <w:color w:val="00B0F0"/>
                <w:lang w:eastAsia="uk-UA"/>
              </w:rPr>
              <w:t>Менше</w:t>
            </w:r>
            <w:proofErr w:type="spellEnd"/>
            <w:r w:rsidRPr="00B04038">
              <w:rPr>
                <w:rFonts w:eastAsia="Times New Roman" w:cstheme="minorHAnsi"/>
                <w:color w:val="00B0F0"/>
                <w:lang w:eastAsia="uk-UA"/>
              </w:rPr>
              <w:t xml:space="preserve"> 60</w:t>
            </w:r>
          </w:p>
        </w:tc>
        <w:tc>
          <w:tcPr>
            <w:tcW w:w="2977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proofErr w:type="spellStart"/>
            <w:r w:rsidRPr="00B04038">
              <w:rPr>
                <w:rFonts w:cstheme="minorHAnsi"/>
                <w:color w:val="00B0F0"/>
              </w:rPr>
              <w:t>Незадовільно</w:t>
            </w:r>
            <w:proofErr w:type="spellEnd"/>
          </w:p>
        </w:tc>
      </w:tr>
      <w:tr w:rsidR="00B04038" w:rsidRPr="00B04038" w:rsidTr="00A43C5E">
        <w:tc>
          <w:tcPr>
            <w:tcW w:w="3119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r w:rsidRPr="00B04038">
              <w:rPr>
                <w:rFonts w:cstheme="minorHAnsi"/>
                <w:color w:val="00B0F0"/>
              </w:rPr>
              <w:t xml:space="preserve">Не </w:t>
            </w:r>
            <w:proofErr w:type="spellStart"/>
            <w:r w:rsidRPr="00B04038">
              <w:rPr>
                <w:rFonts w:cstheme="minorHAnsi"/>
                <w:color w:val="00B0F0"/>
              </w:rPr>
              <w:t>виконані</w:t>
            </w:r>
            <w:proofErr w:type="spellEnd"/>
            <w:r w:rsidRPr="00B04038">
              <w:rPr>
                <w:rFonts w:cstheme="minorHAnsi"/>
                <w:color w:val="00B0F0"/>
              </w:rPr>
              <w:t xml:space="preserve"> </w:t>
            </w:r>
            <w:proofErr w:type="spellStart"/>
            <w:r w:rsidRPr="00B04038">
              <w:rPr>
                <w:rFonts w:cstheme="minorHAnsi"/>
                <w:color w:val="00B0F0"/>
              </w:rPr>
              <w:t>умови</w:t>
            </w:r>
            <w:proofErr w:type="spellEnd"/>
            <w:r w:rsidRPr="00B04038">
              <w:rPr>
                <w:rFonts w:cstheme="minorHAnsi"/>
                <w:color w:val="00B0F0"/>
              </w:rPr>
              <w:t xml:space="preserve"> допуску</w:t>
            </w:r>
          </w:p>
        </w:tc>
        <w:tc>
          <w:tcPr>
            <w:tcW w:w="2977" w:type="dxa"/>
            <w:vAlign w:val="center"/>
          </w:tcPr>
          <w:p w:rsidR="00B04038" w:rsidRPr="00B04038" w:rsidRDefault="00B04038" w:rsidP="00A43C5E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theme="minorHAnsi"/>
                <w:color w:val="00B0F0"/>
              </w:rPr>
            </w:pPr>
            <w:r w:rsidRPr="00B04038">
              <w:rPr>
                <w:rFonts w:cstheme="minorHAnsi"/>
                <w:color w:val="00B0F0"/>
              </w:rPr>
              <w:t>Не допущено</w:t>
            </w:r>
          </w:p>
        </w:tc>
      </w:tr>
    </w:tbl>
    <w:p w:rsidR="00EB4400" w:rsidRPr="00EB4400" w:rsidRDefault="00EB4400" w:rsidP="00EB4400">
      <w:pPr>
        <w:pStyle w:val="af9"/>
        <w:rPr>
          <w:rFonts w:asciiTheme="minorHAnsi" w:hAnsiTheme="minorHAnsi"/>
          <w:i/>
          <w:color w:val="00B0F0"/>
          <w:sz w:val="24"/>
          <w:szCs w:val="24"/>
        </w:rPr>
      </w:pPr>
    </w:p>
    <w:p w:rsidR="00FF3DFC" w:rsidRPr="00FF3DFC" w:rsidRDefault="00B04038" w:rsidP="00FF3DFC">
      <w:pPr>
        <w:keepNext/>
        <w:tabs>
          <w:tab w:val="left" w:pos="284"/>
        </w:tabs>
        <w:spacing w:before="120" w:after="120" w:line="240" w:lineRule="auto"/>
        <w:ind w:left="720" w:hanging="360"/>
        <w:outlineLvl w:val="0"/>
        <w:rPr>
          <w:rFonts w:cs="Times New Roman"/>
          <w:b/>
          <w:color w:val="002060"/>
          <w:sz w:val="24"/>
          <w:szCs w:val="24"/>
          <w:lang w:val="uk-UA"/>
        </w:rPr>
      </w:pPr>
      <w:r>
        <w:rPr>
          <w:rFonts w:cs="Times New Roman"/>
          <w:b/>
          <w:color w:val="002060"/>
          <w:sz w:val="24"/>
          <w:szCs w:val="24"/>
          <w:lang w:val="uk-UA"/>
        </w:rPr>
        <w:t>9</w:t>
      </w:r>
      <w:r w:rsidR="00FA58E5">
        <w:rPr>
          <w:rFonts w:cs="Times New Roman"/>
          <w:b/>
          <w:color w:val="002060"/>
          <w:sz w:val="24"/>
          <w:szCs w:val="24"/>
          <w:lang w:val="uk-UA"/>
        </w:rPr>
        <w:t xml:space="preserve">. </w:t>
      </w:r>
      <w:r w:rsidR="00FF3DFC" w:rsidRPr="00FF3DFC">
        <w:rPr>
          <w:rFonts w:cs="Times New Roman"/>
          <w:b/>
          <w:color w:val="002060"/>
          <w:sz w:val="24"/>
          <w:szCs w:val="24"/>
          <w:lang w:val="uk-UA"/>
        </w:rPr>
        <w:t>Додаткова інформація з дисципліни (освітнього компонента)</w:t>
      </w:r>
    </w:p>
    <w:p w:rsidR="004262CC" w:rsidRDefault="004262CC" w:rsidP="004262CC">
      <w:pPr>
        <w:pStyle w:val="a0"/>
        <w:numPr>
          <w:ilvl w:val="0"/>
          <w:numId w:val="6"/>
        </w:numPr>
        <w:spacing w:after="120"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 w:rsidRPr="0023533A">
        <w:rPr>
          <w:rFonts w:asciiTheme="minorHAnsi" w:hAnsiTheme="minorHAnsi"/>
          <w:i/>
          <w:color w:val="0070C0"/>
          <w:sz w:val="24"/>
          <w:szCs w:val="24"/>
        </w:rPr>
        <w:t>перелік питань</w:t>
      </w:r>
      <w:r>
        <w:rPr>
          <w:rFonts w:asciiTheme="minorHAnsi" w:hAnsiTheme="minorHAnsi"/>
          <w:i/>
          <w:color w:val="0070C0"/>
          <w:sz w:val="24"/>
          <w:szCs w:val="24"/>
        </w:rPr>
        <w:t>,</w:t>
      </w:r>
      <w:r w:rsidRPr="0023533A">
        <w:rPr>
          <w:rFonts w:asciiTheme="minorHAnsi" w:hAnsiTheme="minorHAnsi"/>
          <w:i/>
          <w:color w:val="0070C0"/>
          <w:sz w:val="24"/>
          <w:szCs w:val="24"/>
        </w:rPr>
        <w:t xml:space="preserve"> які вин</w:t>
      </w:r>
      <w:r>
        <w:rPr>
          <w:rFonts w:asciiTheme="minorHAnsi" w:hAnsiTheme="minorHAnsi"/>
          <w:i/>
          <w:color w:val="0070C0"/>
          <w:sz w:val="24"/>
          <w:szCs w:val="24"/>
        </w:rPr>
        <w:t>осяться на семестровий контроль.</w:t>
      </w:r>
    </w:p>
    <w:p w:rsidR="004262CC" w:rsidRPr="008303D1" w:rsidRDefault="001F79D0" w:rsidP="004262CC">
      <w:pPr>
        <w:pStyle w:val="a0"/>
        <w:numPr>
          <w:ilvl w:val="0"/>
          <w:numId w:val="6"/>
        </w:num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>
        <w:rPr>
          <w:rFonts w:asciiTheme="minorHAnsi" w:hAnsiTheme="minorHAnsi"/>
          <w:i/>
          <w:color w:val="0070C0"/>
          <w:sz w:val="24"/>
          <w:szCs w:val="24"/>
        </w:rPr>
        <w:t>2</w:t>
      </w:r>
      <w:r w:rsidR="004262CC" w:rsidRPr="008303D1">
        <w:rPr>
          <w:rFonts w:asciiTheme="minorHAnsi" w:hAnsiTheme="minorHAnsi"/>
          <w:i/>
          <w:color w:val="0070C0"/>
          <w:sz w:val="24"/>
          <w:szCs w:val="24"/>
        </w:rPr>
        <w:t>-й семестр: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bookmarkStart w:id="1" w:name="OLE_LINK1"/>
      <w:proofErr w:type="spellStart"/>
      <w:r w:rsidRPr="004262CC">
        <w:rPr>
          <w:i/>
          <w:color w:val="00B0F0"/>
          <w:sz w:val="20"/>
        </w:rPr>
        <w:t>Основні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властивості</w:t>
      </w:r>
      <w:proofErr w:type="spellEnd"/>
      <w:r w:rsidRPr="004262CC">
        <w:rPr>
          <w:i/>
          <w:color w:val="00B0F0"/>
          <w:sz w:val="20"/>
        </w:rPr>
        <w:t xml:space="preserve"> алгоритму.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lastRenderedPageBreak/>
        <w:t xml:space="preserve">Машина Тьюрінга. </w:t>
      </w:r>
      <w:proofErr w:type="spellStart"/>
      <w:r w:rsidRPr="004262CC">
        <w:rPr>
          <w:i/>
          <w:color w:val="00B0F0"/>
          <w:sz w:val="20"/>
        </w:rPr>
        <w:t>Композиція</w:t>
      </w:r>
      <w:proofErr w:type="spellEnd"/>
      <w:r w:rsidRPr="004262CC">
        <w:rPr>
          <w:i/>
          <w:color w:val="00B0F0"/>
          <w:sz w:val="20"/>
        </w:rPr>
        <w:t xml:space="preserve"> машин Тьюрінга.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>Алгоритм Маркова.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>Блок-схема Поста.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Примітивно-рекурсивні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функції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Частково-рекурсивні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функції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Ефективна</w:t>
      </w:r>
      <w:proofErr w:type="spellEnd"/>
      <w:r w:rsidRPr="004262CC">
        <w:rPr>
          <w:i/>
          <w:color w:val="00B0F0"/>
          <w:sz w:val="20"/>
        </w:rPr>
        <w:t xml:space="preserve"> обчислюваність. Теза Тьюрінга-Черча.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>
        <w:rPr>
          <w:i/>
          <w:color w:val="00B0F0"/>
          <w:sz w:val="20"/>
          <w:lang w:val="uk-UA"/>
        </w:rPr>
        <w:t>Проблема зупинки машини Тьюрінга.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Формальні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логічні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теорії</w:t>
      </w:r>
      <w:proofErr w:type="spellEnd"/>
      <w:r w:rsidRPr="004262CC">
        <w:rPr>
          <w:i/>
          <w:color w:val="00B0F0"/>
          <w:sz w:val="20"/>
        </w:rPr>
        <w:t xml:space="preserve">. </w:t>
      </w:r>
      <w:proofErr w:type="spellStart"/>
      <w:r w:rsidRPr="004262CC">
        <w:rPr>
          <w:i/>
          <w:color w:val="00B0F0"/>
          <w:sz w:val="20"/>
        </w:rPr>
        <w:t>Визначення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формалної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теорії</w:t>
      </w:r>
      <w:proofErr w:type="spellEnd"/>
      <w:r w:rsidRPr="004262CC">
        <w:rPr>
          <w:i/>
          <w:color w:val="00B0F0"/>
          <w:sz w:val="20"/>
        </w:rPr>
        <w:t xml:space="preserve"> L, </w:t>
      </w:r>
      <w:proofErr w:type="spellStart"/>
      <w:r w:rsidRPr="004262CC">
        <w:rPr>
          <w:i/>
          <w:color w:val="00B0F0"/>
          <w:sz w:val="20"/>
        </w:rPr>
        <w:t>побудова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доведень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Теорема </w:t>
      </w:r>
      <w:proofErr w:type="spellStart"/>
      <w:r w:rsidRPr="004262CC">
        <w:rPr>
          <w:i/>
          <w:color w:val="00B0F0"/>
          <w:sz w:val="20"/>
        </w:rPr>
        <w:t>дедукції</w:t>
      </w:r>
      <w:proofErr w:type="spellEnd"/>
      <w:r w:rsidRPr="004262CC">
        <w:rPr>
          <w:i/>
          <w:color w:val="00B0F0"/>
          <w:sz w:val="20"/>
        </w:rPr>
        <w:t xml:space="preserve"> для </w:t>
      </w:r>
      <w:proofErr w:type="spellStart"/>
      <w:r w:rsidRPr="004262CC">
        <w:rPr>
          <w:i/>
          <w:color w:val="00B0F0"/>
          <w:sz w:val="20"/>
        </w:rPr>
        <w:t>формальної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теорії</w:t>
      </w:r>
      <w:proofErr w:type="spellEnd"/>
      <w:r w:rsidRPr="004262CC">
        <w:rPr>
          <w:i/>
          <w:color w:val="00B0F0"/>
          <w:sz w:val="20"/>
        </w:rPr>
        <w:t xml:space="preserve"> L.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Властивості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формальної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теорії</w:t>
      </w:r>
      <w:proofErr w:type="spellEnd"/>
      <w:r w:rsidRPr="004262CC">
        <w:rPr>
          <w:i/>
          <w:color w:val="00B0F0"/>
          <w:sz w:val="20"/>
        </w:rPr>
        <w:t xml:space="preserve"> L.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Алгебра </w:t>
      </w:r>
      <w:proofErr w:type="spellStart"/>
      <w:r w:rsidRPr="004262CC">
        <w:rPr>
          <w:i/>
          <w:color w:val="00B0F0"/>
          <w:sz w:val="20"/>
        </w:rPr>
        <w:t>предикатів</w:t>
      </w:r>
      <w:proofErr w:type="spellEnd"/>
      <w:r w:rsidRPr="004262CC">
        <w:rPr>
          <w:i/>
          <w:color w:val="00B0F0"/>
          <w:sz w:val="20"/>
        </w:rPr>
        <w:t xml:space="preserve">: </w:t>
      </w:r>
      <w:proofErr w:type="spellStart"/>
      <w:r w:rsidRPr="004262CC">
        <w:rPr>
          <w:i/>
          <w:color w:val="00B0F0"/>
          <w:sz w:val="20"/>
        </w:rPr>
        <w:t>основні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поняття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Інтерпретації</w:t>
      </w:r>
      <w:proofErr w:type="spellEnd"/>
      <w:r w:rsidRPr="004262CC">
        <w:rPr>
          <w:i/>
          <w:color w:val="00B0F0"/>
          <w:sz w:val="20"/>
        </w:rPr>
        <w:t xml:space="preserve"> формул в </w:t>
      </w:r>
      <w:proofErr w:type="spellStart"/>
      <w:r w:rsidRPr="004262CC">
        <w:rPr>
          <w:i/>
          <w:color w:val="00B0F0"/>
          <w:sz w:val="20"/>
        </w:rPr>
        <w:t>алгебрі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предикатів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Поняття</w:t>
      </w:r>
      <w:proofErr w:type="spellEnd"/>
      <w:r w:rsidRPr="004262CC">
        <w:rPr>
          <w:i/>
          <w:color w:val="00B0F0"/>
          <w:sz w:val="20"/>
        </w:rPr>
        <w:t xml:space="preserve"> про </w:t>
      </w:r>
      <w:proofErr w:type="spellStart"/>
      <w:r w:rsidRPr="004262CC">
        <w:rPr>
          <w:i/>
          <w:color w:val="00B0F0"/>
          <w:sz w:val="20"/>
        </w:rPr>
        <w:t>формальну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теорію</w:t>
      </w:r>
      <w:proofErr w:type="spellEnd"/>
      <w:r w:rsidRPr="004262CC">
        <w:rPr>
          <w:i/>
          <w:color w:val="00B0F0"/>
          <w:sz w:val="20"/>
        </w:rPr>
        <w:t xml:space="preserve"> K.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Попередні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нормальні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форми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Скулемівські </w:t>
      </w:r>
      <w:proofErr w:type="spellStart"/>
      <w:r w:rsidRPr="004262CC">
        <w:rPr>
          <w:i/>
          <w:color w:val="00B0F0"/>
          <w:sz w:val="20"/>
        </w:rPr>
        <w:t>стандартні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форми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>H-</w:t>
      </w:r>
      <w:proofErr w:type="spellStart"/>
      <w:r w:rsidRPr="004262CC">
        <w:rPr>
          <w:i/>
          <w:color w:val="00B0F0"/>
          <w:sz w:val="20"/>
        </w:rPr>
        <w:t>інтерпретації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Семантичні</w:t>
      </w:r>
      <w:proofErr w:type="spellEnd"/>
      <w:r w:rsidRPr="004262CC">
        <w:rPr>
          <w:i/>
          <w:color w:val="00B0F0"/>
          <w:sz w:val="20"/>
        </w:rPr>
        <w:t xml:space="preserve"> дерева. Теорема Ербрана у </w:t>
      </w:r>
      <w:proofErr w:type="spellStart"/>
      <w:r w:rsidRPr="004262CC">
        <w:rPr>
          <w:i/>
          <w:color w:val="00B0F0"/>
          <w:sz w:val="20"/>
        </w:rPr>
        <w:t>двох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формулюваннях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Метод </w:t>
      </w:r>
      <w:proofErr w:type="spellStart"/>
      <w:r w:rsidRPr="004262CC">
        <w:rPr>
          <w:i/>
          <w:color w:val="00B0F0"/>
          <w:sz w:val="20"/>
        </w:rPr>
        <w:t>резолюцій</w:t>
      </w:r>
      <w:proofErr w:type="spellEnd"/>
      <w:r w:rsidRPr="004262CC">
        <w:rPr>
          <w:i/>
          <w:color w:val="00B0F0"/>
          <w:sz w:val="20"/>
        </w:rPr>
        <w:t xml:space="preserve"> для </w:t>
      </w:r>
      <w:proofErr w:type="spellStart"/>
      <w:r w:rsidRPr="004262CC">
        <w:rPr>
          <w:i/>
          <w:color w:val="00B0F0"/>
          <w:sz w:val="20"/>
        </w:rPr>
        <w:t>алгебри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висловлень</w:t>
      </w:r>
      <w:proofErr w:type="spellEnd"/>
      <w:r w:rsidRPr="004262CC">
        <w:rPr>
          <w:i/>
          <w:color w:val="00B0F0"/>
          <w:sz w:val="20"/>
        </w:rPr>
        <w:t xml:space="preserve">. Теорема про </w:t>
      </w:r>
      <w:proofErr w:type="spellStart"/>
      <w:r w:rsidRPr="004262CC">
        <w:rPr>
          <w:i/>
          <w:color w:val="00B0F0"/>
          <w:sz w:val="20"/>
        </w:rPr>
        <w:t>повноту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Підстановки</w:t>
      </w:r>
      <w:proofErr w:type="spellEnd"/>
      <w:r w:rsidRPr="004262CC">
        <w:rPr>
          <w:i/>
          <w:color w:val="00B0F0"/>
          <w:sz w:val="20"/>
        </w:rPr>
        <w:t xml:space="preserve"> та </w:t>
      </w:r>
      <w:proofErr w:type="spellStart"/>
      <w:r w:rsidRPr="004262CC">
        <w:rPr>
          <w:i/>
          <w:color w:val="00B0F0"/>
          <w:sz w:val="20"/>
        </w:rPr>
        <w:t>уніфікація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Метод </w:t>
      </w:r>
      <w:proofErr w:type="spellStart"/>
      <w:r w:rsidRPr="004262CC">
        <w:rPr>
          <w:i/>
          <w:color w:val="00B0F0"/>
          <w:sz w:val="20"/>
        </w:rPr>
        <w:t>резолюцій</w:t>
      </w:r>
      <w:proofErr w:type="spellEnd"/>
      <w:r w:rsidRPr="004262CC">
        <w:rPr>
          <w:i/>
          <w:color w:val="00B0F0"/>
          <w:sz w:val="20"/>
        </w:rPr>
        <w:t xml:space="preserve"> для </w:t>
      </w:r>
      <w:proofErr w:type="spellStart"/>
      <w:r w:rsidRPr="004262CC">
        <w:rPr>
          <w:i/>
          <w:color w:val="00B0F0"/>
          <w:sz w:val="20"/>
        </w:rPr>
        <w:t>алгебри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предикатів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Стратегії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насичення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рівня</w:t>
      </w:r>
      <w:proofErr w:type="spellEnd"/>
      <w:r w:rsidRPr="004262CC">
        <w:rPr>
          <w:i/>
          <w:color w:val="00B0F0"/>
          <w:sz w:val="20"/>
        </w:rPr>
        <w:t xml:space="preserve"> та </w:t>
      </w:r>
      <w:proofErr w:type="spellStart"/>
      <w:r w:rsidRPr="004262CC">
        <w:rPr>
          <w:i/>
          <w:color w:val="00B0F0"/>
          <w:sz w:val="20"/>
        </w:rPr>
        <w:t>викреслювання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Доведення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логічного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наслідка</w:t>
      </w:r>
      <w:proofErr w:type="spellEnd"/>
      <w:r w:rsidRPr="004262CC">
        <w:rPr>
          <w:i/>
          <w:color w:val="00B0F0"/>
          <w:sz w:val="20"/>
        </w:rPr>
        <w:t xml:space="preserve">: </w:t>
      </w:r>
      <w:proofErr w:type="spellStart"/>
      <w:r w:rsidRPr="004262CC">
        <w:rPr>
          <w:i/>
          <w:color w:val="00B0F0"/>
          <w:sz w:val="20"/>
        </w:rPr>
        <w:t>зведення</w:t>
      </w:r>
      <w:proofErr w:type="spellEnd"/>
      <w:r w:rsidRPr="004262CC">
        <w:rPr>
          <w:i/>
          <w:color w:val="00B0F0"/>
          <w:sz w:val="20"/>
        </w:rPr>
        <w:t xml:space="preserve"> до </w:t>
      </w:r>
      <w:proofErr w:type="spellStart"/>
      <w:r w:rsidRPr="004262CC">
        <w:rPr>
          <w:i/>
          <w:color w:val="00B0F0"/>
          <w:sz w:val="20"/>
        </w:rPr>
        <w:t>доведення</w:t>
      </w:r>
      <w:proofErr w:type="spellEnd"/>
      <w:r w:rsidRPr="004262CC">
        <w:rPr>
          <w:i/>
          <w:color w:val="00B0F0"/>
          <w:sz w:val="20"/>
        </w:rPr>
        <w:t xml:space="preserve"> </w:t>
      </w:r>
      <w:r>
        <w:rPr>
          <w:i/>
          <w:color w:val="00B0F0"/>
          <w:sz w:val="20"/>
          <w:lang w:val="uk-UA"/>
        </w:rPr>
        <w:t>суперечливості</w:t>
      </w:r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множини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диз’юнктів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Хорнівські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диз’юнкти</w:t>
      </w:r>
      <w:proofErr w:type="spellEnd"/>
      <w:r w:rsidRPr="004262CC">
        <w:rPr>
          <w:i/>
          <w:color w:val="00B0F0"/>
          <w:sz w:val="20"/>
        </w:rPr>
        <w:t xml:space="preserve">. </w:t>
      </w:r>
      <w:proofErr w:type="spellStart"/>
      <w:r w:rsidRPr="004262CC">
        <w:rPr>
          <w:i/>
          <w:color w:val="00B0F0"/>
          <w:sz w:val="20"/>
        </w:rPr>
        <w:t>Математичні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основи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логічного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програмування</w:t>
      </w:r>
      <w:proofErr w:type="spellEnd"/>
      <w:r w:rsidRPr="004262CC">
        <w:rPr>
          <w:i/>
          <w:color w:val="00B0F0"/>
          <w:sz w:val="20"/>
        </w:rPr>
        <w:t xml:space="preserve"> Пролог.</w:t>
      </w:r>
    </w:p>
    <w:p w:rsidR="004262CC" w:rsidRPr="004262CC" w:rsidRDefault="004262CC" w:rsidP="004262CC">
      <w:pPr>
        <w:spacing w:line="240" w:lineRule="auto"/>
        <w:rPr>
          <w:i/>
          <w:color w:val="00B0F0"/>
          <w:sz w:val="20"/>
        </w:rPr>
      </w:pPr>
    </w:p>
    <w:bookmarkEnd w:id="1"/>
    <w:p w:rsidR="004262CC" w:rsidRPr="008303D1" w:rsidRDefault="001F79D0" w:rsidP="004262CC">
      <w:pPr>
        <w:pStyle w:val="a0"/>
        <w:numPr>
          <w:ilvl w:val="0"/>
          <w:numId w:val="6"/>
        </w:numPr>
        <w:spacing w:line="240" w:lineRule="auto"/>
        <w:jc w:val="both"/>
        <w:rPr>
          <w:rFonts w:asciiTheme="minorHAnsi" w:hAnsiTheme="minorHAnsi"/>
          <w:i/>
          <w:color w:val="0070C0"/>
          <w:sz w:val="24"/>
          <w:szCs w:val="24"/>
        </w:rPr>
      </w:pPr>
      <w:r>
        <w:rPr>
          <w:rFonts w:asciiTheme="minorHAnsi" w:hAnsiTheme="minorHAnsi"/>
          <w:i/>
          <w:color w:val="0070C0"/>
          <w:sz w:val="24"/>
          <w:szCs w:val="24"/>
        </w:rPr>
        <w:t>3</w:t>
      </w:r>
      <w:r w:rsidR="004262CC" w:rsidRPr="008303D1">
        <w:rPr>
          <w:rFonts w:asciiTheme="minorHAnsi" w:hAnsiTheme="minorHAnsi"/>
          <w:i/>
          <w:color w:val="0070C0"/>
          <w:sz w:val="24"/>
          <w:szCs w:val="24"/>
        </w:rPr>
        <w:t>-й семестр: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Поняття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формальної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мови</w:t>
      </w:r>
      <w:proofErr w:type="spellEnd"/>
      <w:r w:rsidRPr="004262CC">
        <w:rPr>
          <w:i/>
          <w:color w:val="00B0F0"/>
          <w:sz w:val="20"/>
        </w:rPr>
        <w:t xml:space="preserve">. </w:t>
      </w:r>
      <w:proofErr w:type="spellStart"/>
      <w:r w:rsidRPr="004262CC">
        <w:rPr>
          <w:i/>
          <w:color w:val="00B0F0"/>
          <w:sz w:val="20"/>
        </w:rPr>
        <w:t>Операції</w:t>
      </w:r>
      <w:proofErr w:type="spellEnd"/>
      <w:r w:rsidRPr="004262CC">
        <w:rPr>
          <w:i/>
          <w:color w:val="00B0F0"/>
          <w:sz w:val="20"/>
        </w:rPr>
        <w:t xml:space="preserve"> над </w:t>
      </w:r>
      <w:proofErr w:type="spellStart"/>
      <w:r w:rsidRPr="004262CC">
        <w:rPr>
          <w:i/>
          <w:color w:val="00B0F0"/>
          <w:sz w:val="20"/>
        </w:rPr>
        <w:t>формальними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мовами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Поняття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формальної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граматики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Ієрархія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Хомського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Машини</w:t>
      </w:r>
      <w:proofErr w:type="spellEnd"/>
      <w:r w:rsidRPr="004262CC">
        <w:rPr>
          <w:i/>
          <w:color w:val="00B0F0"/>
          <w:sz w:val="20"/>
        </w:rPr>
        <w:t xml:space="preserve"> Т</w:t>
      </w:r>
      <w:r>
        <w:rPr>
          <w:i/>
          <w:color w:val="00B0F0"/>
          <w:sz w:val="20"/>
          <w:lang w:val="uk-UA"/>
        </w:rPr>
        <w:t>ь</w:t>
      </w:r>
      <w:proofErr w:type="spellStart"/>
      <w:r w:rsidRPr="004262CC">
        <w:rPr>
          <w:i/>
          <w:color w:val="00B0F0"/>
          <w:sz w:val="20"/>
        </w:rPr>
        <w:t>юрінга</w:t>
      </w:r>
      <w:proofErr w:type="spellEnd"/>
      <w:r w:rsidRPr="004262CC">
        <w:rPr>
          <w:i/>
          <w:color w:val="00B0F0"/>
          <w:sz w:val="20"/>
        </w:rPr>
        <w:t xml:space="preserve"> як розпізнавачі </w:t>
      </w:r>
      <w:proofErr w:type="spellStart"/>
      <w:r w:rsidRPr="004262CC">
        <w:rPr>
          <w:i/>
          <w:color w:val="00B0F0"/>
          <w:sz w:val="20"/>
        </w:rPr>
        <w:t>слів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Рекурсивні</w:t>
      </w:r>
      <w:proofErr w:type="spellEnd"/>
      <w:r w:rsidRPr="004262CC">
        <w:rPr>
          <w:i/>
          <w:color w:val="00B0F0"/>
          <w:sz w:val="20"/>
        </w:rPr>
        <w:t xml:space="preserve"> та рекурсивно-</w:t>
      </w:r>
      <w:proofErr w:type="spellStart"/>
      <w:r w:rsidRPr="004262CC">
        <w:rPr>
          <w:i/>
          <w:color w:val="00B0F0"/>
          <w:sz w:val="20"/>
        </w:rPr>
        <w:t>перераховні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Скінченні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автомати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Детерміновані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скінченні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автомати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Скінченні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автомати</w:t>
      </w:r>
      <w:proofErr w:type="spellEnd"/>
      <w:r w:rsidRPr="004262CC">
        <w:rPr>
          <w:i/>
          <w:color w:val="00B0F0"/>
          <w:sz w:val="20"/>
        </w:rPr>
        <w:t xml:space="preserve"> з </w:t>
      </w:r>
      <w:proofErr w:type="spellStart"/>
      <w:r w:rsidRPr="004262CC">
        <w:rPr>
          <w:i/>
          <w:color w:val="00B0F0"/>
          <w:sz w:val="20"/>
        </w:rPr>
        <w:t>епсілон</w:t>
      </w:r>
      <w:proofErr w:type="spellEnd"/>
      <w:r w:rsidRPr="004262CC">
        <w:rPr>
          <w:i/>
          <w:color w:val="00B0F0"/>
          <w:sz w:val="20"/>
        </w:rPr>
        <w:t>-переходами.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Характеризація </w:t>
      </w:r>
      <w:proofErr w:type="spellStart"/>
      <w:r w:rsidRPr="004262CC">
        <w:rPr>
          <w:i/>
          <w:color w:val="00B0F0"/>
          <w:sz w:val="20"/>
        </w:rPr>
        <w:t>регулярних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</w:t>
      </w:r>
      <w:proofErr w:type="spellEnd"/>
      <w:r w:rsidRPr="004262CC">
        <w:rPr>
          <w:i/>
          <w:color w:val="00B0F0"/>
          <w:sz w:val="20"/>
        </w:rPr>
        <w:t xml:space="preserve"> у </w:t>
      </w:r>
      <w:proofErr w:type="spellStart"/>
      <w:r w:rsidRPr="004262CC">
        <w:rPr>
          <w:i/>
          <w:color w:val="00B0F0"/>
          <w:sz w:val="20"/>
        </w:rPr>
        <w:t>термінах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скінченних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автоматів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Мінімізація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детермінованих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скінченних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автоматів</w:t>
      </w:r>
      <w:proofErr w:type="spellEnd"/>
      <w:r w:rsidRPr="004262CC">
        <w:rPr>
          <w:i/>
          <w:color w:val="00B0F0"/>
          <w:sz w:val="20"/>
        </w:rPr>
        <w:t xml:space="preserve"> за </w:t>
      </w:r>
      <w:proofErr w:type="spellStart"/>
      <w:r w:rsidRPr="004262CC">
        <w:rPr>
          <w:i/>
          <w:color w:val="00B0F0"/>
          <w:sz w:val="20"/>
        </w:rPr>
        <w:t>кількістю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станів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Клас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регулярних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</w:t>
      </w:r>
      <w:proofErr w:type="spellEnd"/>
      <w:r w:rsidRPr="004262CC">
        <w:rPr>
          <w:i/>
          <w:color w:val="00B0F0"/>
          <w:sz w:val="20"/>
        </w:rPr>
        <w:t xml:space="preserve">: </w:t>
      </w:r>
      <w:proofErr w:type="spellStart"/>
      <w:r w:rsidRPr="004262CC">
        <w:rPr>
          <w:i/>
          <w:color w:val="00B0F0"/>
          <w:sz w:val="20"/>
        </w:rPr>
        <w:t>властивості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замкненості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Лема</w:t>
      </w:r>
      <w:proofErr w:type="spellEnd"/>
      <w:r w:rsidRPr="004262CC">
        <w:rPr>
          <w:i/>
          <w:color w:val="00B0F0"/>
          <w:sz w:val="20"/>
        </w:rPr>
        <w:t xml:space="preserve"> про </w:t>
      </w:r>
      <w:proofErr w:type="spellStart"/>
      <w:r w:rsidRPr="004262CC">
        <w:rPr>
          <w:i/>
          <w:color w:val="00B0F0"/>
          <w:sz w:val="20"/>
        </w:rPr>
        <w:t>розростання</w:t>
      </w:r>
      <w:proofErr w:type="spellEnd"/>
      <w:r w:rsidRPr="004262CC">
        <w:rPr>
          <w:i/>
          <w:color w:val="00B0F0"/>
          <w:sz w:val="20"/>
        </w:rPr>
        <w:t xml:space="preserve"> для </w:t>
      </w:r>
      <w:proofErr w:type="spellStart"/>
      <w:r w:rsidRPr="004262CC">
        <w:rPr>
          <w:i/>
          <w:color w:val="00B0F0"/>
          <w:sz w:val="20"/>
        </w:rPr>
        <w:t>регулярних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Регулярні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вирази</w:t>
      </w:r>
      <w:proofErr w:type="spellEnd"/>
      <w:r w:rsidRPr="004262CC">
        <w:rPr>
          <w:i/>
          <w:color w:val="00B0F0"/>
          <w:sz w:val="20"/>
        </w:rPr>
        <w:t>. Теорема Кліні.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Автомати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із</w:t>
      </w:r>
      <w:proofErr w:type="spellEnd"/>
      <w:r w:rsidRPr="004262CC">
        <w:rPr>
          <w:i/>
          <w:color w:val="00B0F0"/>
          <w:sz w:val="20"/>
        </w:rPr>
        <w:t xml:space="preserve"> стековою </w:t>
      </w:r>
      <w:proofErr w:type="spellStart"/>
      <w:r w:rsidRPr="004262CC">
        <w:rPr>
          <w:i/>
          <w:color w:val="00B0F0"/>
          <w:sz w:val="20"/>
        </w:rPr>
        <w:t>пам’яттю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>Характеризація контекстно-</w:t>
      </w:r>
      <w:proofErr w:type="spellStart"/>
      <w:r w:rsidRPr="004262CC">
        <w:rPr>
          <w:i/>
          <w:color w:val="00B0F0"/>
          <w:sz w:val="20"/>
        </w:rPr>
        <w:t>вільних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</w:t>
      </w:r>
      <w:proofErr w:type="spellEnd"/>
      <w:r w:rsidRPr="004262CC">
        <w:rPr>
          <w:i/>
          <w:color w:val="00B0F0"/>
          <w:sz w:val="20"/>
        </w:rPr>
        <w:t xml:space="preserve"> у </w:t>
      </w:r>
      <w:proofErr w:type="spellStart"/>
      <w:r w:rsidRPr="004262CC">
        <w:rPr>
          <w:i/>
          <w:color w:val="00B0F0"/>
          <w:sz w:val="20"/>
        </w:rPr>
        <w:t>термінах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скінченних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автоматів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Клас</w:t>
      </w:r>
      <w:proofErr w:type="spellEnd"/>
      <w:r w:rsidRPr="004262CC">
        <w:rPr>
          <w:i/>
          <w:color w:val="00B0F0"/>
          <w:sz w:val="20"/>
        </w:rPr>
        <w:t xml:space="preserve"> контекстно-</w:t>
      </w:r>
      <w:proofErr w:type="spellStart"/>
      <w:r w:rsidRPr="004262CC">
        <w:rPr>
          <w:i/>
          <w:color w:val="00B0F0"/>
          <w:sz w:val="20"/>
        </w:rPr>
        <w:t>вільних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</w:t>
      </w:r>
      <w:proofErr w:type="spellEnd"/>
      <w:r w:rsidRPr="004262CC">
        <w:rPr>
          <w:i/>
          <w:color w:val="00B0F0"/>
          <w:sz w:val="20"/>
        </w:rPr>
        <w:t xml:space="preserve">: </w:t>
      </w:r>
      <w:proofErr w:type="spellStart"/>
      <w:r w:rsidRPr="004262CC">
        <w:rPr>
          <w:i/>
          <w:color w:val="00B0F0"/>
          <w:sz w:val="20"/>
        </w:rPr>
        <w:t>властивості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замкненості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Лема</w:t>
      </w:r>
      <w:proofErr w:type="spellEnd"/>
      <w:r w:rsidRPr="004262CC">
        <w:rPr>
          <w:i/>
          <w:color w:val="00B0F0"/>
          <w:sz w:val="20"/>
        </w:rPr>
        <w:t xml:space="preserve"> про </w:t>
      </w:r>
      <w:proofErr w:type="spellStart"/>
      <w:r w:rsidRPr="004262CC">
        <w:rPr>
          <w:i/>
          <w:color w:val="00B0F0"/>
          <w:sz w:val="20"/>
        </w:rPr>
        <w:t>розростання</w:t>
      </w:r>
      <w:proofErr w:type="spellEnd"/>
      <w:r w:rsidRPr="004262CC">
        <w:rPr>
          <w:i/>
          <w:color w:val="00B0F0"/>
          <w:sz w:val="20"/>
        </w:rPr>
        <w:t xml:space="preserve"> для контекстно-</w:t>
      </w:r>
      <w:proofErr w:type="spellStart"/>
      <w:r w:rsidRPr="004262CC">
        <w:rPr>
          <w:i/>
          <w:color w:val="00B0F0"/>
          <w:sz w:val="20"/>
        </w:rPr>
        <w:t>вільних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>Контекстно-</w:t>
      </w:r>
      <w:proofErr w:type="spellStart"/>
      <w:r w:rsidRPr="004262CC">
        <w:rPr>
          <w:i/>
          <w:color w:val="00B0F0"/>
          <w:sz w:val="20"/>
        </w:rPr>
        <w:t>залежні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мови</w:t>
      </w:r>
      <w:proofErr w:type="spellEnd"/>
      <w:r w:rsidRPr="004262CC">
        <w:rPr>
          <w:i/>
          <w:color w:val="00B0F0"/>
          <w:sz w:val="20"/>
        </w:rPr>
        <w:t xml:space="preserve"> та </w:t>
      </w:r>
      <w:proofErr w:type="spellStart"/>
      <w:r w:rsidRPr="004262CC">
        <w:rPr>
          <w:i/>
          <w:color w:val="00B0F0"/>
          <w:sz w:val="20"/>
        </w:rPr>
        <w:t>невкорочувальні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граматики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Поняття</w:t>
      </w:r>
      <w:proofErr w:type="spellEnd"/>
      <w:r w:rsidRPr="004262CC">
        <w:rPr>
          <w:i/>
          <w:color w:val="00B0F0"/>
          <w:sz w:val="20"/>
        </w:rPr>
        <w:t xml:space="preserve"> про </w:t>
      </w:r>
      <w:proofErr w:type="spellStart"/>
      <w:r w:rsidRPr="004262CC">
        <w:rPr>
          <w:i/>
          <w:color w:val="00B0F0"/>
          <w:sz w:val="20"/>
        </w:rPr>
        <w:t>лінійно-обмежені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машини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Тюрінга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proofErr w:type="gramStart"/>
      <w:r w:rsidRPr="004262CC">
        <w:rPr>
          <w:i/>
          <w:color w:val="00B0F0"/>
          <w:sz w:val="20"/>
        </w:rPr>
        <w:t>Визначення,мережі</w:t>
      </w:r>
      <w:proofErr w:type="spellEnd"/>
      <w:proofErr w:type="gram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Правило запуску переходу. </w:t>
      </w:r>
      <w:proofErr w:type="spellStart"/>
      <w:r w:rsidRPr="004262CC">
        <w:rPr>
          <w:i/>
          <w:color w:val="00B0F0"/>
          <w:sz w:val="20"/>
        </w:rPr>
        <w:t>Жорсткий</w:t>
      </w:r>
      <w:proofErr w:type="spellEnd"/>
      <w:r w:rsidRPr="004262CC">
        <w:rPr>
          <w:i/>
          <w:color w:val="00B0F0"/>
          <w:sz w:val="20"/>
        </w:rPr>
        <w:t xml:space="preserve"> і </w:t>
      </w:r>
      <w:proofErr w:type="spellStart"/>
      <w:r w:rsidRPr="004262CC">
        <w:rPr>
          <w:i/>
          <w:color w:val="00B0F0"/>
          <w:sz w:val="20"/>
        </w:rPr>
        <w:t>нежорсткий</w:t>
      </w:r>
      <w:proofErr w:type="spellEnd"/>
      <w:r w:rsidRPr="004262CC">
        <w:rPr>
          <w:i/>
          <w:color w:val="00B0F0"/>
          <w:sz w:val="20"/>
        </w:rPr>
        <w:t xml:space="preserve"> запуски.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r w:rsidRPr="004262CC">
        <w:rPr>
          <w:i/>
          <w:color w:val="00B0F0"/>
          <w:sz w:val="20"/>
        </w:rPr>
        <w:t xml:space="preserve">Граф </w:t>
      </w:r>
      <w:proofErr w:type="spellStart"/>
      <w:r w:rsidRPr="004262CC">
        <w:rPr>
          <w:i/>
          <w:color w:val="00B0F0"/>
          <w:sz w:val="20"/>
        </w:rPr>
        <w:t>досяжності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Автоматні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мережі</w:t>
      </w:r>
      <w:proofErr w:type="spellEnd"/>
      <w:r w:rsidRPr="004262CC">
        <w:rPr>
          <w:i/>
          <w:color w:val="00B0F0"/>
          <w:sz w:val="20"/>
        </w:rPr>
        <w:t xml:space="preserve"> та </w:t>
      </w:r>
      <w:proofErr w:type="spellStart"/>
      <w:r w:rsidRPr="004262CC">
        <w:rPr>
          <w:i/>
          <w:color w:val="00B0F0"/>
          <w:sz w:val="20"/>
        </w:rPr>
        <w:t>марковані</w:t>
      </w:r>
      <w:proofErr w:type="spellEnd"/>
      <w:r w:rsidRPr="004262CC">
        <w:rPr>
          <w:i/>
          <w:color w:val="00B0F0"/>
          <w:sz w:val="20"/>
        </w:rPr>
        <w:t xml:space="preserve"> графи.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Властивості</w:t>
      </w:r>
      <w:proofErr w:type="spellEnd"/>
      <w:r w:rsidRPr="004262CC">
        <w:rPr>
          <w:i/>
          <w:color w:val="00B0F0"/>
          <w:sz w:val="20"/>
        </w:rPr>
        <w:t xml:space="preserve"> мереж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 xml:space="preserve">. </w:t>
      </w:r>
      <w:proofErr w:type="spellStart"/>
      <w:r w:rsidRPr="004262CC">
        <w:rPr>
          <w:i/>
          <w:color w:val="00B0F0"/>
          <w:sz w:val="20"/>
        </w:rPr>
        <w:t>Активність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переходів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Графічні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методи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аналізу</w:t>
      </w:r>
      <w:proofErr w:type="spellEnd"/>
      <w:r w:rsidRPr="004262CC">
        <w:rPr>
          <w:i/>
          <w:color w:val="00B0F0"/>
          <w:sz w:val="20"/>
        </w:rPr>
        <w:t xml:space="preserve"> мереж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 xml:space="preserve">: дерево </w:t>
      </w:r>
      <w:proofErr w:type="spellStart"/>
      <w:r w:rsidRPr="004262CC">
        <w:rPr>
          <w:i/>
          <w:color w:val="00B0F0"/>
          <w:sz w:val="20"/>
        </w:rPr>
        <w:t>покриття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Алгебричні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методи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аналізу</w:t>
      </w:r>
      <w:proofErr w:type="spellEnd"/>
      <w:r w:rsidRPr="004262CC">
        <w:rPr>
          <w:i/>
          <w:color w:val="00B0F0"/>
          <w:sz w:val="20"/>
        </w:rPr>
        <w:t xml:space="preserve"> мереж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 xml:space="preserve">: </w:t>
      </w:r>
      <w:proofErr w:type="spellStart"/>
      <w:r w:rsidRPr="004262CC">
        <w:rPr>
          <w:i/>
          <w:color w:val="00B0F0"/>
          <w:sz w:val="20"/>
        </w:rPr>
        <w:t>рівняння</w:t>
      </w:r>
      <w:proofErr w:type="spellEnd"/>
      <w:r w:rsidRPr="004262CC">
        <w:rPr>
          <w:i/>
          <w:color w:val="00B0F0"/>
          <w:sz w:val="20"/>
        </w:rPr>
        <w:t xml:space="preserve"> стану.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Алгебричні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методи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аналізу</w:t>
      </w:r>
      <w:proofErr w:type="spellEnd"/>
      <w:r w:rsidRPr="004262CC">
        <w:rPr>
          <w:i/>
          <w:color w:val="00B0F0"/>
          <w:sz w:val="20"/>
        </w:rPr>
        <w:t xml:space="preserve"> мереж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 xml:space="preserve">: </w:t>
      </w:r>
      <w:proofErr w:type="spellStart"/>
      <w:r w:rsidRPr="004262CC">
        <w:rPr>
          <w:i/>
          <w:color w:val="00B0F0"/>
          <w:sz w:val="20"/>
        </w:rPr>
        <w:t>необхідна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умова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досяжності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маркування</w:t>
      </w:r>
      <w:proofErr w:type="spellEnd"/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Поняття</w:t>
      </w:r>
      <w:proofErr w:type="spellEnd"/>
      <w:r w:rsidRPr="004262CC">
        <w:rPr>
          <w:i/>
          <w:color w:val="00B0F0"/>
          <w:sz w:val="20"/>
        </w:rPr>
        <w:t xml:space="preserve"> про </w:t>
      </w:r>
      <w:proofErr w:type="spellStart"/>
      <w:r w:rsidRPr="004262CC">
        <w:rPr>
          <w:i/>
          <w:color w:val="00B0F0"/>
          <w:sz w:val="20"/>
        </w:rPr>
        <w:t>еквівалентні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перетворення</w:t>
      </w:r>
      <w:proofErr w:type="spellEnd"/>
      <w:r w:rsidRPr="004262CC">
        <w:rPr>
          <w:i/>
          <w:color w:val="00B0F0"/>
          <w:sz w:val="20"/>
        </w:rPr>
        <w:t xml:space="preserve"> мереж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Поняття</w:t>
      </w:r>
      <w:proofErr w:type="spellEnd"/>
      <w:r w:rsidRPr="004262CC">
        <w:rPr>
          <w:i/>
          <w:color w:val="00B0F0"/>
          <w:sz w:val="20"/>
        </w:rPr>
        <w:t xml:space="preserve"> про </w:t>
      </w:r>
      <w:proofErr w:type="spellStart"/>
      <w:r w:rsidRPr="004262CC">
        <w:rPr>
          <w:i/>
          <w:color w:val="00B0F0"/>
          <w:sz w:val="20"/>
        </w:rPr>
        <w:t>формальні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мови</w:t>
      </w:r>
      <w:proofErr w:type="spellEnd"/>
      <w:r w:rsidRPr="004262CC">
        <w:rPr>
          <w:i/>
          <w:color w:val="00B0F0"/>
          <w:sz w:val="20"/>
        </w:rPr>
        <w:t xml:space="preserve">, </w:t>
      </w:r>
      <w:proofErr w:type="spellStart"/>
      <w:r w:rsidRPr="004262CC">
        <w:rPr>
          <w:i/>
          <w:color w:val="00B0F0"/>
          <w:sz w:val="20"/>
        </w:rPr>
        <w:t>що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породжуються</w:t>
      </w:r>
      <w:proofErr w:type="spellEnd"/>
      <w:r w:rsidRPr="004262CC">
        <w:rPr>
          <w:i/>
          <w:color w:val="00B0F0"/>
          <w:sz w:val="20"/>
        </w:rPr>
        <w:t xml:space="preserve"> мережами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>.</w:t>
      </w:r>
    </w:p>
    <w:p w:rsidR="004262CC" w:rsidRPr="004262CC" w:rsidRDefault="004262CC" w:rsidP="004262CC">
      <w:pPr>
        <w:numPr>
          <w:ilvl w:val="0"/>
          <w:numId w:val="6"/>
        </w:numPr>
        <w:spacing w:after="0" w:line="240" w:lineRule="auto"/>
        <w:rPr>
          <w:i/>
          <w:color w:val="00B0F0"/>
          <w:sz w:val="20"/>
        </w:rPr>
      </w:pPr>
      <w:proofErr w:type="spellStart"/>
      <w:r w:rsidRPr="004262CC">
        <w:rPr>
          <w:i/>
          <w:color w:val="00B0F0"/>
          <w:sz w:val="20"/>
        </w:rPr>
        <w:t>Мережі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 xml:space="preserve"> для </w:t>
      </w:r>
      <w:proofErr w:type="spellStart"/>
      <w:r w:rsidRPr="004262CC">
        <w:rPr>
          <w:i/>
          <w:color w:val="00B0F0"/>
          <w:sz w:val="20"/>
        </w:rPr>
        <w:t>протоколів</w:t>
      </w:r>
      <w:proofErr w:type="spellEnd"/>
      <w:r w:rsidRPr="004262CC">
        <w:rPr>
          <w:i/>
          <w:color w:val="00B0F0"/>
          <w:sz w:val="20"/>
        </w:rPr>
        <w:t xml:space="preserve"> </w:t>
      </w:r>
      <w:proofErr w:type="spellStart"/>
      <w:r w:rsidRPr="004262CC">
        <w:rPr>
          <w:i/>
          <w:color w:val="00B0F0"/>
          <w:sz w:val="20"/>
        </w:rPr>
        <w:t>обміну</w:t>
      </w:r>
      <w:proofErr w:type="spellEnd"/>
      <w:r w:rsidRPr="004262CC">
        <w:rPr>
          <w:i/>
          <w:color w:val="00B0F0"/>
          <w:sz w:val="20"/>
        </w:rPr>
        <w:t xml:space="preserve">. </w:t>
      </w:r>
      <w:proofErr w:type="spellStart"/>
      <w:r w:rsidRPr="004262CC">
        <w:rPr>
          <w:i/>
          <w:color w:val="00B0F0"/>
          <w:sz w:val="20"/>
        </w:rPr>
        <w:t>Розширення</w:t>
      </w:r>
      <w:proofErr w:type="spellEnd"/>
      <w:r w:rsidRPr="004262CC">
        <w:rPr>
          <w:i/>
          <w:color w:val="00B0F0"/>
          <w:sz w:val="20"/>
        </w:rPr>
        <w:t xml:space="preserve"> мереж </w:t>
      </w:r>
      <w:proofErr w:type="spellStart"/>
      <w:r w:rsidRPr="004262CC">
        <w:rPr>
          <w:i/>
          <w:color w:val="00B0F0"/>
          <w:sz w:val="20"/>
        </w:rPr>
        <w:t>Петрі</w:t>
      </w:r>
      <w:proofErr w:type="spellEnd"/>
      <w:r w:rsidRPr="004262CC">
        <w:rPr>
          <w:i/>
          <w:color w:val="00B0F0"/>
          <w:sz w:val="20"/>
        </w:rPr>
        <w:t>.</w:t>
      </w:r>
    </w:p>
    <w:p w:rsidR="00B647B9" w:rsidRDefault="00B647B9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C94D02" w:rsidRDefault="00C94D02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</w:p>
    <w:p w:rsidR="00A7643C" w:rsidRDefault="00A7643C" w:rsidP="00B647B9">
      <w:pPr>
        <w:spacing w:after="0" w:line="240" w:lineRule="auto"/>
        <w:ind w:left="502"/>
        <w:jc w:val="both"/>
        <w:rPr>
          <w:rFonts w:eastAsia="Times New Roman" w:cstheme="minorHAnsi"/>
          <w:i/>
          <w:color w:val="00B0F0"/>
          <w:sz w:val="24"/>
          <w:szCs w:val="24"/>
          <w:lang w:val="uk-UA" w:eastAsia="ru-RU"/>
        </w:rPr>
      </w:pPr>
      <w:bookmarkStart w:id="2" w:name="_GoBack"/>
      <w:bookmarkEnd w:id="2"/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sz w:val="24"/>
          <w:szCs w:val="24"/>
          <w:lang w:val="uk-UA"/>
        </w:rPr>
      </w:pPr>
      <w:r w:rsidRPr="00FF3DFC">
        <w:rPr>
          <w:rFonts w:cs="Times New Roman"/>
          <w:b/>
          <w:bCs/>
          <w:sz w:val="24"/>
          <w:szCs w:val="24"/>
          <w:lang w:val="uk-UA"/>
        </w:rPr>
        <w:lastRenderedPageBreak/>
        <w:t>Робочу програму навчальної дисципліни (</w:t>
      </w:r>
      <w:proofErr w:type="spellStart"/>
      <w:r w:rsidRPr="00FF3DFC">
        <w:rPr>
          <w:rFonts w:cs="Times New Roman"/>
          <w:b/>
          <w:bCs/>
          <w:sz w:val="24"/>
          <w:szCs w:val="24"/>
          <w:lang w:val="uk-UA"/>
        </w:rPr>
        <w:t>силабус</w:t>
      </w:r>
      <w:proofErr w:type="spellEnd"/>
      <w:r w:rsidRPr="00FF3DFC">
        <w:rPr>
          <w:rFonts w:cs="Times New Roman"/>
          <w:b/>
          <w:bCs/>
          <w:sz w:val="24"/>
          <w:szCs w:val="24"/>
          <w:lang w:val="uk-UA"/>
        </w:rPr>
        <w:t>):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>Складено</w:t>
      </w:r>
      <w:r w:rsidRPr="005E4C8C">
        <w:rPr>
          <w:rFonts w:cs="Times New Roman"/>
          <w:b/>
          <w:bCs/>
          <w:lang w:val="uk-UA"/>
        </w:rPr>
        <w:t xml:space="preserve"> </w:t>
      </w:r>
      <w:r w:rsidRPr="00FF3DFC">
        <w:rPr>
          <w:rFonts w:cs="Times New Roman"/>
          <w:i/>
          <w:color w:val="0070C0"/>
          <w:lang w:val="uk-UA"/>
        </w:rPr>
        <w:t>к.ф.-</w:t>
      </w:r>
      <w:proofErr w:type="spellStart"/>
      <w:r w:rsidRPr="00FF3DFC">
        <w:rPr>
          <w:rFonts w:cs="Times New Roman"/>
          <w:i/>
          <w:color w:val="0070C0"/>
          <w:lang w:val="uk-UA"/>
        </w:rPr>
        <w:t>м.н</w:t>
      </w:r>
      <w:proofErr w:type="spellEnd"/>
      <w:r w:rsidRPr="00FF3DFC">
        <w:rPr>
          <w:rFonts w:cs="Times New Roman"/>
          <w:i/>
          <w:color w:val="0070C0"/>
          <w:lang w:val="uk-UA"/>
        </w:rPr>
        <w:t xml:space="preserve">., </w:t>
      </w:r>
      <w:r w:rsidR="004262CC">
        <w:rPr>
          <w:rFonts w:cs="Times New Roman"/>
          <w:i/>
          <w:color w:val="0070C0"/>
          <w:lang w:val="uk-UA"/>
        </w:rPr>
        <w:t>доц., Спекторський Ігор Якович, к.ф.-</w:t>
      </w:r>
      <w:proofErr w:type="spellStart"/>
      <w:r w:rsidR="004262CC">
        <w:rPr>
          <w:rFonts w:cs="Times New Roman"/>
          <w:i/>
          <w:color w:val="0070C0"/>
          <w:lang w:val="uk-UA"/>
        </w:rPr>
        <w:t>м.н</w:t>
      </w:r>
      <w:proofErr w:type="spellEnd"/>
      <w:r w:rsidR="004262CC">
        <w:rPr>
          <w:rFonts w:cs="Times New Roman"/>
          <w:i/>
          <w:color w:val="0070C0"/>
          <w:lang w:val="uk-UA"/>
        </w:rPr>
        <w:t xml:space="preserve">. </w:t>
      </w:r>
      <w:r w:rsidR="005E4C8C">
        <w:rPr>
          <w:rFonts w:cs="Times New Roman"/>
          <w:i/>
          <w:color w:val="0070C0"/>
          <w:lang w:val="uk-UA"/>
        </w:rPr>
        <w:t>Стусь Олександр Вікторович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lang w:val="uk-UA"/>
        </w:rPr>
      </w:pPr>
      <w:r w:rsidRPr="00FF3DFC">
        <w:rPr>
          <w:rFonts w:cs="Times New Roman"/>
          <w:b/>
          <w:bCs/>
          <w:lang w:val="uk-UA"/>
        </w:rPr>
        <w:t>Ухвалено</w:t>
      </w:r>
      <w:r w:rsidRPr="00FF3DFC">
        <w:rPr>
          <w:rFonts w:cs="Times New Roman"/>
          <w:b/>
          <w:bCs/>
        </w:rPr>
        <w:t xml:space="preserve"> </w:t>
      </w:r>
      <w:r w:rsidRPr="00FF3DFC">
        <w:rPr>
          <w:rFonts w:cs="Times New Roman"/>
          <w:lang w:val="uk-UA"/>
        </w:rPr>
        <w:t>кафедрою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М</w:t>
      </w:r>
      <w:r w:rsidR="00327F98">
        <w:rPr>
          <w:rFonts w:cs="Times New Roman"/>
          <w:lang w:val="uk-UA"/>
        </w:rPr>
        <w:t>МСА(протокол №1</w:t>
      </w:r>
      <w:r w:rsidR="00327F98" w:rsidRPr="00A43C5E">
        <w:rPr>
          <w:rFonts w:cs="Times New Roman"/>
        </w:rPr>
        <w:t>4</w:t>
      </w:r>
      <w:r w:rsidR="005E4C8C">
        <w:rPr>
          <w:rFonts w:cs="Times New Roman"/>
          <w:lang w:val="uk-UA"/>
        </w:rPr>
        <w:t xml:space="preserve"> </w:t>
      </w:r>
      <w:r w:rsidRPr="00FF3DFC">
        <w:rPr>
          <w:rFonts w:cs="Times New Roman"/>
        </w:rPr>
        <w:t xml:space="preserve"> </w:t>
      </w:r>
      <w:r w:rsidR="00327F98">
        <w:rPr>
          <w:rFonts w:cs="Times New Roman"/>
          <w:lang w:val="uk-UA"/>
        </w:rPr>
        <w:t>від 30</w:t>
      </w:r>
      <w:r w:rsidR="005E4C8C">
        <w:rPr>
          <w:rFonts w:cs="Times New Roman"/>
          <w:lang w:val="uk-UA"/>
        </w:rPr>
        <w:t>.06.2021</w:t>
      </w:r>
      <w:r w:rsidRPr="00FF3DFC">
        <w:rPr>
          <w:rFonts w:cs="Times New Roman"/>
          <w:lang w:val="uk-UA"/>
        </w:rPr>
        <w:t>)</w:t>
      </w:r>
    </w:p>
    <w:p w:rsidR="00FF3DFC" w:rsidRPr="00FF3DFC" w:rsidRDefault="00FF3DFC" w:rsidP="00FF3DFC">
      <w:pPr>
        <w:spacing w:after="120" w:line="240" w:lineRule="auto"/>
        <w:jc w:val="both"/>
        <w:rPr>
          <w:rFonts w:cs="Times New Roman"/>
          <w:bCs/>
          <w:lang w:val="uk-UA"/>
        </w:rPr>
      </w:pPr>
      <w:r w:rsidRPr="00FF3DFC">
        <w:rPr>
          <w:rFonts w:cs="Times New Roman"/>
          <w:b/>
          <w:bCs/>
          <w:lang w:val="uk-UA"/>
        </w:rPr>
        <w:t xml:space="preserve">Погоджено </w:t>
      </w:r>
      <w:r w:rsidRPr="00FF3DFC">
        <w:rPr>
          <w:rFonts w:cs="Times New Roman"/>
          <w:lang w:val="uk-UA"/>
        </w:rPr>
        <w:t>Методичною комісією</w:t>
      </w:r>
      <w:r w:rsidRPr="00FF3DFC">
        <w:rPr>
          <w:rFonts w:cs="Times New Roman"/>
        </w:rPr>
        <w:t xml:space="preserve"> </w:t>
      </w:r>
      <w:r w:rsidRPr="00FF3DFC">
        <w:rPr>
          <w:rFonts w:cs="Times New Roman"/>
          <w:lang w:val="uk-UA"/>
        </w:rPr>
        <w:t>І</w:t>
      </w:r>
      <w:r w:rsidR="005E4C8C">
        <w:rPr>
          <w:rFonts w:cs="Times New Roman"/>
          <w:lang w:val="uk-UA"/>
        </w:rPr>
        <w:t>ПСА (протокол № _  від __.06.2021</w:t>
      </w:r>
      <w:r w:rsidRPr="00FF3DFC">
        <w:rPr>
          <w:rFonts w:cs="Times New Roman"/>
          <w:bCs/>
          <w:lang w:val="uk-UA"/>
        </w:rPr>
        <w:t>)</w:t>
      </w:r>
    </w:p>
    <w:p w:rsidR="0058531E" w:rsidRDefault="0058531E"/>
    <w:sectPr w:rsidR="0058531E" w:rsidSect="00CF5327">
      <w:pgSz w:w="11906" w:h="16838"/>
      <w:pgMar w:top="851" w:right="567" w:bottom="567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eterburg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Petersburg">
    <w:altName w:val="Arial"/>
    <w:charset w:val="00"/>
    <w:family w:val="swiss"/>
    <w:pitch w:val="variable"/>
    <w:sig w:usb0="00000003" w:usb1="00000000" w:usb2="00000000" w:usb3="00000000" w:csb0="0000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46746714"/>
    <w:lvl w:ilvl="0">
      <w:start w:val="1"/>
      <w:numFmt w:val="decimal"/>
      <w:suff w:val="space"/>
      <w:lvlText w:val="Розділ %1."/>
      <w:lvlJc w:val="left"/>
      <w:pPr>
        <w:ind w:left="0" w:firstLine="0"/>
      </w:pPr>
      <w:rPr>
        <w:rFonts w:ascii="Times New Roman" w:hAnsi="Times New Roman" w:cs="Times New Roman" w:hint="default"/>
        <w:sz w:val="24"/>
        <w:szCs w:val="24"/>
        <w:u w:val="single"/>
      </w:rPr>
    </w:lvl>
    <w:lvl w:ilvl="1">
      <w:start w:val="1"/>
      <w:numFmt w:val="decimal"/>
      <w:suff w:val="space"/>
      <w:lvlText w:val="Тема %1.%2."/>
      <w:lvlJc w:val="left"/>
      <w:pPr>
        <w:ind w:left="0" w:firstLine="0"/>
      </w:pPr>
      <w:rPr>
        <w:rFonts w:ascii="Times New Roman" w:hAnsi="Times New Roman" w:cs="Times New Roman" w:hint="default"/>
        <w:b/>
        <w:sz w:val="20"/>
        <w:u w:val="single"/>
      </w:rPr>
    </w:lvl>
    <w:lvl w:ilvl="2">
      <w:start w:val="1"/>
      <w:numFmt w:val="decimal"/>
      <w:lvlRestart w:val="0"/>
      <w:suff w:val="space"/>
      <w:lvlText w:val="Лекція %3."/>
      <w:lvlJc w:val="left"/>
      <w:pPr>
        <w:ind w:left="0" w:firstLine="0"/>
      </w:pPr>
      <w:rPr>
        <w:rFonts w:ascii="Times New Roman" w:hAnsi="Times New Roman" w:hint="default"/>
        <w:u w:val="single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04E03019"/>
    <w:multiLevelType w:val="hybridMultilevel"/>
    <w:tmpl w:val="DBF033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624666"/>
    <w:multiLevelType w:val="hybridMultilevel"/>
    <w:tmpl w:val="16BCAA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E404F"/>
    <w:multiLevelType w:val="hybridMultilevel"/>
    <w:tmpl w:val="4874F4C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830026"/>
    <w:multiLevelType w:val="hybridMultilevel"/>
    <w:tmpl w:val="103AD1CE"/>
    <w:lvl w:ilvl="0" w:tplc="C3FAFD32">
      <w:start w:val="1"/>
      <w:numFmt w:val="decimal"/>
      <w:lvlText w:val="%1."/>
      <w:lvlJc w:val="left"/>
      <w:pPr>
        <w:ind w:left="720" w:hanging="360"/>
      </w:pPr>
      <w:rPr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D07B3E"/>
    <w:multiLevelType w:val="hybridMultilevel"/>
    <w:tmpl w:val="931C2B34"/>
    <w:lvl w:ilvl="0" w:tplc="26AAC91C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1AB84A0D"/>
    <w:multiLevelType w:val="singleLevel"/>
    <w:tmpl w:val="D86EA05A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7" w15:restartNumberingAfterBreak="0">
    <w:nsid w:val="1DB14D9E"/>
    <w:multiLevelType w:val="hybridMultilevel"/>
    <w:tmpl w:val="46A6E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FF77E37"/>
    <w:multiLevelType w:val="hybridMultilevel"/>
    <w:tmpl w:val="9FB46E4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51F6098"/>
    <w:multiLevelType w:val="hybridMultilevel"/>
    <w:tmpl w:val="F35006E0"/>
    <w:lvl w:ilvl="0" w:tplc="DD4412A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A12F88"/>
    <w:multiLevelType w:val="hybridMultilevel"/>
    <w:tmpl w:val="72C2010E"/>
    <w:lvl w:ilvl="0" w:tplc="39283AE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BF456E"/>
    <w:multiLevelType w:val="hybridMultilevel"/>
    <w:tmpl w:val="5E3467D6"/>
    <w:lvl w:ilvl="0" w:tplc="2B1091C2">
      <w:numFmt w:val="bullet"/>
      <w:lvlText w:val="-"/>
      <w:lvlJc w:val="left"/>
      <w:pPr>
        <w:ind w:left="793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51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3" w:hanging="360"/>
      </w:pPr>
      <w:rPr>
        <w:rFonts w:ascii="Wingdings" w:hAnsi="Wingdings" w:hint="default"/>
      </w:rPr>
    </w:lvl>
  </w:abstractNum>
  <w:abstractNum w:abstractNumId="12" w15:restartNumberingAfterBreak="0">
    <w:nsid w:val="2A374798"/>
    <w:multiLevelType w:val="hybridMultilevel"/>
    <w:tmpl w:val="B42CB3E0"/>
    <w:lvl w:ilvl="0" w:tplc="0422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2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DDF0EC6"/>
    <w:multiLevelType w:val="hybridMultilevel"/>
    <w:tmpl w:val="FF0858E4"/>
    <w:lvl w:ilvl="0" w:tplc="FD0A27E2">
      <w:start w:val="1"/>
      <w:numFmt w:val="bullet"/>
      <w:lvlText w:val=""/>
      <w:lvlJc w:val="left"/>
      <w:pPr>
        <w:ind w:left="3195" w:hanging="360"/>
      </w:pPr>
      <w:rPr>
        <w:rFonts w:ascii="Symbol" w:hAnsi="Symbol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4" w15:restartNumberingAfterBreak="0">
    <w:nsid w:val="32A467CE"/>
    <w:multiLevelType w:val="singleLevel"/>
    <w:tmpl w:val="057EEE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15" w15:restartNumberingAfterBreak="0">
    <w:nsid w:val="32C27797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35721B5E"/>
    <w:multiLevelType w:val="hybridMultilevel"/>
    <w:tmpl w:val="16BCAA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D661E9"/>
    <w:multiLevelType w:val="hybridMultilevel"/>
    <w:tmpl w:val="C4D601B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0446DC"/>
    <w:multiLevelType w:val="hybridMultilevel"/>
    <w:tmpl w:val="3318A45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DA110BF"/>
    <w:multiLevelType w:val="hybridMultilevel"/>
    <w:tmpl w:val="8EA283E8"/>
    <w:lvl w:ilvl="0" w:tplc="0419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0" w15:restartNumberingAfterBreak="0">
    <w:nsid w:val="439F7AC6"/>
    <w:multiLevelType w:val="hybridMultilevel"/>
    <w:tmpl w:val="3272A4B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205A94"/>
    <w:multiLevelType w:val="hybridMultilevel"/>
    <w:tmpl w:val="6622B498"/>
    <w:lvl w:ilvl="0" w:tplc="CB1689C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1">
      <w:start w:val="1"/>
      <w:numFmt w:val="decimal"/>
      <w:lvlText w:val="%2)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4C794B"/>
    <w:multiLevelType w:val="hybridMultilevel"/>
    <w:tmpl w:val="04C8E07A"/>
    <w:lvl w:ilvl="0" w:tplc="FD0A27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017549"/>
    <w:multiLevelType w:val="hybridMultilevel"/>
    <w:tmpl w:val="87A2BC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B511E3"/>
    <w:multiLevelType w:val="singleLevel"/>
    <w:tmpl w:val="FD0A27E2"/>
    <w:lvl w:ilvl="0">
      <w:start w:val="1"/>
      <w:numFmt w:val="bullet"/>
      <w:lvlText w:val=""/>
      <w:lvlJc w:val="left"/>
      <w:pPr>
        <w:tabs>
          <w:tab w:val="num" w:pos="432"/>
        </w:tabs>
        <w:ind w:left="360" w:hanging="288"/>
      </w:pPr>
      <w:rPr>
        <w:rFonts w:ascii="Symbol" w:hAnsi="Symbol" w:hint="default"/>
      </w:rPr>
    </w:lvl>
  </w:abstractNum>
  <w:abstractNum w:abstractNumId="25" w15:restartNumberingAfterBreak="0">
    <w:nsid w:val="604A4139"/>
    <w:multiLevelType w:val="hybridMultilevel"/>
    <w:tmpl w:val="C9CC145E"/>
    <w:lvl w:ilvl="0" w:tplc="2B1091C2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352BED"/>
    <w:multiLevelType w:val="hybridMultilevel"/>
    <w:tmpl w:val="44524F3C"/>
    <w:lvl w:ilvl="0" w:tplc="0FC0ACFA">
      <w:start w:val="2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21ECB18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2696A91"/>
    <w:multiLevelType w:val="singleLevel"/>
    <w:tmpl w:val="500A063A"/>
    <w:lvl w:ilvl="0">
      <w:start w:val="10"/>
      <w:numFmt w:val="decimal"/>
      <w:lvlText w:val="%1."/>
      <w:lvlJc w:val="left"/>
      <w:pPr>
        <w:ind w:left="360" w:hanging="360"/>
      </w:pPr>
      <w:rPr>
        <w:rFonts w:hint="default"/>
      </w:rPr>
    </w:lvl>
  </w:abstractNum>
  <w:abstractNum w:abstractNumId="28" w15:restartNumberingAfterBreak="0">
    <w:nsid w:val="73C63A46"/>
    <w:multiLevelType w:val="hybridMultilevel"/>
    <w:tmpl w:val="A07073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40376D6"/>
    <w:multiLevelType w:val="hybridMultilevel"/>
    <w:tmpl w:val="63A4F0EC"/>
    <w:lvl w:ilvl="0" w:tplc="057EEE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1604F2"/>
    <w:multiLevelType w:val="hybridMultilevel"/>
    <w:tmpl w:val="ED7895F0"/>
    <w:lvl w:ilvl="0" w:tplc="0422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2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7CFE7292"/>
    <w:multiLevelType w:val="hybridMultilevel"/>
    <w:tmpl w:val="45DC99A4"/>
    <w:lvl w:ilvl="0" w:tplc="B3BE1660">
      <w:start w:val="1"/>
      <w:numFmt w:val="decimal"/>
      <w:pStyle w:val="1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pStyle w:val="2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pStyle w:val="3TimesNewRomanTim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1"/>
  </w:num>
  <w:num w:numId="2">
    <w:abstractNumId w:val="28"/>
  </w:num>
  <w:num w:numId="3">
    <w:abstractNumId w:val="11"/>
  </w:num>
  <w:num w:numId="4">
    <w:abstractNumId w:val="25"/>
  </w:num>
  <w:num w:numId="5">
    <w:abstractNumId w:val="31"/>
    <w:lvlOverride w:ilvl="0">
      <w:startOverride w:val="1"/>
    </w:lvlOverride>
  </w:num>
  <w:num w:numId="6">
    <w:abstractNumId w:val="17"/>
  </w:num>
  <w:num w:numId="7">
    <w:abstractNumId w:val="22"/>
  </w:num>
  <w:num w:numId="8">
    <w:abstractNumId w:val="24"/>
  </w:num>
  <w:num w:numId="9">
    <w:abstractNumId w:val="14"/>
  </w:num>
  <w:num w:numId="10">
    <w:abstractNumId w:val="27"/>
  </w:num>
  <w:num w:numId="11">
    <w:abstractNumId w:val="21"/>
  </w:num>
  <w:num w:numId="12">
    <w:abstractNumId w:val="10"/>
  </w:num>
  <w:num w:numId="13">
    <w:abstractNumId w:val="19"/>
  </w:num>
  <w:num w:numId="14">
    <w:abstractNumId w:val="29"/>
  </w:num>
  <w:num w:numId="15">
    <w:abstractNumId w:val="13"/>
  </w:num>
  <w:num w:numId="16">
    <w:abstractNumId w:val="5"/>
  </w:num>
  <w:num w:numId="17">
    <w:abstractNumId w:val="15"/>
  </w:num>
  <w:num w:numId="18">
    <w:abstractNumId w:val="26"/>
  </w:num>
  <w:num w:numId="19">
    <w:abstractNumId w:val="3"/>
  </w:num>
  <w:num w:numId="20">
    <w:abstractNumId w:val="8"/>
  </w:num>
  <w:num w:numId="21">
    <w:abstractNumId w:val="0"/>
  </w:num>
  <w:num w:numId="22">
    <w:abstractNumId w:val="6"/>
  </w:num>
  <w:num w:numId="23">
    <w:abstractNumId w:val="20"/>
  </w:num>
  <w:num w:numId="24">
    <w:abstractNumId w:val="18"/>
  </w:num>
  <w:num w:numId="25">
    <w:abstractNumId w:val="12"/>
  </w:num>
  <w:num w:numId="26">
    <w:abstractNumId w:val="1"/>
  </w:num>
  <w:num w:numId="27">
    <w:abstractNumId w:val="4"/>
  </w:num>
  <w:num w:numId="28">
    <w:abstractNumId w:val="9"/>
  </w:num>
  <w:num w:numId="29">
    <w:abstractNumId w:val="7"/>
  </w:num>
  <w:num w:numId="30">
    <w:abstractNumId w:val="2"/>
  </w:num>
  <w:num w:numId="31">
    <w:abstractNumId w:val="16"/>
  </w:num>
  <w:num w:numId="32">
    <w:abstractNumId w:val="23"/>
  </w:num>
  <w:num w:numId="3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DFC"/>
    <w:rsid w:val="00013338"/>
    <w:rsid w:val="00025417"/>
    <w:rsid w:val="0003784C"/>
    <w:rsid w:val="00057B38"/>
    <w:rsid w:val="00096253"/>
    <w:rsid w:val="000A4864"/>
    <w:rsid w:val="000B290E"/>
    <w:rsid w:val="000B607F"/>
    <w:rsid w:val="000C04B7"/>
    <w:rsid w:val="000D2F94"/>
    <w:rsid w:val="000E00F4"/>
    <w:rsid w:val="000E1B2D"/>
    <w:rsid w:val="000E3320"/>
    <w:rsid w:val="000F356C"/>
    <w:rsid w:val="00103C0F"/>
    <w:rsid w:val="00130852"/>
    <w:rsid w:val="00141545"/>
    <w:rsid w:val="0014179F"/>
    <w:rsid w:val="0015397A"/>
    <w:rsid w:val="001632C3"/>
    <w:rsid w:val="00163C80"/>
    <w:rsid w:val="001719E6"/>
    <w:rsid w:val="001A0F10"/>
    <w:rsid w:val="001A1DF2"/>
    <w:rsid w:val="001C0833"/>
    <w:rsid w:val="001D08FE"/>
    <w:rsid w:val="001D28EB"/>
    <w:rsid w:val="001E6899"/>
    <w:rsid w:val="001F5960"/>
    <w:rsid w:val="001F79D0"/>
    <w:rsid w:val="002242BE"/>
    <w:rsid w:val="00227E3B"/>
    <w:rsid w:val="002321AD"/>
    <w:rsid w:val="002447A6"/>
    <w:rsid w:val="00245BFB"/>
    <w:rsid w:val="002528EC"/>
    <w:rsid w:val="00260B9B"/>
    <w:rsid w:val="00263DB9"/>
    <w:rsid w:val="00291A4E"/>
    <w:rsid w:val="002A3FF0"/>
    <w:rsid w:val="002C0DB3"/>
    <w:rsid w:val="002C33FF"/>
    <w:rsid w:val="002D62F2"/>
    <w:rsid w:val="002D6A7C"/>
    <w:rsid w:val="00301C60"/>
    <w:rsid w:val="0030274E"/>
    <w:rsid w:val="00313D6D"/>
    <w:rsid w:val="00327902"/>
    <w:rsid w:val="00327F98"/>
    <w:rsid w:val="00330AC3"/>
    <w:rsid w:val="0034672C"/>
    <w:rsid w:val="00353ED3"/>
    <w:rsid w:val="00371619"/>
    <w:rsid w:val="003804E7"/>
    <w:rsid w:val="00396678"/>
    <w:rsid w:val="003A4B7C"/>
    <w:rsid w:val="003D09C2"/>
    <w:rsid w:val="003D0AF6"/>
    <w:rsid w:val="003F0F83"/>
    <w:rsid w:val="003F6298"/>
    <w:rsid w:val="004262CC"/>
    <w:rsid w:val="004803D9"/>
    <w:rsid w:val="004A3F1A"/>
    <w:rsid w:val="004A5441"/>
    <w:rsid w:val="004D6611"/>
    <w:rsid w:val="004D6C8F"/>
    <w:rsid w:val="00522FED"/>
    <w:rsid w:val="00527A92"/>
    <w:rsid w:val="005338AD"/>
    <w:rsid w:val="00542C04"/>
    <w:rsid w:val="00544BC0"/>
    <w:rsid w:val="00546D45"/>
    <w:rsid w:val="005637CB"/>
    <w:rsid w:val="00563EB3"/>
    <w:rsid w:val="0057376D"/>
    <w:rsid w:val="00574C56"/>
    <w:rsid w:val="0057614C"/>
    <w:rsid w:val="0058531E"/>
    <w:rsid w:val="005A7C4C"/>
    <w:rsid w:val="005C1016"/>
    <w:rsid w:val="005D156E"/>
    <w:rsid w:val="005E0524"/>
    <w:rsid w:val="005E4C8C"/>
    <w:rsid w:val="0061218C"/>
    <w:rsid w:val="00612C4E"/>
    <w:rsid w:val="00623A7F"/>
    <w:rsid w:val="00626BDA"/>
    <w:rsid w:val="00640A19"/>
    <w:rsid w:val="0065620B"/>
    <w:rsid w:val="00657020"/>
    <w:rsid w:val="00673FF1"/>
    <w:rsid w:val="00694E5F"/>
    <w:rsid w:val="006E29FB"/>
    <w:rsid w:val="006E4E14"/>
    <w:rsid w:val="007078C2"/>
    <w:rsid w:val="00721210"/>
    <w:rsid w:val="00722934"/>
    <w:rsid w:val="007248F8"/>
    <w:rsid w:val="00751484"/>
    <w:rsid w:val="007565EA"/>
    <w:rsid w:val="00763370"/>
    <w:rsid w:val="00767311"/>
    <w:rsid w:val="00772C51"/>
    <w:rsid w:val="00780513"/>
    <w:rsid w:val="00787CB8"/>
    <w:rsid w:val="00787E25"/>
    <w:rsid w:val="007A099F"/>
    <w:rsid w:val="007A408B"/>
    <w:rsid w:val="007E28C8"/>
    <w:rsid w:val="008054F2"/>
    <w:rsid w:val="00842F4B"/>
    <w:rsid w:val="00854C8C"/>
    <w:rsid w:val="0088478E"/>
    <w:rsid w:val="00885956"/>
    <w:rsid w:val="00891AB6"/>
    <w:rsid w:val="00896EEC"/>
    <w:rsid w:val="008C7BA4"/>
    <w:rsid w:val="008D6CF9"/>
    <w:rsid w:val="008E4B53"/>
    <w:rsid w:val="009141C3"/>
    <w:rsid w:val="00927617"/>
    <w:rsid w:val="00953E1A"/>
    <w:rsid w:val="0096555A"/>
    <w:rsid w:val="009728FF"/>
    <w:rsid w:val="00982EF4"/>
    <w:rsid w:val="00983770"/>
    <w:rsid w:val="009952E8"/>
    <w:rsid w:val="009A2E1D"/>
    <w:rsid w:val="009D3042"/>
    <w:rsid w:val="00A046D6"/>
    <w:rsid w:val="00A11CBF"/>
    <w:rsid w:val="00A152C4"/>
    <w:rsid w:val="00A1602B"/>
    <w:rsid w:val="00A43C5E"/>
    <w:rsid w:val="00A6419E"/>
    <w:rsid w:val="00A74233"/>
    <w:rsid w:val="00A7643C"/>
    <w:rsid w:val="00A96956"/>
    <w:rsid w:val="00AA03BB"/>
    <w:rsid w:val="00AA4406"/>
    <w:rsid w:val="00AA62A4"/>
    <w:rsid w:val="00AB1C7A"/>
    <w:rsid w:val="00AE0671"/>
    <w:rsid w:val="00AE53DF"/>
    <w:rsid w:val="00AF0377"/>
    <w:rsid w:val="00B02F31"/>
    <w:rsid w:val="00B04038"/>
    <w:rsid w:val="00B057A8"/>
    <w:rsid w:val="00B15B5A"/>
    <w:rsid w:val="00B3776E"/>
    <w:rsid w:val="00B50691"/>
    <w:rsid w:val="00B575BD"/>
    <w:rsid w:val="00B62485"/>
    <w:rsid w:val="00B647B9"/>
    <w:rsid w:val="00B83C3C"/>
    <w:rsid w:val="00BA1C86"/>
    <w:rsid w:val="00BA68D1"/>
    <w:rsid w:val="00BB0D10"/>
    <w:rsid w:val="00BB7400"/>
    <w:rsid w:val="00BC1E64"/>
    <w:rsid w:val="00BE33F9"/>
    <w:rsid w:val="00BE4149"/>
    <w:rsid w:val="00C00431"/>
    <w:rsid w:val="00C013D5"/>
    <w:rsid w:val="00C03AED"/>
    <w:rsid w:val="00C163E3"/>
    <w:rsid w:val="00C23E89"/>
    <w:rsid w:val="00C27825"/>
    <w:rsid w:val="00C34C66"/>
    <w:rsid w:val="00C35645"/>
    <w:rsid w:val="00C37A2C"/>
    <w:rsid w:val="00C450ED"/>
    <w:rsid w:val="00C469CD"/>
    <w:rsid w:val="00C80303"/>
    <w:rsid w:val="00C83AD5"/>
    <w:rsid w:val="00C94D02"/>
    <w:rsid w:val="00CA35FB"/>
    <w:rsid w:val="00CC2822"/>
    <w:rsid w:val="00CC683A"/>
    <w:rsid w:val="00CD2F4D"/>
    <w:rsid w:val="00CD737B"/>
    <w:rsid w:val="00CE2FBC"/>
    <w:rsid w:val="00CF5327"/>
    <w:rsid w:val="00D11EAA"/>
    <w:rsid w:val="00D12774"/>
    <w:rsid w:val="00D6744F"/>
    <w:rsid w:val="00D874F5"/>
    <w:rsid w:val="00D96618"/>
    <w:rsid w:val="00D970B7"/>
    <w:rsid w:val="00D97909"/>
    <w:rsid w:val="00DA0E07"/>
    <w:rsid w:val="00DB415B"/>
    <w:rsid w:val="00DC1030"/>
    <w:rsid w:val="00DD68BB"/>
    <w:rsid w:val="00DE323C"/>
    <w:rsid w:val="00E05986"/>
    <w:rsid w:val="00E16366"/>
    <w:rsid w:val="00E176C5"/>
    <w:rsid w:val="00E66DBF"/>
    <w:rsid w:val="00E77A4D"/>
    <w:rsid w:val="00EA4C05"/>
    <w:rsid w:val="00EB22FA"/>
    <w:rsid w:val="00EB4400"/>
    <w:rsid w:val="00EC1940"/>
    <w:rsid w:val="00EE3446"/>
    <w:rsid w:val="00EE39EA"/>
    <w:rsid w:val="00EF2CAF"/>
    <w:rsid w:val="00F328E3"/>
    <w:rsid w:val="00F45478"/>
    <w:rsid w:val="00F479E5"/>
    <w:rsid w:val="00FA58E5"/>
    <w:rsid w:val="00FB2A58"/>
    <w:rsid w:val="00FC7536"/>
    <w:rsid w:val="00FD52E8"/>
    <w:rsid w:val="00FF2D3B"/>
    <w:rsid w:val="00FF3DFC"/>
    <w:rsid w:val="00FF7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196DB"/>
  <w15:docId w15:val="{AAE3B979-4DD2-4517-8ECA-2652E0E7C6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0"/>
    <w:next w:val="a"/>
    <w:link w:val="10"/>
    <w:qFormat/>
    <w:rsid w:val="00FF3DFC"/>
    <w:pPr>
      <w:keepNext/>
      <w:numPr>
        <w:numId w:val="1"/>
      </w:numPr>
      <w:tabs>
        <w:tab w:val="left" w:pos="284"/>
      </w:tabs>
      <w:spacing w:before="120" w:after="120" w:line="216" w:lineRule="auto"/>
      <w:contextualSpacing w:val="0"/>
      <w:outlineLvl w:val="0"/>
    </w:pPr>
    <w:rPr>
      <w:rFonts w:asciiTheme="minorHAnsi" w:hAnsiTheme="minorHAnsi"/>
      <w:b/>
      <w:color w:val="002060"/>
      <w:sz w:val="24"/>
      <w:szCs w:val="24"/>
    </w:rPr>
  </w:style>
  <w:style w:type="paragraph" w:styleId="20">
    <w:name w:val="heading 2"/>
    <w:aliases w:val="Заголовок 2 Знак Знак1,Заголовок 2 Знак Знак Знак Знак"/>
    <w:basedOn w:val="a"/>
    <w:next w:val="a"/>
    <w:link w:val="21"/>
    <w:unhideWhenUsed/>
    <w:qFormat/>
    <w:rsid w:val="003D09C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rsid w:val="003D09C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qFormat/>
    <w:rsid w:val="003D09C2"/>
    <w:pPr>
      <w:keepNext/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paragraph" w:styleId="5">
    <w:name w:val="heading 5"/>
    <w:basedOn w:val="a"/>
    <w:next w:val="a"/>
    <w:link w:val="5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Arial" w:eastAsia="Times New Roman" w:hAnsi="Arial" w:cs="Arial"/>
      <w:lang w:val="en-US" w:eastAsia="uk-UA"/>
    </w:rPr>
  </w:style>
  <w:style w:type="paragraph" w:styleId="6">
    <w:name w:val="heading 6"/>
    <w:basedOn w:val="a"/>
    <w:next w:val="a"/>
    <w:link w:val="6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Times New Roman" w:eastAsia="Times New Roman" w:hAnsi="Times New Roman" w:cs="Times New Roman"/>
      <w:i/>
      <w:iCs/>
      <w:lang w:val="en-US" w:eastAsia="uk-UA"/>
    </w:rPr>
  </w:style>
  <w:style w:type="paragraph" w:styleId="7">
    <w:name w:val="heading 7"/>
    <w:basedOn w:val="a"/>
    <w:next w:val="a"/>
    <w:link w:val="7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 w:cs="Arial"/>
      <w:sz w:val="20"/>
      <w:szCs w:val="20"/>
      <w:lang w:val="en-US" w:eastAsia="uk-UA"/>
    </w:rPr>
  </w:style>
  <w:style w:type="paragraph" w:styleId="8">
    <w:name w:val="heading 8"/>
    <w:basedOn w:val="a"/>
    <w:next w:val="a"/>
    <w:link w:val="8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paragraph" w:styleId="9">
    <w:name w:val="heading 9"/>
    <w:basedOn w:val="a"/>
    <w:next w:val="a"/>
    <w:link w:val="90"/>
    <w:qFormat/>
    <w:rsid w:val="003D09C2"/>
    <w:p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FF3DFC"/>
    <w:rPr>
      <w:rFonts w:cs="Times New Roman"/>
      <w:b/>
      <w:color w:val="002060"/>
      <w:sz w:val="24"/>
      <w:szCs w:val="24"/>
      <w:lang w:val="uk-UA"/>
    </w:rPr>
  </w:style>
  <w:style w:type="numbering" w:customStyle="1" w:styleId="11">
    <w:name w:val="Нет списка1"/>
    <w:next w:val="a3"/>
    <w:uiPriority w:val="99"/>
    <w:semiHidden/>
    <w:unhideWhenUsed/>
    <w:rsid w:val="00FF3DFC"/>
  </w:style>
  <w:style w:type="table" w:styleId="a4">
    <w:name w:val="Table Grid"/>
    <w:basedOn w:val="a2"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0">
    <w:name w:val="List Paragraph"/>
    <w:basedOn w:val="a"/>
    <w:uiPriority w:val="34"/>
    <w:qFormat/>
    <w:rsid w:val="00FF3DFC"/>
    <w:pPr>
      <w:spacing w:after="0"/>
      <w:ind w:left="720"/>
      <w:contextualSpacing/>
    </w:pPr>
    <w:rPr>
      <w:rFonts w:ascii="Times New Roman" w:hAnsi="Times New Roman" w:cs="Times New Roman"/>
      <w:sz w:val="28"/>
      <w:szCs w:val="28"/>
      <w:lang w:val="uk-UA"/>
    </w:rPr>
  </w:style>
  <w:style w:type="character" w:styleId="a5">
    <w:name w:val="Hyperlink"/>
    <w:basedOn w:val="a1"/>
    <w:rsid w:val="00FF3DFC"/>
    <w:rPr>
      <w:color w:val="0000FF" w:themeColor="hyperlink"/>
      <w:u w:val="single"/>
    </w:rPr>
  </w:style>
  <w:style w:type="character" w:customStyle="1" w:styleId="12">
    <w:name w:val="Основной шрифт абзаца1"/>
    <w:rsid w:val="00FF3DFC"/>
  </w:style>
  <w:style w:type="paragraph" w:styleId="a6">
    <w:name w:val="Balloon Text"/>
    <w:basedOn w:val="a"/>
    <w:link w:val="a7"/>
    <w:rsid w:val="00FF3DFC"/>
    <w:pPr>
      <w:spacing w:after="0" w:line="240" w:lineRule="auto"/>
    </w:pPr>
    <w:rPr>
      <w:rFonts w:ascii="Tahoma" w:hAnsi="Tahoma" w:cs="Tahoma"/>
      <w:sz w:val="16"/>
      <w:szCs w:val="16"/>
      <w:lang w:val="uk-UA"/>
    </w:rPr>
  </w:style>
  <w:style w:type="character" w:customStyle="1" w:styleId="a7">
    <w:name w:val="Текст выноски Знак"/>
    <w:basedOn w:val="a1"/>
    <w:link w:val="a6"/>
    <w:rsid w:val="00FF3DFC"/>
    <w:rPr>
      <w:rFonts w:ascii="Tahoma" w:hAnsi="Tahoma" w:cs="Tahoma"/>
      <w:sz w:val="16"/>
      <w:szCs w:val="16"/>
      <w:lang w:val="uk-UA"/>
    </w:rPr>
  </w:style>
  <w:style w:type="character" w:styleId="a8">
    <w:name w:val="annotation reference"/>
    <w:basedOn w:val="a1"/>
    <w:semiHidden/>
    <w:unhideWhenUsed/>
    <w:rsid w:val="00FF3DFC"/>
    <w:rPr>
      <w:sz w:val="16"/>
      <w:szCs w:val="16"/>
    </w:rPr>
  </w:style>
  <w:style w:type="paragraph" w:styleId="a9">
    <w:name w:val="annotation text"/>
    <w:basedOn w:val="a"/>
    <w:link w:val="aa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a">
    <w:name w:val="Текст примечания Знак"/>
    <w:basedOn w:val="a1"/>
    <w:link w:val="a9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paragraph" w:styleId="ab">
    <w:name w:val="annotation subject"/>
    <w:basedOn w:val="a9"/>
    <w:next w:val="a9"/>
    <w:link w:val="ac"/>
    <w:semiHidden/>
    <w:unhideWhenUsed/>
    <w:rsid w:val="00FF3DFC"/>
    <w:rPr>
      <w:b/>
      <w:bCs/>
    </w:rPr>
  </w:style>
  <w:style w:type="character" w:customStyle="1" w:styleId="ac">
    <w:name w:val="Тема примечания Знак"/>
    <w:basedOn w:val="aa"/>
    <w:link w:val="ab"/>
    <w:semiHidden/>
    <w:rsid w:val="00FF3DFC"/>
    <w:rPr>
      <w:rFonts w:ascii="Times New Roman" w:hAnsi="Times New Roman" w:cs="Times New Roman"/>
      <w:b/>
      <w:bCs/>
      <w:sz w:val="20"/>
      <w:szCs w:val="20"/>
      <w:lang w:val="uk-UA"/>
    </w:rPr>
  </w:style>
  <w:style w:type="paragraph" w:styleId="ad">
    <w:name w:val="Revision"/>
    <w:hidden/>
    <w:uiPriority w:val="99"/>
    <w:semiHidden/>
    <w:rsid w:val="00FF3DFC"/>
    <w:pPr>
      <w:spacing w:after="0" w:line="240" w:lineRule="auto"/>
    </w:pPr>
    <w:rPr>
      <w:rFonts w:ascii="Times New Roman" w:hAnsi="Times New Roman" w:cs="Times New Roman"/>
      <w:sz w:val="28"/>
      <w:szCs w:val="28"/>
      <w:lang w:val="uk-UA"/>
    </w:rPr>
  </w:style>
  <w:style w:type="table" w:customStyle="1" w:styleId="-211">
    <w:name w:val="Таблица-сетка 2 — акцент 11"/>
    <w:basedOn w:val="a2"/>
    <w:uiPriority w:val="47"/>
    <w:rsid w:val="00FF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StyleRowBandSize w:val="1"/>
      <w:tblStyleColBandSize w:val="1"/>
      <w:tblBorders>
        <w:top w:val="single" w:sz="2" w:space="0" w:color="95B3D7" w:themeColor="accent1" w:themeTint="99"/>
        <w:bottom w:val="single" w:sz="2" w:space="0" w:color="95B3D7" w:themeColor="accent1" w:themeTint="99"/>
        <w:insideH w:val="single" w:sz="2" w:space="0" w:color="95B3D7" w:themeColor="accent1" w:themeTint="99"/>
        <w:insideV w:val="single" w:sz="2" w:space="0" w:color="95B3D7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5B3D7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5B3D7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e">
    <w:name w:val="footnote text"/>
    <w:basedOn w:val="a"/>
    <w:link w:val="af"/>
    <w:semiHidden/>
    <w:unhideWhenUsed/>
    <w:rsid w:val="00FF3DFC"/>
    <w:pPr>
      <w:spacing w:after="0" w:line="240" w:lineRule="auto"/>
    </w:pPr>
    <w:rPr>
      <w:rFonts w:ascii="Times New Roman" w:hAnsi="Times New Roman" w:cs="Times New Roman"/>
      <w:sz w:val="20"/>
      <w:szCs w:val="20"/>
      <w:lang w:val="uk-UA"/>
    </w:rPr>
  </w:style>
  <w:style w:type="character" w:customStyle="1" w:styleId="af">
    <w:name w:val="Текст сноски Знак"/>
    <w:basedOn w:val="a1"/>
    <w:link w:val="ae"/>
    <w:semiHidden/>
    <w:rsid w:val="00FF3DFC"/>
    <w:rPr>
      <w:rFonts w:ascii="Times New Roman" w:hAnsi="Times New Roman" w:cs="Times New Roman"/>
      <w:sz w:val="20"/>
      <w:szCs w:val="20"/>
      <w:lang w:val="uk-UA"/>
    </w:rPr>
  </w:style>
  <w:style w:type="character" w:styleId="af0">
    <w:name w:val="footnote reference"/>
    <w:basedOn w:val="a1"/>
    <w:semiHidden/>
    <w:unhideWhenUsed/>
    <w:rsid w:val="00FF3DFC"/>
    <w:rPr>
      <w:vertAlign w:val="superscript"/>
    </w:rPr>
  </w:style>
  <w:style w:type="paragraph" w:styleId="af1">
    <w:name w:val="Body Text"/>
    <w:basedOn w:val="a"/>
    <w:link w:val="af2"/>
    <w:rsid w:val="00FF3DFC"/>
    <w:pPr>
      <w:spacing w:before="120" w:after="0" w:line="264" w:lineRule="auto"/>
      <w:ind w:right="-68" w:hanging="45"/>
      <w:jc w:val="both"/>
    </w:pPr>
    <w:rPr>
      <w:rFonts w:ascii="Arial" w:eastAsia="Times New Roman" w:hAnsi="Arial" w:cs="Times New Roman"/>
      <w:sz w:val="24"/>
      <w:szCs w:val="20"/>
      <w:lang w:val="uk-UA" w:eastAsia="ru-RU"/>
    </w:rPr>
  </w:style>
  <w:style w:type="character" w:customStyle="1" w:styleId="af2">
    <w:name w:val="Основной текст Знак"/>
    <w:basedOn w:val="a1"/>
    <w:link w:val="af1"/>
    <w:rsid w:val="00FF3DFC"/>
    <w:rPr>
      <w:rFonts w:ascii="Arial" w:eastAsia="Times New Roman" w:hAnsi="Arial" w:cs="Times New Roman"/>
      <w:sz w:val="24"/>
      <w:szCs w:val="20"/>
      <w:lang w:val="uk-UA" w:eastAsia="ru-RU"/>
    </w:rPr>
  </w:style>
  <w:style w:type="paragraph" w:customStyle="1" w:styleId="31">
    <w:name w:val="Основной текст 31"/>
    <w:basedOn w:val="a"/>
    <w:rsid w:val="00FF3DFC"/>
    <w:pPr>
      <w:spacing w:after="0" w:line="240" w:lineRule="auto"/>
      <w:ind w:right="-68" w:hanging="45"/>
      <w:jc w:val="center"/>
    </w:pPr>
    <w:rPr>
      <w:rFonts w:ascii="Arial" w:eastAsia="Times New Roman" w:hAnsi="Arial" w:cs="Times New Roman"/>
      <w:b/>
      <w:sz w:val="28"/>
      <w:szCs w:val="20"/>
      <w:lang w:val="uk-UA" w:eastAsia="ru-RU"/>
    </w:rPr>
  </w:style>
  <w:style w:type="paragraph" w:styleId="af3">
    <w:name w:val="Body Text Indent"/>
    <w:basedOn w:val="a"/>
    <w:link w:val="af4"/>
    <w:rsid w:val="00FF3DFC"/>
    <w:pPr>
      <w:spacing w:after="0" w:line="240" w:lineRule="auto"/>
      <w:ind w:left="720" w:right="-68" w:hanging="720"/>
      <w:jc w:val="both"/>
    </w:pPr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character" w:customStyle="1" w:styleId="af4">
    <w:name w:val="Основной текст с отступом Знак"/>
    <w:basedOn w:val="a1"/>
    <w:link w:val="af3"/>
    <w:rsid w:val="00FF3DFC"/>
    <w:rPr>
      <w:rFonts w:ascii="Times New Roman" w:eastAsia="Times New Roman" w:hAnsi="Times New Roman" w:cs="Times New Roman"/>
      <w:i/>
      <w:sz w:val="24"/>
      <w:szCs w:val="20"/>
      <w:lang w:val="uk-UA" w:eastAsia="ru-RU"/>
    </w:rPr>
  </w:style>
  <w:style w:type="paragraph" w:styleId="af5">
    <w:name w:val="header"/>
    <w:basedOn w:val="a"/>
    <w:link w:val="af6"/>
    <w:rsid w:val="00FF3DFC"/>
    <w:pPr>
      <w:tabs>
        <w:tab w:val="center" w:pos="4153"/>
        <w:tab w:val="right" w:pos="8306"/>
      </w:tabs>
      <w:spacing w:after="0" w:line="240" w:lineRule="auto"/>
    </w:pPr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character" w:customStyle="1" w:styleId="af6">
    <w:name w:val="Верхний колонтитул Знак"/>
    <w:basedOn w:val="a1"/>
    <w:link w:val="af5"/>
    <w:rsid w:val="00FF3DFC"/>
    <w:rPr>
      <w:rFonts w:ascii="Peterburg" w:eastAsia="Times New Roman" w:hAnsi="Peterburg" w:cs="Times New Roman"/>
      <w:b/>
      <w:sz w:val="32"/>
      <w:szCs w:val="20"/>
      <w:lang w:val="en-US" w:eastAsia="ru-RU"/>
    </w:rPr>
  </w:style>
  <w:style w:type="paragraph" w:styleId="32">
    <w:name w:val="Body Text Indent 3"/>
    <w:basedOn w:val="a"/>
    <w:link w:val="33"/>
    <w:unhideWhenUsed/>
    <w:rsid w:val="00FF3DFC"/>
    <w:pPr>
      <w:spacing w:after="120"/>
      <w:ind w:left="283"/>
    </w:pPr>
    <w:rPr>
      <w:rFonts w:ascii="Times New Roman" w:hAnsi="Times New Roman" w:cs="Times New Roman"/>
      <w:sz w:val="16"/>
      <w:szCs w:val="16"/>
      <w:lang w:val="uk-UA"/>
    </w:rPr>
  </w:style>
  <w:style w:type="character" w:customStyle="1" w:styleId="33">
    <w:name w:val="Основной текст с отступом 3 Знак"/>
    <w:basedOn w:val="a1"/>
    <w:link w:val="32"/>
    <w:rsid w:val="00FF3DFC"/>
    <w:rPr>
      <w:rFonts w:ascii="Times New Roman" w:hAnsi="Times New Roman" w:cs="Times New Roman"/>
      <w:sz w:val="16"/>
      <w:szCs w:val="16"/>
      <w:lang w:val="uk-UA"/>
    </w:rPr>
  </w:style>
  <w:style w:type="character" w:customStyle="1" w:styleId="UnresolvedMention">
    <w:name w:val="Unresolved Mention"/>
    <w:basedOn w:val="a1"/>
    <w:uiPriority w:val="99"/>
    <w:semiHidden/>
    <w:unhideWhenUsed/>
    <w:rsid w:val="00FF3DFC"/>
    <w:rPr>
      <w:color w:val="605E5C"/>
      <w:shd w:val="clear" w:color="auto" w:fill="E1DFDD"/>
    </w:rPr>
  </w:style>
  <w:style w:type="paragraph" w:styleId="22">
    <w:name w:val="Body Text Indent 2"/>
    <w:basedOn w:val="a"/>
    <w:link w:val="23"/>
    <w:uiPriority w:val="99"/>
    <w:semiHidden/>
    <w:unhideWhenUsed/>
    <w:rsid w:val="00B647B9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1"/>
    <w:link w:val="22"/>
    <w:uiPriority w:val="99"/>
    <w:semiHidden/>
    <w:rsid w:val="00B647B9"/>
  </w:style>
  <w:style w:type="character" w:customStyle="1" w:styleId="21">
    <w:name w:val="Заголовок 2 Знак"/>
    <w:aliases w:val="Заголовок 2 Знак Знак1 Знак,Заголовок 2 Знак Знак Знак Знак Знак"/>
    <w:basedOn w:val="a1"/>
    <w:link w:val="20"/>
    <w:uiPriority w:val="9"/>
    <w:semiHidden/>
    <w:rsid w:val="003D09C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Заголовок 3 Знак"/>
    <w:basedOn w:val="a1"/>
    <w:link w:val="3"/>
    <w:uiPriority w:val="9"/>
    <w:semiHidden/>
    <w:rsid w:val="003D09C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1"/>
    <w:link w:val="4"/>
    <w:rsid w:val="003D09C2"/>
    <w:rPr>
      <w:rFonts w:ascii="Arial" w:eastAsia="Times New Roman" w:hAnsi="Arial" w:cs="Arial"/>
      <w:b/>
      <w:bCs/>
      <w:sz w:val="24"/>
      <w:szCs w:val="24"/>
      <w:lang w:val="en-US" w:eastAsia="uk-UA"/>
    </w:rPr>
  </w:style>
  <w:style w:type="character" w:customStyle="1" w:styleId="50">
    <w:name w:val="Заголовок 5 Знак"/>
    <w:basedOn w:val="a1"/>
    <w:link w:val="5"/>
    <w:rsid w:val="003D09C2"/>
    <w:rPr>
      <w:rFonts w:ascii="Arial" w:eastAsia="Times New Roman" w:hAnsi="Arial" w:cs="Arial"/>
      <w:lang w:val="en-US" w:eastAsia="uk-UA"/>
    </w:rPr>
  </w:style>
  <w:style w:type="character" w:customStyle="1" w:styleId="60">
    <w:name w:val="Заголовок 6 Знак"/>
    <w:basedOn w:val="a1"/>
    <w:link w:val="6"/>
    <w:rsid w:val="003D09C2"/>
    <w:rPr>
      <w:rFonts w:ascii="Times New Roman" w:eastAsia="Times New Roman" w:hAnsi="Times New Roman" w:cs="Times New Roman"/>
      <w:i/>
      <w:iCs/>
      <w:lang w:val="en-US" w:eastAsia="uk-UA"/>
    </w:rPr>
  </w:style>
  <w:style w:type="character" w:customStyle="1" w:styleId="70">
    <w:name w:val="Заголовок 7 Знак"/>
    <w:basedOn w:val="a1"/>
    <w:link w:val="7"/>
    <w:rsid w:val="003D09C2"/>
    <w:rPr>
      <w:rFonts w:ascii="Arial" w:eastAsia="Times New Roman" w:hAnsi="Arial" w:cs="Arial"/>
      <w:sz w:val="20"/>
      <w:szCs w:val="20"/>
      <w:lang w:val="en-US" w:eastAsia="uk-UA"/>
    </w:rPr>
  </w:style>
  <w:style w:type="character" w:customStyle="1" w:styleId="80">
    <w:name w:val="Заголовок 8 Знак"/>
    <w:basedOn w:val="a1"/>
    <w:link w:val="8"/>
    <w:rsid w:val="003D09C2"/>
    <w:rPr>
      <w:rFonts w:ascii="Arial" w:eastAsia="Times New Roman" w:hAnsi="Arial" w:cs="Arial"/>
      <w:i/>
      <w:iCs/>
      <w:sz w:val="20"/>
      <w:szCs w:val="20"/>
      <w:lang w:val="en-US" w:eastAsia="uk-UA"/>
    </w:rPr>
  </w:style>
  <w:style w:type="character" w:customStyle="1" w:styleId="90">
    <w:name w:val="Заголовок 9 Знак"/>
    <w:basedOn w:val="a1"/>
    <w:link w:val="9"/>
    <w:rsid w:val="003D09C2"/>
    <w:rPr>
      <w:rFonts w:ascii="Arial" w:eastAsia="Times New Roman" w:hAnsi="Arial" w:cs="Arial"/>
      <w:b/>
      <w:bCs/>
      <w:i/>
      <w:iCs/>
      <w:sz w:val="18"/>
      <w:szCs w:val="18"/>
      <w:lang w:val="en-US" w:eastAsia="uk-UA"/>
    </w:rPr>
  </w:style>
  <w:style w:type="paragraph" w:customStyle="1" w:styleId="2">
    <w:name w:val="Стиль Заголовок 2"/>
    <w:basedOn w:val="20"/>
    <w:rsid w:val="003D09C2"/>
    <w:pPr>
      <w:keepLines w:val="0"/>
      <w:numPr>
        <w:ilvl w:val="1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b/>
      <w:bCs/>
      <w:color w:val="auto"/>
      <w:sz w:val="20"/>
      <w:szCs w:val="20"/>
      <w:lang w:eastAsia="uk-UA"/>
    </w:rPr>
  </w:style>
  <w:style w:type="paragraph" w:customStyle="1" w:styleId="3TimesNewRomanTim">
    <w:name w:val="Стиль Заголовок 3 + (латиница) Times New Roman (сложные знаки) Tim..."/>
    <w:basedOn w:val="3"/>
    <w:rsid w:val="003D09C2"/>
    <w:pPr>
      <w:keepLines w:val="0"/>
      <w:numPr>
        <w:ilvl w:val="2"/>
        <w:numId w:val="1"/>
      </w:numPr>
      <w:overflowPunct w:val="0"/>
      <w:autoSpaceDE w:val="0"/>
      <w:autoSpaceDN w:val="0"/>
      <w:adjustRightInd w:val="0"/>
      <w:spacing w:before="0" w:line="240" w:lineRule="auto"/>
      <w:textAlignment w:val="baseline"/>
    </w:pPr>
    <w:rPr>
      <w:rFonts w:ascii="Times New Roman" w:eastAsia="Times New Roman" w:hAnsi="Times New Roman" w:cs="Times New Roman"/>
      <w:color w:val="auto"/>
      <w:sz w:val="20"/>
      <w:szCs w:val="20"/>
      <w:lang w:val="en-US" w:eastAsia="uk-UA"/>
    </w:rPr>
  </w:style>
  <w:style w:type="paragraph" w:styleId="af7">
    <w:name w:val="caption"/>
    <w:basedOn w:val="a"/>
    <w:next w:val="a"/>
    <w:link w:val="af8"/>
    <w:qFormat/>
    <w:rsid w:val="00A96956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character" w:customStyle="1" w:styleId="af8">
    <w:name w:val="Название объекта Знак"/>
    <w:basedOn w:val="a1"/>
    <w:link w:val="af7"/>
    <w:rsid w:val="00A96956"/>
    <w:rPr>
      <w:rFonts w:ascii="Petersburg" w:eastAsia="Times New Roman" w:hAnsi="Petersburg" w:cs="Times New Roman"/>
      <w:sz w:val="20"/>
      <w:szCs w:val="20"/>
      <w:u w:val="single"/>
      <w:lang w:val="en-US" w:eastAsia="uk-UA"/>
    </w:rPr>
  </w:style>
  <w:style w:type="paragraph" w:styleId="af9">
    <w:name w:val="Plain Text"/>
    <w:basedOn w:val="a"/>
    <w:link w:val="afa"/>
    <w:rsid w:val="00673FF1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afa">
    <w:name w:val="Текст Знак"/>
    <w:basedOn w:val="a1"/>
    <w:link w:val="af9"/>
    <w:rsid w:val="00673FF1"/>
    <w:rPr>
      <w:rFonts w:ascii="Courier New" w:eastAsia="Times New Roman" w:hAnsi="Courier New" w:cs="Courier New"/>
      <w:sz w:val="20"/>
      <w:szCs w:val="20"/>
      <w:lang w:val="uk-UA" w:eastAsia="uk-UA"/>
    </w:rPr>
  </w:style>
  <w:style w:type="paragraph" w:customStyle="1" w:styleId="12pt">
    <w:name w:val="Стиль Название объекта + 12 pt"/>
    <w:basedOn w:val="af7"/>
    <w:link w:val="12pt0"/>
    <w:rsid w:val="00673FF1"/>
    <w:p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Cs w:val="24"/>
    </w:rPr>
  </w:style>
  <w:style w:type="character" w:customStyle="1" w:styleId="12pt0">
    <w:name w:val="Стиль Название объекта + 12 pt Знак"/>
    <w:basedOn w:val="af8"/>
    <w:link w:val="12pt"/>
    <w:rsid w:val="00673FF1"/>
    <w:rPr>
      <w:rFonts w:ascii="Times New Roman" w:eastAsia="Times New Roman" w:hAnsi="Times New Roman" w:cs="Times New Roman"/>
      <w:sz w:val="20"/>
      <w:szCs w:val="24"/>
      <w:u w:val="single"/>
      <w:lang w:val="en-US" w:eastAsia="uk-UA"/>
    </w:rPr>
  </w:style>
  <w:style w:type="paragraph" w:styleId="24">
    <w:name w:val="List 2"/>
    <w:basedOn w:val="a"/>
    <w:rsid w:val="009952E8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b">
    <w:name w:val="Placeholder Text"/>
    <w:basedOn w:val="a1"/>
    <w:uiPriority w:val="99"/>
    <w:semiHidden/>
    <w:rsid w:val="001F79D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la.kpi.ua/handle/123456789/21581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ela.kpi.ua/handle/123456789/2158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4C2FD-D523-4F2C-8D2A-674D66A33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9</Pages>
  <Words>3054</Words>
  <Characters>17408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20422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IRISHA</dc:creator>
  <cp:lastModifiedBy>Олександр</cp:lastModifiedBy>
  <cp:revision>3</cp:revision>
  <dcterms:created xsi:type="dcterms:W3CDTF">2022-06-21T11:19:00Z</dcterms:created>
  <dcterms:modified xsi:type="dcterms:W3CDTF">2022-06-24T14:49:00Z</dcterms:modified>
</cp:coreProperties>
</file>