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030E07" w14:textId="77777777" w:rsidR="008F589E" w:rsidRPr="00737FD8" w:rsidRDefault="008F589E" w:rsidP="0056284D">
      <w:pPr>
        <w:spacing w:line="360" w:lineRule="auto"/>
        <w:ind w:left="57" w:right="57"/>
        <w:jc w:val="center"/>
        <w:rPr>
          <w:smallCaps/>
          <w:color w:val="000000" w:themeColor="text1"/>
          <w:sz w:val="28"/>
          <w:szCs w:val="28"/>
        </w:rPr>
      </w:pPr>
      <w:r w:rsidRPr="00737FD8">
        <w:rPr>
          <w:smallCaps/>
          <w:color w:val="000000" w:themeColor="text1"/>
          <w:sz w:val="28"/>
          <w:szCs w:val="28"/>
        </w:rPr>
        <w:t>МІНІСТЕРСТВО ОСВІТИ І НАУКИ УКРАЇНИ</w:t>
      </w:r>
    </w:p>
    <w:p w14:paraId="1C3E2692" w14:textId="77777777" w:rsidR="008F589E" w:rsidRPr="00737FD8" w:rsidRDefault="008F589E" w:rsidP="0056284D">
      <w:pPr>
        <w:spacing w:line="360" w:lineRule="auto"/>
        <w:ind w:left="57" w:right="57"/>
        <w:jc w:val="center"/>
        <w:rPr>
          <w:smallCaps/>
          <w:color w:val="000000" w:themeColor="text1"/>
          <w:sz w:val="28"/>
          <w:szCs w:val="28"/>
        </w:rPr>
      </w:pPr>
      <w:r w:rsidRPr="00737FD8">
        <w:rPr>
          <w:smallCaps/>
          <w:color w:val="000000" w:themeColor="text1"/>
          <w:sz w:val="28"/>
          <w:szCs w:val="28"/>
        </w:rPr>
        <w:t>НАЦІОНАЛЬНИЙ ТЕХНІЧНИЙ УНІВЕРСИТЕТ УКРАЇНИ</w:t>
      </w:r>
      <w:r w:rsidRPr="00737FD8">
        <w:rPr>
          <w:smallCaps/>
          <w:color w:val="000000" w:themeColor="text1"/>
          <w:sz w:val="28"/>
          <w:szCs w:val="28"/>
        </w:rPr>
        <w:br/>
        <w:t>«КИЇВСЬКИЙ ПОЛІТЕХНІЧНИЙ ІНСТИТУТ</w:t>
      </w:r>
    </w:p>
    <w:p w14:paraId="175A649E" w14:textId="77777777" w:rsidR="008F589E" w:rsidRPr="00737FD8" w:rsidRDefault="008F589E" w:rsidP="0056284D">
      <w:pPr>
        <w:spacing w:line="360" w:lineRule="auto"/>
        <w:ind w:left="57" w:right="57"/>
        <w:jc w:val="center"/>
        <w:rPr>
          <w:smallCaps/>
          <w:color w:val="000000" w:themeColor="text1"/>
          <w:sz w:val="28"/>
          <w:szCs w:val="28"/>
        </w:rPr>
      </w:pPr>
      <w:r w:rsidRPr="00737FD8">
        <w:rPr>
          <w:color w:val="000000" w:themeColor="text1"/>
          <w:sz w:val="28"/>
          <w:szCs w:val="28"/>
        </w:rPr>
        <w:t>імені ІГОРЯ СІКОРСЬКОГО</w:t>
      </w:r>
      <w:r w:rsidRPr="00737FD8">
        <w:rPr>
          <w:smallCaps/>
          <w:color w:val="000000" w:themeColor="text1"/>
          <w:sz w:val="28"/>
          <w:szCs w:val="28"/>
        </w:rPr>
        <w:t>»</w:t>
      </w:r>
    </w:p>
    <w:p w14:paraId="01D2B002" w14:textId="77777777" w:rsidR="008F589E" w:rsidRPr="00737FD8" w:rsidRDefault="008F589E" w:rsidP="0056284D">
      <w:pPr>
        <w:spacing w:line="360" w:lineRule="auto"/>
        <w:ind w:left="57" w:right="57"/>
        <w:rPr>
          <w:color w:val="000000" w:themeColor="text1"/>
          <w:sz w:val="28"/>
          <w:szCs w:val="28"/>
        </w:rPr>
      </w:pPr>
    </w:p>
    <w:p w14:paraId="0AB6EF75" w14:textId="77777777" w:rsidR="008F589E" w:rsidRPr="00737FD8" w:rsidRDefault="008F589E" w:rsidP="0056284D">
      <w:pPr>
        <w:spacing w:line="360" w:lineRule="auto"/>
        <w:ind w:left="57" w:right="57"/>
        <w:rPr>
          <w:color w:val="000000" w:themeColor="text1"/>
          <w:sz w:val="28"/>
          <w:szCs w:val="28"/>
        </w:rPr>
      </w:pPr>
    </w:p>
    <w:p w14:paraId="270D0DDC" w14:textId="77777777" w:rsidR="008F589E" w:rsidRPr="00737FD8" w:rsidRDefault="008F589E" w:rsidP="0056284D">
      <w:pPr>
        <w:spacing w:line="360" w:lineRule="auto"/>
        <w:ind w:left="57" w:right="57"/>
        <w:rPr>
          <w:color w:val="000000" w:themeColor="text1"/>
          <w:sz w:val="28"/>
          <w:szCs w:val="28"/>
        </w:rPr>
      </w:pPr>
    </w:p>
    <w:p w14:paraId="3AD97DCA" w14:textId="77777777" w:rsidR="008F589E" w:rsidRPr="00737FD8" w:rsidRDefault="008F589E" w:rsidP="0056284D">
      <w:pPr>
        <w:spacing w:line="360" w:lineRule="auto"/>
        <w:ind w:left="57" w:right="57"/>
        <w:rPr>
          <w:color w:val="000000" w:themeColor="text1"/>
          <w:sz w:val="28"/>
          <w:szCs w:val="28"/>
        </w:rPr>
      </w:pPr>
    </w:p>
    <w:p w14:paraId="44BB86E9" w14:textId="77777777" w:rsidR="008F589E" w:rsidRPr="00737FD8" w:rsidRDefault="008F589E" w:rsidP="0056284D">
      <w:pPr>
        <w:spacing w:line="360" w:lineRule="auto"/>
        <w:ind w:left="57" w:right="57"/>
        <w:rPr>
          <w:color w:val="000000" w:themeColor="text1"/>
          <w:sz w:val="28"/>
          <w:szCs w:val="28"/>
        </w:rPr>
      </w:pPr>
    </w:p>
    <w:p w14:paraId="6933769A" w14:textId="77777777" w:rsidR="008F589E" w:rsidRPr="00737FD8" w:rsidRDefault="008F589E" w:rsidP="0056284D">
      <w:pPr>
        <w:spacing w:line="360" w:lineRule="auto"/>
        <w:ind w:left="57" w:right="57"/>
        <w:rPr>
          <w:color w:val="000000" w:themeColor="text1"/>
          <w:sz w:val="28"/>
          <w:szCs w:val="28"/>
        </w:rPr>
      </w:pPr>
    </w:p>
    <w:p w14:paraId="7659E99A" w14:textId="77777777" w:rsidR="008F589E" w:rsidRPr="00737FD8" w:rsidRDefault="008F589E" w:rsidP="0056284D">
      <w:pPr>
        <w:spacing w:line="360" w:lineRule="auto"/>
        <w:ind w:left="57" w:right="57"/>
        <w:rPr>
          <w:color w:val="000000" w:themeColor="text1"/>
          <w:sz w:val="28"/>
          <w:szCs w:val="28"/>
        </w:rPr>
      </w:pPr>
    </w:p>
    <w:p w14:paraId="7263BC38" w14:textId="41F0AD3C" w:rsidR="008F589E" w:rsidRPr="00737FD8" w:rsidRDefault="00E22BB8" w:rsidP="0056284D">
      <w:pPr>
        <w:spacing w:line="360" w:lineRule="auto"/>
        <w:ind w:left="57" w:right="57"/>
        <w:jc w:val="center"/>
        <w:rPr>
          <w:b/>
          <w:smallCaps/>
          <w:color w:val="000000" w:themeColor="text1"/>
          <w:sz w:val="52"/>
          <w:szCs w:val="52"/>
        </w:rPr>
      </w:pPr>
      <w:r w:rsidRPr="00737FD8">
        <w:rPr>
          <w:b/>
          <w:smallCaps/>
          <w:color w:val="000000" w:themeColor="text1"/>
          <w:sz w:val="52"/>
          <w:szCs w:val="52"/>
        </w:rPr>
        <w:t>переробка біомаси</w:t>
      </w:r>
    </w:p>
    <w:p w14:paraId="7738932C" w14:textId="4932A59F" w:rsidR="008F589E" w:rsidRPr="00737FD8" w:rsidRDefault="008F589E" w:rsidP="0056284D">
      <w:pPr>
        <w:spacing w:line="360" w:lineRule="auto"/>
        <w:ind w:left="57" w:right="57"/>
        <w:jc w:val="center"/>
        <w:rPr>
          <w:b/>
          <w:smallCaps/>
          <w:color w:val="000000" w:themeColor="text1"/>
          <w:sz w:val="40"/>
          <w:szCs w:val="40"/>
        </w:rPr>
      </w:pPr>
      <w:r w:rsidRPr="00737FD8">
        <w:rPr>
          <w:b/>
          <w:smallCaps/>
          <w:color w:val="000000" w:themeColor="text1"/>
          <w:sz w:val="40"/>
          <w:szCs w:val="40"/>
        </w:rPr>
        <w:t>ЛАБОРАТОРНИЙ ПРАКТИКУМ</w:t>
      </w:r>
    </w:p>
    <w:p w14:paraId="5072EF4D" w14:textId="77777777" w:rsidR="008F589E" w:rsidRPr="00737FD8" w:rsidRDefault="008F589E" w:rsidP="0056284D">
      <w:pPr>
        <w:spacing w:line="360" w:lineRule="auto"/>
        <w:ind w:left="57" w:right="57"/>
        <w:rPr>
          <w:color w:val="000000" w:themeColor="text1"/>
          <w:sz w:val="28"/>
          <w:szCs w:val="28"/>
        </w:rPr>
      </w:pPr>
    </w:p>
    <w:p w14:paraId="64534199" w14:textId="77777777" w:rsidR="008F589E" w:rsidRPr="00737FD8" w:rsidRDefault="008F589E" w:rsidP="0056284D">
      <w:pPr>
        <w:spacing w:line="360" w:lineRule="auto"/>
        <w:ind w:left="57" w:right="57"/>
        <w:rPr>
          <w:color w:val="000000" w:themeColor="text1"/>
          <w:sz w:val="28"/>
          <w:szCs w:val="28"/>
        </w:rPr>
      </w:pPr>
    </w:p>
    <w:p w14:paraId="6908889C" w14:textId="77777777" w:rsidR="008F589E" w:rsidRPr="00737FD8" w:rsidRDefault="008F589E" w:rsidP="0056284D">
      <w:pPr>
        <w:spacing w:line="360" w:lineRule="auto"/>
        <w:ind w:left="57" w:right="57"/>
        <w:rPr>
          <w:color w:val="000000" w:themeColor="text1"/>
          <w:sz w:val="28"/>
          <w:szCs w:val="28"/>
        </w:rPr>
      </w:pPr>
    </w:p>
    <w:p w14:paraId="076DB672" w14:textId="77777777" w:rsidR="008F589E" w:rsidRPr="00737FD8" w:rsidRDefault="008F589E" w:rsidP="0056284D">
      <w:pPr>
        <w:spacing w:line="360" w:lineRule="auto"/>
        <w:ind w:left="57" w:right="57"/>
        <w:jc w:val="center"/>
        <w:rPr>
          <w:i/>
          <w:color w:val="000000" w:themeColor="text1"/>
          <w:sz w:val="28"/>
          <w:szCs w:val="28"/>
        </w:rPr>
      </w:pPr>
      <w:r w:rsidRPr="00737FD8">
        <w:rPr>
          <w:i/>
          <w:color w:val="000000" w:themeColor="text1"/>
          <w:sz w:val="28"/>
          <w:szCs w:val="28"/>
        </w:rPr>
        <w:t xml:space="preserve">Рекомендовано Методичною радою КПІ ім. Ігоря Сікорського </w:t>
      </w:r>
      <w:r w:rsidRPr="00737FD8">
        <w:rPr>
          <w:i/>
          <w:color w:val="000000" w:themeColor="text1"/>
          <w:sz w:val="28"/>
          <w:szCs w:val="28"/>
        </w:rPr>
        <w:br/>
      </w:r>
      <w:bookmarkStart w:id="0" w:name="_Hlk68125758"/>
      <w:r w:rsidRPr="00737FD8">
        <w:rPr>
          <w:i/>
          <w:color w:val="000000" w:themeColor="text1"/>
          <w:sz w:val="28"/>
          <w:szCs w:val="28"/>
        </w:rPr>
        <w:t xml:space="preserve">як навчальний посібник для студентів, </w:t>
      </w:r>
      <w:r w:rsidRPr="00737FD8">
        <w:rPr>
          <w:i/>
          <w:color w:val="000000" w:themeColor="text1"/>
          <w:sz w:val="28"/>
          <w:szCs w:val="28"/>
        </w:rPr>
        <w:br/>
        <w:t xml:space="preserve">які навчаються за спеціальністю 162 «Біотехнології та біоінженерія», </w:t>
      </w:r>
      <w:r w:rsidRPr="00737FD8">
        <w:rPr>
          <w:i/>
          <w:color w:val="000000" w:themeColor="text1"/>
          <w:sz w:val="28"/>
          <w:szCs w:val="28"/>
        </w:rPr>
        <w:br/>
        <w:t>освітньою програмою «Біотехнології»</w:t>
      </w:r>
      <w:bookmarkEnd w:id="0"/>
    </w:p>
    <w:p w14:paraId="16FCEADD" w14:textId="77777777" w:rsidR="008F589E" w:rsidRPr="00737FD8" w:rsidRDefault="008F589E" w:rsidP="0056284D">
      <w:pPr>
        <w:spacing w:line="360" w:lineRule="auto"/>
        <w:ind w:left="57" w:right="57"/>
        <w:jc w:val="center"/>
        <w:rPr>
          <w:color w:val="000000" w:themeColor="text1"/>
          <w:sz w:val="28"/>
          <w:szCs w:val="28"/>
        </w:rPr>
      </w:pPr>
    </w:p>
    <w:p w14:paraId="7FCAE3A4" w14:textId="77777777" w:rsidR="008F589E" w:rsidRPr="00737FD8" w:rsidRDefault="008F589E" w:rsidP="0056284D">
      <w:pPr>
        <w:spacing w:line="360" w:lineRule="auto"/>
        <w:ind w:left="57" w:right="57"/>
        <w:jc w:val="center"/>
        <w:rPr>
          <w:color w:val="000000" w:themeColor="text1"/>
          <w:sz w:val="28"/>
          <w:szCs w:val="28"/>
        </w:rPr>
      </w:pPr>
    </w:p>
    <w:p w14:paraId="258C1619" w14:textId="77777777" w:rsidR="008F589E" w:rsidRPr="00737FD8" w:rsidRDefault="008F589E" w:rsidP="0056284D">
      <w:pPr>
        <w:spacing w:line="360" w:lineRule="auto"/>
        <w:ind w:left="57" w:right="57"/>
        <w:jc w:val="center"/>
        <w:rPr>
          <w:color w:val="000000" w:themeColor="text1"/>
          <w:sz w:val="28"/>
          <w:szCs w:val="28"/>
        </w:rPr>
      </w:pPr>
    </w:p>
    <w:p w14:paraId="0A3878F4" w14:textId="77777777" w:rsidR="008F589E" w:rsidRPr="00737FD8" w:rsidRDefault="008F589E" w:rsidP="0056284D">
      <w:pPr>
        <w:spacing w:line="360" w:lineRule="auto"/>
        <w:ind w:left="57" w:right="57"/>
        <w:jc w:val="center"/>
        <w:rPr>
          <w:color w:val="000000" w:themeColor="text1"/>
          <w:sz w:val="28"/>
          <w:szCs w:val="28"/>
        </w:rPr>
      </w:pPr>
    </w:p>
    <w:p w14:paraId="3384E123" w14:textId="77777777" w:rsidR="008F589E" w:rsidRPr="00737FD8" w:rsidRDefault="008F589E" w:rsidP="0056284D">
      <w:pPr>
        <w:spacing w:line="360" w:lineRule="auto"/>
        <w:ind w:left="57" w:right="57"/>
        <w:jc w:val="center"/>
        <w:rPr>
          <w:color w:val="000000" w:themeColor="text1"/>
          <w:sz w:val="28"/>
          <w:szCs w:val="28"/>
        </w:rPr>
      </w:pPr>
    </w:p>
    <w:p w14:paraId="0BBDD3E9" w14:textId="77777777" w:rsidR="008F589E" w:rsidRPr="00737FD8" w:rsidRDefault="008F589E" w:rsidP="0056284D">
      <w:pPr>
        <w:spacing w:line="360" w:lineRule="auto"/>
        <w:ind w:left="57" w:right="57"/>
        <w:jc w:val="center"/>
        <w:rPr>
          <w:color w:val="000000" w:themeColor="text1"/>
          <w:sz w:val="28"/>
          <w:szCs w:val="28"/>
        </w:rPr>
      </w:pPr>
    </w:p>
    <w:p w14:paraId="0C773D1B" w14:textId="77777777" w:rsidR="008F589E" w:rsidRPr="00737FD8" w:rsidRDefault="008F589E" w:rsidP="0056284D">
      <w:pPr>
        <w:spacing w:line="360" w:lineRule="auto"/>
        <w:ind w:left="57" w:right="57"/>
        <w:jc w:val="center"/>
        <w:rPr>
          <w:color w:val="000000" w:themeColor="text1"/>
          <w:sz w:val="28"/>
          <w:szCs w:val="28"/>
        </w:rPr>
      </w:pPr>
      <w:r w:rsidRPr="00737FD8">
        <w:rPr>
          <w:color w:val="000000" w:themeColor="text1"/>
          <w:sz w:val="28"/>
          <w:szCs w:val="28"/>
        </w:rPr>
        <w:t>Київ</w:t>
      </w:r>
    </w:p>
    <w:p w14:paraId="556FF5C5" w14:textId="77777777" w:rsidR="008F589E" w:rsidRPr="00737FD8" w:rsidRDefault="008F589E" w:rsidP="0056284D">
      <w:pPr>
        <w:spacing w:line="360" w:lineRule="auto"/>
        <w:ind w:left="57" w:right="57"/>
        <w:jc w:val="center"/>
        <w:rPr>
          <w:color w:val="000000" w:themeColor="text1"/>
          <w:sz w:val="28"/>
          <w:szCs w:val="28"/>
        </w:rPr>
      </w:pPr>
      <w:r w:rsidRPr="00737FD8">
        <w:rPr>
          <w:color w:val="000000" w:themeColor="text1"/>
          <w:sz w:val="28"/>
          <w:szCs w:val="28"/>
        </w:rPr>
        <w:t>КПІ ім. Ігоря Сікорського</w:t>
      </w:r>
    </w:p>
    <w:p w14:paraId="433472EA" w14:textId="77777777" w:rsidR="008F589E" w:rsidRPr="00737FD8" w:rsidRDefault="008F589E" w:rsidP="0056284D">
      <w:pPr>
        <w:spacing w:line="360" w:lineRule="auto"/>
        <w:ind w:left="57" w:right="57"/>
        <w:jc w:val="center"/>
        <w:rPr>
          <w:color w:val="000000" w:themeColor="text1"/>
          <w:sz w:val="28"/>
          <w:szCs w:val="28"/>
        </w:rPr>
      </w:pPr>
      <w:r w:rsidRPr="00737FD8">
        <w:rPr>
          <w:color w:val="000000" w:themeColor="text1"/>
          <w:sz w:val="28"/>
          <w:szCs w:val="28"/>
        </w:rPr>
        <w:t>2021</w:t>
      </w:r>
      <w:r w:rsidRPr="00737FD8">
        <w:rPr>
          <w:color w:val="000000" w:themeColor="text1"/>
        </w:rPr>
        <w:br w:type="page"/>
      </w:r>
    </w:p>
    <w:p w14:paraId="4E294782" w14:textId="7EB5FD6F" w:rsidR="008F589E" w:rsidRPr="00737FD8" w:rsidRDefault="00E22BB8" w:rsidP="0056284D">
      <w:pPr>
        <w:spacing w:line="360" w:lineRule="auto"/>
        <w:ind w:left="57" w:right="57"/>
        <w:jc w:val="both"/>
        <w:rPr>
          <w:b/>
          <w:color w:val="000000" w:themeColor="text1"/>
        </w:rPr>
      </w:pPr>
      <w:r w:rsidRPr="00737FD8">
        <w:rPr>
          <w:color w:val="000000" w:themeColor="text1"/>
        </w:rPr>
        <w:lastRenderedPageBreak/>
        <w:t>Переробка біомаси</w:t>
      </w:r>
      <w:r w:rsidR="008F589E" w:rsidRPr="00737FD8">
        <w:rPr>
          <w:color w:val="000000" w:themeColor="text1"/>
        </w:rPr>
        <w:t xml:space="preserve">: Лабораторний практикум [Електронний ресурс] : </w:t>
      </w:r>
      <w:proofErr w:type="spellStart"/>
      <w:r w:rsidR="008F589E" w:rsidRPr="00737FD8">
        <w:rPr>
          <w:color w:val="000000" w:themeColor="text1"/>
        </w:rPr>
        <w:t>навч</w:t>
      </w:r>
      <w:proofErr w:type="spellEnd"/>
      <w:r w:rsidR="008F589E" w:rsidRPr="00737FD8">
        <w:rPr>
          <w:color w:val="000000" w:themeColor="text1"/>
        </w:rPr>
        <w:t xml:space="preserve">. </w:t>
      </w:r>
      <w:proofErr w:type="spellStart"/>
      <w:r w:rsidR="008F589E" w:rsidRPr="00737FD8">
        <w:rPr>
          <w:color w:val="000000" w:themeColor="text1"/>
        </w:rPr>
        <w:t>посіб</w:t>
      </w:r>
      <w:proofErr w:type="spellEnd"/>
      <w:r w:rsidR="008F589E" w:rsidRPr="00737FD8">
        <w:rPr>
          <w:color w:val="000000" w:themeColor="text1"/>
        </w:rPr>
        <w:t xml:space="preserve">. для </w:t>
      </w:r>
      <w:proofErr w:type="spellStart"/>
      <w:r w:rsidR="008F589E" w:rsidRPr="00737FD8">
        <w:rPr>
          <w:color w:val="000000" w:themeColor="text1"/>
        </w:rPr>
        <w:t>студ</w:t>
      </w:r>
      <w:proofErr w:type="spellEnd"/>
      <w:r w:rsidR="008F589E" w:rsidRPr="00737FD8">
        <w:rPr>
          <w:color w:val="000000" w:themeColor="text1"/>
        </w:rPr>
        <w:t xml:space="preserve">. спеціальності </w:t>
      </w:r>
      <w:r w:rsidR="008F589E" w:rsidRPr="00737FD8">
        <w:rPr>
          <w:i/>
          <w:color w:val="000000" w:themeColor="text1"/>
        </w:rPr>
        <w:t>162 «Біотехнології та біоінженерія»</w:t>
      </w:r>
      <w:r w:rsidR="008F589E" w:rsidRPr="00737FD8">
        <w:rPr>
          <w:color w:val="000000" w:themeColor="text1"/>
        </w:rPr>
        <w:t>, освітньої програми «</w:t>
      </w:r>
      <w:r w:rsidR="008F589E" w:rsidRPr="00737FD8">
        <w:rPr>
          <w:i/>
          <w:color w:val="000000" w:themeColor="text1"/>
        </w:rPr>
        <w:t>Біотехнології</w:t>
      </w:r>
      <w:r w:rsidR="008F589E" w:rsidRPr="00737FD8">
        <w:rPr>
          <w:color w:val="000000" w:themeColor="text1"/>
        </w:rPr>
        <w:t xml:space="preserve">» / КПІ ім. Ігоря Сікорського ; уклад.: </w:t>
      </w:r>
      <w:r w:rsidRPr="00737FD8">
        <w:rPr>
          <w:color w:val="000000" w:themeColor="text1"/>
        </w:rPr>
        <w:t>Н. Б. Голуб</w:t>
      </w:r>
      <w:r w:rsidR="008F589E" w:rsidRPr="00737FD8">
        <w:rPr>
          <w:color w:val="000000" w:themeColor="text1"/>
        </w:rPr>
        <w:t xml:space="preserve">, </w:t>
      </w:r>
      <w:r w:rsidR="0034223D" w:rsidRPr="00737FD8">
        <w:rPr>
          <w:color w:val="000000" w:themeColor="text1"/>
        </w:rPr>
        <w:t>К. О. Щурська</w:t>
      </w:r>
      <w:r w:rsidR="00DA2420" w:rsidRPr="00737FD8">
        <w:rPr>
          <w:color w:val="000000" w:themeColor="text1"/>
        </w:rPr>
        <w:t>,</w:t>
      </w:r>
      <w:r w:rsidRPr="00737FD8">
        <w:rPr>
          <w:color w:val="000000" w:themeColor="text1"/>
        </w:rPr>
        <w:t xml:space="preserve"> </w:t>
      </w:r>
      <w:r w:rsidR="00DA2420" w:rsidRPr="00737FD8">
        <w:rPr>
          <w:color w:val="000000" w:themeColor="text1"/>
        </w:rPr>
        <w:t xml:space="preserve">Є. В. Кузьмінський </w:t>
      </w:r>
      <w:r w:rsidR="008F589E" w:rsidRPr="00737FD8">
        <w:rPr>
          <w:color w:val="000000" w:themeColor="text1"/>
        </w:rPr>
        <w:t xml:space="preserve">– Електронні текстові дані (1 файл: </w:t>
      </w:r>
      <w:r w:rsidR="007360B6" w:rsidRPr="00737FD8">
        <w:rPr>
          <w:color w:val="000000" w:themeColor="text1"/>
        </w:rPr>
        <w:t>3,03</w:t>
      </w:r>
      <w:r w:rsidR="008F589E" w:rsidRPr="00737FD8">
        <w:rPr>
          <w:color w:val="000000" w:themeColor="text1"/>
        </w:rPr>
        <w:t xml:space="preserve"> </w:t>
      </w:r>
      <w:proofErr w:type="spellStart"/>
      <w:r w:rsidR="008F589E" w:rsidRPr="00737FD8">
        <w:rPr>
          <w:color w:val="000000" w:themeColor="text1"/>
        </w:rPr>
        <w:t>Мбайт</w:t>
      </w:r>
      <w:proofErr w:type="spellEnd"/>
      <w:r w:rsidR="008F589E" w:rsidRPr="00737FD8">
        <w:rPr>
          <w:color w:val="000000" w:themeColor="text1"/>
        </w:rPr>
        <w:t xml:space="preserve">). – Київ : КПІ ім. Ігоря Сікорського, 2021. – </w:t>
      </w:r>
      <w:r w:rsidR="0074027A" w:rsidRPr="00737FD8">
        <w:rPr>
          <w:color w:val="000000" w:themeColor="text1"/>
        </w:rPr>
        <w:t>7</w:t>
      </w:r>
      <w:r w:rsidR="004A0E39" w:rsidRPr="00737FD8">
        <w:rPr>
          <w:color w:val="000000" w:themeColor="text1"/>
        </w:rPr>
        <w:t>6</w:t>
      </w:r>
      <w:r w:rsidR="0074027A" w:rsidRPr="00737FD8">
        <w:rPr>
          <w:color w:val="000000" w:themeColor="text1"/>
        </w:rPr>
        <w:t xml:space="preserve"> </w:t>
      </w:r>
      <w:r w:rsidR="008F589E" w:rsidRPr="00737FD8">
        <w:rPr>
          <w:color w:val="000000" w:themeColor="text1"/>
        </w:rPr>
        <w:t>с.</w:t>
      </w:r>
    </w:p>
    <w:p w14:paraId="20A93187" w14:textId="77777777" w:rsidR="008F589E" w:rsidRPr="00737FD8" w:rsidRDefault="008F589E" w:rsidP="0056284D">
      <w:pPr>
        <w:spacing w:line="360" w:lineRule="auto"/>
        <w:ind w:left="57" w:right="57"/>
        <w:jc w:val="both"/>
        <w:rPr>
          <w:color w:val="000000" w:themeColor="text1"/>
        </w:rPr>
      </w:pPr>
    </w:p>
    <w:p w14:paraId="7710A7BE" w14:textId="2E3FA8A6" w:rsidR="008F589E" w:rsidRPr="00737FD8" w:rsidRDefault="008F589E" w:rsidP="0056284D">
      <w:pPr>
        <w:spacing w:line="360" w:lineRule="auto"/>
        <w:ind w:left="57" w:right="57"/>
        <w:jc w:val="both"/>
        <w:rPr>
          <w:i/>
          <w:color w:val="000000" w:themeColor="text1"/>
          <w:sz w:val="23"/>
          <w:szCs w:val="23"/>
        </w:rPr>
      </w:pPr>
      <w:r w:rsidRPr="00737FD8">
        <w:rPr>
          <w:i/>
          <w:color w:val="000000" w:themeColor="text1"/>
        </w:rPr>
        <w:t xml:space="preserve">Гриф надано Методичною радою КПІ ім. Ігоря Сікорського (протокол № </w:t>
      </w:r>
      <w:r w:rsidR="00102AAE">
        <w:rPr>
          <w:i/>
          <w:color w:val="000000" w:themeColor="text1"/>
        </w:rPr>
        <w:t>7</w:t>
      </w:r>
      <w:r w:rsidRPr="00737FD8">
        <w:rPr>
          <w:i/>
          <w:color w:val="000000" w:themeColor="text1"/>
        </w:rPr>
        <w:t xml:space="preserve"> від </w:t>
      </w:r>
      <w:r w:rsidR="00102AAE">
        <w:rPr>
          <w:i/>
          <w:color w:val="000000" w:themeColor="text1"/>
        </w:rPr>
        <w:t>13.05.2021 </w:t>
      </w:r>
      <w:r w:rsidRPr="00737FD8">
        <w:rPr>
          <w:i/>
          <w:color w:val="000000" w:themeColor="text1"/>
        </w:rPr>
        <w:t>р.)</w:t>
      </w:r>
      <w:r w:rsidR="0034223D" w:rsidRPr="00737FD8">
        <w:rPr>
          <w:i/>
          <w:color w:val="000000" w:themeColor="text1"/>
        </w:rPr>
        <w:t xml:space="preserve"> </w:t>
      </w:r>
      <w:r w:rsidRPr="00737FD8">
        <w:rPr>
          <w:i/>
          <w:color w:val="000000" w:themeColor="text1"/>
          <w:sz w:val="23"/>
          <w:szCs w:val="23"/>
        </w:rPr>
        <w:t>за поданням Вченої ради Факультету біотехнології і біотехніки (протокол №</w:t>
      </w:r>
      <w:r w:rsidR="007D3926" w:rsidRPr="00737FD8">
        <w:rPr>
          <w:i/>
          <w:color w:val="000000" w:themeColor="text1"/>
          <w:sz w:val="23"/>
          <w:szCs w:val="23"/>
        </w:rPr>
        <w:t>8</w:t>
      </w:r>
      <w:r w:rsidRPr="00737FD8">
        <w:rPr>
          <w:i/>
          <w:color w:val="000000" w:themeColor="text1"/>
          <w:sz w:val="23"/>
          <w:szCs w:val="23"/>
        </w:rPr>
        <w:t xml:space="preserve"> від </w:t>
      </w:r>
      <w:r w:rsidR="007D3926" w:rsidRPr="00737FD8">
        <w:rPr>
          <w:i/>
          <w:color w:val="000000" w:themeColor="text1"/>
          <w:sz w:val="23"/>
          <w:szCs w:val="23"/>
        </w:rPr>
        <w:t>22</w:t>
      </w:r>
      <w:r w:rsidRPr="00737FD8">
        <w:rPr>
          <w:i/>
          <w:color w:val="000000" w:themeColor="text1"/>
          <w:sz w:val="23"/>
          <w:szCs w:val="23"/>
        </w:rPr>
        <w:t>.</w:t>
      </w:r>
      <w:r w:rsidR="007D3926" w:rsidRPr="00737FD8">
        <w:rPr>
          <w:i/>
          <w:color w:val="000000" w:themeColor="text1"/>
          <w:sz w:val="23"/>
          <w:szCs w:val="23"/>
        </w:rPr>
        <w:t>03</w:t>
      </w:r>
      <w:r w:rsidRPr="00737FD8">
        <w:rPr>
          <w:i/>
          <w:color w:val="000000" w:themeColor="text1"/>
          <w:sz w:val="23"/>
          <w:szCs w:val="23"/>
        </w:rPr>
        <w:t>.20</w:t>
      </w:r>
      <w:r w:rsidR="007D3926" w:rsidRPr="00737FD8">
        <w:rPr>
          <w:i/>
          <w:color w:val="000000" w:themeColor="text1"/>
          <w:sz w:val="23"/>
          <w:szCs w:val="23"/>
        </w:rPr>
        <w:t>21</w:t>
      </w:r>
      <w:r w:rsidRPr="00737FD8">
        <w:rPr>
          <w:i/>
          <w:color w:val="000000" w:themeColor="text1"/>
          <w:sz w:val="23"/>
          <w:szCs w:val="23"/>
        </w:rPr>
        <w:t> р.)</w:t>
      </w:r>
    </w:p>
    <w:p w14:paraId="5500232D" w14:textId="77777777" w:rsidR="008F589E" w:rsidRPr="00737FD8" w:rsidRDefault="008F589E" w:rsidP="0056284D">
      <w:pPr>
        <w:spacing w:line="360" w:lineRule="auto"/>
        <w:ind w:left="57" w:right="57"/>
        <w:rPr>
          <w:color w:val="000000" w:themeColor="text1"/>
          <w:sz w:val="28"/>
          <w:szCs w:val="28"/>
        </w:rPr>
      </w:pPr>
    </w:p>
    <w:p w14:paraId="015258A2" w14:textId="77777777" w:rsidR="008F589E" w:rsidRPr="00737FD8" w:rsidRDefault="008F589E" w:rsidP="0056284D">
      <w:pPr>
        <w:spacing w:line="360" w:lineRule="auto"/>
        <w:ind w:left="57" w:right="57"/>
        <w:jc w:val="center"/>
        <w:rPr>
          <w:color w:val="000000" w:themeColor="text1"/>
          <w:sz w:val="28"/>
          <w:szCs w:val="28"/>
        </w:rPr>
      </w:pPr>
      <w:r w:rsidRPr="00737FD8">
        <w:rPr>
          <w:color w:val="000000" w:themeColor="text1"/>
          <w:sz w:val="28"/>
          <w:szCs w:val="28"/>
        </w:rPr>
        <w:t>Електронне мережеве навчальне видання</w:t>
      </w:r>
    </w:p>
    <w:p w14:paraId="6F6347C9" w14:textId="4198F5E1" w:rsidR="008F589E" w:rsidRPr="00737FD8" w:rsidRDefault="0034223D" w:rsidP="0056284D">
      <w:pPr>
        <w:spacing w:line="360" w:lineRule="auto"/>
        <w:ind w:left="57" w:right="57"/>
        <w:jc w:val="center"/>
        <w:rPr>
          <w:b/>
          <w:smallCaps/>
          <w:color w:val="000000" w:themeColor="text1"/>
          <w:sz w:val="36"/>
          <w:szCs w:val="36"/>
        </w:rPr>
      </w:pPr>
      <w:r w:rsidRPr="00737FD8">
        <w:rPr>
          <w:b/>
          <w:smallCaps/>
          <w:color w:val="000000" w:themeColor="text1"/>
          <w:sz w:val="36"/>
          <w:szCs w:val="36"/>
        </w:rPr>
        <w:t>переробка біомаси</w:t>
      </w:r>
    </w:p>
    <w:p w14:paraId="154511AB" w14:textId="77777777" w:rsidR="008F589E" w:rsidRPr="00737FD8" w:rsidRDefault="008F589E" w:rsidP="0056284D">
      <w:pPr>
        <w:spacing w:line="360" w:lineRule="auto"/>
        <w:ind w:left="57" w:right="57"/>
        <w:rPr>
          <w:color w:val="000000" w:themeColor="text1"/>
          <w:sz w:val="28"/>
          <w:szCs w:val="28"/>
        </w:rPr>
      </w:pPr>
    </w:p>
    <w:tbl>
      <w:tblPr>
        <w:tblW w:w="9585" w:type="dxa"/>
        <w:tblLayout w:type="fixed"/>
        <w:tblLook w:val="0400" w:firstRow="0" w:lastRow="0" w:firstColumn="0" w:lastColumn="0" w:noHBand="0" w:noVBand="1"/>
      </w:tblPr>
      <w:tblGrid>
        <w:gridCol w:w="2268"/>
        <w:gridCol w:w="7317"/>
      </w:tblGrid>
      <w:tr w:rsidR="008F589E" w:rsidRPr="00737FD8" w14:paraId="2B5F3D8E" w14:textId="77777777" w:rsidTr="003465F4">
        <w:tc>
          <w:tcPr>
            <w:tcW w:w="2268" w:type="dxa"/>
            <w:shd w:val="clear" w:color="auto" w:fill="auto"/>
          </w:tcPr>
          <w:p w14:paraId="15C39BCC" w14:textId="77777777" w:rsidR="008F589E" w:rsidRPr="00737FD8" w:rsidRDefault="008F589E" w:rsidP="0056284D">
            <w:pPr>
              <w:spacing w:line="360" w:lineRule="auto"/>
              <w:ind w:left="57" w:right="57"/>
              <w:rPr>
                <w:color w:val="000000" w:themeColor="text1"/>
                <w:sz w:val="28"/>
                <w:szCs w:val="28"/>
              </w:rPr>
            </w:pPr>
            <w:r w:rsidRPr="00737FD8">
              <w:rPr>
                <w:color w:val="000000" w:themeColor="text1"/>
                <w:sz w:val="28"/>
                <w:szCs w:val="28"/>
              </w:rPr>
              <w:t>Укладачі:</w:t>
            </w:r>
          </w:p>
        </w:tc>
        <w:tc>
          <w:tcPr>
            <w:tcW w:w="7317" w:type="dxa"/>
            <w:shd w:val="clear" w:color="auto" w:fill="auto"/>
          </w:tcPr>
          <w:p w14:paraId="0C3CB050" w14:textId="2B5110E1" w:rsidR="008F589E" w:rsidRPr="00737FD8" w:rsidRDefault="004D0627" w:rsidP="0056284D">
            <w:pPr>
              <w:spacing w:line="360" w:lineRule="auto"/>
              <w:ind w:left="57" w:right="57"/>
              <w:rPr>
                <w:iCs/>
                <w:color w:val="000000" w:themeColor="text1"/>
                <w:sz w:val="28"/>
                <w:szCs w:val="28"/>
              </w:rPr>
            </w:pPr>
            <w:r w:rsidRPr="00737FD8">
              <w:rPr>
                <w:iCs/>
                <w:color w:val="000000" w:themeColor="text1"/>
                <w:sz w:val="28"/>
                <w:szCs w:val="28"/>
              </w:rPr>
              <w:t>Голуб Наталія Борисівна</w:t>
            </w:r>
            <w:r w:rsidR="008F589E" w:rsidRPr="00737FD8">
              <w:rPr>
                <w:iCs/>
                <w:color w:val="000000" w:themeColor="text1"/>
                <w:sz w:val="28"/>
                <w:szCs w:val="28"/>
              </w:rPr>
              <w:t xml:space="preserve">, </w:t>
            </w:r>
            <w:r w:rsidRPr="00737FD8">
              <w:rPr>
                <w:iCs/>
                <w:color w:val="000000" w:themeColor="text1"/>
                <w:sz w:val="28"/>
                <w:szCs w:val="28"/>
              </w:rPr>
              <w:t>д-р</w:t>
            </w:r>
            <w:r w:rsidR="008F589E" w:rsidRPr="00737FD8">
              <w:rPr>
                <w:iCs/>
                <w:color w:val="000000" w:themeColor="text1"/>
                <w:sz w:val="28"/>
                <w:szCs w:val="28"/>
              </w:rPr>
              <w:t xml:space="preserve">. </w:t>
            </w:r>
            <w:proofErr w:type="spellStart"/>
            <w:r w:rsidR="008F589E" w:rsidRPr="00737FD8">
              <w:rPr>
                <w:iCs/>
                <w:color w:val="000000" w:themeColor="text1"/>
                <w:sz w:val="28"/>
                <w:szCs w:val="28"/>
              </w:rPr>
              <w:t>техн</w:t>
            </w:r>
            <w:proofErr w:type="spellEnd"/>
            <w:r w:rsidR="008F589E" w:rsidRPr="00737FD8">
              <w:rPr>
                <w:iCs/>
                <w:color w:val="000000" w:themeColor="text1"/>
                <w:sz w:val="28"/>
                <w:szCs w:val="28"/>
              </w:rPr>
              <w:t>. наук,</w:t>
            </w:r>
          </w:p>
          <w:p w14:paraId="1D025A1B" w14:textId="686E3D0C" w:rsidR="00DA2420" w:rsidRPr="00737FD8" w:rsidRDefault="008F589E" w:rsidP="0056284D">
            <w:pPr>
              <w:spacing w:line="360" w:lineRule="auto"/>
              <w:ind w:left="57" w:right="57"/>
              <w:rPr>
                <w:color w:val="000000" w:themeColor="text1"/>
                <w:sz w:val="28"/>
                <w:szCs w:val="28"/>
              </w:rPr>
            </w:pPr>
            <w:r w:rsidRPr="00737FD8">
              <w:rPr>
                <w:iCs/>
                <w:color w:val="000000" w:themeColor="text1"/>
                <w:sz w:val="28"/>
                <w:szCs w:val="28"/>
              </w:rPr>
              <w:t xml:space="preserve">Щурська Катерина Олександрівна, </w:t>
            </w:r>
            <w:proofErr w:type="spellStart"/>
            <w:r w:rsidRPr="00737FD8">
              <w:rPr>
                <w:iCs/>
                <w:color w:val="000000" w:themeColor="text1"/>
                <w:sz w:val="28"/>
                <w:szCs w:val="28"/>
              </w:rPr>
              <w:t>канд</w:t>
            </w:r>
            <w:proofErr w:type="spellEnd"/>
            <w:r w:rsidRPr="00737FD8">
              <w:rPr>
                <w:iCs/>
                <w:color w:val="000000" w:themeColor="text1"/>
                <w:sz w:val="28"/>
                <w:szCs w:val="28"/>
              </w:rPr>
              <w:t xml:space="preserve">. </w:t>
            </w:r>
            <w:proofErr w:type="spellStart"/>
            <w:r w:rsidRPr="00737FD8">
              <w:rPr>
                <w:iCs/>
                <w:color w:val="000000" w:themeColor="text1"/>
                <w:sz w:val="28"/>
                <w:szCs w:val="28"/>
              </w:rPr>
              <w:t>техн</w:t>
            </w:r>
            <w:proofErr w:type="spellEnd"/>
            <w:r w:rsidRPr="00737FD8">
              <w:rPr>
                <w:iCs/>
                <w:color w:val="000000" w:themeColor="text1"/>
                <w:sz w:val="28"/>
                <w:szCs w:val="28"/>
              </w:rPr>
              <w:t>. наук</w:t>
            </w:r>
            <w:r w:rsidR="00DA2420" w:rsidRPr="00737FD8">
              <w:rPr>
                <w:iCs/>
                <w:color w:val="000000" w:themeColor="text1"/>
                <w:sz w:val="28"/>
                <w:szCs w:val="28"/>
              </w:rPr>
              <w:t>, Кузьмінський Є</w:t>
            </w:r>
            <w:r w:rsidR="000C15DF">
              <w:rPr>
                <w:iCs/>
                <w:color w:val="000000" w:themeColor="text1"/>
                <w:sz w:val="28"/>
                <w:szCs w:val="28"/>
              </w:rPr>
              <w:t xml:space="preserve">вгеній </w:t>
            </w:r>
            <w:r w:rsidR="00DA2420" w:rsidRPr="00737FD8">
              <w:rPr>
                <w:iCs/>
                <w:color w:val="000000" w:themeColor="text1"/>
                <w:sz w:val="28"/>
                <w:szCs w:val="28"/>
              </w:rPr>
              <w:t>В</w:t>
            </w:r>
            <w:r w:rsidR="000C15DF">
              <w:rPr>
                <w:iCs/>
                <w:color w:val="000000" w:themeColor="text1"/>
                <w:sz w:val="28"/>
                <w:szCs w:val="28"/>
              </w:rPr>
              <w:t>асильович</w:t>
            </w:r>
            <w:r w:rsidR="00DA2420" w:rsidRPr="00737FD8">
              <w:rPr>
                <w:iCs/>
                <w:color w:val="000000" w:themeColor="text1"/>
                <w:sz w:val="28"/>
                <w:szCs w:val="28"/>
              </w:rPr>
              <w:t>, д</w:t>
            </w:r>
            <w:r w:rsidR="00DA2420" w:rsidRPr="00737FD8">
              <w:rPr>
                <w:color w:val="000000" w:themeColor="text1"/>
                <w:sz w:val="28"/>
                <w:szCs w:val="28"/>
              </w:rPr>
              <w:t xml:space="preserve">-р. </w:t>
            </w:r>
            <w:proofErr w:type="spellStart"/>
            <w:r w:rsidR="00DA2420" w:rsidRPr="00737FD8">
              <w:rPr>
                <w:color w:val="000000" w:themeColor="text1"/>
                <w:sz w:val="28"/>
                <w:szCs w:val="28"/>
              </w:rPr>
              <w:t>хім</w:t>
            </w:r>
            <w:proofErr w:type="spellEnd"/>
            <w:r w:rsidR="00DA2420" w:rsidRPr="00737FD8">
              <w:rPr>
                <w:color w:val="000000" w:themeColor="text1"/>
                <w:sz w:val="28"/>
                <w:szCs w:val="28"/>
              </w:rPr>
              <w:t>. наук</w:t>
            </w:r>
          </w:p>
          <w:p w14:paraId="56C70031" w14:textId="77777777" w:rsidR="008F589E" w:rsidRPr="00737FD8" w:rsidRDefault="008F589E" w:rsidP="0056284D">
            <w:pPr>
              <w:spacing w:line="360" w:lineRule="auto"/>
              <w:ind w:left="57" w:right="57"/>
              <w:rPr>
                <w:color w:val="000000" w:themeColor="text1"/>
                <w:sz w:val="28"/>
                <w:szCs w:val="28"/>
              </w:rPr>
            </w:pPr>
          </w:p>
        </w:tc>
      </w:tr>
      <w:tr w:rsidR="008F589E" w:rsidRPr="00737FD8" w14:paraId="3463240B" w14:textId="77777777" w:rsidTr="003465F4">
        <w:tc>
          <w:tcPr>
            <w:tcW w:w="2268" w:type="dxa"/>
            <w:shd w:val="clear" w:color="auto" w:fill="auto"/>
            <w:vAlign w:val="bottom"/>
          </w:tcPr>
          <w:p w14:paraId="7FC93DAF" w14:textId="77777777" w:rsidR="008F589E" w:rsidRPr="00737FD8" w:rsidRDefault="008F589E" w:rsidP="0056284D">
            <w:pPr>
              <w:spacing w:line="360" w:lineRule="auto"/>
              <w:ind w:left="57" w:right="57"/>
              <w:rPr>
                <w:color w:val="000000" w:themeColor="text1"/>
                <w:sz w:val="28"/>
                <w:szCs w:val="28"/>
              </w:rPr>
            </w:pPr>
            <w:r w:rsidRPr="00737FD8">
              <w:rPr>
                <w:color w:val="000000" w:themeColor="text1"/>
                <w:sz w:val="28"/>
                <w:szCs w:val="28"/>
              </w:rPr>
              <w:t>Відповідальний редактор</w:t>
            </w:r>
          </w:p>
        </w:tc>
        <w:tc>
          <w:tcPr>
            <w:tcW w:w="7317" w:type="dxa"/>
            <w:shd w:val="clear" w:color="auto" w:fill="auto"/>
            <w:vAlign w:val="bottom"/>
          </w:tcPr>
          <w:p w14:paraId="3946E927" w14:textId="2C0AA3BF" w:rsidR="00EA2CFB" w:rsidRPr="00737FD8" w:rsidRDefault="00EA2CFB" w:rsidP="0056284D">
            <w:pPr>
              <w:spacing w:line="360" w:lineRule="auto"/>
              <w:ind w:left="57" w:right="57"/>
              <w:rPr>
                <w:color w:val="000000" w:themeColor="text1"/>
                <w:sz w:val="28"/>
                <w:szCs w:val="28"/>
              </w:rPr>
            </w:pPr>
            <w:r w:rsidRPr="00737FD8">
              <w:rPr>
                <w:color w:val="000000" w:themeColor="text1"/>
                <w:sz w:val="28"/>
                <w:szCs w:val="28"/>
              </w:rPr>
              <w:t xml:space="preserve">Козар Марина Юріївна, </w:t>
            </w:r>
            <w:proofErr w:type="spellStart"/>
            <w:r w:rsidRPr="00737FD8">
              <w:rPr>
                <w:color w:val="000000" w:themeColor="text1"/>
                <w:sz w:val="28"/>
                <w:szCs w:val="28"/>
              </w:rPr>
              <w:t>канд</w:t>
            </w:r>
            <w:proofErr w:type="spellEnd"/>
            <w:r w:rsidRPr="00737FD8">
              <w:rPr>
                <w:color w:val="000000" w:themeColor="text1"/>
                <w:sz w:val="28"/>
                <w:szCs w:val="28"/>
              </w:rPr>
              <w:t xml:space="preserve">. </w:t>
            </w:r>
            <w:proofErr w:type="spellStart"/>
            <w:r w:rsidRPr="00737FD8">
              <w:rPr>
                <w:color w:val="000000" w:themeColor="text1"/>
                <w:sz w:val="28"/>
                <w:szCs w:val="28"/>
              </w:rPr>
              <w:t>техн</w:t>
            </w:r>
            <w:proofErr w:type="spellEnd"/>
            <w:r w:rsidRPr="00737FD8">
              <w:rPr>
                <w:color w:val="000000" w:themeColor="text1"/>
                <w:sz w:val="28"/>
                <w:szCs w:val="28"/>
              </w:rPr>
              <w:t>. наук</w:t>
            </w:r>
          </w:p>
          <w:p w14:paraId="66505F41" w14:textId="5E26BE5D" w:rsidR="008F589E" w:rsidRPr="00737FD8" w:rsidRDefault="008F589E" w:rsidP="0056284D">
            <w:pPr>
              <w:spacing w:line="360" w:lineRule="auto"/>
              <w:ind w:right="57"/>
              <w:rPr>
                <w:color w:val="000000" w:themeColor="text1"/>
                <w:sz w:val="28"/>
                <w:szCs w:val="28"/>
              </w:rPr>
            </w:pPr>
          </w:p>
        </w:tc>
      </w:tr>
      <w:tr w:rsidR="008F589E" w:rsidRPr="00737FD8" w14:paraId="2C8B79D2" w14:textId="77777777" w:rsidTr="003465F4">
        <w:trPr>
          <w:trHeight w:val="80"/>
        </w:trPr>
        <w:tc>
          <w:tcPr>
            <w:tcW w:w="2268" w:type="dxa"/>
            <w:shd w:val="clear" w:color="auto" w:fill="auto"/>
          </w:tcPr>
          <w:p w14:paraId="5A6A9542" w14:textId="42DD8838" w:rsidR="008F589E" w:rsidRPr="00737FD8" w:rsidRDefault="008F589E" w:rsidP="0056284D">
            <w:pPr>
              <w:spacing w:line="360" w:lineRule="auto"/>
              <w:ind w:left="57" w:right="57"/>
              <w:rPr>
                <w:color w:val="000000" w:themeColor="text1"/>
                <w:sz w:val="28"/>
                <w:szCs w:val="28"/>
              </w:rPr>
            </w:pPr>
            <w:r w:rsidRPr="00737FD8">
              <w:rPr>
                <w:color w:val="000000" w:themeColor="text1"/>
                <w:sz w:val="28"/>
                <w:szCs w:val="28"/>
              </w:rPr>
              <w:t>Рецензент</w:t>
            </w:r>
            <w:r w:rsidR="00EA2CFB" w:rsidRPr="00737FD8">
              <w:rPr>
                <w:color w:val="000000" w:themeColor="text1"/>
                <w:sz w:val="28"/>
                <w:szCs w:val="28"/>
              </w:rPr>
              <w:t xml:space="preserve">  </w:t>
            </w:r>
          </w:p>
        </w:tc>
        <w:tc>
          <w:tcPr>
            <w:tcW w:w="7317" w:type="dxa"/>
            <w:shd w:val="clear" w:color="auto" w:fill="auto"/>
          </w:tcPr>
          <w:p w14:paraId="45ECE7F5" w14:textId="3AFA3687" w:rsidR="008F589E" w:rsidRPr="00737FD8" w:rsidRDefault="00EA2CFB" w:rsidP="0056284D">
            <w:pPr>
              <w:spacing w:line="360" w:lineRule="auto"/>
              <w:ind w:left="57" w:right="57"/>
              <w:rPr>
                <w:color w:val="000000" w:themeColor="text1"/>
                <w:sz w:val="28"/>
                <w:szCs w:val="28"/>
              </w:rPr>
            </w:pPr>
            <w:proofErr w:type="spellStart"/>
            <w:r w:rsidRPr="00737FD8">
              <w:rPr>
                <w:color w:val="000000" w:themeColor="text1"/>
                <w:sz w:val="28"/>
                <w:szCs w:val="28"/>
              </w:rPr>
              <w:t>Тодосійчук</w:t>
            </w:r>
            <w:proofErr w:type="spellEnd"/>
            <w:r w:rsidRPr="00737FD8">
              <w:rPr>
                <w:color w:val="000000" w:themeColor="text1"/>
                <w:sz w:val="28"/>
                <w:szCs w:val="28"/>
              </w:rPr>
              <w:t xml:space="preserve"> Тетяна Сергіївна, д-р. </w:t>
            </w:r>
            <w:proofErr w:type="spellStart"/>
            <w:r w:rsidRPr="00737FD8">
              <w:rPr>
                <w:color w:val="000000" w:themeColor="text1"/>
                <w:sz w:val="28"/>
                <w:szCs w:val="28"/>
              </w:rPr>
              <w:t>техн</w:t>
            </w:r>
            <w:proofErr w:type="spellEnd"/>
            <w:r w:rsidRPr="00737FD8">
              <w:rPr>
                <w:color w:val="000000" w:themeColor="text1"/>
                <w:sz w:val="28"/>
                <w:szCs w:val="28"/>
              </w:rPr>
              <w:t>. наук</w:t>
            </w:r>
          </w:p>
        </w:tc>
      </w:tr>
    </w:tbl>
    <w:p w14:paraId="7DCD42A1" w14:textId="77777777" w:rsidR="008F589E" w:rsidRPr="00737FD8" w:rsidRDefault="008F589E" w:rsidP="0056284D">
      <w:pPr>
        <w:spacing w:line="360" w:lineRule="auto"/>
        <w:ind w:left="57" w:right="57"/>
        <w:rPr>
          <w:color w:val="000000" w:themeColor="text1"/>
          <w:sz w:val="28"/>
          <w:szCs w:val="28"/>
        </w:rPr>
      </w:pPr>
    </w:p>
    <w:p w14:paraId="4682166B" w14:textId="6B46D437" w:rsidR="008F589E" w:rsidRPr="00737FD8" w:rsidRDefault="008F589E" w:rsidP="0056284D">
      <w:pPr>
        <w:spacing w:line="360" w:lineRule="auto"/>
        <w:ind w:firstLine="567"/>
        <w:jc w:val="both"/>
        <w:rPr>
          <w:color w:val="000000" w:themeColor="text1"/>
        </w:rPr>
      </w:pPr>
      <w:r w:rsidRPr="00737FD8">
        <w:rPr>
          <w:color w:val="000000" w:themeColor="text1"/>
        </w:rPr>
        <w:t xml:space="preserve">Лабораторні роботи, представлені в практикумі, призначені для ознайомлення студентів з основами </w:t>
      </w:r>
      <w:r w:rsidR="003465F4" w:rsidRPr="00737FD8">
        <w:rPr>
          <w:color w:val="000000" w:themeColor="text1"/>
        </w:rPr>
        <w:t>аналізу біомаси та отримання з неї деяких корисних речовин</w:t>
      </w:r>
      <w:r w:rsidRPr="00737FD8">
        <w:rPr>
          <w:color w:val="000000" w:themeColor="text1"/>
        </w:rPr>
        <w:t>. В лабораторному практикумі наведено теоретичн</w:t>
      </w:r>
      <w:r w:rsidR="003465F4" w:rsidRPr="00737FD8">
        <w:rPr>
          <w:color w:val="000000" w:themeColor="text1"/>
        </w:rPr>
        <w:t>у інформацію щодо показників якості біомаси та продуктів із неї, а також приклади розв’язання типових задач</w:t>
      </w:r>
      <w:r w:rsidRPr="00737FD8">
        <w:rPr>
          <w:color w:val="000000" w:themeColor="text1"/>
        </w:rPr>
        <w:t>.</w:t>
      </w:r>
    </w:p>
    <w:p w14:paraId="07A2F17F" w14:textId="72631D40" w:rsidR="008F589E" w:rsidRPr="00737FD8" w:rsidRDefault="008F589E" w:rsidP="0056284D">
      <w:pPr>
        <w:spacing w:line="360" w:lineRule="auto"/>
        <w:ind w:right="57" w:firstLine="567"/>
        <w:jc w:val="both"/>
        <w:rPr>
          <w:color w:val="000000" w:themeColor="text1"/>
        </w:rPr>
      </w:pPr>
      <w:r w:rsidRPr="00737FD8">
        <w:rPr>
          <w:color w:val="000000" w:themeColor="text1"/>
        </w:rPr>
        <w:t>Лабораторний практикум «</w:t>
      </w:r>
      <w:r w:rsidR="003465F4" w:rsidRPr="00737FD8">
        <w:rPr>
          <w:color w:val="000000" w:themeColor="text1"/>
        </w:rPr>
        <w:t>Переробка біомаси</w:t>
      </w:r>
      <w:r w:rsidRPr="00737FD8">
        <w:rPr>
          <w:color w:val="000000" w:themeColor="text1"/>
        </w:rPr>
        <w:t>» розроблено для студентів спеціальності 162 «</w:t>
      </w:r>
      <w:r w:rsidRPr="00737FD8">
        <w:rPr>
          <w:i/>
          <w:color w:val="000000" w:themeColor="text1"/>
        </w:rPr>
        <w:t>Біотехнології та біоінженерія</w:t>
      </w:r>
      <w:r w:rsidRPr="00737FD8">
        <w:rPr>
          <w:color w:val="000000" w:themeColor="text1"/>
        </w:rPr>
        <w:t>»</w:t>
      </w:r>
      <w:r w:rsidR="003465F4" w:rsidRPr="00737FD8">
        <w:rPr>
          <w:color w:val="000000" w:themeColor="text1"/>
        </w:rPr>
        <w:t>.</w:t>
      </w:r>
    </w:p>
    <w:p w14:paraId="5F66052D" w14:textId="67E182F6" w:rsidR="004A0E39" w:rsidRPr="00737FD8" w:rsidRDefault="004A0E39" w:rsidP="0056284D">
      <w:pPr>
        <w:spacing w:line="360" w:lineRule="auto"/>
        <w:ind w:right="57" w:firstLine="567"/>
        <w:jc w:val="both"/>
        <w:rPr>
          <w:color w:val="000000" w:themeColor="text1"/>
        </w:rPr>
      </w:pPr>
    </w:p>
    <w:p w14:paraId="5169FB9F" w14:textId="69E6DDF2" w:rsidR="004A0E39" w:rsidRPr="00737FD8" w:rsidRDefault="004A0E39" w:rsidP="0056284D">
      <w:pPr>
        <w:spacing w:line="360" w:lineRule="auto"/>
        <w:ind w:right="57" w:firstLine="567"/>
        <w:jc w:val="both"/>
        <w:rPr>
          <w:color w:val="000000" w:themeColor="text1"/>
        </w:rPr>
      </w:pPr>
    </w:p>
    <w:p w14:paraId="58DD8F4A" w14:textId="77777777" w:rsidR="004A0E39" w:rsidRPr="00737FD8" w:rsidRDefault="004A0E39" w:rsidP="0056284D">
      <w:pPr>
        <w:spacing w:line="360" w:lineRule="auto"/>
        <w:ind w:right="57" w:firstLine="567"/>
        <w:jc w:val="both"/>
        <w:rPr>
          <w:color w:val="000000" w:themeColor="text1"/>
        </w:rPr>
      </w:pPr>
    </w:p>
    <w:p w14:paraId="11175AD3" w14:textId="77777777" w:rsidR="008F589E" w:rsidRPr="00737FD8" w:rsidRDefault="008F589E" w:rsidP="0056284D">
      <w:pPr>
        <w:spacing w:line="360" w:lineRule="auto"/>
        <w:ind w:left="57" w:right="57"/>
        <w:jc w:val="right"/>
        <w:rPr>
          <w:color w:val="000000" w:themeColor="text1"/>
          <w:sz w:val="28"/>
          <w:szCs w:val="28"/>
        </w:rPr>
      </w:pPr>
    </w:p>
    <w:p w14:paraId="3A04FC9E" w14:textId="454975D2" w:rsidR="008F589E" w:rsidRPr="00737FD8" w:rsidRDefault="008F589E" w:rsidP="0056284D">
      <w:pPr>
        <w:widowControl w:val="0"/>
        <w:pBdr>
          <w:top w:val="nil"/>
          <w:left w:val="nil"/>
          <w:bottom w:val="nil"/>
          <w:right w:val="nil"/>
          <w:between w:val="nil"/>
        </w:pBdr>
        <w:spacing w:before="67" w:line="360" w:lineRule="auto"/>
        <w:ind w:left="57" w:right="57" w:firstLine="709"/>
        <w:jc w:val="center"/>
        <w:rPr>
          <w:b/>
          <w:color w:val="000000" w:themeColor="text1"/>
          <w:sz w:val="28"/>
          <w:szCs w:val="28"/>
        </w:rPr>
      </w:pPr>
      <w:r w:rsidRPr="00737FD8">
        <w:rPr>
          <w:color w:val="000000" w:themeColor="text1"/>
          <w:sz w:val="28"/>
          <w:szCs w:val="28"/>
        </w:rPr>
        <w:t>КПІ ім. Ігоря Сікорського, 2021</w:t>
      </w:r>
      <w:r w:rsidRPr="00737FD8">
        <w:rPr>
          <w:color w:val="000000" w:themeColor="text1"/>
        </w:rPr>
        <w:br w:type="column"/>
      </w:r>
      <w:r w:rsidR="00301EC4" w:rsidRPr="00737FD8">
        <w:rPr>
          <w:b/>
          <w:color w:val="000000" w:themeColor="text1"/>
          <w:sz w:val="28"/>
          <w:szCs w:val="28"/>
        </w:rPr>
        <w:lastRenderedPageBreak/>
        <w:t>ЗМІСТ</w:t>
      </w:r>
    </w:p>
    <w:p w14:paraId="3CCE5501" w14:textId="2F203569" w:rsidR="0020713B" w:rsidRPr="00737FD8" w:rsidRDefault="0020713B" w:rsidP="0056284D">
      <w:pPr>
        <w:tabs>
          <w:tab w:val="left" w:pos="284"/>
        </w:tabs>
        <w:spacing w:line="360" w:lineRule="auto"/>
        <w:rPr>
          <w:color w:val="000000" w:themeColor="text1"/>
          <w:sz w:val="28"/>
          <w:szCs w:val="28"/>
        </w:rPr>
      </w:pPr>
      <w:bookmarkStart w:id="1" w:name="_Hlk69853442"/>
      <w:r w:rsidRPr="00737FD8">
        <w:rPr>
          <w:color w:val="000000" w:themeColor="text1"/>
          <w:sz w:val="28"/>
          <w:szCs w:val="28"/>
        </w:rPr>
        <w:t>СПИСОК СКОРОЧЕНЬ І УМОВНИХ ПОЗНАЧЕНЬ………………………….4</w:t>
      </w:r>
    </w:p>
    <w:p w14:paraId="529FDD9B" w14:textId="12267BB5" w:rsidR="0020713B" w:rsidRPr="00737FD8" w:rsidRDefault="0020713B" w:rsidP="0056284D">
      <w:pPr>
        <w:tabs>
          <w:tab w:val="left" w:pos="284"/>
        </w:tabs>
        <w:spacing w:line="360" w:lineRule="auto"/>
        <w:rPr>
          <w:color w:val="000000" w:themeColor="text1"/>
          <w:sz w:val="28"/>
          <w:szCs w:val="28"/>
        </w:rPr>
      </w:pPr>
      <w:r w:rsidRPr="00737FD8">
        <w:rPr>
          <w:color w:val="000000" w:themeColor="text1"/>
          <w:sz w:val="28"/>
          <w:szCs w:val="28"/>
        </w:rPr>
        <w:t>ВСТУП…………………………………………………………………………….5</w:t>
      </w:r>
    </w:p>
    <w:p w14:paraId="5A055FC5" w14:textId="770E3770" w:rsidR="0020713B" w:rsidRPr="00737FD8" w:rsidRDefault="0020713B" w:rsidP="0056284D">
      <w:pPr>
        <w:pStyle w:val="a3"/>
        <w:numPr>
          <w:ilvl w:val="0"/>
          <w:numId w:val="17"/>
        </w:numPr>
        <w:tabs>
          <w:tab w:val="left" w:pos="284"/>
        </w:tabs>
        <w:spacing w:after="0" w:line="360" w:lineRule="auto"/>
        <w:ind w:left="0" w:firstLine="0"/>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ВОЛОГІСТЬ І ЗОЛЬНІСТЬ БІОМАСИ………………………………………7</w:t>
      </w:r>
    </w:p>
    <w:p w14:paraId="1B37E7F4" w14:textId="4208453E" w:rsidR="0020713B" w:rsidRPr="00737FD8" w:rsidRDefault="0020713B" w:rsidP="0056284D">
      <w:pPr>
        <w:pStyle w:val="a3"/>
        <w:tabs>
          <w:tab w:val="left" w:pos="284"/>
        </w:tabs>
        <w:autoSpaceDE w:val="0"/>
        <w:autoSpaceDN w:val="0"/>
        <w:adjustRightInd w:val="0"/>
        <w:spacing w:line="360" w:lineRule="auto"/>
        <w:ind w:left="0"/>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Лабораторна робота № 1</w:t>
      </w:r>
      <w:r w:rsidR="007211FF">
        <w:rPr>
          <w:rFonts w:ascii="Times New Roman" w:hAnsi="Times New Roman" w:cs="Times New Roman"/>
          <w:color w:val="000000" w:themeColor="text1"/>
          <w:sz w:val="28"/>
          <w:szCs w:val="28"/>
        </w:rPr>
        <w:t xml:space="preserve">. </w:t>
      </w:r>
      <w:r w:rsidR="007211FF" w:rsidRPr="007211FF">
        <w:rPr>
          <w:rFonts w:ascii="Times New Roman" w:hAnsi="Times New Roman" w:cs="Times New Roman"/>
          <w:color w:val="000000" w:themeColor="text1"/>
          <w:sz w:val="28"/>
          <w:szCs w:val="28"/>
        </w:rPr>
        <w:t>Визначення вологості та зольності біомаси деревини та соломи пшениц</w:t>
      </w:r>
      <w:r w:rsidR="007211FF">
        <w:rPr>
          <w:rFonts w:ascii="Times New Roman" w:hAnsi="Times New Roman" w:cs="Times New Roman"/>
          <w:color w:val="000000" w:themeColor="text1"/>
          <w:sz w:val="28"/>
          <w:szCs w:val="28"/>
        </w:rPr>
        <w:t>і.…</w:t>
      </w:r>
      <w:r w:rsidRPr="00737FD8">
        <w:rPr>
          <w:rFonts w:ascii="Times New Roman" w:hAnsi="Times New Roman" w:cs="Times New Roman"/>
          <w:color w:val="000000" w:themeColor="text1"/>
          <w:sz w:val="28"/>
          <w:szCs w:val="28"/>
        </w:rPr>
        <w:t>…………………………………………..…….18</w:t>
      </w:r>
    </w:p>
    <w:p w14:paraId="4ACA37E2" w14:textId="16211234" w:rsidR="0020713B" w:rsidRPr="00737FD8" w:rsidRDefault="0020713B" w:rsidP="0056284D">
      <w:pPr>
        <w:tabs>
          <w:tab w:val="left" w:pos="284"/>
        </w:tabs>
        <w:spacing w:line="360" w:lineRule="auto"/>
        <w:rPr>
          <w:color w:val="000000" w:themeColor="text1"/>
          <w:sz w:val="28"/>
          <w:szCs w:val="28"/>
        </w:rPr>
      </w:pPr>
      <w:r w:rsidRPr="00737FD8">
        <w:rPr>
          <w:color w:val="000000" w:themeColor="text1"/>
          <w:sz w:val="28"/>
          <w:szCs w:val="28"/>
        </w:rPr>
        <w:t>2. ВИРОБНИЦТВО ЕКСТРАКЦІЙНИХ ПРЕПАРАТІВ……………………...21</w:t>
      </w:r>
    </w:p>
    <w:p w14:paraId="4ACEB470" w14:textId="74A472AA" w:rsidR="0020713B" w:rsidRPr="00737FD8" w:rsidRDefault="0020713B" w:rsidP="0056284D">
      <w:pPr>
        <w:tabs>
          <w:tab w:val="left" w:pos="284"/>
        </w:tabs>
        <w:autoSpaceDE w:val="0"/>
        <w:autoSpaceDN w:val="0"/>
        <w:adjustRightInd w:val="0"/>
        <w:spacing w:line="360" w:lineRule="auto"/>
        <w:rPr>
          <w:color w:val="000000" w:themeColor="text1"/>
          <w:sz w:val="28"/>
          <w:szCs w:val="28"/>
        </w:rPr>
      </w:pPr>
      <w:r w:rsidRPr="00737FD8">
        <w:rPr>
          <w:color w:val="000000" w:themeColor="text1"/>
          <w:sz w:val="28"/>
          <w:szCs w:val="28"/>
        </w:rPr>
        <w:t>Лабораторна робота № 2</w:t>
      </w:r>
      <w:r w:rsidR="007211FF" w:rsidRPr="007211FF">
        <w:rPr>
          <w:b/>
          <w:bCs/>
          <w:color w:val="000000" w:themeColor="text1"/>
          <w:sz w:val="28"/>
          <w:szCs w:val="28"/>
        </w:rPr>
        <w:t xml:space="preserve">. </w:t>
      </w:r>
      <w:r w:rsidR="007211FF" w:rsidRPr="007211FF">
        <w:rPr>
          <w:rStyle w:val="FontStyle19"/>
          <w:rFonts w:eastAsia="Arial"/>
          <w:b w:val="0"/>
          <w:bCs w:val="0"/>
          <w:color w:val="000000" w:themeColor="text1"/>
          <w:sz w:val="28"/>
          <w:szCs w:val="28"/>
        </w:rPr>
        <w:t>Визначення речовин, що екстрагуються гарячою водою та лугом</w:t>
      </w:r>
      <w:r w:rsidR="007211FF">
        <w:rPr>
          <w:color w:val="000000" w:themeColor="text1"/>
          <w:sz w:val="28"/>
          <w:szCs w:val="28"/>
        </w:rPr>
        <w:t>……………</w:t>
      </w:r>
      <w:r w:rsidRPr="007211FF">
        <w:rPr>
          <w:color w:val="000000" w:themeColor="text1"/>
          <w:sz w:val="28"/>
          <w:szCs w:val="28"/>
        </w:rPr>
        <w:t>……………………………………………………...</w:t>
      </w:r>
      <w:r w:rsidRPr="00737FD8">
        <w:rPr>
          <w:color w:val="000000" w:themeColor="text1"/>
          <w:sz w:val="28"/>
          <w:szCs w:val="28"/>
        </w:rPr>
        <w:t>30</w:t>
      </w:r>
    </w:p>
    <w:p w14:paraId="76ED16A2" w14:textId="07ADF7F5" w:rsidR="0020713B" w:rsidRPr="00737FD8" w:rsidRDefault="0020713B" w:rsidP="0056284D">
      <w:pPr>
        <w:tabs>
          <w:tab w:val="left" w:pos="284"/>
        </w:tabs>
        <w:spacing w:line="360" w:lineRule="auto"/>
        <w:rPr>
          <w:color w:val="000000" w:themeColor="text1"/>
          <w:sz w:val="28"/>
          <w:szCs w:val="28"/>
        </w:rPr>
      </w:pPr>
      <w:r w:rsidRPr="00737FD8">
        <w:rPr>
          <w:color w:val="000000" w:themeColor="text1"/>
          <w:sz w:val="28"/>
          <w:szCs w:val="28"/>
        </w:rPr>
        <w:t>3. ОТРИМАННЯ І АНАЛІЗ ЕФІРНИХ ОЛІЙ…………………………………33</w:t>
      </w:r>
    </w:p>
    <w:p w14:paraId="008A3EEA" w14:textId="7DD5D723" w:rsidR="0020713B" w:rsidRPr="00737FD8" w:rsidRDefault="0020713B" w:rsidP="0056284D">
      <w:pPr>
        <w:tabs>
          <w:tab w:val="left" w:pos="284"/>
        </w:tabs>
        <w:spacing w:line="360" w:lineRule="auto"/>
        <w:rPr>
          <w:color w:val="000000" w:themeColor="text1"/>
          <w:sz w:val="28"/>
          <w:szCs w:val="28"/>
        </w:rPr>
      </w:pPr>
      <w:r w:rsidRPr="00737FD8">
        <w:rPr>
          <w:color w:val="000000" w:themeColor="text1"/>
          <w:sz w:val="28"/>
          <w:szCs w:val="28"/>
        </w:rPr>
        <w:t>Лабораторна робота №3. Отримання парфумованої води та аналіз ефірних олій………………………………………………………………………………..46</w:t>
      </w:r>
    </w:p>
    <w:p w14:paraId="529C4670" w14:textId="30782463" w:rsidR="0020713B" w:rsidRPr="00737FD8" w:rsidRDefault="0020713B" w:rsidP="0056284D">
      <w:pPr>
        <w:tabs>
          <w:tab w:val="left" w:pos="284"/>
        </w:tabs>
        <w:spacing w:line="360" w:lineRule="auto"/>
        <w:rPr>
          <w:color w:val="000000" w:themeColor="text1"/>
          <w:sz w:val="28"/>
          <w:szCs w:val="28"/>
        </w:rPr>
      </w:pPr>
      <w:r w:rsidRPr="00737FD8">
        <w:rPr>
          <w:color w:val="000000" w:themeColor="text1"/>
          <w:sz w:val="28"/>
          <w:szCs w:val="28"/>
        </w:rPr>
        <w:t>4. БІОМАСА ЯК СИРОВИНА ХІМІЧНОЇ ПРОМИСЛОВОСТІ……………..53</w:t>
      </w:r>
    </w:p>
    <w:p w14:paraId="50470FB4" w14:textId="4913FA37" w:rsidR="0020713B" w:rsidRPr="00737FD8" w:rsidRDefault="0020713B" w:rsidP="0056284D">
      <w:pPr>
        <w:tabs>
          <w:tab w:val="left" w:pos="284"/>
        </w:tabs>
        <w:autoSpaceDE w:val="0"/>
        <w:autoSpaceDN w:val="0"/>
        <w:adjustRightInd w:val="0"/>
        <w:spacing w:line="360" w:lineRule="auto"/>
        <w:rPr>
          <w:color w:val="000000" w:themeColor="text1"/>
          <w:sz w:val="28"/>
          <w:szCs w:val="28"/>
        </w:rPr>
      </w:pPr>
      <w:r w:rsidRPr="00737FD8">
        <w:rPr>
          <w:color w:val="000000" w:themeColor="text1"/>
          <w:sz w:val="28"/>
          <w:szCs w:val="28"/>
        </w:rPr>
        <w:t>Лабораторна робота № 4. Визначення полісахаридів, що легко гідролізуються…………………………………………………………………...58</w:t>
      </w:r>
    </w:p>
    <w:p w14:paraId="5132499A" w14:textId="44FEFEAB" w:rsidR="0020713B" w:rsidRPr="00737FD8" w:rsidRDefault="0020713B" w:rsidP="0056284D">
      <w:pPr>
        <w:tabs>
          <w:tab w:val="left" w:pos="284"/>
        </w:tabs>
        <w:spacing w:line="360" w:lineRule="auto"/>
        <w:rPr>
          <w:rFonts w:eastAsiaTheme="minorHAnsi"/>
          <w:color w:val="000000" w:themeColor="text1"/>
          <w:sz w:val="28"/>
          <w:szCs w:val="28"/>
          <w:lang w:eastAsia="en-US"/>
        </w:rPr>
      </w:pPr>
      <w:r w:rsidRPr="00737FD8">
        <w:rPr>
          <w:rFonts w:eastAsiaTheme="minorHAnsi"/>
          <w:color w:val="000000" w:themeColor="text1"/>
          <w:sz w:val="28"/>
          <w:szCs w:val="28"/>
          <w:lang w:eastAsia="en-US"/>
        </w:rPr>
        <w:t>5. БІОПЛАСТИК………………………………………………………………...62</w:t>
      </w:r>
    </w:p>
    <w:p w14:paraId="113E714A" w14:textId="799531C0" w:rsidR="0020713B" w:rsidRPr="00737FD8" w:rsidRDefault="0020713B" w:rsidP="0056284D">
      <w:pPr>
        <w:tabs>
          <w:tab w:val="left" w:pos="284"/>
        </w:tabs>
        <w:autoSpaceDE w:val="0"/>
        <w:autoSpaceDN w:val="0"/>
        <w:adjustRightInd w:val="0"/>
        <w:spacing w:line="360" w:lineRule="auto"/>
        <w:rPr>
          <w:color w:val="000000" w:themeColor="text1"/>
          <w:sz w:val="28"/>
          <w:szCs w:val="28"/>
        </w:rPr>
      </w:pPr>
      <w:r w:rsidRPr="00737FD8">
        <w:rPr>
          <w:color w:val="000000" w:themeColor="text1"/>
          <w:sz w:val="28"/>
          <w:szCs w:val="28"/>
        </w:rPr>
        <w:t>Лабораторна робота № 5.</w:t>
      </w:r>
      <w:r w:rsidRPr="00737FD8">
        <w:rPr>
          <w:rFonts w:eastAsiaTheme="minorHAnsi"/>
          <w:color w:val="000000" w:themeColor="text1"/>
          <w:sz w:val="28"/>
          <w:szCs w:val="28"/>
          <w:lang w:eastAsia="en-US"/>
        </w:rPr>
        <w:t xml:space="preserve"> Отримання </w:t>
      </w:r>
      <w:proofErr w:type="spellStart"/>
      <w:r w:rsidRPr="00737FD8">
        <w:rPr>
          <w:rFonts w:eastAsiaTheme="minorHAnsi"/>
          <w:color w:val="000000" w:themeColor="text1"/>
          <w:sz w:val="28"/>
          <w:szCs w:val="28"/>
          <w:lang w:eastAsia="en-US"/>
        </w:rPr>
        <w:t>біопластику</w:t>
      </w:r>
      <w:proofErr w:type="spellEnd"/>
      <w:r w:rsidRPr="00737FD8">
        <w:rPr>
          <w:rFonts w:eastAsiaTheme="minorHAnsi"/>
          <w:color w:val="000000" w:themeColor="text1"/>
          <w:sz w:val="28"/>
          <w:szCs w:val="28"/>
          <w:lang w:eastAsia="en-US"/>
        </w:rPr>
        <w:t xml:space="preserve"> в лабораторних умовах</w:t>
      </w:r>
      <w:r w:rsidR="00F253CF" w:rsidRPr="00737FD8">
        <w:rPr>
          <w:rFonts w:eastAsiaTheme="minorHAnsi"/>
          <w:color w:val="000000" w:themeColor="text1"/>
          <w:sz w:val="28"/>
          <w:szCs w:val="28"/>
          <w:lang w:eastAsia="en-US"/>
        </w:rPr>
        <w:t>…………………………………………………………………………….</w:t>
      </w:r>
      <w:r w:rsidRPr="00737FD8">
        <w:rPr>
          <w:rFonts w:eastAsiaTheme="minorHAnsi"/>
          <w:color w:val="000000" w:themeColor="text1"/>
          <w:sz w:val="28"/>
          <w:szCs w:val="28"/>
          <w:lang w:eastAsia="en-US"/>
        </w:rPr>
        <w:t>71</w:t>
      </w:r>
    </w:p>
    <w:p w14:paraId="238CDD48" w14:textId="7B6E1623" w:rsidR="0020713B" w:rsidRPr="00737FD8" w:rsidRDefault="0020713B" w:rsidP="0056284D">
      <w:pPr>
        <w:tabs>
          <w:tab w:val="left" w:pos="284"/>
        </w:tabs>
        <w:spacing w:line="360" w:lineRule="auto"/>
        <w:rPr>
          <w:color w:val="000000" w:themeColor="text1"/>
          <w:sz w:val="28"/>
          <w:szCs w:val="28"/>
        </w:rPr>
      </w:pPr>
      <w:r w:rsidRPr="00737FD8">
        <w:rPr>
          <w:color w:val="000000" w:themeColor="text1"/>
          <w:sz w:val="28"/>
          <w:szCs w:val="28"/>
        </w:rPr>
        <w:t>Приклади розв’язання задач…………………………………</w:t>
      </w:r>
      <w:r w:rsidR="00F253CF" w:rsidRPr="00737FD8">
        <w:rPr>
          <w:color w:val="000000" w:themeColor="text1"/>
          <w:sz w:val="28"/>
          <w:szCs w:val="28"/>
        </w:rPr>
        <w:t>………………….</w:t>
      </w:r>
      <w:r w:rsidRPr="00737FD8">
        <w:rPr>
          <w:color w:val="000000" w:themeColor="text1"/>
          <w:sz w:val="28"/>
          <w:szCs w:val="28"/>
        </w:rPr>
        <w:t>73</w:t>
      </w:r>
    </w:p>
    <w:p w14:paraId="6E11CBE0" w14:textId="14A6A872" w:rsidR="0020713B" w:rsidRPr="00737FD8" w:rsidRDefault="0020713B" w:rsidP="0056284D">
      <w:pPr>
        <w:pStyle w:val="a3"/>
        <w:tabs>
          <w:tab w:val="left" w:pos="284"/>
        </w:tabs>
        <w:spacing w:line="360" w:lineRule="auto"/>
        <w:ind w:left="0"/>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Список джерел</w:t>
      </w:r>
      <w:r w:rsidR="00F253CF" w:rsidRPr="00737FD8">
        <w:rPr>
          <w:rFonts w:ascii="Times New Roman" w:hAnsi="Times New Roman" w:cs="Times New Roman"/>
          <w:color w:val="000000" w:themeColor="text1"/>
          <w:sz w:val="28"/>
          <w:szCs w:val="28"/>
        </w:rPr>
        <w:t>…………………………………………………………………...</w:t>
      </w:r>
      <w:r w:rsidRPr="00737FD8">
        <w:rPr>
          <w:rFonts w:ascii="Times New Roman" w:hAnsi="Times New Roman" w:cs="Times New Roman"/>
          <w:color w:val="000000" w:themeColor="text1"/>
          <w:sz w:val="28"/>
          <w:szCs w:val="28"/>
        </w:rPr>
        <w:t>75</w:t>
      </w:r>
    </w:p>
    <w:bookmarkEnd w:id="1"/>
    <w:p w14:paraId="3551C30A" w14:textId="77777777" w:rsidR="00301EC4" w:rsidRPr="00737FD8" w:rsidRDefault="00301EC4" w:rsidP="0056284D">
      <w:pPr>
        <w:spacing w:after="160" w:line="259" w:lineRule="auto"/>
        <w:rPr>
          <w:color w:val="000000" w:themeColor="text1"/>
        </w:rPr>
      </w:pPr>
      <w:r w:rsidRPr="00737FD8">
        <w:rPr>
          <w:color w:val="000000" w:themeColor="text1"/>
        </w:rPr>
        <w:br w:type="page"/>
      </w:r>
    </w:p>
    <w:p w14:paraId="1CB42F33" w14:textId="672915F5" w:rsidR="00301EC4" w:rsidRPr="00737FD8" w:rsidRDefault="00301EC4" w:rsidP="0056284D">
      <w:pPr>
        <w:tabs>
          <w:tab w:val="left" w:pos="284"/>
        </w:tabs>
        <w:jc w:val="center"/>
        <w:rPr>
          <w:b/>
          <w:bCs/>
          <w:color w:val="000000" w:themeColor="text1"/>
          <w:sz w:val="28"/>
          <w:szCs w:val="28"/>
        </w:rPr>
      </w:pPr>
      <w:r w:rsidRPr="00737FD8">
        <w:rPr>
          <w:b/>
          <w:bCs/>
          <w:color w:val="000000" w:themeColor="text1"/>
          <w:sz w:val="28"/>
          <w:szCs w:val="28"/>
        </w:rPr>
        <w:lastRenderedPageBreak/>
        <w:t>СПИСОК СКОРОЧЕНЬ І УМОВНИХ ПОЗНАЧЕНЬ</w:t>
      </w:r>
    </w:p>
    <w:p w14:paraId="1BB1E8BD" w14:textId="133A6285" w:rsidR="00301EC4" w:rsidRPr="00737FD8" w:rsidRDefault="00301EC4" w:rsidP="0056284D">
      <w:pPr>
        <w:tabs>
          <w:tab w:val="left" w:pos="284"/>
        </w:tabs>
        <w:rPr>
          <w:color w:val="000000" w:themeColor="text1"/>
          <w:sz w:val="28"/>
          <w:szCs w:val="28"/>
        </w:rPr>
      </w:pPr>
    </w:p>
    <w:p w14:paraId="094FDD3F" w14:textId="77777777" w:rsidR="00165045" w:rsidRPr="00737FD8" w:rsidRDefault="00165045" w:rsidP="0056284D">
      <w:pPr>
        <w:autoSpaceDE w:val="0"/>
        <w:autoSpaceDN w:val="0"/>
        <w:adjustRightInd w:val="0"/>
        <w:spacing w:line="360" w:lineRule="auto"/>
        <w:ind w:firstLine="540"/>
        <w:rPr>
          <w:rFonts w:eastAsiaTheme="minorHAnsi"/>
          <w:color w:val="000000" w:themeColor="text1"/>
          <w:sz w:val="28"/>
          <w:szCs w:val="22"/>
          <w:lang w:eastAsia="en-US"/>
        </w:rPr>
      </w:pPr>
      <w:r w:rsidRPr="00737FD8">
        <w:rPr>
          <w:color w:val="000000" w:themeColor="text1"/>
          <w:sz w:val="28"/>
          <w:szCs w:val="28"/>
        </w:rPr>
        <w:t>PLA – Полі-L-</w:t>
      </w:r>
      <w:proofErr w:type="spellStart"/>
      <w:r w:rsidRPr="00737FD8">
        <w:rPr>
          <w:color w:val="000000" w:themeColor="text1"/>
          <w:sz w:val="28"/>
          <w:szCs w:val="28"/>
        </w:rPr>
        <w:t>лактид</w:t>
      </w:r>
      <w:proofErr w:type="spellEnd"/>
    </w:p>
    <w:p w14:paraId="57E773A8" w14:textId="77777777" w:rsidR="00165045" w:rsidRPr="00737FD8" w:rsidRDefault="00165045" w:rsidP="0056284D">
      <w:pPr>
        <w:autoSpaceDE w:val="0"/>
        <w:autoSpaceDN w:val="0"/>
        <w:adjustRightInd w:val="0"/>
        <w:spacing w:line="360" w:lineRule="auto"/>
        <w:ind w:firstLine="540"/>
        <w:rPr>
          <w:rFonts w:eastAsiaTheme="minorHAnsi"/>
          <w:color w:val="000000" w:themeColor="text1"/>
          <w:sz w:val="28"/>
          <w:szCs w:val="22"/>
          <w:lang w:eastAsia="en-US"/>
        </w:rPr>
      </w:pPr>
      <w:r w:rsidRPr="00737FD8">
        <w:rPr>
          <w:rFonts w:eastAsiaTheme="minorHAnsi"/>
          <w:color w:val="000000" w:themeColor="text1"/>
          <w:sz w:val="28"/>
          <w:szCs w:val="22"/>
          <w:lang w:eastAsia="en-US"/>
        </w:rPr>
        <w:t>W – вологість</w:t>
      </w:r>
    </w:p>
    <w:p w14:paraId="654CCF97" w14:textId="77777777" w:rsidR="00165045" w:rsidRPr="00737FD8" w:rsidRDefault="00165045" w:rsidP="0056284D">
      <w:pPr>
        <w:autoSpaceDE w:val="0"/>
        <w:autoSpaceDN w:val="0"/>
        <w:adjustRightInd w:val="0"/>
        <w:spacing w:line="360" w:lineRule="auto"/>
        <w:ind w:firstLine="540"/>
        <w:rPr>
          <w:rFonts w:eastAsiaTheme="minorHAnsi"/>
          <w:color w:val="000000" w:themeColor="text1"/>
          <w:sz w:val="28"/>
          <w:szCs w:val="22"/>
          <w:lang w:eastAsia="en-US"/>
        </w:rPr>
      </w:pPr>
      <w:r w:rsidRPr="00737FD8">
        <w:rPr>
          <w:rFonts w:eastAsiaTheme="minorHAnsi"/>
          <w:color w:val="000000" w:themeColor="text1"/>
          <w:sz w:val="28"/>
          <w:szCs w:val="22"/>
          <w:lang w:eastAsia="en-US"/>
        </w:rPr>
        <w:t>А – зольність</w:t>
      </w:r>
    </w:p>
    <w:p w14:paraId="4EC4D2B5" w14:textId="77777777" w:rsidR="00165045" w:rsidRPr="00737FD8" w:rsidRDefault="00165045" w:rsidP="0056284D">
      <w:pPr>
        <w:autoSpaceDE w:val="0"/>
        <w:autoSpaceDN w:val="0"/>
        <w:adjustRightInd w:val="0"/>
        <w:spacing w:line="360" w:lineRule="auto"/>
        <w:ind w:firstLine="540"/>
        <w:rPr>
          <w:color w:val="000000" w:themeColor="text1"/>
          <w:sz w:val="28"/>
          <w:szCs w:val="28"/>
        </w:rPr>
      </w:pPr>
      <w:r w:rsidRPr="00737FD8">
        <w:rPr>
          <w:color w:val="000000" w:themeColor="text1"/>
          <w:sz w:val="28"/>
          <w:szCs w:val="28"/>
        </w:rPr>
        <w:t>БАР – біологічно-активні речовини</w:t>
      </w:r>
    </w:p>
    <w:p w14:paraId="6FD45772" w14:textId="77777777" w:rsidR="00165045" w:rsidRPr="00737FD8" w:rsidRDefault="00165045" w:rsidP="0056284D">
      <w:pPr>
        <w:autoSpaceDE w:val="0"/>
        <w:autoSpaceDN w:val="0"/>
        <w:adjustRightInd w:val="0"/>
        <w:spacing w:line="360" w:lineRule="auto"/>
        <w:ind w:firstLine="540"/>
        <w:rPr>
          <w:color w:val="000000" w:themeColor="text1"/>
          <w:sz w:val="28"/>
          <w:szCs w:val="28"/>
          <w:lang w:eastAsia="ru-RU"/>
        </w:rPr>
      </w:pPr>
      <w:r w:rsidRPr="00737FD8">
        <w:rPr>
          <w:color w:val="000000" w:themeColor="text1"/>
          <w:sz w:val="28"/>
          <w:szCs w:val="28"/>
          <w:lang w:eastAsia="ru-RU"/>
        </w:rPr>
        <w:t>Е.Ч. – ефірне число</w:t>
      </w:r>
    </w:p>
    <w:p w14:paraId="402BAD9F" w14:textId="77777777" w:rsidR="00165045" w:rsidRPr="00737FD8" w:rsidRDefault="00165045" w:rsidP="0056284D">
      <w:pPr>
        <w:autoSpaceDE w:val="0"/>
        <w:autoSpaceDN w:val="0"/>
        <w:adjustRightInd w:val="0"/>
        <w:spacing w:line="360" w:lineRule="auto"/>
        <w:ind w:firstLine="540"/>
        <w:rPr>
          <w:color w:val="000000" w:themeColor="text1"/>
          <w:sz w:val="28"/>
          <w:szCs w:val="28"/>
          <w:lang w:eastAsia="ru-RU"/>
        </w:rPr>
      </w:pPr>
      <w:r w:rsidRPr="00737FD8">
        <w:rPr>
          <w:color w:val="000000" w:themeColor="text1"/>
          <w:sz w:val="28"/>
          <w:szCs w:val="28"/>
          <w:lang w:eastAsia="ru-RU"/>
        </w:rPr>
        <w:t>К.Ч. – кислотне число</w:t>
      </w:r>
    </w:p>
    <w:p w14:paraId="66B07451" w14:textId="77777777" w:rsidR="00165045" w:rsidRPr="00737FD8" w:rsidRDefault="00165045" w:rsidP="0056284D">
      <w:pPr>
        <w:autoSpaceDE w:val="0"/>
        <w:autoSpaceDN w:val="0"/>
        <w:adjustRightInd w:val="0"/>
        <w:spacing w:line="360" w:lineRule="auto"/>
        <w:ind w:firstLine="540"/>
        <w:rPr>
          <w:color w:val="000000" w:themeColor="text1"/>
          <w:sz w:val="28"/>
          <w:szCs w:val="28"/>
        </w:rPr>
      </w:pPr>
      <w:r w:rsidRPr="00737FD8">
        <w:rPr>
          <w:color w:val="000000" w:themeColor="text1"/>
          <w:sz w:val="28"/>
          <w:szCs w:val="28"/>
        </w:rPr>
        <w:t>ЛР – лікарські рослини</w:t>
      </w:r>
    </w:p>
    <w:p w14:paraId="1A6B332D" w14:textId="77777777" w:rsidR="00165045" w:rsidRPr="00737FD8" w:rsidRDefault="00165045" w:rsidP="0056284D">
      <w:pPr>
        <w:autoSpaceDE w:val="0"/>
        <w:autoSpaceDN w:val="0"/>
        <w:adjustRightInd w:val="0"/>
        <w:spacing w:line="360" w:lineRule="auto"/>
        <w:ind w:firstLine="540"/>
        <w:rPr>
          <w:color w:val="000000" w:themeColor="text1"/>
          <w:sz w:val="28"/>
          <w:szCs w:val="28"/>
        </w:rPr>
      </w:pPr>
      <w:r w:rsidRPr="00737FD8">
        <w:rPr>
          <w:color w:val="000000" w:themeColor="text1"/>
          <w:sz w:val="28"/>
          <w:szCs w:val="28"/>
        </w:rPr>
        <w:t>ПАР – поверхнево-активні речовини</w:t>
      </w:r>
    </w:p>
    <w:p w14:paraId="1D970078" w14:textId="77777777" w:rsidR="00165045" w:rsidRPr="00737FD8" w:rsidRDefault="00165045" w:rsidP="0056284D">
      <w:pPr>
        <w:autoSpaceDE w:val="0"/>
        <w:autoSpaceDN w:val="0"/>
        <w:adjustRightInd w:val="0"/>
        <w:spacing w:line="360" w:lineRule="auto"/>
        <w:ind w:firstLine="540"/>
        <w:rPr>
          <w:rFonts w:eastAsiaTheme="minorHAnsi"/>
          <w:color w:val="000000" w:themeColor="text1"/>
          <w:sz w:val="28"/>
          <w:szCs w:val="28"/>
          <w:lang w:eastAsia="en-US"/>
        </w:rPr>
      </w:pPr>
      <w:r w:rsidRPr="00737FD8">
        <w:rPr>
          <w:rFonts w:eastAsiaTheme="minorHAnsi"/>
          <w:color w:val="000000" w:themeColor="text1"/>
          <w:sz w:val="28"/>
          <w:szCs w:val="28"/>
          <w:lang w:eastAsia="en-US"/>
        </w:rPr>
        <w:t xml:space="preserve">ПГА – </w:t>
      </w:r>
      <w:proofErr w:type="spellStart"/>
      <w:r w:rsidRPr="00737FD8">
        <w:rPr>
          <w:rFonts w:eastAsiaTheme="minorHAnsi"/>
          <w:color w:val="000000" w:themeColor="text1"/>
          <w:sz w:val="28"/>
          <w:szCs w:val="28"/>
          <w:lang w:eastAsia="en-US"/>
        </w:rPr>
        <w:t>полігідроксіалканоати</w:t>
      </w:r>
      <w:proofErr w:type="spellEnd"/>
    </w:p>
    <w:p w14:paraId="44F9BB22" w14:textId="77777777" w:rsidR="00165045" w:rsidRPr="00737FD8" w:rsidRDefault="00165045" w:rsidP="0056284D">
      <w:pPr>
        <w:autoSpaceDE w:val="0"/>
        <w:autoSpaceDN w:val="0"/>
        <w:adjustRightInd w:val="0"/>
        <w:spacing w:line="360" w:lineRule="auto"/>
        <w:ind w:firstLine="540"/>
        <w:rPr>
          <w:rFonts w:eastAsiaTheme="minorHAnsi"/>
          <w:color w:val="000000" w:themeColor="text1"/>
          <w:sz w:val="28"/>
          <w:szCs w:val="28"/>
          <w:lang w:eastAsia="en-US"/>
        </w:rPr>
      </w:pPr>
      <w:r w:rsidRPr="00737FD8">
        <w:rPr>
          <w:rFonts w:eastAsiaTheme="minorHAnsi"/>
          <w:color w:val="000000" w:themeColor="text1"/>
          <w:sz w:val="28"/>
          <w:szCs w:val="28"/>
          <w:lang w:eastAsia="en-US"/>
        </w:rPr>
        <w:t xml:space="preserve">ПГБ – </w:t>
      </w:r>
      <w:proofErr w:type="spellStart"/>
      <w:r w:rsidRPr="00737FD8">
        <w:rPr>
          <w:rFonts w:eastAsiaTheme="minorHAnsi"/>
          <w:color w:val="000000" w:themeColor="text1"/>
          <w:sz w:val="28"/>
          <w:szCs w:val="28"/>
          <w:lang w:eastAsia="en-US"/>
        </w:rPr>
        <w:t>полігідроксибутират</w:t>
      </w:r>
      <w:proofErr w:type="spellEnd"/>
    </w:p>
    <w:p w14:paraId="3B8CE264" w14:textId="77777777" w:rsidR="00165045" w:rsidRPr="00737FD8" w:rsidRDefault="00165045" w:rsidP="0056284D">
      <w:pPr>
        <w:autoSpaceDE w:val="0"/>
        <w:autoSpaceDN w:val="0"/>
        <w:adjustRightInd w:val="0"/>
        <w:spacing w:line="360" w:lineRule="auto"/>
        <w:ind w:firstLine="540"/>
        <w:rPr>
          <w:rFonts w:eastAsiaTheme="minorHAnsi"/>
          <w:color w:val="000000" w:themeColor="text1"/>
          <w:sz w:val="28"/>
          <w:szCs w:val="28"/>
          <w:lang w:eastAsia="en-US"/>
        </w:rPr>
      </w:pPr>
      <w:r w:rsidRPr="00737FD8">
        <w:rPr>
          <w:rFonts w:eastAsiaTheme="minorHAnsi"/>
          <w:color w:val="000000" w:themeColor="text1"/>
          <w:sz w:val="28"/>
          <w:szCs w:val="28"/>
          <w:lang w:eastAsia="en-US"/>
        </w:rPr>
        <w:t xml:space="preserve">ПГВ – </w:t>
      </w:r>
      <w:proofErr w:type="spellStart"/>
      <w:r w:rsidRPr="00737FD8">
        <w:rPr>
          <w:rFonts w:eastAsiaTheme="minorHAnsi"/>
          <w:color w:val="000000" w:themeColor="text1"/>
          <w:sz w:val="28"/>
          <w:szCs w:val="28"/>
          <w:lang w:eastAsia="en-US"/>
        </w:rPr>
        <w:t>полігідроксивалерат</w:t>
      </w:r>
      <w:proofErr w:type="spellEnd"/>
    </w:p>
    <w:p w14:paraId="76A82798" w14:textId="2F1A0AC2" w:rsidR="00165045" w:rsidRPr="00737FD8" w:rsidRDefault="00165045" w:rsidP="0056284D">
      <w:pPr>
        <w:autoSpaceDE w:val="0"/>
        <w:autoSpaceDN w:val="0"/>
        <w:adjustRightInd w:val="0"/>
        <w:spacing w:line="360" w:lineRule="auto"/>
        <w:ind w:firstLine="540"/>
        <w:rPr>
          <w:rFonts w:eastAsiaTheme="minorHAnsi"/>
          <w:color w:val="000000" w:themeColor="text1"/>
          <w:sz w:val="28"/>
          <w:szCs w:val="28"/>
          <w:lang w:eastAsia="en-US"/>
        </w:rPr>
      </w:pPr>
      <w:r w:rsidRPr="00737FD8">
        <w:rPr>
          <w:rFonts w:eastAsiaTheme="minorHAnsi"/>
          <w:color w:val="000000" w:themeColor="text1"/>
          <w:sz w:val="28"/>
          <w:szCs w:val="28"/>
          <w:lang w:eastAsia="en-US"/>
        </w:rPr>
        <w:t>ПМК – полімери молочної кислоти</w:t>
      </w:r>
    </w:p>
    <w:p w14:paraId="2C03ECCE" w14:textId="77777777" w:rsidR="00165045" w:rsidRPr="00737FD8" w:rsidRDefault="00165045" w:rsidP="0056284D">
      <w:pPr>
        <w:autoSpaceDE w:val="0"/>
        <w:autoSpaceDN w:val="0"/>
        <w:adjustRightInd w:val="0"/>
        <w:spacing w:line="360" w:lineRule="auto"/>
        <w:ind w:firstLine="540"/>
        <w:rPr>
          <w:color w:val="000000" w:themeColor="text1"/>
          <w:sz w:val="28"/>
          <w:szCs w:val="28"/>
        </w:rPr>
      </w:pPr>
      <w:r w:rsidRPr="00737FD8">
        <w:rPr>
          <w:color w:val="000000" w:themeColor="text1"/>
          <w:sz w:val="28"/>
          <w:szCs w:val="28"/>
        </w:rPr>
        <w:t xml:space="preserve">РР – </w:t>
      </w:r>
      <w:proofErr w:type="spellStart"/>
      <w:r w:rsidRPr="00737FD8">
        <w:rPr>
          <w:color w:val="000000" w:themeColor="text1"/>
          <w:sz w:val="28"/>
          <w:szCs w:val="28"/>
        </w:rPr>
        <w:t>редукуючі</w:t>
      </w:r>
      <w:proofErr w:type="spellEnd"/>
      <w:r w:rsidRPr="00737FD8">
        <w:rPr>
          <w:color w:val="000000" w:themeColor="text1"/>
          <w:sz w:val="28"/>
          <w:szCs w:val="28"/>
        </w:rPr>
        <w:t xml:space="preserve"> речовини</w:t>
      </w:r>
    </w:p>
    <w:p w14:paraId="2DA0549B" w14:textId="77777777" w:rsidR="00165045" w:rsidRPr="00737FD8" w:rsidRDefault="00165045" w:rsidP="0056284D">
      <w:pPr>
        <w:autoSpaceDE w:val="0"/>
        <w:autoSpaceDN w:val="0"/>
        <w:adjustRightInd w:val="0"/>
        <w:spacing w:line="360" w:lineRule="auto"/>
        <w:ind w:firstLine="540"/>
        <w:rPr>
          <w:color w:val="000000" w:themeColor="text1"/>
          <w:sz w:val="28"/>
          <w:szCs w:val="28"/>
          <w:lang w:eastAsia="ru-RU"/>
        </w:rPr>
      </w:pPr>
      <w:r w:rsidRPr="00737FD8">
        <w:rPr>
          <w:color w:val="000000" w:themeColor="text1"/>
          <w:sz w:val="28"/>
          <w:szCs w:val="28"/>
          <w:lang w:eastAsia="ru-RU"/>
        </w:rPr>
        <w:t>Ч.О. – число омилення</w:t>
      </w:r>
    </w:p>
    <w:p w14:paraId="41E24336" w14:textId="20393F9E" w:rsidR="00301EC4" w:rsidRPr="00737FD8" w:rsidRDefault="00301EC4" w:rsidP="0056284D">
      <w:pPr>
        <w:tabs>
          <w:tab w:val="left" w:pos="284"/>
        </w:tabs>
        <w:rPr>
          <w:color w:val="000000" w:themeColor="text1"/>
          <w:sz w:val="28"/>
          <w:szCs w:val="28"/>
        </w:rPr>
      </w:pPr>
    </w:p>
    <w:p w14:paraId="4F4A5170" w14:textId="77777777" w:rsidR="00301EC4" w:rsidRPr="00737FD8" w:rsidRDefault="00301EC4" w:rsidP="0056284D">
      <w:pPr>
        <w:tabs>
          <w:tab w:val="left" w:pos="284"/>
        </w:tabs>
        <w:rPr>
          <w:color w:val="000000" w:themeColor="text1"/>
          <w:sz w:val="28"/>
          <w:szCs w:val="28"/>
        </w:rPr>
      </w:pPr>
    </w:p>
    <w:p w14:paraId="17432725" w14:textId="5370BD06" w:rsidR="00AA09D9" w:rsidRPr="00737FD8" w:rsidRDefault="00BF30A8" w:rsidP="0056284D">
      <w:pPr>
        <w:spacing w:after="160" w:line="360" w:lineRule="auto"/>
        <w:jc w:val="center"/>
        <w:rPr>
          <w:b/>
          <w:bCs/>
          <w:color w:val="000000" w:themeColor="text1"/>
          <w:sz w:val="28"/>
          <w:szCs w:val="28"/>
        </w:rPr>
      </w:pPr>
      <w:r w:rsidRPr="00737FD8">
        <w:rPr>
          <w:color w:val="000000" w:themeColor="text1"/>
        </w:rPr>
        <w:br w:type="page"/>
      </w:r>
      <w:bookmarkStart w:id="2" w:name="_Hlk69421132"/>
      <w:r w:rsidR="00EB7312" w:rsidRPr="00737FD8">
        <w:rPr>
          <w:b/>
          <w:bCs/>
          <w:color w:val="000000" w:themeColor="text1"/>
          <w:sz w:val="28"/>
          <w:szCs w:val="28"/>
        </w:rPr>
        <w:lastRenderedPageBreak/>
        <w:t>ВСТУП</w:t>
      </w:r>
      <w:bookmarkEnd w:id="2"/>
    </w:p>
    <w:p w14:paraId="27107635" w14:textId="77777777" w:rsidR="00027B63" w:rsidRPr="00737FD8" w:rsidRDefault="00027B63" w:rsidP="0056284D">
      <w:pPr>
        <w:spacing w:after="160" w:line="360" w:lineRule="auto"/>
        <w:jc w:val="center"/>
        <w:rPr>
          <w:b/>
          <w:bCs/>
          <w:color w:val="000000" w:themeColor="text1"/>
          <w:sz w:val="28"/>
          <w:szCs w:val="28"/>
        </w:rPr>
      </w:pPr>
    </w:p>
    <w:p w14:paraId="2CEB0C5C" w14:textId="48524CBB" w:rsidR="00AA09D9" w:rsidRPr="00737FD8" w:rsidRDefault="00AA09D9" w:rsidP="0056284D">
      <w:pPr>
        <w:spacing w:line="360" w:lineRule="auto"/>
        <w:ind w:firstLine="567"/>
        <w:jc w:val="both"/>
        <w:rPr>
          <w:color w:val="000000" w:themeColor="text1"/>
          <w:sz w:val="28"/>
          <w:szCs w:val="28"/>
        </w:rPr>
      </w:pPr>
      <w:r w:rsidRPr="00737FD8">
        <w:rPr>
          <w:color w:val="000000" w:themeColor="text1"/>
          <w:sz w:val="28"/>
          <w:szCs w:val="28"/>
        </w:rPr>
        <w:t xml:space="preserve">Лабораторний практикум </w:t>
      </w:r>
      <w:r w:rsidR="00737FD8" w:rsidRPr="00737FD8">
        <w:rPr>
          <w:color w:val="000000" w:themeColor="text1"/>
          <w:sz w:val="28"/>
          <w:szCs w:val="28"/>
        </w:rPr>
        <w:t>з дисципліни</w:t>
      </w:r>
      <w:r w:rsidRPr="00737FD8">
        <w:rPr>
          <w:color w:val="000000" w:themeColor="text1"/>
          <w:sz w:val="28"/>
          <w:szCs w:val="28"/>
        </w:rPr>
        <w:t xml:space="preserve"> </w:t>
      </w:r>
      <w:r w:rsidR="00FE4D6D" w:rsidRPr="00737FD8">
        <w:rPr>
          <w:color w:val="000000" w:themeColor="text1"/>
          <w:sz w:val="28"/>
          <w:szCs w:val="28"/>
        </w:rPr>
        <w:t>«</w:t>
      </w:r>
      <w:r w:rsidRPr="00737FD8">
        <w:rPr>
          <w:color w:val="000000" w:themeColor="text1"/>
          <w:sz w:val="28"/>
          <w:szCs w:val="28"/>
        </w:rPr>
        <w:t>Переробка біомаси</w:t>
      </w:r>
      <w:r w:rsidR="00FE4D6D" w:rsidRPr="00737FD8">
        <w:rPr>
          <w:color w:val="000000" w:themeColor="text1"/>
          <w:sz w:val="28"/>
          <w:szCs w:val="28"/>
        </w:rPr>
        <w:t>»</w:t>
      </w:r>
      <w:r w:rsidRPr="00737FD8">
        <w:rPr>
          <w:color w:val="000000" w:themeColor="text1"/>
          <w:sz w:val="28"/>
          <w:szCs w:val="28"/>
        </w:rPr>
        <w:t xml:space="preserve"> розроблено у відповідності до навчального плану. </w:t>
      </w:r>
    </w:p>
    <w:p w14:paraId="5045EBC7" w14:textId="280A25B0" w:rsidR="00AA09D9" w:rsidRPr="00737FD8" w:rsidRDefault="00AA09D9" w:rsidP="0056284D">
      <w:pPr>
        <w:spacing w:line="360" w:lineRule="auto"/>
        <w:ind w:firstLine="567"/>
        <w:jc w:val="both"/>
        <w:rPr>
          <w:color w:val="000000" w:themeColor="text1"/>
          <w:sz w:val="28"/>
          <w:szCs w:val="28"/>
        </w:rPr>
      </w:pPr>
      <w:r w:rsidRPr="00737FD8">
        <w:rPr>
          <w:color w:val="000000" w:themeColor="text1"/>
          <w:sz w:val="28"/>
          <w:szCs w:val="28"/>
        </w:rPr>
        <w:t>Метою</w:t>
      </w:r>
      <w:r w:rsidR="00737FD8" w:rsidRPr="00737FD8">
        <w:rPr>
          <w:color w:val="000000" w:themeColor="text1"/>
          <w:sz w:val="28"/>
          <w:szCs w:val="28"/>
        </w:rPr>
        <w:t xml:space="preserve"> дисципліни</w:t>
      </w:r>
      <w:r w:rsidRPr="00737FD8">
        <w:rPr>
          <w:color w:val="000000" w:themeColor="text1"/>
          <w:sz w:val="28"/>
          <w:szCs w:val="28"/>
        </w:rPr>
        <w:t xml:space="preserve"> є аналіз можливості використання біотехнологічних, хімічних та фізико-хімічних методів для переробки біомаси з метою одержання енергоносіїв та хімічних речовин.</w:t>
      </w:r>
    </w:p>
    <w:p w14:paraId="257320A3" w14:textId="77777777" w:rsidR="00AA09D9" w:rsidRPr="00737FD8" w:rsidRDefault="00AA09D9" w:rsidP="0056284D">
      <w:pPr>
        <w:spacing w:line="360" w:lineRule="auto"/>
        <w:ind w:firstLine="567"/>
        <w:jc w:val="both"/>
        <w:rPr>
          <w:color w:val="000000" w:themeColor="text1"/>
          <w:sz w:val="28"/>
          <w:szCs w:val="28"/>
        </w:rPr>
      </w:pPr>
      <w:r w:rsidRPr="00737FD8">
        <w:rPr>
          <w:color w:val="000000" w:themeColor="text1"/>
          <w:sz w:val="28"/>
          <w:szCs w:val="28"/>
        </w:rPr>
        <w:t>Виконуючи лабораторні роботи, студенти повинні закріпити теоретичні знання, набуті ними в процесі вивчення теоретичного курсу при прослуховуванні лекцій і роботі з підручником. Разом з цим студенти повинні вивчити і набути навичок проведення лабораторних досліджень за інструкцією та відповідним завданням, працювати з лабораторним обладнанням, реактивами та найбільш поширеними речовинами; набути навички підготовки зразків до досліджень на визначеному обладнанні і за певним методом, аналізувати та пояснювати одержані результати тощо.</w:t>
      </w:r>
    </w:p>
    <w:p w14:paraId="4CB7E3E8" w14:textId="77777777" w:rsidR="00AA09D9" w:rsidRPr="00737FD8" w:rsidRDefault="00AA09D9" w:rsidP="0056284D">
      <w:pPr>
        <w:pStyle w:val="a4"/>
        <w:tabs>
          <w:tab w:val="left" w:pos="426"/>
        </w:tabs>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До лабораторного заняття студент допускається лише після проходження інструктажу з техніки безпеки, при наявності лабораторного халату, після допуску викладачем за результатами опитування. Студент повинен показати знання теоретичних основ процесів і методики виконання лабораторної роботи. Після виконання роботи студент зобов’язаний показати викладачу одержані результати та оформлені в лабораторному журналі результати і розрахунки. </w:t>
      </w:r>
    </w:p>
    <w:p w14:paraId="45AF1B30" w14:textId="77777777" w:rsidR="00AA09D9" w:rsidRPr="00737FD8" w:rsidRDefault="00AA09D9" w:rsidP="0056284D">
      <w:pPr>
        <w:pStyle w:val="a4"/>
        <w:tabs>
          <w:tab w:val="left" w:pos="426"/>
        </w:tabs>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Після виконання лабораторної студент аналізує отримані результати, оформлює протокол, формулює висновки та захищає роботу, відповідаючи на питання викладача за темою; </w:t>
      </w:r>
      <w:r w:rsidRPr="00737FD8">
        <w:rPr>
          <w:color w:val="000000" w:themeColor="text1"/>
          <w:sz w:val="28"/>
          <w:szCs w:val="28"/>
          <w:shd w:val="clear" w:color="auto" w:fill="FCFCFC"/>
        </w:rPr>
        <w:t>бали за лабораторну роботу враховуються лише за наявності оформленого звіту та при умові отримання більше половини можливих балів за роботу.</w:t>
      </w:r>
    </w:p>
    <w:p w14:paraId="5F4730B8" w14:textId="51022624" w:rsidR="00AA09D9" w:rsidRPr="00737FD8" w:rsidRDefault="00AA09D9" w:rsidP="0056284D">
      <w:pPr>
        <w:spacing w:line="360" w:lineRule="auto"/>
        <w:ind w:firstLine="567"/>
        <w:jc w:val="both"/>
        <w:rPr>
          <w:color w:val="000000" w:themeColor="text1"/>
          <w:sz w:val="28"/>
          <w:szCs w:val="28"/>
        </w:rPr>
      </w:pPr>
      <w:r w:rsidRPr="00737FD8">
        <w:rPr>
          <w:color w:val="000000" w:themeColor="text1"/>
          <w:sz w:val="28"/>
          <w:szCs w:val="28"/>
        </w:rPr>
        <w:lastRenderedPageBreak/>
        <w:t xml:space="preserve">Звіт про лабораторну роботу повинен бути написаний </w:t>
      </w:r>
      <w:proofErr w:type="spellStart"/>
      <w:r w:rsidRPr="00737FD8">
        <w:rPr>
          <w:color w:val="000000" w:themeColor="text1"/>
          <w:sz w:val="28"/>
          <w:szCs w:val="28"/>
        </w:rPr>
        <w:t>грамотно</w:t>
      </w:r>
      <w:proofErr w:type="spellEnd"/>
      <w:r w:rsidRPr="00737FD8">
        <w:rPr>
          <w:color w:val="000000" w:themeColor="text1"/>
          <w:sz w:val="28"/>
          <w:szCs w:val="28"/>
        </w:rPr>
        <w:t xml:space="preserve">, державною мовою і містити такі розділи:  назва роботи; мета роботи; обладнання та реактиви; хід роботи; результати дослідів; висновки. </w:t>
      </w:r>
    </w:p>
    <w:p w14:paraId="77BEB2DF" w14:textId="0263DEF4" w:rsidR="009C0029" w:rsidRPr="00737FD8" w:rsidRDefault="009C0029" w:rsidP="0056284D">
      <w:pPr>
        <w:spacing w:line="360" w:lineRule="auto"/>
        <w:ind w:firstLine="567"/>
        <w:jc w:val="both"/>
        <w:rPr>
          <w:color w:val="000000" w:themeColor="text1"/>
          <w:sz w:val="28"/>
          <w:szCs w:val="28"/>
        </w:rPr>
      </w:pPr>
      <w:bookmarkStart w:id="3" w:name="_Hlk69901465"/>
      <w:r w:rsidRPr="00737FD8">
        <w:rPr>
          <w:rFonts w:eastAsia="TimesNewRomanPSMT"/>
          <w:color w:val="000000" w:themeColor="text1"/>
          <w:sz w:val="28"/>
          <w:szCs w:val="28"/>
        </w:rPr>
        <w:t xml:space="preserve">Навчальний </w:t>
      </w:r>
      <w:r w:rsidRPr="00737FD8">
        <w:rPr>
          <w:color w:val="000000" w:themeColor="text1"/>
          <w:sz w:val="28"/>
          <w:szCs w:val="28"/>
        </w:rPr>
        <w:t xml:space="preserve">посібник складається з двох частин – теоретичної і практичної. В теоретичній частині знайшли відображення питання характеристики </w:t>
      </w:r>
      <w:r w:rsidR="00027B63" w:rsidRPr="00737FD8">
        <w:rPr>
          <w:color w:val="000000" w:themeColor="text1"/>
          <w:sz w:val="28"/>
          <w:szCs w:val="28"/>
        </w:rPr>
        <w:t>біомаси</w:t>
      </w:r>
      <w:r w:rsidR="004F10E0" w:rsidRPr="00737FD8">
        <w:rPr>
          <w:color w:val="000000" w:themeColor="text1"/>
          <w:sz w:val="28"/>
          <w:szCs w:val="28"/>
        </w:rPr>
        <w:t xml:space="preserve"> та шляхів її використання в різноманітних галузях народного господарства</w:t>
      </w:r>
      <w:r w:rsidRPr="00737FD8">
        <w:rPr>
          <w:color w:val="000000" w:themeColor="text1"/>
          <w:sz w:val="28"/>
          <w:szCs w:val="28"/>
        </w:rPr>
        <w:t>.</w:t>
      </w:r>
    </w:p>
    <w:p w14:paraId="69E1058D" w14:textId="4C6CE1F3" w:rsidR="009C0029" w:rsidRPr="00737FD8" w:rsidRDefault="009C0029" w:rsidP="0056284D">
      <w:pPr>
        <w:spacing w:line="360" w:lineRule="auto"/>
        <w:ind w:firstLine="567"/>
        <w:jc w:val="both"/>
        <w:rPr>
          <w:color w:val="000000" w:themeColor="text1"/>
          <w:sz w:val="28"/>
          <w:szCs w:val="28"/>
        </w:rPr>
      </w:pPr>
      <w:r w:rsidRPr="00737FD8">
        <w:rPr>
          <w:color w:val="000000" w:themeColor="text1"/>
          <w:sz w:val="28"/>
          <w:szCs w:val="28"/>
        </w:rPr>
        <w:t xml:space="preserve">В практичній частині дано основні методики </w:t>
      </w:r>
      <w:r w:rsidR="00027B63" w:rsidRPr="00737FD8">
        <w:rPr>
          <w:color w:val="000000" w:themeColor="text1"/>
          <w:sz w:val="28"/>
          <w:szCs w:val="28"/>
        </w:rPr>
        <w:t xml:space="preserve">аналізу біомаси, а саме визначення вологості та зольності рослинної сировини, кількості екстрагованих речовин, якості ефірних олій, вмісту </w:t>
      </w:r>
      <w:r w:rsidRPr="00737FD8">
        <w:rPr>
          <w:color w:val="000000" w:themeColor="text1"/>
          <w:sz w:val="28"/>
          <w:szCs w:val="28"/>
        </w:rPr>
        <w:t>полісахаридів, які легко</w:t>
      </w:r>
      <w:r w:rsidR="00027B63" w:rsidRPr="00737FD8">
        <w:rPr>
          <w:color w:val="000000" w:themeColor="text1"/>
          <w:sz w:val="28"/>
          <w:szCs w:val="28"/>
        </w:rPr>
        <w:t xml:space="preserve"> гідролізуються</w:t>
      </w:r>
      <w:r w:rsidRPr="00737FD8">
        <w:rPr>
          <w:color w:val="000000" w:themeColor="text1"/>
          <w:sz w:val="28"/>
          <w:szCs w:val="28"/>
        </w:rPr>
        <w:t xml:space="preserve">,  концентрації </w:t>
      </w:r>
      <w:proofErr w:type="spellStart"/>
      <w:r w:rsidRPr="00737FD8">
        <w:rPr>
          <w:color w:val="000000" w:themeColor="text1"/>
          <w:sz w:val="28"/>
          <w:szCs w:val="28"/>
        </w:rPr>
        <w:t>редукуючих</w:t>
      </w:r>
      <w:proofErr w:type="spellEnd"/>
      <w:r w:rsidRPr="00737FD8">
        <w:rPr>
          <w:color w:val="000000" w:themeColor="text1"/>
          <w:sz w:val="28"/>
          <w:szCs w:val="28"/>
        </w:rPr>
        <w:t xml:space="preserve"> речовин</w:t>
      </w:r>
      <w:r w:rsidR="00027B63" w:rsidRPr="00737FD8">
        <w:rPr>
          <w:color w:val="000000" w:themeColor="text1"/>
          <w:sz w:val="28"/>
          <w:szCs w:val="28"/>
        </w:rPr>
        <w:t xml:space="preserve">, а також методики отримання парфумованої води та </w:t>
      </w:r>
      <w:proofErr w:type="spellStart"/>
      <w:r w:rsidR="00027B63" w:rsidRPr="00737FD8">
        <w:rPr>
          <w:color w:val="000000" w:themeColor="text1"/>
          <w:sz w:val="28"/>
          <w:szCs w:val="28"/>
        </w:rPr>
        <w:t>біопластику</w:t>
      </w:r>
      <w:proofErr w:type="spellEnd"/>
      <w:r w:rsidR="00027B63" w:rsidRPr="00737FD8">
        <w:rPr>
          <w:color w:val="000000" w:themeColor="text1"/>
          <w:sz w:val="28"/>
          <w:szCs w:val="28"/>
        </w:rPr>
        <w:t xml:space="preserve"> в лабораторних умовах.</w:t>
      </w:r>
    </w:p>
    <w:bookmarkEnd w:id="3"/>
    <w:p w14:paraId="789EEBD4" w14:textId="71A94F1B" w:rsidR="009C0029" w:rsidRPr="00737FD8" w:rsidRDefault="009C0029" w:rsidP="0056284D">
      <w:pPr>
        <w:spacing w:line="360" w:lineRule="auto"/>
        <w:ind w:firstLine="567"/>
        <w:jc w:val="both"/>
        <w:rPr>
          <w:b/>
          <w:color w:val="000000" w:themeColor="text1"/>
          <w:sz w:val="28"/>
          <w:szCs w:val="28"/>
        </w:rPr>
      </w:pPr>
      <w:r w:rsidRPr="00737FD8">
        <w:rPr>
          <w:color w:val="000000" w:themeColor="text1"/>
          <w:sz w:val="28"/>
          <w:szCs w:val="28"/>
        </w:rPr>
        <w:t xml:space="preserve">Навчальний посібник дозволить в рамках навчальної дисципліни </w:t>
      </w:r>
      <w:r w:rsidR="00027B63" w:rsidRPr="00737FD8">
        <w:rPr>
          <w:color w:val="000000" w:themeColor="text1"/>
          <w:sz w:val="28"/>
          <w:szCs w:val="28"/>
        </w:rPr>
        <w:t xml:space="preserve">«Переробка біомаси» </w:t>
      </w:r>
      <w:r w:rsidRPr="00737FD8">
        <w:rPr>
          <w:color w:val="000000" w:themeColor="text1"/>
          <w:sz w:val="28"/>
          <w:szCs w:val="28"/>
        </w:rPr>
        <w:t xml:space="preserve">направлено організувати самостійну роботу студентів для її поглибленого вивчення. </w:t>
      </w:r>
    </w:p>
    <w:p w14:paraId="2E185D44" w14:textId="77777777" w:rsidR="009C0029" w:rsidRPr="00737FD8" w:rsidRDefault="009C0029" w:rsidP="0056284D">
      <w:pPr>
        <w:spacing w:line="360" w:lineRule="auto"/>
        <w:jc w:val="both"/>
        <w:rPr>
          <w:color w:val="000000" w:themeColor="text1"/>
          <w:sz w:val="28"/>
          <w:szCs w:val="28"/>
        </w:rPr>
      </w:pPr>
    </w:p>
    <w:p w14:paraId="2846BF53" w14:textId="77777777" w:rsidR="00AA09D9" w:rsidRPr="00737FD8" w:rsidRDefault="00AA09D9" w:rsidP="0056284D">
      <w:pPr>
        <w:spacing w:line="360" w:lineRule="auto"/>
        <w:ind w:firstLine="709"/>
        <w:jc w:val="both"/>
        <w:rPr>
          <w:color w:val="000000" w:themeColor="text1"/>
          <w:sz w:val="28"/>
          <w:szCs w:val="28"/>
        </w:rPr>
      </w:pPr>
    </w:p>
    <w:p w14:paraId="7E19CABE" w14:textId="3D268B0D" w:rsidR="00EB7312" w:rsidRPr="00737FD8" w:rsidRDefault="00EB7312" w:rsidP="0056284D">
      <w:pPr>
        <w:spacing w:after="160" w:line="259" w:lineRule="auto"/>
        <w:rPr>
          <w:color w:val="000000" w:themeColor="text1"/>
          <w:sz w:val="28"/>
          <w:szCs w:val="28"/>
        </w:rPr>
      </w:pPr>
    </w:p>
    <w:p w14:paraId="10EA1DAE" w14:textId="77777777" w:rsidR="00BF30A8" w:rsidRPr="00737FD8" w:rsidRDefault="00BF30A8" w:rsidP="0056284D">
      <w:pPr>
        <w:spacing w:after="160" w:line="360" w:lineRule="auto"/>
        <w:rPr>
          <w:color w:val="000000" w:themeColor="text1"/>
          <w:sz w:val="28"/>
          <w:szCs w:val="28"/>
        </w:rPr>
      </w:pPr>
    </w:p>
    <w:p w14:paraId="02D585CC" w14:textId="1BC623C8" w:rsidR="007B6C65" w:rsidRPr="00737FD8" w:rsidRDefault="007B6C65" w:rsidP="0056284D">
      <w:pPr>
        <w:spacing w:after="160" w:line="259" w:lineRule="auto"/>
        <w:rPr>
          <w:color w:val="000000" w:themeColor="text1"/>
        </w:rPr>
      </w:pPr>
      <w:r w:rsidRPr="00737FD8">
        <w:rPr>
          <w:color w:val="000000" w:themeColor="text1"/>
        </w:rPr>
        <w:br w:type="page"/>
      </w:r>
    </w:p>
    <w:p w14:paraId="6EB99FDD" w14:textId="77777777" w:rsidR="00BF30A8" w:rsidRPr="00737FD8" w:rsidRDefault="00BF30A8" w:rsidP="0056284D">
      <w:pPr>
        <w:pStyle w:val="a3"/>
        <w:numPr>
          <w:ilvl w:val="0"/>
          <w:numId w:val="1"/>
        </w:numPr>
        <w:spacing w:after="0" w:line="360" w:lineRule="auto"/>
        <w:jc w:val="center"/>
        <w:rPr>
          <w:rFonts w:ascii="Times New Roman" w:hAnsi="Times New Roman" w:cs="Times New Roman"/>
          <w:b/>
          <w:bCs/>
          <w:color w:val="000000" w:themeColor="text1"/>
          <w:sz w:val="28"/>
          <w:szCs w:val="28"/>
        </w:rPr>
      </w:pPr>
      <w:bookmarkStart w:id="4" w:name="_Hlk69421145"/>
      <w:r w:rsidRPr="00737FD8">
        <w:rPr>
          <w:rFonts w:ascii="Times New Roman" w:hAnsi="Times New Roman" w:cs="Times New Roman"/>
          <w:b/>
          <w:bCs/>
          <w:color w:val="000000" w:themeColor="text1"/>
          <w:sz w:val="28"/>
          <w:szCs w:val="28"/>
        </w:rPr>
        <w:lastRenderedPageBreak/>
        <w:t>ВОЛОГІСТЬ І ЗОЛЬНІСТЬ БІОМАСИ</w:t>
      </w:r>
    </w:p>
    <w:bookmarkEnd w:id="4"/>
    <w:p w14:paraId="6236CE3B" w14:textId="77777777" w:rsidR="00BF30A8" w:rsidRPr="00737FD8" w:rsidRDefault="00BF30A8" w:rsidP="0056284D">
      <w:pPr>
        <w:autoSpaceDE w:val="0"/>
        <w:autoSpaceDN w:val="0"/>
        <w:adjustRightInd w:val="0"/>
        <w:spacing w:line="360" w:lineRule="auto"/>
        <w:ind w:firstLine="709"/>
        <w:jc w:val="both"/>
        <w:rPr>
          <w:color w:val="000000" w:themeColor="text1"/>
          <w:sz w:val="28"/>
          <w:szCs w:val="28"/>
        </w:rPr>
      </w:pPr>
    </w:p>
    <w:p w14:paraId="6B928B77" w14:textId="77777777" w:rsidR="00BF30A8" w:rsidRPr="00737FD8" w:rsidRDefault="00BF30A8" w:rsidP="0056284D">
      <w:pPr>
        <w:autoSpaceDE w:val="0"/>
        <w:autoSpaceDN w:val="0"/>
        <w:adjustRightInd w:val="0"/>
        <w:spacing w:line="360" w:lineRule="auto"/>
        <w:ind w:firstLine="709"/>
        <w:jc w:val="both"/>
        <w:rPr>
          <w:color w:val="000000" w:themeColor="text1"/>
          <w:sz w:val="28"/>
          <w:szCs w:val="28"/>
        </w:rPr>
      </w:pPr>
      <w:r w:rsidRPr="00737FD8">
        <w:rPr>
          <w:color w:val="000000" w:themeColor="text1"/>
          <w:sz w:val="28"/>
          <w:szCs w:val="28"/>
        </w:rPr>
        <w:t>До основних фізичних та енергетичних характеристик паливної сировини відносять вологість та зольність, нижчу теплоту згорання, насипну густину, розмір часток та температуру плавлення золи.</w:t>
      </w:r>
    </w:p>
    <w:p w14:paraId="6FFD52DB" w14:textId="17ECDDE9" w:rsidR="00BF30A8" w:rsidRPr="00737FD8" w:rsidRDefault="00BF30A8" w:rsidP="0056284D">
      <w:pPr>
        <w:autoSpaceDE w:val="0"/>
        <w:autoSpaceDN w:val="0"/>
        <w:adjustRightInd w:val="0"/>
        <w:spacing w:line="360" w:lineRule="auto"/>
        <w:ind w:firstLine="709"/>
        <w:jc w:val="both"/>
        <w:rPr>
          <w:b/>
          <w:bCs/>
          <w:color w:val="000000" w:themeColor="text1"/>
          <w:sz w:val="28"/>
          <w:szCs w:val="28"/>
        </w:rPr>
      </w:pPr>
      <w:r w:rsidRPr="00737FD8">
        <w:rPr>
          <w:color w:val="000000" w:themeColor="text1"/>
          <w:sz w:val="28"/>
          <w:szCs w:val="28"/>
        </w:rPr>
        <w:t>Вологість – це кількісна характеристика, що показує вміст вологи, яка поділяється на зовнішню, капілярну, колоїдну і гідратну. Вологість палива знижує теплотворну здатність палива і температуру горіння</w:t>
      </w:r>
      <w:r w:rsidR="0036132A" w:rsidRPr="00737FD8">
        <w:rPr>
          <w:color w:val="000000" w:themeColor="text1"/>
          <w:sz w:val="28"/>
          <w:szCs w:val="28"/>
        </w:rPr>
        <w:t xml:space="preserve"> [1]</w:t>
      </w:r>
      <w:r w:rsidRPr="00737FD8">
        <w:rPr>
          <w:color w:val="000000" w:themeColor="text1"/>
          <w:sz w:val="28"/>
          <w:szCs w:val="28"/>
        </w:rPr>
        <w:t xml:space="preserve">. </w:t>
      </w:r>
    </w:p>
    <w:p w14:paraId="64609ADC" w14:textId="77777777" w:rsidR="00BF30A8" w:rsidRPr="00737FD8" w:rsidRDefault="00BF30A8" w:rsidP="0056284D">
      <w:pPr>
        <w:spacing w:line="360" w:lineRule="auto"/>
        <w:ind w:firstLine="709"/>
        <w:jc w:val="both"/>
        <w:rPr>
          <w:rFonts w:eastAsia="Arial"/>
          <w:color w:val="000000" w:themeColor="text1"/>
          <w:sz w:val="28"/>
          <w:szCs w:val="28"/>
          <w:lang w:bidi="uk-UA"/>
        </w:rPr>
      </w:pPr>
      <w:r w:rsidRPr="00737FD8">
        <w:rPr>
          <w:rFonts w:eastAsia="Arial"/>
          <w:color w:val="000000" w:themeColor="text1"/>
          <w:sz w:val="28"/>
          <w:szCs w:val="28"/>
          <w:lang w:bidi="uk-UA"/>
        </w:rPr>
        <w:t xml:space="preserve">Біомаса, як і будь-яке біопаливо, складається з горючої частини та баласту (зола та волога). Зола та горюча частина утворюють суху масу палива. Вологість палива – змінна величина, тому в довідкових таблицях, наприклад, протоколах випробування вміст золи та летких речовин наводять у % на суху масу. Тоді як на практиці в котельнях переважно ці показники визначаються у відсотках (%) на робочу масу вологого палива. </w:t>
      </w:r>
    </w:p>
    <w:p w14:paraId="6921DB23" w14:textId="77777777" w:rsidR="00BF30A8" w:rsidRPr="00737FD8" w:rsidRDefault="00BF30A8" w:rsidP="0056284D">
      <w:pPr>
        <w:spacing w:line="360" w:lineRule="auto"/>
        <w:ind w:firstLine="709"/>
        <w:jc w:val="both"/>
        <w:rPr>
          <w:rFonts w:eastAsia="Arial"/>
          <w:color w:val="000000" w:themeColor="text1"/>
          <w:sz w:val="28"/>
          <w:szCs w:val="28"/>
          <w:lang w:bidi="uk-UA"/>
        </w:rPr>
      </w:pPr>
      <w:r w:rsidRPr="00737FD8">
        <w:rPr>
          <w:rStyle w:val="2"/>
          <w:rFonts w:ascii="Times New Roman" w:hAnsi="Times New Roman" w:cs="Times New Roman"/>
          <w:color w:val="000000" w:themeColor="text1"/>
          <w:sz w:val="28"/>
          <w:szCs w:val="28"/>
        </w:rPr>
        <w:t>Вологість визначає необхідність попереднього сушіння та може вплинути на вибір технології перетворення. В основному, солома зернових культур має порівняно низький вміст вологи (в межах 20%) і може бути гранульована/спалена без додаткового сушіння. Варто зазначити, що оптимальними показниками відносної вологості для соломи є 11...15%. Солому з відносною вологістю вище 22% не бажано використовувати як паливо, оскільки це погіршує процес спалювання</w:t>
      </w:r>
    </w:p>
    <w:p w14:paraId="52E0B929" w14:textId="3341DFA3" w:rsidR="00BF30A8" w:rsidRPr="00737FD8" w:rsidRDefault="00BF30A8" w:rsidP="0056284D">
      <w:pPr>
        <w:spacing w:line="360" w:lineRule="auto"/>
        <w:ind w:firstLine="709"/>
        <w:jc w:val="both"/>
        <w:rPr>
          <w:color w:val="000000" w:themeColor="text1"/>
          <w:sz w:val="28"/>
          <w:szCs w:val="28"/>
        </w:rPr>
      </w:pPr>
      <w:r w:rsidRPr="00737FD8">
        <w:rPr>
          <w:rStyle w:val="2"/>
          <w:rFonts w:ascii="Times New Roman" w:hAnsi="Times New Roman" w:cs="Times New Roman"/>
          <w:color w:val="000000" w:themeColor="text1"/>
          <w:sz w:val="28"/>
          <w:szCs w:val="28"/>
        </w:rPr>
        <w:t>На противагу соломі, деревна біомаса характеризується високою вологістю (40...50%), що призводить до необхідності додаткової сушки перед гранулюванням. Потрібно звернути увагу на те, що складування деревної біомаси у вигляді тріски з вологістю вище 30...40% є не завжди ефективним із погляду використання площ складування, а також, протягом тривалого часу такого зберігання може призвести до пріння та навіть самозаймання тріски</w:t>
      </w:r>
      <w:r w:rsidR="0036132A" w:rsidRPr="00737FD8">
        <w:rPr>
          <w:rStyle w:val="2"/>
          <w:rFonts w:ascii="Times New Roman" w:hAnsi="Times New Roman" w:cs="Times New Roman"/>
          <w:color w:val="000000" w:themeColor="text1"/>
          <w:sz w:val="28"/>
          <w:szCs w:val="28"/>
        </w:rPr>
        <w:t xml:space="preserve"> [2]</w:t>
      </w:r>
      <w:r w:rsidRPr="00737FD8">
        <w:rPr>
          <w:rStyle w:val="2"/>
          <w:rFonts w:ascii="Times New Roman" w:hAnsi="Times New Roman" w:cs="Times New Roman"/>
          <w:color w:val="000000" w:themeColor="text1"/>
          <w:sz w:val="28"/>
          <w:szCs w:val="28"/>
        </w:rPr>
        <w:t xml:space="preserve">. </w:t>
      </w:r>
    </w:p>
    <w:p w14:paraId="122C45DF"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Волога в деревині за її станом і характером зв’язку з деревинною речовиною поділяється на вільну і зв’язану.</w:t>
      </w:r>
    </w:p>
    <w:p w14:paraId="478125AC"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
          <w:color w:val="000000" w:themeColor="text1"/>
          <w:sz w:val="28"/>
          <w:szCs w:val="28"/>
        </w:rPr>
        <w:lastRenderedPageBreak/>
        <w:t>Вільна волога</w:t>
      </w:r>
      <w:r w:rsidRPr="00737FD8">
        <w:rPr>
          <w:bCs/>
          <w:color w:val="000000" w:themeColor="text1"/>
          <w:sz w:val="28"/>
          <w:szCs w:val="28"/>
        </w:rPr>
        <w:t xml:space="preserve">, яку називають також </w:t>
      </w:r>
      <w:proofErr w:type="spellStart"/>
      <w:r w:rsidRPr="00737FD8">
        <w:rPr>
          <w:bCs/>
          <w:color w:val="000000" w:themeColor="text1"/>
          <w:sz w:val="28"/>
          <w:szCs w:val="28"/>
        </w:rPr>
        <w:t>макрокапілярною</w:t>
      </w:r>
      <w:proofErr w:type="spellEnd"/>
      <w:r w:rsidRPr="00737FD8">
        <w:rPr>
          <w:bCs/>
          <w:color w:val="000000" w:themeColor="text1"/>
          <w:sz w:val="28"/>
          <w:szCs w:val="28"/>
        </w:rPr>
        <w:t>, знаходиться в порожнинах клітин. Сили капілярної взаємодії між цією вологою і деревинною речовиною незначні. Вона утримується в деревині механічно.</w:t>
      </w:r>
    </w:p>
    <w:p w14:paraId="408F1106" w14:textId="52B5796F"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
          <w:color w:val="000000" w:themeColor="text1"/>
          <w:sz w:val="28"/>
          <w:szCs w:val="28"/>
        </w:rPr>
        <w:t>Зв’язана волога</w:t>
      </w:r>
      <w:r w:rsidRPr="00737FD8">
        <w:rPr>
          <w:bCs/>
          <w:color w:val="000000" w:themeColor="text1"/>
          <w:sz w:val="28"/>
          <w:szCs w:val="28"/>
        </w:rPr>
        <w:t xml:space="preserve">, яку називають також гігроскопічною, міститься у стінках клітин. Вона пов’язана з деревинною речовиною, що формує клітинні стінки, силами фізико-хімічної взаємодії. Зв’язана волога розділяється, у свою чергу, на адсорбційну і </w:t>
      </w:r>
      <w:proofErr w:type="spellStart"/>
      <w:r w:rsidRPr="00737FD8">
        <w:rPr>
          <w:bCs/>
          <w:color w:val="000000" w:themeColor="text1"/>
          <w:sz w:val="28"/>
          <w:szCs w:val="28"/>
        </w:rPr>
        <w:t>мікрокапілярну</w:t>
      </w:r>
      <w:proofErr w:type="spellEnd"/>
      <w:r w:rsidRPr="00737FD8">
        <w:rPr>
          <w:bCs/>
          <w:color w:val="000000" w:themeColor="text1"/>
          <w:sz w:val="28"/>
          <w:szCs w:val="28"/>
        </w:rPr>
        <w:t>. Адсорбційна волога поглинається поверхнею волокн</w:t>
      </w:r>
      <w:r w:rsidR="006520A4" w:rsidRPr="00737FD8">
        <w:rPr>
          <w:bCs/>
          <w:color w:val="000000" w:themeColor="text1"/>
          <w:sz w:val="28"/>
          <w:szCs w:val="28"/>
        </w:rPr>
        <w:t>а</w:t>
      </w:r>
      <w:r w:rsidRPr="00737FD8">
        <w:rPr>
          <w:bCs/>
          <w:color w:val="000000" w:themeColor="text1"/>
          <w:sz w:val="28"/>
          <w:szCs w:val="28"/>
        </w:rPr>
        <w:t xml:space="preserve"> і </w:t>
      </w:r>
      <w:proofErr w:type="spellStart"/>
      <w:r w:rsidRPr="00737FD8">
        <w:rPr>
          <w:bCs/>
          <w:color w:val="000000" w:themeColor="text1"/>
          <w:sz w:val="28"/>
          <w:szCs w:val="28"/>
        </w:rPr>
        <w:t>мікрофібрил</w:t>
      </w:r>
      <w:proofErr w:type="spellEnd"/>
      <w:r w:rsidRPr="00737FD8">
        <w:rPr>
          <w:bCs/>
          <w:color w:val="000000" w:themeColor="text1"/>
          <w:sz w:val="28"/>
          <w:szCs w:val="28"/>
        </w:rPr>
        <w:t xml:space="preserve"> і утворює між ними безперервні прошарки. Вона пов’язана з волокниною адсорбційними силами, тобто силами поверхневого фізико-хімічного тяжіння. </w:t>
      </w:r>
      <w:proofErr w:type="spellStart"/>
      <w:r w:rsidRPr="00737FD8">
        <w:rPr>
          <w:bCs/>
          <w:color w:val="000000" w:themeColor="text1"/>
          <w:sz w:val="28"/>
          <w:szCs w:val="28"/>
        </w:rPr>
        <w:t>Мікрокапілярна</w:t>
      </w:r>
      <w:proofErr w:type="spellEnd"/>
      <w:r w:rsidRPr="00737FD8">
        <w:rPr>
          <w:bCs/>
          <w:color w:val="000000" w:themeColor="text1"/>
          <w:sz w:val="28"/>
          <w:szCs w:val="28"/>
        </w:rPr>
        <w:t xml:space="preserve"> волога знаходиться в </w:t>
      </w:r>
      <w:proofErr w:type="spellStart"/>
      <w:r w:rsidRPr="00737FD8">
        <w:rPr>
          <w:bCs/>
          <w:color w:val="000000" w:themeColor="text1"/>
          <w:sz w:val="28"/>
          <w:szCs w:val="28"/>
        </w:rPr>
        <w:t>мікрокапілярах</w:t>
      </w:r>
      <w:proofErr w:type="spellEnd"/>
      <w:r w:rsidRPr="00737FD8">
        <w:rPr>
          <w:bCs/>
          <w:color w:val="000000" w:themeColor="text1"/>
          <w:sz w:val="28"/>
          <w:szCs w:val="28"/>
        </w:rPr>
        <w:t xml:space="preserve"> клітинних стінок, тобто у вільних просторах між волокнами. Вона зв’язана з </w:t>
      </w:r>
      <w:r w:rsidR="006520A4" w:rsidRPr="00737FD8">
        <w:rPr>
          <w:bCs/>
          <w:color w:val="000000" w:themeColor="text1"/>
          <w:sz w:val="28"/>
          <w:szCs w:val="28"/>
        </w:rPr>
        <w:t>деревиною</w:t>
      </w:r>
      <w:r w:rsidRPr="00737FD8">
        <w:rPr>
          <w:bCs/>
          <w:color w:val="000000" w:themeColor="text1"/>
          <w:sz w:val="28"/>
          <w:szCs w:val="28"/>
        </w:rPr>
        <w:t xml:space="preserve"> силами капілярної взаємодії.</w:t>
      </w:r>
    </w:p>
    <w:p w14:paraId="78C6C67A"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
          <w:color w:val="000000" w:themeColor="text1"/>
          <w:sz w:val="28"/>
          <w:szCs w:val="28"/>
        </w:rPr>
        <w:t xml:space="preserve">Природна вологість деревини </w:t>
      </w:r>
      <w:r w:rsidRPr="00737FD8">
        <w:rPr>
          <w:bCs/>
          <w:color w:val="000000" w:themeColor="text1"/>
          <w:sz w:val="28"/>
          <w:szCs w:val="28"/>
        </w:rPr>
        <w:t>характеризує вміст вологи</w:t>
      </w:r>
      <w:r w:rsidRPr="00737FD8">
        <w:rPr>
          <w:b/>
          <w:color w:val="000000" w:themeColor="text1"/>
          <w:sz w:val="28"/>
          <w:szCs w:val="28"/>
        </w:rPr>
        <w:t xml:space="preserve"> </w:t>
      </w:r>
      <w:r w:rsidRPr="00737FD8">
        <w:rPr>
          <w:bCs/>
          <w:color w:val="000000" w:themeColor="text1"/>
          <w:sz w:val="28"/>
          <w:szCs w:val="28"/>
        </w:rPr>
        <w:t>в дереві на момент його спила. Її ще називають «</w:t>
      </w:r>
      <w:r w:rsidRPr="00737FD8">
        <w:rPr>
          <w:b/>
          <w:color w:val="000000" w:themeColor="text1"/>
          <w:sz w:val="28"/>
          <w:szCs w:val="28"/>
        </w:rPr>
        <w:t>початковою вологістю</w:t>
      </w:r>
      <w:r w:rsidRPr="00737FD8">
        <w:rPr>
          <w:bCs/>
          <w:color w:val="000000" w:themeColor="text1"/>
          <w:sz w:val="28"/>
          <w:szCs w:val="28"/>
        </w:rPr>
        <w:t>». Цей показник використовують для розрахунку часу та умов сушіння. Вміст вологи при різних умовах може варіюватися від 25 до 80%. При визначенні природної вологості тієї чи іншої партії деревного матеріалу завжди мають на увазі вологість в конкретних умовах.</w:t>
      </w:r>
    </w:p>
    <w:p w14:paraId="7CB92968"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
          <w:color w:val="000000" w:themeColor="text1"/>
          <w:sz w:val="28"/>
          <w:szCs w:val="28"/>
        </w:rPr>
        <w:t xml:space="preserve">Рівноважна вологість. </w:t>
      </w:r>
      <w:r w:rsidRPr="00737FD8">
        <w:rPr>
          <w:bCs/>
          <w:color w:val="000000" w:themeColor="text1"/>
          <w:sz w:val="28"/>
          <w:szCs w:val="28"/>
        </w:rPr>
        <w:t>Коли деревина довгий час знаходиться в одному і тому ж повітряному середовищі без значних змін вологості повітря і температури, матеріал досягає рівноважної вологості. Це стан, коли процес усушки або насичення вологою в даних умовах припинився, і відсоток вологості став постійним. Варто відзначити, що різні породи дерева в одних і тих же умовах досягають практично рівних показників рівноважної вологості.</w:t>
      </w:r>
    </w:p>
    <w:p w14:paraId="66767AFB"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color w:val="000000" w:themeColor="text1"/>
          <w:sz w:val="28"/>
          <w:szCs w:val="28"/>
          <w:shd w:val="clear" w:color="auto" w:fill="FFFFFF"/>
        </w:rPr>
        <w:t>Вологість висушених дерев’яних заготовок при тривалому зберіганні наближається до рівноважної вологості, яка залежить від вологи і температури повітря у приміщенні (див. табл. 1.1).</w:t>
      </w:r>
    </w:p>
    <w:p w14:paraId="6A58E74B" w14:textId="5104589D" w:rsidR="00BF30A8" w:rsidRPr="00737FD8" w:rsidRDefault="00BF30A8" w:rsidP="0056284D">
      <w:pPr>
        <w:autoSpaceDE w:val="0"/>
        <w:autoSpaceDN w:val="0"/>
        <w:adjustRightInd w:val="0"/>
        <w:spacing w:line="360" w:lineRule="auto"/>
        <w:jc w:val="center"/>
        <w:rPr>
          <w:bCs/>
          <w:color w:val="000000" w:themeColor="text1"/>
          <w:sz w:val="28"/>
          <w:szCs w:val="28"/>
        </w:rPr>
      </w:pPr>
    </w:p>
    <w:p w14:paraId="2EC8598D" w14:textId="77777777" w:rsidR="006221A8" w:rsidRPr="00737FD8" w:rsidRDefault="006221A8" w:rsidP="0056284D">
      <w:pPr>
        <w:autoSpaceDE w:val="0"/>
        <w:autoSpaceDN w:val="0"/>
        <w:adjustRightInd w:val="0"/>
        <w:spacing w:line="360" w:lineRule="auto"/>
        <w:jc w:val="center"/>
        <w:rPr>
          <w:bCs/>
          <w:color w:val="000000" w:themeColor="text1"/>
          <w:sz w:val="28"/>
          <w:szCs w:val="28"/>
        </w:rPr>
      </w:pPr>
    </w:p>
    <w:p w14:paraId="6FAE089A" w14:textId="60963CEC"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lastRenderedPageBreak/>
        <w:t>Таблиця 1.1. Значення рівноважної вологості деревини при певних значеннях відносної вологості (%) та температури (°С) повітря</w:t>
      </w:r>
      <w:r w:rsidR="00D930C3" w:rsidRPr="00737FD8">
        <w:rPr>
          <w:bCs/>
          <w:color w:val="000000" w:themeColor="text1"/>
          <w:sz w:val="28"/>
          <w:szCs w:val="28"/>
        </w:rPr>
        <w:t xml:space="preserve"> </w:t>
      </w:r>
      <w:r w:rsidR="00CB3D08" w:rsidRPr="00737FD8">
        <w:rPr>
          <w:bCs/>
          <w:color w:val="000000" w:themeColor="text1"/>
          <w:sz w:val="28"/>
          <w:szCs w:val="28"/>
        </w:rPr>
        <w:t>[3]</w:t>
      </w:r>
    </w:p>
    <w:tbl>
      <w:tblPr>
        <w:tblOverlap w:val="never"/>
        <w:tblW w:w="9316" w:type="dxa"/>
        <w:jc w:val="center"/>
        <w:tblLayout w:type="fixed"/>
        <w:tblCellMar>
          <w:left w:w="10" w:type="dxa"/>
          <w:right w:w="10" w:type="dxa"/>
        </w:tblCellMar>
        <w:tblLook w:val="04A0" w:firstRow="1" w:lastRow="0" w:firstColumn="1" w:lastColumn="0" w:noHBand="0" w:noVBand="1"/>
      </w:tblPr>
      <w:tblGrid>
        <w:gridCol w:w="911"/>
        <w:gridCol w:w="391"/>
        <w:gridCol w:w="398"/>
        <w:gridCol w:w="398"/>
        <w:gridCol w:w="410"/>
        <w:gridCol w:w="398"/>
        <w:gridCol w:w="398"/>
        <w:gridCol w:w="398"/>
        <w:gridCol w:w="398"/>
        <w:gridCol w:w="398"/>
        <w:gridCol w:w="410"/>
        <w:gridCol w:w="398"/>
        <w:gridCol w:w="398"/>
        <w:gridCol w:w="398"/>
        <w:gridCol w:w="410"/>
        <w:gridCol w:w="398"/>
        <w:gridCol w:w="398"/>
        <w:gridCol w:w="398"/>
        <w:gridCol w:w="410"/>
        <w:gridCol w:w="398"/>
        <w:gridCol w:w="398"/>
        <w:gridCol w:w="398"/>
        <w:gridCol w:w="6"/>
      </w:tblGrid>
      <w:tr w:rsidR="00BF30A8" w:rsidRPr="00737FD8" w14:paraId="5548978B" w14:textId="77777777" w:rsidTr="0036132A">
        <w:trPr>
          <w:trHeight w:hRule="exact" w:val="378"/>
          <w:jc w:val="center"/>
        </w:trPr>
        <w:tc>
          <w:tcPr>
            <w:tcW w:w="911" w:type="dxa"/>
            <w:vMerge w:val="restart"/>
            <w:tcBorders>
              <w:top w:val="single" w:sz="4" w:space="0" w:color="auto"/>
              <w:left w:val="single" w:sz="4" w:space="0" w:color="auto"/>
            </w:tcBorders>
            <w:shd w:val="clear" w:color="auto" w:fill="FFFFFF"/>
            <w:vAlign w:val="center"/>
          </w:tcPr>
          <w:p w14:paraId="028CEC6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proofErr w:type="spellStart"/>
            <w:r w:rsidRPr="00737FD8">
              <w:rPr>
                <w:rStyle w:val="Bodytext2PalatinoLinotype6pt"/>
                <w:rFonts w:ascii="Times New Roman" w:hAnsi="Times New Roman" w:cs="Times New Roman"/>
                <w:color w:val="000000" w:themeColor="text1"/>
                <w:sz w:val="18"/>
                <w:szCs w:val="18"/>
                <w:lang w:val="uk-UA"/>
              </w:rPr>
              <w:t>Відн</w:t>
            </w:r>
            <w:proofErr w:type="spellEnd"/>
            <w:r w:rsidRPr="00737FD8">
              <w:rPr>
                <w:rStyle w:val="Bodytext2PalatinoLinotype6pt"/>
                <w:rFonts w:ascii="Times New Roman" w:hAnsi="Times New Roman" w:cs="Times New Roman"/>
                <w:color w:val="000000" w:themeColor="text1"/>
                <w:sz w:val="18"/>
                <w:szCs w:val="18"/>
                <w:lang w:val="uk-UA"/>
              </w:rPr>
              <w:t>. вологість повітря, %</w:t>
            </w:r>
          </w:p>
        </w:tc>
        <w:tc>
          <w:tcPr>
            <w:tcW w:w="8405" w:type="dxa"/>
            <w:gridSpan w:val="22"/>
            <w:tcBorders>
              <w:top w:val="single" w:sz="4" w:space="0" w:color="auto"/>
              <w:left w:val="single" w:sz="4" w:space="0" w:color="auto"/>
              <w:right w:val="single" w:sz="4" w:space="0" w:color="auto"/>
            </w:tcBorders>
            <w:shd w:val="clear" w:color="auto" w:fill="FFFFFF"/>
            <w:vAlign w:val="center"/>
          </w:tcPr>
          <w:p w14:paraId="73566AB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pt"/>
                <w:rFonts w:ascii="Times New Roman" w:hAnsi="Times New Roman" w:cs="Times New Roman"/>
                <w:color w:val="000000" w:themeColor="text1"/>
                <w:sz w:val="18"/>
                <w:szCs w:val="18"/>
                <w:lang w:val="uk-UA"/>
              </w:rPr>
              <w:t>Температура</w:t>
            </w:r>
            <w:r w:rsidRPr="00737FD8">
              <w:rPr>
                <w:rStyle w:val="Bodytext2PalatinoLinotype6pt"/>
                <w:rFonts w:ascii="Times New Roman" w:hAnsi="Times New Roman" w:cs="Times New Roman"/>
                <w:color w:val="000000" w:themeColor="text1"/>
                <w:sz w:val="18"/>
                <w:szCs w:val="18"/>
                <w:lang w:val="uk-UA"/>
              </w:rPr>
              <w:t xml:space="preserve"> повітря, </w:t>
            </w:r>
            <w:r w:rsidRPr="00737FD8">
              <w:rPr>
                <w:rStyle w:val="Bodytext2PalatinoLinotype7pt"/>
                <w:rFonts w:ascii="Times New Roman" w:hAnsi="Times New Roman" w:cs="Times New Roman"/>
                <w:color w:val="000000" w:themeColor="text1"/>
                <w:sz w:val="18"/>
                <w:szCs w:val="18"/>
                <w:lang w:val="uk-UA"/>
              </w:rPr>
              <w:t>°С</w:t>
            </w:r>
          </w:p>
        </w:tc>
      </w:tr>
      <w:tr w:rsidR="003075D1" w:rsidRPr="00737FD8" w14:paraId="27EE358E" w14:textId="77777777" w:rsidTr="0036132A">
        <w:trPr>
          <w:gridAfter w:val="1"/>
          <w:wAfter w:w="6" w:type="dxa"/>
          <w:trHeight w:val="372"/>
          <w:jc w:val="center"/>
        </w:trPr>
        <w:tc>
          <w:tcPr>
            <w:tcW w:w="911" w:type="dxa"/>
            <w:vMerge/>
            <w:tcBorders>
              <w:left w:val="single" w:sz="4" w:space="0" w:color="auto"/>
            </w:tcBorders>
            <w:shd w:val="clear" w:color="auto" w:fill="FFFFFF"/>
            <w:vAlign w:val="center"/>
          </w:tcPr>
          <w:p w14:paraId="5CEA8EBA" w14:textId="77777777" w:rsidR="00BF30A8" w:rsidRPr="00737FD8" w:rsidRDefault="00BF30A8" w:rsidP="0056284D">
            <w:pPr>
              <w:framePr w:w="9637" w:h="6565" w:hRule="exact" w:wrap="notBeside" w:vAnchor="text" w:hAnchor="page" w:x="1489" w:y="223"/>
              <w:spacing w:line="360" w:lineRule="auto"/>
              <w:jc w:val="center"/>
              <w:rPr>
                <w:color w:val="000000" w:themeColor="text1"/>
                <w:sz w:val="18"/>
                <w:szCs w:val="18"/>
              </w:rPr>
            </w:pPr>
          </w:p>
        </w:tc>
        <w:tc>
          <w:tcPr>
            <w:tcW w:w="391" w:type="dxa"/>
            <w:tcBorders>
              <w:top w:val="single" w:sz="4" w:space="0" w:color="auto"/>
              <w:left w:val="single" w:sz="4" w:space="0" w:color="auto"/>
            </w:tcBorders>
            <w:shd w:val="clear" w:color="auto" w:fill="FFFFFF"/>
            <w:vAlign w:val="center"/>
          </w:tcPr>
          <w:p w14:paraId="2D72709B" w14:textId="77777777" w:rsidR="00BF30A8" w:rsidRPr="00737FD8" w:rsidRDefault="00BF30A8" w:rsidP="0056284D">
            <w:pPr>
              <w:pStyle w:val="Bodytext20"/>
              <w:framePr w:w="9637" w:h="6565" w:hRule="exact" w:wrap="notBeside" w:vAnchor="text" w:hAnchor="page" w:x="1489" w:y="223"/>
              <w:shd w:val="clear" w:color="auto" w:fill="auto"/>
              <w:spacing w:line="360" w:lineRule="auto"/>
              <w:ind w:left="160"/>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0</w:t>
            </w:r>
          </w:p>
        </w:tc>
        <w:tc>
          <w:tcPr>
            <w:tcW w:w="398" w:type="dxa"/>
            <w:tcBorders>
              <w:top w:val="single" w:sz="4" w:space="0" w:color="auto"/>
              <w:left w:val="single" w:sz="4" w:space="0" w:color="auto"/>
            </w:tcBorders>
            <w:shd w:val="clear" w:color="auto" w:fill="FFFFFF"/>
            <w:vAlign w:val="center"/>
          </w:tcPr>
          <w:p w14:paraId="1A56A787" w14:textId="77777777" w:rsidR="00BF30A8" w:rsidRPr="00737FD8" w:rsidRDefault="00BF30A8" w:rsidP="0056284D">
            <w:pPr>
              <w:pStyle w:val="Bodytext20"/>
              <w:framePr w:w="9637" w:h="6565" w:hRule="exact" w:wrap="notBeside" w:vAnchor="text" w:hAnchor="page" w:x="1489" w:y="223"/>
              <w:shd w:val="clear" w:color="auto" w:fill="auto"/>
              <w:spacing w:line="360" w:lineRule="auto"/>
              <w:ind w:left="160"/>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w:t>
            </w:r>
          </w:p>
        </w:tc>
        <w:tc>
          <w:tcPr>
            <w:tcW w:w="398" w:type="dxa"/>
            <w:tcBorders>
              <w:top w:val="single" w:sz="4" w:space="0" w:color="auto"/>
              <w:left w:val="single" w:sz="4" w:space="0" w:color="auto"/>
            </w:tcBorders>
            <w:shd w:val="clear" w:color="auto" w:fill="FFFFFF"/>
            <w:vAlign w:val="center"/>
          </w:tcPr>
          <w:p w14:paraId="0965A8E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w:t>
            </w:r>
          </w:p>
        </w:tc>
        <w:tc>
          <w:tcPr>
            <w:tcW w:w="410" w:type="dxa"/>
            <w:tcBorders>
              <w:top w:val="single" w:sz="4" w:space="0" w:color="auto"/>
              <w:left w:val="single" w:sz="4" w:space="0" w:color="auto"/>
            </w:tcBorders>
            <w:shd w:val="clear" w:color="auto" w:fill="FFFFFF"/>
            <w:vAlign w:val="center"/>
          </w:tcPr>
          <w:p w14:paraId="1C0C9A7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w:t>
            </w:r>
          </w:p>
        </w:tc>
        <w:tc>
          <w:tcPr>
            <w:tcW w:w="398" w:type="dxa"/>
            <w:tcBorders>
              <w:top w:val="single" w:sz="4" w:space="0" w:color="auto"/>
              <w:left w:val="single" w:sz="4" w:space="0" w:color="auto"/>
            </w:tcBorders>
            <w:shd w:val="clear" w:color="auto" w:fill="FFFFFF"/>
            <w:vAlign w:val="center"/>
          </w:tcPr>
          <w:p w14:paraId="2A8F12E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w:t>
            </w:r>
          </w:p>
        </w:tc>
        <w:tc>
          <w:tcPr>
            <w:tcW w:w="398" w:type="dxa"/>
            <w:tcBorders>
              <w:top w:val="single" w:sz="4" w:space="0" w:color="auto"/>
              <w:left w:val="single" w:sz="4" w:space="0" w:color="auto"/>
            </w:tcBorders>
            <w:shd w:val="clear" w:color="auto" w:fill="FFFFFF"/>
            <w:vAlign w:val="center"/>
          </w:tcPr>
          <w:p w14:paraId="4DD45CC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25</w:t>
            </w:r>
          </w:p>
        </w:tc>
        <w:tc>
          <w:tcPr>
            <w:tcW w:w="398" w:type="dxa"/>
            <w:tcBorders>
              <w:top w:val="single" w:sz="4" w:space="0" w:color="auto"/>
              <w:left w:val="single" w:sz="4" w:space="0" w:color="auto"/>
            </w:tcBorders>
            <w:shd w:val="clear" w:color="auto" w:fill="FFFFFF"/>
            <w:vAlign w:val="center"/>
          </w:tcPr>
          <w:p w14:paraId="66F79DE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30</w:t>
            </w:r>
          </w:p>
        </w:tc>
        <w:tc>
          <w:tcPr>
            <w:tcW w:w="398" w:type="dxa"/>
            <w:tcBorders>
              <w:top w:val="single" w:sz="4" w:space="0" w:color="auto"/>
              <w:left w:val="single" w:sz="4" w:space="0" w:color="auto"/>
            </w:tcBorders>
            <w:shd w:val="clear" w:color="auto" w:fill="FFFFFF"/>
            <w:vAlign w:val="center"/>
          </w:tcPr>
          <w:p w14:paraId="447254F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35</w:t>
            </w:r>
          </w:p>
        </w:tc>
        <w:tc>
          <w:tcPr>
            <w:tcW w:w="398" w:type="dxa"/>
            <w:tcBorders>
              <w:top w:val="single" w:sz="4" w:space="0" w:color="auto"/>
              <w:left w:val="single" w:sz="4" w:space="0" w:color="auto"/>
            </w:tcBorders>
            <w:shd w:val="clear" w:color="auto" w:fill="FFFFFF"/>
            <w:vAlign w:val="center"/>
          </w:tcPr>
          <w:p w14:paraId="7131F5E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40</w:t>
            </w:r>
          </w:p>
        </w:tc>
        <w:tc>
          <w:tcPr>
            <w:tcW w:w="410" w:type="dxa"/>
            <w:tcBorders>
              <w:top w:val="single" w:sz="4" w:space="0" w:color="auto"/>
              <w:left w:val="single" w:sz="4" w:space="0" w:color="auto"/>
            </w:tcBorders>
            <w:shd w:val="clear" w:color="auto" w:fill="FFFFFF"/>
            <w:vAlign w:val="center"/>
          </w:tcPr>
          <w:p w14:paraId="24B3498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45</w:t>
            </w:r>
          </w:p>
        </w:tc>
        <w:tc>
          <w:tcPr>
            <w:tcW w:w="398" w:type="dxa"/>
            <w:tcBorders>
              <w:top w:val="single" w:sz="4" w:space="0" w:color="auto"/>
              <w:left w:val="single" w:sz="4" w:space="0" w:color="auto"/>
            </w:tcBorders>
            <w:shd w:val="clear" w:color="auto" w:fill="FFFFFF"/>
            <w:vAlign w:val="center"/>
          </w:tcPr>
          <w:p w14:paraId="0D198DB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50</w:t>
            </w:r>
          </w:p>
        </w:tc>
        <w:tc>
          <w:tcPr>
            <w:tcW w:w="398" w:type="dxa"/>
            <w:tcBorders>
              <w:top w:val="single" w:sz="4" w:space="0" w:color="auto"/>
              <w:left w:val="single" w:sz="4" w:space="0" w:color="auto"/>
            </w:tcBorders>
            <w:shd w:val="clear" w:color="auto" w:fill="FFFFFF"/>
            <w:vAlign w:val="center"/>
          </w:tcPr>
          <w:p w14:paraId="285DDFF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55</w:t>
            </w:r>
          </w:p>
        </w:tc>
        <w:tc>
          <w:tcPr>
            <w:tcW w:w="398" w:type="dxa"/>
            <w:tcBorders>
              <w:top w:val="single" w:sz="4" w:space="0" w:color="auto"/>
              <w:left w:val="single" w:sz="4" w:space="0" w:color="auto"/>
            </w:tcBorders>
            <w:shd w:val="clear" w:color="auto" w:fill="FFFFFF"/>
            <w:vAlign w:val="center"/>
          </w:tcPr>
          <w:p w14:paraId="3465318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60</w:t>
            </w:r>
          </w:p>
        </w:tc>
        <w:tc>
          <w:tcPr>
            <w:tcW w:w="410" w:type="dxa"/>
            <w:tcBorders>
              <w:top w:val="single" w:sz="4" w:space="0" w:color="auto"/>
              <w:left w:val="single" w:sz="4" w:space="0" w:color="auto"/>
            </w:tcBorders>
            <w:shd w:val="clear" w:color="auto" w:fill="FFFFFF"/>
            <w:vAlign w:val="center"/>
          </w:tcPr>
          <w:p w14:paraId="292A40D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65</w:t>
            </w:r>
          </w:p>
        </w:tc>
        <w:tc>
          <w:tcPr>
            <w:tcW w:w="398" w:type="dxa"/>
            <w:tcBorders>
              <w:top w:val="single" w:sz="4" w:space="0" w:color="auto"/>
              <w:left w:val="single" w:sz="4" w:space="0" w:color="auto"/>
            </w:tcBorders>
            <w:shd w:val="clear" w:color="auto" w:fill="FFFFFF"/>
            <w:vAlign w:val="center"/>
          </w:tcPr>
          <w:p w14:paraId="550568E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70</w:t>
            </w:r>
          </w:p>
        </w:tc>
        <w:tc>
          <w:tcPr>
            <w:tcW w:w="398" w:type="dxa"/>
            <w:tcBorders>
              <w:top w:val="single" w:sz="4" w:space="0" w:color="auto"/>
              <w:left w:val="single" w:sz="4" w:space="0" w:color="auto"/>
            </w:tcBorders>
            <w:shd w:val="clear" w:color="auto" w:fill="FFFFFF"/>
            <w:vAlign w:val="center"/>
          </w:tcPr>
          <w:p w14:paraId="4B96D4C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75</w:t>
            </w:r>
          </w:p>
        </w:tc>
        <w:tc>
          <w:tcPr>
            <w:tcW w:w="398" w:type="dxa"/>
            <w:tcBorders>
              <w:top w:val="single" w:sz="4" w:space="0" w:color="auto"/>
              <w:left w:val="single" w:sz="4" w:space="0" w:color="auto"/>
            </w:tcBorders>
            <w:shd w:val="clear" w:color="auto" w:fill="FFFFFF"/>
            <w:vAlign w:val="center"/>
          </w:tcPr>
          <w:p w14:paraId="746E25E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80</w:t>
            </w:r>
          </w:p>
        </w:tc>
        <w:tc>
          <w:tcPr>
            <w:tcW w:w="410" w:type="dxa"/>
            <w:tcBorders>
              <w:top w:val="single" w:sz="4" w:space="0" w:color="auto"/>
              <w:left w:val="single" w:sz="4" w:space="0" w:color="auto"/>
            </w:tcBorders>
            <w:shd w:val="clear" w:color="auto" w:fill="FFFFFF"/>
            <w:vAlign w:val="center"/>
          </w:tcPr>
          <w:p w14:paraId="40B18EB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85</w:t>
            </w:r>
          </w:p>
        </w:tc>
        <w:tc>
          <w:tcPr>
            <w:tcW w:w="398" w:type="dxa"/>
            <w:tcBorders>
              <w:top w:val="single" w:sz="4" w:space="0" w:color="auto"/>
              <w:left w:val="single" w:sz="4" w:space="0" w:color="auto"/>
            </w:tcBorders>
            <w:shd w:val="clear" w:color="auto" w:fill="FFFFFF"/>
            <w:vAlign w:val="center"/>
          </w:tcPr>
          <w:p w14:paraId="76BD2DD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90</w:t>
            </w:r>
          </w:p>
        </w:tc>
        <w:tc>
          <w:tcPr>
            <w:tcW w:w="398" w:type="dxa"/>
            <w:tcBorders>
              <w:top w:val="single" w:sz="4" w:space="0" w:color="auto"/>
              <w:left w:val="single" w:sz="4" w:space="0" w:color="auto"/>
            </w:tcBorders>
            <w:shd w:val="clear" w:color="auto" w:fill="FFFFFF"/>
            <w:vAlign w:val="center"/>
          </w:tcPr>
          <w:p w14:paraId="52947AC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95</w:t>
            </w:r>
          </w:p>
        </w:tc>
        <w:tc>
          <w:tcPr>
            <w:tcW w:w="398" w:type="dxa"/>
            <w:tcBorders>
              <w:top w:val="single" w:sz="4" w:space="0" w:color="auto"/>
              <w:left w:val="single" w:sz="4" w:space="0" w:color="auto"/>
              <w:right w:val="single" w:sz="4" w:space="0" w:color="auto"/>
            </w:tcBorders>
            <w:shd w:val="clear" w:color="auto" w:fill="FFFFFF"/>
            <w:vAlign w:val="center"/>
          </w:tcPr>
          <w:p w14:paraId="25361C7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100</w:t>
            </w:r>
          </w:p>
        </w:tc>
      </w:tr>
      <w:tr w:rsidR="003075D1" w:rsidRPr="00737FD8" w14:paraId="1FF8514D"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788950E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100</w:t>
            </w:r>
          </w:p>
        </w:tc>
        <w:tc>
          <w:tcPr>
            <w:tcW w:w="391" w:type="dxa"/>
            <w:tcBorders>
              <w:top w:val="single" w:sz="4" w:space="0" w:color="auto"/>
              <w:left w:val="single" w:sz="4" w:space="0" w:color="auto"/>
            </w:tcBorders>
            <w:shd w:val="clear" w:color="auto" w:fill="FFFFFF"/>
            <w:vAlign w:val="center"/>
          </w:tcPr>
          <w:p w14:paraId="46F11F8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29,0</w:t>
            </w:r>
          </w:p>
        </w:tc>
        <w:tc>
          <w:tcPr>
            <w:tcW w:w="398" w:type="dxa"/>
            <w:tcBorders>
              <w:top w:val="single" w:sz="4" w:space="0" w:color="auto"/>
              <w:left w:val="single" w:sz="4" w:space="0" w:color="auto"/>
            </w:tcBorders>
            <w:shd w:val="clear" w:color="auto" w:fill="FFFFFF"/>
            <w:vAlign w:val="center"/>
          </w:tcPr>
          <w:p w14:paraId="2B53830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28,7</w:t>
            </w:r>
          </w:p>
        </w:tc>
        <w:tc>
          <w:tcPr>
            <w:tcW w:w="398" w:type="dxa"/>
            <w:tcBorders>
              <w:top w:val="single" w:sz="4" w:space="0" w:color="auto"/>
              <w:left w:val="single" w:sz="4" w:space="0" w:color="auto"/>
            </w:tcBorders>
            <w:shd w:val="clear" w:color="auto" w:fill="FFFFFF"/>
            <w:vAlign w:val="center"/>
          </w:tcPr>
          <w:p w14:paraId="3DD7004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28,5</w:t>
            </w:r>
          </w:p>
        </w:tc>
        <w:tc>
          <w:tcPr>
            <w:tcW w:w="410" w:type="dxa"/>
            <w:tcBorders>
              <w:top w:val="single" w:sz="4" w:space="0" w:color="auto"/>
              <w:left w:val="single" w:sz="4" w:space="0" w:color="auto"/>
            </w:tcBorders>
            <w:shd w:val="clear" w:color="auto" w:fill="FFFFFF"/>
            <w:vAlign w:val="center"/>
          </w:tcPr>
          <w:p w14:paraId="7C32A85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28,4</w:t>
            </w:r>
          </w:p>
        </w:tc>
        <w:tc>
          <w:tcPr>
            <w:tcW w:w="398" w:type="dxa"/>
            <w:tcBorders>
              <w:top w:val="single" w:sz="4" w:space="0" w:color="auto"/>
              <w:left w:val="single" w:sz="4" w:space="0" w:color="auto"/>
            </w:tcBorders>
            <w:shd w:val="clear" w:color="auto" w:fill="FFFFFF"/>
            <w:vAlign w:val="center"/>
          </w:tcPr>
          <w:p w14:paraId="3E70F7C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28,3</w:t>
            </w:r>
          </w:p>
        </w:tc>
        <w:tc>
          <w:tcPr>
            <w:tcW w:w="398" w:type="dxa"/>
            <w:tcBorders>
              <w:top w:val="single" w:sz="4" w:space="0" w:color="auto"/>
              <w:left w:val="single" w:sz="4" w:space="0" w:color="auto"/>
            </w:tcBorders>
            <w:shd w:val="clear" w:color="auto" w:fill="FFFFFF"/>
            <w:vAlign w:val="center"/>
          </w:tcPr>
          <w:p w14:paraId="0EDF90C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28,2</w:t>
            </w:r>
          </w:p>
        </w:tc>
        <w:tc>
          <w:tcPr>
            <w:tcW w:w="398" w:type="dxa"/>
            <w:tcBorders>
              <w:top w:val="single" w:sz="4" w:space="0" w:color="auto"/>
              <w:left w:val="single" w:sz="4" w:space="0" w:color="auto"/>
            </w:tcBorders>
            <w:shd w:val="clear" w:color="auto" w:fill="FFFFFF"/>
            <w:vAlign w:val="center"/>
          </w:tcPr>
          <w:p w14:paraId="31C0D35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28,1</w:t>
            </w:r>
          </w:p>
        </w:tc>
        <w:tc>
          <w:tcPr>
            <w:tcW w:w="398" w:type="dxa"/>
            <w:tcBorders>
              <w:top w:val="single" w:sz="4" w:space="0" w:color="auto"/>
              <w:left w:val="single" w:sz="4" w:space="0" w:color="auto"/>
            </w:tcBorders>
            <w:shd w:val="clear" w:color="auto" w:fill="FFFFFF"/>
            <w:vAlign w:val="center"/>
          </w:tcPr>
          <w:p w14:paraId="4D78964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28,0</w:t>
            </w:r>
          </w:p>
        </w:tc>
        <w:tc>
          <w:tcPr>
            <w:tcW w:w="398" w:type="dxa"/>
            <w:tcBorders>
              <w:top w:val="single" w:sz="4" w:space="0" w:color="auto"/>
              <w:left w:val="single" w:sz="4" w:space="0" w:color="auto"/>
            </w:tcBorders>
            <w:shd w:val="clear" w:color="auto" w:fill="FFFFFF"/>
            <w:vAlign w:val="center"/>
          </w:tcPr>
          <w:p w14:paraId="262A34A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28,0</w:t>
            </w:r>
          </w:p>
        </w:tc>
        <w:tc>
          <w:tcPr>
            <w:tcW w:w="410" w:type="dxa"/>
            <w:tcBorders>
              <w:top w:val="single" w:sz="4" w:space="0" w:color="auto"/>
              <w:left w:val="single" w:sz="4" w:space="0" w:color="auto"/>
            </w:tcBorders>
            <w:shd w:val="clear" w:color="auto" w:fill="FFFFFF"/>
            <w:vAlign w:val="center"/>
          </w:tcPr>
          <w:p w14:paraId="3C32C51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27,9</w:t>
            </w:r>
          </w:p>
        </w:tc>
        <w:tc>
          <w:tcPr>
            <w:tcW w:w="398" w:type="dxa"/>
            <w:tcBorders>
              <w:top w:val="single" w:sz="4" w:space="0" w:color="auto"/>
              <w:left w:val="single" w:sz="4" w:space="0" w:color="auto"/>
            </w:tcBorders>
            <w:shd w:val="clear" w:color="auto" w:fill="FFFFFF"/>
            <w:vAlign w:val="center"/>
          </w:tcPr>
          <w:p w14:paraId="02C07FD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27,9</w:t>
            </w:r>
          </w:p>
        </w:tc>
        <w:tc>
          <w:tcPr>
            <w:tcW w:w="398" w:type="dxa"/>
            <w:tcBorders>
              <w:top w:val="single" w:sz="4" w:space="0" w:color="auto"/>
              <w:left w:val="single" w:sz="4" w:space="0" w:color="auto"/>
            </w:tcBorders>
            <w:shd w:val="clear" w:color="auto" w:fill="FFFFFF"/>
            <w:vAlign w:val="center"/>
          </w:tcPr>
          <w:p w14:paraId="2DF6201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27,4</w:t>
            </w:r>
          </w:p>
        </w:tc>
        <w:tc>
          <w:tcPr>
            <w:tcW w:w="398" w:type="dxa"/>
            <w:tcBorders>
              <w:top w:val="single" w:sz="4" w:space="0" w:color="auto"/>
              <w:left w:val="single" w:sz="4" w:space="0" w:color="auto"/>
            </w:tcBorders>
            <w:shd w:val="clear" w:color="auto" w:fill="FFFFFF"/>
            <w:vAlign w:val="center"/>
          </w:tcPr>
          <w:p w14:paraId="563923C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27,0</w:t>
            </w:r>
          </w:p>
        </w:tc>
        <w:tc>
          <w:tcPr>
            <w:tcW w:w="410" w:type="dxa"/>
            <w:tcBorders>
              <w:top w:val="single" w:sz="4" w:space="0" w:color="auto"/>
              <w:left w:val="single" w:sz="4" w:space="0" w:color="auto"/>
            </w:tcBorders>
            <w:shd w:val="clear" w:color="auto" w:fill="FFFFFF"/>
            <w:vAlign w:val="center"/>
          </w:tcPr>
          <w:p w14:paraId="691DDCC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26,6</w:t>
            </w:r>
          </w:p>
        </w:tc>
        <w:tc>
          <w:tcPr>
            <w:tcW w:w="398" w:type="dxa"/>
            <w:tcBorders>
              <w:top w:val="single" w:sz="4" w:space="0" w:color="auto"/>
              <w:left w:val="single" w:sz="4" w:space="0" w:color="auto"/>
            </w:tcBorders>
            <w:shd w:val="clear" w:color="auto" w:fill="FFFFFF"/>
            <w:vAlign w:val="center"/>
          </w:tcPr>
          <w:p w14:paraId="39ABE8E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26,1</w:t>
            </w:r>
          </w:p>
        </w:tc>
        <w:tc>
          <w:tcPr>
            <w:tcW w:w="398" w:type="dxa"/>
            <w:tcBorders>
              <w:top w:val="single" w:sz="4" w:space="0" w:color="auto"/>
              <w:left w:val="single" w:sz="4" w:space="0" w:color="auto"/>
            </w:tcBorders>
            <w:shd w:val="clear" w:color="auto" w:fill="FFFFFF"/>
            <w:vAlign w:val="center"/>
          </w:tcPr>
          <w:p w14:paraId="1312D69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25,6</w:t>
            </w:r>
          </w:p>
        </w:tc>
        <w:tc>
          <w:tcPr>
            <w:tcW w:w="398" w:type="dxa"/>
            <w:tcBorders>
              <w:top w:val="single" w:sz="4" w:space="0" w:color="auto"/>
              <w:left w:val="single" w:sz="4" w:space="0" w:color="auto"/>
            </w:tcBorders>
            <w:shd w:val="clear" w:color="auto" w:fill="FFFFFF"/>
            <w:vAlign w:val="center"/>
          </w:tcPr>
          <w:p w14:paraId="54BFFFB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25,0</w:t>
            </w:r>
          </w:p>
        </w:tc>
        <w:tc>
          <w:tcPr>
            <w:tcW w:w="410" w:type="dxa"/>
            <w:tcBorders>
              <w:top w:val="single" w:sz="4" w:space="0" w:color="auto"/>
              <w:left w:val="single" w:sz="4" w:space="0" w:color="auto"/>
            </w:tcBorders>
            <w:shd w:val="clear" w:color="auto" w:fill="FFFFFF"/>
            <w:vAlign w:val="center"/>
          </w:tcPr>
          <w:p w14:paraId="64C17ED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24,6</w:t>
            </w:r>
          </w:p>
        </w:tc>
        <w:tc>
          <w:tcPr>
            <w:tcW w:w="398" w:type="dxa"/>
            <w:tcBorders>
              <w:top w:val="single" w:sz="4" w:space="0" w:color="auto"/>
              <w:left w:val="single" w:sz="4" w:space="0" w:color="auto"/>
            </w:tcBorders>
            <w:shd w:val="clear" w:color="auto" w:fill="FFFFFF"/>
            <w:vAlign w:val="center"/>
          </w:tcPr>
          <w:p w14:paraId="6E2C183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24,1</w:t>
            </w:r>
          </w:p>
        </w:tc>
        <w:tc>
          <w:tcPr>
            <w:tcW w:w="398" w:type="dxa"/>
            <w:tcBorders>
              <w:top w:val="single" w:sz="4" w:space="0" w:color="auto"/>
              <w:left w:val="single" w:sz="4" w:space="0" w:color="auto"/>
            </w:tcBorders>
            <w:shd w:val="clear" w:color="auto" w:fill="FFFFFF"/>
            <w:vAlign w:val="center"/>
          </w:tcPr>
          <w:p w14:paraId="2CAA81A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23,6</w:t>
            </w:r>
          </w:p>
        </w:tc>
        <w:tc>
          <w:tcPr>
            <w:tcW w:w="398" w:type="dxa"/>
            <w:tcBorders>
              <w:top w:val="single" w:sz="4" w:space="0" w:color="auto"/>
              <w:left w:val="single" w:sz="4" w:space="0" w:color="auto"/>
              <w:right w:val="single" w:sz="4" w:space="0" w:color="auto"/>
            </w:tcBorders>
            <w:shd w:val="clear" w:color="auto" w:fill="FFFFFF"/>
            <w:vAlign w:val="center"/>
          </w:tcPr>
          <w:p w14:paraId="243BAA1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23,0</w:t>
            </w:r>
          </w:p>
        </w:tc>
      </w:tr>
      <w:tr w:rsidR="003075D1" w:rsidRPr="00737FD8" w14:paraId="25AF13F3"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1453CBD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95</w:t>
            </w:r>
          </w:p>
        </w:tc>
        <w:tc>
          <w:tcPr>
            <w:tcW w:w="391" w:type="dxa"/>
            <w:tcBorders>
              <w:top w:val="single" w:sz="4" w:space="0" w:color="auto"/>
              <w:left w:val="single" w:sz="4" w:space="0" w:color="auto"/>
            </w:tcBorders>
            <w:shd w:val="clear" w:color="auto" w:fill="FFFFFF"/>
            <w:vAlign w:val="center"/>
          </w:tcPr>
          <w:p w14:paraId="6DC0D5C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24,6</w:t>
            </w:r>
          </w:p>
        </w:tc>
        <w:tc>
          <w:tcPr>
            <w:tcW w:w="398" w:type="dxa"/>
            <w:tcBorders>
              <w:top w:val="single" w:sz="4" w:space="0" w:color="auto"/>
              <w:left w:val="single" w:sz="4" w:space="0" w:color="auto"/>
            </w:tcBorders>
            <w:shd w:val="clear" w:color="auto" w:fill="FFFFFF"/>
            <w:vAlign w:val="center"/>
          </w:tcPr>
          <w:p w14:paraId="19D5C36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24,4</w:t>
            </w:r>
          </w:p>
        </w:tc>
        <w:tc>
          <w:tcPr>
            <w:tcW w:w="398" w:type="dxa"/>
            <w:tcBorders>
              <w:top w:val="single" w:sz="4" w:space="0" w:color="auto"/>
              <w:left w:val="single" w:sz="4" w:space="0" w:color="auto"/>
            </w:tcBorders>
            <w:shd w:val="clear" w:color="auto" w:fill="FFFFFF"/>
            <w:vAlign w:val="center"/>
          </w:tcPr>
          <w:p w14:paraId="38B6225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24,2</w:t>
            </w:r>
          </w:p>
        </w:tc>
        <w:tc>
          <w:tcPr>
            <w:tcW w:w="410" w:type="dxa"/>
            <w:tcBorders>
              <w:top w:val="single" w:sz="4" w:space="0" w:color="auto"/>
              <w:left w:val="single" w:sz="4" w:space="0" w:color="auto"/>
            </w:tcBorders>
            <w:shd w:val="clear" w:color="auto" w:fill="FFFFFF"/>
            <w:vAlign w:val="center"/>
          </w:tcPr>
          <w:p w14:paraId="3E50D20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24,0</w:t>
            </w:r>
          </w:p>
        </w:tc>
        <w:tc>
          <w:tcPr>
            <w:tcW w:w="398" w:type="dxa"/>
            <w:tcBorders>
              <w:top w:val="single" w:sz="4" w:space="0" w:color="auto"/>
              <w:left w:val="single" w:sz="4" w:space="0" w:color="auto"/>
            </w:tcBorders>
            <w:shd w:val="clear" w:color="auto" w:fill="FFFFFF"/>
            <w:vAlign w:val="center"/>
          </w:tcPr>
          <w:p w14:paraId="3D962FA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23,8</w:t>
            </w:r>
          </w:p>
        </w:tc>
        <w:tc>
          <w:tcPr>
            <w:tcW w:w="398" w:type="dxa"/>
            <w:tcBorders>
              <w:top w:val="single" w:sz="4" w:space="0" w:color="auto"/>
              <w:left w:val="single" w:sz="4" w:space="0" w:color="auto"/>
            </w:tcBorders>
            <w:shd w:val="clear" w:color="auto" w:fill="FFFFFF"/>
            <w:vAlign w:val="center"/>
          </w:tcPr>
          <w:p w14:paraId="45AE329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23,6</w:t>
            </w:r>
          </w:p>
        </w:tc>
        <w:tc>
          <w:tcPr>
            <w:tcW w:w="398" w:type="dxa"/>
            <w:tcBorders>
              <w:top w:val="single" w:sz="4" w:space="0" w:color="auto"/>
              <w:left w:val="single" w:sz="4" w:space="0" w:color="auto"/>
            </w:tcBorders>
            <w:shd w:val="clear" w:color="auto" w:fill="FFFFFF"/>
            <w:vAlign w:val="center"/>
          </w:tcPr>
          <w:p w14:paraId="46D6C0E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23,6</w:t>
            </w:r>
          </w:p>
        </w:tc>
        <w:tc>
          <w:tcPr>
            <w:tcW w:w="398" w:type="dxa"/>
            <w:tcBorders>
              <w:top w:val="single" w:sz="4" w:space="0" w:color="auto"/>
              <w:left w:val="single" w:sz="4" w:space="0" w:color="auto"/>
            </w:tcBorders>
            <w:shd w:val="clear" w:color="auto" w:fill="FFFFFF"/>
            <w:vAlign w:val="center"/>
          </w:tcPr>
          <w:p w14:paraId="37B39B7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23,2</w:t>
            </w:r>
          </w:p>
        </w:tc>
        <w:tc>
          <w:tcPr>
            <w:tcW w:w="398" w:type="dxa"/>
            <w:tcBorders>
              <w:top w:val="single" w:sz="4" w:space="0" w:color="auto"/>
              <w:left w:val="single" w:sz="4" w:space="0" w:color="auto"/>
            </w:tcBorders>
            <w:shd w:val="clear" w:color="auto" w:fill="FFFFFF"/>
            <w:vAlign w:val="center"/>
          </w:tcPr>
          <w:p w14:paraId="0060D30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23,0</w:t>
            </w:r>
          </w:p>
        </w:tc>
        <w:tc>
          <w:tcPr>
            <w:tcW w:w="410" w:type="dxa"/>
            <w:tcBorders>
              <w:top w:val="single" w:sz="4" w:space="0" w:color="auto"/>
              <w:left w:val="single" w:sz="4" w:space="0" w:color="auto"/>
            </w:tcBorders>
            <w:shd w:val="clear" w:color="auto" w:fill="FFFFFF"/>
            <w:vAlign w:val="center"/>
          </w:tcPr>
          <w:p w14:paraId="1D8C1AA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22,8</w:t>
            </w:r>
          </w:p>
        </w:tc>
        <w:tc>
          <w:tcPr>
            <w:tcW w:w="398" w:type="dxa"/>
            <w:tcBorders>
              <w:top w:val="single" w:sz="4" w:space="0" w:color="auto"/>
              <w:left w:val="single" w:sz="4" w:space="0" w:color="auto"/>
            </w:tcBorders>
            <w:shd w:val="clear" w:color="auto" w:fill="FFFFFF"/>
            <w:vAlign w:val="center"/>
          </w:tcPr>
          <w:p w14:paraId="22E7E04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22,6</w:t>
            </w:r>
          </w:p>
        </w:tc>
        <w:tc>
          <w:tcPr>
            <w:tcW w:w="398" w:type="dxa"/>
            <w:tcBorders>
              <w:top w:val="single" w:sz="4" w:space="0" w:color="auto"/>
              <w:left w:val="single" w:sz="4" w:space="0" w:color="auto"/>
            </w:tcBorders>
            <w:shd w:val="clear" w:color="auto" w:fill="FFFFFF"/>
            <w:vAlign w:val="center"/>
          </w:tcPr>
          <w:p w14:paraId="3493B09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22,4</w:t>
            </w:r>
          </w:p>
        </w:tc>
        <w:tc>
          <w:tcPr>
            <w:tcW w:w="398" w:type="dxa"/>
            <w:tcBorders>
              <w:top w:val="single" w:sz="4" w:space="0" w:color="auto"/>
              <w:left w:val="single" w:sz="4" w:space="0" w:color="auto"/>
            </w:tcBorders>
            <w:shd w:val="clear" w:color="auto" w:fill="FFFFFF"/>
            <w:vAlign w:val="center"/>
          </w:tcPr>
          <w:p w14:paraId="20EACF4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22,0</w:t>
            </w:r>
          </w:p>
        </w:tc>
        <w:tc>
          <w:tcPr>
            <w:tcW w:w="410" w:type="dxa"/>
            <w:tcBorders>
              <w:top w:val="single" w:sz="4" w:space="0" w:color="auto"/>
              <w:left w:val="single" w:sz="4" w:space="0" w:color="auto"/>
            </w:tcBorders>
            <w:shd w:val="clear" w:color="auto" w:fill="FFFFFF"/>
            <w:vAlign w:val="center"/>
          </w:tcPr>
          <w:p w14:paraId="6B1D92C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21,5</w:t>
            </w:r>
          </w:p>
        </w:tc>
        <w:tc>
          <w:tcPr>
            <w:tcW w:w="398" w:type="dxa"/>
            <w:tcBorders>
              <w:top w:val="single" w:sz="4" w:space="0" w:color="auto"/>
              <w:left w:val="single" w:sz="4" w:space="0" w:color="auto"/>
            </w:tcBorders>
            <w:shd w:val="clear" w:color="auto" w:fill="FFFFFF"/>
            <w:vAlign w:val="center"/>
          </w:tcPr>
          <w:p w14:paraId="6894D5E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20,6</w:t>
            </w:r>
          </w:p>
        </w:tc>
        <w:tc>
          <w:tcPr>
            <w:tcW w:w="398" w:type="dxa"/>
            <w:tcBorders>
              <w:top w:val="single" w:sz="4" w:space="0" w:color="auto"/>
              <w:left w:val="single" w:sz="4" w:space="0" w:color="auto"/>
            </w:tcBorders>
            <w:shd w:val="clear" w:color="auto" w:fill="FFFFFF"/>
            <w:vAlign w:val="center"/>
          </w:tcPr>
          <w:p w14:paraId="30DED14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20,6</w:t>
            </w:r>
          </w:p>
        </w:tc>
        <w:tc>
          <w:tcPr>
            <w:tcW w:w="398" w:type="dxa"/>
            <w:tcBorders>
              <w:top w:val="single" w:sz="4" w:space="0" w:color="auto"/>
              <w:left w:val="single" w:sz="4" w:space="0" w:color="auto"/>
            </w:tcBorders>
            <w:shd w:val="clear" w:color="auto" w:fill="FFFFFF"/>
            <w:vAlign w:val="center"/>
          </w:tcPr>
          <w:p w14:paraId="6F0EE91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20,0</w:t>
            </w:r>
          </w:p>
        </w:tc>
        <w:tc>
          <w:tcPr>
            <w:tcW w:w="410" w:type="dxa"/>
            <w:tcBorders>
              <w:top w:val="single" w:sz="4" w:space="0" w:color="auto"/>
              <w:left w:val="single" w:sz="4" w:space="0" w:color="auto"/>
            </w:tcBorders>
            <w:shd w:val="clear" w:color="auto" w:fill="FFFFFF"/>
            <w:vAlign w:val="center"/>
          </w:tcPr>
          <w:p w14:paraId="2A109A2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19,4</w:t>
            </w:r>
          </w:p>
        </w:tc>
        <w:tc>
          <w:tcPr>
            <w:tcW w:w="398" w:type="dxa"/>
            <w:tcBorders>
              <w:top w:val="single" w:sz="4" w:space="0" w:color="auto"/>
              <w:left w:val="single" w:sz="4" w:space="0" w:color="auto"/>
            </w:tcBorders>
            <w:shd w:val="clear" w:color="auto" w:fill="FFFFFF"/>
            <w:vAlign w:val="center"/>
          </w:tcPr>
          <w:p w14:paraId="59F5B33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18,8</w:t>
            </w:r>
          </w:p>
        </w:tc>
        <w:tc>
          <w:tcPr>
            <w:tcW w:w="398" w:type="dxa"/>
            <w:tcBorders>
              <w:top w:val="single" w:sz="4" w:space="0" w:color="auto"/>
              <w:left w:val="single" w:sz="4" w:space="0" w:color="auto"/>
            </w:tcBorders>
            <w:shd w:val="clear" w:color="auto" w:fill="FFFFFF"/>
            <w:vAlign w:val="center"/>
          </w:tcPr>
          <w:p w14:paraId="41E8120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18,2</w:t>
            </w:r>
          </w:p>
        </w:tc>
        <w:tc>
          <w:tcPr>
            <w:tcW w:w="398" w:type="dxa"/>
            <w:tcBorders>
              <w:top w:val="single" w:sz="4" w:space="0" w:color="auto"/>
              <w:left w:val="single" w:sz="4" w:space="0" w:color="auto"/>
              <w:right w:val="single" w:sz="4" w:space="0" w:color="auto"/>
            </w:tcBorders>
            <w:shd w:val="clear" w:color="auto" w:fill="FFFFFF"/>
            <w:vAlign w:val="center"/>
          </w:tcPr>
          <w:p w14:paraId="7F095FD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17,5</w:t>
            </w:r>
          </w:p>
        </w:tc>
      </w:tr>
      <w:tr w:rsidR="003075D1" w:rsidRPr="00737FD8" w14:paraId="01B99B6D"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489D1E8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90</w:t>
            </w:r>
          </w:p>
        </w:tc>
        <w:tc>
          <w:tcPr>
            <w:tcW w:w="391" w:type="dxa"/>
            <w:tcBorders>
              <w:top w:val="single" w:sz="4" w:space="0" w:color="auto"/>
              <w:left w:val="single" w:sz="4" w:space="0" w:color="auto"/>
            </w:tcBorders>
            <w:shd w:val="clear" w:color="auto" w:fill="FFFFFF"/>
            <w:vAlign w:val="center"/>
          </w:tcPr>
          <w:p w14:paraId="4EA9054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21,0</w:t>
            </w:r>
          </w:p>
        </w:tc>
        <w:tc>
          <w:tcPr>
            <w:tcW w:w="398" w:type="dxa"/>
            <w:tcBorders>
              <w:top w:val="single" w:sz="4" w:space="0" w:color="auto"/>
              <w:left w:val="single" w:sz="4" w:space="0" w:color="auto"/>
            </w:tcBorders>
            <w:shd w:val="clear" w:color="auto" w:fill="FFFFFF"/>
            <w:vAlign w:val="center"/>
          </w:tcPr>
          <w:p w14:paraId="453D0FC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20,8</w:t>
            </w:r>
          </w:p>
        </w:tc>
        <w:tc>
          <w:tcPr>
            <w:tcW w:w="398" w:type="dxa"/>
            <w:tcBorders>
              <w:top w:val="single" w:sz="4" w:space="0" w:color="auto"/>
              <w:left w:val="single" w:sz="4" w:space="0" w:color="auto"/>
            </w:tcBorders>
            <w:shd w:val="clear" w:color="auto" w:fill="FFFFFF"/>
            <w:vAlign w:val="center"/>
          </w:tcPr>
          <w:p w14:paraId="5293E11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20,6</w:t>
            </w:r>
          </w:p>
        </w:tc>
        <w:tc>
          <w:tcPr>
            <w:tcW w:w="410" w:type="dxa"/>
            <w:tcBorders>
              <w:top w:val="single" w:sz="4" w:space="0" w:color="auto"/>
              <w:left w:val="single" w:sz="4" w:space="0" w:color="auto"/>
            </w:tcBorders>
            <w:shd w:val="clear" w:color="auto" w:fill="FFFFFF"/>
            <w:vAlign w:val="center"/>
          </w:tcPr>
          <w:p w14:paraId="0E303E3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20,4</w:t>
            </w:r>
          </w:p>
        </w:tc>
        <w:tc>
          <w:tcPr>
            <w:tcW w:w="398" w:type="dxa"/>
            <w:tcBorders>
              <w:top w:val="single" w:sz="4" w:space="0" w:color="auto"/>
              <w:left w:val="single" w:sz="4" w:space="0" w:color="auto"/>
            </w:tcBorders>
            <w:shd w:val="clear" w:color="auto" w:fill="FFFFFF"/>
            <w:vAlign w:val="center"/>
          </w:tcPr>
          <w:p w14:paraId="6BCEFF7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20,2</w:t>
            </w:r>
          </w:p>
        </w:tc>
        <w:tc>
          <w:tcPr>
            <w:tcW w:w="398" w:type="dxa"/>
            <w:tcBorders>
              <w:top w:val="single" w:sz="4" w:space="0" w:color="auto"/>
              <w:left w:val="single" w:sz="4" w:space="0" w:color="auto"/>
            </w:tcBorders>
            <w:shd w:val="clear" w:color="auto" w:fill="FFFFFF"/>
            <w:vAlign w:val="center"/>
          </w:tcPr>
          <w:p w14:paraId="7F2C843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20,0</w:t>
            </w:r>
          </w:p>
        </w:tc>
        <w:tc>
          <w:tcPr>
            <w:tcW w:w="398" w:type="dxa"/>
            <w:tcBorders>
              <w:top w:val="single" w:sz="4" w:space="0" w:color="auto"/>
              <w:left w:val="single" w:sz="4" w:space="0" w:color="auto"/>
            </w:tcBorders>
            <w:shd w:val="clear" w:color="auto" w:fill="FFFFFF"/>
            <w:vAlign w:val="center"/>
          </w:tcPr>
          <w:p w14:paraId="69D97DD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19,7</w:t>
            </w:r>
          </w:p>
        </w:tc>
        <w:tc>
          <w:tcPr>
            <w:tcW w:w="398" w:type="dxa"/>
            <w:tcBorders>
              <w:top w:val="single" w:sz="4" w:space="0" w:color="auto"/>
              <w:left w:val="single" w:sz="4" w:space="0" w:color="auto"/>
            </w:tcBorders>
            <w:shd w:val="clear" w:color="auto" w:fill="FFFFFF"/>
            <w:vAlign w:val="center"/>
          </w:tcPr>
          <w:p w14:paraId="57BE443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19,4</w:t>
            </w:r>
          </w:p>
        </w:tc>
        <w:tc>
          <w:tcPr>
            <w:tcW w:w="398" w:type="dxa"/>
            <w:tcBorders>
              <w:top w:val="single" w:sz="4" w:space="0" w:color="auto"/>
              <w:left w:val="single" w:sz="4" w:space="0" w:color="auto"/>
            </w:tcBorders>
            <w:shd w:val="clear" w:color="auto" w:fill="FFFFFF"/>
            <w:vAlign w:val="center"/>
          </w:tcPr>
          <w:p w14:paraId="394B4C3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18,9</w:t>
            </w:r>
          </w:p>
        </w:tc>
        <w:tc>
          <w:tcPr>
            <w:tcW w:w="410" w:type="dxa"/>
            <w:tcBorders>
              <w:top w:val="single" w:sz="4" w:space="0" w:color="auto"/>
              <w:left w:val="single" w:sz="4" w:space="0" w:color="auto"/>
            </w:tcBorders>
            <w:shd w:val="clear" w:color="auto" w:fill="FFFFFF"/>
            <w:vAlign w:val="center"/>
          </w:tcPr>
          <w:p w14:paraId="18B7C53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18,7</w:t>
            </w:r>
          </w:p>
        </w:tc>
        <w:tc>
          <w:tcPr>
            <w:tcW w:w="398" w:type="dxa"/>
            <w:tcBorders>
              <w:top w:val="single" w:sz="4" w:space="0" w:color="auto"/>
              <w:left w:val="single" w:sz="4" w:space="0" w:color="auto"/>
            </w:tcBorders>
            <w:shd w:val="clear" w:color="auto" w:fill="FFFFFF"/>
            <w:vAlign w:val="center"/>
          </w:tcPr>
          <w:p w14:paraId="5D1532F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18,7</w:t>
            </w:r>
          </w:p>
        </w:tc>
        <w:tc>
          <w:tcPr>
            <w:tcW w:w="398" w:type="dxa"/>
            <w:tcBorders>
              <w:top w:val="single" w:sz="4" w:space="0" w:color="auto"/>
              <w:left w:val="single" w:sz="4" w:space="0" w:color="auto"/>
            </w:tcBorders>
            <w:shd w:val="clear" w:color="auto" w:fill="FFFFFF"/>
            <w:vAlign w:val="center"/>
          </w:tcPr>
          <w:p w14:paraId="1150BD6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18,3</w:t>
            </w:r>
          </w:p>
        </w:tc>
        <w:tc>
          <w:tcPr>
            <w:tcW w:w="398" w:type="dxa"/>
            <w:tcBorders>
              <w:top w:val="single" w:sz="4" w:space="0" w:color="auto"/>
              <w:left w:val="single" w:sz="4" w:space="0" w:color="auto"/>
            </w:tcBorders>
            <w:shd w:val="clear" w:color="auto" w:fill="FFFFFF"/>
            <w:vAlign w:val="center"/>
          </w:tcPr>
          <w:p w14:paraId="617E7DB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18,5</w:t>
            </w:r>
          </w:p>
        </w:tc>
        <w:tc>
          <w:tcPr>
            <w:tcW w:w="410" w:type="dxa"/>
            <w:tcBorders>
              <w:top w:val="single" w:sz="4" w:space="0" w:color="auto"/>
              <w:left w:val="single" w:sz="4" w:space="0" w:color="auto"/>
            </w:tcBorders>
            <w:shd w:val="clear" w:color="auto" w:fill="FFFFFF"/>
            <w:vAlign w:val="center"/>
          </w:tcPr>
          <w:p w14:paraId="4CAAC8C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17,5</w:t>
            </w:r>
          </w:p>
        </w:tc>
        <w:tc>
          <w:tcPr>
            <w:tcW w:w="398" w:type="dxa"/>
            <w:tcBorders>
              <w:top w:val="single" w:sz="4" w:space="0" w:color="auto"/>
              <w:left w:val="single" w:sz="4" w:space="0" w:color="auto"/>
            </w:tcBorders>
            <w:shd w:val="clear" w:color="auto" w:fill="FFFFFF"/>
            <w:vAlign w:val="center"/>
          </w:tcPr>
          <w:p w14:paraId="4EE448B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16,5</w:t>
            </w:r>
          </w:p>
        </w:tc>
        <w:tc>
          <w:tcPr>
            <w:tcW w:w="398" w:type="dxa"/>
            <w:tcBorders>
              <w:top w:val="single" w:sz="4" w:space="0" w:color="auto"/>
              <w:left w:val="single" w:sz="4" w:space="0" w:color="auto"/>
            </w:tcBorders>
            <w:shd w:val="clear" w:color="auto" w:fill="FFFFFF"/>
            <w:vAlign w:val="center"/>
          </w:tcPr>
          <w:p w14:paraId="26C65B9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16,5</w:t>
            </w:r>
          </w:p>
        </w:tc>
        <w:tc>
          <w:tcPr>
            <w:tcW w:w="398" w:type="dxa"/>
            <w:tcBorders>
              <w:top w:val="single" w:sz="4" w:space="0" w:color="auto"/>
              <w:left w:val="single" w:sz="4" w:space="0" w:color="auto"/>
            </w:tcBorders>
            <w:shd w:val="clear" w:color="auto" w:fill="FFFFFF"/>
            <w:vAlign w:val="center"/>
          </w:tcPr>
          <w:p w14:paraId="22B471C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16,0</w:t>
            </w:r>
          </w:p>
        </w:tc>
        <w:tc>
          <w:tcPr>
            <w:tcW w:w="410" w:type="dxa"/>
            <w:tcBorders>
              <w:top w:val="single" w:sz="4" w:space="0" w:color="auto"/>
              <w:left w:val="single" w:sz="4" w:space="0" w:color="auto"/>
            </w:tcBorders>
            <w:shd w:val="clear" w:color="auto" w:fill="FFFFFF"/>
            <w:vAlign w:val="center"/>
          </w:tcPr>
          <w:p w14:paraId="7F7E4C9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14,9</w:t>
            </w:r>
          </w:p>
        </w:tc>
        <w:tc>
          <w:tcPr>
            <w:tcW w:w="398" w:type="dxa"/>
            <w:tcBorders>
              <w:top w:val="single" w:sz="4" w:space="0" w:color="auto"/>
              <w:left w:val="single" w:sz="4" w:space="0" w:color="auto"/>
            </w:tcBorders>
            <w:shd w:val="clear" w:color="auto" w:fill="FFFFFF"/>
            <w:vAlign w:val="center"/>
          </w:tcPr>
          <w:p w14:paraId="2B4D208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14,3</w:t>
            </w:r>
          </w:p>
        </w:tc>
        <w:tc>
          <w:tcPr>
            <w:tcW w:w="398" w:type="dxa"/>
            <w:tcBorders>
              <w:top w:val="single" w:sz="4" w:space="0" w:color="auto"/>
              <w:left w:val="single" w:sz="4" w:space="0" w:color="auto"/>
            </w:tcBorders>
            <w:shd w:val="clear" w:color="auto" w:fill="FFFFFF"/>
            <w:vAlign w:val="center"/>
          </w:tcPr>
          <w:p w14:paraId="48E50B8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13,8</w:t>
            </w:r>
          </w:p>
        </w:tc>
        <w:tc>
          <w:tcPr>
            <w:tcW w:w="398" w:type="dxa"/>
            <w:tcBorders>
              <w:top w:val="single" w:sz="4" w:space="0" w:color="auto"/>
              <w:left w:val="single" w:sz="4" w:space="0" w:color="auto"/>
              <w:right w:val="single" w:sz="4" w:space="0" w:color="auto"/>
            </w:tcBorders>
            <w:shd w:val="clear" w:color="auto" w:fill="FFFFFF"/>
            <w:vAlign w:val="center"/>
          </w:tcPr>
          <w:p w14:paraId="15F8B80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13,3</w:t>
            </w:r>
          </w:p>
        </w:tc>
      </w:tr>
      <w:tr w:rsidR="003075D1" w:rsidRPr="00737FD8" w14:paraId="7947266A"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488C49C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85</w:t>
            </w:r>
          </w:p>
        </w:tc>
        <w:tc>
          <w:tcPr>
            <w:tcW w:w="391" w:type="dxa"/>
            <w:tcBorders>
              <w:top w:val="single" w:sz="4" w:space="0" w:color="auto"/>
              <w:left w:val="single" w:sz="4" w:space="0" w:color="auto"/>
            </w:tcBorders>
            <w:shd w:val="clear" w:color="auto" w:fill="FFFFFF"/>
            <w:vAlign w:val="center"/>
          </w:tcPr>
          <w:p w14:paraId="48F69B4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19,2</w:t>
            </w:r>
          </w:p>
        </w:tc>
        <w:tc>
          <w:tcPr>
            <w:tcW w:w="398" w:type="dxa"/>
            <w:tcBorders>
              <w:top w:val="single" w:sz="4" w:space="0" w:color="auto"/>
              <w:left w:val="single" w:sz="4" w:space="0" w:color="auto"/>
            </w:tcBorders>
            <w:shd w:val="clear" w:color="auto" w:fill="FFFFFF"/>
            <w:vAlign w:val="center"/>
          </w:tcPr>
          <w:p w14:paraId="37AFD0A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18,8</w:t>
            </w:r>
          </w:p>
        </w:tc>
        <w:tc>
          <w:tcPr>
            <w:tcW w:w="398" w:type="dxa"/>
            <w:tcBorders>
              <w:top w:val="single" w:sz="4" w:space="0" w:color="auto"/>
              <w:left w:val="single" w:sz="4" w:space="0" w:color="auto"/>
            </w:tcBorders>
            <w:shd w:val="clear" w:color="auto" w:fill="FFFFFF"/>
            <w:vAlign w:val="center"/>
          </w:tcPr>
          <w:p w14:paraId="6EE56D8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18,5</w:t>
            </w:r>
          </w:p>
        </w:tc>
        <w:tc>
          <w:tcPr>
            <w:tcW w:w="410" w:type="dxa"/>
            <w:tcBorders>
              <w:top w:val="single" w:sz="4" w:space="0" w:color="auto"/>
              <w:left w:val="single" w:sz="4" w:space="0" w:color="auto"/>
            </w:tcBorders>
            <w:shd w:val="clear" w:color="auto" w:fill="FFFFFF"/>
            <w:vAlign w:val="center"/>
          </w:tcPr>
          <w:p w14:paraId="72A8282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18,3</w:t>
            </w:r>
          </w:p>
        </w:tc>
        <w:tc>
          <w:tcPr>
            <w:tcW w:w="398" w:type="dxa"/>
            <w:tcBorders>
              <w:top w:val="single" w:sz="4" w:space="0" w:color="auto"/>
              <w:left w:val="single" w:sz="4" w:space="0" w:color="auto"/>
            </w:tcBorders>
            <w:shd w:val="clear" w:color="auto" w:fill="FFFFFF"/>
            <w:vAlign w:val="center"/>
          </w:tcPr>
          <w:p w14:paraId="3819B5C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18,1</w:t>
            </w:r>
          </w:p>
        </w:tc>
        <w:tc>
          <w:tcPr>
            <w:tcW w:w="398" w:type="dxa"/>
            <w:tcBorders>
              <w:top w:val="single" w:sz="4" w:space="0" w:color="auto"/>
              <w:left w:val="single" w:sz="4" w:space="0" w:color="auto"/>
            </w:tcBorders>
            <w:shd w:val="clear" w:color="auto" w:fill="FFFFFF"/>
            <w:vAlign w:val="center"/>
          </w:tcPr>
          <w:p w14:paraId="4D5FDAD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17,8</w:t>
            </w:r>
          </w:p>
        </w:tc>
        <w:tc>
          <w:tcPr>
            <w:tcW w:w="398" w:type="dxa"/>
            <w:tcBorders>
              <w:top w:val="single" w:sz="4" w:space="0" w:color="auto"/>
              <w:left w:val="single" w:sz="4" w:space="0" w:color="auto"/>
            </w:tcBorders>
            <w:shd w:val="clear" w:color="auto" w:fill="FFFFFF"/>
            <w:vAlign w:val="center"/>
          </w:tcPr>
          <w:p w14:paraId="715AC5B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17,5</w:t>
            </w:r>
          </w:p>
        </w:tc>
        <w:tc>
          <w:tcPr>
            <w:tcW w:w="398" w:type="dxa"/>
            <w:tcBorders>
              <w:top w:val="single" w:sz="4" w:space="0" w:color="auto"/>
              <w:left w:val="single" w:sz="4" w:space="0" w:color="auto"/>
            </w:tcBorders>
            <w:shd w:val="clear" w:color="auto" w:fill="FFFFFF"/>
            <w:vAlign w:val="center"/>
          </w:tcPr>
          <w:p w14:paraId="425EE68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17,2</w:t>
            </w:r>
          </w:p>
        </w:tc>
        <w:tc>
          <w:tcPr>
            <w:tcW w:w="398" w:type="dxa"/>
            <w:tcBorders>
              <w:top w:val="single" w:sz="4" w:space="0" w:color="auto"/>
              <w:left w:val="single" w:sz="4" w:space="0" w:color="auto"/>
            </w:tcBorders>
            <w:shd w:val="clear" w:color="auto" w:fill="FFFFFF"/>
            <w:vAlign w:val="center"/>
          </w:tcPr>
          <w:p w14:paraId="4DBD963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16,8</w:t>
            </w:r>
          </w:p>
        </w:tc>
        <w:tc>
          <w:tcPr>
            <w:tcW w:w="410" w:type="dxa"/>
            <w:tcBorders>
              <w:top w:val="single" w:sz="4" w:space="0" w:color="auto"/>
              <w:left w:val="single" w:sz="4" w:space="0" w:color="auto"/>
            </w:tcBorders>
            <w:shd w:val="clear" w:color="auto" w:fill="FFFFFF"/>
            <w:vAlign w:val="center"/>
          </w:tcPr>
          <w:p w14:paraId="7D37998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16,5</w:t>
            </w:r>
          </w:p>
        </w:tc>
        <w:tc>
          <w:tcPr>
            <w:tcW w:w="398" w:type="dxa"/>
            <w:tcBorders>
              <w:top w:val="single" w:sz="4" w:space="0" w:color="auto"/>
              <w:left w:val="single" w:sz="4" w:space="0" w:color="auto"/>
            </w:tcBorders>
            <w:shd w:val="clear" w:color="auto" w:fill="FFFFFF"/>
            <w:vAlign w:val="center"/>
          </w:tcPr>
          <w:p w14:paraId="5909FE6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16,2</w:t>
            </w:r>
          </w:p>
        </w:tc>
        <w:tc>
          <w:tcPr>
            <w:tcW w:w="398" w:type="dxa"/>
            <w:tcBorders>
              <w:top w:val="single" w:sz="4" w:space="0" w:color="auto"/>
              <w:left w:val="single" w:sz="4" w:space="0" w:color="auto"/>
            </w:tcBorders>
            <w:shd w:val="clear" w:color="auto" w:fill="FFFFFF"/>
            <w:vAlign w:val="center"/>
          </w:tcPr>
          <w:p w14:paraId="6F7182F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15,9</w:t>
            </w:r>
          </w:p>
        </w:tc>
        <w:tc>
          <w:tcPr>
            <w:tcW w:w="398" w:type="dxa"/>
            <w:tcBorders>
              <w:top w:val="single" w:sz="4" w:space="0" w:color="auto"/>
              <w:left w:val="single" w:sz="4" w:space="0" w:color="auto"/>
            </w:tcBorders>
            <w:shd w:val="clear" w:color="auto" w:fill="FFFFFF"/>
            <w:vAlign w:val="center"/>
          </w:tcPr>
          <w:p w14:paraId="70BA3DD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15,5</w:t>
            </w:r>
          </w:p>
        </w:tc>
        <w:tc>
          <w:tcPr>
            <w:tcW w:w="410" w:type="dxa"/>
            <w:tcBorders>
              <w:top w:val="single" w:sz="4" w:space="0" w:color="auto"/>
              <w:left w:val="single" w:sz="4" w:space="0" w:color="auto"/>
            </w:tcBorders>
            <w:shd w:val="clear" w:color="auto" w:fill="FFFFFF"/>
            <w:vAlign w:val="center"/>
          </w:tcPr>
          <w:p w14:paraId="33E3EBC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15,0</w:t>
            </w:r>
          </w:p>
        </w:tc>
        <w:tc>
          <w:tcPr>
            <w:tcW w:w="398" w:type="dxa"/>
            <w:tcBorders>
              <w:top w:val="single" w:sz="4" w:space="0" w:color="auto"/>
              <w:left w:val="single" w:sz="4" w:space="0" w:color="auto"/>
            </w:tcBorders>
            <w:shd w:val="clear" w:color="auto" w:fill="FFFFFF"/>
            <w:vAlign w:val="center"/>
          </w:tcPr>
          <w:p w14:paraId="49D8F67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14,0</w:t>
            </w:r>
          </w:p>
        </w:tc>
        <w:tc>
          <w:tcPr>
            <w:tcW w:w="398" w:type="dxa"/>
            <w:tcBorders>
              <w:top w:val="single" w:sz="4" w:space="0" w:color="auto"/>
              <w:left w:val="single" w:sz="4" w:space="0" w:color="auto"/>
            </w:tcBorders>
            <w:shd w:val="clear" w:color="auto" w:fill="FFFFFF"/>
            <w:vAlign w:val="center"/>
          </w:tcPr>
          <w:p w14:paraId="23738CB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14,0</w:t>
            </w:r>
          </w:p>
        </w:tc>
        <w:tc>
          <w:tcPr>
            <w:tcW w:w="398" w:type="dxa"/>
            <w:tcBorders>
              <w:top w:val="single" w:sz="4" w:space="0" w:color="auto"/>
              <w:left w:val="single" w:sz="4" w:space="0" w:color="auto"/>
            </w:tcBorders>
            <w:shd w:val="clear" w:color="auto" w:fill="FFFFFF"/>
            <w:vAlign w:val="center"/>
          </w:tcPr>
          <w:p w14:paraId="22EA3AC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13,4</w:t>
            </w:r>
          </w:p>
        </w:tc>
        <w:tc>
          <w:tcPr>
            <w:tcW w:w="410" w:type="dxa"/>
            <w:tcBorders>
              <w:top w:val="single" w:sz="4" w:space="0" w:color="auto"/>
              <w:left w:val="single" w:sz="4" w:space="0" w:color="auto"/>
            </w:tcBorders>
            <w:shd w:val="clear" w:color="auto" w:fill="FFFFFF"/>
            <w:vAlign w:val="center"/>
          </w:tcPr>
          <w:p w14:paraId="0EDC8B4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12,9</w:t>
            </w:r>
          </w:p>
        </w:tc>
        <w:tc>
          <w:tcPr>
            <w:tcW w:w="398" w:type="dxa"/>
            <w:tcBorders>
              <w:top w:val="single" w:sz="4" w:space="0" w:color="auto"/>
              <w:left w:val="single" w:sz="4" w:space="0" w:color="auto"/>
            </w:tcBorders>
            <w:shd w:val="clear" w:color="auto" w:fill="FFFFFF"/>
            <w:vAlign w:val="center"/>
          </w:tcPr>
          <w:p w14:paraId="3DD8E19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12,4</w:t>
            </w:r>
          </w:p>
        </w:tc>
        <w:tc>
          <w:tcPr>
            <w:tcW w:w="398" w:type="dxa"/>
            <w:tcBorders>
              <w:top w:val="single" w:sz="4" w:space="0" w:color="auto"/>
              <w:left w:val="single" w:sz="4" w:space="0" w:color="auto"/>
            </w:tcBorders>
            <w:shd w:val="clear" w:color="auto" w:fill="FFFFFF"/>
            <w:vAlign w:val="center"/>
          </w:tcPr>
          <w:p w14:paraId="4454194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12,0</w:t>
            </w:r>
          </w:p>
        </w:tc>
        <w:tc>
          <w:tcPr>
            <w:tcW w:w="398" w:type="dxa"/>
            <w:tcBorders>
              <w:top w:val="single" w:sz="4" w:space="0" w:color="auto"/>
              <w:left w:val="single" w:sz="4" w:space="0" w:color="auto"/>
              <w:right w:val="single" w:sz="4" w:space="0" w:color="auto"/>
            </w:tcBorders>
            <w:shd w:val="clear" w:color="auto" w:fill="FFFFFF"/>
            <w:vAlign w:val="center"/>
          </w:tcPr>
          <w:p w14:paraId="695B93E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11,2</w:t>
            </w:r>
          </w:p>
        </w:tc>
      </w:tr>
      <w:tr w:rsidR="003075D1" w:rsidRPr="00737FD8" w14:paraId="4E150D51"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3999B49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80</w:t>
            </w:r>
          </w:p>
        </w:tc>
        <w:tc>
          <w:tcPr>
            <w:tcW w:w="391" w:type="dxa"/>
            <w:tcBorders>
              <w:top w:val="single" w:sz="4" w:space="0" w:color="auto"/>
              <w:left w:val="single" w:sz="4" w:space="0" w:color="auto"/>
            </w:tcBorders>
            <w:shd w:val="clear" w:color="auto" w:fill="FFFFFF"/>
            <w:vAlign w:val="center"/>
          </w:tcPr>
          <w:p w14:paraId="58B2812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17,5</w:t>
            </w:r>
          </w:p>
        </w:tc>
        <w:tc>
          <w:tcPr>
            <w:tcW w:w="398" w:type="dxa"/>
            <w:tcBorders>
              <w:top w:val="single" w:sz="4" w:space="0" w:color="auto"/>
              <w:left w:val="single" w:sz="4" w:space="0" w:color="auto"/>
            </w:tcBorders>
            <w:shd w:val="clear" w:color="auto" w:fill="FFFFFF"/>
            <w:vAlign w:val="center"/>
          </w:tcPr>
          <w:p w14:paraId="53110BF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17,2</w:t>
            </w:r>
          </w:p>
        </w:tc>
        <w:tc>
          <w:tcPr>
            <w:tcW w:w="398" w:type="dxa"/>
            <w:tcBorders>
              <w:top w:val="single" w:sz="4" w:space="0" w:color="auto"/>
              <w:left w:val="single" w:sz="4" w:space="0" w:color="auto"/>
            </w:tcBorders>
            <w:shd w:val="clear" w:color="auto" w:fill="FFFFFF"/>
            <w:vAlign w:val="center"/>
          </w:tcPr>
          <w:p w14:paraId="5004939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17,0</w:t>
            </w:r>
          </w:p>
        </w:tc>
        <w:tc>
          <w:tcPr>
            <w:tcW w:w="410" w:type="dxa"/>
            <w:tcBorders>
              <w:top w:val="single" w:sz="4" w:space="0" w:color="auto"/>
              <w:left w:val="single" w:sz="4" w:space="0" w:color="auto"/>
            </w:tcBorders>
            <w:shd w:val="clear" w:color="auto" w:fill="FFFFFF"/>
            <w:vAlign w:val="center"/>
          </w:tcPr>
          <w:p w14:paraId="5A9EDCA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16,7</w:t>
            </w:r>
          </w:p>
        </w:tc>
        <w:tc>
          <w:tcPr>
            <w:tcW w:w="398" w:type="dxa"/>
            <w:tcBorders>
              <w:top w:val="single" w:sz="4" w:space="0" w:color="auto"/>
              <w:left w:val="single" w:sz="4" w:space="0" w:color="auto"/>
            </w:tcBorders>
            <w:shd w:val="clear" w:color="auto" w:fill="FFFFFF"/>
            <w:vAlign w:val="center"/>
          </w:tcPr>
          <w:p w14:paraId="1B84A40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16,3</w:t>
            </w:r>
          </w:p>
        </w:tc>
        <w:tc>
          <w:tcPr>
            <w:tcW w:w="398" w:type="dxa"/>
            <w:tcBorders>
              <w:top w:val="single" w:sz="4" w:space="0" w:color="auto"/>
              <w:left w:val="single" w:sz="4" w:space="0" w:color="auto"/>
            </w:tcBorders>
            <w:shd w:val="clear" w:color="auto" w:fill="FFFFFF"/>
            <w:vAlign w:val="center"/>
          </w:tcPr>
          <w:p w14:paraId="4A9474F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16,0</w:t>
            </w:r>
          </w:p>
        </w:tc>
        <w:tc>
          <w:tcPr>
            <w:tcW w:w="398" w:type="dxa"/>
            <w:tcBorders>
              <w:top w:val="single" w:sz="4" w:space="0" w:color="auto"/>
              <w:left w:val="single" w:sz="4" w:space="0" w:color="auto"/>
            </w:tcBorders>
            <w:shd w:val="clear" w:color="auto" w:fill="FFFFFF"/>
            <w:vAlign w:val="center"/>
          </w:tcPr>
          <w:p w14:paraId="3C57B67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15,7</w:t>
            </w:r>
          </w:p>
        </w:tc>
        <w:tc>
          <w:tcPr>
            <w:tcW w:w="398" w:type="dxa"/>
            <w:tcBorders>
              <w:top w:val="single" w:sz="4" w:space="0" w:color="auto"/>
              <w:left w:val="single" w:sz="4" w:space="0" w:color="auto"/>
            </w:tcBorders>
            <w:shd w:val="clear" w:color="auto" w:fill="FFFFFF"/>
            <w:vAlign w:val="center"/>
          </w:tcPr>
          <w:p w14:paraId="0C00D14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15,3</w:t>
            </w:r>
          </w:p>
        </w:tc>
        <w:tc>
          <w:tcPr>
            <w:tcW w:w="398" w:type="dxa"/>
            <w:tcBorders>
              <w:top w:val="single" w:sz="4" w:space="0" w:color="auto"/>
              <w:left w:val="single" w:sz="4" w:space="0" w:color="auto"/>
            </w:tcBorders>
            <w:shd w:val="clear" w:color="auto" w:fill="FFFFFF"/>
            <w:vAlign w:val="center"/>
          </w:tcPr>
          <w:p w14:paraId="166A1C1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15,0</w:t>
            </w:r>
          </w:p>
        </w:tc>
        <w:tc>
          <w:tcPr>
            <w:tcW w:w="410" w:type="dxa"/>
            <w:tcBorders>
              <w:top w:val="single" w:sz="4" w:space="0" w:color="auto"/>
              <w:left w:val="single" w:sz="4" w:space="0" w:color="auto"/>
            </w:tcBorders>
            <w:shd w:val="clear" w:color="auto" w:fill="FFFFFF"/>
            <w:vAlign w:val="center"/>
          </w:tcPr>
          <w:p w14:paraId="7FC3684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14,7</w:t>
            </w:r>
          </w:p>
        </w:tc>
        <w:tc>
          <w:tcPr>
            <w:tcW w:w="398" w:type="dxa"/>
            <w:tcBorders>
              <w:top w:val="single" w:sz="4" w:space="0" w:color="auto"/>
              <w:left w:val="single" w:sz="4" w:space="0" w:color="auto"/>
            </w:tcBorders>
            <w:shd w:val="clear" w:color="auto" w:fill="FFFFFF"/>
            <w:vAlign w:val="center"/>
          </w:tcPr>
          <w:p w14:paraId="06845D2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14,4</w:t>
            </w:r>
          </w:p>
        </w:tc>
        <w:tc>
          <w:tcPr>
            <w:tcW w:w="398" w:type="dxa"/>
            <w:tcBorders>
              <w:top w:val="single" w:sz="4" w:space="0" w:color="auto"/>
              <w:left w:val="single" w:sz="4" w:space="0" w:color="auto"/>
            </w:tcBorders>
            <w:shd w:val="clear" w:color="auto" w:fill="FFFFFF"/>
            <w:vAlign w:val="center"/>
          </w:tcPr>
          <w:p w14:paraId="1EF6C0F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14,0</w:t>
            </w:r>
          </w:p>
        </w:tc>
        <w:tc>
          <w:tcPr>
            <w:tcW w:w="398" w:type="dxa"/>
            <w:tcBorders>
              <w:top w:val="single" w:sz="4" w:space="0" w:color="auto"/>
              <w:left w:val="single" w:sz="4" w:space="0" w:color="auto"/>
            </w:tcBorders>
            <w:shd w:val="clear" w:color="auto" w:fill="FFFFFF"/>
            <w:vAlign w:val="center"/>
          </w:tcPr>
          <w:p w14:paraId="7B56949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13,6</w:t>
            </w:r>
          </w:p>
        </w:tc>
        <w:tc>
          <w:tcPr>
            <w:tcW w:w="410" w:type="dxa"/>
            <w:tcBorders>
              <w:top w:val="single" w:sz="4" w:space="0" w:color="auto"/>
              <w:left w:val="single" w:sz="4" w:space="0" w:color="auto"/>
            </w:tcBorders>
            <w:shd w:val="clear" w:color="auto" w:fill="FFFFFF"/>
            <w:vAlign w:val="center"/>
          </w:tcPr>
          <w:p w14:paraId="438FF15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13,1</w:t>
            </w:r>
          </w:p>
        </w:tc>
        <w:tc>
          <w:tcPr>
            <w:tcW w:w="398" w:type="dxa"/>
            <w:tcBorders>
              <w:top w:val="single" w:sz="4" w:space="0" w:color="auto"/>
              <w:left w:val="single" w:sz="4" w:space="0" w:color="auto"/>
            </w:tcBorders>
            <w:shd w:val="clear" w:color="auto" w:fill="FFFFFF"/>
            <w:vAlign w:val="center"/>
          </w:tcPr>
          <w:p w14:paraId="0429D01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12,1</w:t>
            </w:r>
          </w:p>
        </w:tc>
        <w:tc>
          <w:tcPr>
            <w:tcW w:w="398" w:type="dxa"/>
            <w:tcBorders>
              <w:top w:val="single" w:sz="4" w:space="0" w:color="auto"/>
              <w:left w:val="single" w:sz="4" w:space="0" w:color="auto"/>
            </w:tcBorders>
            <w:shd w:val="clear" w:color="auto" w:fill="FFFFFF"/>
            <w:vAlign w:val="center"/>
          </w:tcPr>
          <w:p w14:paraId="53212BD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12,1</w:t>
            </w:r>
          </w:p>
        </w:tc>
        <w:tc>
          <w:tcPr>
            <w:tcW w:w="398" w:type="dxa"/>
            <w:tcBorders>
              <w:top w:val="single" w:sz="4" w:space="0" w:color="auto"/>
              <w:left w:val="single" w:sz="4" w:space="0" w:color="auto"/>
            </w:tcBorders>
            <w:shd w:val="clear" w:color="auto" w:fill="FFFFFF"/>
            <w:vAlign w:val="center"/>
          </w:tcPr>
          <w:p w14:paraId="3A9BD25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11,7</w:t>
            </w:r>
          </w:p>
        </w:tc>
        <w:tc>
          <w:tcPr>
            <w:tcW w:w="410" w:type="dxa"/>
            <w:tcBorders>
              <w:top w:val="single" w:sz="4" w:space="0" w:color="auto"/>
              <w:left w:val="single" w:sz="4" w:space="0" w:color="auto"/>
            </w:tcBorders>
            <w:shd w:val="clear" w:color="auto" w:fill="FFFFFF"/>
            <w:vAlign w:val="center"/>
          </w:tcPr>
          <w:p w14:paraId="06E20BE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11,2</w:t>
            </w:r>
          </w:p>
        </w:tc>
        <w:tc>
          <w:tcPr>
            <w:tcW w:w="398" w:type="dxa"/>
            <w:tcBorders>
              <w:top w:val="single" w:sz="4" w:space="0" w:color="auto"/>
              <w:left w:val="single" w:sz="4" w:space="0" w:color="auto"/>
            </w:tcBorders>
            <w:shd w:val="clear" w:color="auto" w:fill="FFFFFF"/>
            <w:vAlign w:val="center"/>
          </w:tcPr>
          <w:p w14:paraId="28EFA01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10,7</w:t>
            </w:r>
          </w:p>
        </w:tc>
        <w:tc>
          <w:tcPr>
            <w:tcW w:w="398" w:type="dxa"/>
            <w:tcBorders>
              <w:top w:val="single" w:sz="4" w:space="0" w:color="auto"/>
              <w:left w:val="single" w:sz="4" w:space="0" w:color="auto"/>
            </w:tcBorders>
            <w:shd w:val="clear" w:color="auto" w:fill="FFFFFF"/>
            <w:vAlign w:val="center"/>
          </w:tcPr>
          <w:p w14:paraId="0BDE7AC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10,3</w:t>
            </w:r>
          </w:p>
        </w:tc>
        <w:tc>
          <w:tcPr>
            <w:tcW w:w="398" w:type="dxa"/>
            <w:tcBorders>
              <w:top w:val="single" w:sz="4" w:space="0" w:color="auto"/>
              <w:left w:val="single" w:sz="4" w:space="0" w:color="auto"/>
              <w:right w:val="single" w:sz="4" w:space="0" w:color="auto"/>
            </w:tcBorders>
            <w:shd w:val="clear" w:color="auto" w:fill="FFFFFF"/>
            <w:vAlign w:val="center"/>
          </w:tcPr>
          <w:p w14:paraId="711858D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10,0</w:t>
            </w:r>
          </w:p>
        </w:tc>
      </w:tr>
      <w:tr w:rsidR="003075D1" w:rsidRPr="00737FD8" w14:paraId="485744C5"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18ACB4C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75</w:t>
            </w:r>
          </w:p>
        </w:tc>
        <w:tc>
          <w:tcPr>
            <w:tcW w:w="391" w:type="dxa"/>
            <w:tcBorders>
              <w:top w:val="single" w:sz="4" w:space="0" w:color="auto"/>
              <w:left w:val="single" w:sz="4" w:space="0" w:color="auto"/>
            </w:tcBorders>
            <w:shd w:val="clear" w:color="auto" w:fill="FFFFFF"/>
            <w:vAlign w:val="center"/>
          </w:tcPr>
          <w:p w14:paraId="349FA2F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15,3</w:t>
            </w:r>
          </w:p>
        </w:tc>
        <w:tc>
          <w:tcPr>
            <w:tcW w:w="398" w:type="dxa"/>
            <w:tcBorders>
              <w:top w:val="single" w:sz="4" w:space="0" w:color="auto"/>
              <w:left w:val="single" w:sz="4" w:space="0" w:color="auto"/>
            </w:tcBorders>
            <w:shd w:val="clear" w:color="auto" w:fill="FFFFFF"/>
            <w:vAlign w:val="center"/>
          </w:tcPr>
          <w:p w14:paraId="6B3B967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15,2</w:t>
            </w:r>
          </w:p>
        </w:tc>
        <w:tc>
          <w:tcPr>
            <w:tcW w:w="398" w:type="dxa"/>
            <w:tcBorders>
              <w:top w:val="single" w:sz="4" w:space="0" w:color="auto"/>
              <w:left w:val="single" w:sz="4" w:space="0" w:color="auto"/>
            </w:tcBorders>
            <w:shd w:val="clear" w:color="auto" w:fill="FFFFFF"/>
            <w:vAlign w:val="center"/>
          </w:tcPr>
          <w:p w14:paraId="6807A6D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15,0</w:t>
            </w:r>
          </w:p>
        </w:tc>
        <w:tc>
          <w:tcPr>
            <w:tcW w:w="410" w:type="dxa"/>
            <w:tcBorders>
              <w:top w:val="single" w:sz="4" w:space="0" w:color="auto"/>
              <w:left w:val="single" w:sz="4" w:space="0" w:color="auto"/>
            </w:tcBorders>
            <w:shd w:val="clear" w:color="auto" w:fill="FFFFFF"/>
            <w:vAlign w:val="center"/>
          </w:tcPr>
          <w:p w14:paraId="0899A4D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14,9</w:t>
            </w:r>
          </w:p>
        </w:tc>
        <w:tc>
          <w:tcPr>
            <w:tcW w:w="398" w:type="dxa"/>
            <w:tcBorders>
              <w:top w:val="single" w:sz="4" w:space="0" w:color="auto"/>
              <w:left w:val="single" w:sz="4" w:space="0" w:color="auto"/>
            </w:tcBorders>
            <w:shd w:val="clear" w:color="auto" w:fill="FFFFFF"/>
            <w:vAlign w:val="center"/>
          </w:tcPr>
          <w:p w14:paraId="095567D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14,7</w:t>
            </w:r>
          </w:p>
        </w:tc>
        <w:tc>
          <w:tcPr>
            <w:tcW w:w="398" w:type="dxa"/>
            <w:tcBorders>
              <w:top w:val="single" w:sz="4" w:space="0" w:color="auto"/>
              <w:left w:val="single" w:sz="4" w:space="0" w:color="auto"/>
            </w:tcBorders>
            <w:shd w:val="clear" w:color="auto" w:fill="FFFFFF"/>
            <w:vAlign w:val="center"/>
          </w:tcPr>
          <w:p w14:paraId="2C7D11C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14,4</w:t>
            </w:r>
          </w:p>
        </w:tc>
        <w:tc>
          <w:tcPr>
            <w:tcW w:w="398" w:type="dxa"/>
            <w:tcBorders>
              <w:top w:val="single" w:sz="4" w:space="0" w:color="auto"/>
              <w:left w:val="single" w:sz="4" w:space="0" w:color="auto"/>
            </w:tcBorders>
            <w:shd w:val="clear" w:color="auto" w:fill="FFFFFF"/>
            <w:vAlign w:val="center"/>
          </w:tcPr>
          <w:p w14:paraId="55209A8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14,1</w:t>
            </w:r>
          </w:p>
        </w:tc>
        <w:tc>
          <w:tcPr>
            <w:tcW w:w="398" w:type="dxa"/>
            <w:tcBorders>
              <w:top w:val="single" w:sz="4" w:space="0" w:color="auto"/>
              <w:left w:val="single" w:sz="4" w:space="0" w:color="auto"/>
            </w:tcBorders>
            <w:shd w:val="clear" w:color="auto" w:fill="FFFFFF"/>
            <w:vAlign w:val="center"/>
          </w:tcPr>
          <w:p w14:paraId="5ED4D13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13,8</w:t>
            </w:r>
          </w:p>
        </w:tc>
        <w:tc>
          <w:tcPr>
            <w:tcW w:w="398" w:type="dxa"/>
            <w:tcBorders>
              <w:top w:val="single" w:sz="4" w:space="0" w:color="auto"/>
              <w:left w:val="single" w:sz="4" w:space="0" w:color="auto"/>
            </w:tcBorders>
            <w:shd w:val="clear" w:color="auto" w:fill="FFFFFF"/>
            <w:vAlign w:val="center"/>
          </w:tcPr>
          <w:p w14:paraId="256BBA5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13,6</w:t>
            </w:r>
          </w:p>
        </w:tc>
        <w:tc>
          <w:tcPr>
            <w:tcW w:w="410" w:type="dxa"/>
            <w:tcBorders>
              <w:top w:val="single" w:sz="4" w:space="0" w:color="auto"/>
              <w:left w:val="single" w:sz="4" w:space="0" w:color="auto"/>
            </w:tcBorders>
            <w:shd w:val="clear" w:color="auto" w:fill="FFFFFF"/>
            <w:vAlign w:val="center"/>
          </w:tcPr>
          <w:p w14:paraId="30D9A49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13,3</w:t>
            </w:r>
          </w:p>
        </w:tc>
        <w:tc>
          <w:tcPr>
            <w:tcW w:w="398" w:type="dxa"/>
            <w:tcBorders>
              <w:top w:val="single" w:sz="4" w:space="0" w:color="auto"/>
              <w:left w:val="single" w:sz="4" w:space="0" w:color="auto"/>
            </w:tcBorders>
            <w:shd w:val="clear" w:color="auto" w:fill="FFFFFF"/>
            <w:vAlign w:val="center"/>
          </w:tcPr>
          <w:p w14:paraId="288C9CD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13,0</w:t>
            </w:r>
          </w:p>
        </w:tc>
        <w:tc>
          <w:tcPr>
            <w:tcW w:w="398" w:type="dxa"/>
            <w:tcBorders>
              <w:top w:val="single" w:sz="4" w:space="0" w:color="auto"/>
              <w:left w:val="single" w:sz="4" w:space="0" w:color="auto"/>
            </w:tcBorders>
            <w:shd w:val="clear" w:color="auto" w:fill="FFFFFF"/>
            <w:vAlign w:val="center"/>
          </w:tcPr>
          <w:p w14:paraId="35697F0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12,6</w:t>
            </w:r>
          </w:p>
        </w:tc>
        <w:tc>
          <w:tcPr>
            <w:tcW w:w="398" w:type="dxa"/>
            <w:tcBorders>
              <w:top w:val="single" w:sz="4" w:space="0" w:color="auto"/>
              <w:left w:val="single" w:sz="4" w:space="0" w:color="auto"/>
            </w:tcBorders>
            <w:shd w:val="clear" w:color="auto" w:fill="FFFFFF"/>
            <w:vAlign w:val="center"/>
          </w:tcPr>
          <w:p w14:paraId="2B3A2B3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12,5</w:t>
            </w:r>
          </w:p>
        </w:tc>
        <w:tc>
          <w:tcPr>
            <w:tcW w:w="410" w:type="dxa"/>
            <w:tcBorders>
              <w:top w:val="single" w:sz="4" w:space="0" w:color="auto"/>
              <w:left w:val="single" w:sz="4" w:space="0" w:color="auto"/>
            </w:tcBorders>
            <w:shd w:val="clear" w:color="auto" w:fill="FFFFFF"/>
            <w:vAlign w:val="center"/>
          </w:tcPr>
          <w:p w14:paraId="7198E5B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11,6</w:t>
            </w:r>
          </w:p>
        </w:tc>
        <w:tc>
          <w:tcPr>
            <w:tcW w:w="398" w:type="dxa"/>
            <w:tcBorders>
              <w:top w:val="single" w:sz="4" w:space="0" w:color="auto"/>
              <w:left w:val="single" w:sz="4" w:space="0" w:color="auto"/>
            </w:tcBorders>
            <w:shd w:val="clear" w:color="auto" w:fill="FFFFFF"/>
            <w:vAlign w:val="center"/>
          </w:tcPr>
          <w:p w14:paraId="11B1D70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10,7</w:t>
            </w:r>
          </w:p>
        </w:tc>
        <w:tc>
          <w:tcPr>
            <w:tcW w:w="398" w:type="dxa"/>
            <w:tcBorders>
              <w:top w:val="single" w:sz="4" w:space="0" w:color="auto"/>
              <w:left w:val="single" w:sz="4" w:space="0" w:color="auto"/>
            </w:tcBorders>
            <w:shd w:val="clear" w:color="auto" w:fill="FFFFFF"/>
            <w:vAlign w:val="center"/>
          </w:tcPr>
          <w:p w14:paraId="6E92114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10,7</w:t>
            </w:r>
          </w:p>
        </w:tc>
        <w:tc>
          <w:tcPr>
            <w:tcW w:w="398" w:type="dxa"/>
            <w:tcBorders>
              <w:top w:val="single" w:sz="4" w:space="0" w:color="auto"/>
              <w:left w:val="single" w:sz="4" w:space="0" w:color="auto"/>
            </w:tcBorders>
            <w:shd w:val="clear" w:color="auto" w:fill="FFFFFF"/>
            <w:vAlign w:val="center"/>
          </w:tcPr>
          <w:p w14:paraId="74AEFCA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10,3</w:t>
            </w:r>
          </w:p>
        </w:tc>
        <w:tc>
          <w:tcPr>
            <w:tcW w:w="410" w:type="dxa"/>
            <w:tcBorders>
              <w:top w:val="single" w:sz="4" w:space="0" w:color="auto"/>
              <w:left w:val="single" w:sz="4" w:space="0" w:color="auto"/>
            </w:tcBorders>
            <w:shd w:val="clear" w:color="auto" w:fill="FFFFFF"/>
            <w:vAlign w:val="center"/>
          </w:tcPr>
          <w:p w14:paraId="781EB34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9,9</w:t>
            </w:r>
          </w:p>
        </w:tc>
        <w:tc>
          <w:tcPr>
            <w:tcW w:w="398" w:type="dxa"/>
            <w:tcBorders>
              <w:top w:val="single" w:sz="4" w:space="0" w:color="auto"/>
              <w:left w:val="single" w:sz="4" w:space="0" w:color="auto"/>
            </w:tcBorders>
            <w:shd w:val="clear" w:color="auto" w:fill="FFFFFF"/>
            <w:vAlign w:val="center"/>
          </w:tcPr>
          <w:p w14:paraId="4CD0C8A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9,6</w:t>
            </w:r>
          </w:p>
        </w:tc>
        <w:tc>
          <w:tcPr>
            <w:tcW w:w="398" w:type="dxa"/>
            <w:tcBorders>
              <w:top w:val="single" w:sz="4" w:space="0" w:color="auto"/>
              <w:left w:val="single" w:sz="4" w:space="0" w:color="auto"/>
            </w:tcBorders>
            <w:shd w:val="clear" w:color="auto" w:fill="FFFFFF"/>
            <w:vAlign w:val="center"/>
          </w:tcPr>
          <w:p w14:paraId="00AF172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9,2</w:t>
            </w:r>
          </w:p>
        </w:tc>
        <w:tc>
          <w:tcPr>
            <w:tcW w:w="398" w:type="dxa"/>
            <w:tcBorders>
              <w:top w:val="single" w:sz="4" w:space="0" w:color="auto"/>
              <w:left w:val="single" w:sz="4" w:space="0" w:color="auto"/>
              <w:right w:val="single" w:sz="4" w:space="0" w:color="auto"/>
            </w:tcBorders>
            <w:shd w:val="clear" w:color="auto" w:fill="FFFFFF"/>
            <w:vAlign w:val="center"/>
          </w:tcPr>
          <w:p w14:paraId="5818BEA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8,8</w:t>
            </w:r>
          </w:p>
        </w:tc>
      </w:tr>
      <w:tr w:rsidR="003075D1" w:rsidRPr="00737FD8" w14:paraId="5F771169"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56F603A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70</w:t>
            </w:r>
          </w:p>
        </w:tc>
        <w:tc>
          <w:tcPr>
            <w:tcW w:w="391" w:type="dxa"/>
            <w:tcBorders>
              <w:top w:val="single" w:sz="4" w:space="0" w:color="auto"/>
              <w:left w:val="single" w:sz="4" w:space="0" w:color="auto"/>
            </w:tcBorders>
            <w:shd w:val="clear" w:color="auto" w:fill="FFFFFF"/>
            <w:vAlign w:val="center"/>
          </w:tcPr>
          <w:p w14:paraId="36F7A99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13,6</w:t>
            </w:r>
          </w:p>
        </w:tc>
        <w:tc>
          <w:tcPr>
            <w:tcW w:w="398" w:type="dxa"/>
            <w:tcBorders>
              <w:top w:val="single" w:sz="4" w:space="0" w:color="auto"/>
              <w:left w:val="single" w:sz="4" w:space="0" w:color="auto"/>
            </w:tcBorders>
            <w:shd w:val="clear" w:color="auto" w:fill="FFFFFF"/>
            <w:vAlign w:val="center"/>
          </w:tcPr>
          <w:p w14:paraId="5632B47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13,4</w:t>
            </w:r>
          </w:p>
        </w:tc>
        <w:tc>
          <w:tcPr>
            <w:tcW w:w="398" w:type="dxa"/>
            <w:tcBorders>
              <w:top w:val="single" w:sz="4" w:space="0" w:color="auto"/>
              <w:left w:val="single" w:sz="4" w:space="0" w:color="auto"/>
            </w:tcBorders>
            <w:shd w:val="clear" w:color="auto" w:fill="FFFFFF"/>
            <w:vAlign w:val="center"/>
          </w:tcPr>
          <w:p w14:paraId="7243120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13,2</w:t>
            </w:r>
          </w:p>
        </w:tc>
        <w:tc>
          <w:tcPr>
            <w:tcW w:w="410" w:type="dxa"/>
            <w:tcBorders>
              <w:top w:val="single" w:sz="4" w:space="0" w:color="auto"/>
              <w:left w:val="single" w:sz="4" w:space="0" w:color="auto"/>
            </w:tcBorders>
            <w:shd w:val="clear" w:color="auto" w:fill="FFFFFF"/>
            <w:vAlign w:val="center"/>
          </w:tcPr>
          <w:p w14:paraId="1218531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13,1</w:t>
            </w:r>
          </w:p>
        </w:tc>
        <w:tc>
          <w:tcPr>
            <w:tcW w:w="398" w:type="dxa"/>
            <w:tcBorders>
              <w:top w:val="single" w:sz="4" w:space="0" w:color="auto"/>
              <w:left w:val="single" w:sz="4" w:space="0" w:color="auto"/>
            </w:tcBorders>
            <w:shd w:val="clear" w:color="auto" w:fill="FFFFFF"/>
            <w:vAlign w:val="center"/>
          </w:tcPr>
          <w:p w14:paraId="4A396A0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13,0</w:t>
            </w:r>
          </w:p>
        </w:tc>
        <w:tc>
          <w:tcPr>
            <w:tcW w:w="398" w:type="dxa"/>
            <w:tcBorders>
              <w:top w:val="single" w:sz="4" w:space="0" w:color="auto"/>
              <w:left w:val="single" w:sz="4" w:space="0" w:color="auto"/>
            </w:tcBorders>
            <w:shd w:val="clear" w:color="auto" w:fill="FFFFFF"/>
            <w:vAlign w:val="center"/>
          </w:tcPr>
          <w:p w14:paraId="17A4ACD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12,8</w:t>
            </w:r>
          </w:p>
        </w:tc>
        <w:tc>
          <w:tcPr>
            <w:tcW w:w="398" w:type="dxa"/>
            <w:tcBorders>
              <w:top w:val="single" w:sz="4" w:space="0" w:color="auto"/>
              <w:left w:val="single" w:sz="4" w:space="0" w:color="auto"/>
            </w:tcBorders>
            <w:shd w:val="clear" w:color="auto" w:fill="FFFFFF"/>
            <w:vAlign w:val="center"/>
          </w:tcPr>
          <w:p w14:paraId="23876CF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12,6</w:t>
            </w:r>
          </w:p>
        </w:tc>
        <w:tc>
          <w:tcPr>
            <w:tcW w:w="398" w:type="dxa"/>
            <w:tcBorders>
              <w:top w:val="single" w:sz="4" w:space="0" w:color="auto"/>
              <w:left w:val="single" w:sz="4" w:space="0" w:color="auto"/>
            </w:tcBorders>
            <w:shd w:val="clear" w:color="auto" w:fill="FFFFFF"/>
            <w:vAlign w:val="center"/>
          </w:tcPr>
          <w:p w14:paraId="1D6C877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12,4</w:t>
            </w:r>
          </w:p>
        </w:tc>
        <w:tc>
          <w:tcPr>
            <w:tcW w:w="398" w:type="dxa"/>
            <w:tcBorders>
              <w:top w:val="single" w:sz="4" w:space="0" w:color="auto"/>
              <w:left w:val="single" w:sz="4" w:space="0" w:color="auto"/>
            </w:tcBorders>
            <w:shd w:val="clear" w:color="auto" w:fill="FFFFFF"/>
            <w:vAlign w:val="center"/>
          </w:tcPr>
          <w:p w14:paraId="6796A9F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12,1</w:t>
            </w:r>
          </w:p>
        </w:tc>
        <w:tc>
          <w:tcPr>
            <w:tcW w:w="410" w:type="dxa"/>
            <w:tcBorders>
              <w:top w:val="single" w:sz="4" w:space="0" w:color="auto"/>
              <w:left w:val="single" w:sz="4" w:space="0" w:color="auto"/>
            </w:tcBorders>
            <w:shd w:val="clear" w:color="auto" w:fill="FFFFFF"/>
            <w:vAlign w:val="center"/>
          </w:tcPr>
          <w:p w14:paraId="1A04381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11,8</w:t>
            </w:r>
          </w:p>
        </w:tc>
        <w:tc>
          <w:tcPr>
            <w:tcW w:w="398" w:type="dxa"/>
            <w:tcBorders>
              <w:top w:val="single" w:sz="4" w:space="0" w:color="auto"/>
              <w:left w:val="single" w:sz="4" w:space="0" w:color="auto"/>
            </w:tcBorders>
            <w:shd w:val="clear" w:color="auto" w:fill="FFFFFF"/>
            <w:vAlign w:val="center"/>
          </w:tcPr>
          <w:p w14:paraId="2EE964E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11,5</w:t>
            </w:r>
          </w:p>
        </w:tc>
        <w:tc>
          <w:tcPr>
            <w:tcW w:w="398" w:type="dxa"/>
            <w:tcBorders>
              <w:top w:val="single" w:sz="4" w:space="0" w:color="auto"/>
              <w:left w:val="single" w:sz="4" w:space="0" w:color="auto"/>
            </w:tcBorders>
            <w:shd w:val="clear" w:color="auto" w:fill="FFFFFF"/>
            <w:vAlign w:val="center"/>
          </w:tcPr>
          <w:p w14:paraId="4AD1173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11,1</w:t>
            </w:r>
          </w:p>
        </w:tc>
        <w:tc>
          <w:tcPr>
            <w:tcW w:w="398" w:type="dxa"/>
            <w:tcBorders>
              <w:top w:val="single" w:sz="4" w:space="0" w:color="auto"/>
              <w:left w:val="single" w:sz="4" w:space="0" w:color="auto"/>
            </w:tcBorders>
            <w:shd w:val="clear" w:color="auto" w:fill="FFFFFF"/>
            <w:vAlign w:val="center"/>
          </w:tcPr>
          <w:p w14:paraId="527440E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10,8</w:t>
            </w:r>
          </w:p>
        </w:tc>
        <w:tc>
          <w:tcPr>
            <w:tcW w:w="410" w:type="dxa"/>
            <w:tcBorders>
              <w:top w:val="single" w:sz="4" w:space="0" w:color="auto"/>
              <w:left w:val="single" w:sz="4" w:space="0" w:color="auto"/>
            </w:tcBorders>
            <w:shd w:val="clear" w:color="auto" w:fill="FFFFFF"/>
            <w:vAlign w:val="center"/>
          </w:tcPr>
          <w:p w14:paraId="50EB4A1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10,4</w:t>
            </w:r>
          </w:p>
        </w:tc>
        <w:tc>
          <w:tcPr>
            <w:tcW w:w="398" w:type="dxa"/>
            <w:tcBorders>
              <w:top w:val="single" w:sz="4" w:space="0" w:color="auto"/>
              <w:left w:val="single" w:sz="4" w:space="0" w:color="auto"/>
            </w:tcBorders>
            <w:shd w:val="clear" w:color="auto" w:fill="FFFFFF"/>
            <w:vAlign w:val="center"/>
          </w:tcPr>
          <w:p w14:paraId="6D86429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9,6</w:t>
            </w:r>
          </w:p>
        </w:tc>
        <w:tc>
          <w:tcPr>
            <w:tcW w:w="398" w:type="dxa"/>
            <w:tcBorders>
              <w:top w:val="single" w:sz="4" w:space="0" w:color="auto"/>
              <w:left w:val="single" w:sz="4" w:space="0" w:color="auto"/>
            </w:tcBorders>
            <w:shd w:val="clear" w:color="auto" w:fill="FFFFFF"/>
            <w:vAlign w:val="center"/>
          </w:tcPr>
          <w:p w14:paraId="52B4E2A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9,6</w:t>
            </w:r>
          </w:p>
        </w:tc>
        <w:tc>
          <w:tcPr>
            <w:tcW w:w="398" w:type="dxa"/>
            <w:tcBorders>
              <w:top w:val="single" w:sz="4" w:space="0" w:color="auto"/>
              <w:left w:val="single" w:sz="4" w:space="0" w:color="auto"/>
            </w:tcBorders>
            <w:shd w:val="clear" w:color="auto" w:fill="FFFFFF"/>
            <w:vAlign w:val="center"/>
          </w:tcPr>
          <w:p w14:paraId="00683E8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9,2</w:t>
            </w:r>
          </w:p>
        </w:tc>
        <w:tc>
          <w:tcPr>
            <w:tcW w:w="410" w:type="dxa"/>
            <w:tcBorders>
              <w:top w:val="single" w:sz="4" w:space="0" w:color="auto"/>
              <w:left w:val="single" w:sz="4" w:space="0" w:color="auto"/>
            </w:tcBorders>
            <w:shd w:val="clear" w:color="auto" w:fill="FFFFFF"/>
            <w:vAlign w:val="center"/>
          </w:tcPr>
          <w:p w14:paraId="3A34297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8,7</w:t>
            </w:r>
          </w:p>
        </w:tc>
        <w:tc>
          <w:tcPr>
            <w:tcW w:w="398" w:type="dxa"/>
            <w:tcBorders>
              <w:top w:val="single" w:sz="4" w:space="0" w:color="auto"/>
              <w:left w:val="single" w:sz="4" w:space="0" w:color="auto"/>
            </w:tcBorders>
            <w:shd w:val="clear" w:color="auto" w:fill="FFFFFF"/>
            <w:vAlign w:val="center"/>
          </w:tcPr>
          <w:p w14:paraId="7E27CBA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8,4</w:t>
            </w:r>
          </w:p>
        </w:tc>
        <w:tc>
          <w:tcPr>
            <w:tcW w:w="398" w:type="dxa"/>
            <w:tcBorders>
              <w:top w:val="single" w:sz="4" w:space="0" w:color="auto"/>
              <w:left w:val="single" w:sz="4" w:space="0" w:color="auto"/>
            </w:tcBorders>
            <w:shd w:val="clear" w:color="auto" w:fill="FFFFFF"/>
            <w:vAlign w:val="center"/>
          </w:tcPr>
          <w:p w14:paraId="57BD36A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8,1</w:t>
            </w:r>
          </w:p>
        </w:tc>
        <w:tc>
          <w:tcPr>
            <w:tcW w:w="398" w:type="dxa"/>
            <w:tcBorders>
              <w:top w:val="single" w:sz="4" w:space="0" w:color="auto"/>
              <w:left w:val="single" w:sz="4" w:space="0" w:color="auto"/>
              <w:right w:val="single" w:sz="4" w:space="0" w:color="auto"/>
            </w:tcBorders>
            <w:shd w:val="clear" w:color="auto" w:fill="FFFFFF"/>
            <w:vAlign w:val="center"/>
          </w:tcPr>
          <w:p w14:paraId="10E5EB0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7,8</w:t>
            </w:r>
          </w:p>
        </w:tc>
      </w:tr>
      <w:tr w:rsidR="003075D1" w:rsidRPr="00737FD8" w14:paraId="674E9435"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75E3D21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65</w:t>
            </w:r>
          </w:p>
        </w:tc>
        <w:tc>
          <w:tcPr>
            <w:tcW w:w="391" w:type="dxa"/>
            <w:tcBorders>
              <w:top w:val="single" w:sz="4" w:space="0" w:color="auto"/>
              <w:left w:val="single" w:sz="4" w:space="0" w:color="auto"/>
            </w:tcBorders>
            <w:shd w:val="clear" w:color="auto" w:fill="FFFFFF"/>
            <w:vAlign w:val="center"/>
          </w:tcPr>
          <w:p w14:paraId="4000B51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12,3</w:t>
            </w:r>
          </w:p>
        </w:tc>
        <w:tc>
          <w:tcPr>
            <w:tcW w:w="398" w:type="dxa"/>
            <w:tcBorders>
              <w:top w:val="single" w:sz="4" w:space="0" w:color="auto"/>
              <w:left w:val="single" w:sz="4" w:space="0" w:color="auto"/>
            </w:tcBorders>
            <w:shd w:val="clear" w:color="auto" w:fill="FFFFFF"/>
            <w:vAlign w:val="center"/>
          </w:tcPr>
          <w:p w14:paraId="76303EA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12,2</w:t>
            </w:r>
          </w:p>
        </w:tc>
        <w:tc>
          <w:tcPr>
            <w:tcW w:w="398" w:type="dxa"/>
            <w:tcBorders>
              <w:top w:val="single" w:sz="4" w:space="0" w:color="auto"/>
              <w:left w:val="single" w:sz="4" w:space="0" w:color="auto"/>
            </w:tcBorders>
            <w:shd w:val="clear" w:color="auto" w:fill="FFFFFF"/>
            <w:vAlign w:val="center"/>
          </w:tcPr>
          <w:p w14:paraId="33E0337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12,0</w:t>
            </w:r>
          </w:p>
        </w:tc>
        <w:tc>
          <w:tcPr>
            <w:tcW w:w="410" w:type="dxa"/>
            <w:tcBorders>
              <w:top w:val="single" w:sz="4" w:space="0" w:color="auto"/>
              <w:left w:val="single" w:sz="4" w:space="0" w:color="auto"/>
            </w:tcBorders>
            <w:shd w:val="clear" w:color="auto" w:fill="FFFFFF"/>
            <w:vAlign w:val="center"/>
          </w:tcPr>
          <w:p w14:paraId="3B23D31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11,8</w:t>
            </w:r>
          </w:p>
        </w:tc>
        <w:tc>
          <w:tcPr>
            <w:tcW w:w="398" w:type="dxa"/>
            <w:tcBorders>
              <w:top w:val="single" w:sz="4" w:space="0" w:color="auto"/>
              <w:left w:val="single" w:sz="4" w:space="0" w:color="auto"/>
            </w:tcBorders>
            <w:shd w:val="clear" w:color="auto" w:fill="FFFFFF"/>
            <w:vAlign w:val="center"/>
          </w:tcPr>
          <w:p w14:paraId="6867132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11,6</w:t>
            </w:r>
          </w:p>
        </w:tc>
        <w:tc>
          <w:tcPr>
            <w:tcW w:w="398" w:type="dxa"/>
            <w:tcBorders>
              <w:top w:val="single" w:sz="4" w:space="0" w:color="auto"/>
              <w:left w:val="single" w:sz="4" w:space="0" w:color="auto"/>
            </w:tcBorders>
            <w:shd w:val="clear" w:color="auto" w:fill="FFFFFF"/>
            <w:vAlign w:val="center"/>
          </w:tcPr>
          <w:p w14:paraId="555645D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11,4</w:t>
            </w:r>
          </w:p>
        </w:tc>
        <w:tc>
          <w:tcPr>
            <w:tcW w:w="398" w:type="dxa"/>
            <w:tcBorders>
              <w:top w:val="single" w:sz="4" w:space="0" w:color="auto"/>
              <w:left w:val="single" w:sz="4" w:space="0" w:color="auto"/>
            </w:tcBorders>
            <w:shd w:val="clear" w:color="auto" w:fill="FFFFFF"/>
            <w:vAlign w:val="center"/>
          </w:tcPr>
          <w:p w14:paraId="69C202F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11,2</w:t>
            </w:r>
          </w:p>
        </w:tc>
        <w:tc>
          <w:tcPr>
            <w:tcW w:w="398" w:type="dxa"/>
            <w:tcBorders>
              <w:top w:val="single" w:sz="4" w:space="0" w:color="auto"/>
              <w:left w:val="single" w:sz="4" w:space="0" w:color="auto"/>
            </w:tcBorders>
            <w:shd w:val="clear" w:color="auto" w:fill="FFFFFF"/>
            <w:vAlign w:val="center"/>
          </w:tcPr>
          <w:p w14:paraId="52F806C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11,0</w:t>
            </w:r>
          </w:p>
        </w:tc>
        <w:tc>
          <w:tcPr>
            <w:tcW w:w="398" w:type="dxa"/>
            <w:tcBorders>
              <w:top w:val="single" w:sz="4" w:space="0" w:color="auto"/>
              <w:left w:val="single" w:sz="4" w:space="0" w:color="auto"/>
            </w:tcBorders>
            <w:shd w:val="clear" w:color="auto" w:fill="FFFFFF"/>
            <w:vAlign w:val="center"/>
          </w:tcPr>
          <w:p w14:paraId="102A079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10,8</w:t>
            </w:r>
          </w:p>
        </w:tc>
        <w:tc>
          <w:tcPr>
            <w:tcW w:w="410" w:type="dxa"/>
            <w:tcBorders>
              <w:top w:val="single" w:sz="4" w:space="0" w:color="auto"/>
              <w:left w:val="single" w:sz="4" w:space="0" w:color="auto"/>
            </w:tcBorders>
            <w:shd w:val="clear" w:color="auto" w:fill="FFFFFF"/>
            <w:vAlign w:val="center"/>
          </w:tcPr>
          <w:p w14:paraId="377133B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10,6</w:t>
            </w:r>
          </w:p>
        </w:tc>
        <w:tc>
          <w:tcPr>
            <w:tcW w:w="398" w:type="dxa"/>
            <w:tcBorders>
              <w:top w:val="single" w:sz="4" w:space="0" w:color="auto"/>
              <w:left w:val="single" w:sz="4" w:space="0" w:color="auto"/>
            </w:tcBorders>
            <w:shd w:val="clear" w:color="auto" w:fill="FFFFFF"/>
            <w:vAlign w:val="center"/>
          </w:tcPr>
          <w:p w14:paraId="0CDAF9B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10,4</w:t>
            </w:r>
          </w:p>
        </w:tc>
        <w:tc>
          <w:tcPr>
            <w:tcW w:w="398" w:type="dxa"/>
            <w:tcBorders>
              <w:top w:val="single" w:sz="4" w:space="0" w:color="auto"/>
              <w:left w:val="single" w:sz="4" w:space="0" w:color="auto"/>
            </w:tcBorders>
            <w:shd w:val="clear" w:color="auto" w:fill="FFFFFF"/>
            <w:vAlign w:val="center"/>
          </w:tcPr>
          <w:p w14:paraId="47AA6DF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10,2</w:t>
            </w:r>
          </w:p>
        </w:tc>
        <w:tc>
          <w:tcPr>
            <w:tcW w:w="398" w:type="dxa"/>
            <w:tcBorders>
              <w:top w:val="single" w:sz="4" w:space="0" w:color="auto"/>
              <w:left w:val="single" w:sz="4" w:space="0" w:color="auto"/>
            </w:tcBorders>
            <w:shd w:val="clear" w:color="auto" w:fill="FFFFFF"/>
            <w:vAlign w:val="center"/>
          </w:tcPr>
          <w:p w14:paraId="704A8FE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9,8</w:t>
            </w:r>
          </w:p>
        </w:tc>
        <w:tc>
          <w:tcPr>
            <w:tcW w:w="410" w:type="dxa"/>
            <w:tcBorders>
              <w:top w:val="single" w:sz="4" w:space="0" w:color="auto"/>
              <w:left w:val="single" w:sz="4" w:space="0" w:color="auto"/>
            </w:tcBorders>
            <w:shd w:val="clear" w:color="auto" w:fill="FFFFFF"/>
            <w:vAlign w:val="center"/>
          </w:tcPr>
          <w:p w14:paraId="77804B1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9,5</w:t>
            </w:r>
          </w:p>
        </w:tc>
        <w:tc>
          <w:tcPr>
            <w:tcW w:w="398" w:type="dxa"/>
            <w:tcBorders>
              <w:top w:val="single" w:sz="4" w:space="0" w:color="auto"/>
              <w:left w:val="single" w:sz="4" w:space="0" w:color="auto"/>
            </w:tcBorders>
            <w:shd w:val="clear" w:color="auto" w:fill="FFFFFF"/>
            <w:vAlign w:val="center"/>
          </w:tcPr>
          <w:p w14:paraId="0FCDA30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8,7</w:t>
            </w:r>
          </w:p>
        </w:tc>
        <w:tc>
          <w:tcPr>
            <w:tcW w:w="398" w:type="dxa"/>
            <w:tcBorders>
              <w:top w:val="single" w:sz="4" w:space="0" w:color="auto"/>
              <w:left w:val="single" w:sz="4" w:space="0" w:color="auto"/>
            </w:tcBorders>
            <w:shd w:val="clear" w:color="auto" w:fill="FFFFFF"/>
            <w:vAlign w:val="center"/>
          </w:tcPr>
          <w:p w14:paraId="5EF3E5C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8,7</w:t>
            </w:r>
          </w:p>
        </w:tc>
        <w:tc>
          <w:tcPr>
            <w:tcW w:w="398" w:type="dxa"/>
            <w:tcBorders>
              <w:top w:val="single" w:sz="4" w:space="0" w:color="auto"/>
              <w:left w:val="single" w:sz="4" w:space="0" w:color="auto"/>
            </w:tcBorders>
            <w:shd w:val="clear" w:color="auto" w:fill="FFFFFF"/>
            <w:vAlign w:val="center"/>
          </w:tcPr>
          <w:p w14:paraId="4DC32A3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8,3</w:t>
            </w:r>
          </w:p>
        </w:tc>
        <w:tc>
          <w:tcPr>
            <w:tcW w:w="410" w:type="dxa"/>
            <w:tcBorders>
              <w:top w:val="single" w:sz="4" w:space="0" w:color="auto"/>
              <w:left w:val="single" w:sz="4" w:space="0" w:color="auto"/>
            </w:tcBorders>
            <w:shd w:val="clear" w:color="auto" w:fill="FFFFFF"/>
            <w:vAlign w:val="center"/>
          </w:tcPr>
          <w:p w14:paraId="53380DF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7,9</w:t>
            </w:r>
          </w:p>
        </w:tc>
        <w:tc>
          <w:tcPr>
            <w:tcW w:w="398" w:type="dxa"/>
            <w:tcBorders>
              <w:top w:val="single" w:sz="4" w:space="0" w:color="auto"/>
              <w:left w:val="single" w:sz="4" w:space="0" w:color="auto"/>
            </w:tcBorders>
            <w:shd w:val="clear" w:color="auto" w:fill="FFFFFF"/>
            <w:vAlign w:val="center"/>
          </w:tcPr>
          <w:p w14:paraId="287BE81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7,5</w:t>
            </w:r>
          </w:p>
        </w:tc>
        <w:tc>
          <w:tcPr>
            <w:tcW w:w="398" w:type="dxa"/>
            <w:tcBorders>
              <w:top w:val="single" w:sz="4" w:space="0" w:color="auto"/>
              <w:left w:val="single" w:sz="4" w:space="0" w:color="auto"/>
            </w:tcBorders>
            <w:shd w:val="clear" w:color="auto" w:fill="FFFFFF"/>
            <w:vAlign w:val="center"/>
          </w:tcPr>
          <w:p w14:paraId="34827DE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7,0</w:t>
            </w:r>
          </w:p>
        </w:tc>
        <w:tc>
          <w:tcPr>
            <w:tcW w:w="398" w:type="dxa"/>
            <w:tcBorders>
              <w:top w:val="single" w:sz="4" w:space="0" w:color="auto"/>
              <w:left w:val="single" w:sz="4" w:space="0" w:color="auto"/>
              <w:right w:val="single" w:sz="4" w:space="0" w:color="auto"/>
            </w:tcBorders>
            <w:shd w:val="clear" w:color="auto" w:fill="FFFFFF"/>
            <w:vAlign w:val="center"/>
          </w:tcPr>
          <w:p w14:paraId="0D25342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6,8</w:t>
            </w:r>
          </w:p>
        </w:tc>
      </w:tr>
      <w:tr w:rsidR="003075D1" w:rsidRPr="00737FD8" w14:paraId="410B2106"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4C989F8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60</w:t>
            </w:r>
          </w:p>
        </w:tc>
        <w:tc>
          <w:tcPr>
            <w:tcW w:w="391" w:type="dxa"/>
            <w:tcBorders>
              <w:top w:val="single" w:sz="4" w:space="0" w:color="auto"/>
              <w:left w:val="single" w:sz="4" w:space="0" w:color="auto"/>
            </w:tcBorders>
            <w:shd w:val="clear" w:color="auto" w:fill="FFFFFF"/>
            <w:vAlign w:val="center"/>
          </w:tcPr>
          <w:p w14:paraId="162BE11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11,3</w:t>
            </w:r>
          </w:p>
        </w:tc>
        <w:tc>
          <w:tcPr>
            <w:tcW w:w="398" w:type="dxa"/>
            <w:tcBorders>
              <w:top w:val="single" w:sz="4" w:space="0" w:color="auto"/>
              <w:left w:val="single" w:sz="4" w:space="0" w:color="auto"/>
            </w:tcBorders>
            <w:shd w:val="clear" w:color="auto" w:fill="FFFFFF"/>
            <w:vAlign w:val="center"/>
          </w:tcPr>
          <w:p w14:paraId="2C6634C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11,0</w:t>
            </w:r>
          </w:p>
        </w:tc>
        <w:tc>
          <w:tcPr>
            <w:tcW w:w="398" w:type="dxa"/>
            <w:tcBorders>
              <w:top w:val="single" w:sz="4" w:space="0" w:color="auto"/>
              <w:left w:val="single" w:sz="4" w:space="0" w:color="auto"/>
            </w:tcBorders>
            <w:shd w:val="clear" w:color="auto" w:fill="FFFFFF"/>
            <w:vAlign w:val="center"/>
          </w:tcPr>
          <w:p w14:paraId="6803637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10,8</w:t>
            </w:r>
          </w:p>
        </w:tc>
        <w:tc>
          <w:tcPr>
            <w:tcW w:w="410" w:type="dxa"/>
            <w:tcBorders>
              <w:top w:val="single" w:sz="4" w:space="0" w:color="auto"/>
              <w:left w:val="single" w:sz="4" w:space="0" w:color="auto"/>
            </w:tcBorders>
            <w:shd w:val="clear" w:color="auto" w:fill="FFFFFF"/>
            <w:vAlign w:val="center"/>
          </w:tcPr>
          <w:p w14:paraId="650C071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10,6</w:t>
            </w:r>
          </w:p>
        </w:tc>
        <w:tc>
          <w:tcPr>
            <w:tcW w:w="398" w:type="dxa"/>
            <w:tcBorders>
              <w:top w:val="single" w:sz="4" w:space="0" w:color="auto"/>
              <w:left w:val="single" w:sz="4" w:space="0" w:color="auto"/>
            </w:tcBorders>
            <w:shd w:val="clear" w:color="auto" w:fill="FFFFFF"/>
            <w:vAlign w:val="center"/>
          </w:tcPr>
          <w:p w14:paraId="19794AB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10,5</w:t>
            </w:r>
          </w:p>
        </w:tc>
        <w:tc>
          <w:tcPr>
            <w:tcW w:w="398" w:type="dxa"/>
            <w:tcBorders>
              <w:top w:val="single" w:sz="4" w:space="0" w:color="auto"/>
              <w:left w:val="single" w:sz="4" w:space="0" w:color="auto"/>
            </w:tcBorders>
            <w:shd w:val="clear" w:color="auto" w:fill="FFFFFF"/>
            <w:vAlign w:val="center"/>
          </w:tcPr>
          <w:p w14:paraId="5D34E36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10,4</w:t>
            </w:r>
          </w:p>
        </w:tc>
        <w:tc>
          <w:tcPr>
            <w:tcW w:w="398" w:type="dxa"/>
            <w:tcBorders>
              <w:top w:val="single" w:sz="4" w:space="0" w:color="auto"/>
              <w:left w:val="single" w:sz="4" w:space="0" w:color="auto"/>
            </w:tcBorders>
            <w:shd w:val="clear" w:color="auto" w:fill="FFFFFF"/>
            <w:vAlign w:val="center"/>
          </w:tcPr>
          <w:p w14:paraId="5105408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10,3</w:t>
            </w:r>
          </w:p>
        </w:tc>
        <w:tc>
          <w:tcPr>
            <w:tcW w:w="398" w:type="dxa"/>
            <w:tcBorders>
              <w:top w:val="single" w:sz="4" w:space="0" w:color="auto"/>
              <w:left w:val="single" w:sz="4" w:space="0" w:color="auto"/>
            </w:tcBorders>
            <w:shd w:val="clear" w:color="auto" w:fill="FFFFFF"/>
            <w:vAlign w:val="center"/>
          </w:tcPr>
          <w:p w14:paraId="5189983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10,1</w:t>
            </w:r>
          </w:p>
        </w:tc>
        <w:tc>
          <w:tcPr>
            <w:tcW w:w="398" w:type="dxa"/>
            <w:tcBorders>
              <w:top w:val="single" w:sz="4" w:space="0" w:color="auto"/>
              <w:left w:val="single" w:sz="4" w:space="0" w:color="auto"/>
            </w:tcBorders>
            <w:shd w:val="clear" w:color="auto" w:fill="FFFFFF"/>
            <w:vAlign w:val="center"/>
          </w:tcPr>
          <w:p w14:paraId="26A25F8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10,0</w:t>
            </w:r>
          </w:p>
        </w:tc>
        <w:tc>
          <w:tcPr>
            <w:tcW w:w="410" w:type="dxa"/>
            <w:tcBorders>
              <w:top w:val="single" w:sz="4" w:space="0" w:color="auto"/>
              <w:left w:val="single" w:sz="4" w:space="0" w:color="auto"/>
            </w:tcBorders>
            <w:shd w:val="clear" w:color="auto" w:fill="FFFFFF"/>
            <w:vAlign w:val="center"/>
          </w:tcPr>
          <w:p w14:paraId="3E36E80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9,7</w:t>
            </w:r>
          </w:p>
        </w:tc>
        <w:tc>
          <w:tcPr>
            <w:tcW w:w="398" w:type="dxa"/>
            <w:tcBorders>
              <w:top w:val="single" w:sz="4" w:space="0" w:color="auto"/>
              <w:left w:val="single" w:sz="4" w:space="0" w:color="auto"/>
            </w:tcBorders>
            <w:shd w:val="clear" w:color="auto" w:fill="FFFFFF"/>
            <w:vAlign w:val="center"/>
          </w:tcPr>
          <w:p w14:paraId="5B701A4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9,5</w:t>
            </w:r>
          </w:p>
        </w:tc>
        <w:tc>
          <w:tcPr>
            <w:tcW w:w="398" w:type="dxa"/>
            <w:tcBorders>
              <w:top w:val="single" w:sz="4" w:space="0" w:color="auto"/>
              <w:left w:val="single" w:sz="4" w:space="0" w:color="auto"/>
            </w:tcBorders>
            <w:shd w:val="clear" w:color="auto" w:fill="FFFFFF"/>
            <w:vAlign w:val="center"/>
          </w:tcPr>
          <w:p w14:paraId="76ADD9E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9,2</w:t>
            </w:r>
          </w:p>
        </w:tc>
        <w:tc>
          <w:tcPr>
            <w:tcW w:w="398" w:type="dxa"/>
            <w:tcBorders>
              <w:top w:val="single" w:sz="4" w:space="0" w:color="auto"/>
              <w:left w:val="single" w:sz="4" w:space="0" w:color="auto"/>
            </w:tcBorders>
            <w:shd w:val="clear" w:color="auto" w:fill="FFFFFF"/>
            <w:vAlign w:val="center"/>
          </w:tcPr>
          <w:p w14:paraId="068E772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8,9</w:t>
            </w:r>
          </w:p>
        </w:tc>
        <w:tc>
          <w:tcPr>
            <w:tcW w:w="410" w:type="dxa"/>
            <w:tcBorders>
              <w:top w:val="single" w:sz="4" w:space="0" w:color="auto"/>
              <w:left w:val="single" w:sz="4" w:space="0" w:color="auto"/>
            </w:tcBorders>
            <w:shd w:val="clear" w:color="auto" w:fill="FFFFFF"/>
            <w:vAlign w:val="center"/>
          </w:tcPr>
          <w:p w14:paraId="227CBD4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8,5</w:t>
            </w:r>
          </w:p>
        </w:tc>
        <w:tc>
          <w:tcPr>
            <w:tcW w:w="398" w:type="dxa"/>
            <w:tcBorders>
              <w:top w:val="single" w:sz="4" w:space="0" w:color="auto"/>
              <w:left w:val="single" w:sz="4" w:space="0" w:color="auto"/>
            </w:tcBorders>
            <w:shd w:val="clear" w:color="auto" w:fill="FFFFFF"/>
            <w:vAlign w:val="center"/>
          </w:tcPr>
          <w:p w14:paraId="267503B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7,8</w:t>
            </w:r>
          </w:p>
        </w:tc>
        <w:tc>
          <w:tcPr>
            <w:tcW w:w="398" w:type="dxa"/>
            <w:tcBorders>
              <w:top w:val="single" w:sz="4" w:space="0" w:color="auto"/>
              <w:left w:val="single" w:sz="4" w:space="0" w:color="auto"/>
            </w:tcBorders>
            <w:shd w:val="clear" w:color="auto" w:fill="FFFFFF"/>
            <w:vAlign w:val="center"/>
          </w:tcPr>
          <w:p w14:paraId="721B3CB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7,8</w:t>
            </w:r>
          </w:p>
        </w:tc>
        <w:tc>
          <w:tcPr>
            <w:tcW w:w="398" w:type="dxa"/>
            <w:tcBorders>
              <w:top w:val="single" w:sz="4" w:space="0" w:color="auto"/>
              <w:left w:val="single" w:sz="4" w:space="0" w:color="auto"/>
            </w:tcBorders>
            <w:shd w:val="clear" w:color="auto" w:fill="FFFFFF"/>
            <w:vAlign w:val="center"/>
          </w:tcPr>
          <w:p w14:paraId="19F456A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7,5</w:t>
            </w:r>
          </w:p>
        </w:tc>
        <w:tc>
          <w:tcPr>
            <w:tcW w:w="410" w:type="dxa"/>
            <w:tcBorders>
              <w:top w:val="single" w:sz="4" w:space="0" w:color="auto"/>
              <w:left w:val="single" w:sz="4" w:space="0" w:color="auto"/>
            </w:tcBorders>
            <w:shd w:val="clear" w:color="auto" w:fill="FFFFFF"/>
            <w:vAlign w:val="center"/>
          </w:tcPr>
          <w:p w14:paraId="4DAC099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7,1</w:t>
            </w:r>
          </w:p>
        </w:tc>
        <w:tc>
          <w:tcPr>
            <w:tcW w:w="398" w:type="dxa"/>
            <w:tcBorders>
              <w:top w:val="single" w:sz="4" w:space="0" w:color="auto"/>
              <w:left w:val="single" w:sz="4" w:space="0" w:color="auto"/>
            </w:tcBorders>
            <w:shd w:val="clear" w:color="auto" w:fill="FFFFFF"/>
            <w:vAlign w:val="center"/>
          </w:tcPr>
          <w:p w14:paraId="5BF810E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6,8</w:t>
            </w:r>
          </w:p>
        </w:tc>
        <w:tc>
          <w:tcPr>
            <w:tcW w:w="398" w:type="dxa"/>
            <w:tcBorders>
              <w:top w:val="single" w:sz="4" w:space="0" w:color="auto"/>
              <w:left w:val="single" w:sz="4" w:space="0" w:color="auto"/>
            </w:tcBorders>
            <w:shd w:val="clear" w:color="auto" w:fill="FFFFFF"/>
            <w:vAlign w:val="center"/>
          </w:tcPr>
          <w:p w14:paraId="56ACAF0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6,2</w:t>
            </w:r>
          </w:p>
        </w:tc>
        <w:tc>
          <w:tcPr>
            <w:tcW w:w="398" w:type="dxa"/>
            <w:tcBorders>
              <w:top w:val="single" w:sz="4" w:space="0" w:color="auto"/>
              <w:left w:val="single" w:sz="4" w:space="0" w:color="auto"/>
              <w:right w:val="single" w:sz="4" w:space="0" w:color="auto"/>
            </w:tcBorders>
            <w:shd w:val="clear" w:color="auto" w:fill="FFFFFF"/>
            <w:vAlign w:val="center"/>
          </w:tcPr>
          <w:p w14:paraId="39C476B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6,2</w:t>
            </w:r>
          </w:p>
        </w:tc>
      </w:tr>
      <w:tr w:rsidR="003075D1" w:rsidRPr="00737FD8" w14:paraId="0CA9F785"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62FEB52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55</w:t>
            </w:r>
          </w:p>
        </w:tc>
        <w:tc>
          <w:tcPr>
            <w:tcW w:w="391" w:type="dxa"/>
            <w:tcBorders>
              <w:top w:val="single" w:sz="4" w:space="0" w:color="auto"/>
              <w:left w:val="single" w:sz="4" w:space="0" w:color="auto"/>
            </w:tcBorders>
            <w:shd w:val="clear" w:color="auto" w:fill="FFFFFF"/>
            <w:vAlign w:val="center"/>
          </w:tcPr>
          <w:p w14:paraId="6078681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10,2</w:t>
            </w:r>
          </w:p>
        </w:tc>
        <w:tc>
          <w:tcPr>
            <w:tcW w:w="398" w:type="dxa"/>
            <w:tcBorders>
              <w:top w:val="single" w:sz="4" w:space="0" w:color="auto"/>
              <w:left w:val="single" w:sz="4" w:space="0" w:color="auto"/>
            </w:tcBorders>
            <w:shd w:val="clear" w:color="auto" w:fill="FFFFFF"/>
            <w:vAlign w:val="center"/>
          </w:tcPr>
          <w:p w14:paraId="063D384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10,1</w:t>
            </w:r>
          </w:p>
        </w:tc>
        <w:tc>
          <w:tcPr>
            <w:tcW w:w="398" w:type="dxa"/>
            <w:tcBorders>
              <w:top w:val="single" w:sz="4" w:space="0" w:color="auto"/>
              <w:left w:val="single" w:sz="4" w:space="0" w:color="auto"/>
            </w:tcBorders>
            <w:shd w:val="clear" w:color="auto" w:fill="FFFFFF"/>
            <w:vAlign w:val="center"/>
          </w:tcPr>
          <w:p w14:paraId="75A4EF6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10,0</w:t>
            </w:r>
          </w:p>
        </w:tc>
        <w:tc>
          <w:tcPr>
            <w:tcW w:w="410" w:type="dxa"/>
            <w:tcBorders>
              <w:top w:val="single" w:sz="4" w:space="0" w:color="auto"/>
              <w:left w:val="single" w:sz="4" w:space="0" w:color="auto"/>
            </w:tcBorders>
            <w:shd w:val="clear" w:color="auto" w:fill="FFFFFF"/>
            <w:vAlign w:val="center"/>
          </w:tcPr>
          <w:p w14:paraId="53814D0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9,9</w:t>
            </w:r>
          </w:p>
        </w:tc>
        <w:tc>
          <w:tcPr>
            <w:tcW w:w="398" w:type="dxa"/>
            <w:tcBorders>
              <w:top w:val="single" w:sz="4" w:space="0" w:color="auto"/>
              <w:left w:val="single" w:sz="4" w:space="0" w:color="auto"/>
            </w:tcBorders>
            <w:shd w:val="clear" w:color="auto" w:fill="FFFFFF"/>
            <w:vAlign w:val="center"/>
          </w:tcPr>
          <w:p w14:paraId="22752D9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9,8</w:t>
            </w:r>
          </w:p>
        </w:tc>
        <w:tc>
          <w:tcPr>
            <w:tcW w:w="398" w:type="dxa"/>
            <w:tcBorders>
              <w:top w:val="single" w:sz="4" w:space="0" w:color="auto"/>
              <w:left w:val="single" w:sz="4" w:space="0" w:color="auto"/>
            </w:tcBorders>
            <w:shd w:val="clear" w:color="auto" w:fill="FFFFFF"/>
            <w:vAlign w:val="center"/>
          </w:tcPr>
          <w:p w14:paraId="04637D4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9,7</w:t>
            </w:r>
          </w:p>
        </w:tc>
        <w:tc>
          <w:tcPr>
            <w:tcW w:w="398" w:type="dxa"/>
            <w:tcBorders>
              <w:top w:val="single" w:sz="4" w:space="0" w:color="auto"/>
              <w:left w:val="single" w:sz="4" w:space="0" w:color="auto"/>
            </w:tcBorders>
            <w:shd w:val="clear" w:color="auto" w:fill="FFFFFF"/>
            <w:vAlign w:val="center"/>
          </w:tcPr>
          <w:p w14:paraId="77C920A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9,5</w:t>
            </w:r>
          </w:p>
        </w:tc>
        <w:tc>
          <w:tcPr>
            <w:tcW w:w="398" w:type="dxa"/>
            <w:tcBorders>
              <w:top w:val="single" w:sz="4" w:space="0" w:color="auto"/>
              <w:left w:val="single" w:sz="4" w:space="0" w:color="auto"/>
            </w:tcBorders>
            <w:shd w:val="clear" w:color="auto" w:fill="FFFFFF"/>
            <w:vAlign w:val="center"/>
          </w:tcPr>
          <w:p w14:paraId="79F73C3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9,3</w:t>
            </w:r>
          </w:p>
        </w:tc>
        <w:tc>
          <w:tcPr>
            <w:tcW w:w="398" w:type="dxa"/>
            <w:tcBorders>
              <w:top w:val="single" w:sz="4" w:space="0" w:color="auto"/>
              <w:left w:val="single" w:sz="4" w:space="0" w:color="auto"/>
            </w:tcBorders>
            <w:shd w:val="clear" w:color="auto" w:fill="FFFFFF"/>
            <w:vAlign w:val="center"/>
          </w:tcPr>
          <w:p w14:paraId="1CCD68F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9,1</w:t>
            </w:r>
          </w:p>
        </w:tc>
        <w:tc>
          <w:tcPr>
            <w:tcW w:w="410" w:type="dxa"/>
            <w:tcBorders>
              <w:top w:val="single" w:sz="4" w:space="0" w:color="auto"/>
              <w:left w:val="single" w:sz="4" w:space="0" w:color="auto"/>
            </w:tcBorders>
            <w:shd w:val="clear" w:color="auto" w:fill="FFFFFF"/>
            <w:vAlign w:val="center"/>
          </w:tcPr>
          <w:p w14:paraId="0F3F952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8,9</w:t>
            </w:r>
          </w:p>
        </w:tc>
        <w:tc>
          <w:tcPr>
            <w:tcW w:w="398" w:type="dxa"/>
            <w:tcBorders>
              <w:top w:val="single" w:sz="4" w:space="0" w:color="auto"/>
              <w:left w:val="single" w:sz="4" w:space="0" w:color="auto"/>
            </w:tcBorders>
            <w:shd w:val="clear" w:color="auto" w:fill="FFFFFF"/>
            <w:vAlign w:val="center"/>
          </w:tcPr>
          <w:p w14:paraId="1548F9F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8,7</w:t>
            </w:r>
          </w:p>
        </w:tc>
        <w:tc>
          <w:tcPr>
            <w:tcW w:w="398" w:type="dxa"/>
            <w:tcBorders>
              <w:top w:val="single" w:sz="4" w:space="0" w:color="auto"/>
              <w:left w:val="single" w:sz="4" w:space="0" w:color="auto"/>
            </w:tcBorders>
            <w:shd w:val="clear" w:color="auto" w:fill="FFFFFF"/>
            <w:vAlign w:val="center"/>
          </w:tcPr>
          <w:p w14:paraId="2BA95C0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8,4</w:t>
            </w:r>
          </w:p>
        </w:tc>
        <w:tc>
          <w:tcPr>
            <w:tcW w:w="398" w:type="dxa"/>
            <w:tcBorders>
              <w:top w:val="single" w:sz="4" w:space="0" w:color="auto"/>
              <w:left w:val="single" w:sz="4" w:space="0" w:color="auto"/>
            </w:tcBorders>
            <w:shd w:val="clear" w:color="auto" w:fill="FFFFFF"/>
            <w:vAlign w:val="center"/>
          </w:tcPr>
          <w:p w14:paraId="1B3D663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8,1</w:t>
            </w:r>
          </w:p>
        </w:tc>
        <w:tc>
          <w:tcPr>
            <w:tcW w:w="410" w:type="dxa"/>
            <w:tcBorders>
              <w:top w:val="single" w:sz="4" w:space="0" w:color="auto"/>
              <w:left w:val="single" w:sz="4" w:space="0" w:color="auto"/>
            </w:tcBorders>
            <w:shd w:val="clear" w:color="auto" w:fill="FFFFFF"/>
            <w:vAlign w:val="center"/>
          </w:tcPr>
          <w:p w14:paraId="1D864F3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7,8</w:t>
            </w:r>
          </w:p>
        </w:tc>
        <w:tc>
          <w:tcPr>
            <w:tcW w:w="398" w:type="dxa"/>
            <w:tcBorders>
              <w:top w:val="single" w:sz="4" w:space="0" w:color="auto"/>
              <w:left w:val="single" w:sz="4" w:space="0" w:color="auto"/>
            </w:tcBorders>
            <w:shd w:val="clear" w:color="auto" w:fill="FFFFFF"/>
            <w:vAlign w:val="center"/>
          </w:tcPr>
          <w:p w14:paraId="449A2D5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7,1</w:t>
            </w:r>
          </w:p>
        </w:tc>
        <w:tc>
          <w:tcPr>
            <w:tcW w:w="398" w:type="dxa"/>
            <w:tcBorders>
              <w:top w:val="single" w:sz="4" w:space="0" w:color="auto"/>
              <w:left w:val="single" w:sz="4" w:space="0" w:color="auto"/>
            </w:tcBorders>
            <w:shd w:val="clear" w:color="auto" w:fill="FFFFFF"/>
            <w:vAlign w:val="center"/>
          </w:tcPr>
          <w:p w14:paraId="69CAA1E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7,1</w:t>
            </w:r>
          </w:p>
        </w:tc>
        <w:tc>
          <w:tcPr>
            <w:tcW w:w="398" w:type="dxa"/>
            <w:tcBorders>
              <w:top w:val="single" w:sz="4" w:space="0" w:color="auto"/>
              <w:left w:val="single" w:sz="4" w:space="0" w:color="auto"/>
            </w:tcBorders>
            <w:shd w:val="clear" w:color="auto" w:fill="FFFFFF"/>
            <w:vAlign w:val="center"/>
          </w:tcPr>
          <w:p w14:paraId="1DB1C3F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6,8</w:t>
            </w:r>
          </w:p>
        </w:tc>
        <w:tc>
          <w:tcPr>
            <w:tcW w:w="410" w:type="dxa"/>
            <w:tcBorders>
              <w:top w:val="single" w:sz="4" w:space="0" w:color="auto"/>
              <w:left w:val="single" w:sz="4" w:space="0" w:color="auto"/>
            </w:tcBorders>
            <w:shd w:val="clear" w:color="auto" w:fill="FFFFFF"/>
            <w:vAlign w:val="center"/>
          </w:tcPr>
          <w:p w14:paraId="47B83C5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6,4</w:t>
            </w:r>
          </w:p>
        </w:tc>
        <w:tc>
          <w:tcPr>
            <w:tcW w:w="398" w:type="dxa"/>
            <w:tcBorders>
              <w:top w:val="single" w:sz="4" w:space="0" w:color="auto"/>
              <w:left w:val="single" w:sz="4" w:space="0" w:color="auto"/>
            </w:tcBorders>
            <w:shd w:val="clear" w:color="auto" w:fill="FFFFFF"/>
            <w:vAlign w:val="center"/>
          </w:tcPr>
          <w:p w14:paraId="01EFAC6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6,1</w:t>
            </w:r>
          </w:p>
        </w:tc>
        <w:tc>
          <w:tcPr>
            <w:tcW w:w="398" w:type="dxa"/>
            <w:tcBorders>
              <w:top w:val="single" w:sz="4" w:space="0" w:color="auto"/>
              <w:left w:val="single" w:sz="4" w:space="0" w:color="auto"/>
            </w:tcBorders>
            <w:shd w:val="clear" w:color="auto" w:fill="FFFFFF"/>
            <w:vAlign w:val="center"/>
          </w:tcPr>
          <w:p w14:paraId="62B49F6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5,8</w:t>
            </w:r>
          </w:p>
        </w:tc>
        <w:tc>
          <w:tcPr>
            <w:tcW w:w="398" w:type="dxa"/>
            <w:tcBorders>
              <w:top w:val="single" w:sz="4" w:space="0" w:color="auto"/>
              <w:left w:val="single" w:sz="4" w:space="0" w:color="auto"/>
              <w:right w:val="single" w:sz="4" w:space="0" w:color="auto"/>
            </w:tcBorders>
            <w:shd w:val="clear" w:color="auto" w:fill="FFFFFF"/>
            <w:vAlign w:val="center"/>
          </w:tcPr>
          <w:p w14:paraId="465381D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5,6</w:t>
            </w:r>
          </w:p>
        </w:tc>
      </w:tr>
      <w:tr w:rsidR="003075D1" w:rsidRPr="00737FD8" w14:paraId="22477E2B"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6F8962E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50</w:t>
            </w:r>
          </w:p>
        </w:tc>
        <w:tc>
          <w:tcPr>
            <w:tcW w:w="391" w:type="dxa"/>
            <w:tcBorders>
              <w:top w:val="single" w:sz="4" w:space="0" w:color="auto"/>
              <w:left w:val="single" w:sz="4" w:space="0" w:color="auto"/>
            </w:tcBorders>
            <w:shd w:val="clear" w:color="auto" w:fill="FFFFFF"/>
            <w:vAlign w:val="center"/>
          </w:tcPr>
          <w:p w14:paraId="04A55ED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9,6</w:t>
            </w:r>
          </w:p>
        </w:tc>
        <w:tc>
          <w:tcPr>
            <w:tcW w:w="398" w:type="dxa"/>
            <w:tcBorders>
              <w:top w:val="single" w:sz="4" w:space="0" w:color="auto"/>
              <w:left w:val="single" w:sz="4" w:space="0" w:color="auto"/>
            </w:tcBorders>
            <w:shd w:val="clear" w:color="auto" w:fill="FFFFFF"/>
            <w:vAlign w:val="center"/>
          </w:tcPr>
          <w:p w14:paraId="5733324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9,4</w:t>
            </w:r>
          </w:p>
        </w:tc>
        <w:tc>
          <w:tcPr>
            <w:tcW w:w="398" w:type="dxa"/>
            <w:tcBorders>
              <w:top w:val="single" w:sz="4" w:space="0" w:color="auto"/>
              <w:left w:val="single" w:sz="4" w:space="0" w:color="auto"/>
            </w:tcBorders>
            <w:shd w:val="clear" w:color="auto" w:fill="FFFFFF"/>
            <w:vAlign w:val="center"/>
          </w:tcPr>
          <w:p w14:paraId="621D543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9,2</w:t>
            </w:r>
          </w:p>
        </w:tc>
        <w:tc>
          <w:tcPr>
            <w:tcW w:w="410" w:type="dxa"/>
            <w:tcBorders>
              <w:top w:val="single" w:sz="4" w:space="0" w:color="auto"/>
              <w:left w:val="single" w:sz="4" w:space="0" w:color="auto"/>
            </w:tcBorders>
            <w:shd w:val="clear" w:color="auto" w:fill="FFFFFF"/>
            <w:vAlign w:val="center"/>
          </w:tcPr>
          <w:p w14:paraId="1A33B9B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9,1</w:t>
            </w:r>
          </w:p>
        </w:tc>
        <w:tc>
          <w:tcPr>
            <w:tcW w:w="398" w:type="dxa"/>
            <w:tcBorders>
              <w:top w:val="single" w:sz="4" w:space="0" w:color="auto"/>
              <w:left w:val="single" w:sz="4" w:space="0" w:color="auto"/>
            </w:tcBorders>
            <w:shd w:val="clear" w:color="auto" w:fill="FFFFFF"/>
            <w:vAlign w:val="center"/>
          </w:tcPr>
          <w:p w14:paraId="4D675F4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9,0</w:t>
            </w:r>
          </w:p>
        </w:tc>
        <w:tc>
          <w:tcPr>
            <w:tcW w:w="398" w:type="dxa"/>
            <w:tcBorders>
              <w:top w:val="single" w:sz="4" w:space="0" w:color="auto"/>
              <w:left w:val="single" w:sz="4" w:space="0" w:color="auto"/>
            </w:tcBorders>
            <w:shd w:val="clear" w:color="auto" w:fill="FFFFFF"/>
            <w:vAlign w:val="center"/>
          </w:tcPr>
          <w:p w14:paraId="11BE94B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8,8</w:t>
            </w:r>
          </w:p>
        </w:tc>
        <w:tc>
          <w:tcPr>
            <w:tcW w:w="398" w:type="dxa"/>
            <w:tcBorders>
              <w:top w:val="single" w:sz="4" w:space="0" w:color="auto"/>
              <w:left w:val="single" w:sz="4" w:space="0" w:color="auto"/>
            </w:tcBorders>
            <w:shd w:val="clear" w:color="auto" w:fill="FFFFFF"/>
            <w:vAlign w:val="center"/>
          </w:tcPr>
          <w:p w14:paraId="575CD2C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8,6</w:t>
            </w:r>
          </w:p>
        </w:tc>
        <w:tc>
          <w:tcPr>
            <w:tcW w:w="398" w:type="dxa"/>
            <w:tcBorders>
              <w:top w:val="single" w:sz="4" w:space="0" w:color="auto"/>
              <w:left w:val="single" w:sz="4" w:space="0" w:color="auto"/>
            </w:tcBorders>
            <w:shd w:val="clear" w:color="auto" w:fill="FFFFFF"/>
            <w:vAlign w:val="center"/>
          </w:tcPr>
          <w:p w14:paraId="1F0E038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8,4</w:t>
            </w:r>
          </w:p>
        </w:tc>
        <w:tc>
          <w:tcPr>
            <w:tcW w:w="398" w:type="dxa"/>
            <w:tcBorders>
              <w:top w:val="single" w:sz="4" w:space="0" w:color="auto"/>
              <w:left w:val="single" w:sz="4" w:space="0" w:color="auto"/>
            </w:tcBorders>
            <w:shd w:val="clear" w:color="auto" w:fill="FFFFFF"/>
            <w:vAlign w:val="center"/>
          </w:tcPr>
          <w:p w14:paraId="77A9AAC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8,2</w:t>
            </w:r>
          </w:p>
        </w:tc>
        <w:tc>
          <w:tcPr>
            <w:tcW w:w="410" w:type="dxa"/>
            <w:tcBorders>
              <w:top w:val="single" w:sz="4" w:space="0" w:color="auto"/>
              <w:left w:val="single" w:sz="4" w:space="0" w:color="auto"/>
            </w:tcBorders>
            <w:shd w:val="clear" w:color="auto" w:fill="FFFFFF"/>
            <w:vAlign w:val="center"/>
          </w:tcPr>
          <w:p w14:paraId="43098D9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8,0</w:t>
            </w:r>
          </w:p>
        </w:tc>
        <w:tc>
          <w:tcPr>
            <w:tcW w:w="398" w:type="dxa"/>
            <w:tcBorders>
              <w:top w:val="single" w:sz="4" w:space="0" w:color="auto"/>
              <w:left w:val="single" w:sz="4" w:space="0" w:color="auto"/>
            </w:tcBorders>
            <w:shd w:val="clear" w:color="auto" w:fill="FFFFFF"/>
            <w:vAlign w:val="center"/>
          </w:tcPr>
          <w:p w14:paraId="608A29C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7,8</w:t>
            </w:r>
          </w:p>
        </w:tc>
        <w:tc>
          <w:tcPr>
            <w:tcW w:w="398" w:type="dxa"/>
            <w:tcBorders>
              <w:top w:val="single" w:sz="4" w:space="0" w:color="auto"/>
              <w:left w:val="single" w:sz="4" w:space="0" w:color="auto"/>
            </w:tcBorders>
            <w:shd w:val="clear" w:color="auto" w:fill="FFFFFF"/>
            <w:vAlign w:val="center"/>
          </w:tcPr>
          <w:p w14:paraId="2F71B98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7,6</w:t>
            </w:r>
          </w:p>
        </w:tc>
        <w:tc>
          <w:tcPr>
            <w:tcW w:w="398" w:type="dxa"/>
            <w:tcBorders>
              <w:top w:val="single" w:sz="4" w:space="0" w:color="auto"/>
              <w:left w:val="single" w:sz="4" w:space="0" w:color="auto"/>
            </w:tcBorders>
            <w:shd w:val="clear" w:color="auto" w:fill="FFFFFF"/>
            <w:vAlign w:val="center"/>
          </w:tcPr>
          <w:p w14:paraId="38E6F15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7,4</w:t>
            </w:r>
          </w:p>
        </w:tc>
        <w:tc>
          <w:tcPr>
            <w:tcW w:w="410" w:type="dxa"/>
            <w:tcBorders>
              <w:top w:val="single" w:sz="4" w:space="0" w:color="auto"/>
              <w:left w:val="single" w:sz="4" w:space="0" w:color="auto"/>
            </w:tcBorders>
            <w:shd w:val="clear" w:color="auto" w:fill="FFFFFF"/>
            <w:vAlign w:val="center"/>
          </w:tcPr>
          <w:p w14:paraId="0EC48DA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7,0</w:t>
            </w:r>
          </w:p>
        </w:tc>
        <w:tc>
          <w:tcPr>
            <w:tcW w:w="398" w:type="dxa"/>
            <w:tcBorders>
              <w:top w:val="single" w:sz="4" w:space="0" w:color="auto"/>
              <w:left w:val="single" w:sz="4" w:space="0" w:color="auto"/>
            </w:tcBorders>
            <w:shd w:val="clear" w:color="auto" w:fill="FFFFFF"/>
            <w:vAlign w:val="center"/>
          </w:tcPr>
          <w:p w14:paraId="257A7E8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6,5</w:t>
            </w:r>
          </w:p>
        </w:tc>
        <w:tc>
          <w:tcPr>
            <w:tcW w:w="398" w:type="dxa"/>
            <w:tcBorders>
              <w:top w:val="single" w:sz="4" w:space="0" w:color="auto"/>
              <w:left w:val="single" w:sz="4" w:space="0" w:color="auto"/>
            </w:tcBorders>
            <w:shd w:val="clear" w:color="auto" w:fill="FFFFFF"/>
            <w:vAlign w:val="center"/>
          </w:tcPr>
          <w:p w14:paraId="6755ED5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6,5</w:t>
            </w:r>
          </w:p>
        </w:tc>
        <w:tc>
          <w:tcPr>
            <w:tcW w:w="398" w:type="dxa"/>
            <w:tcBorders>
              <w:top w:val="single" w:sz="4" w:space="0" w:color="auto"/>
              <w:left w:val="single" w:sz="4" w:space="0" w:color="auto"/>
            </w:tcBorders>
            <w:shd w:val="clear" w:color="auto" w:fill="FFFFFF"/>
            <w:vAlign w:val="center"/>
          </w:tcPr>
          <w:p w14:paraId="667F280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6,2</w:t>
            </w:r>
          </w:p>
        </w:tc>
        <w:tc>
          <w:tcPr>
            <w:tcW w:w="410" w:type="dxa"/>
            <w:tcBorders>
              <w:top w:val="single" w:sz="4" w:space="0" w:color="auto"/>
              <w:left w:val="single" w:sz="4" w:space="0" w:color="auto"/>
            </w:tcBorders>
            <w:shd w:val="clear" w:color="auto" w:fill="FFFFFF"/>
            <w:vAlign w:val="center"/>
          </w:tcPr>
          <w:p w14:paraId="373067D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5,9</w:t>
            </w:r>
          </w:p>
        </w:tc>
        <w:tc>
          <w:tcPr>
            <w:tcW w:w="398" w:type="dxa"/>
            <w:tcBorders>
              <w:top w:val="single" w:sz="4" w:space="0" w:color="auto"/>
              <w:left w:val="single" w:sz="4" w:space="0" w:color="auto"/>
            </w:tcBorders>
            <w:shd w:val="clear" w:color="auto" w:fill="FFFFFF"/>
            <w:vAlign w:val="center"/>
          </w:tcPr>
          <w:p w14:paraId="570BA8B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5,7</w:t>
            </w:r>
          </w:p>
        </w:tc>
        <w:tc>
          <w:tcPr>
            <w:tcW w:w="398" w:type="dxa"/>
            <w:tcBorders>
              <w:top w:val="single" w:sz="4" w:space="0" w:color="auto"/>
              <w:left w:val="single" w:sz="4" w:space="0" w:color="auto"/>
            </w:tcBorders>
            <w:shd w:val="clear" w:color="auto" w:fill="FFFFFF"/>
            <w:vAlign w:val="center"/>
          </w:tcPr>
          <w:p w14:paraId="75558FD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5,5</w:t>
            </w:r>
          </w:p>
        </w:tc>
        <w:tc>
          <w:tcPr>
            <w:tcW w:w="398" w:type="dxa"/>
            <w:tcBorders>
              <w:top w:val="single" w:sz="4" w:space="0" w:color="auto"/>
              <w:left w:val="single" w:sz="4" w:space="0" w:color="auto"/>
              <w:right w:val="single" w:sz="4" w:space="0" w:color="auto"/>
            </w:tcBorders>
            <w:shd w:val="clear" w:color="auto" w:fill="FFFFFF"/>
            <w:vAlign w:val="center"/>
          </w:tcPr>
          <w:p w14:paraId="6E7BE68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5,2</w:t>
            </w:r>
          </w:p>
        </w:tc>
      </w:tr>
      <w:tr w:rsidR="003075D1" w:rsidRPr="00737FD8" w14:paraId="6A8B7FF7"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2BC0093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45</w:t>
            </w:r>
          </w:p>
        </w:tc>
        <w:tc>
          <w:tcPr>
            <w:tcW w:w="391" w:type="dxa"/>
            <w:tcBorders>
              <w:top w:val="single" w:sz="4" w:space="0" w:color="auto"/>
              <w:left w:val="single" w:sz="4" w:space="0" w:color="auto"/>
            </w:tcBorders>
            <w:shd w:val="clear" w:color="auto" w:fill="FFFFFF"/>
            <w:vAlign w:val="center"/>
          </w:tcPr>
          <w:p w14:paraId="012E7BC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8,8</w:t>
            </w:r>
          </w:p>
        </w:tc>
        <w:tc>
          <w:tcPr>
            <w:tcW w:w="398" w:type="dxa"/>
            <w:tcBorders>
              <w:top w:val="single" w:sz="4" w:space="0" w:color="auto"/>
              <w:left w:val="single" w:sz="4" w:space="0" w:color="auto"/>
            </w:tcBorders>
            <w:shd w:val="clear" w:color="auto" w:fill="FFFFFF"/>
            <w:vAlign w:val="center"/>
          </w:tcPr>
          <w:p w14:paraId="6F4EE08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8,7</w:t>
            </w:r>
          </w:p>
        </w:tc>
        <w:tc>
          <w:tcPr>
            <w:tcW w:w="398" w:type="dxa"/>
            <w:tcBorders>
              <w:top w:val="single" w:sz="4" w:space="0" w:color="auto"/>
              <w:left w:val="single" w:sz="4" w:space="0" w:color="auto"/>
            </w:tcBorders>
            <w:shd w:val="clear" w:color="auto" w:fill="FFFFFF"/>
            <w:vAlign w:val="center"/>
          </w:tcPr>
          <w:p w14:paraId="40094C9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8,6</w:t>
            </w:r>
          </w:p>
        </w:tc>
        <w:tc>
          <w:tcPr>
            <w:tcW w:w="410" w:type="dxa"/>
            <w:tcBorders>
              <w:top w:val="single" w:sz="4" w:space="0" w:color="auto"/>
              <w:left w:val="single" w:sz="4" w:space="0" w:color="auto"/>
            </w:tcBorders>
            <w:shd w:val="clear" w:color="auto" w:fill="FFFFFF"/>
            <w:vAlign w:val="center"/>
          </w:tcPr>
          <w:p w14:paraId="3FCC8AF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8,5</w:t>
            </w:r>
          </w:p>
        </w:tc>
        <w:tc>
          <w:tcPr>
            <w:tcW w:w="398" w:type="dxa"/>
            <w:tcBorders>
              <w:top w:val="single" w:sz="4" w:space="0" w:color="auto"/>
              <w:left w:val="single" w:sz="4" w:space="0" w:color="auto"/>
            </w:tcBorders>
            <w:shd w:val="clear" w:color="auto" w:fill="FFFFFF"/>
            <w:vAlign w:val="center"/>
          </w:tcPr>
          <w:p w14:paraId="24FCB3A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8,3</w:t>
            </w:r>
          </w:p>
        </w:tc>
        <w:tc>
          <w:tcPr>
            <w:tcW w:w="398" w:type="dxa"/>
            <w:tcBorders>
              <w:top w:val="single" w:sz="4" w:space="0" w:color="auto"/>
              <w:left w:val="single" w:sz="4" w:space="0" w:color="auto"/>
            </w:tcBorders>
            <w:shd w:val="clear" w:color="auto" w:fill="FFFFFF"/>
            <w:vAlign w:val="center"/>
          </w:tcPr>
          <w:p w14:paraId="0D83BEF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8,1</w:t>
            </w:r>
          </w:p>
        </w:tc>
        <w:tc>
          <w:tcPr>
            <w:tcW w:w="398" w:type="dxa"/>
            <w:tcBorders>
              <w:top w:val="single" w:sz="4" w:space="0" w:color="auto"/>
              <w:left w:val="single" w:sz="4" w:space="0" w:color="auto"/>
            </w:tcBorders>
            <w:shd w:val="clear" w:color="auto" w:fill="FFFFFF"/>
            <w:vAlign w:val="center"/>
          </w:tcPr>
          <w:p w14:paraId="1240F7C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7,9</w:t>
            </w:r>
          </w:p>
        </w:tc>
        <w:tc>
          <w:tcPr>
            <w:tcW w:w="398" w:type="dxa"/>
            <w:tcBorders>
              <w:top w:val="single" w:sz="4" w:space="0" w:color="auto"/>
              <w:left w:val="single" w:sz="4" w:space="0" w:color="auto"/>
            </w:tcBorders>
            <w:shd w:val="clear" w:color="auto" w:fill="FFFFFF"/>
            <w:vAlign w:val="center"/>
          </w:tcPr>
          <w:p w14:paraId="616E20B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7,7</w:t>
            </w:r>
          </w:p>
        </w:tc>
        <w:tc>
          <w:tcPr>
            <w:tcW w:w="398" w:type="dxa"/>
            <w:tcBorders>
              <w:top w:val="single" w:sz="4" w:space="0" w:color="auto"/>
              <w:left w:val="single" w:sz="4" w:space="0" w:color="auto"/>
            </w:tcBorders>
            <w:shd w:val="clear" w:color="auto" w:fill="FFFFFF"/>
            <w:vAlign w:val="center"/>
          </w:tcPr>
          <w:p w14:paraId="58E94E9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7,5</w:t>
            </w:r>
          </w:p>
        </w:tc>
        <w:tc>
          <w:tcPr>
            <w:tcW w:w="410" w:type="dxa"/>
            <w:tcBorders>
              <w:top w:val="single" w:sz="4" w:space="0" w:color="auto"/>
              <w:left w:val="single" w:sz="4" w:space="0" w:color="auto"/>
            </w:tcBorders>
            <w:shd w:val="clear" w:color="auto" w:fill="FFFFFF"/>
            <w:vAlign w:val="center"/>
          </w:tcPr>
          <w:p w14:paraId="0978CF5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7,3</w:t>
            </w:r>
          </w:p>
        </w:tc>
        <w:tc>
          <w:tcPr>
            <w:tcW w:w="398" w:type="dxa"/>
            <w:tcBorders>
              <w:top w:val="single" w:sz="4" w:space="0" w:color="auto"/>
              <w:left w:val="single" w:sz="4" w:space="0" w:color="auto"/>
            </w:tcBorders>
            <w:shd w:val="clear" w:color="auto" w:fill="FFFFFF"/>
            <w:vAlign w:val="center"/>
          </w:tcPr>
          <w:p w14:paraId="7AB750A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7,1</w:t>
            </w:r>
          </w:p>
        </w:tc>
        <w:tc>
          <w:tcPr>
            <w:tcW w:w="398" w:type="dxa"/>
            <w:tcBorders>
              <w:top w:val="single" w:sz="4" w:space="0" w:color="auto"/>
              <w:left w:val="single" w:sz="4" w:space="0" w:color="auto"/>
            </w:tcBorders>
            <w:shd w:val="clear" w:color="auto" w:fill="FFFFFF"/>
            <w:vAlign w:val="center"/>
          </w:tcPr>
          <w:p w14:paraId="659E609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6,9</w:t>
            </w:r>
          </w:p>
        </w:tc>
        <w:tc>
          <w:tcPr>
            <w:tcW w:w="398" w:type="dxa"/>
            <w:tcBorders>
              <w:top w:val="single" w:sz="4" w:space="0" w:color="auto"/>
              <w:left w:val="single" w:sz="4" w:space="0" w:color="auto"/>
            </w:tcBorders>
            <w:shd w:val="clear" w:color="auto" w:fill="FFFFFF"/>
            <w:vAlign w:val="center"/>
          </w:tcPr>
          <w:p w14:paraId="07ECBB8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6,7</w:t>
            </w:r>
          </w:p>
        </w:tc>
        <w:tc>
          <w:tcPr>
            <w:tcW w:w="410" w:type="dxa"/>
            <w:tcBorders>
              <w:top w:val="single" w:sz="4" w:space="0" w:color="auto"/>
              <w:left w:val="single" w:sz="4" w:space="0" w:color="auto"/>
            </w:tcBorders>
            <w:shd w:val="clear" w:color="auto" w:fill="FFFFFF"/>
            <w:vAlign w:val="center"/>
          </w:tcPr>
          <w:p w14:paraId="1FE2094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6,3</w:t>
            </w:r>
          </w:p>
        </w:tc>
        <w:tc>
          <w:tcPr>
            <w:tcW w:w="398" w:type="dxa"/>
            <w:tcBorders>
              <w:top w:val="single" w:sz="4" w:space="0" w:color="auto"/>
              <w:left w:val="single" w:sz="4" w:space="0" w:color="auto"/>
            </w:tcBorders>
            <w:shd w:val="clear" w:color="auto" w:fill="FFFFFF"/>
            <w:vAlign w:val="center"/>
          </w:tcPr>
          <w:p w14:paraId="3D89975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5,8</w:t>
            </w:r>
          </w:p>
        </w:tc>
        <w:tc>
          <w:tcPr>
            <w:tcW w:w="398" w:type="dxa"/>
            <w:tcBorders>
              <w:top w:val="single" w:sz="4" w:space="0" w:color="auto"/>
              <w:left w:val="single" w:sz="4" w:space="0" w:color="auto"/>
            </w:tcBorders>
            <w:shd w:val="clear" w:color="auto" w:fill="FFFFFF"/>
            <w:vAlign w:val="center"/>
          </w:tcPr>
          <w:p w14:paraId="6280D70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5,8</w:t>
            </w:r>
          </w:p>
        </w:tc>
        <w:tc>
          <w:tcPr>
            <w:tcW w:w="398" w:type="dxa"/>
            <w:tcBorders>
              <w:top w:val="single" w:sz="4" w:space="0" w:color="auto"/>
              <w:left w:val="single" w:sz="4" w:space="0" w:color="auto"/>
            </w:tcBorders>
            <w:shd w:val="clear" w:color="auto" w:fill="FFFFFF"/>
            <w:vAlign w:val="center"/>
          </w:tcPr>
          <w:p w14:paraId="03C6E8C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5,6</w:t>
            </w:r>
          </w:p>
        </w:tc>
        <w:tc>
          <w:tcPr>
            <w:tcW w:w="410" w:type="dxa"/>
            <w:tcBorders>
              <w:top w:val="single" w:sz="4" w:space="0" w:color="auto"/>
              <w:left w:val="single" w:sz="4" w:space="0" w:color="auto"/>
            </w:tcBorders>
            <w:shd w:val="clear" w:color="auto" w:fill="FFFFFF"/>
            <w:vAlign w:val="center"/>
          </w:tcPr>
          <w:p w14:paraId="00DC4EE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5,3</w:t>
            </w:r>
          </w:p>
        </w:tc>
        <w:tc>
          <w:tcPr>
            <w:tcW w:w="398" w:type="dxa"/>
            <w:tcBorders>
              <w:top w:val="single" w:sz="4" w:space="0" w:color="auto"/>
              <w:left w:val="single" w:sz="4" w:space="0" w:color="auto"/>
            </w:tcBorders>
            <w:shd w:val="clear" w:color="auto" w:fill="FFFFFF"/>
            <w:vAlign w:val="center"/>
          </w:tcPr>
          <w:p w14:paraId="1ECC4B3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5,1</w:t>
            </w:r>
          </w:p>
        </w:tc>
        <w:tc>
          <w:tcPr>
            <w:tcW w:w="398" w:type="dxa"/>
            <w:tcBorders>
              <w:top w:val="single" w:sz="4" w:space="0" w:color="auto"/>
              <w:left w:val="single" w:sz="4" w:space="0" w:color="auto"/>
            </w:tcBorders>
            <w:shd w:val="clear" w:color="auto" w:fill="FFFFFF"/>
            <w:vAlign w:val="center"/>
          </w:tcPr>
          <w:p w14:paraId="1E6D44A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4,9</w:t>
            </w:r>
          </w:p>
        </w:tc>
        <w:tc>
          <w:tcPr>
            <w:tcW w:w="398" w:type="dxa"/>
            <w:tcBorders>
              <w:top w:val="single" w:sz="4" w:space="0" w:color="auto"/>
              <w:left w:val="single" w:sz="4" w:space="0" w:color="auto"/>
              <w:right w:val="single" w:sz="4" w:space="0" w:color="auto"/>
            </w:tcBorders>
            <w:shd w:val="clear" w:color="auto" w:fill="FFFFFF"/>
            <w:vAlign w:val="center"/>
          </w:tcPr>
          <w:p w14:paraId="60EFCCA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4,3</w:t>
            </w:r>
          </w:p>
        </w:tc>
      </w:tr>
      <w:tr w:rsidR="003075D1" w:rsidRPr="00737FD8" w14:paraId="50F789FD"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04B925F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40</w:t>
            </w:r>
          </w:p>
        </w:tc>
        <w:tc>
          <w:tcPr>
            <w:tcW w:w="391" w:type="dxa"/>
            <w:tcBorders>
              <w:top w:val="single" w:sz="4" w:space="0" w:color="auto"/>
              <w:left w:val="single" w:sz="4" w:space="0" w:color="auto"/>
            </w:tcBorders>
            <w:shd w:val="clear" w:color="auto" w:fill="FFFFFF"/>
            <w:vAlign w:val="center"/>
          </w:tcPr>
          <w:p w14:paraId="4DF2122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8,2</w:t>
            </w:r>
          </w:p>
        </w:tc>
        <w:tc>
          <w:tcPr>
            <w:tcW w:w="398" w:type="dxa"/>
            <w:tcBorders>
              <w:top w:val="single" w:sz="4" w:space="0" w:color="auto"/>
              <w:left w:val="single" w:sz="4" w:space="0" w:color="auto"/>
            </w:tcBorders>
            <w:shd w:val="clear" w:color="auto" w:fill="FFFFFF"/>
            <w:vAlign w:val="center"/>
          </w:tcPr>
          <w:p w14:paraId="5AB030F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8,1</w:t>
            </w:r>
          </w:p>
        </w:tc>
        <w:tc>
          <w:tcPr>
            <w:tcW w:w="398" w:type="dxa"/>
            <w:tcBorders>
              <w:top w:val="single" w:sz="4" w:space="0" w:color="auto"/>
              <w:left w:val="single" w:sz="4" w:space="0" w:color="auto"/>
            </w:tcBorders>
            <w:shd w:val="clear" w:color="auto" w:fill="FFFFFF"/>
            <w:vAlign w:val="center"/>
          </w:tcPr>
          <w:p w14:paraId="3452A3A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8,0</w:t>
            </w:r>
          </w:p>
        </w:tc>
        <w:tc>
          <w:tcPr>
            <w:tcW w:w="410" w:type="dxa"/>
            <w:tcBorders>
              <w:top w:val="single" w:sz="4" w:space="0" w:color="auto"/>
              <w:left w:val="single" w:sz="4" w:space="0" w:color="auto"/>
            </w:tcBorders>
            <w:shd w:val="clear" w:color="auto" w:fill="FFFFFF"/>
            <w:vAlign w:val="center"/>
          </w:tcPr>
          <w:p w14:paraId="615C510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7,8</w:t>
            </w:r>
          </w:p>
        </w:tc>
        <w:tc>
          <w:tcPr>
            <w:tcW w:w="398" w:type="dxa"/>
            <w:tcBorders>
              <w:top w:val="single" w:sz="4" w:space="0" w:color="auto"/>
              <w:left w:val="single" w:sz="4" w:space="0" w:color="auto"/>
            </w:tcBorders>
            <w:shd w:val="clear" w:color="auto" w:fill="FFFFFF"/>
            <w:vAlign w:val="center"/>
          </w:tcPr>
          <w:p w14:paraId="2D9D1E7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7,6</w:t>
            </w:r>
          </w:p>
        </w:tc>
        <w:tc>
          <w:tcPr>
            <w:tcW w:w="398" w:type="dxa"/>
            <w:tcBorders>
              <w:top w:val="single" w:sz="4" w:space="0" w:color="auto"/>
              <w:left w:val="single" w:sz="4" w:space="0" w:color="auto"/>
            </w:tcBorders>
            <w:shd w:val="clear" w:color="auto" w:fill="FFFFFF"/>
            <w:vAlign w:val="center"/>
          </w:tcPr>
          <w:p w14:paraId="7FA7439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7,4</w:t>
            </w:r>
          </w:p>
        </w:tc>
        <w:tc>
          <w:tcPr>
            <w:tcW w:w="398" w:type="dxa"/>
            <w:tcBorders>
              <w:top w:val="single" w:sz="4" w:space="0" w:color="auto"/>
              <w:left w:val="single" w:sz="4" w:space="0" w:color="auto"/>
            </w:tcBorders>
            <w:shd w:val="clear" w:color="auto" w:fill="FFFFFF"/>
            <w:vAlign w:val="center"/>
          </w:tcPr>
          <w:p w14:paraId="4ED8580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7,2</w:t>
            </w:r>
          </w:p>
        </w:tc>
        <w:tc>
          <w:tcPr>
            <w:tcW w:w="398" w:type="dxa"/>
            <w:tcBorders>
              <w:top w:val="single" w:sz="4" w:space="0" w:color="auto"/>
              <w:left w:val="single" w:sz="4" w:space="0" w:color="auto"/>
            </w:tcBorders>
            <w:shd w:val="clear" w:color="auto" w:fill="FFFFFF"/>
            <w:vAlign w:val="center"/>
          </w:tcPr>
          <w:p w14:paraId="5CB53D6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7,0</w:t>
            </w:r>
          </w:p>
        </w:tc>
        <w:tc>
          <w:tcPr>
            <w:tcW w:w="398" w:type="dxa"/>
            <w:tcBorders>
              <w:top w:val="single" w:sz="4" w:space="0" w:color="auto"/>
              <w:left w:val="single" w:sz="4" w:space="0" w:color="auto"/>
            </w:tcBorders>
            <w:shd w:val="clear" w:color="auto" w:fill="FFFFFF"/>
            <w:vAlign w:val="center"/>
          </w:tcPr>
          <w:p w14:paraId="3002BD1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6,8</w:t>
            </w:r>
          </w:p>
        </w:tc>
        <w:tc>
          <w:tcPr>
            <w:tcW w:w="410" w:type="dxa"/>
            <w:tcBorders>
              <w:top w:val="single" w:sz="4" w:space="0" w:color="auto"/>
              <w:left w:val="single" w:sz="4" w:space="0" w:color="auto"/>
            </w:tcBorders>
            <w:shd w:val="clear" w:color="auto" w:fill="FFFFFF"/>
            <w:vAlign w:val="center"/>
          </w:tcPr>
          <w:p w14:paraId="741C04A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6,6</w:t>
            </w:r>
          </w:p>
        </w:tc>
        <w:tc>
          <w:tcPr>
            <w:tcW w:w="398" w:type="dxa"/>
            <w:tcBorders>
              <w:top w:val="single" w:sz="4" w:space="0" w:color="auto"/>
              <w:left w:val="single" w:sz="4" w:space="0" w:color="auto"/>
            </w:tcBorders>
            <w:shd w:val="clear" w:color="auto" w:fill="FFFFFF"/>
            <w:vAlign w:val="center"/>
          </w:tcPr>
          <w:p w14:paraId="71EC2FF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6,4</w:t>
            </w:r>
          </w:p>
        </w:tc>
        <w:tc>
          <w:tcPr>
            <w:tcW w:w="398" w:type="dxa"/>
            <w:tcBorders>
              <w:top w:val="single" w:sz="4" w:space="0" w:color="auto"/>
              <w:left w:val="single" w:sz="4" w:space="0" w:color="auto"/>
            </w:tcBorders>
            <w:shd w:val="clear" w:color="auto" w:fill="FFFFFF"/>
            <w:vAlign w:val="center"/>
          </w:tcPr>
          <w:p w14:paraId="0CF9361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6,2</w:t>
            </w:r>
          </w:p>
        </w:tc>
        <w:tc>
          <w:tcPr>
            <w:tcW w:w="398" w:type="dxa"/>
            <w:tcBorders>
              <w:top w:val="single" w:sz="4" w:space="0" w:color="auto"/>
              <w:left w:val="single" w:sz="4" w:space="0" w:color="auto"/>
            </w:tcBorders>
            <w:shd w:val="clear" w:color="auto" w:fill="FFFFFF"/>
            <w:vAlign w:val="center"/>
          </w:tcPr>
          <w:p w14:paraId="4F9D6AC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5,9</w:t>
            </w:r>
          </w:p>
        </w:tc>
        <w:tc>
          <w:tcPr>
            <w:tcW w:w="410" w:type="dxa"/>
            <w:tcBorders>
              <w:top w:val="single" w:sz="4" w:space="0" w:color="auto"/>
              <w:left w:val="single" w:sz="4" w:space="0" w:color="auto"/>
            </w:tcBorders>
            <w:shd w:val="clear" w:color="auto" w:fill="FFFFFF"/>
            <w:vAlign w:val="center"/>
          </w:tcPr>
          <w:p w14:paraId="6515F3E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5,6</w:t>
            </w:r>
          </w:p>
        </w:tc>
        <w:tc>
          <w:tcPr>
            <w:tcW w:w="398" w:type="dxa"/>
            <w:tcBorders>
              <w:top w:val="single" w:sz="4" w:space="0" w:color="auto"/>
              <w:left w:val="single" w:sz="4" w:space="0" w:color="auto"/>
            </w:tcBorders>
            <w:shd w:val="clear" w:color="auto" w:fill="FFFFFF"/>
            <w:vAlign w:val="center"/>
          </w:tcPr>
          <w:p w14:paraId="163B248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5,2</w:t>
            </w:r>
          </w:p>
        </w:tc>
        <w:tc>
          <w:tcPr>
            <w:tcW w:w="398" w:type="dxa"/>
            <w:tcBorders>
              <w:top w:val="single" w:sz="4" w:space="0" w:color="auto"/>
              <w:left w:val="single" w:sz="4" w:space="0" w:color="auto"/>
            </w:tcBorders>
            <w:shd w:val="clear" w:color="auto" w:fill="FFFFFF"/>
            <w:vAlign w:val="center"/>
          </w:tcPr>
          <w:p w14:paraId="75F47A8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5,2</w:t>
            </w:r>
          </w:p>
        </w:tc>
        <w:tc>
          <w:tcPr>
            <w:tcW w:w="398" w:type="dxa"/>
            <w:tcBorders>
              <w:top w:val="single" w:sz="4" w:space="0" w:color="auto"/>
              <w:left w:val="single" w:sz="4" w:space="0" w:color="auto"/>
            </w:tcBorders>
            <w:shd w:val="clear" w:color="auto" w:fill="FFFFFF"/>
            <w:vAlign w:val="center"/>
          </w:tcPr>
          <w:p w14:paraId="3F0D44B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5,0</w:t>
            </w:r>
          </w:p>
        </w:tc>
        <w:tc>
          <w:tcPr>
            <w:tcW w:w="410" w:type="dxa"/>
            <w:tcBorders>
              <w:top w:val="single" w:sz="4" w:space="0" w:color="auto"/>
              <w:left w:val="single" w:sz="4" w:space="0" w:color="auto"/>
            </w:tcBorders>
            <w:shd w:val="clear" w:color="auto" w:fill="FFFFFF"/>
            <w:vAlign w:val="center"/>
          </w:tcPr>
          <w:p w14:paraId="7B11F8D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4,8</w:t>
            </w:r>
          </w:p>
        </w:tc>
        <w:tc>
          <w:tcPr>
            <w:tcW w:w="398" w:type="dxa"/>
            <w:tcBorders>
              <w:top w:val="single" w:sz="4" w:space="0" w:color="auto"/>
              <w:left w:val="single" w:sz="4" w:space="0" w:color="auto"/>
            </w:tcBorders>
            <w:shd w:val="clear" w:color="auto" w:fill="FFFFFF"/>
            <w:vAlign w:val="center"/>
          </w:tcPr>
          <w:p w14:paraId="7B83700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4,6</w:t>
            </w:r>
          </w:p>
        </w:tc>
        <w:tc>
          <w:tcPr>
            <w:tcW w:w="398" w:type="dxa"/>
            <w:tcBorders>
              <w:top w:val="single" w:sz="4" w:space="0" w:color="auto"/>
              <w:left w:val="single" w:sz="4" w:space="0" w:color="auto"/>
            </w:tcBorders>
            <w:shd w:val="clear" w:color="auto" w:fill="FFFFFF"/>
            <w:vAlign w:val="center"/>
          </w:tcPr>
          <w:p w14:paraId="7C6E5B9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4,3</w:t>
            </w:r>
          </w:p>
        </w:tc>
        <w:tc>
          <w:tcPr>
            <w:tcW w:w="398" w:type="dxa"/>
            <w:tcBorders>
              <w:top w:val="single" w:sz="4" w:space="0" w:color="auto"/>
              <w:left w:val="single" w:sz="4" w:space="0" w:color="auto"/>
              <w:right w:val="single" w:sz="4" w:space="0" w:color="auto"/>
            </w:tcBorders>
            <w:shd w:val="clear" w:color="auto" w:fill="FFFFFF"/>
            <w:vAlign w:val="center"/>
          </w:tcPr>
          <w:p w14:paraId="30BCAAF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4,1</w:t>
            </w:r>
          </w:p>
        </w:tc>
      </w:tr>
      <w:tr w:rsidR="003075D1" w:rsidRPr="00737FD8" w14:paraId="16799736"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43759AF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35</w:t>
            </w:r>
          </w:p>
        </w:tc>
        <w:tc>
          <w:tcPr>
            <w:tcW w:w="391" w:type="dxa"/>
            <w:tcBorders>
              <w:top w:val="single" w:sz="4" w:space="0" w:color="auto"/>
              <w:left w:val="single" w:sz="4" w:space="0" w:color="auto"/>
            </w:tcBorders>
            <w:shd w:val="clear" w:color="auto" w:fill="FFFFFF"/>
            <w:vAlign w:val="center"/>
          </w:tcPr>
          <w:p w14:paraId="11C6800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7,2</w:t>
            </w:r>
          </w:p>
        </w:tc>
        <w:tc>
          <w:tcPr>
            <w:tcW w:w="398" w:type="dxa"/>
            <w:tcBorders>
              <w:top w:val="single" w:sz="4" w:space="0" w:color="auto"/>
              <w:left w:val="single" w:sz="4" w:space="0" w:color="auto"/>
            </w:tcBorders>
            <w:shd w:val="clear" w:color="auto" w:fill="FFFFFF"/>
            <w:vAlign w:val="center"/>
          </w:tcPr>
          <w:p w14:paraId="07292F0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7,0</w:t>
            </w:r>
          </w:p>
        </w:tc>
        <w:tc>
          <w:tcPr>
            <w:tcW w:w="398" w:type="dxa"/>
            <w:tcBorders>
              <w:top w:val="single" w:sz="4" w:space="0" w:color="auto"/>
              <w:left w:val="single" w:sz="4" w:space="0" w:color="auto"/>
            </w:tcBorders>
            <w:shd w:val="clear" w:color="auto" w:fill="FFFFFF"/>
            <w:vAlign w:val="center"/>
          </w:tcPr>
          <w:p w14:paraId="51FF089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6,9</w:t>
            </w:r>
          </w:p>
        </w:tc>
        <w:tc>
          <w:tcPr>
            <w:tcW w:w="410" w:type="dxa"/>
            <w:tcBorders>
              <w:top w:val="single" w:sz="4" w:space="0" w:color="auto"/>
              <w:left w:val="single" w:sz="4" w:space="0" w:color="auto"/>
            </w:tcBorders>
            <w:shd w:val="clear" w:color="auto" w:fill="FFFFFF"/>
            <w:vAlign w:val="center"/>
          </w:tcPr>
          <w:p w14:paraId="3FFAA21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6,8</w:t>
            </w:r>
          </w:p>
        </w:tc>
        <w:tc>
          <w:tcPr>
            <w:tcW w:w="398" w:type="dxa"/>
            <w:tcBorders>
              <w:top w:val="single" w:sz="4" w:space="0" w:color="auto"/>
              <w:left w:val="single" w:sz="4" w:space="0" w:color="auto"/>
            </w:tcBorders>
            <w:shd w:val="clear" w:color="auto" w:fill="FFFFFF"/>
            <w:vAlign w:val="center"/>
          </w:tcPr>
          <w:p w14:paraId="0D2A110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6,7</w:t>
            </w:r>
          </w:p>
        </w:tc>
        <w:tc>
          <w:tcPr>
            <w:tcW w:w="398" w:type="dxa"/>
            <w:tcBorders>
              <w:top w:val="single" w:sz="4" w:space="0" w:color="auto"/>
              <w:left w:val="single" w:sz="4" w:space="0" w:color="auto"/>
            </w:tcBorders>
            <w:shd w:val="clear" w:color="auto" w:fill="FFFFFF"/>
            <w:vAlign w:val="center"/>
          </w:tcPr>
          <w:p w14:paraId="21DBC88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6,6</w:t>
            </w:r>
          </w:p>
        </w:tc>
        <w:tc>
          <w:tcPr>
            <w:tcW w:w="398" w:type="dxa"/>
            <w:tcBorders>
              <w:top w:val="single" w:sz="4" w:space="0" w:color="auto"/>
              <w:left w:val="single" w:sz="4" w:space="0" w:color="auto"/>
            </w:tcBorders>
            <w:shd w:val="clear" w:color="auto" w:fill="FFFFFF"/>
            <w:vAlign w:val="center"/>
          </w:tcPr>
          <w:p w14:paraId="07A8C97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6,4</w:t>
            </w:r>
          </w:p>
        </w:tc>
        <w:tc>
          <w:tcPr>
            <w:tcW w:w="398" w:type="dxa"/>
            <w:tcBorders>
              <w:top w:val="single" w:sz="4" w:space="0" w:color="auto"/>
              <w:left w:val="single" w:sz="4" w:space="0" w:color="auto"/>
            </w:tcBorders>
            <w:shd w:val="clear" w:color="auto" w:fill="FFFFFF"/>
            <w:vAlign w:val="center"/>
          </w:tcPr>
          <w:p w14:paraId="7145E60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6,4</w:t>
            </w:r>
          </w:p>
        </w:tc>
        <w:tc>
          <w:tcPr>
            <w:tcW w:w="398" w:type="dxa"/>
            <w:tcBorders>
              <w:top w:val="single" w:sz="4" w:space="0" w:color="auto"/>
              <w:left w:val="single" w:sz="4" w:space="0" w:color="auto"/>
            </w:tcBorders>
            <w:shd w:val="clear" w:color="auto" w:fill="FFFFFF"/>
            <w:vAlign w:val="center"/>
          </w:tcPr>
          <w:p w14:paraId="219731F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6,2</w:t>
            </w:r>
          </w:p>
        </w:tc>
        <w:tc>
          <w:tcPr>
            <w:tcW w:w="410" w:type="dxa"/>
            <w:tcBorders>
              <w:top w:val="single" w:sz="4" w:space="0" w:color="auto"/>
              <w:left w:val="single" w:sz="4" w:space="0" w:color="auto"/>
            </w:tcBorders>
            <w:shd w:val="clear" w:color="auto" w:fill="FFFFFF"/>
            <w:vAlign w:val="center"/>
          </w:tcPr>
          <w:p w14:paraId="40641E2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6,0</w:t>
            </w:r>
          </w:p>
        </w:tc>
        <w:tc>
          <w:tcPr>
            <w:tcW w:w="398" w:type="dxa"/>
            <w:tcBorders>
              <w:top w:val="single" w:sz="4" w:space="0" w:color="auto"/>
              <w:left w:val="single" w:sz="4" w:space="0" w:color="auto"/>
            </w:tcBorders>
            <w:shd w:val="clear" w:color="auto" w:fill="FFFFFF"/>
            <w:vAlign w:val="center"/>
          </w:tcPr>
          <w:p w14:paraId="5BE5A71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5,8</w:t>
            </w:r>
          </w:p>
        </w:tc>
        <w:tc>
          <w:tcPr>
            <w:tcW w:w="398" w:type="dxa"/>
            <w:tcBorders>
              <w:top w:val="single" w:sz="4" w:space="0" w:color="auto"/>
              <w:left w:val="single" w:sz="4" w:space="0" w:color="auto"/>
            </w:tcBorders>
            <w:shd w:val="clear" w:color="auto" w:fill="FFFFFF"/>
            <w:vAlign w:val="center"/>
          </w:tcPr>
          <w:p w14:paraId="14471C6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5,6</w:t>
            </w:r>
          </w:p>
        </w:tc>
        <w:tc>
          <w:tcPr>
            <w:tcW w:w="398" w:type="dxa"/>
            <w:tcBorders>
              <w:top w:val="single" w:sz="4" w:space="0" w:color="auto"/>
              <w:left w:val="single" w:sz="4" w:space="0" w:color="auto"/>
            </w:tcBorders>
            <w:shd w:val="clear" w:color="auto" w:fill="FFFFFF"/>
            <w:vAlign w:val="center"/>
          </w:tcPr>
          <w:p w14:paraId="0719847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5,3</w:t>
            </w:r>
          </w:p>
        </w:tc>
        <w:tc>
          <w:tcPr>
            <w:tcW w:w="410" w:type="dxa"/>
            <w:tcBorders>
              <w:top w:val="single" w:sz="4" w:space="0" w:color="auto"/>
              <w:left w:val="single" w:sz="4" w:space="0" w:color="auto"/>
            </w:tcBorders>
            <w:shd w:val="clear" w:color="auto" w:fill="FFFFFF"/>
            <w:vAlign w:val="center"/>
          </w:tcPr>
          <w:p w14:paraId="78FBBC6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5,0</w:t>
            </w:r>
          </w:p>
        </w:tc>
        <w:tc>
          <w:tcPr>
            <w:tcW w:w="398" w:type="dxa"/>
            <w:tcBorders>
              <w:top w:val="single" w:sz="4" w:space="0" w:color="auto"/>
              <w:left w:val="single" w:sz="4" w:space="0" w:color="auto"/>
            </w:tcBorders>
            <w:shd w:val="clear" w:color="auto" w:fill="FFFFFF"/>
            <w:vAlign w:val="center"/>
          </w:tcPr>
          <w:p w14:paraId="6C774F7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4,7</w:t>
            </w:r>
          </w:p>
        </w:tc>
        <w:tc>
          <w:tcPr>
            <w:tcW w:w="398" w:type="dxa"/>
            <w:tcBorders>
              <w:top w:val="single" w:sz="4" w:space="0" w:color="auto"/>
              <w:left w:val="single" w:sz="4" w:space="0" w:color="auto"/>
            </w:tcBorders>
            <w:shd w:val="clear" w:color="auto" w:fill="FFFFFF"/>
            <w:vAlign w:val="center"/>
          </w:tcPr>
          <w:p w14:paraId="3831AF0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4,7</w:t>
            </w:r>
          </w:p>
        </w:tc>
        <w:tc>
          <w:tcPr>
            <w:tcW w:w="398" w:type="dxa"/>
            <w:tcBorders>
              <w:top w:val="single" w:sz="4" w:space="0" w:color="auto"/>
              <w:left w:val="single" w:sz="4" w:space="0" w:color="auto"/>
            </w:tcBorders>
            <w:shd w:val="clear" w:color="auto" w:fill="FFFFFF"/>
            <w:vAlign w:val="center"/>
          </w:tcPr>
          <w:p w14:paraId="65155F8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4,4</w:t>
            </w:r>
          </w:p>
        </w:tc>
        <w:tc>
          <w:tcPr>
            <w:tcW w:w="410" w:type="dxa"/>
            <w:tcBorders>
              <w:top w:val="single" w:sz="4" w:space="0" w:color="auto"/>
              <w:left w:val="single" w:sz="4" w:space="0" w:color="auto"/>
            </w:tcBorders>
            <w:shd w:val="clear" w:color="auto" w:fill="FFFFFF"/>
            <w:vAlign w:val="center"/>
          </w:tcPr>
          <w:p w14:paraId="7FFFE8F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4,1</w:t>
            </w:r>
          </w:p>
        </w:tc>
        <w:tc>
          <w:tcPr>
            <w:tcW w:w="398" w:type="dxa"/>
            <w:tcBorders>
              <w:top w:val="single" w:sz="4" w:space="0" w:color="auto"/>
              <w:left w:val="single" w:sz="4" w:space="0" w:color="auto"/>
            </w:tcBorders>
            <w:shd w:val="clear" w:color="auto" w:fill="FFFFFF"/>
            <w:vAlign w:val="center"/>
          </w:tcPr>
          <w:p w14:paraId="1799E4F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3,9</w:t>
            </w:r>
          </w:p>
        </w:tc>
        <w:tc>
          <w:tcPr>
            <w:tcW w:w="398" w:type="dxa"/>
            <w:tcBorders>
              <w:top w:val="single" w:sz="4" w:space="0" w:color="auto"/>
              <w:left w:val="single" w:sz="4" w:space="0" w:color="auto"/>
            </w:tcBorders>
            <w:shd w:val="clear" w:color="auto" w:fill="FFFFFF"/>
            <w:vAlign w:val="center"/>
          </w:tcPr>
          <w:p w14:paraId="05F0997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3,7</w:t>
            </w:r>
          </w:p>
        </w:tc>
        <w:tc>
          <w:tcPr>
            <w:tcW w:w="398" w:type="dxa"/>
            <w:tcBorders>
              <w:top w:val="single" w:sz="4" w:space="0" w:color="auto"/>
              <w:left w:val="single" w:sz="4" w:space="0" w:color="auto"/>
              <w:right w:val="single" w:sz="4" w:space="0" w:color="auto"/>
            </w:tcBorders>
            <w:shd w:val="clear" w:color="auto" w:fill="FFFFFF"/>
            <w:vAlign w:val="center"/>
          </w:tcPr>
          <w:p w14:paraId="7A3D232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3,5</w:t>
            </w:r>
          </w:p>
        </w:tc>
      </w:tr>
      <w:tr w:rsidR="003075D1" w:rsidRPr="00737FD8" w14:paraId="25797AF8"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51AAAD9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30</w:t>
            </w:r>
          </w:p>
        </w:tc>
        <w:tc>
          <w:tcPr>
            <w:tcW w:w="391" w:type="dxa"/>
            <w:tcBorders>
              <w:top w:val="single" w:sz="4" w:space="0" w:color="auto"/>
              <w:left w:val="single" w:sz="4" w:space="0" w:color="auto"/>
            </w:tcBorders>
            <w:shd w:val="clear" w:color="auto" w:fill="FFFFFF"/>
            <w:vAlign w:val="center"/>
          </w:tcPr>
          <w:p w14:paraId="1BD22B7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6,3</w:t>
            </w:r>
          </w:p>
        </w:tc>
        <w:tc>
          <w:tcPr>
            <w:tcW w:w="398" w:type="dxa"/>
            <w:tcBorders>
              <w:top w:val="single" w:sz="4" w:space="0" w:color="auto"/>
              <w:left w:val="single" w:sz="4" w:space="0" w:color="auto"/>
            </w:tcBorders>
            <w:shd w:val="clear" w:color="auto" w:fill="FFFFFF"/>
            <w:vAlign w:val="center"/>
          </w:tcPr>
          <w:p w14:paraId="68DA0AC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6,2</w:t>
            </w:r>
          </w:p>
        </w:tc>
        <w:tc>
          <w:tcPr>
            <w:tcW w:w="398" w:type="dxa"/>
            <w:tcBorders>
              <w:top w:val="single" w:sz="4" w:space="0" w:color="auto"/>
              <w:left w:val="single" w:sz="4" w:space="0" w:color="auto"/>
            </w:tcBorders>
            <w:shd w:val="clear" w:color="auto" w:fill="FFFFFF"/>
            <w:vAlign w:val="center"/>
          </w:tcPr>
          <w:p w14:paraId="0FDC8E5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6,1</w:t>
            </w:r>
          </w:p>
        </w:tc>
        <w:tc>
          <w:tcPr>
            <w:tcW w:w="410" w:type="dxa"/>
            <w:tcBorders>
              <w:top w:val="single" w:sz="4" w:space="0" w:color="auto"/>
              <w:left w:val="single" w:sz="4" w:space="0" w:color="auto"/>
            </w:tcBorders>
            <w:shd w:val="clear" w:color="auto" w:fill="FFFFFF"/>
            <w:vAlign w:val="center"/>
          </w:tcPr>
          <w:p w14:paraId="1B4DB13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6,0</w:t>
            </w:r>
          </w:p>
        </w:tc>
        <w:tc>
          <w:tcPr>
            <w:tcW w:w="398" w:type="dxa"/>
            <w:tcBorders>
              <w:top w:val="single" w:sz="4" w:space="0" w:color="auto"/>
              <w:left w:val="single" w:sz="4" w:space="0" w:color="auto"/>
            </w:tcBorders>
            <w:shd w:val="clear" w:color="auto" w:fill="FFFFFF"/>
            <w:vAlign w:val="center"/>
          </w:tcPr>
          <w:p w14:paraId="0E937BD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5,9</w:t>
            </w:r>
          </w:p>
        </w:tc>
        <w:tc>
          <w:tcPr>
            <w:tcW w:w="398" w:type="dxa"/>
            <w:tcBorders>
              <w:top w:val="single" w:sz="4" w:space="0" w:color="auto"/>
              <w:left w:val="single" w:sz="4" w:space="0" w:color="auto"/>
            </w:tcBorders>
            <w:shd w:val="clear" w:color="auto" w:fill="FFFFFF"/>
            <w:vAlign w:val="center"/>
          </w:tcPr>
          <w:p w14:paraId="4B03D00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5,8</w:t>
            </w:r>
          </w:p>
        </w:tc>
        <w:tc>
          <w:tcPr>
            <w:tcW w:w="398" w:type="dxa"/>
            <w:tcBorders>
              <w:top w:val="single" w:sz="4" w:space="0" w:color="auto"/>
              <w:left w:val="single" w:sz="4" w:space="0" w:color="auto"/>
            </w:tcBorders>
            <w:shd w:val="clear" w:color="auto" w:fill="FFFFFF"/>
            <w:vAlign w:val="center"/>
          </w:tcPr>
          <w:p w14:paraId="6C50C1A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5,7</w:t>
            </w:r>
          </w:p>
        </w:tc>
        <w:tc>
          <w:tcPr>
            <w:tcW w:w="398" w:type="dxa"/>
            <w:tcBorders>
              <w:top w:val="single" w:sz="4" w:space="0" w:color="auto"/>
              <w:left w:val="single" w:sz="4" w:space="0" w:color="auto"/>
            </w:tcBorders>
            <w:shd w:val="clear" w:color="auto" w:fill="FFFFFF"/>
            <w:vAlign w:val="center"/>
          </w:tcPr>
          <w:p w14:paraId="71233D4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5,5</w:t>
            </w:r>
          </w:p>
        </w:tc>
        <w:tc>
          <w:tcPr>
            <w:tcW w:w="398" w:type="dxa"/>
            <w:tcBorders>
              <w:top w:val="single" w:sz="4" w:space="0" w:color="auto"/>
              <w:left w:val="single" w:sz="4" w:space="0" w:color="auto"/>
            </w:tcBorders>
            <w:shd w:val="clear" w:color="auto" w:fill="FFFFFF"/>
            <w:vAlign w:val="center"/>
          </w:tcPr>
          <w:p w14:paraId="6FF38E0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5,4</w:t>
            </w:r>
          </w:p>
        </w:tc>
        <w:tc>
          <w:tcPr>
            <w:tcW w:w="410" w:type="dxa"/>
            <w:tcBorders>
              <w:top w:val="single" w:sz="4" w:space="0" w:color="auto"/>
              <w:left w:val="single" w:sz="4" w:space="0" w:color="auto"/>
            </w:tcBorders>
            <w:shd w:val="clear" w:color="auto" w:fill="FFFFFF"/>
            <w:vAlign w:val="center"/>
          </w:tcPr>
          <w:p w14:paraId="6D9BD73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5,2</w:t>
            </w:r>
          </w:p>
        </w:tc>
        <w:tc>
          <w:tcPr>
            <w:tcW w:w="398" w:type="dxa"/>
            <w:tcBorders>
              <w:top w:val="single" w:sz="4" w:space="0" w:color="auto"/>
              <w:left w:val="single" w:sz="4" w:space="0" w:color="auto"/>
            </w:tcBorders>
            <w:shd w:val="clear" w:color="auto" w:fill="FFFFFF"/>
            <w:vAlign w:val="center"/>
          </w:tcPr>
          <w:p w14:paraId="0E9D2A6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5,0</w:t>
            </w:r>
          </w:p>
        </w:tc>
        <w:tc>
          <w:tcPr>
            <w:tcW w:w="398" w:type="dxa"/>
            <w:tcBorders>
              <w:top w:val="single" w:sz="4" w:space="0" w:color="auto"/>
              <w:left w:val="single" w:sz="4" w:space="0" w:color="auto"/>
            </w:tcBorders>
            <w:shd w:val="clear" w:color="auto" w:fill="FFFFFF"/>
            <w:vAlign w:val="center"/>
          </w:tcPr>
          <w:p w14:paraId="3E6FC8B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4,8</w:t>
            </w:r>
          </w:p>
        </w:tc>
        <w:tc>
          <w:tcPr>
            <w:tcW w:w="398" w:type="dxa"/>
            <w:tcBorders>
              <w:top w:val="single" w:sz="4" w:space="0" w:color="auto"/>
              <w:left w:val="single" w:sz="4" w:space="0" w:color="auto"/>
            </w:tcBorders>
            <w:shd w:val="clear" w:color="auto" w:fill="FFFFFF"/>
            <w:vAlign w:val="center"/>
          </w:tcPr>
          <w:p w14:paraId="6175046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4,6</w:t>
            </w:r>
          </w:p>
        </w:tc>
        <w:tc>
          <w:tcPr>
            <w:tcW w:w="410" w:type="dxa"/>
            <w:tcBorders>
              <w:top w:val="single" w:sz="4" w:space="0" w:color="auto"/>
              <w:left w:val="single" w:sz="4" w:space="0" w:color="auto"/>
            </w:tcBorders>
            <w:shd w:val="clear" w:color="auto" w:fill="FFFFFF"/>
            <w:vAlign w:val="center"/>
          </w:tcPr>
          <w:p w14:paraId="6135D18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4,4</w:t>
            </w:r>
          </w:p>
        </w:tc>
        <w:tc>
          <w:tcPr>
            <w:tcW w:w="398" w:type="dxa"/>
            <w:tcBorders>
              <w:top w:val="single" w:sz="4" w:space="0" w:color="auto"/>
              <w:left w:val="single" w:sz="4" w:space="0" w:color="auto"/>
            </w:tcBorders>
            <w:shd w:val="clear" w:color="auto" w:fill="FFFFFF"/>
            <w:vAlign w:val="center"/>
          </w:tcPr>
          <w:p w14:paraId="68B4358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4,1</w:t>
            </w:r>
          </w:p>
        </w:tc>
        <w:tc>
          <w:tcPr>
            <w:tcW w:w="398" w:type="dxa"/>
            <w:tcBorders>
              <w:top w:val="single" w:sz="4" w:space="0" w:color="auto"/>
              <w:left w:val="single" w:sz="4" w:space="0" w:color="auto"/>
            </w:tcBorders>
            <w:shd w:val="clear" w:color="auto" w:fill="FFFFFF"/>
            <w:vAlign w:val="center"/>
          </w:tcPr>
          <w:p w14:paraId="647593A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4,1</w:t>
            </w:r>
          </w:p>
        </w:tc>
        <w:tc>
          <w:tcPr>
            <w:tcW w:w="398" w:type="dxa"/>
            <w:tcBorders>
              <w:top w:val="single" w:sz="4" w:space="0" w:color="auto"/>
              <w:left w:val="single" w:sz="4" w:space="0" w:color="auto"/>
            </w:tcBorders>
            <w:shd w:val="clear" w:color="auto" w:fill="FFFFFF"/>
            <w:vAlign w:val="center"/>
          </w:tcPr>
          <w:p w14:paraId="0DAEDFF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3,9</w:t>
            </w:r>
          </w:p>
        </w:tc>
        <w:tc>
          <w:tcPr>
            <w:tcW w:w="410" w:type="dxa"/>
            <w:tcBorders>
              <w:top w:val="single" w:sz="4" w:space="0" w:color="auto"/>
              <w:left w:val="single" w:sz="4" w:space="0" w:color="auto"/>
            </w:tcBorders>
            <w:shd w:val="clear" w:color="auto" w:fill="FFFFFF"/>
            <w:vAlign w:val="center"/>
          </w:tcPr>
          <w:p w14:paraId="08D3B0B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3,5</w:t>
            </w:r>
          </w:p>
        </w:tc>
        <w:tc>
          <w:tcPr>
            <w:tcW w:w="398" w:type="dxa"/>
            <w:tcBorders>
              <w:top w:val="single" w:sz="4" w:space="0" w:color="auto"/>
              <w:left w:val="single" w:sz="4" w:space="0" w:color="auto"/>
            </w:tcBorders>
            <w:shd w:val="clear" w:color="auto" w:fill="FFFFFF"/>
            <w:vAlign w:val="center"/>
          </w:tcPr>
          <w:p w14:paraId="3C2F6B7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3,3</w:t>
            </w:r>
          </w:p>
        </w:tc>
        <w:tc>
          <w:tcPr>
            <w:tcW w:w="398" w:type="dxa"/>
            <w:tcBorders>
              <w:top w:val="single" w:sz="4" w:space="0" w:color="auto"/>
              <w:left w:val="single" w:sz="4" w:space="0" w:color="auto"/>
            </w:tcBorders>
            <w:shd w:val="clear" w:color="auto" w:fill="FFFFFF"/>
            <w:vAlign w:val="center"/>
          </w:tcPr>
          <w:p w14:paraId="0239BDC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3,1</w:t>
            </w:r>
          </w:p>
        </w:tc>
        <w:tc>
          <w:tcPr>
            <w:tcW w:w="398" w:type="dxa"/>
            <w:tcBorders>
              <w:top w:val="single" w:sz="4" w:space="0" w:color="auto"/>
              <w:left w:val="single" w:sz="4" w:space="0" w:color="auto"/>
              <w:right w:val="single" w:sz="4" w:space="0" w:color="auto"/>
            </w:tcBorders>
            <w:shd w:val="clear" w:color="auto" w:fill="FFFFFF"/>
            <w:vAlign w:val="center"/>
          </w:tcPr>
          <w:p w14:paraId="7C3201B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2,9</w:t>
            </w:r>
          </w:p>
        </w:tc>
      </w:tr>
      <w:tr w:rsidR="003075D1" w:rsidRPr="00737FD8" w14:paraId="0D502BC9"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406F354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25</w:t>
            </w:r>
          </w:p>
        </w:tc>
        <w:tc>
          <w:tcPr>
            <w:tcW w:w="391" w:type="dxa"/>
            <w:tcBorders>
              <w:top w:val="single" w:sz="4" w:space="0" w:color="auto"/>
              <w:left w:val="single" w:sz="4" w:space="0" w:color="auto"/>
            </w:tcBorders>
            <w:shd w:val="clear" w:color="auto" w:fill="FFFFFF"/>
            <w:vAlign w:val="center"/>
          </w:tcPr>
          <w:p w14:paraId="055B3BE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5,4</w:t>
            </w:r>
          </w:p>
        </w:tc>
        <w:tc>
          <w:tcPr>
            <w:tcW w:w="398" w:type="dxa"/>
            <w:tcBorders>
              <w:top w:val="single" w:sz="4" w:space="0" w:color="auto"/>
              <w:left w:val="single" w:sz="4" w:space="0" w:color="auto"/>
            </w:tcBorders>
            <w:shd w:val="clear" w:color="auto" w:fill="FFFFFF"/>
            <w:vAlign w:val="center"/>
          </w:tcPr>
          <w:p w14:paraId="1815203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5,3</w:t>
            </w:r>
          </w:p>
        </w:tc>
        <w:tc>
          <w:tcPr>
            <w:tcW w:w="398" w:type="dxa"/>
            <w:tcBorders>
              <w:top w:val="single" w:sz="4" w:space="0" w:color="auto"/>
              <w:left w:val="single" w:sz="4" w:space="0" w:color="auto"/>
            </w:tcBorders>
            <w:shd w:val="clear" w:color="auto" w:fill="FFFFFF"/>
            <w:vAlign w:val="center"/>
          </w:tcPr>
          <w:p w14:paraId="7D8108D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5,2</w:t>
            </w:r>
          </w:p>
        </w:tc>
        <w:tc>
          <w:tcPr>
            <w:tcW w:w="410" w:type="dxa"/>
            <w:tcBorders>
              <w:top w:val="single" w:sz="4" w:space="0" w:color="auto"/>
              <w:left w:val="single" w:sz="4" w:space="0" w:color="auto"/>
            </w:tcBorders>
            <w:shd w:val="clear" w:color="auto" w:fill="FFFFFF"/>
            <w:vAlign w:val="center"/>
          </w:tcPr>
          <w:p w14:paraId="5A3DD2E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5,1</w:t>
            </w:r>
          </w:p>
        </w:tc>
        <w:tc>
          <w:tcPr>
            <w:tcW w:w="398" w:type="dxa"/>
            <w:tcBorders>
              <w:top w:val="single" w:sz="4" w:space="0" w:color="auto"/>
              <w:left w:val="single" w:sz="4" w:space="0" w:color="auto"/>
            </w:tcBorders>
            <w:shd w:val="clear" w:color="auto" w:fill="FFFFFF"/>
            <w:vAlign w:val="center"/>
          </w:tcPr>
          <w:p w14:paraId="10D2142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5,0</w:t>
            </w:r>
          </w:p>
        </w:tc>
        <w:tc>
          <w:tcPr>
            <w:tcW w:w="398" w:type="dxa"/>
            <w:tcBorders>
              <w:top w:val="single" w:sz="4" w:space="0" w:color="auto"/>
              <w:left w:val="single" w:sz="4" w:space="0" w:color="auto"/>
            </w:tcBorders>
            <w:shd w:val="clear" w:color="auto" w:fill="FFFFFF"/>
            <w:vAlign w:val="center"/>
          </w:tcPr>
          <w:p w14:paraId="665B391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4,9</w:t>
            </w:r>
          </w:p>
        </w:tc>
        <w:tc>
          <w:tcPr>
            <w:tcW w:w="398" w:type="dxa"/>
            <w:tcBorders>
              <w:top w:val="single" w:sz="4" w:space="0" w:color="auto"/>
              <w:left w:val="single" w:sz="4" w:space="0" w:color="auto"/>
            </w:tcBorders>
            <w:shd w:val="clear" w:color="auto" w:fill="FFFFFF"/>
            <w:vAlign w:val="center"/>
          </w:tcPr>
          <w:p w14:paraId="54AAE26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4,8</w:t>
            </w:r>
          </w:p>
        </w:tc>
        <w:tc>
          <w:tcPr>
            <w:tcW w:w="398" w:type="dxa"/>
            <w:tcBorders>
              <w:top w:val="single" w:sz="4" w:space="0" w:color="auto"/>
              <w:left w:val="single" w:sz="4" w:space="0" w:color="auto"/>
            </w:tcBorders>
            <w:shd w:val="clear" w:color="auto" w:fill="FFFFFF"/>
            <w:vAlign w:val="center"/>
          </w:tcPr>
          <w:p w14:paraId="3ABD681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4,7</w:t>
            </w:r>
          </w:p>
        </w:tc>
        <w:tc>
          <w:tcPr>
            <w:tcW w:w="398" w:type="dxa"/>
            <w:tcBorders>
              <w:top w:val="single" w:sz="4" w:space="0" w:color="auto"/>
              <w:left w:val="single" w:sz="4" w:space="0" w:color="auto"/>
            </w:tcBorders>
            <w:shd w:val="clear" w:color="auto" w:fill="FFFFFF"/>
            <w:vAlign w:val="center"/>
          </w:tcPr>
          <w:p w14:paraId="0F4ECA7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4,6</w:t>
            </w:r>
          </w:p>
        </w:tc>
        <w:tc>
          <w:tcPr>
            <w:tcW w:w="410" w:type="dxa"/>
            <w:tcBorders>
              <w:top w:val="single" w:sz="4" w:space="0" w:color="auto"/>
              <w:left w:val="single" w:sz="4" w:space="0" w:color="auto"/>
            </w:tcBorders>
            <w:shd w:val="clear" w:color="auto" w:fill="FFFFFF"/>
            <w:vAlign w:val="center"/>
          </w:tcPr>
          <w:p w14:paraId="5CBA131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4,5</w:t>
            </w:r>
          </w:p>
        </w:tc>
        <w:tc>
          <w:tcPr>
            <w:tcW w:w="398" w:type="dxa"/>
            <w:tcBorders>
              <w:top w:val="single" w:sz="4" w:space="0" w:color="auto"/>
              <w:left w:val="single" w:sz="4" w:space="0" w:color="auto"/>
            </w:tcBorders>
            <w:shd w:val="clear" w:color="auto" w:fill="FFFFFF"/>
            <w:vAlign w:val="center"/>
          </w:tcPr>
          <w:p w14:paraId="697B4DB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4,3</w:t>
            </w:r>
          </w:p>
        </w:tc>
        <w:tc>
          <w:tcPr>
            <w:tcW w:w="398" w:type="dxa"/>
            <w:tcBorders>
              <w:top w:val="single" w:sz="4" w:space="0" w:color="auto"/>
              <w:left w:val="single" w:sz="4" w:space="0" w:color="auto"/>
            </w:tcBorders>
            <w:shd w:val="clear" w:color="auto" w:fill="FFFFFF"/>
            <w:vAlign w:val="center"/>
          </w:tcPr>
          <w:p w14:paraId="3A61690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4,1</w:t>
            </w:r>
          </w:p>
        </w:tc>
        <w:tc>
          <w:tcPr>
            <w:tcW w:w="398" w:type="dxa"/>
            <w:tcBorders>
              <w:top w:val="single" w:sz="4" w:space="0" w:color="auto"/>
              <w:left w:val="single" w:sz="4" w:space="0" w:color="auto"/>
            </w:tcBorders>
            <w:shd w:val="clear" w:color="auto" w:fill="FFFFFF"/>
            <w:vAlign w:val="center"/>
          </w:tcPr>
          <w:p w14:paraId="4608166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3,9</w:t>
            </w:r>
          </w:p>
        </w:tc>
        <w:tc>
          <w:tcPr>
            <w:tcW w:w="410" w:type="dxa"/>
            <w:tcBorders>
              <w:top w:val="single" w:sz="4" w:space="0" w:color="auto"/>
              <w:left w:val="single" w:sz="4" w:space="0" w:color="auto"/>
            </w:tcBorders>
            <w:shd w:val="clear" w:color="auto" w:fill="FFFFFF"/>
            <w:vAlign w:val="center"/>
          </w:tcPr>
          <w:p w14:paraId="3F51335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3,8</w:t>
            </w:r>
          </w:p>
        </w:tc>
        <w:tc>
          <w:tcPr>
            <w:tcW w:w="398" w:type="dxa"/>
            <w:tcBorders>
              <w:top w:val="single" w:sz="4" w:space="0" w:color="auto"/>
              <w:left w:val="single" w:sz="4" w:space="0" w:color="auto"/>
            </w:tcBorders>
            <w:shd w:val="clear" w:color="auto" w:fill="FFFFFF"/>
            <w:vAlign w:val="center"/>
          </w:tcPr>
          <w:p w14:paraId="292C092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3,5</w:t>
            </w:r>
          </w:p>
        </w:tc>
        <w:tc>
          <w:tcPr>
            <w:tcW w:w="398" w:type="dxa"/>
            <w:tcBorders>
              <w:top w:val="single" w:sz="4" w:space="0" w:color="auto"/>
              <w:left w:val="single" w:sz="4" w:space="0" w:color="auto"/>
            </w:tcBorders>
            <w:shd w:val="clear" w:color="auto" w:fill="FFFFFF"/>
            <w:vAlign w:val="center"/>
          </w:tcPr>
          <w:p w14:paraId="1967972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3,5</w:t>
            </w:r>
          </w:p>
        </w:tc>
        <w:tc>
          <w:tcPr>
            <w:tcW w:w="398" w:type="dxa"/>
            <w:tcBorders>
              <w:top w:val="single" w:sz="4" w:space="0" w:color="auto"/>
              <w:left w:val="single" w:sz="4" w:space="0" w:color="auto"/>
            </w:tcBorders>
            <w:shd w:val="clear" w:color="auto" w:fill="FFFFFF"/>
            <w:vAlign w:val="center"/>
          </w:tcPr>
          <w:p w14:paraId="361F5EC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3,4</w:t>
            </w:r>
          </w:p>
        </w:tc>
        <w:tc>
          <w:tcPr>
            <w:tcW w:w="410" w:type="dxa"/>
            <w:tcBorders>
              <w:top w:val="single" w:sz="4" w:space="0" w:color="auto"/>
              <w:left w:val="single" w:sz="4" w:space="0" w:color="auto"/>
            </w:tcBorders>
            <w:shd w:val="clear" w:color="auto" w:fill="FFFFFF"/>
            <w:vAlign w:val="center"/>
          </w:tcPr>
          <w:p w14:paraId="6C84ED4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3,1</w:t>
            </w:r>
          </w:p>
        </w:tc>
        <w:tc>
          <w:tcPr>
            <w:tcW w:w="398" w:type="dxa"/>
            <w:tcBorders>
              <w:top w:val="single" w:sz="4" w:space="0" w:color="auto"/>
              <w:left w:val="single" w:sz="4" w:space="0" w:color="auto"/>
            </w:tcBorders>
            <w:shd w:val="clear" w:color="auto" w:fill="FFFFFF"/>
            <w:vAlign w:val="center"/>
          </w:tcPr>
          <w:p w14:paraId="428FEB4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w:t>
            </w:r>
          </w:p>
        </w:tc>
        <w:tc>
          <w:tcPr>
            <w:tcW w:w="398" w:type="dxa"/>
            <w:tcBorders>
              <w:top w:val="single" w:sz="4" w:space="0" w:color="auto"/>
              <w:left w:val="single" w:sz="4" w:space="0" w:color="auto"/>
            </w:tcBorders>
            <w:shd w:val="clear" w:color="auto" w:fill="FFFFFF"/>
            <w:vAlign w:val="center"/>
          </w:tcPr>
          <w:p w14:paraId="2642C47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2,6</w:t>
            </w:r>
          </w:p>
        </w:tc>
        <w:tc>
          <w:tcPr>
            <w:tcW w:w="398" w:type="dxa"/>
            <w:tcBorders>
              <w:top w:val="single" w:sz="4" w:space="0" w:color="auto"/>
              <w:left w:val="single" w:sz="4" w:space="0" w:color="auto"/>
              <w:right w:val="single" w:sz="4" w:space="0" w:color="auto"/>
            </w:tcBorders>
            <w:shd w:val="clear" w:color="auto" w:fill="FFFFFF"/>
            <w:vAlign w:val="center"/>
          </w:tcPr>
          <w:p w14:paraId="6A77B46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2,4</w:t>
            </w:r>
          </w:p>
        </w:tc>
      </w:tr>
      <w:tr w:rsidR="003075D1" w:rsidRPr="00737FD8" w14:paraId="053FE23E"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57AC6E1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w:t>
            </w:r>
          </w:p>
        </w:tc>
        <w:tc>
          <w:tcPr>
            <w:tcW w:w="391" w:type="dxa"/>
            <w:tcBorders>
              <w:top w:val="single" w:sz="4" w:space="0" w:color="auto"/>
              <w:left w:val="single" w:sz="4" w:space="0" w:color="auto"/>
            </w:tcBorders>
            <w:shd w:val="clear" w:color="auto" w:fill="FFFFFF"/>
            <w:vAlign w:val="center"/>
          </w:tcPr>
          <w:p w14:paraId="0D098CA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4,7</w:t>
            </w:r>
          </w:p>
        </w:tc>
        <w:tc>
          <w:tcPr>
            <w:tcW w:w="398" w:type="dxa"/>
            <w:tcBorders>
              <w:top w:val="single" w:sz="4" w:space="0" w:color="auto"/>
              <w:left w:val="single" w:sz="4" w:space="0" w:color="auto"/>
            </w:tcBorders>
            <w:shd w:val="clear" w:color="auto" w:fill="FFFFFF"/>
            <w:vAlign w:val="center"/>
          </w:tcPr>
          <w:p w14:paraId="4264CF8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4,6</w:t>
            </w:r>
          </w:p>
        </w:tc>
        <w:tc>
          <w:tcPr>
            <w:tcW w:w="398" w:type="dxa"/>
            <w:tcBorders>
              <w:top w:val="single" w:sz="4" w:space="0" w:color="auto"/>
              <w:left w:val="single" w:sz="4" w:space="0" w:color="auto"/>
            </w:tcBorders>
            <w:shd w:val="clear" w:color="auto" w:fill="FFFFFF"/>
            <w:vAlign w:val="center"/>
          </w:tcPr>
          <w:p w14:paraId="307991F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4,5</w:t>
            </w:r>
          </w:p>
        </w:tc>
        <w:tc>
          <w:tcPr>
            <w:tcW w:w="410" w:type="dxa"/>
            <w:tcBorders>
              <w:top w:val="single" w:sz="4" w:space="0" w:color="auto"/>
              <w:left w:val="single" w:sz="4" w:space="0" w:color="auto"/>
            </w:tcBorders>
            <w:shd w:val="clear" w:color="auto" w:fill="FFFFFF"/>
            <w:vAlign w:val="center"/>
          </w:tcPr>
          <w:p w14:paraId="42E134C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4,4</w:t>
            </w:r>
          </w:p>
        </w:tc>
        <w:tc>
          <w:tcPr>
            <w:tcW w:w="398" w:type="dxa"/>
            <w:tcBorders>
              <w:top w:val="single" w:sz="4" w:space="0" w:color="auto"/>
              <w:left w:val="single" w:sz="4" w:space="0" w:color="auto"/>
            </w:tcBorders>
            <w:shd w:val="clear" w:color="auto" w:fill="FFFFFF"/>
            <w:vAlign w:val="center"/>
          </w:tcPr>
          <w:p w14:paraId="54B288C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4,3</w:t>
            </w:r>
          </w:p>
        </w:tc>
        <w:tc>
          <w:tcPr>
            <w:tcW w:w="398" w:type="dxa"/>
            <w:tcBorders>
              <w:top w:val="single" w:sz="4" w:space="0" w:color="auto"/>
              <w:left w:val="single" w:sz="4" w:space="0" w:color="auto"/>
            </w:tcBorders>
            <w:shd w:val="clear" w:color="auto" w:fill="FFFFFF"/>
            <w:vAlign w:val="center"/>
          </w:tcPr>
          <w:p w14:paraId="603686B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4,2</w:t>
            </w:r>
          </w:p>
        </w:tc>
        <w:tc>
          <w:tcPr>
            <w:tcW w:w="398" w:type="dxa"/>
            <w:tcBorders>
              <w:top w:val="single" w:sz="4" w:space="0" w:color="auto"/>
              <w:left w:val="single" w:sz="4" w:space="0" w:color="auto"/>
            </w:tcBorders>
            <w:shd w:val="clear" w:color="auto" w:fill="FFFFFF"/>
            <w:vAlign w:val="center"/>
          </w:tcPr>
          <w:p w14:paraId="26DA484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4,1</w:t>
            </w:r>
          </w:p>
        </w:tc>
        <w:tc>
          <w:tcPr>
            <w:tcW w:w="398" w:type="dxa"/>
            <w:tcBorders>
              <w:top w:val="single" w:sz="4" w:space="0" w:color="auto"/>
              <w:left w:val="single" w:sz="4" w:space="0" w:color="auto"/>
            </w:tcBorders>
            <w:shd w:val="clear" w:color="auto" w:fill="FFFFFF"/>
            <w:vAlign w:val="center"/>
          </w:tcPr>
          <w:p w14:paraId="1F13E86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4,0</w:t>
            </w:r>
          </w:p>
        </w:tc>
        <w:tc>
          <w:tcPr>
            <w:tcW w:w="398" w:type="dxa"/>
            <w:tcBorders>
              <w:top w:val="single" w:sz="4" w:space="0" w:color="auto"/>
              <w:left w:val="single" w:sz="4" w:space="0" w:color="auto"/>
            </w:tcBorders>
            <w:shd w:val="clear" w:color="auto" w:fill="FFFFFF"/>
            <w:vAlign w:val="center"/>
          </w:tcPr>
          <w:p w14:paraId="59C7364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3,9</w:t>
            </w:r>
          </w:p>
        </w:tc>
        <w:tc>
          <w:tcPr>
            <w:tcW w:w="410" w:type="dxa"/>
            <w:tcBorders>
              <w:top w:val="single" w:sz="4" w:space="0" w:color="auto"/>
              <w:left w:val="single" w:sz="4" w:space="0" w:color="auto"/>
            </w:tcBorders>
            <w:shd w:val="clear" w:color="auto" w:fill="FFFFFF"/>
            <w:vAlign w:val="center"/>
          </w:tcPr>
          <w:p w14:paraId="4A7ABFA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3,8</w:t>
            </w:r>
          </w:p>
        </w:tc>
        <w:tc>
          <w:tcPr>
            <w:tcW w:w="398" w:type="dxa"/>
            <w:tcBorders>
              <w:top w:val="single" w:sz="4" w:space="0" w:color="auto"/>
              <w:left w:val="single" w:sz="4" w:space="0" w:color="auto"/>
            </w:tcBorders>
            <w:shd w:val="clear" w:color="auto" w:fill="FFFFFF"/>
            <w:vAlign w:val="center"/>
          </w:tcPr>
          <w:p w14:paraId="62172C6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3,6</w:t>
            </w:r>
          </w:p>
        </w:tc>
        <w:tc>
          <w:tcPr>
            <w:tcW w:w="398" w:type="dxa"/>
            <w:tcBorders>
              <w:top w:val="single" w:sz="4" w:space="0" w:color="auto"/>
              <w:left w:val="single" w:sz="4" w:space="0" w:color="auto"/>
            </w:tcBorders>
            <w:shd w:val="clear" w:color="auto" w:fill="FFFFFF"/>
            <w:vAlign w:val="center"/>
          </w:tcPr>
          <w:p w14:paraId="2E104BB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3,5</w:t>
            </w:r>
          </w:p>
        </w:tc>
        <w:tc>
          <w:tcPr>
            <w:tcW w:w="398" w:type="dxa"/>
            <w:tcBorders>
              <w:top w:val="single" w:sz="4" w:space="0" w:color="auto"/>
              <w:left w:val="single" w:sz="4" w:space="0" w:color="auto"/>
            </w:tcBorders>
            <w:shd w:val="clear" w:color="auto" w:fill="FFFFFF"/>
            <w:vAlign w:val="center"/>
          </w:tcPr>
          <w:p w14:paraId="4236219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3,3</w:t>
            </w:r>
          </w:p>
        </w:tc>
        <w:tc>
          <w:tcPr>
            <w:tcW w:w="410" w:type="dxa"/>
            <w:tcBorders>
              <w:top w:val="single" w:sz="4" w:space="0" w:color="auto"/>
              <w:left w:val="single" w:sz="4" w:space="0" w:color="auto"/>
            </w:tcBorders>
            <w:shd w:val="clear" w:color="auto" w:fill="FFFFFF"/>
            <w:vAlign w:val="center"/>
          </w:tcPr>
          <w:p w14:paraId="31B49EB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3,2</w:t>
            </w:r>
          </w:p>
        </w:tc>
        <w:tc>
          <w:tcPr>
            <w:tcW w:w="398" w:type="dxa"/>
            <w:tcBorders>
              <w:top w:val="single" w:sz="4" w:space="0" w:color="auto"/>
              <w:left w:val="single" w:sz="4" w:space="0" w:color="auto"/>
            </w:tcBorders>
            <w:shd w:val="clear" w:color="auto" w:fill="FFFFFF"/>
            <w:vAlign w:val="center"/>
          </w:tcPr>
          <w:p w14:paraId="79389C2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2,9</w:t>
            </w:r>
          </w:p>
        </w:tc>
        <w:tc>
          <w:tcPr>
            <w:tcW w:w="398" w:type="dxa"/>
            <w:tcBorders>
              <w:top w:val="single" w:sz="4" w:space="0" w:color="auto"/>
              <w:left w:val="single" w:sz="4" w:space="0" w:color="auto"/>
            </w:tcBorders>
            <w:shd w:val="clear" w:color="auto" w:fill="FFFFFF"/>
            <w:vAlign w:val="center"/>
          </w:tcPr>
          <w:p w14:paraId="0BCC6D2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2,9</w:t>
            </w:r>
          </w:p>
        </w:tc>
        <w:tc>
          <w:tcPr>
            <w:tcW w:w="398" w:type="dxa"/>
            <w:tcBorders>
              <w:top w:val="single" w:sz="4" w:space="0" w:color="auto"/>
              <w:left w:val="single" w:sz="4" w:space="0" w:color="auto"/>
            </w:tcBorders>
            <w:shd w:val="clear" w:color="auto" w:fill="FFFFFF"/>
            <w:vAlign w:val="center"/>
          </w:tcPr>
          <w:p w14:paraId="3C85108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w:t>
            </w:r>
          </w:p>
        </w:tc>
        <w:tc>
          <w:tcPr>
            <w:tcW w:w="410" w:type="dxa"/>
            <w:tcBorders>
              <w:top w:val="single" w:sz="4" w:space="0" w:color="auto"/>
              <w:left w:val="single" w:sz="4" w:space="0" w:color="auto"/>
            </w:tcBorders>
            <w:shd w:val="clear" w:color="auto" w:fill="FFFFFF"/>
            <w:vAlign w:val="center"/>
          </w:tcPr>
          <w:p w14:paraId="57D7887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2,6</w:t>
            </w:r>
          </w:p>
        </w:tc>
        <w:tc>
          <w:tcPr>
            <w:tcW w:w="398" w:type="dxa"/>
            <w:tcBorders>
              <w:top w:val="single" w:sz="4" w:space="0" w:color="auto"/>
              <w:left w:val="single" w:sz="4" w:space="0" w:color="auto"/>
            </w:tcBorders>
            <w:shd w:val="clear" w:color="auto" w:fill="FFFFFF"/>
            <w:vAlign w:val="center"/>
          </w:tcPr>
          <w:p w14:paraId="029C433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2,5</w:t>
            </w:r>
          </w:p>
        </w:tc>
        <w:tc>
          <w:tcPr>
            <w:tcW w:w="398" w:type="dxa"/>
            <w:tcBorders>
              <w:top w:val="single" w:sz="4" w:space="0" w:color="auto"/>
              <w:left w:val="single" w:sz="4" w:space="0" w:color="auto"/>
            </w:tcBorders>
            <w:shd w:val="clear" w:color="auto" w:fill="FFFFFF"/>
            <w:vAlign w:val="center"/>
          </w:tcPr>
          <w:p w14:paraId="3FCC192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w:t>
            </w:r>
          </w:p>
        </w:tc>
        <w:tc>
          <w:tcPr>
            <w:tcW w:w="398" w:type="dxa"/>
            <w:tcBorders>
              <w:top w:val="single" w:sz="4" w:space="0" w:color="auto"/>
              <w:left w:val="single" w:sz="4" w:space="0" w:color="auto"/>
              <w:right w:val="single" w:sz="4" w:space="0" w:color="auto"/>
            </w:tcBorders>
            <w:shd w:val="clear" w:color="auto" w:fill="FFFFFF"/>
            <w:vAlign w:val="center"/>
          </w:tcPr>
          <w:p w14:paraId="13ECFA0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2,1</w:t>
            </w:r>
          </w:p>
        </w:tc>
      </w:tr>
      <w:tr w:rsidR="003075D1" w:rsidRPr="00737FD8" w14:paraId="1F781BD3" w14:textId="77777777" w:rsidTr="0036132A">
        <w:trPr>
          <w:gridAfter w:val="1"/>
          <w:wAfter w:w="6" w:type="dxa"/>
          <w:trHeight w:hRule="exact" w:val="282"/>
          <w:jc w:val="center"/>
        </w:trPr>
        <w:tc>
          <w:tcPr>
            <w:tcW w:w="911" w:type="dxa"/>
            <w:tcBorders>
              <w:top w:val="single" w:sz="4" w:space="0" w:color="auto"/>
              <w:left w:val="single" w:sz="4" w:space="0" w:color="auto"/>
            </w:tcBorders>
            <w:shd w:val="clear" w:color="auto" w:fill="FFFFFF"/>
            <w:vAlign w:val="center"/>
          </w:tcPr>
          <w:p w14:paraId="7ED70AE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15</w:t>
            </w:r>
          </w:p>
        </w:tc>
        <w:tc>
          <w:tcPr>
            <w:tcW w:w="391" w:type="dxa"/>
            <w:tcBorders>
              <w:top w:val="single" w:sz="4" w:space="0" w:color="auto"/>
              <w:left w:val="single" w:sz="4" w:space="0" w:color="auto"/>
            </w:tcBorders>
            <w:shd w:val="clear" w:color="auto" w:fill="FFFFFF"/>
            <w:vAlign w:val="center"/>
          </w:tcPr>
          <w:p w14:paraId="1AC9804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3,9</w:t>
            </w:r>
          </w:p>
        </w:tc>
        <w:tc>
          <w:tcPr>
            <w:tcW w:w="398" w:type="dxa"/>
            <w:tcBorders>
              <w:top w:val="single" w:sz="4" w:space="0" w:color="auto"/>
              <w:left w:val="single" w:sz="4" w:space="0" w:color="auto"/>
            </w:tcBorders>
            <w:shd w:val="clear" w:color="auto" w:fill="FFFFFF"/>
            <w:vAlign w:val="center"/>
          </w:tcPr>
          <w:p w14:paraId="3F4C021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3,8</w:t>
            </w:r>
          </w:p>
        </w:tc>
        <w:tc>
          <w:tcPr>
            <w:tcW w:w="398" w:type="dxa"/>
            <w:tcBorders>
              <w:top w:val="single" w:sz="4" w:space="0" w:color="auto"/>
              <w:left w:val="single" w:sz="4" w:space="0" w:color="auto"/>
            </w:tcBorders>
            <w:shd w:val="clear" w:color="auto" w:fill="FFFFFF"/>
            <w:vAlign w:val="center"/>
          </w:tcPr>
          <w:p w14:paraId="61F8BFF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3,7</w:t>
            </w:r>
          </w:p>
        </w:tc>
        <w:tc>
          <w:tcPr>
            <w:tcW w:w="410" w:type="dxa"/>
            <w:tcBorders>
              <w:top w:val="single" w:sz="4" w:space="0" w:color="auto"/>
              <w:left w:val="single" w:sz="4" w:space="0" w:color="auto"/>
            </w:tcBorders>
            <w:shd w:val="clear" w:color="auto" w:fill="FFFFFF"/>
            <w:vAlign w:val="center"/>
          </w:tcPr>
          <w:p w14:paraId="1EEA1704"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3,6</w:t>
            </w:r>
          </w:p>
        </w:tc>
        <w:tc>
          <w:tcPr>
            <w:tcW w:w="398" w:type="dxa"/>
            <w:tcBorders>
              <w:top w:val="single" w:sz="4" w:space="0" w:color="auto"/>
              <w:left w:val="single" w:sz="4" w:space="0" w:color="auto"/>
            </w:tcBorders>
            <w:shd w:val="clear" w:color="auto" w:fill="FFFFFF"/>
            <w:vAlign w:val="center"/>
          </w:tcPr>
          <w:p w14:paraId="1581C09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3,5</w:t>
            </w:r>
          </w:p>
        </w:tc>
        <w:tc>
          <w:tcPr>
            <w:tcW w:w="398" w:type="dxa"/>
            <w:tcBorders>
              <w:top w:val="single" w:sz="4" w:space="0" w:color="auto"/>
              <w:left w:val="single" w:sz="4" w:space="0" w:color="auto"/>
            </w:tcBorders>
            <w:shd w:val="clear" w:color="auto" w:fill="FFFFFF"/>
            <w:vAlign w:val="center"/>
          </w:tcPr>
          <w:p w14:paraId="2DC5DC9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3,4</w:t>
            </w:r>
          </w:p>
        </w:tc>
        <w:tc>
          <w:tcPr>
            <w:tcW w:w="398" w:type="dxa"/>
            <w:tcBorders>
              <w:top w:val="single" w:sz="4" w:space="0" w:color="auto"/>
              <w:left w:val="single" w:sz="4" w:space="0" w:color="auto"/>
            </w:tcBorders>
            <w:shd w:val="clear" w:color="auto" w:fill="FFFFFF"/>
            <w:vAlign w:val="center"/>
          </w:tcPr>
          <w:p w14:paraId="1AAC32C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3,3</w:t>
            </w:r>
          </w:p>
        </w:tc>
        <w:tc>
          <w:tcPr>
            <w:tcW w:w="398" w:type="dxa"/>
            <w:tcBorders>
              <w:top w:val="single" w:sz="4" w:space="0" w:color="auto"/>
              <w:left w:val="single" w:sz="4" w:space="0" w:color="auto"/>
            </w:tcBorders>
            <w:shd w:val="clear" w:color="auto" w:fill="FFFFFF"/>
            <w:vAlign w:val="center"/>
          </w:tcPr>
          <w:p w14:paraId="5B2485F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3,2</w:t>
            </w:r>
          </w:p>
        </w:tc>
        <w:tc>
          <w:tcPr>
            <w:tcW w:w="398" w:type="dxa"/>
            <w:tcBorders>
              <w:top w:val="single" w:sz="4" w:space="0" w:color="auto"/>
              <w:left w:val="single" w:sz="4" w:space="0" w:color="auto"/>
            </w:tcBorders>
            <w:shd w:val="clear" w:color="auto" w:fill="FFFFFF"/>
            <w:vAlign w:val="center"/>
          </w:tcPr>
          <w:p w14:paraId="2333F26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3,1</w:t>
            </w:r>
          </w:p>
        </w:tc>
        <w:tc>
          <w:tcPr>
            <w:tcW w:w="410" w:type="dxa"/>
            <w:tcBorders>
              <w:top w:val="single" w:sz="4" w:space="0" w:color="auto"/>
              <w:left w:val="single" w:sz="4" w:space="0" w:color="auto"/>
            </w:tcBorders>
            <w:shd w:val="clear" w:color="auto" w:fill="FFFFFF"/>
            <w:vAlign w:val="center"/>
          </w:tcPr>
          <w:p w14:paraId="1AE7309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3,0</w:t>
            </w:r>
          </w:p>
        </w:tc>
        <w:tc>
          <w:tcPr>
            <w:tcW w:w="398" w:type="dxa"/>
            <w:tcBorders>
              <w:top w:val="single" w:sz="4" w:space="0" w:color="auto"/>
              <w:left w:val="single" w:sz="4" w:space="0" w:color="auto"/>
            </w:tcBorders>
            <w:shd w:val="clear" w:color="auto" w:fill="FFFFFF"/>
            <w:vAlign w:val="center"/>
          </w:tcPr>
          <w:p w14:paraId="323EC14E"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2,9</w:t>
            </w:r>
          </w:p>
        </w:tc>
        <w:tc>
          <w:tcPr>
            <w:tcW w:w="398" w:type="dxa"/>
            <w:tcBorders>
              <w:top w:val="single" w:sz="4" w:space="0" w:color="auto"/>
              <w:left w:val="single" w:sz="4" w:space="0" w:color="auto"/>
            </w:tcBorders>
            <w:shd w:val="clear" w:color="auto" w:fill="FFFFFF"/>
            <w:vAlign w:val="center"/>
          </w:tcPr>
          <w:p w14:paraId="2C8AA1A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2,8</w:t>
            </w:r>
          </w:p>
        </w:tc>
        <w:tc>
          <w:tcPr>
            <w:tcW w:w="398" w:type="dxa"/>
            <w:tcBorders>
              <w:top w:val="single" w:sz="4" w:space="0" w:color="auto"/>
              <w:left w:val="single" w:sz="4" w:space="0" w:color="auto"/>
            </w:tcBorders>
            <w:shd w:val="clear" w:color="auto" w:fill="FFFFFF"/>
            <w:vAlign w:val="center"/>
          </w:tcPr>
          <w:p w14:paraId="5D67849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2,7</w:t>
            </w:r>
          </w:p>
        </w:tc>
        <w:tc>
          <w:tcPr>
            <w:tcW w:w="410" w:type="dxa"/>
            <w:tcBorders>
              <w:top w:val="single" w:sz="4" w:space="0" w:color="auto"/>
              <w:left w:val="single" w:sz="4" w:space="0" w:color="auto"/>
            </w:tcBorders>
            <w:shd w:val="clear" w:color="auto" w:fill="FFFFFF"/>
            <w:vAlign w:val="center"/>
          </w:tcPr>
          <w:p w14:paraId="67566C4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2,6</w:t>
            </w:r>
          </w:p>
        </w:tc>
        <w:tc>
          <w:tcPr>
            <w:tcW w:w="398" w:type="dxa"/>
            <w:tcBorders>
              <w:top w:val="single" w:sz="4" w:space="0" w:color="auto"/>
              <w:left w:val="single" w:sz="4" w:space="0" w:color="auto"/>
            </w:tcBorders>
            <w:shd w:val="clear" w:color="auto" w:fill="FFFFFF"/>
            <w:vAlign w:val="center"/>
          </w:tcPr>
          <w:p w14:paraId="7985787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w:t>
            </w:r>
          </w:p>
        </w:tc>
        <w:tc>
          <w:tcPr>
            <w:tcW w:w="398" w:type="dxa"/>
            <w:tcBorders>
              <w:top w:val="single" w:sz="4" w:space="0" w:color="auto"/>
              <w:left w:val="single" w:sz="4" w:space="0" w:color="auto"/>
            </w:tcBorders>
            <w:shd w:val="clear" w:color="auto" w:fill="FFFFFF"/>
            <w:vAlign w:val="center"/>
          </w:tcPr>
          <w:p w14:paraId="106BA42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w:t>
            </w:r>
          </w:p>
        </w:tc>
        <w:tc>
          <w:tcPr>
            <w:tcW w:w="398" w:type="dxa"/>
            <w:tcBorders>
              <w:top w:val="single" w:sz="4" w:space="0" w:color="auto"/>
              <w:left w:val="single" w:sz="4" w:space="0" w:color="auto"/>
            </w:tcBorders>
            <w:shd w:val="clear" w:color="auto" w:fill="FFFFFF"/>
            <w:vAlign w:val="center"/>
          </w:tcPr>
          <w:p w14:paraId="0C846EA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2,2</w:t>
            </w:r>
          </w:p>
        </w:tc>
        <w:tc>
          <w:tcPr>
            <w:tcW w:w="410" w:type="dxa"/>
            <w:tcBorders>
              <w:top w:val="single" w:sz="4" w:space="0" w:color="auto"/>
              <w:left w:val="single" w:sz="4" w:space="0" w:color="auto"/>
            </w:tcBorders>
            <w:shd w:val="clear" w:color="auto" w:fill="FFFFFF"/>
            <w:vAlign w:val="center"/>
          </w:tcPr>
          <w:p w14:paraId="4F96401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2,0</w:t>
            </w:r>
          </w:p>
        </w:tc>
        <w:tc>
          <w:tcPr>
            <w:tcW w:w="398" w:type="dxa"/>
            <w:tcBorders>
              <w:top w:val="single" w:sz="4" w:space="0" w:color="auto"/>
              <w:left w:val="single" w:sz="4" w:space="0" w:color="auto"/>
            </w:tcBorders>
            <w:shd w:val="clear" w:color="auto" w:fill="FFFFFF"/>
            <w:vAlign w:val="center"/>
          </w:tcPr>
          <w:p w14:paraId="522534AD"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w:t>
            </w:r>
          </w:p>
        </w:tc>
        <w:tc>
          <w:tcPr>
            <w:tcW w:w="398" w:type="dxa"/>
            <w:tcBorders>
              <w:top w:val="single" w:sz="4" w:space="0" w:color="auto"/>
              <w:left w:val="single" w:sz="4" w:space="0" w:color="auto"/>
            </w:tcBorders>
            <w:shd w:val="clear" w:color="auto" w:fill="FFFFFF"/>
            <w:vAlign w:val="center"/>
          </w:tcPr>
          <w:p w14:paraId="7862C2E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w:t>
            </w:r>
          </w:p>
        </w:tc>
        <w:tc>
          <w:tcPr>
            <w:tcW w:w="398" w:type="dxa"/>
            <w:tcBorders>
              <w:top w:val="single" w:sz="4" w:space="0" w:color="auto"/>
              <w:left w:val="single" w:sz="4" w:space="0" w:color="auto"/>
              <w:right w:val="single" w:sz="4" w:space="0" w:color="auto"/>
            </w:tcBorders>
            <w:shd w:val="clear" w:color="auto" w:fill="FFFFFF"/>
            <w:vAlign w:val="center"/>
          </w:tcPr>
          <w:p w14:paraId="7FDB69D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w:t>
            </w:r>
          </w:p>
        </w:tc>
      </w:tr>
      <w:tr w:rsidR="003075D1" w:rsidRPr="00737FD8" w14:paraId="1E8B1702" w14:textId="77777777" w:rsidTr="0036132A">
        <w:trPr>
          <w:gridAfter w:val="1"/>
          <w:wAfter w:w="6" w:type="dxa"/>
          <w:trHeight w:hRule="exact" w:val="282"/>
          <w:jc w:val="center"/>
        </w:trPr>
        <w:tc>
          <w:tcPr>
            <w:tcW w:w="911" w:type="dxa"/>
            <w:tcBorders>
              <w:top w:val="single" w:sz="4" w:space="0" w:color="auto"/>
              <w:left w:val="single" w:sz="4" w:space="0" w:color="auto"/>
              <w:bottom w:val="single" w:sz="4" w:space="0" w:color="auto"/>
            </w:tcBorders>
            <w:shd w:val="clear" w:color="auto" w:fill="FFFFFF"/>
            <w:vAlign w:val="center"/>
          </w:tcPr>
          <w:p w14:paraId="5DD0227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10</w:t>
            </w:r>
          </w:p>
        </w:tc>
        <w:tc>
          <w:tcPr>
            <w:tcW w:w="391" w:type="dxa"/>
            <w:tcBorders>
              <w:top w:val="single" w:sz="4" w:space="0" w:color="auto"/>
              <w:left w:val="single" w:sz="4" w:space="0" w:color="auto"/>
              <w:bottom w:val="single" w:sz="4" w:space="0" w:color="auto"/>
            </w:tcBorders>
            <w:shd w:val="clear" w:color="auto" w:fill="FFFFFF"/>
            <w:vAlign w:val="center"/>
          </w:tcPr>
          <w:p w14:paraId="14C77E5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2,7</w:t>
            </w:r>
          </w:p>
        </w:tc>
        <w:tc>
          <w:tcPr>
            <w:tcW w:w="398" w:type="dxa"/>
            <w:tcBorders>
              <w:top w:val="single" w:sz="4" w:space="0" w:color="auto"/>
              <w:left w:val="single" w:sz="4" w:space="0" w:color="auto"/>
              <w:bottom w:val="single" w:sz="4" w:space="0" w:color="auto"/>
            </w:tcBorders>
            <w:shd w:val="clear" w:color="auto" w:fill="FFFFFF"/>
            <w:vAlign w:val="center"/>
          </w:tcPr>
          <w:p w14:paraId="44465ED1"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2,7</w:t>
            </w:r>
          </w:p>
        </w:tc>
        <w:tc>
          <w:tcPr>
            <w:tcW w:w="398" w:type="dxa"/>
            <w:tcBorders>
              <w:top w:val="single" w:sz="4" w:space="0" w:color="auto"/>
              <w:left w:val="single" w:sz="4" w:space="0" w:color="auto"/>
              <w:bottom w:val="single" w:sz="4" w:space="0" w:color="auto"/>
            </w:tcBorders>
            <w:shd w:val="clear" w:color="auto" w:fill="FFFFFF"/>
            <w:vAlign w:val="center"/>
          </w:tcPr>
          <w:p w14:paraId="5AB04CE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2,7</w:t>
            </w:r>
          </w:p>
        </w:tc>
        <w:tc>
          <w:tcPr>
            <w:tcW w:w="410" w:type="dxa"/>
            <w:tcBorders>
              <w:top w:val="single" w:sz="4" w:space="0" w:color="auto"/>
              <w:left w:val="single" w:sz="4" w:space="0" w:color="auto"/>
              <w:bottom w:val="single" w:sz="4" w:space="0" w:color="auto"/>
            </w:tcBorders>
            <w:shd w:val="clear" w:color="auto" w:fill="FFFFFF"/>
            <w:vAlign w:val="center"/>
          </w:tcPr>
          <w:p w14:paraId="3882C648"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2,7</w:t>
            </w:r>
          </w:p>
        </w:tc>
        <w:tc>
          <w:tcPr>
            <w:tcW w:w="398" w:type="dxa"/>
            <w:tcBorders>
              <w:top w:val="single" w:sz="4" w:space="0" w:color="auto"/>
              <w:left w:val="single" w:sz="4" w:space="0" w:color="auto"/>
              <w:bottom w:val="single" w:sz="4" w:space="0" w:color="auto"/>
            </w:tcBorders>
            <w:shd w:val="clear" w:color="auto" w:fill="FFFFFF"/>
            <w:vAlign w:val="center"/>
          </w:tcPr>
          <w:p w14:paraId="0BFD90E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2,6</w:t>
            </w:r>
          </w:p>
        </w:tc>
        <w:tc>
          <w:tcPr>
            <w:tcW w:w="398" w:type="dxa"/>
            <w:tcBorders>
              <w:top w:val="single" w:sz="4" w:space="0" w:color="auto"/>
              <w:left w:val="single" w:sz="4" w:space="0" w:color="auto"/>
              <w:bottom w:val="single" w:sz="4" w:space="0" w:color="auto"/>
            </w:tcBorders>
            <w:shd w:val="clear" w:color="auto" w:fill="FFFFFF"/>
            <w:vAlign w:val="center"/>
          </w:tcPr>
          <w:p w14:paraId="19AB9740"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2,6</w:t>
            </w:r>
          </w:p>
        </w:tc>
        <w:tc>
          <w:tcPr>
            <w:tcW w:w="398" w:type="dxa"/>
            <w:tcBorders>
              <w:top w:val="single" w:sz="4" w:space="0" w:color="auto"/>
              <w:left w:val="single" w:sz="4" w:space="0" w:color="auto"/>
              <w:bottom w:val="single" w:sz="4" w:space="0" w:color="auto"/>
            </w:tcBorders>
            <w:shd w:val="clear" w:color="auto" w:fill="FFFFFF"/>
            <w:vAlign w:val="center"/>
          </w:tcPr>
          <w:p w14:paraId="66D63CB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2,6</w:t>
            </w:r>
          </w:p>
        </w:tc>
        <w:tc>
          <w:tcPr>
            <w:tcW w:w="398" w:type="dxa"/>
            <w:tcBorders>
              <w:top w:val="single" w:sz="4" w:space="0" w:color="auto"/>
              <w:left w:val="single" w:sz="4" w:space="0" w:color="auto"/>
              <w:bottom w:val="single" w:sz="4" w:space="0" w:color="auto"/>
            </w:tcBorders>
            <w:shd w:val="clear" w:color="auto" w:fill="FFFFFF"/>
            <w:vAlign w:val="center"/>
          </w:tcPr>
          <w:p w14:paraId="43E49A8A"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2,5</w:t>
            </w:r>
          </w:p>
        </w:tc>
        <w:tc>
          <w:tcPr>
            <w:tcW w:w="398" w:type="dxa"/>
            <w:tcBorders>
              <w:top w:val="single" w:sz="4" w:space="0" w:color="auto"/>
              <w:left w:val="single" w:sz="4" w:space="0" w:color="auto"/>
              <w:bottom w:val="single" w:sz="4" w:space="0" w:color="auto"/>
            </w:tcBorders>
            <w:shd w:val="clear" w:color="auto" w:fill="FFFFFF"/>
            <w:vAlign w:val="center"/>
          </w:tcPr>
          <w:p w14:paraId="34097A59"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2,5</w:t>
            </w:r>
          </w:p>
        </w:tc>
        <w:tc>
          <w:tcPr>
            <w:tcW w:w="410" w:type="dxa"/>
            <w:tcBorders>
              <w:top w:val="single" w:sz="4" w:space="0" w:color="auto"/>
              <w:left w:val="single" w:sz="4" w:space="0" w:color="auto"/>
              <w:bottom w:val="single" w:sz="4" w:space="0" w:color="auto"/>
            </w:tcBorders>
            <w:shd w:val="clear" w:color="auto" w:fill="FFFFFF"/>
            <w:vAlign w:val="center"/>
          </w:tcPr>
          <w:p w14:paraId="6AA7767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2,5</w:t>
            </w:r>
          </w:p>
        </w:tc>
        <w:tc>
          <w:tcPr>
            <w:tcW w:w="398" w:type="dxa"/>
            <w:tcBorders>
              <w:top w:val="single" w:sz="4" w:space="0" w:color="auto"/>
              <w:left w:val="single" w:sz="4" w:space="0" w:color="auto"/>
              <w:bottom w:val="single" w:sz="4" w:space="0" w:color="auto"/>
            </w:tcBorders>
            <w:shd w:val="clear" w:color="auto" w:fill="FFFFFF"/>
            <w:vAlign w:val="center"/>
          </w:tcPr>
          <w:p w14:paraId="357937D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2,4</w:t>
            </w:r>
          </w:p>
        </w:tc>
        <w:tc>
          <w:tcPr>
            <w:tcW w:w="398" w:type="dxa"/>
            <w:tcBorders>
              <w:top w:val="single" w:sz="4" w:space="0" w:color="auto"/>
              <w:left w:val="single" w:sz="4" w:space="0" w:color="auto"/>
              <w:bottom w:val="single" w:sz="4" w:space="0" w:color="auto"/>
            </w:tcBorders>
            <w:shd w:val="clear" w:color="auto" w:fill="FFFFFF"/>
            <w:vAlign w:val="center"/>
          </w:tcPr>
          <w:p w14:paraId="065FB67B"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2,3</w:t>
            </w:r>
          </w:p>
        </w:tc>
        <w:tc>
          <w:tcPr>
            <w:tcW w:w="398" w:type="dxa"/>
            <w:tcBorders>
              <w:top w:val="single" w:sz="4" w:space="0" w:color="auto"/>
              <w:left w:val="single" w:sz="4" w:space="0" w:color="auto"/>
              <w:bottom w:val="single" w:sz="4" w:space="0" w:color="auto"/>
            </w:tcBorders>
            <w:shd w:val="clear" w:color="auto" w:fill="FFFFFF"/>
            <w:vAlign w:val="center"/>
          </w:tcPr>
          <w:p w14:paraId="20E846D5"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2,2</w:t>
            </w:r>
          </w:p>
        </w:tc>
        <w:tc>
          <w:tcPr>
            <w:tcW w:w="410" w:type="dxa"/>
            <w:tcBorders>
              <w:top w:val="single" w:sz="4" w:space="0" w:color="auto"/>
              <w:left w:val="single" w:sz="4" w:space="0" w:color="auto"/>
              <w:bottom w:val="single" w:sz="4" w:space="0" w:color="auto"/>
            </w:tcBorders>
            <w:shd w:val="clear" w:color="auto" w:fill="FFFFFF"/>
            <w:vAlign w:val="center"/>
          </w:tcPr>
          <w:p w14:paraId="09F20B0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2,1</w:t>
            </w:r>
          </w:p>
        </w:tc>
        <w:tc>
          <w:tcPr>
            <w:tcW w:w="398" w:type="dxa"/>
            <w:tcBorders>
              <w:top w:val="single" w:sz="4" w:space="0" w:color="auto"/>
              <w:left w:val="single" w:sz="4" w:space="0" w:color="auto"/>
              <w:bottom w:val="single" w:sz="4" w:space="0" w:color="auto"/>
            </w:tcBorders>
            <w:shd w:val="clear" w:color="auto" w:fill="FFFFFF"/>
            <w:vAlign w:val="center"/>
          </w:tcPr>
          <w:p w14:paraId="259F0256"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1,9</w:t>
            </w:r>
          </w:p>
        </w:tc>
        <w:tc>
          <w:tcPr>
            <w:tcW w:w="398" w:type="dxa"/>
            <w:tcBorders>
              <w:top w:val="single" w:sz="4" w:space="0" w:color="auto"/>
              <w:left w:val="single" w:sz="4" w:space="0" w:color="auto"/>
              <w:bottom w:val="single" w:sz="4" w:space="0" w:color="auto"/>
            </w:tcBorders>
            <w:shd w:val="clear" w:color="auto" w:fill="FFFFFF"/>
            <w:vAlign w:val="center"/>
          </w:tcPr>
          <w:p w14:paraId="60296672"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1,9</w:t>
            </w:r>
          </w:p>
        </w:tc>
        <w:tc>
          <w:tcPr>
            <w:tcW w:w="398" w:type="dxa"/>
            <w:tcBorders>
              <w:top w:val="single" w:sz="4" w:space="0" w:color="auto"/>
              <w:left w:val="single" w:sz="4" w:space="0" w:color="auto"/>
              <w:bottom w:val="single" w:sz="4" w:space="0" w:color="auto"/>
            </w:tcBorders>
            <w:shd w:val="clear" w:color="auto" w:fill="FFFFFF"/>
            <w:vAlign w:val="center"/>
          </w:tcPr>
          <w:p w14:paraId="2F4C0F0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1,8</w:t>
            </w:r>
          </w:p>
        </w:tc>
        <w:tc>
          <w:tcPr>
            <w:tcW w:w="410" w:type="dxa"/>
            <w:tcBorders>
              <w:top w:val="single" w:sz="4" w:space="0" w:color="auto"/>
              <w:left w:val="single" w:sz="4" w:space="0" w:color="auto"/>
              <w:bottom w:val="single" w:sz="4" w:space="0" w:color="auto"/>
            </w:tcBorders>
            <w:shd w:val="clear" w:color="auto" w:fill="FFFFFF"/>
            <w:vAlign w:val="center"/>
          </w:tcPr>
          <w:p w14:paraId="13E8B9A3"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1,7</w:t>
            </w:r>
          </w:p>
        </w:tc>
        <w:tc>
          <w:tcPr>
            <w:tcW w:w="398" w:type="dxa"/>
            <w:tcBorders>
              <w:top w:val="single" w:sz="4" w:space="0" w:color="auto"/>
              <w:left w:val="single" w:sz="4" w:space="0" w:color="auto"/>
              <w:bottom w:val="single" w:sz="4" w:space="0" w:color="auto"/>
            </w:tcBorders>
            <w:shd w:val="clear" w:color="auto" w:fill="FFFFFF"/>
            <w:vAlign w:val="center"/>
          </w:tcPr>
          <w:p w14:paraId="622669FF"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1,6</w:t>
            </w:r>
          </w:p>
        </w:tc>
        <w:tc>
          <w:tcPr>
            <w:tcW w:w="398" w:type="dxa"/>
            <w:tcBorders>
              <w:top w:val="single" w:sz="4" w:space="0" w:color="auto"/>
              <w:left w:val="single" w:sz="4" w:space="0" w:color="auto"/>
              <w:bottom w:val="single" w:sz="4" w:space="0" w:color="auto"/>
            </w:tcBorders>
            <w:shd w:val="clear" w:color="auto" w:fill="FFFFFF"/>
            <w:vAlign w:val="center"/>
          </w:tcPr>
          <w:p w14:paraId="76BD35EC"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1,4</w:t>
            </w:r>
          </w:p>
        </w:tc>
        <w:tc>
          <w:tcPr>
            <w:tcW w:w="398" w:type="dxa"/>
            <w:tcBorders>
              <w:top w:val="single" w:sz="4" w:space="0" w:color="auto"/>
              <w:left w:val="single" w:sz="4" w:space="0" w:color="auto"/>
              <w:bottom w:val="single" w:sz="4" w:space="0" w:color="auto"/>
              <w:right w:val="single" w:sz="4" w:space="0" w:color="auto"/>
            </w:tcBorders>
            <w:shd w:val="clear" w:color="auto" w:fill="FFFFFF"/>
            <w:vAlign w:val="center"/>
          </w:tcPr>
          <w:p w14:paraId="53CA9A37" w14:textId="77777777" w:rsidR="00BF30A8" w:rsidRPr="00737FD8" w:rsidRDefault="00BF30A8" w:rsidP="0056284D">
            <w:pPr>
              <w:pStyle w:val="Bodytext20"/>
              <w:framePr w:w="9637" w:h="6565" w:hRule="exact" w:wrap="notBeside" w:vAnchor="text" w:hAnchor="page" w:x="1489" w:y="223"/>
              <w:shd w:val="clear" w:color="auto" w:fill="auto"/>
              <w:spacing w:line="360" w:lineRule="auto"/>
              <w:jc w:val="center"/>
              <w:rPr>
                <w:color w:val="000000" w:themeColor="text1"/>
                <w:sz w:val="18"/>
                <w:szCs w:val="18"/>
              </w:rPr>
            </w:pPr>
            <w:r w:rsidRPr="00737FD8">
              <w:rPr>
                <w:rStyle w:val="Bodytext2PalatinoLinotype75pt"/>
                <w:rFonts w:ascii="Times New Roman" w:hAnsi="Times New Roman" w:cs="Times New Roman"/>
                <w:color w:val="000000" w:themeColor="text1"/>
                <w:sz w:val="18"/>
                <w:szCs w:val="18"/>
                <w:lang w:val="uk-UA"/>
              </w:rPr>
              <w:t>1,2</w:t>
            </w:r>
          </w:p>
        </w:tc>
      </w:tr>
    </w:tbl>
    <w:p w14:paraId="58FE7833" w14:textId="77777777" w:rsidR="00BF30A8" w:rsidRPr="00737FD8" w:rsidRDefault="00BF30A8" w:rsidP="0056284D">
      <w:pPr>
        <w:framePr w:w="9637" w:h="6565" w:hRule="exact" w:wrap="notBeside" w:vAnchor="text" w:hAnchor="page" w:x="1489" w:y="223"/>
        <w:spacing w:line="360" w:lineRule="auto"/>
        <w:rPr>
          <w:color w:val="000000" w:themeColor="text1"/>
          <w:sz w:val="2"/>
          <w:szCs w:val="2"/>
        </w:rPr>
      </w:pPr>
    </w:p>
    <w:p w14:paraId="35561984"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За вмістом вологи деревину поділяють на кілька категорій:</w:t>
      </w:r>
    </w:p>
    <w:p w14:paraId="431DA064" w14:textId="4B810564"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1. Свіжозрізана: 45-80%. Деревина, яка була недавно спиляна і ще містить природну вологу.</w:t>
      </w:r>
    </w:p>
    <w:p w14:paraId="629EE216" w14:textId="5BD4D891"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2. Повітряно-суха: 20-45%. Деревина, природним шляхом просушена на відкритому повітрі.</w:t>
      </w:r>
    </w:p>
    <w:p w14:paraId="045443F5" w14:textId="0F850A45"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3. </w:t>
      </w:r>
      <w:proofErr w:type="spellStart"/>
      <w:r w:rsidRPr="00737FD8">
        <w:rPr>
          <w:bCs/>
          <w:color w:val="000000" w:themeColor="text1"/>
          <w:sz w:val="28"/>
          <w:szCs w:val="28"/>
        </w:rPr>
        <w:t>Кімнатно</w:t>
      </w:r>
      <w:proofErr w:type="spellEnd"/>
      <w:r w:rsidRPr="00737FD8">
        <w:rPr>
          <w:bCs/>
          <w:color w:val="000000" w:themeColor="text1"/>
          <w:sz w:val="28"/>
          <w:szCs w:val="28"/>
        </w:rPr>
        <w:t>-суха: 7-20%. Деревина, довгий час знаходиться в теплому і провітрюваному приміщенні.</w:t>
      </w:r>
    </w:p>
    <w:p w14:paraId="2FBFB8F0" w14:textId="3368342C"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4. Абсолютно суха: 0%. Деревина, яка піддалася термічній обробці при температурі 105 °С.</w:t>
      </w:r>
    </w:p>
    <w:p w14:paraId="0903F316" w14:textId="77777777" w:rsidR="00AF60F2" w:rsidRPr="00737FD8" w:rsidRDefault="00AF60F2" w:rsidP="0056284D">
      <w:pPr>
        <w:autoSpaceDE w:val="0"/>
        <w:autoSpaceDN w:val="0"/>
        <w:adjustRightInd w:val="0"/>
        <w:spacing w:line="360" w:lineRule="auto"/>
        <w:ind w:firstLine="540"/>
        <w:jc w:val="center"/>
        <w:rPr>
          <w:b/>
          <w:color w:val="000000" w:themeColor="text1"/>
          <w:sz w:val="28"/>
          <w:szCs w:val="28"/>
        </w:rPr>
      </w:pPr>
    </w:p>
    <w:p w14:paraId="0BA51DEA" w14:textId="76968F4A" w:rsidR="00BF30A8" w:rsidRPr="00737FD8" w:rsidRDefault="00BF30A8" w:rsidP="0056284D">
      <w:pPr>
        <w:autoSpaceDE w:val="0"/>
        <w:autoSpaceDN w:val="0"/>
        <w:adjustRightInd w:val="0"/>
        <w:spacing w:line="360" w:lineRule="auto"/>
        <w:ind w:firstLine="540"/>
        <w:jc w:val="center"/>
        <w:rPr>
          <w:b/>
          <w:color w:val="000000" w:themeColor="text1"/>
          <w:sz w:val="28"/>
          <w:szCs w:val="28"/>
        </w:rPr>
      </w:pPr>
      <w:r w:rsidRPr="00737FD8">
        <w:rPr>
          <w:b/>
          <w:color w:val="000000" w:themeColor="text1"/>
          <w:sz w:val="28"/>
          <w:szCs w:val="28"/>
        </w:rPr>
        <w:t>Абсолютна і відносна вологість</w:t>
      </w:r>
    </w:p>
    <w:p w14:paraId="587963E3"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Розглянемо поняття абсолютної і відносної вологості. Візьмемо дерев’яний брусок. </w:t>
      </w:r>
      <w:r w:rsidRPr="00737FD8">
        <w:rPr>
          <w:b/>
          <w:color w:val="000000" w:themeColor="text1"/>
          <w:sz w:val="28"/>
          <w:szCs w:val="28"/>
        </w:rPr>
        <w:t>Абсолютна вологість</w:t>
      </w:r>
      <w:r w:rsidRPr="00737FD8">
        <w:rPr>
          <w:bCs/>
          <w:color w:val="000000" w:themeColor="text1"/>
          <w:sz w:val="28"/>
          <w:szCs w:val="28"/>
        </w:rPr>
        <w:t xml:space="preserve"> є відношенням маси внутрішньої рідини до маси повністю висушеного бруска.</w:t>
      </w:r>
    </w:p>
    <w:p w14:paraId="43F9D90D"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lastRenderedPageBreak/>
        <w:t>Абсолютна вологість розраховується за формулою:</w:t>
      </w:r>
    </w:p>
    <w:p w14:paraId="63089C8A" w14:textId="77777777" w:rsidR="00BF30A8" w:rsidRPr="00737FD8" w:rsidRDefault="00BF30A8" w:rsidP="0056284D">
      <w:pPr>
        <w:autoSpaceDE w:val="0"/>
        <w:autoSpaceDN w:val="0"/>
        <w:adjustRightInd w:val="0"/>
        <w:spacing w:line="360" w:lineRule="auto"/>
        <w:ind w:firstLine="540"/>
        <w:jc w:val="center"/>
        <w:rPr>
          <w:color w:val="000000" w:themeColor="text1"/>
          <w:sz w:val="28"/>
          <w:szCs w:val="28"/>
          <w:shd w:val="clear" w:color="auto" w:fill="FFFFFF"/>
        </w:rPr>
      </w:pPr>
      <m:oMathPara>
        <m:oMath>
          <m:r>
            <w:rPr>
              <w:rFonts w:ascii="Cambria Math" w:hAnsi="Cambria Math"/>
              <w:color w:val="000000" w:themeColor="text1"/>
              <w:sz w:val="28"/>
              <w:szCs w:val="28"/>
              <w:shd w:val="clear" w:color="auto" w:fill="FFFFFF"/>
            </w:rPr>
            <m:t>W=</m:t>
          </m:r>
          <m:f>
            <m:fPr>
              <m:ctrlPr>
                <w:rPr>
                  <w:rFonts w:ascii="Cambria Math" w:hAnsi="Cambria Math"/>
                  <w:i/>
                  <w:color w:val="000000" w:themeColor="text1"/>
                  <w:sz w:val="28"/>
                  <w:szCs w:val="28"/>
                  <w:shd w:val="clear" w:color="auto" w:fill="FFFFFF"/>
                </w:rPr>
              </m:ctrlPr>
            </m:fPr>
            <m:num>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ВД</m:t>
                  </m:r>
                </m:sub>
              </m:sSub>
              <m:r>
                <w:rPr>
                  <w:rFonts w:ascii="Cambria Math" w:hAnsi="Cambria Math"/>
                  <w:color w:val="000000" w:themeColor="text1"/>
                  <w:sz w:val="28"/>
                  <w:szCs w:val="28"/>
                  <w:shd w:val="clear" w:color="auto" w:fill="FFFFFF"/>
                </w:rPr>
                <m:t>-</m:t>
              </m:r>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CД</m:t>
                  </m:r>
                </m:sub>
              </m:sSub>
            </m:num>
            <m:den>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СД</m:t>
                  </m:r>
                </m:sub>
              </m:sSub>
            </m:den>
          </m:f>
          <m:r>
            <w:rPr>
              <w:rFonts w:ascii="Cambria Math" w:hAnsi="Cambria Math"/>
              <w:color w:val="000000" w:themeColor="text1"/>
              <w:sz w:val="28"/>
              <w:szCs w:val="28"/>
              <w:shd w:val="clear" w:color="auto" w:fill="FFFFFF"/>
            </w:rPr>
            <m:t>⋅100%=</m:t>
          </m:r>
          <m:f>
            <m:fPr>
              <m:ctrlPr>
                <w:rPr>
                  <w:rFonts w:ascii="Cambria Math" w:hAnsi="Cambria Math"/>
                  <w:i/>
                  <w:color w:val="000000" w:themeColor="text1"/>
                  <w:sz w:val="28"/>
                  <w:szCs w:val="28"/>
                  <w:shd w:val="clear" w:color="auto" w:fill="FFFFFF"/>
                </w:rPr>
              </m:ctrlPr>
            </m:fPr>
            <m:num>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m:t>
                  </m:r>
                </m:sub>
              </m:sSub>
            </m:num>
            <m:den>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СД</m:t>
                  </m:r>
                </m:sub>
              </m:sSub>
            </m:den>
          </m:f>
          <m:r>
            <w:rPr>
              <w:rFonts w:ascii="Cambria Math" w:hAnsi="Cambria Math"/>
              <w:color w:val="000000" w:themeColor="text1"/>
              <w:sz w:val="28"/>
              <w:szCs w:val="28"/>
              <w:shd w:val="clear" w:color="auto" w:fill="FFFFFF"/>
            </w:rPr>
            <m:t>⋅100%</m:t>
          </m:r>
        </m:oMath>
      </m:oMathPara>
    </w:p>
    <w:p w14:paraId="5C6A4BA6" w14:textId="77777777" w:rsidR="00BF30A8" w:rsidRPr="00737FD8" w:rsidRDefault="00BF30A8" w:rsidP="0056284D">
      <w:pPr>
        <w:pStyle w:val="a4"/>
        <w:spacing w:before="0" w:beforeAutospacing="0" w:after="0" w:afterAutospacing="0" w:line="360" w:lineRule="auto"/>
        <w:rPr>
          <w:color w:val="000000" w:themeColor="text1"/>
          <w:sz w:val="28"/>
          <w:szCs w:val="28"/>
        </w:rPr>
      </w:pPr>
      <w:r w:rsidRPr="00737FD8">
        <w:rPr>
          <w:color w:val="000000" w:themeColor="text1"/>
          <w:sz w:val="28"/>
          <w:szCs w:val="28"/>
        </w:rPr>
        <w:t>W – абсолютна вологість деревини;</w:t>
      </w:r>
    </w:p>
    <w:p w14:paraId="74E50042" w14:textId="77777777" w:rsidR="00BF30A8" w:rsidRPr="00737FD8" w:rsidRDefault="00BF30A8" w:rsidP="0056284D">
      <w:pPr>
        <w:pStyle w:val="a4"/>
        <w:spacing w:before="0" w:beforeAutospacing="0" w:after="0" w:afterAutospacing="0" w:line="360" w:lineRule="auto"/>
        <w:rPr>
          <w:color w:val="000000" w:themeColor="text1"/>
          <w:sz w:val="28"/>
          <w:szCs w:val="28"/>
        </w:rPr>
      </w:pPr>
      <w:proofErr w:type="spellStart"/>
      <w:r w:rsidRPr="00737FD8">
        <w:rPr>
          <w:color w:val="000000" w:themeColor="text1"/>
          <w:sz w:val="28"/>
          <w:szCs w:val="28"/>
        </w:rPr>
        <w:t>m</w:t>
      </w:r>
      <w:r w:rsidRPr="00737FD8">
        <w:rPr>
          <w:color w:val="000000" w:themeColor="text1"/>
          <w:sz w:val="28"/>
          <w:szCs w:val="28"/>
          <w:vertAlign w:val="subscript"/>
        </w:rPr>
        <w:t>вд</w:t>
      </w:r>
      <w:proofErr w:type="spellEnd"/>
      <w:r w:rsidRPr="00737FD8">
        <w:rPr>
          <w:color w:val="000000" w:themeColor="text1"/>
          <w:sz w:val="28"/>
          <w:szCs w:val="28"/>
        </w:rPr>
        <w:t xml:space="preserve"> – маса вологої деревини;</w:t>
      </w:r>
    </w:p>
    <w:p w14:paraId="1047E5D5" w14:textId="77777777" w:rsidR="00BF30A8" w:rsidRPr="00737FD8" w:rsidRDefault="00BF30A8" w:rsidP="0056284D">
      <w:pPr>
        <w:pStyle w:val="a4"/>
        <w:spacing w:before="0" w:beforeAutospacing="0" w:after="0" w:afterAutospacing="0" w:line="360" w:lineRule="auto"/>
        <w:rPr>
          <w:color w:val="000000" w:themeColor="text1"/>
          <w:sz w:val="28"/>
          <w:szCs w:val="28"/>
        </w:rPr>
      </w:pPr>
      <w:proofErr w:type="spellStart"/>
      <w:r w:rsidRPr="00737FD8">
        <w:rPr>
          <w:color w:val="000000" w:themeColor="text1"/>
          <w:sz w:val="28"/>
          <w:szCs w:val="28"/>
        </w:rPr>
        <w:t>m</w:t>
      </w:r>
      <w:r w:rsidRPr="00737FD8">
        <w:rPr>
          <w:color w:val="000000" w:themeColor="text1"/>
          <w:sz w:val="28"/>
          <w:szCs w:val="28"/>
          <w:vertAlign w:val="subscript"/>
        </w:rPr>
        <w:t>сд</w:t>
      </w:r>
      <w:proofErr w:type="spellEnd"/>
      <w:r w:rsidRPr="00737FD8">
        <w:rPr>
          <w:color w:val="000000" w:themeColor="text1"/>
          <w:sz w:val="28"/>
          <w:szCs w:val="28"/>
          <w:vertAlign w:val="subscript"/>
        </w:rPr>
        <w:t xml:space="preserve"> </w:t>
      </w:r>
      <w:r w:rsidRPr="00737FD8">
        <w:rPr>
          <w:color w:val="000000" w:themeColor="text1"/>
          <w:sz w:val="28"/>
          <w:szCs w:val="28"/>
        </w:rPr>
        <w:t>–</w:t>
      </w:r>
      <w:r w:rsidRPr="00737FD8">
        <w:rPr>
          <w:color w:val="000000" w:themeColor="text1"/>
          <w:sz w:val="28"/>
          <w:szCs w:val="28"/>
          <w:vertAlign w:val="subscript"/>
        </w:rPr>
        <w:t xml:space="preserve"> </w:t>
      </w:r>
      <w:r w:rsidRPr="00737FD8">
        <w:rPr>
          <w:color w:val="000000" w:themeColor="text1"/>
          <w:sz w:val="28"/>
          <w:szCs w:val="28"/>
        </w:rPr>
        <w:t>маса сухої деревини;</w:t>
      </w:r>
    </w:p>
    <w:p w14:paraId="3148C79D" w14:textId="77777777" w:rsidR="00BF30A8" w:rsidRPr="00737FD8" w:rsidRDefault="00BF30A8" w:rsidP="0056284D">
      <w:pPr>
        <w:pStyle w:val="a4"/>
        <w:spacing w:before="0" w:beforeAutospacing="0" w:after="0" w:afterAutospacing="0" w:line="360" w:lineRule="auto"/>
        <w:rPr>
          <w:color w:val="000000" w:themeColor="text1"/>
          <w:sz w:val="28"/>
          <w:szCs w:val="28"/>
        </w:rPr>
      </w:pPr>
      <w:proofErr w:type="spellStart"/>
      <w:r w:rsidRPr="00737FD8">
        <w:rPr>
          <w:color w:val="000000" w:themeColor="text1"/>
          <w:sz w:val="28"/>
          <w:szCs w:val="28"/>
        </w:rPr>
        <w:t>m</w:t>
      </w:r>
      <w:r w:rsidRPr="00737FD8">
        <w:rPr>
          <w:color w:val="000000" w:themeColor="text1"/>
          <w:sz w:val="28"/>
          <w:szCs w:val="28"/>
          <w:vertAlign w:val="subscript"/>
        </w:rPr>
        <w:t>в</w:t>
      </w:r>
      <w:proofErr w:type="spellEnd"/>
      <w:r w:rsidRPr="00737FD8">
        <w:rPr>
          <w:color w:val="000000" w:themeColor="text1"/>
          <w:sz w:val="28"/>
          <w:szCs w:val="28"/>
        </w:rPr>
        <w:t xml:space="preserve"> –</w:t>
      </w:r>
      <w:r w:rsidRPr="00737FD8">
        <w:rPr>
          <w:color w:val="000000" w:themeColor="text1"/>
          <w:sz w:val="28"/>
          <w:szCs w:val="28"/>
          <w:vertAlign w:val="subscript"/>
        </w:rPr>
        <w:t xml:space="preserve"> </w:t>
      </w:r>
      <w:r w:rsidRPr="00737FD8">
        <w:rPr>
          <w:color w:val="000000" w:themeColor="text1"/>
          <w:sz w:val="28"/>
          <w:szCs w:val="28"/>
        </w:rPr>
        <w:t xml:space="preserve">маса води, яка випарувалась з деревини при висушуванні. </w:t>
      </w:r>
    </w:p>
    <w:p w14:paraId="501EA475"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p>
    <w:p w14:paraId="4297EEDA"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Такі розрахунки вологості по відношенню до її маси в абсолютно сухому стані прийнято проводити у </w:t>
      </w:r>
      <w:proofErr w:type="spellStart"/>
      <w:r w:rsidRPr="00737FD8">
        <w:rPr>
          <w:bCs/>
          <w:color w:val="000000" w:themeColor="text1"/>
          <w:sz w:val="28"/>
          <w:szCs w:val="28"/>
        </w:rPr>
        <w:t>деревинознавстві</w:t>
      </w:r>
      <w:proofErr w:type="spellEnd"/>
      <w:r w:rsidRPr="00737FD8">
        <w:rPr>
          <w:bCs/>
          <w:color w:val="000000" w:themeColor="text1"/>
          <w:sz w:val="28"/>
          <w:szCs w:val="28"/>
        </w:rPr>
        <w:t xml:space="preserve"> і технології деревообробки. Однак така методика розрахунку вологості не є загальновживаною. В хімічній технології і теплотехніці вологість матеріалів і палива обчислюють по відношенню до загальної маси.</w:t>
      </w:r>
    </w:p>
    <w:p w14:paraId="59B2EC92"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Показник </w:t>
      </w:r>
      <w:r w:rsidRPr="00737FD8">
        <w:rPr>
          <w:b/>
          <w:color w:val="000000" w:themeColor="text1"/>
          <w:sz w:val="28"/>
          <w:szCs w:val="28"/>
        </w:rPr>
        <w:t>відносної волості</w:t>
      </w:r>
      <w:r w:rsidRPr="00737FD8">
        <w:rPr>
          <w:bCs/>
          <w:color w:val="000000" w:themeColor="text1"/>
          <w:sz w:val="28"/>
          <w:szCs w:val="28"/>
        </w:rPr>
        <w:t xml:space="preserve"> є зручнішим для розрахунків, оскільки в ньому відображено відношення маси внутрішньої рідини до загальної маси зразка біомаси. </w:t>
      </w:r>
    </w:p>
    <w:p w14:paraId="402A92E7"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shd w:val="clear" w:color="auto" w:fill="FFFFFF"/>
        </w:rPr>
      </w:pPr>
      <w:r w:rsidRPr="00737FD8">
        <w:rPr>
          <w:color w:val="000000" w:themeColor="text1"/>
          <w:sz w:val="28"/>
          <w:szCs w:val="28"/>
          <w:shd w:val="clear" w:color="auto" w:fill="FFFFFF"/>
        </w:rPr>
        <w:t>Відносна вологість зразка визначають за формулою:</w:t>
      </w:r>
    </w:p>
    <w:p w14:paraId="3C52770B"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shd w:val="clear" w:color="auto" w:fill="FFFFFF"/>
        </w:rPr>
      </w:pPr>
      <m:oMathPara>
        <m:oMath>
          <m:r>
            <w:rPr>
              <w:rFonts w:ascii="Cambria Math" w:hAnsi="Cambria Math"/>
              <w:color w:val="000000" w:themeColor="text1"/>
              <w:sz w:val="28"/>
              <w:szCs w:val="28"/>
              <w:shd w:val="clear" w:color="auto" w:fill="FFFFFF"/>
            </w:rPr>
            <m:t>W=</m:t>
          </m:r>
          <m:f>
            <m:fPr>
              <m:ctrlPr>
                <w:rPr>
                  <w:rFonts w:ascii="Cambria Math" w:hAnsi="Cambria Math"/>
                  <w:i/>
                  <w:color w:val="000000" w:themeColor="text1"/>
                  <w:sz w:val="28"/>
                  <w:szCs w:val="28"/>
                  <w:shd w:val="clear" w:color="auto" w:fill="FFFFFF"/>
                </w:rPr>
              </m:ctrlPr>
            </m:fPr>
            <m:num>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ВД</m:t>
                  </m:r>
                </m:sub>
              </m:sSub>
              <m:r>
                <w:rPr>
                  <w:rFonts w:ascii="Cambria Math" w:hAnsi="Cambria Math"/>
                  <w:color w:val="000000" w:themeColor="text1"/>
                  <w:sz w:val="28"/>
                  <w:szCs w:val="28"/>
                  <w:shd w:val="clear" w:color="auto" w:fill="FFFFFF"/>
                </w:rPr>
                <m:t>-</m:t>
              </m:r>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CД</m:t>
                  </m:r>
                </m:sub>
              </m:sSub>
            </m:num>
            <m:den>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ВД</m:t>
                  </m:r>
                </m:sub>
              </m:sSub>
            </m:den>
          </m:f>
          <m:r>
            <w:rPr>
              <w:rFonts w:ascii="Cambria Math" w:hAnsi="Cambria Math"/>
              <w:color w:val="000000" w:themeColor="text1"/>
              <w:sz w:val="28"/>
              <w:szCs w:val="28"/>
              <w:shd w:val="clear" w:color="auto" w:fill="FFFFFF"/>
            </w:rPr>
            <m:t>⋅100%=</m:t>
          </m:r>
          <m:f>
            <m:fPr>
              <m:ctrlPr>
                <w:rPr>
                  <w:rFonts w:ascii="Cambria Math" w:hAnsi="Cambria Math"/>
                  <w:i/>
                  <w:color w:val="000000" w:themeColor="text1"/>
                  <w:sz w:val="28"/>
                  <w:szCs w:val="28"/>
                  <w:shd w:val="clear" w:color="auto" w:fill="FFFFFF"/>
                </w:rPr>
              </m:ctrlPr>
            </m:fPr>
            <m:num>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m:t>
                  </m:r>
                </m:sub>
              </m:sSub>
            </m:num>
            <m:den>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ВД</m:t>
                  </m:r>
                </m:sub>
              </m:sSub>
            </m:den>
          </m:f>
          <m:r>
            <w:rPr>
              <w:rFonts w:ascii="Cambria Math" w:hAnsi="Cambria Math"/>
              <w:color w:val="000000" w:themeColor="text1"/>
              <w:sz w:val="28"/>
              <w:szCs w:val="28"/>
              <w:shd w:val="clear" w:color="auto" w:fill="FFFFFF"/>
            </w:rPr>
            <m:t>⋅100%</m:t>
          </m:r>
        </m:oMath>
      </m:oMathPara>
    </w:p>
    <w:p w14:paraId="42ADB3A4" w14:textId="77777777" w:rsidR="00BF30A8" w:rsidRPr="00737FD8" w:rsidRDefault="00BF30A8" w:rsidP="0056284D">
      <w:pPr>
        <w:pStyle w:val="a4"/>
        <w:spacing w:before="0" w:beforeAutospacing="0" w:after="0" w:afterAutospacing="0" w:line="360" w:lineRule="auto"/>
        <w:rPr>
          <w:color w:val="000000" w:themeColor="text1"/>
          <w:sz w:val="28"/>
          <w:szCs w:val="28"/>
        </w:rPr>
      </w:pPr>
      <w:r w:rsidRPr="00737FD8">
        <w:rPr>
          <w:color w:val="000000" w:themeColor="text1"/>
          <w:sz w:val="28"/>
          <w:szCs w:val="28"/>
        </w:rPr>
        <w:t>W – абсолютна вологість деревини;</w:t>
      </w:r>
    </w:p>
    <w:p w14:paraId="1CD181D5" w14:textId="77777777" w:rsidR="00BF30A8" w:rsidRPr="00737FD8" w:rsidRDefault="00BF30A8" w:rsidP="0056284D">
      <w:pPr>
        <w:pStyle w:val="a4"/>
        <w:spacing w:before="0" w:beforeAutospacing="0" w:after="0" w:afterAutospacing="0" w:line="360" w:lineRule="auto"/>
        <w:rPr>
          <w:color w:val="000000" w:themeColor="text1"/>
          <w:sz w:val="28"/>
          <w:szCs w:val="28"/>
        </w:rPr>
      </w:pPr>
      <w:proofErr w:type="spellStart"/>
      <w:r w:rsidRPr="00737FD8">
        <w:rPr>
          <w:color w:val="000000" w:themeColor="text1"/>
          <w:sz w:val="28"/>
          <w:szCs w:val="28"/>
        </w:rPr>
        <w:t>m</w:t>
      </w:r>
      <w:r w:rsidRPr="00737FD8">
        <w:rPr>
          <w:color w:val="000000" w:themeColor="text1"/>
          <w:sz w:val="28"/>
          <w:szCs w:val="28"/>
          <w:vertAlign w:val="subscript"/>
        </w:rPr>
        <w:t>вд</w:t>
      </w:r>
      <w:proofErr w:type="spellEnd"/>
      <w:r w:rsidRPr="00737FD8">
        <w:rPr>
          <w:color w:val="000000" w:themeColor="text1"/>
          <w:sz w:val="28"/>
          <w:szCs w:val="28"/>
        </w:rPr>
        <w:t xml:space="preserve"> – маса вологої деревини;</w:t>
      </w:r>
    </w:p>
    <w:p w14:paraId="2C6E8765" w14:textId="77777777" w:rsidR="00BF30A8" w:rsidRPr="00737FD8" w:rsidRDefault="00BF30A8" w:rsidP="0056284D">
      <w:pPr>
        <w:pStyle w:val="a4"/>
        <w:spacing w:before="0" w:beforeAutospacing="0" w:after="0" w:afterAutospacing="0" w:line="360" w:lineRule="auto"/>
        <w:rPr>
          <w:color w:val="000000" w:themeColor="text1"/>
          <w:sz w:val="28"/>
          <w:szCs w:val="28"/>
        </w:rPr>
      </w:pPr>
      <w:proofErr w:type="spellStart"/>
      <w:r w:rsidRPr="00737FD8">
        <w:rPr>
          <w:color w:val="000000" w:themeColor="text1"/>
          <w:sz w:val="28"/>
          <w:szCs w:val="28"/>
        </w:rPr>
        <w:t>m</w:t>
      </w:r>
      <w:r w:rsidRPr="00737FD8">
        <w:rPr>
          <w:color w:val="000000" w:themeColor="text1"/>
          <w:sz w:val="28"/>
          <w:szCs w:val="28"/>
          <w:vertAlign w:val="subscript"/>
        </w:rPr>
        <w:t>сд</w:t>
      </w:r>
      <w:proofErr w:type="spellEnd"/>
      <w:r w:rsidRPr="00737FD8">
        <w:rPr>
          <w:color w:val="000000" w:themeColor="text1"/>
          <w:sz w:val="28"/>
          <w:szCs w:val="28"/>
          <w:vertAlign w:val="subscript"/>
        </w:rPr>
        <w:t xml:space="preserve"> – </w:t>
      </w:r>
      <w:r w:rsidRPr="00737FD8">
        <w:rPr>
          <w:color w:val="000000" w:themeColor="text1"/>
          <w:sz w:val="28"/>
          <w:szCs w:val="28"/>
        </w:rPr>
        <w:t>маса сухої деревини;</w:t>
      </w:r>
    </w:p>
    <w:p w14:paraId="274CFE51" w14:textId="77777777" w:rsidR="00BF30A8" w:rsidRPr="00737FD8" w:rsidRDefault="00BF30A8" w:rsidP="0056284D">
      <w:pPr>
        <w:pStyle w:val="a4"/>
        <w:spacing w:before="0" w:beforeAutospacing="0" w:after="0" w:afterAutospacing="0" w:line="360" w:lineRule="auto"/>
        <w:rPr>
          <w:color w:val="000000" w:themeColor="text1"/>
          <w:sz w:val="28"/>
          <w:szCs w:val="28"/>
        </w:rPr>
      </w:pPr>
      <w:proofErr w:type="spellStart"/>
      <w:r w:rsidRPr="00737FD8">
        <w:rPr>
          <w:color w:val="000000" w:themeColor="text1"/>
          <w:sz w:val="28"/>
          <w:szCs w:val="28"/>
        </w:rPr>
        <w:t>m</w:t>
      </w:r>
      <w:r w:rsidRPr="00737FD8">
        <w:rPr>
          <w:color w:val="000000" w:themeColor="text1"/>
          <w:sz w:val="28"/>
          <w:szCs w:val="28"/>
          <w:vertAlign w:val="subscript"/>
        </w:rPr>
        <w:t>в</w:t>
      </w:r>
      <w:proofErr w:type="spellEnd"/>
      <w:r w:rsidRPr="00737FD8">
        <w:rPr>
          <w:color w:val="000000" w:themeColor="text1"/>
          <w:sz w:val="28"/>
          <w:szCs w:val="28"/>
          <w:vertAlign w:val="subscript"/>
        </w:rPr>
        <w:t xml:space="preserve"> – </w:t>
      </w:r>
      <w:r w:rsidRPr="00737FD8">
        <w:rPr>
          <w:color w:val="000000" w:themeColor="text1"/>
          <w:sz w:val="28"/>
          <w:szCs w:val="28"/>
        </w:rPr>
        <w:t>маса втраченої води.</w:t>
      </w:r>
    </w:p>
    <w:p w14:paraId="4FC52DFC"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Один і той же відносний вміст вологи в матеріалі оцінюється по двох формулах, але з різними цифровими показниками. Вологість по першій формулі завжди більша, ніж по другій. Відмінність між ними зростає з підвищенням вмісту вологи. Вологість, обчислена по відношенню до загальної маси, не може бути більше 100%. Вологість же, обчислена по відношенню до маси абсолютно сухого матеріалу, може бути будь-якою. Тому, зіставляючи між собою вологості різних матеріалів, слід завжди враховувати, яким способом вони обчислені. Інакше можливі серйозні помилки і непорозуміння. </w:t>
      </w:r>
    </w:p>
    <w:p w14:paraId="5A81FE1A"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lastRenderedPageBreak/>
        <w:t>Одним з факторів, що впливають на вологість, є порода дерева. Завдяки різній структурі волокон одні породи миттєво реагують на зміни зовнішнього середовища, вбирають і вивільняють воду. Інші – більш стійкі і дуже повільно насичуються вологою.</w:t>
      </w:r>
    </w:p>
    <w:p w14:paraId="47FE1851"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До порід дерев, які найбільш активно вбирають вологу, відносяться бук, груша, </w:t>
      </w:r>
      <w:proofErr w:type="spellStart"/>
      <w:r w:rsidRPr="00737FD8">
        <w:rPr>
          <w:bCs/>
          <w:color w:val="000000" w:themeColor="text1"/>
          <w:sz w:val="28"/>
          <w:szCs w:val="28"/>
        </w:rPr>
        <w:t>кемпас</w:t>
      </w:r>
      <w:proofErr w:type="spellEnd"/>
      <w:r w:rsidRPr="00737FD8">
        <w:rPr>
          <w:bCs/>
          <w:color w:val="000000" w:themeColor="text1"/>
          <w:sz w:val="28"/>
          <w:szCs w:val="28"/>
        </w:rPr>
        <w:t xml:space="preserve">. Стабільними і стійкими до змін вважають дуб, </w:t>
      </w:r>
      <w:proofErr w:type="spellStart"/>
      <w:r w:rsidRPr="00737FD8">
        <w:rPr>
          <w:bCs/>
          <w:color w:val="000000" w:themeColor="text1"/>
          <w:sz w:val="28"/>
          <w:szCs w:val="28"/>
        </w:rPr>
        <w:t>мербау</w:t>
      </w:r>
      <w:proofErr w:type="spellEnd"/>
      <w:r w:rsidRPr="00737FD8">
        <w:rPr>
          <w:bCs/>
          <w:color w:val="000000" w:themeColor="text1"/>
          <w:sz w:val="28"/>
          <w:szCs w:val="28"/>
        </w:rPr>
        <w:t>.</w:t>
      </w:r>
    </w:p>
    <w:p w14:paraId="79F7B257"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При рубанні дерев у звичайних умовах вологість різних порід деревини має різні середні значення (табл. 1.2).</w:t>
      </w:r>
    </w:p>
    <w:p w14:paraId="462BBD7B" w14:textId="77777777" w:rsidR="006221A8" w:rsidRPr="00737FD8" w:rsidRDefault="006221A8" w:rsidP="0056284D">
      <w:pPr>
        <w:autoSpaceDE w:val="0"/>
        <w:autoSpaceDN w:val="0"/>
        <w:adjustRightInd w:val="0"/>
        <w:spacing w:line="360" w:lineRule="auto"/>
        <w:ind w:firstLine="540"/>
        <w:jc w:val="center"/>
        <w:rPr>
          <w:bCs/>
          <w:color w:val="000000" w:themeColor="text1"/>
          <w:sz w:val="28"/>
          <w:szCs w:val="28"/>
        </w:rPr>
      </w:pPr>
    </w:p>
    <w:p w14:paraId="2E81A86C" w14:textId="7759AC16" w:rsidR="00BF30A8" w:rsidRPr="00737FD8" w:rsidRDefault="00BF30A8" w:rsidP="0056284D">
      <w:pPr>
        <w:autoSpaceDE w:val="0"/>
        <w:autoSpaceDN w:val="0"/>
        <w:adjustRightInd w:val="0"/>
        <w:spacing w:line="360" w:lineRule="auto"/>
        <w:ind w:firstLine="540"/>
        <w:jc w:val="center"/>
        <w:rPr>
          <w:bCs/>
          <w:color w:val="000000" w:themeColor="text1"/>
          <w:sz w:val="28"/>
          <w:szCs w:val="28"/>
        </w:rPr>
      </w:pPr>
      <w:r w:rsidRPr="00737FD8">
        <w:rPr>
          <w:bCs/>
          <w:color w:val="000000" w:themeColor="text1"/>
          <w:sz w:val="28"/>
          <w:szCs w:val="28"/>
        </w:rPr>
        <w:t>Таблиця 1.2. Середнє значення вологості різних порід деревини</w:t>
      </w:r>
      <w:r w:rsidR="00D930C3" w:rsidRPr="00737FD8">
        <w:rPr>
          <w:bCs/>
          <w:color w:val="000000" w:themeColor="text1"/>
          <w:sz w:val="28"/>
          <w:szCs w:val="28"/>
        </w:rPr>
        <w:t xml:space="preserve"> </w:t>
      </w:r>
      <w:r w:rsidR="00CB3D08" w:rsidRPr="00737FD8">
        <w:rPr>
          <w:bCs/>
          <w:color w:val="000000" w:themeColor="text1"/>
          <w:sz w:val="28"/>
          <w:szCs w:val="28"/>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0"/>
        <w:gridCol w:w="3117"/>
        <w:gridCol w:w="3118"/>
      </w:tblGrid>
      <w:tr w:rsidR="00BF30A8" w:rsidRPr="00737FD8" w14:paraId="24BCD3D0" w14:textId="77777777" w:rsidTr="0036132A">
        <w:tc>
          <w:tcPr>
            <w:tcW w:w="3285" w:type="dxa"/>
            <w:shd w:val="clear" w:color="auto" w:fill="auto"/>
          </w:tcPr>
          <w:p w14:paraId="3F26F19B" w14:textId="77777777" w:rsidR="00BF30A8" w:rsidRPr="00737FD8" w:rsidRDefault="00BF30A8" w:rsidP="0056284D">
            <w:pPr>
              <w:autoSpaceDE w:val="0"/>
              <w:autoSpaceDN w:val="0"/>
              <w:adjustRightInd w:val="0"/>
              <w:spacing w:line="276" w:lineRule="auto"/>
              <w:jc w:val="center"/>
              <w:rPr>
                <w:b/>
                <w:color w:val="000000" w:themeColor="text1"/>
                <w:sz w:val="28"/>
                <w:szCs w:val="28"/>
              </w:rPr>
            </w:pPr>
            <w:r w:rsidRPr="00737FD8">
              <w:rPr>
                <w:b/>
                <w:color w:val="000000" w:themeColor="text1"/>
                <w:sz w:val="28"/>
                <w:szCs w:val="28"/>
              </w:rPr>
              <w:t>Тип деревини</w:t>
            </w:r>
          </w:p>
        </w:tc>
        <w:tc>
          <w:tcPr>
            <w:tcW w:w="3285" w:type="dxa"/>
            <w:shd w:val="clear" w:color="auto" w:fill="auto"/>
          </w:tcPr>
          <w:p w14:paraId="540F8DE4" w14:textId="77777777" w:rsidR="00BF30A8" w:rsidRPr="00737FD8" w:rsidRDefault="00BF30A8" w:rsidP="0056284D">
            <w:pPr>
              <w:autoSpaceDE w:val="0"/>
              <w:autoSpaceDN w:val="0"/>
              <w:adjustRightInd w:val="0"/>
              <w:spacing w:line="276" w:lineRule="auto"/>
              <w:jc w:val="center"/>
              <w:rPr>
                <w:b/>
                <w:color w:val="000000" w:themeColor="text1"/>
                <w:sz w:val="28"/>
                <w:szCs w:val="28"/>
              </w:rPr>
            </w:pPr>
            <w:r w:rsidRPr="00737FD8">
              <w:rPr>
                <w:b/>
                <w:color w:val="000000" w:themeColor="text1"/>
                <w:sz w:val="28"/>
                <w:szCs w:val="28"/>
              </w:rPr>
              <w:t>Назва дерева</w:t>
            </w:r>
          </w:p>
        </w:tc>
        <w:tc>
          <w:tcPr>
            <w:tcW w:w="3285" w:type="dxa"/>
            <w:shd w:val="clear" w:color="auto" w:fill="auto"/>
          </w:tcPr>
          <w:p w14:paraId="73C341B6" w14:textId="77777777" w:rsidR="00BF30A8" w:rsidRPr="00737FD8" w:rsidRDefault="00BF30A8" w:rsidP="0056284D">
            <w:pPr>
              <w:autoSpaceDE w:val="0"/>
              <w:autoSpaceDN w:val="0"/>
              <w:adjustRightInd w:val="0"/>
              <w:spacing w:line="276" w:lineRule="auto"/>
              <w:jc w:val="center"/>
              <w:rPr>
                <w:b/>
                <w:color w:val="000000" w:themeColor="text1"/>
                <w:sz w:val="28"/>
                <w:szCs w:val="28"/>
              </w:rPr>
            </w:pPr>
            <w:r w:rsidRPr="00737FD8">
              <w:rPr>
                <w:b/>
                <w:color w:val="000000" w:themeColor="text1"/>
                <w:sz w:val="28"/>
                <w:szCs w:val="28"/>
              </w:rPr>
              <w:t>Середнє значення вологості, %</w:t>
            </w:r>
          </w:p>
        </w:tc>
      </w:tr>
      <w:tr w:rsidR="00BF30A8" w:rsidRPr="00737FD8" w14:paraId="05377D02" w14:textId="77777777" w:rsidTr="0036132A">
        <w:tc>
          <w:tcPr>
            <w:tcW w:w="3285" w:type="dxa"/>
            <w:vMerge w:val="restart"/>
            <w:shd w:val="clear" w:color="auto" w:fill="auto"/>
          </w:tcPr>
          <w:p w14:paraId="7B168D3A" w14:textId="77777777" w:rsidR="00BF30A8" w:rsidRPr="00737FD8" w:rsidRDefault="00BF30A8" w:rsidP="0056284D">
            <w:pPr>
              <w:autoSpaceDE w:val="0"/>
              <w:autoSpaceDN w:val="0"/>
              <w:adjustRightInd w:val="0"/>
              <w:spacing w:line="360" w:lineRule="auto"/>
              <w:jc w:val="both"/>
              <w:rPr>
                <w:bCs/>
                <w:color w:val="000000" w:themeColor="text1"/>
                <w:sz w:val="28"/>
                <w:szCs w:val="28"/>
              </w:rPr>
            </w:pPr>
            <w:r w:rsidRPr="00737FD8">
              <w:rPr>
                <w:bCs/>
                <w:color w:val="000000" w:themeColor="text1"/>
                <w:sz w:val="28"/>
                <w:szCs w:val="28"/>
              </w:rPr>
              <w:t>Хвойних порід</w:t>
            </w:r>
          </w:p>
        </w:tc>
        <w:tc>
          <w:tcPr>
            <w:tcW w:w="3285" w:type="dxa"/>
            <w:shd w:val="clear" w:color="auto" w:fill="auto"/>
          </w:tcPr>
          <w:p w14:paraId="2B34F2E4" w14:textId="77CC0C2F"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Я</w:t>
            </w:r>
            <w:r w:rsidR="00BF30A8" w:rsidRPr="00737FD8">
              <w:rPr>
                <w:bCs/>
                <w:color w:val="000000" w:themeColor="text1"/>
                <w:sz w:val="28"/>
                <w:szCs w:val="28"/>
              </w:rPr>
              <w:t>лиця</w:t>
            </w:r>
          </w:p>
        </w:tc>
        <w:tc>
          <w:tcPr>
            <w:tcW w:w="3285" w:type="dxa"/>
            <w:shd w:val="clear" w:color="auto" w:fill="auto"/>
          </w:tcPr>
          <w:p w14:paraId="2956E261"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100</w:t>
            </w:r>
          </w:p>
        </w:tc>
      </w:tr>
      <w:tr w:rsidR="00BF30A8" w:rsidRPr="00737FD8" w14:paraId="3BD3A0A8" w14:textId="77777777" w:rsidTr="0036132A">
        <w:tc>
          <w:tcPr>
            <w:tcW w:w="3285" w:type="dxa"/>
            <w:vMerge/>
            <w:shd w:val="clear" w:color="auto" w:fill="auto"/>
          </w:tcPr>
          <w:p w14:paraId="3CC35A11"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2D631BB0"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сосна кедрова</w:t>
            </w:r>
          </w:p>
        </w:tc>
        <w:tc>
          <w:tcPr>
            <w:tcW w:w="3285" w:type="dxa"/>
            <w:shd w:val="clear" w:color="auto" w:fill="auto"/>
          </w:tcPr>
          <w:p w14:paraId="4E29FCCA"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92</w:t>
            </w:r>
          </w:p>
        </w:tc>
      </w:tr>
      <w:tr w:rsidR="00BF30A8" w:rsidRPr="00737FD8" w14:paraId="57106834" w14:textId="77777777" w:rsidTr="0036132A">
        <w:tc>
          <w:tcPr>
            <w:tcW w:w="3285" w:type="dxa"/>
            <w:vMerge/>
            <w:shd w:val="clear" w:color="auto" w:fill="auto"/>
          </w:tcPr>
          <w:p w14:paraId="40C72D9D"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342DBF0C" w14:textId="6B0F3A19"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Я</w:t>
            </w:r>
            <w:r w:rsidR="00BF30A8" w:rsidRPr="00737FD8">
              <w:rPr>
                <w:bCs/>
                <w:color w:val="000000" w:themeColor="text1"/>
                <w:sz w:val="28"/>
                <w:szCs w:val="28"/>
              </w:rPr>
              <w:t>лина</w:t>
            </w:r>
          </w:p>
        </w:tc>
        <w:tc>
          <w:tcPr>
            <w:tcW w:w="3285" w:type="dxa"/>
            <w:shd w:val="clear" w:color="auto" w:fill="auto"/>
          </w:tcPr>
          <w:p w14:paraId="5A06EF1F"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91</w:t>
            </w:r>
          </w:p>
        </w:tc>
      </w:tr>
      <w:tr w:rsidR="00BF30A8" w:rsidRPr="00737FD8" w14:paraId="2947F9C8" w14:textId="77777777" w:rsidTr="0036132A">
        <w:tc>
          <w:tcPr>
            <w:tcW w:w="3285" w:type="dxa"/>
            <w:vMerge/>
            <w:shd w:val="clear" w:color="auto" w:fill="auto"/>
          </w:tcPr>
          <w:p w14:paraId="2B7A7AF8"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14CC3B09" w14:textId="7DF80489"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М</w:t>
            </w:r>
            <w:r w:rsidR="00BF30A8" w:rsidRPr="00737FD8">
              <w:rPr>
                <w:bCs/>
                <w:color w:val="000000" w:themeColor="text1"/>
                <w:sz w:val="28"/>
                <w:szCs w:val="28"/>
              </w:rPr>
              <w:t>одрина</w:t>
            </w:r>
          </w:p>
        </w:tc>
        <w:tc>
          <w:tcPr>
            <w:tcW w:w="3285" w:type="dxa"/>
            <w:shd w:val="clear" w:color="auto" w:fill="auto"/>
          </w:tcPr>
          <w:p w14:paraId="7A0191EC"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82</w:t>
            </w:r>
          </w:p>
        </w:tc>
      </w:tr>
      <w:tr w:rsidR="00BF30A8" w:rsidRPr="00737FD8" w14:paraId="3F43C58B" w14:textId="77777777" w:rsidTr="0036132A">
        <w:tc>
          <w:tcPr>
            <w:tcW w:w="3285" w:type="dxa"/>
            <w:vMerge w:val="restart"/>
            <w:shd w:val="clear" w:color="auto" w:fill="auto"/>
          </w:tcPr>
          <w:p w14:paraId="494628A0" w14:textId="77777777" w:rsidR="00BF30A8" w:rsidRPr="00737FD8" w:rsidRDefault="00BF30A8" w:rsidP="0056284D">
            <w:pPr>
              <w:autoSpaceDE w:val="0"/>
              <w:autoSpaceDN w:val="0"/>
              <w:adjustRightInd w:val="0"/>
              <w:spacing w:line="360" w:lineRule="auto"/>
              <w:jc w:val="both"/>
              <w:rPr>
                <w:bCs/>
                <w:color w:val="000000" w:themeColor="text1"/>
                <w:sz w:val="28"/>
                <w:szCs w:val="28"/>
              </w:rPr>
            </w:pPr>
            <w:r w:rsidRPr="00737FD8">
              <w:rPr>
                <w:bCs/>
                <w:color w:val="000000" w:themeColor="text1"/>
                <w:sz w:val="28"/>
                <w:szCs w:val="28"/>
              </w:rPr>
              <w:t xml:space="preserve">Листяних м’яких порід </w:t>
            </w:r>
          </w:p>
        </w:tc>
        <w:tc>
          <w:tcPr>
            <w:tcW w:w="3285" w:type="dxa"/>
            <w:shd w:val="clear" w:color="auto" w:fill="auto"/>
          </w:tcPr>
          <w:p w14:paraId="23915A18" w14:textId="1157E599"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Т</w:t>
            </w:r>
            <w:r w:rsidR="00BF30A8" w:rsidRPr="00737FD8">
              <w:rPr>
                <w:bCs/>
                <w:color w:val="000000" w:themeColor="text1"/>
                <w:sz w:val="28"/>
                <w:szCs w:val="28"/>
              </w:rPr>
              <w:t>ополя</w:t>
            </w:r>
          </w:p>
        </w:tc>
        <w:tc>
          <w:tcPr>
            <w:tcW w:w="3285" w:type="dxa"/>
            <w:shd w:val="clear" w:color="auto" w:fill="auto"/>
          </w:tcPr>
          <w:p w14:paraId="1A3A07A3"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92</w:t>
            </w:r>
          </w:p>
        </w:tc>
      </w:tr>
      <w:tr w:rsidR="00BF30A8" w:rsidRPr="00737FD8" w14:paraId="5609EF81" w14:textId="77777777" w:rsidTr="0036132A">
        <w:tc>
          <w:tcPr>
            <w:tcW w:w="3285" w:type="dxa"/>
            <w:vMerge/>
            <w:shd w:val="clear" w:color="auto" w:fill="auto"/>
          </w:tcPr>
          <w:p w14:paraId="25FE2A5B"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22ABBC21" w14:textId="267C425B"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В</w:t>
            </w:r>
            <w:r w:rsidR="00BF30A8" w:rsidRPr="00737FD8">
              <w:rPr>
                <w:bCs/>
                <w:color w:val="000000" w:themeColor="text1"/>
                <w:sz w:val="28"/>
                <w:szCs w:val="28"/>
              </w:rPr>
              <w:t>ерба</w:t>
            </w:r>
          </w:p>
        </w:tc>
        <w:tc>
          <w:tcPr>
            <w:tcW w:w="3285" w:type="dxa"/>
            <w:shd w:val="clear" w:color="auto" w:fill="auto"/>
          </w:tcPr>
          <w:p w14:paraId="315CF403"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85</w:t>
            </w:r>
          </w:p>
        </w:tc>
      </w:tr>
      <w:tr w:rsidR="00BF30A8" w:rsidRPr="00737FD8" w14:paraId="4531C711" w14:textId="77777777" w:rsidTr="0036132A">
        <w:tc>
          <w:tcPr>
            <w:tcW w:w="3285" w:type="dxa"/>
            <w:vMerge/>
            <w:shd w:val="clear" w:color="auto" w:fill="auto"/>
          </w:tcPr>
          <w:p w14:paraId="56360E97"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72DA91D1" w14:textId="7C472F74"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В</w:t>
            </w:r>
            <w:r w:rsidR="00BF30A8" w:rsidRPr="00737FD8">
              <w:rPr>
                <w:bCs/>
                <w:color w:val="000000" w:themeColor="text1"/>
                <w:sz w:val="28"/>
                <w:szCs w:val="28"/>
              </w:rPr>
              <w:t>ільха</w:t>
            </w:r>
          </w:p>
        </w:tc>
        <w:tc>
          <w:tcPr>
            <w:tcW w:w="3285" w:type="dxa"/>
            <w:shd w:val="clear" w:color="auto" w:fill="auto"/>
          </w:tcPr>
          <w:p w14:paraId="4618EC65"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84</w:t>
            </w:r>
          </w:p>
        </w:tc>
      </w:tr>
      <w:tr w:rsidR="00BF30A8" w:rsidRPr="00737FD8" w14:paraId="3A0DE351" w14:textId="77777777" w:rsidTr="0036132A">
        <w:tc>
          <w:tcPr>
            <w:tcW w:w="3285" w:type="dxa"/>
            <w:vMerge/>
            <w:shd w:val="clear" w:color="auto" w:fill="auto"/>
          </w:tcPr>
          <w:p w14:paraId="21AEB1FE"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45EF1672" w14:textId="397D60DC"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О</w:t>
            </w:r>
            <w:r w:rsidR="00BF30A8" w:rsidRPr="00737FD8">
              <w:rPr>
                <w:bCs/>
                <w:color w:val="000000" w:themeColor="text1"/>
                <w:sz w:val="28"/>
                <w:szCs w:val="28"/>
              </w:rPr>
              <w:t>сика</w:t>
            </w:r>
          </w:p>
        </w:tc>
        <w:tc>
          <w:tcPr>
            <w:tcW w:w="3285" w:type="dxa"/>
            <w:shd w:val="clear" w:color="auto" w:fill="auto"/>
          </w:tcPr>
          <w:p w14:paraId="003CDD99"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82</w:t>
            </w:r>
          </w:p>
        </w:tc>
      </w:tr>
      <w:tr w:rsidR="00BF30A8" w:rsidRPr="00737FD8" w14:paraId="308021BE" w14:textId="77777777" w:rsidTr="0036132A">
        <w:tc>
          <w:tcPr>
            <w:tcW w:w="3285" w:type="dxa"/>
            <w:vMerge/>
            <w:shd w:val="clear" w:color="auto" w:fill="auto"/>
          </w:tcPr>
          <w:p w14:paraId="41D65EC3"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57FE39E0" w14:textId="772F53A2"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Л</w:t>
            </w:r>
            <w:r w:rsidR="00BF30A8" w:rsidRPr="00737FD8">
              <w:rPr>
                <w:bCs/>
                <w:color w:val="000000" w:themeColor="text1"/>
                <w:sz w:val="28"/>
                <w:szCs w:val="28"/>
              </w:rPr>
              <w:t>ипа</w:t>
            </w:r>
          </w:p>
        </w:tc>
        <w:tc>
          <w:tcPr>
            <w:tcW w:w="3285" w:type="dxa"/>
            <w:shd w:val="clear" w:color="auto" w:fill="auto"/>
          </w:tcPr>
          <w:p w14:paraId="4EFF3AD0"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60</w:t>
            </w:r>
          </w:p>
        </w:tc>
      </w:tr>
      <w:tr w:rsidR="00BF30A8" w:rsidRPr="00737FD8" w14:paraId="1D65F3B6" w14:textId="77777777" w:rsidTr="0036132A">
        <w:tc>
          <w:tcPr>
            <w:tcW w:w="3285" w:type="dxa"/>
            <w:vMerge w:val="restart"/>
            <w:shd w:val="clear" w:color="auto" w:fill="auto"/>
          </w:tcPr>
          <w:p w14:paraId="3E9B4A3E" w14:textId="77777777" w:rsidR="00BF30A8" w:rsidRPr="00737FD8" w:rsidRDefault="00BF30A8" w:rsidP="0056284D">
            <w:pPr>
              <w:autoSpaceDE w:val="0"/>
              <w:autoSpaceDN w:val="0"/>
              <w:adjustRightInd w:val="0"/>
              <w:spacing w:line="360" w:lineRule="auto"/>
              <w:jc w:val="both"/>
              <w:rPr>
                <w:bCs/>
                <w:color w:val="000000" w:themeColor="text1"/>
                <w:sz w:val="28"/>
                <w:szCs w:val="28"/>
              </w:rPr>
            </w:pPr>
            <w:r w:rsidRPr="00737FD8">
              <w:rPr>
                <w:bCs/>
                <w:color w:val="000000" w:themeColor="text1"/>
                <w:sz w:val="28"/>
                <w:szCs w:val="28"/>
              </w:rPr>
              <w:t>Листяних твердих порід</w:t>
            </w:r>
          </w:p>
        </w:tc>
        <w:tc>
          <w:tcPr>
            <w:tcW w:w="3285" w:type="dxa"/>
            <w:shd w:val="clear" w:color="auto" w:fill="auto"/>
          </w:tcPr>
          <w:p w14:paraId="667C0CA8"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в’яз</w:t>
            </w:r>
          </w:p>
        </w:tc>
        <w:tc>
          <w:tcPr>
            <w:tcW w:w="3285" w:type="dxa"/>
            <w:shd w:val="clear" w:color="auto" w:fill="auto"/>
          </w:tcPr>
          <w:p w14:paraId="3FFE6498"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80</w:t>
            </w:r>
          </w:p>
        </w:tc>
      </w:tr>
      <w:tr w:rsidR="00BF30A8" w:rsidRPr="00737FD8" w14:paraId="403E242C" w14:textId="77777777" w:rsidTr="0036132A">
        <w:tc>
          <w:tcPr>
            <w:tcW w:w="3285" w:type="dxa"/>
            <w:vMerge/>
            <w:shd w:val="clear" w:color="auto" w:fill="auto"/>
          </w:tcPr>
          <w:p w14:paraId="6B435472"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110B969F" w14:textId="7AEB16C4"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Б</w:t>
            </w:r>
            <w:r w:rsidR="00BF30A8" w:rsidRPr="00737FD8">
              <w:rPr>
                <w:bCs/>
                <w:color w:val="000000" w:themeColor="text1"/>
                <w:sz w:val="28"/>
                <w:szCs w:val="28"/>
              </w:rPr>
              <w:t>ереза</w:t>
            </w:r>
          </w:p>
        </w:tc>
        <w:tc>
          <w:tcPr>
            <w:tcW w:w="3285" w:type="dxa"/>
            <w:shd w:val="clear" w:color="auto" w:fill="auto"/>
          </w:tcPr>
          <w:p w14:paraId="049E1952"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78 ... 68</w:t>
            </w:r>
          </w:p>
        </w:tc>
      </w:tr>
      <w:tr w:rsidR="00BF30A8" w:rsidRPr="00737FD8" w14:paraId="0703A569" w14:textId="77777777" w:rsidTr="0036132A">
        <w:tc>
          <w:tcPr>
            <w:tcW w:w="3285" w:type="dxa"/>
            <w:vMerge/>
            <w:shd w:val="clear" w:color="auto" w:fill="auto"/>
          </w:tcPr>
          <w:p w14:paraId="2AFE8D78"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0285F423" w14:textId="0D8E8AEA"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Б</w:t>
            </w:r>
            <w:r w:rsidR="00BF30A8" w:rsidRPr="00737FD8">
              <w:rPr>
                <w:bCs/>
                <w:color w:val="000000" w:themeColor="text1"/>
                <w:sz w:val="28"/>
                <w:szCs w:val="28"/>
              </w:rPr>
              <w:t>ук</w:t>
            </w:r>
          </w:p>
        </w:tc>
        <w:tc>
          <w:tcPr>
            <w:tcW w:w="3285" w:type="dxa"/>
            <w:shd w:val="clear" w:color="auto" w:fill="auto"/>
          </w:tcPr>
          <w:p w14:paraId="67F39763"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64</w:t>
            </w:r>
          </w:p>
        </w:tc>
      </w:tr>
      <w:tr w:rsidR="00BF30A8" w:rsidRPr="00737FD8" w14:paraId="7D605944" w14:textId="77777777" w:rsidTr="0036132A">
        <w:tc>
          <w:tcPr>
            <w:tcW w:w="3285" w:type="dxa"/>
            <w:vMerge/>
            <w:shd w:val="clear" w:color="auto" w:fill="auto"/>
          </w:tcPr>
          <w:p w14:paraId="31ED5B9A"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79DFEE18" w14:textId="6F297117"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Г</w:t>
            </w:r>
            <w:r w:rsidR="00BF30A8" w:rsidRPr="00737FD8">
              <w:rPr>
                <w:bCs/>
                <w:color w:val="000000" w:themeColor="text1"/>
                <w:sz w:val="28"/>
                <w:szCs w:val="28"/>
              </w:rPr>
              <w:t>раб</w:t>
            </w:r>
          </w:p>
        </w:tc>
        <w:tc>
          <w:tcPr>
            <w:tcW w:w="3285" w:type="dxa"/>
            <w:shd w:val="clear" w:color="auto" w:fill="auto"/>
          </w:tcPr>
          <w:p w14:paraId="1EBE160B"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60</w:t>
            </w:r>
          </w:p>
        </w:tc>
      </w:tr>
      <w:tr w:rsidR="00BF30A8" w:rsidRPr="00737FD8" w14:paraId="3E714BFE" w14:textId="77777777" w:rsidTr="0036132A">
        <w:tc>
          <w:tcPr>
            <w:tcW w:w="3285" w:type="dxa"/>
            <w:vMerge/>
            <w:shd w:val="clear" w:color="auto" w:fill="auto"/>
          </w:tcPr>
          <w:p w14:paraId="744D8B86"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5DEE7D67" w14:textId="085A771D" w:rsidR="00BF30A8" w:rsidRPr="00737FD8" w:rsidRDefault="00D930C3"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Д</w:t>
            </w:r>
            <w:r w:rsidR="00BF30A8" w:rsidRPr="00737FD8">
              <w:rPr>
                <w:bCs/>
                <w:color w:val="000000" w:themeColor="text1"/>
                <w:sz w:val="28"/>
                <w:szCs w:val="28"/>
              </w:rPr>
              <w:t>уб</w:t>
            </w:r>
          </w:p>
        </w:tc>
        <w:tc>
          <w:tcPr>
            <w:tcW w:w="3285" w:type="dxa"/>
            <w:shd w:val="clear" w:color="auto" w:fill="auto"/>
          </w:tcPr>
          <w:p w14:paraId="214DBDA6"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50</w:t>
            </w:r>
          </w:p>
        </w:tc>
      </w:tr>
      <w:tr w:rsidR="00BF30A8" w:rsidRPr="00737FD8" w14:paraId="28C62DE3" w14:textId="77777777" w:rsidTr="0036132A">
        <w:tc>
          <w:tcPr>
            <w:tcW w:w="3285" w:type="dxa"/>
            <w:vMerge/>
            <w:shd w:val="clear" w:color="auto" w:fill="auto"/>
          </w:tcPr>
          <w:p w14:paraId="1B7D1C14" w14:textId="77777777" w:rsidR="00BF30A8" w:rsidRPr="00737FD8" w:rsidRDefault="00BF30A8" w:rsidP="0056284D">
            <w:pPr>
              <w:autoSpaceDE w:val="0"/>
              <w:autoSpaceDN w:val="0"/>
              <w:adjustRightInd w:val="0"/>
              <w:spacing w:line="360" w:lineRule="auto"/>
              <w:jc w:val="both"/>
              <w:rPr>
                <w:bCs/>
                <w:color w:val="000000" w:themeColor="text1"/>
                <w:sz w:val="28"/>
                <w:szCs w:val="28"/>
              </w:rPr>
            </w:pPr>
          </w:p>
        </w:tc>
        <w:tc>
          <w:tcPr>
            <w:tcW w:w="3285" w:type="dxa"/>
            <w:shd w:val="clear" w:color="auto" w:fill="auto"/>
          </w:tcPr>
          <w:p w14:paraId="29AAE5B6"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ясен звичайний</w:t>
            </w:r>
          </w:p>
        </w:tc>
        <w:tc>
          <w:tcPr>
            <w:tcW w:w="3285" w:type="dxa"/>
            <w:shd w:val="clear" w:color="auto" w:fill="auto"/>
          </w:tcPr>
          <w:p w14:paraId="1C3B44AC" w14:textId="77777777" w:rsidR="00BF30A8" w:rsidRPr="00737FD8" w:rsidRDefault="00BF30A8" w:rsidP="0056284D">
            <w:pPr>
              <w:autoSpaceDE w:val="0"/>
              <w:autoSpaceDN w:val="0"/>
              <w:adjustRightInd w:val="0"/>
              <w:spacing w:line="360" w:lineRule="auto"/>
              <w:jc w:val="center"/>
              <w:rPr>
                <w:bCs/>
                <w:color w:val="000000" w:themeColor="text1"/>
                <w:sz w:val="28"/>
                <w:szCs w:val="28"/>
              </w:rPr>
            </w:pPr>
            <w:r w:rsidRPr="00737FD8">
              <w:rPr>
                <w:bCs/>
                <w:color w:val="000000" w:themeColor="text1"/>
                <w:sz w:val="28"/>
                <w:szCs w:val="28"/>
              </w:rPr>
              <w:t>36</w:t>
            </w:r>
          </w:p>
        </w:tc>
      </w:tr>
    </w:tbl>
    <w:p w14:paraId="5BA7C72F" w14:textId="77777777" w:rsidR="00004E43" w:rsidRPr="00737FD8" w:rsidRDefault="00004E43" w:rsidP="0056284D">
      <w:pPr>
        <w:autoSpaceDE w:val="0"/>
        <w:autoSpaceDN w:val="0"/>
        <w:adjustRightInd w:val="0"/>
        <w:spacing w:line="360" w:lineRule="auto"/>
        <w:ind w:firstLine="540"/>
        <w:jc w:val="both"/>
        <w:rPr>
          <w:b/>
          <w:color w:val="000000" w:themeColor="text1"/>
          <w:sz w:val="28"/>
          <w:szCs w:val="28"/>
        </w:rPr>
      </w:pPr>
    </w:p>
    <w:p w14:paraId="0A596DC5" w14:textId="77777777" w:rsidR="006221A8" w:rsidRPr="00737FD8" w:rsidRDefault="006221A8" w:rsidP="0056284D">
      <w:pPr>
        <w:autoSpaceDE w:val="0"/>
        <w:autoSpaceDN w:val="0"/>
        <w:adjustRightInd w:val="0"/>
        <w:spacing w:line="360" w:lineRule="auto"/>
        <w:ind w:firstLine="540"/>
        <w:jc w:val="both"/>
        <w:rPr>
          <w:b/>
          <w:color w:val="000000" w:themeColor="text1"/>
          <w:sz w:val="28"/>
          <w:szCs w:val="28"/>
        </w:rPr>
      </w:pPr>
    </w:p>
    <w:p w14:paraId="354E8FE5" w14:textId="77777777" w:rsidR="006221A8" w:rsidRPr="00737FD8" w:rsidRDefault="006221A8" w:rsidP="0056284D">
      <w:pPr>
        <w:autoSpaceDE w:val="0"/>
        <w:autoSpaceDN w:val="0"/>
        <w:adjustRightInd w:val="0"/>
        <w:spacing w:line="360" w:lineRule="auto"/>
        <w:ind w:firstLine="540"/>
        <w:jc w:val="both"/>
        <w:rPr>
          <w:b/>
          <w:color w:val="000000" w:themeColor="text1"/>
          <w:sz w:val="28"/>
          <w:szCs w:val="28"/>
        </w:rPr>
      </w:pPr>
    </w:p>
    <w:p w14:paraId="53A0D721" w14:textId="21F3168A" w:rsidR="00BF30A8" w:rsidRPr="00737FD8" w:rsidRDefault="00BF30A8" w:rsidP="0056284D">
      <w:pPr>
        <w:autoSpaceDE w:val="0"/>
        <w:autoSpaceDN w:val="0"/>
        <w:adjustRightInd w:val="0"/>
        <w:spacing w:line="360" w:lineRule="auto"/>
        <w:ind w:firstLine="540"/>
        <w:jc w:val="both"/>
        <w:rPr>
          <w:b/>
          <w:color w:val="000000" w:themeColor="text1"/>
          <w:sz w:val="28"/>
          <w:szCs w:val="28"/>
        </w:rPr>
      </w:pPr>
      <w:r w:rsidRPr="00737FD8">
        <w:rPr>
          <w:b/>
          <w:color w:val="000000" w:themeColor="text1"/>
          <w:sz w:val="28"/>
          <w:szCs w:val="28"/>
        </w:rPr>
        <w:lastRenderedPageBreak/>
        <w:t xml:space="preserve">Вологість деревини для гранулювання </w:t>
      </w:r>
      <w:proofErr w:type="spellStart"/>
      <w:r w:rsidRPr="00737FD8">
        <w:rPr>
          <w:b/>
          <w:color w:val="000000" w:themeColor="text1"/>
          <w:sz w:val="28"/>
          <w:szCs w:val="28"/>
        </w:rPr>
        <w:t>пелет</w:t>
      </w:r>
      <w:proofErr w:type="spellEnd"/>
    </w:p>
    <w:p w14:paraId="5C6A0133"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proofErr w:type="spellStart"/>
      <w:r w:rsidRPr="00737FD8">
        <w:rPr>
          <w:bCs/>
          <w:color w:val="000000" w:themeColor="text1"/>
          <w:sz w:val="28"/>
          <w:szCs w:val="28"/>
        </w:rPr>
        <w:t>Пелети</w:t>
      </w:r>
      <w:proofErr w:type="spellEnd"/>
      <w:r w:rsidRPr="00737FD8">
        <w:rPr>
          <w:bCs/>
          <w:color w:val="000000" w:themeColor="text1"/>
          <w:sz w:val="28"/>
          <w:szCs w:val="28"/>
        </w:rPr>
        <w:t xml:space="preserve"> і паливні брикети цінуються завдяки низькому значенню вологості в паливі. Вміст вологи в ньому становить 8 – 12%. З такими характеристиками при спалюванні утворюється мінімальна кількість диму.</w:t>
      </w:r>
    </w:p>
    <w:p w14:paraId="69BCF72A"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Оптимальним значенням вологості деревини для виробництва </w:t>
      </w:r>
      <w:proofErr w:type="spellStart"/>
      <w:r w:rsidRPr="00737FD8">
        <w:rPr>
          <w:bCs/>
          <w:color w:val="000000" w:themeColor="text1"/>
          <w:sz w:val="28"/>
          <w:szCs w:val="28"/>
        </w:rPr>
        <w:t>пелет</w:t>
      </w:r>
      <w:proofErr w:type="spellEnd"/>
      <w:r w:rsidRPr="00737FD8">
        <w:rPr>
          <w:bCs/>
          <w:color w:val="000000" w:themeColor="text1"/>
          <w:sz w:val="28"/>
          <w:szCs w:val="28"/>
        </w:rPr>
        <w:t xml:space="preserve"> є 12-14%. Молоткові дробарки працюють в тому числі з тріскою до 65% вологості, але при такій вологості неможливо подрібнити матеріал до необхідної фракції, тому подрібнення відбувається в кілька етапів. Для доведення подрібненої тирси до потрібної кондиції використовуються комплекси з сушильними барабанами.</w:t>
      </w:r>
    </w:p>
    <w:p w14:paraId="1162E6D8" w14:textId="77777777" w:rsidR="00BF30A8" w:rsidRPr="00737FD8" w:rsidRDefault="00BF30A8" w:rsidP="0056284D">
      <w:pPr>
        <w:pStyle w:val="a4"/>
        <w:spacing w:before="0" w:beforeAutospacing="0" w:after="0" w:afterAutospacing="0" w:line="360" w:lineRule="auto"/>
        <w:ind w:firstLine="567"/>
        <w:jc w:val="both"/>
        <w:rPr>
          <w:color w:val="000000" w:themeColor="text1"/>
          <w:sz w:val="28"/>
          <w:szCs w:val="28"/>
        </w:rPr>
      </w:pPr>
      <w:bookmarkStart w:id="5" w:name="_Hlk67261778"/>
      <w:r w:rsidRPr="00737FD8">
        <w:rPr>
          <w:b/>
          <w:bCs/>
          <w:color w:val="000000" w:themeColor="text1"/>
          <w:sz w:val="28"/>
          <w:szCs w:val="28"/>
        </w:rPr>
        <w:t>Методи вимірювання вологості</w:t>
      </w:r>
      <w:r w:rsidRPr="00737FD8">
        <w:rPr>
          <w:color w:val="000000" w:themeColor="text1"/>
          <w:sz w:val="28"/>
          <w:szCs w:val="28"/>
        </w:rPr>
        <w:t xml:space="preserve"> </w:t>
      </w:r>
      <w:bookmarkEnd w:id="5"/>
      <w:r w:rsidRPr="00737FD8">
        <w:rPr>
          <w:color w:val="000000" w:themeColor="text1"/>
          <w:sz w:val="28"/>
          <w:szCs w:val="28"/>
        </w:rPr>
        <w:t xml:space="preserve">поділяють на прямі (проводять безпосередній розподіл вологого матеріалу на суху речовину та воду) і непрямі (вимірюють іншу величину, фізично зв’язану з вологістю матеріалу). </w:t>
      </w:r>
    </w:p>
    <w:p w14:paraId="1A3EA51E" w14:textId="77777777" w:rsidR="00BF30A8" w:rsidRPr="00737FD8" w:rsidRDefault="00BF30A8" w:rsidP="0056284D">
      <w:pPr>
        <w:pStyle w:val="a4"/>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До прямих методів визначення вологості належать:</w:t>
      </w:r>
    </w:p>
    <w:p w14:paraId="70512FA9" w14:textId="77777777" w:rsidR="00BF30A8" w:rsidRPr="00737FD8" w:rsidRDefault="00BF30A8" w:rsidP="0056284D">
      <w:pPr>
        <w:pStyle w:val="a4"/>
        <w:spacing w:before="0" w:beforeAutospacing="0" w:after="0" w:afterAutospacing="0" w:line="360" w:lineRule="auto"/>
        <w:rPr>
          <w:color w:val="000000" w:themeColor="text1"/>
          <w:sz w:val="28"/>
          <w:szCs w:val="28"/>
        </w:rPr>
      </w:pPr>
      <w:r w:rsidRPr="00737FD8">
        <w:rPr>
          <w:color w:val="000000" w:themeColor="text1"/>
          <w:sz w:val="28"/>
          <w:szCs w:val="28"/>
        </w:rPr>
        <w:t>- ваговий метод;</w:t>
      </w:r>
    </w:p>
    <w:p w14:paraId="759E5656" w14:textId="77777777" w:rsidR="00BF30A8" w:rsidRPr="00737FD8" w:rsidRDefault="00BF30A8" w:rsidP="0056284D">
      <w:pPr>
        <w:pStyle w:val="a4"/>
        <w:spacing w:before="0" w:beforeAutospacing="0" w:after="0" w:afterAutospacing="0" w:line="360" w:lineRule="auto"/>
        <w:rPr>
          <w:color w:val="000000" w:themeColor="text1"/>
          <w:sz w:val="28"/>
          <w:szCs w:val="28"/>
        </w:rPr>
      </w:pPr>
      <w:r w:rsidRPr="00737FD8">
        <w:rPr>
          <w:color w:val="000000" w:themeColor="text1"/>
          <w:sz w:val="28"/>
          <w:szCs w:val="28"/>
        </w:rPr>
        <w:t>- дистиляційний метод;</w:t>
      </w:r>
    </w:p>
    <w:p w14:paraId="56630977" w14:textId="77777777" w:rsidR="00BF30A8" w:rsidRPr="00737FD8" w:rsidRDefault="00BF30A8" w:rsidP="0056284D">
      <w:pPr>
        <w:pStyle w:val="a4"/>
        <w:spacing w:before="0" w:beforeAutospacing="0" w:after="0" w:afterAutospacing="0" w:line="360" w:lineRule="auto"/>
        <w:rPr>
          <w:color w:val="000000" w:themeColor="text1"/>
          <w:sz w:val="28"/>
          <w:szCs w:val="28"/>
        </w:rPr>
      </w:pPr>
      <w:r w:rsidRPr="00737FD8">
        <w:rPr>
          <w:color w:val="000000" w:themeColor="text1"/>
          <w:sz w:val="28"/>
          <w:szCs w:val="28"/>
        </w:rPr>
        <w:t>- екстрактний метод;</w:t>
      </w:r>
    </w:p>
    <w:p w14:paraId="306F0D8C" w14:textId="77777777" w:rsidR="00BF30A8" w:rsidRPr="00737FD8" w:rsidRDefault="00BF30A8" w:rsidP="0056284D">
      <w:pPr>
        <w:pStyle w:val="a4"/>
        <w:spacing w:before="0" w:beforeAutospacing="0" w:after="0" w:afterAutospacing="0" w:line="360" w:lineRule="auto"/>
        <w:rPr>
          <w:color w:val="000000" w:themeColor="text1"/>
          <w:sz w:val="28"/>
          <w:szCs w:val="28"/>
        </w:rPr>
      </w:pPr>
      <w:r w:rsidRPr="00737FD8">
        <w:rPr>
          <w:color w:val="000000" w:themeColor="text1"/>
          <w:sz w:val="28"/>
          <w:szCs w:val="28"/>
        </w:rPr>
        <w:t>- хімічний метод.</w:t>
      </w:r>
    </w:p>
    <w:p w14:paraId="2F677C3E"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shd w:val="clear" w:color="auto" w:fill="FFFFFF"/>
        </w:rPr>
        <w:t xml:space="preserve">Найбільш поширеним серед цих методів є ваговий метод, який застосовують для перевірки точності вологомірів, створених на основі непрямих методів визначення вологи. </w:t>
      </w:r>
    </w:p>
    <w:p w14:paraId="5B3694E4"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Прямі методи малопридатні до контролю вологості в технологічних процесах внаслідок великих затрат часу, періодичності, необхідності безповоротного відбору проб, складності та громіздкості апаратури.</w:t>
      </w:r>
    </w:p>
    <w:p w14:paraId="57FAD8DA"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Для швидкого і безперервного визначення вологості деревини в технологічному потоці застосовують непрямі методи:</w:t>
      </w:r>
    </w:p>
    <w:p w14:paraId="4D5DFDDC"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 метод електропровідності;</w:t>
      </w:r>
    </w:p>
    <w:p w14:paraId="29E0B285"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 індукційний метод;</w:t>
      </w:r>
    </w:p>
    <w:p w14:paraId="2C2D6ABD"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 метод ядерного магнітного резонансу;</w:t>
      </w:r>
    </w:p>
    <w:p w14:paraId="6564A701"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 радіоізотопний метод.</w:t>
      </w:r>
    </w:p>
    <w:p w14:paraId="6167C31A"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lastRenderedPageBreak/>
        <w:t>Серед них широке застосування мають два методи: електропровідності та індукційний. Метод електропровідності базується на залежності електричного опору від процентного вмісту вологи в деревині. Ручку-датчик, що має дві голки, вводять у деревину на глибину, де ймовірно найбільша вологість (орієнтовно – на половину товщини матеріалу).</w:t>
      </w:r>
    </w:p>
    <w:p w14:paraId="64B4B24E"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Вологоміри, побудовані на методі електропровідності, є точними, але максимальну вологу деревини вони показують у конкретній точці. Тому для об’єктивності вимірювання слід проводити аналіз в кількох точках.</w:t>
      </w:r>
    </w:p>
    <w:p w14:paraId="03294FD4"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 xml:space="preserve">Індукційний метод побудований на залежності діелектричної проникності або діелектричних втрат від вологи в деревині. Вологоміри індукційного типу показують середнє значення між максимальною і мінімальною кількістю вологи на глибині проникнення. </w:t>
      </w:r>
    </w:p>
    <w:p w14:paraId="62E8244C" w14:textId="77777777" w:rsidR="00BF30A8" w:rsidRPr="00737FD8" w:rsidRDefault="00BF30A8" w:rsidP="0056284D">
      <w:pPr>
        <w:autoSpaceDE w:val="0"/>
        <w:autoSpaceDN w:val="0"/>
        <w:adjustRightInd w:val="0"/>
        <w:spacing w:line="360" w:lineRule="auto"/>
        <w:ind w:firstLine="540"/>
        <w:jc w:val="both"/>
        <w:rPr>
          <w:b/>
          <w:color w:val="000000" w:themeColor="text1"/>
          <w:sz w:val="28"/>
          <w:szCs w:val="28"/>
        </w:rPr>
      </w:pPr>
      <w:bookmarkStart w:id="6" w:name="_Hlk67261789"/>
      <w:r w:rsidRPr="00737FD8">
        <w:rPr>
          <w:b/>
          <w:color w:val="000000" w:themeColor="text1"/>
          <w:sz w:val="28"/>
          <w:szCs w:val="28"/>
        </w:rPr>
        <w:t>Межа насичення</w:t>
      </w:r>
    </w:p>
    <w:bookmarkEnd w:id="6"/>
    <w:p w14:paraId="7EC55EDC"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Деревина – матеріал гігроскопічний, тобто здатний змінювати свою вологість залежно від стану оточуючого середовища. Речовина, з якої сформовані стінки клітин деревини, відносяться до категорії колоїдних речовин, що обмежено набрякають. Тому вміст в деревині зв’язаної вологи не може перевершувати певної максимальної величини. Максимальна вологість, яку вбирають клітинні стінки при контакті з вільною вологою, називається їх </w:t>
      </w:r>
      <w:r w:rsidRPr="00737FD8">
        <w:rPr>
          <w:color w:val="000000" w:themeColor="text1"/>
          <w:sz w:val="28"/>
          <w:szCs w:val="28"/>
        </w:rPr>
        <w:t>межею насичення.</w:t>
      </w:r>
      <w:r w:rsidRPr="00737FD8">
        <w:rPr>
          <w:bCs/>
          <w:color w:val="000000" w:themeColor="text1"/>
          <w:sz w:val="28"/>
          <w:szCs w:val="28"/>
        </w:rPr>
        <w:t xml:space="preserve"> Межа насичення клітинних стінок практично не залежить від температури і породи деревини. </w:t>
      </w:r>
    </w:p>
    <w:p w14:paraId="74D51A4D"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Для різних порід дерева цей ступінь знаходиться в межах від 23 до 31%:</w:t>
      </w:r>
    </w:p>
    <w:p w14:paraId="2E5EE9E5"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Ясен – 23%</w:t>
      </w:r>
    </w:p>
    <w:p w14:paraId="0A3FBBA7"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Каштан, </w:t>
      </w:r>
      <w:proofErr w:type="spellStart"/>
      <w:r w:rsidRPr="00737FD8">
        <w:rPr>
          <w:bCs/>
          <w:color w:val="000000" w:themeColor="text1"/>
          <w:sz w:val="28"/>
          <w:szCs w:val="28"/>
        </w:rPr>
        <w:t>веймутова</w:t>
      </w:r>
      <w:proofErr w:type="spellEnd"/>
      <w:r w:rsidRPr="00737FD8">
        <w:rPr>
          <w:bCs/>
          <w:color w:val="000000" w:themeColor="text1"/>
          <w:sz w:val="28"/>
          <w:szCs w:val="28"/>
        </w:rPr>
        <w:t xml:space="preserve"> сосна – 25%</w:t>
      </w:r>
    </w:p>
    <w:p w14:paraId="4A0EB7C1"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Сосна, ялина, липа – 29%</w:t>
      </w:r>
    </w:p>
    <w:p w14:paraId="31AC48E5"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Бук, модрина – 30%</w:t>
      </w:r>
    </w:p>
    <w:p w14:paraId="3975549B"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 xml:space="preserve">Ялиця Дугласа, </w:t>
      </w:r>
      <w:proofErr w:type="spellStart"/>
      <w:r w:rsidRPr="00737FD8">
        <w:rPr>
          <w:bCs/>
          <w:color w:val="000000" w:themeColor="text1"/>
          <w:sz w:val="28"/>
          <w:szCs w:val="28"/>
        </w:rPr>
        <w:t>секвойя</w:t>
      </w:r>
      <w:proofErr w:type="spellEnd"/>
      <w:r w:rsidRPr="00737FD8">
        <w:rPr>
          <w:bCs/>
          <w:color w:val="000000" w:themeColor="text1"/>
          <w:sz w:val="28"/>
          <w:szCs w:val="28"/>
        </w:rPr>
        <w:t xml:space="preserve"> – 30,5 -31%</w:t>
      </w:r>
    </w:p>
    <w:p w14:paraId="653B88DC"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color w:val="000000" w:themeColor="text1"/>
          <w:sz w:val="28"/>
          <w:szCs w:val="28"/>
        </w:rPr>
        <w:t xml:space="preserve">Для отримання придатних для потреб енергетики товарних продуктів з деревини зібраний урожай необхідно підсушувати. Чим сухішим є матеріал, тим вища його теплотворна здатність на одиницю маси (наприклад, нижча </w:t>
      </w:r>
      <w:r w:rsidRPr="00737FD8">
        <w:rPr>
          <w:color w:val="000000" w:themeColor="text1"/>
          <w:sz w:val="28"/>
          <w:szCs w:val="28"/>
        </w:rPr>
        <w:lastRenderedPageBreak/>
        <w:t xml:space="preserve">теплотворна здатність вологої деревини (W=50%) складає 2,1-2,2 </w:t>
      </w:r>
      <w:proofErr w:type="spellStart"/>
      <w:r w:rsidRPr="00737FD8">
        <w:rPr>
          <w:color w:val="000000" w:themeColor="text1"/>
          <w:sz w:val="28"/>
          <w:szCs w:val="28"/>
        </w:rPr>
        <w:t>кВт∙год</w:t>
      </w:r>
      <w:proofErr w:type="spellEnd"/>
      <w:r w:rsidRPr="00737FD8">
        <w:rPr>
          <w:color w:val="000000" w:themeColor="text1"/>
          <w:sz w:val="28"/>
          <w:szCs w:val="28"/>
        </w:rPr>
        <w:t xml:space="preserve">/кг, а сухої (W=20%) – 3,9-4,0 </w:t>
      </w:r>
      <w:proofErr w:type="spellStart"/>
      <w:r w:rsidRPr="00737FD8">
        <w:rPr>
          <w:color w:val="000000" w:themeColor="text1"/>
          <w:sz w:val="28"/>
          <w:szCs w:val="28"/>
        </w:rPr>
        <w:t>кВт∙год</w:t>
      </w:r>
      <w:proofErr w:type="spellEnd"/>
      <w:r w:rsidRPr="00737FD8">
        <w:rPr>
          <w:color w:val="000000" w:themeColor="text1"/>
          <w:sz w:val="28"/>
          <w:szCs w:val="28"/>
        </w:rPr>
        <w:t>/кг. Окрім цього, тривале зберігання біомаси, наприклад, у вигляді свіжої тріски, заготовленої відразу після зрізання стебел, може мати ряд негативних наслідків:</w:t>
      </w:r>
    </w:p>
    <w:p w14:paraId="37FE55DC"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 xml:space="preserve">• втрачається 2-4% біомаси протягом місяця внаслідок розвитку біологічних процесів; </w:t>
      </w:r>
    </w:p>
    <w:p w14:paraId="3330AF04"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 xml:space="preserve">• розвиток грибкових утворень із потраплянням спор у повітря, що становить небезпеку для здоров’я; </w:t>
      </w:r>
    </w:p>
    <w:p w14:paraId="6DB6FAFA"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 xml:space="preserve">• ризик утворення змерзлих грудок тріски, що може стати причиною подальшого пошкодження обладнання; </w:t>
      </w:r>
    </w:p>
    <w:p w14:paraId="1FC73073"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 xml:space="preserve">• ризик неконтрольованого займання, спричиненого підвищенням температури в товщі купи тріски внаслідок екзотермічних процесів метаболізму бактерій; </w:t>
      </w:r>
    </w:p>
    <w:p w14:paraId="379A6759"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 негативний вплив на навколишнє середовище внаслідок виділення летких ароматичних сполук та потрапляння токсичного фільтрату з тіла купи тріски в ґрунт, а отже у водоносні горизонти.</w:t>
      </w:r>
    </w:p>
    <w:p w14:paraId="397B8452" w14:textId="61C8E72F"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color w:val="000000" w:themeColor="text1"/>
          <w:sz w:val="28"/>
          <w:szCs w:val="28"/>
        </w:rPr>
        <w:t>Підсушування деревини на повітрі дає змогу знизити вологість з 50-55% до 30-35%, що достатньо для безпечного тривалого зберігання тріски протягом декількох місяців. Найбільш придатною для спалювання вважається повітряно-суха деревина вологістю 15-20%</w:t>
      </w:r>
      <w:r w:rsidR="0036132A" w:rsidRPr="00737FD8">
        <w:rPr>
          <w:color w:val="000000" w:themeColor="text1"/>
          <w:sz w:val="28"/>
          <w:szCs w:val="28"/>
        </w:rPr>
        <w:t xml:space="preserve"> [</w:t>
      </w:r>
      <w:r w:rsidR="00995915" w:rsidRPr="00737FD8">
        <w:rPr>
          <w:color w:val="000000" w:themeColor="text1"/>
          <w:sz w:val="28"/>
          <w:szCs w:val="28"/>
        </w:rPr>
        <w:t>5</w:t>
      </w:r>
      <w:r w:rsidR="0036132A" w:rsidRPr="00737FD8">
        <w:rPr>
          <w:color w:val="000000" w:themeColor="text1"/>
          <w:sz w:val="28"/>
          <w:szCs w:val="28"/>
        </w:rPr>
        <w:t>]</w:t>
      </w:r>
      <w:r w:rsidRPr="00737FD8">
        <w:rPr>
          <w:color w:val="000000" w:themeColor="text1"/>
          <w:sz w:val="28"/>
          <w:szCs w:val="28"/>
        </w:rPr>
        <w:t xml:space="preserve">. </w:t>
      </w:r>
    </w:p>
    <w:p w14:paraId="5290001A" w14:textId="77777777" w:rsidR="00BF30A8" w:rsidRPr="00737FD8" w:rsidRDefault="00BF30A8" w:rsidP="0056284D">
      <w:pPr>
        <w:autoSpaceDE w:val="0"/>
        <w:autoSpaceDN w:val="0"/>
        <w:adjustRightInd w:val="0"/>
        <w:spacing w:line="360" w:lineRule="auto"/>
        <w:ind w:firstLine="540"/>
        <w:jc w:val="both"/>
        <w:rPr>
          <w:bCs/>
          <w:iCs/>
          <w:color w:val="000000" w:themeColor="text1"/>
          <w:sz w:val="28"/>
          <w:szCs w:val="28"/>
        </w:rPr>
      </w:pPr>
      <w:bookmarkStart w:id="7" w:name="_Hlk67261798"/>
      <w:r w:rsidRPr="00737FD8">
        <w:rPr>
          <w:b/>
          <w:iCs/>
          <w:color w:val="000000" w:themeColor="text1"/>
          <w:sz w:val="28"/>
          <w:szCs w:val="28"/>
        </w:rPr>
        <w:t>Зольність</w:t>
      </w:r>
      <w:r w:rsidRPr="00737FD8">
        <w:rPr>
          <w:bCs/>
          <w:iCs/>
          <w:color w:val="000000" w:themeColor="text1"/>
          <w:sz w:val="28"/>
          <w:szCs w:val="28"/>
        </w:rPr>
        <w:t xml:space="preserve"> </w:t>
      </w:r>
      <w:bookmarkEnd w:id="7"/>
      <w:r w:rsidRPr="00737FD8">
        <w:rPr>
          <w:bCs/>
          <w:iCs/>
          <w:color w:val="000000" w:themeColor="text1"/>
          <w:sz w:val="28"/>
          <w:szCs w:val="28"/>
        </w:rPr>
        <w:t xml:space="preserve">(А) – маса твердого неорганічного залишку (золи), що утворюється після повного згоряння зразка у відповідних умовах. Виражається у відсотках від маси зразка, що аналізується. </w:t>
      </w:r>
    </w:p>
    <w:p w14:paraId="7960B5C4" w14:textId="77777777" w:rsidR="00BF30A8" w:rsidRPr="00737FD8" w:rsidRDefault="00BF30A8" w:rsidP="0056284D">
      <w:pPr>
        <w:autoSpaceDE w:val="0"/>
        <w:autoSpaceDN w:val="0"/>
        <w:adjustRightInd w:val="0"/>
        <w:spacing w:line="360" w:lineRule="auto"/>
        <w:ind w:firstLine="540"/>
        <w:jc w:val="both"/>
        <w:rPr>
          <w:bCs/>
          <w:iCs/>
          <w:color w:val="000000" w:themeColor="text1"/>
          <w:sz w:val="28"/>
          <w:szCs w:val="28"/>
        </w:rPr>
      </w:pPr>
      <w:r w:rsidRPr="00737FD8">
        <w:rPr>
          <w:bCs/>
          <w:iCs/>
          <w:color w:val="000000" w:themeColor="text1"/>
          <w:sz w:val="28"/>
          <w:szCs w:val="28"/>
        </w:rPr>
        <w:t>Масова частка мінеральних речовин у деревині низька (для порід помірної кліматичної зони 0,1 ... 1,0%, а для порід субтропічної і тропічної зон може досягати 5 ... 8%). Мінеральні речовини при спалюванні деревини утворюють золу. Кількість золи характеризує вміст мінеральних речовин у деревині, але точно не дорівнює йому. При спалюванні і прожарюванні золи багато мінеральних речовин переходять в оксиди або карбонати, а також можливі втрати золи, що обумовлюються летючістю деяких хлоридів і солей амонію.</w:t>
      </w:r>
    </w:p>
    <w:p w14:paraId="0E2A159E"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shd w:val="clear" w:color="auto" w:fill="FFFFFF"/>
        </w:rPr>
      </w:pPr>
      <w:r w:rsidRPr="00737FD8">
        <w:rPr>
          <w:color w:val="000000" w:themeColor="text1"/>
          <w:sz w:val="28"/>
          <w:szCs w:val="28"/>
          <w:shd w:val="clear" w:color="auto" w:fill="FFFFFF"/>
        </w:rPr>
        <w:lastRenderedPageBreak/>
        <w:t>Зміст золи в паливних гранулах становить, відповідно до стандартів європейських країн, менше 1,5 %. Слід зазначити, що при спалюванні в промислових установках з автоматичним золовидаленням, зольність паливних гранул не має великого значення.</w:t>
      </w:r>
    </w:p>
    <w:p w14:paraId="7F8C1A26"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 xml:space="preserve">В таблиці 1.3 наведено зольність складових частин різних порід деревини, де видно, що найбільшою вона є в корі, що є наслідком попадання мінералів при транспортуванні, зберіганні чи переробці. </w:t>
      </w:r>
    </w:p>
    <w:p w14:paraId="7EFA7FC3" w14:textId="77777777" w:rsidR="006221A8" w:rsidRPr="00737FD8" w:rsidRDefault="006221A8" w:rsidP="0056284D">
      <w:pPr>
        <w:autoSpaceDE w:val="0"/>
        <w:autoSpaceDN w:val="0"/>
        <w:adjustRightInd w:val="0"/>
        <w:spacing w:line="360" w:lineRule="auto"/>
        <w:ind w:firstLine="540"/>
        <w:jc w:val="center"/>
        <w:rPr>
          <w:color w:val="000000" w:themeColor="text1"/>
          <w:sz w:val="28"/>
          <w:szCs w:val="28"/>
        </w:rPr>
      </w:pPr>
    </w:p>
    <w:p w14:paraId="3CD41625" w14:textId="1710EA55" w:rsidR="00BF30A8" w:rsidRPr="00737FD8" w:rsidRDefault="00BF30A8" w:rsidP="0056284D">
      <w:pPr>
        <w:autoSpaceDE w:val="0"/>
        <w:autoSpaceDN w:val="0"/>
        <w:adjustRightInd w:val="0"/>
        <w:spacing w:line="360" w:lineRule="auto"/>
        <w:ind w:firstLine="540"/>
        <w:jc w:val="center"/>
        <w:rPr>
          <w:color w:val="000000" w:themeColor="text1"/>
          <w:sz w:val="28"/>
          <w:szCs w:val="28"/>
        </w:rPr>
      </w:pPr>
      <w:r w:rsidRPr="00737FD8">
        <w:rPr>
          <w:color w:val="000000" w:themeColor="text1"/>
          <w:sz w:val="28"/>
          <w:szCs w:val="28"/>
        </w:rPr>
        <w:t>Таблиця 1.3. Зольність складових частин різних порід деревини, в %</w:t>
      </w:r>
      <w:r w:rsidR="006A23C7" w:rsidRPr="00737FD8">
        <w:rPr>
          <w:color w:val="000000" w:themeColor="text1"/>
          <w:sz w:val="28"/>
          <w:szCs w:val="28"/>
        </w:rPr>
        <w:t xml:space="preserve"> </w:t>
      </w:r>
      <w:r w:rsidR="00CB3D08" w:rsidRPr="00737FD8">
        <w:rPr>
          <w:bCs/>
          <w:color w:val="000000" w:themeColor="text1"/>
          <w:sz w:val="28"/>
          <w:szCs w:val="28"/>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5"/>
        <w:gridCol w:w="2346"/>
        <w:gridCol w:w="2306"/>
        <w:gridCol w:w="2338"/>
      </w:tblGrid>
      <w:tr w:rsidR="00BF30A8" w:rsidRPr="00737FD8" w14:paraId="2EECF7C7" w14:textId="77777777" w:rsidTr="0036132A">
        <w:tc>
          <w:tcPr>
            <w:tcW w:w="2355" w:type="dxa"/>
            <w:shd w:val="clear" w:color="auto" w:fill="auto"/>
          </w:tcPr>
          <w:p w14:paraId="2F626A7A"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Порода деревини</w:t>
            </w:r>
          </w:p>
        </w:tc>
        <w:tc>
          <w:tcPr>
            <w:tcW w:w="2346" w:type="dxa"/>
            <w:shd w:val="clear" w:color="auto" w:fill="auto"/>
          </w:tcPr>
          <w:p w14:paraId="6D9B8669"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Стовбур</w:t>
            </w:r>
          </w:p>
        </w:tc>
        <w:tc>
          <w:tcPr>
            <w:tcW w:w="2306" w:type="dxa"/>
            <w:shd w:val="clear" w:color="auto" w:fill="auto"/>
          </w:tcPr>
          <w:p w14:paraId="02805DEA"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Кора</w:t>
            </w:r>
          </w:p>
        </w:tc>
        <w:tc>
          <w:tcPr>
            <w:tcW w:w="2338" w:type="dxa"/>
            <w:shd w:val="clear" w:color="auto" w:fill="auto"/>
          </w:tcPr>
          <w:p w14:paraId="119F7F8D"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Сучки, коріння</w:t>
            </w:r>
          </w:p>
        </w:tc>
      </w:tr>
      <w:tr w:rsidR="00BF30A8" w:rsidRPr="00737FD8" w14:paraId="5E9742E8" w14:textId="77777777" w:rsidTr="0036132A">
        <w:tc>
          <w:tcPr>
            <w:tcW w:w="2355" w:type="dxa"/>
            <w:shd w:val="clear" w:color="auto" w:fill="auto"/>
          </w:tcPr>
          <w:p w14:paraId="53EA5692"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Сосна</w:t>
            </w:r>
          </w:p>
        </w:tc>
        <w:tc>
          <w:tcPr>
            <w:tcW w:w="2346" w:type="dxa"/>
            <w:shd w:val="clear" w:color="auto" w:fill="auto"/>
          </w:tcPr>
          <w:p w14:paraId="6008119A"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0,2-0,7</w:t>
            </w:r>
          </w:p>
        </w:tc>
        <w:tc>
          <w:tcPr>
            <w:tcW w:w="2306" w:type="dxa"/>
            <w:shd w:val="clear" w:color="auto" w:fill="auto"/>
          </w:tcPr>
          <w:p w14:paraId="309836BC"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1,4-2,2</w:t>
            </w:r>
          </w:p>
        </w:tc>
        <w:tc>
          <w:tcPr>
            <w:tcW w:w="2338" w:type="dxa"/>
            <w:shd w:val="clear" w:color="auto" w:fill="auto"/>
          </w:tcPr>
          <w:p w14:paraId="5A789274"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0,3-0,7</w:t>
            </w:r>
          </w:p>
        </w:tc>
      </w:tr>
      <w:tr w:rsidR="00BF30A8" w:rsidRPr="00737FD8" w14:paraId="3A055B36" w14:textId="77777777" w:rsidTr="0036132A">
        <w:tc>
          <w:tcPr>
            <w:tcW w:w="2355" w:type="dxa"/>
            <w:shd w:val="clear" w:color="auto" w:fill="auto"/>
          </w:tcPr>
          <w:p w14:paraId="6BEEA528"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Ялина</w:t>
            </w:r>
          </w:p>
        </w:tc>
        <w:tc>
          <w:tcPr>
            <w:tcW w:w="2346" w:type="dxa"/>
            <w:shd w:val="clear" w:color="auto" w:fill="auto"/>
          </w:tcPr>
          <w:p w14:paraId="3D42D86E"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0,2</w:t>
            </w:r>
          </w:p>
        </w:tc>
        <w:tc>
          <w:tcPr>
            <w:tcW w:w="2306" w:type="dxa"/>
            <w:shd w:val="clear" w:color="auto" w:fill="auto"/>
          </w:tcPr>
          <w:p w14:paraId="4875D930"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2,3</w:t>
            </w:r>
          </w:p>
        </w:tc>
        <w:tc>
          <w:tcPr>
            <w:tcW w:w="2338" w:type="dxa"/>
            <w:shd w:val="clear" w:color="auto" w:fill="auto"/>
          </w:tcPr>
          <w:p w14:paraId="6C19EF7C"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0,3-0,4</w:t>
            </w:r>
          </w:p>
        </w:tc>
      </w:tr>
      <w:tr w:rsidR="00BF30A8" w:rsidRPr="00737FD8" w14:paraId="798EB5C5" w14:textId="77777777" w:rsidTr="0036132A">
        <w:tc>
          <w:tcPr>
            <w:tcW w:w="2355" w:type="dxa"/>
            <w:shd w:val="clear" w:color="auto" w:fill="auto"/>
          </w:tcPr>
          <w:p w14:paraId="7A89077F"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Береза</w:t>
            </w:r>
          </w:p>
        </w:tc>
        <w:tc>
          <w:tcPr>
            <w:tcW w:w="2346" w:type="dxa"/>
            <w:shd w:val="clear" w:color="auto" w:fill="auto"/>
          </w:tcPr>
          <w:p w14:paraId="75F18E04"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0,2-0,4</w:t>
            </w:r>
          </w:p>
        </w:tc>
        <w:tc>
          <w:tcPr>
            <w:tcW w:w="2306" w:type="dxa"/>
            <w:shd w:val="clear" w:color="auto" w:fill="auto"/>
          </w:tcPr>
          <w:p w14:paraId="4EE22B75"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2,4</w:t>
            </w:r>
          </w:p>
        </w:tc>
        <w:tc>
          <w:tcPr>
            <w:tcW w:w="2338" w:type="dxa"/>
            <w:shd w:val="clear" w:color="auto" w:fill="auto"/>
          </w:tcPr>
          <w:p w14:paraId="55AA1905"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0,3-0,6</w:t>
            </w:r>
          </w:p>
        </w:tc>
      </w:tr>
      <w:tr w:rsidR="00BF30A8" w:rsidRPr="00737FD8" w14:paraId="5C6C94BD" w14:textId="77777777" w:rsidTr="0036132A">
        <w:tc>
          <w:tcPr>
            <w:tcW w:w="2355" w:type="dxa"/>
            <w:shd w:val="clear" w:color="auto" w:fill="auto"/>
          </w:tcPr>
          <w:p w14:paraId="72E0486A"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Осика</w:t>
            </w:r>
          </w:p>
        </w:tc>
        <w:tc>
          <w:tcPr>
            <w:tcW w:w="2346" w:type="dxa"/>
            <w:shd w:val="clear" w:color="auto" w:fill="auto"/>
          </w:tcPr>
          <w:p w14:paraId="21470278"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0,2-0,3</w:t>
            </w:r>
          </w:p>
        </w:tc>
        <w:tc>
          <w:tcPr>
            <w:tcW w:w="2306" w:type="dxa"/>
            <w:shd w:val="clear" w:color="auto" w:fill="auto"/>
          </w:tcPr>
          <w:p w14:paraId="3C368817"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2,7</w:t>
            </w:r>
          </w:p>
        </w:tc>
        <w:tc>
          <w:tcPr>
            <w:tcW w:w="2338" w:type="dxa"/>
            <w:shd w:val="clear" w:color="auto" w:fill="auto"/>
          </w:tcPr>
          <w:p w14:paraId="130FB3AC"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0,3</w:t>
            </w:r>
          </w:p>
        </w:tc>
      </w:tr>
    </w:tbl>
    <w:p w14:paraId="4C930CE6"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p>
    <w:p w14:paraId="40629F28"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При цьому, як кількісний, так і якісний склад золи може змінюватись в широких межах. Для прикладу, орієнтовний хімічний склад деревної золи представлений в таблиці 1.4.</w:t>
      </w:r>
    </w:p>
    <w:p w14:paraId="3C6AAAF3"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p>
    <w:p w14:paraId="632D000C" w14:textId="08574CA3" w:rsidR="00BF30A8" w:rsidRPr="00737FD8" w:rsidRDefault="00BF30A8" w:rsidP="0056284D">
      <w:pPr>
        <w:autoSpaceDE w:val="0"/>
        <w:autoSpaceDN w:val="0"/>
        <w:adjustRightInd w:val="0"/>
        <w:spacing w:line="360" w:lineRule="auto"/>
        <w:ind w:firstLine="540"/>
        <w:jc w:val="center"/>
        <w:rPr>
          <w:color w:val="000000" w:themeColor="text1"/>
          <w:sz w:val="28"/>
          <w:szCs w:val="28"/>
        </w:rPr>
      </w:pPr>
      <w:r w:rsidRPr="00737FD8">
        <w:rPr>
          <w:color w:val="000000" w:themeColor="text1"/>
          <w:sz w:val="28"/>
          <w:szCs w:val="28"/>
        </w:rPr>
        <w:t>Таблиця 1.4. Хімічний склад деревної золи, %</w:t>
      </w:r>
      <w:r w:rsidR="006A23C7" w:rsidRPr="00737FD8">
        <w:rPr>
          <w:color w:val="000000" w:themeColor="text1"/>
          <w:sz w:val="28"/>
          <w:szCs w:val="28"/>
        </w:rPr>
        <w:t xml:space="preserve"> </w:t>
      </w:r>
      <w:r w:rsidR="00CB3D08" w:rsidRPr="00737FD8">
        <w:rPr>
          <w:bCs/>
          <w:color w:val="000000" w:themeColor="text1"/>
          <w:sz w:val="28"/>
          <w:szCs w:val="28"/>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1843"/>
        <w:gridCol w:w="1533"/>
        <w:gridCol w:w="1444"/>
        <w:gridCol w:w="1139"/>
        <w:gridCol w:w="1276"/>
      </w:tblGrid>
      <w:tr w:rsidR="00BF30A8" w:rsidRPr="00737FD8" w14:paraId="578E37AB" w14:textId="77777777" w:rsidTr="006548B0">
        <w:trPr>
          <w:jc w:val="center"/>
        </w:trPr>
        <w:tc>
          <w:tcPr>
            <w:tcW w:w="1696" w:type="dxa"/>
            <w:shd w:val="clear" w:color="auto" w:fill="auto"/>
          </w:tcPr>
          <w:p w14:paraId="33CCFF49"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Сполука</w:t>
            </w:r>
          </w:p>
        </w:tc>
        <w:tc>
          <w:tcPr>
            <w:tcW w:w="1843" w:type="dxa"/>
            <w:shd w:val="clear" w:color="auto" w:fill="auto"/>
          </w:tcPr>
          <w:p w14:paraId="5A6A69C3"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Вміст в золі, %</w:t>
            </w:r>
          </w:p>
        </w:tc>
        <w:tc>
          <w:tcPr>
            <w:tcW w:w="1533" w:type="dxa"/>
            <w:shd w:val="clear" w:color="auto" w:fill="auto"/>
          </w:tcPr>
          <w:p w14:paraId="3F683A4D"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Сполука</w:t>
            </w:r>
          </w:p>
        </w:tc>
        <w:tc>
          <w:tcPr>
            <w:tcW w:w="1444" w:type="dxa"/>
            <w:shd w:val="clear" w:color="auto" w:fill="auto"/>
          </w:tcPr>
          <w:p w14:paraId="1C917B5C"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Вміст в золі, %</w:t>
            </w:r>
          </w:p>
        </w:tc>
        <w:tc>
          <w:tcPr>
            <w:tcW w:w="1139" w:type="dxa"/>
            <w:shd w:val="clear" w:color="auto" w:fill="auto"/>
          </w:tcPr>
          <w:p w14:paraId="143634AB"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Сполука</w:t>
            </w:r>
          </w:p>
        </w:tc>
        <w:tc>
          <w:tcPr>
            <w:tcW w:w="1276" w:type="dxa"/>
            <w:shd w:val="clear" w:color="auto" w:fill="auto"/>
          </w:tcPr>
          <w:p w14:paraId="7E8F3918"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Вміст в золі, %</w:t>
            </w:r>
          </w:p>
        </w:tc>
      </w:tr>
      <w:tr w:rsidR="00BF30A8" w:rsidRPr="00737FD8" w14:paraId="18EE981E" w14:textId="77777777" w:rsidTr="006548B0">
        <w:trPr>
          <w:jc w:val="center"/>
        </w:trPr>
        <w:tc>
          <w:tcPr>
            <w:tcW w:w="1696" w:type="dxa"/>
            <w:shd w:val="clear" w:color="auto" w:fill="auto"/>
          </w:tcPr>
          <w:p w14:paraId="05FA6EF8" w14:textId="77777777" w:rsidR="00BF30A8" w:rsidRPr="00737FD8" w:rsidRDefault="00BF30A8" w:rsidP="0056284D">
            <w:pPr>
              <w:autoSpaceDE w:val="0"/>
              <w:autoSpaceDN w:val="0"/>
              <w:adjustRightInd w:val="0"/>
              <w:spacing w:line="360" w:lineRule="auto"/>
              <w:jc w:val="both"/>
              <w:rPr>
                <w:color w:val="000000" w:themeColor="text1"/>
                <w:sz w:val="28"/>
                <w:szCs w:val="28"/>
              </w:rPr>
            </w:pPr>
            <w:proofErr w:type="spellStart"/>
            <w:r w:rsidRPr="00737FD8">
              <w:rPr>
                <w:color w:val="000000" w:themeColor="text1"/>
                <w:sz w:val="28"/>
                <w:szCs w:val="28"/>
              </w:rPr>
              <w:t>СаО</w:t>
            </w:r>
            <w:proofErr w:type="spellEnd"/>
          </w:p>
        </w:tc>
        <w:tc>
          <w:tcPr>
            <w:tcW w:w="1843" w:type="dxa"/>
            <w:shd w:val="clear" w:color="auto" w:fill="auto"/>
          </w:tcPr>
          <w:p w14:paraId="737FDD62"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25-50</w:t>
            </w:r>
          </w:p>
        </w:tc>
        <w:tc>
          <w:tcPr>
            <w:tcW w:w="1533" w:type="dxa"/>
            <w:shd w:val="clear" w:color="auto" w:fill="auto"/>
          </w:tcPr>
          <w:p w14:paraId="0B5CE8C6"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К</w:t>
            </w:r>
            <w:r w:rsidRPr="00737FD8">
              <w:rPr>
                <w:color w:val="000000" w:themeColor="text1"/>
                <w:sz w:val="28"/>
                <w:szCs w:val="28"/>
                <w:vertAlign w:val="subscript"/>
              </w:rPr>
              <w:t>2</w:t>
            </w:r>
            <w:r w:rsidRPr="00737FD8">
              <w:rPr>
                <w:color w:val="000000" w:themeColor="text1"/>
                <w:sz w:val="28"/>
                <w:szCs w:val="28"/>
              </w:rPr>
              <w:t>О+Na</w:t>
            </w:r>
            <w:r w:rsidRPr="00737FD8">
              <w:rPr>
                <w:color w:val="000000" w:themeColor="text1"/>
                <w:sz w:val="28"/>
                <w:szCs w:val="28"/>
                <w:vertAlign w:val="subscript"/>
              </w:rPr>
              <w:t>2</w:t>
            </w:r>
            <w:r w:rsidRPr="00737FD8">
              <w:rPr>
                <w:color w:val="000000" w:themeColor="text1"/>
                <w:sz w:val="28"/>
                <w:szCs w:val="28"/>
              </w:rPr>
              <w:t>O</w:t>
            </w:r>
          </w:p>
        </w:tc>
        <w:tc>
          <w:tcPr>
            <w:tcW w:w="1444" w:type="dxa"/>
            <w:shd w:val="clear" w:color="auto" w:fill="auto"/>
          </w:tcPr>
          <w:p w14:paraId="065AA443"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16-18</w:t>
            </w:r>
          </w:p>
        </w:tc>
        <w:tc>
          <w:tcPr>
            <w:tcW w:w="1139" w:type="dxa"/>
            <w:shd w:val="clear" w:color="auto" w:fill="auto"/>
          </w:tcPr>
          <w:p w14:paraId="5E5C57E2" w14:textId="77777777" w:rsidR="00BF30A8" w:rsidRPr="00737FD8" w:rsidRDefault="00BF30A8" w:rsidP="0056284D">
            <w:pPr>
              <w:autoSpaceDE w:val="0"/>
              <w:autoSpaceDN w:val="0"/>
              <w:adjustRightInd w:val="0"/>
              <w:spacing w:line="360" w:lineRule="auto"/>
              <w:jc w:val="both"/>
              <w:rPr>
                <w:color w:val="000000" w:themeColor="text1"/>
                <w:sz w:val="28"/>
                <w:szCs w:val="28"/>
              </w:rPr>
            </w:pPr>
            <w:proofErr w:type="spellStart"/>
            <w:r w:rsidRPr="00737FD8">
              <w:rPr>
                <w:color w:val="000000" w:themeColor="text1"/>
                <w:sz w:val="28"/>
                <w:szCs w:val="28"/>
              </w:rPr>
              <w:t>MgO</w:t>
            </w:r>
            <w:proofErr w:type="spellEnd"/>
          </w:p>
        </w:tc>
        <w:tc>
          <w:tcPr>
            <w:tcW w:w="1276" w:type="dxa"/>
            <w:shd w:val="clear" w:color="auto" w:fill="auto"/>
          </w:tcPr>
          <w:p w14:paraId="17A46620"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7-8</w:t>
            </w:r>
          </w:p>
        </w:tc>
      </w:tr>
      <w:tr w:rsidR="00BF30A8" w:rsidRPr="00737FD8" w14:paraId="540D123C" w14:textId="77777777" w:rsidTr="006548B0">
        <w:trPr>
          <w:jc w:val="center"/>
        </w:trPr>
        <w:tc>
          <w:tcPr>
            <w:tcW w:w="1696" w:type="dxa"/>
            <w:shd w:val="clear" w:color="auto" w:fill="auto"/>
          </w:tcPr>
          <w:p w14:paraId="144E7D1C"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Р</w:t>
            </w:r>
            <w:r w:rsidRPr="00737FD8">
              <w:rPr>
                <w:color w:val="000000" w:themeColor="text1"/>
                <w:sz w:val="28"/>
                <w:szCs w:val="28"/>
                <w:vertAlign w:val="subscript"/>
              </w:rPr>
              <w:t>2</w:t>
            </w:r>
            <w:r w:rsidRPr="00737FD8">
              <w:rPr>
                <w:color w:val="000000" w:themeColor="text1"/>
                <w:sz w:val="28"/>
                <w:szCs w:val="28"/>
              </w:rPr>
              <w:t>О</w:t>
            </w:r>
            <w:r w:rsidRPr="00737FD8">
              <w:rPr>
                <w:color w:val="000000" w:themeColor="text1"/>
                <w:sz w:val="28"/>
                <w:szCs w:val="28"/>
                <w:vertAlign w:val="subscript"/>
              </w:rPr>
              <w:t>5</w:t>
            </w:r>
          </w:p>
        </w:tc>
        <w:tc>
          <w:tcPr>
            <w:tcW w:w="1843" w:type="dxa"/>
            <w:shd w:val="clear" w:color="auto" w:fill="auto"/>
          </w:tcPr>
          <w:p w14:paraId="22225638"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4-6</w:t>
            </w:r>
          </w:p>
        </w:tc>
        <w:tc>
          <w:tcPr>
            <w:tcW w:w="1533" w:type="dxa"/>
            <w:shd w:val="clear" w:color="auto" w:fill="auto"/>
          </w:tcPr>
          <w:p w14:paraId="1A525AEB"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Fe</w:t>
            </w:r>
            <w:r w:rsidRPr="00737FD8">
              <w:rPr>
                <w:color w:val="000000" w:themeColor="text1"/>
                <w:sz w:val="28"/>
                <w:szCs w:val="28"/>
                <w:vertAlign w:val="subscript"/>
              </w:rPr>
              <w:t>2</w:t>
            </w:r>
            <w:r w:rsidRPr="00737FD8">
              <w:rPr>
                <w:color w:val="000000" w:themeColor="text1"/>
                <w:sz w:val="28"/>
                <w:szCs w:val="28"/>
              </w:rPr>
              <w:t>O</w:t>
            </w:r>
            <w:r w:rsidRPr="00737FD8">
              <w:rPr>
                <w:color w:val="000000" w:themeColor="text1"/>
                <w:sz w:val="28"/>
                <w:szCs w:val="28"/>
                <w:vertAlign w:val="subscript"/>
              </w:rPr>
              <w:t>3</w:t>
            </w:r>
          </w:p>
        </w:tc>
        <w:tc>
          <w:tcPr>
            <w:tcW w:w="1444" w:type="dxa"/>
            <w:shd w:val="clear" w:color="auto" w:fill="auto"/>
          </w:tcPr>
          <w:p w14:paraId="6476A22A"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2-4</w:t>
            </w:r>
          </w:p>
        </w:tc>
        <w:tc>
          <w:tcPr>
            <w:tcW w:w="1139" w:type="dxa"/>
            <w:shd w:val="clear" w:color="auto" w:fill="auto"/>
          </w:tcPr>
          <w:p w14:paraId="36381953"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SiO2</w:t>
            </w:r>
          </w:p>
        </w:tc>
        <w:tc>
          <w:tcPr>
            <w:tcW w:w="1276" w:type="dxa"/>
            <w:shd w:val="clear" w:color="auto" w:fill="auto"/>
          </w:tcPr>
          <w:p w14:paraId="2130467E" w14:textId="77777777" w:rsidR="00BF30A8" w:rsidRPr="00737FD8" w:rsidRDefault="00BF30A8" w:rsidP="0056284D">
            <w:pPr>
              <w:autoSpaceDE w:val="0"/>
              <w:autoSpaceDN w:val="0"/>
              <w:adjustRightInd w:val="0"/>
              <w:spacing w:line="360" w:lineRule="auto"/>
              <w:jc w:val="both"/>
              <w:rPr>
                <w:color w:val="000000" w:themeColor="text1"/>
                <w:sz w:val="28"/>
                <w:szCs w:val="28"/>
              </w:rPr>
            </w:pPr>
            <w:r w:rsidRPr="00737FD8">
              <w:rPr>
                <w:color w:val="000000" w:themeColor="text1"/>
                <w:sz w:val="28"/>
                <w:szCs w:val="28"/>
              </w:rPr>
              <w:t>2-5</w:t>
            </w:r>
          </w:p>
        </w:tc>
      </w:tr>
    </w:tbl>
    <w:p w14:paraId="43351442"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p>
    <w:p w14:paraId="6656F467" w14:textId="5A9AD25F"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Мінеральний і відсотковий склад золи, як і її температура плавлення, є показниками шлакування палива. Особливо схильні до шлакування мінерали SiO</w:t>
      </w:r>
      <w:r w:rsidRPr="00737FD8">
        <w:rPr>
          <w:color w:val="000000" w:themeColor="text1"/>
          <w:sz w:val="28"/>
          <w:szCs w:val="28"/>
          <w:vertAlign w:val="subscript"/>
        </w:rPr>
        <w:t>2</w:t>
      </w:r>
      <w:r w:rsidRPr="00737FD8">
        <w:rPr>
          <w:color w:val="000000" w:themeColor="text1"/>
          <w:sz w:val="28"/>
          <w:szCs w:val="28"/>
        </w:rPr>
        <w:t>, Na</w:t>
      </w:r>
      <w:r w:rsidRPr="00737FD8">
        <w:rPr>
          <w:color w:val="000000" w:themeColor="text1"/>
          <w:sz w:val="28"/>
          <w:szCs w:val="28"/>
          <w:vertAlign w:val="subscript"/>
        </w:rPr>
        <w:t>2</w:t>
      </w:r>
      <w:r w:rsidRPr="00737FD8">
        <w:rPr>
          <w:color w:val="000000" w:themeColor="text1"/>
          <w:sz w:val="28"/>
          <w:szCs w:val="28"/>
        </w:rPr>
        <w:t>O і K</w:t>
      </w:r>
      <w:r w:rsidRPr="00737FD8">
        <w:rPr>
          <w:color w:val="000000" w:themeColor="text1"/>
          <w:sz w:val="28"/>
          <w:szCs w:val="28"/>
          <w:vertAlign w:val="subscript"/>
        </w:rPr>
        <w:t>2</w:t>
      </w:r>
      <w:r w:rsidRPr="00737FD8">
        <w:rPr>
          <w:color w:val="000000" w:themeColor="text1"/>
          <w:sz w:val="28"/>
          <w:szCs w:val="28"/>
        </w:rPr>
        <w:t xml:space="preserve">O. При збільшенні зольності (більше 4%) підвищується загроза до шлакування. Низька зольність і висока температура плавлення золи </w:t>
      </w:r>
      <w:r w:rsidRPr="00737FD8">
        <w:rPr>
          <w:color w:val="000000" w:themeColor="text1"/>
          <w:sz w:val="28"/>
          <w:szCs w:val="28"/>
        </w:rPr>
        <w:lastRenderedPageBreak/>
        <w:t>вказують на придатність палива до використання в енергетиці</w:t>
      </w:r>
      <w:r w:rsidR="0036132A" w:rsidRPr="00737FD8">
        <w:rPr>
          <w:color w:val="000000" w:themeColor="text1"/>
          <w:sz w:val="28"/>
          <w:szCs w:val="28"/>
        </w:rPr>
        <w:t xml:space="preserve"> [</w:t>
      </w:r>
      <w:r w:rsidR="00995915" w:rsidRPr="00737FD8">
        <w:rPr>
          <w:color w:val="000000" w:themeColor="text1"/>
          <w:sz w:val="28"/>
          <w:szCs w:val="28"/>
        </w:rPr>
        <w:t>6</w:t>
      </w:r>
      <w:r w:rsidR="0036132A" w:rsidRPr="00737FD8">
        <w:rPr>
          <w:color w:val="000000" w:themeColor="text1"/>
          <w:sz w:val="28"/>
          <w:szCs w:val="28"/>
        </w:rPr>
        <w:t>]</w:t>
      </w:r>
      <w:r w:rsidRPr="00737FD8">
        <w:rPr>
          <w:color w:val="000000" w:themeColor="text1"/>
          <w:sz w:val="28"/>
          <w:szCs w:val="28"/>
        </w:rPr>
        <w:t>.  Вміст золи для різних порід деревини вказано в табл. 1.5.</w:t>
      </w:r>
    </w:p>
    <w:p w14:paraId="23068FD4" w14:textId="77777777" w:rsidR="006221A8" w:rsidRPr="00737FD8" w:rsidRDefault="006221A8" w:rsidP="0056284D">
      <w:pPr>
        <w:autoSpaceDE w:val="0"/>
        <w:autoSpaceDN w:val="0"/>
        <w:adjustRightInd w:val="0"/>
        <w:spacing w:line="360" w:lineRule="auto"/>
        <w:ind w:firstLine="540"/>
        <w:jc w:val="center"/>
        <w:rPr>
          <w:color w:val="000000" w:themeColor="text1"/>
          <w:sz w:val="28"/>
          <w:szCs w:val="28"/>
        </w:rPr>
      </w:pPr>
    </w:p>
    <w:p w14:paraId="30EAF7C0" w14:textId="6B046794" w:rsidR="00BF30A8" w:rsidRPr="00737FD8" w:rsidRDefault="00BF30A8" w:rsidP="0056284D">
      <w:pPr>
        <w:autoSpaceDE w:val="0"/>
        <w:autoSpaceDN w:val="0"/>
        <w:adjustRightInd w:val="0"/>
        <w:spacing w:line="360" w:lineRule="auto"/>
        <w:ind w:firstLine="540"/>
        <w:jc w:val="center"/>
        <w:rPr>
          <w:color w:val="000000" w:themeColor="text1"/>
          <w:sz w:val="28"/>
          <w:szCs w:val="28"/>
          <w:shd w:val="clear" w:color="auto" w:fill="FFFFFF"/>
        </w:rPr>
      </w:pPr>
      <w:r w:rsidRPr="00737FD8">
        <w:rPr>
          <w:color w:val="000000" w:themeColor="text1"/>
          <w:sz w:val="28"/>
          <w:szCs w:val="28"/>
        </w:rPr>
        <w:t>Таблиця 1.5. Вміст золи для різних порід деревини</w:t>
      </w:r>
      <w:r w:rsidR="006A23C7" w:rsidRPr="00737FD8">
        <w:rPr>
          <w:color w:val="000000" w:themeColor="text1"/>
          <w:sz w:val="28"/>
          <w:szCs w:val="28"/>
        </w:rPr>
        <w:t xml:space="preserve"> </w:t>
      </w:r>
      <w:r w:rsidR="00CB3D08" w:rsidRPr="00737FD8">
        <w:rPr>
          <w:bCs/>
          <w:color w:val="000000" w:themeColor="text1"/>
          <w:sz w:val="28"/>
          <w:szCs w:val="28"/>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1"/>
        <w:gridCol w:w="2314"/>
        <w:gridCol w:w="2366"/>
        <w:gridCol w:w="2314"/>
      </w:tblGrid>
      <w:tr w:rsidR="00BF30A8" w:rsidRPr="00737FD8" w14:paraId="49DEAA02" w14:textId="77777777" w:rsidTr="0036132A">
        <w:trPr>
          <w:jc w:val="center"/>
        </w:trPr>
        <w:tc>
          <w:tcPr>
            <w:tcW w:w="2351" w:type="dxa"/>
            <w:shd w:val="clear" w:color="auto" w:fill="auto"/>
          </w:tcPr>
          <w:p w14:paraId="412F3C8B" w14:textId="77777777" w:rsidR="00BF30A8" w:rsidRPr="00737FD8" w:rsidRDefault="00BF30A8" w:rsidP="0056284D">
            <w:pPr>
              <w:autoSpaceDE w:val="0"/>
              <w:autoSpaceDN w:val="0"/>
              <w:adjustRightInd w:val="0"/>
              <w:spacing w:line="360" w:lineRule="auto"/>
              <w:jc w:val="both"/>
              <w:rPr>
                <w:b/>
                <w:bCs/>
                <w:color w:val="000000" w:themeColor="text1"/>
                <w:sz w:val="28"/>
                <w:szCs w:val="28"/>
                <w:shd w:val="clear" w:color="auto" w:fill="FFFFFF"/>
              </w:rPr>
            </w:pPr>
            <w:r w:rsidRPr="00737FD8">
              <w:rPr>
                <w:b/>
                <w:bCs/>
                <w:color w:val="000000" w:themeColor="text1"/>
                <w:sz w:val="28"/>
                <w:szCs w:val="28"/>
                <w:shd w:val="clear" w:color="auto" w:fill="FFFFFF"/>
              </w:rPr>
              <w:t>Порода</w:t>
            </w:r>
          </w:p>
        </w:tc>
        <w:tc>
          <w:tcPr>
            <w:tcW w:w="2314" w:type="dxa"/>
            <w:shd w:val="clear" w:color="auto" w:fill="auto"/>
          </w:tcPr>
          <w:p w14:paraId="4C327863" w14:textId="77777777" w:rsidR="00BF30A8" w:rsidRPr="00737FD8" w:rsidRDefault="00BF30A8" w:rsidP="0056284D">
            <w:pPr>
              <w:autoSpaceDE w:val="0"/>
              <w:autoSpaceDN w:val="0"/>
              <w:adjustRightInd w:val="0"/>
              <w:spacing w:line="360" w:lineRule="auto"/>
              <w:jc w:val="both"/>
              <w:rPr>
                <w:b/>
                <w:bCs/>
                <w:color w:val="000000" w:themeColor="text1"/>
                <w:sz w:val="28"/>
                <w:szCs w:val="28"/>
                <w:shd w:val="clear" w:color="auto" w:fill="FFFFFF"/>
              </w:rPr>
            </w:pPr>
            <w:r w:rsidRPr="00737FD8">
              <w:rPr>
                <w:b/>
                <w:bCs/>
                <w:color w:val="000000" w:themeColor="text1"/>
                <w:sz w:val="28"/>
                <w:szCs w:val="28"/>
                <w:shd w:val="clear" w:color="auto" w:fill="FFFFFF"/>
              </w:rPr>
              <w:t>А, %</w:t>
            </w:r>
          </w:p>
        </w:tc>
        <w:tc>
          <w:tcPr>
            <w:tcW w:w="2366" w:type="dxa"/>
            <w:shd w:val="clear" w:color="auto" w:fill="auto"/>
          </w:tcPr>
          <w:p w14:paraId="47414A47" w14:textId="77777777" w:rsidR="00BF30A8" w:rsidRPr="00737FD8" w:rsidRDefault="00BF30A8" w:rsidP="0056284D">
            <w:pPr>
              <w:autoSpaceDE w:val="0"/>
              <w:autoSpaceDN w:val="0"/>
              <w:adjustRightInd w:val="0"/>
              <w:spacing w:line="360" w:lineRule="auto"/>
              <w:jc w:val="both"/>
              <w:rPr>
                <w:b/>
                <w:bCs/>
                <w:color w:val="000000" w:themeColor="text1"/>
                <w:sz w:val="28"/>
                <w:szCs w:val="28"/>
                <w:shd w:val="clear" w:color="auto" w:fill="FFFFFF"/>
              </w:rPr>
            </w:pPr>
            <w:r w:rsidRPr="00737FD8">
              <w:rPr>
                <w:b/>
                <w:bCs/>
                <w:color w:val="000000" w:themeColor="text1"/>
                <w:sz w:val="28"/>
                <w:szCs w:val="28"/>
                <w:shd w:val="clear" w:color="auto" w:fill="FFFFFF"/>
              </w:rPr>
              <w:t>Порода</w:t>
            </w:r>
          </w:p>
        </w:tc>
        <w:tc>
          <w:tcPr>
            <w:tcW w:w="2314" w:type="dxa"/>
            <w:shd w:val="clear" w:color="auto" w:fill="auto"/>
          </w:tcPr>
          <w:p w14:paraId="2ECB573E" w14:textId="77777777" w:rsidR="00BF30A8" w:rsidRPr="00737FD8" w:rsidRDefault="00BF30A8" w:rsidP="0056284D">
            <w:pPr>
              <w:autoSpaceDE w:val="0"/>
              <w:autoSpaceDN w:val="0"/>
              <w:adjustRightInd w:val="0"/>
              <w:spacing w:line="360" w:lineRule="auto"/>
              <w:jc w:val="both"/>
              <w:rPr>
                <w:b/>
                <w:bCs/>
                <w:color w:val="000000" w:themeColor="text1"/>
                <w:sz w:val="28"/>
                <w:szCs w:val="28"/>
                <w:shd w:val="clear" w:color="auto" w:fill="FFFFFF"/>
              </w:rPr>
            </w:pPr>
            <w:r w:rsidRPr="00737FD8">
              <w:rPr>
                <w:b/>
                <w:bCs/>
                <w:color w:val="000000" w:themeColor="text1"/>
                <w:sz w:val="28"/>
                <w:szCs w:val="28"/>
                <w:shd w:val="clear" w:color="auto" w:fill="FFFFFF"/>
              </w:rPr>
              <w:t>А, %</w:t>
            </w:r>
          </w:p>
        </w:tc>
      </w:tr>
      <w:tr w:rsidR="00BF30A8" w:rsidRPr="00737FD8" w14:paraId="6978EDC4" w14:textId="77777777" w:rsidTr="0036132A">
        <w:trPr>
          <w:jc w:val="center"/>
        </w:trPr>
        <w:tc>
          <w:tcPr>
            <w:tcW w:w="2351" w:type="dxa"/>
            <w:shd w:val="clear" w:color="auto" w:fill="auto"/>
          </w:tcPr>
          <w:p w14:paraId="7E2CE950"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Бук</w:t>
            </w:r>
          </w:p>
        </w:tc>
        <w:tc>
          <w:tcPr>
            <w:tcW w:w="2314" w:type="dxa"/>
            <w:shd w:val="clear" w:color="auto" w:fill="auto"/>
          </w:tcPr>
          <w:p w14:paraId="1BFF930F"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0,57</w:t>
            </w:r>
          </w:p>
        </w:tc>
        <w:tc>
          <w:tcPr>
            <w:tcW w:w="2366" w:type="dxa"/>
            <w:shd w:val="clear" w:color="auto" w:fill="auto"/>
          </w:tcPr>
          <w:p w14:paraId="36B956A1"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Осика</w:t>
            </w:r>
          </w:p>
        </w:tc>
        <w:tc>
          <w:tcPr>
            <w:tcW w:w="2314" w:type="dxa"/>
            <w:shd w:val="clear" w:color="auto" w:fill="auto"/>
          </w:tcPr>
          <w:p w14:paraId="7F3D3075"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0,32</w:t>
            </w:r>
          </w:p>
        </w:tc>
      </w:tr>
      <w:tr w:rsidR="00BF30A8" w:rsidRPr="00737FD8" w14:paraId="1553CFC1" w14:textId="77777777" w:rsidTr="0036132A">
        <w:trPr>
          <w:jc w:val="center"/>
        </w:trPr>
        <w:tc>
          <w:tcPr>
            <w:tcW w:w="2351" w:type="dxa"/>
            <w:shd w:val="clear" w:color="auto" w:fill="auto"/>
          </w:tcPr>
          <w:p w14:paraId="5F465C61"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Ясен</w:t>
            </w:r>
          </w:p>
        </w:tc>
        <w:tc>
          <w:tcPr>
            <w:tcW w:w="2314" w:type="dxa"/>
            <w:shd w:val="clear" w:color="auto" w:fill="auto"/>
          </w:tcPr>
          <w:p w14:paraId="2952EFD3"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0,57</w:t>
            </w:r>
          </w:p>
        </w:tc>
        <w:tc>
          <w:tcPr>
            <w:tcW w:w="2366" w:type="dxa"/>
            <w:shd w:val="clear" w:color="auto" w:fill="auto"/>
          </w:tcPr>
          <w:p w14:paraId="6DC72B6B"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Береза</w:t>
            </w:r>
          </w:p>
        </w:tc>
        <w:tc>
          <w:tcPr>
            <w:tcW w:w="2314" w:type="dxa"/>
            <w:shd w:val="clear" w:color="auto" w:fill="auto"/>
          </w:tcPr>
          <w:p w14:paraId="0CD9A9CD"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0,29</w:t>
            </w:r>
          </w:p>
        </w:tc>
      </w:tr>
      <w:tr w:rsidR="00BF30A8" w:rsidRPr="00737FD8" w14:paraId="5B2CAB77" w14:textId="77777777" w:rsidTr="0036132A">
        <w:trPr>
          <w:jc w:val="center"/>
        </w:trPr>
        <w:tc>
          <w:tcPr>
            <w:tcW w:w="2351" w:type="dxa"/>
            <w:shd w:val="clear" w:color="auto" w:fill="auto"/>
          </w:tcPr>
          <w:p w14:paraId="4B55CE05"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Сосна</w:t>
            </w:r>
          </w:p>
        </w:tc>
        <w:tc>
          <w:tcPr>
            <w:tcW w:w="2314" w:type="dxa"/>
            <w:shd w:val="clear" w:color="auto" w:fill="auto"/>
          </w:tcPr>
          <w:p w14:paraId="35CD646B"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0,39</w:t>
            </w:r>
          </w:p>
        </w:tc>
        <w:tc>
          <w:tcPr>
            <w:tcW w:w="2366" w:type="dxa"/>
            <w:shd w:val="clear" w:color="auto" w:fill="auto"/>
          </w:tcPr>
          <w:p w14:paraId="2392251B"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Ялиця</w:t>
            </w:r>
          </w:p>
        </w:tc>
        <w:tc>
          <w:tcPr>
            <w:tcW w:w="2314" w:type="dxa"/>
            <w:shd w:val="clear" w:color="auto" w:fill="auto"/>
          </w:tcPr>
          <w:p w14:paraId="38A6342E"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0,28</w:t>
            </w:r>
          </w:p>
        </w:tc>
      </w:tr>
      <w:tr w:rsidR="00BF30A8" w:rsidRPr="00737FD8" w14:paraId="7D6D1767" w14:textId="77777777" w:rsidTr="0036132A">
        <w:trPr>
          <w:jc w:val="center"/>
        </w:trPr>
        <w:tc>
          <w:tcPr>
            <w:tcW w:w="2351" w:type="dxa"/>
            <w:shd w:val="clear" w:color="auto" w:fill="auto"/>
          </w:tcPr>
          <w:p w14:paraId="5BBADD81"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Дуб</w:t>
            </w:r>
          </w:p>
        </w:tc>
        <w:tc>
          <w:tcPr>
            <w:tcW w:w="2314" w:type="dxa"/>
            <w:shd w:val="clear" w:color="auto" w:fill="auto"/>
          </w:tcPr>
          <w:p w14:paraId="2AD07F92"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0,37</w:t>
            </w:r>
          </w:p>
        </w:tc>
        <w:tc>
          <w:tcPr>
            <w:tcW w:w="2366" w:type="dxa"/>
            <w:shd w:val="clear" w:color="auto" w:fill="auto"/>
          </w:tcPr>
          <w:p w14:paraId="1BBAD87C"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Модрина</w:t>
            </w:r>
          </w:p>
        </w:tc>
        <w:tc>
          <w:tcPr>
            <w:tcW w:w="2314" w:type="dxa"/>
            <w:shd w:val="clear" w:color="auto" w:fill="auto"/>
          </w:tcPr>
          <w:p w14:paraId="6A0FDBB8"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0,27</w:t>
            </w:r>
          </w:p>
        </w:tc>
      </w:tr>
      <w:tr w:rsidR="00BF30A8" w:rsidRPr="00737FD8" w14:paraId="27D42D67" w14:textId="77777777" w:rsidTr="0036132A">
        <w:trPr>
          <w:jc w:val="center"/>
        </w:trPr>
        <w:tc>
          <w:tcPr>
            <w:tcW w:w="2351" w:type="dxa"/>
            <w:shd w:val="clear" w:color="auto" w:fill="auto"/>
          </w:tcPr>
          <w:p w14:paraId="5D27CA65"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Ялина</w:t>
            </w:r>
          </w:p>
        </w:tc>
        <w:tc>
          <w:tcPr>
            <w:tcW w:w="2314" w:type="dxa"/>
            <w:shd w:val="clear" w:color="auto" w:fill="auto"/>
          </w:tcPr>
          <w:p w14:paraId="5A8C67D2"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r w:rsidRPr="00737FD8">
              <w:rPr>
                <w:color w:val="000000" w:themeColor="text1"/>
                <w:sz w:val="28"/>
                <w:szCs w:val="28"/>
                <w:shd w:val="clear" w:color="auto" w:fill="FFFFFF"/>
              </w:rPr>
              <w:t>0,37</w:t>
            </w:r>
          </w:p>
        </w:tc>
        <w:tc>
          <w:tcPr>
            <w:tcW w:w="2366" w:type="dxa"/>
            <w:shd w:val="clear" w:color="auto" w:fill="auto"/>
          </w:tcPr>
          <w:p w14:paraId="5777C90A"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p>
        </w:tc>
        <w:tc>
          <w:tcPr>
            <w:tcW w:w="2314" w:type="dxa"/>
            <w:shd w:val="clear" w:color="auto" w:fill="auto"/>
          </w:tcPr>
          <w:p w14:paraId="29687819" w14:textId="77777777" w:rsidR="00BF30A8" w:rsidRPr="00737FD8" w:rsidRDefault="00BF30A8" w:rsidP="0056284D">
            <w:pPr>
              <w:autoSpaceDE w:val="0"/>
              <w:autoSpaceDN w:val="0"/>
              <w:adjustRightInd w:val="0"/>
              <w:spacing w:line="360" w:lineRule="auto"/>
              <w:jc w:val="both"/>
              <w:rPr>
                <w:color w:val="000000" w:themeColor="text1"/>
                <w:sz w:val="28"/>
                <w:szCs w:val="28"/>
                <w:shd w:val="clear" w:color="auto" w:fill="FFFFFF"/>
              </w:rPr>
            </w:pPr>
          </w:p>
        </w:tc>
      </w:tr>
    </w:tbl>
    <w:p w14:paraId="11DE857D"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shd w:val="clear" w:color="auto" w:fill="FFFFFF"/>
        </w:rPr>
      </w:pPr>
    </w:p>
    <w:p w14:paraId="20B3C150"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shd w:val="clear" w:color="auto" w:fill="FFFFFF"/>
        </w:rPr>
      </w:pPr>
      <w:r w:rsidRPr="00737FD8">
        <w:rPr>
          <w:color w:val="000000" w:themeColor="text1"/>
          <w:sz w:val="28"/>
          <w:szCs w:val="28"/>
          <w:shd w:val="clear" w:color="auto" w:fill="FFFFFF"/>
        </w:rPr>
        <w:t xml:space="preserve">Зола поділяється на внутрішню, яка міститься в деревній речовині, і зовнішню, яка потрапила в деревину при заготівлі, зберіганні та транспортуванні біомаси. Залежно від виду зола має різну плавкість при нагріванні до високої температури. </w:t>
      </w:r>
    </w:p>
    <w:p w14:paraId="2B0BD6AE" w14:textId="77777777" w:rsidR="00BF30A8" w:rsidRPr="00737FD8" w:rsidRDefault="00BF30A8" w:rsidP="0056284D">
      <w:pPr>
        <w:spacing w:line="360" w:lineRule="auto"/>
        <w:ind w:firstLine="567"/>
        <w:rPr>
          <w:color w:val="000000" w:themeColor="text1"/>
          <w:sz w:val="28"/>
          <w:szCs w:val="28"/>
        </w:rPr>
      </w:pPr>
      <w:r w:rsidRPr="00737FD8">
        <w:rPr>
          <w:b/>
          <w:bCs/>
          <w:color w:val="000000" w:themeColor="text1"/>
          <w:sz w:val="28"/>
          <w:szCs w:val="28"/>
        </w:rPr>
        <w:t>За плавкістю</w:t>
      </w:r>
      <w:r w:rsidRPr="00737FD8">
        <w:rPr>
          <w:color w:val="000000" w:themeColor="text1"/>
          <w:sz w:val="28"/>
          <w:szCs w:val="28"/>
        </w:rPr>
        <w:t> (температури початку плавлення) поділяється на:</w:t>
      </w:r>
    </w:p>
    <w:p w14:paraId="0037A908" w14:textId="77777777" w:rsidR="00BF30A8" w:rsidRPr="00737FD8" w:rsidRDefault="00BF30A8" w:rsidP="0056284D">
      <w:pPr>
        <w:numPr>
          <w:ilvl w:val="0"/>
          <w:numId w:val="2"/>
        </w:numPr>
        <w:spacing w:line="360" w:lineRule="auto"/>
        <w:ind w:left="0" w:firstLine="567"/>
        <w:rPr>
          <w:color w:val="000000" w:themeColor="text1"/>
          <w:sz w:val="28"/>
          <w:szCs w:val="28"/>
        </w:rPr>
      </w:pPr>
      <w:r w:rsidRPr="00737FD8">
        <w:rPr>
          <w:color w:val="000000" w:themeColor="text1"/>
          <w:sz w:val="28"/>
          <w:szCs w:val="28"/>
        </w:rPr>
        <w:t>легкоплавку (менше 1200 °С)</w:t>
      </w:r>
    </w:p>
    <w:p w14:paraId="725C46E2" w14:textId="35340873" w:rsidR="00BF30A8" w:rsidRPr="00737FD8" w:rsidRDefault="00BF30A8" w:rsidP="0056284D">
      <w:pPr>
        <w:numPr>
          <w:ilvl w:val="0"/>
          <w:numId w:val="2"/>
        </w:numPr>
        <w:spacing w:line="360" w:lineRule="auto"/>
        <w:ind w:left="0" w:firstLine="567"/>
        <w:rPr>
          <w:color w:val="000000" w:themeColor="text1"/>
          <w:sz w:val="28"/>
          <w:szCs w:val="28"/>
        </w:rPr>
      </w:pPr>
      <w:proofErr w:type="spellStart"/>
      <w:r w:rsidRPr="00737FD8">
        <w:rPr>
          <w:color w:val="000000" w:themeColor="text1"/>
          <w:sz w:val="28"/>
          <w:szCs w:val="28"/>
        </w:rPr>
        <w:t>середньоплавку</w:t>
      </w:r>
      <w:proofErr w:type="spellEnd"/>
      <w:r w:rsidRPr="00737FD8">
        <w:rPr>
          <w:color w:val="000000" w:themeColor="text1"/>
          <w:sz w:val="28"/>
          <w:szCs w:val="28"/>
        </w:rPr>
        <w:t xml:space="preserve"> (1200</w:t>
      </w:r>
      <w:r w:rsidR="009B3455" w:rsidRPr="00737FD8">
        <w:rPr>
          <w:color w:val="000000" w:themeColor="text1"/>
          <w:sz w:val="28"/>
          <w:szCs w:val="28"/>
        </w:rPr>
        <w:t>–</w:t>
      </w:r>
      <w:r w:rsidRPr="00737FD8">
        <w:rPr>
          <w:color w:val="000000" w:themeColor="text1"/>
          <w:sz w:val="28"/>
          <w:szCs w:val="28"/>
        </w:rPr>
        <w:t>1350 °С)</w:t>
      </w:r>
    </w:p>
    <w:p w14:paraId="59184809" w14:textId="10D62BE6" w:rsidR="00BF30A8" w:rsidRPr="00737FD8" w:rsidRDefault="00BF30A8" w:rsidP="0056284D">
      <w:pPr>
        <w:numPr>
          <w:ilvl w:val="0"/>
          <w:numId w:val="2"/>
        </w:numPr>
        <w:spacing w:line="360" w:lineRule="auto"/>
        <w:ind w:left="0" w:firstLine="567"/>
        <w:rPr>
          <w:color w:val="000000" w:themeColor="text1"/>
          <w:sz w:val="28"/>
          <w:szCs w:val="28"/>
        </w:rPr>
      </w:pPr>
      <w:r w:rsidRPr="00737FD8">
        <w:rPr>
          <w:color w:val="000000" w:themeColor="text1"/>
          <w:sz w:val="28"/>
          <w:szCs w:val="28"/>
        </w:rPr>
        <w:t>тугоплавку (1350</w:t>
      </w:r>
      <w:r w:rsidR="009B3455" w:rsidRPr="00737FD8">
        <w:rPr>
          <w:color w:val="000000" w:themeColor="text1"/>
          <w:sz w:val="28"/>
          <w:szCs w:val="28"/>
        </w:rPr>
        <w:t>–</w:t>
      </w:r>
      <w:r w:rsidRPr="00737FD8">
        <w:rPr>
          <w:color w:val="000000" w:themeColor="text1"/>
          <w:sz w:val="28"/>
          <w:szCs w:val="28"/>
        </w:rPr>
        <w:t>1500 °С)</w:t>
      </w:r>
    </w:p>
    <w:p w14:paraId="139053C5" w14:textId="77777777" w:rsidR="00BF30A8" w:rsidRPr="00737FD8" w:rsidRDefault="00BF30A8" w:rsidP="0056284D">
      <w:pPr>
        <w:numPr>
          <w:ilvl w:val="0"/>
          <w:numId w:val="2"/>
        </w:numPr>
        <w:spacing w:line="360" w:lineRule="auto"/>
        <w:ind w:left="0" w:firstLine="567"/>
        <w:rPr>
          <w:color w:val="000000" w:themeColor="text1"/>
          <w:sz w:val="28"/>
          <w:szCs w:val="28"/>
        </w:rPr>
      </w:pPr>
      <w:r w:rsidRPr="00737FD8">
        <w:rPr>
          <w:color w:val="000000" w:themeColor="text1"/>
          <w:sz w:val="28"/>
          <w:szCs w:val="28"/>
        </w:rPr>
        <w:t>неплавку (більше 1500 °С).</w:t>
      </w:r>
    </w:p>
    <w:p w14:paraId="22EA5F85" w14:textId="77777777" w:rsidR="00BF30A8" w:rsidRPr="00737FD8" w:rsidRDefault="00BF30A8" w:rsidP="0056284D">
      <w:pPr>
        <w:autoSpaceDE w:val="0"/>
        <w:autoSpaceDN w:val="0"/>
        <w:adjustRightInd w:val="0"/>
        <w:spacing w:line="360" w:lineRule="auto"/>
        <w:ind w:firstLine="567"/>
        <w:jc w:val="both"/>
        <w:rPr>
          <w:noProof/>
          <w:color w:val="000000" w:themeColor="text1"/>
          <w:sz w:val="28"/>
          <w:szCs w:val="28"/>
        </w:rPr>
      </w:pPr>
      <w:r w:rsidRPr="00737FD8">
        <w:rPr>
          <w:noProof/>
          <w:color w:val="000000" w:themeColor="text1"/>
          <w:sz w:val="28"/>
          <w:szCs w:val="28"/>
        </w:rPr>
        <w:t xml:space="preserve">Внутрішня зола деревної біомаси є тугоплавкою, а зовнішня – легкоплавкою. </w:t>
      </w:r>
    </w:p>
    <w:p w14:paraId="145F3894" w14:textId="7E81EBAE" w:rsidR="00BF30A8" w:rsidRPr="00737FD8" w:rsidRDefault="00BF30A8" w:rsidP="0056284D">
      <w:pPr>
        <w:autoSpaceDE w:val="0"/>
        <w:autoSpaceDN w:val="0"/>
        <w:adjustRightInd w:val="0"/>
        <w:spacing w:line="360" w:lineRule="auto"/>
        <w:ind w:firstLine="567"/>
        <w:jc w:val="both"/>
        <w:rPr>
          <w:noProof/>
          <w:color w:val="000000" w:themeColor="text1"/>
          <w:sz w:val="28"/>
          <w:szCs w:val="28"/>
        </w:rPr>
      </w:pPr>
      <w:r w:rsidRPr="00737FD8">
        <w:rPr>
          <w:noProof/>
          <w:color w:val="000000" w:themeColor="text1"/>
          <w:sz w:val="28"/>
          <w:szCs w:val="28"/>
        </w:rPr>
        <w:t>Вміст золи в різних частинах дерев різних порід показано в табл. 1.</w:t>
      </w:r>
      <w:r w:rsidR="0036132A" w:rsidRPr="00737FD8">
        <w:rPr>
          <w:noProof/>
          <w:color w:val="000000" w:themeColor="text1"/>
          <w:sz w:val="28"/>
          <w:szCs w:val="28"/>
        </w:rPr>
        <w:t>6</w:t>
      </w:r>
      <w:r w:rsidRPr="00737FD8">
        <w:rPr>
          <w:noProof/>
          <w:color w:val="000000" w:themeColor="text1"/>
          <w:sz w:val="28"/>
          <w:szCs w:val="28"/>
        </w:rPr>
        <w:t xml:space="preserve">.  Зольність стовбурної деревини. Вміст внутрішньої золи стовбурової деревини змінюється в межах від 0,2 до 1,17%. </w:t>
      </w:r>
    </w:p>
    <w:p w14:paraId="518E75A2"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b/>
          <w:bCs/>
          <w:color w:val="000000" w:themeColor="text1"/>
          <w:sz w:val="28"/>
          <w:szCs w:val="28"/>
        </w:rPr>
        <w:t>Зольність кори</w:t>
      </w:r>
      <w:r w:rsidRPr="00737FD8">
        <w:rPr>
          <w:color w:val="000000" w:themeColor="text1"/>
          <w:sz w:val="28"/>
          <w:szCs w:val="28"/>
        </w:rPr>
        <w:t>. Зольність кори більше зольності стовбурової деревини. Однією з причин цього є те, що поверхня кори протягом росту дерева обдувається атмосферним повітрям і вловлює при цьому мінеральні аерозолі, які містяться в повітрі.</w:t>
      </w:r>
    </w:p>
    <w:p w14:paraId="212A0238" w14:textId="77777777" w:rsidR="00004E43" w:rsidRPr="00737FD8" w:rsidRDefault="00004E43" w:rsidP="0056284D">
      <w:pPr>
        <w:autoSpaceDE w:val="0"/>
        <w:autoSpaceDN w:val="0"/>
        <w:adjustRightInd w:val="0"/>
        <w:spacing w:line="360" w:lineRule="auto"/>
        <w:ind w:firstLine="540"/>
        <w:jc w:val="both"/>
        <w:rPr>
          <w:noProof/>
          <w:color w:val="000000" w:themeColor="text1"/>
          <w:sz w:val="28"/>
          <w:szCs w:val="28"/>
        </w:rPr>
      </w:pPr>
    </w:p>
    <w:p w14:paraId="504FAADE" w14:textId="7BAFA20A" w:rsidR="00AF60F2" w:rsidRPr="00737FD8" w:rsidRDefault="00AF60F2" w:rsidP="0056284D">
      <w:pPr>
        <w:autoSpaceDE w:val="0"/>
        <w:autoSpaceDN w:val="0"/>
        <w:adjustRightInd w:val="0"/>
        <w:spacing w:line="360" w:lineRule="auto"/>
        <w:ind w:firstLine="540"/>
        <w:jc w:val="both"/>
        <w:rPr>
          <w:noProof/>
          <w:color w:val="000000" w:themeColor="text1"/>
          <w:sz w:val="28"/>
          <w:szCs w:val="28"/>
        </w:rPr>
      </w:pPr>
      <w:r w:rsidRPr="00737FD8">
        <w:rPr>
          <w:noProof/>
          <w:color w:val="000000" w:themeColor="text1"/>
          <w:sz w:val="28"/>
          <w:szCs w:val="28"/>
        </w:rPr>
        <w:lastRenderedPageBreak/>
        <w:t>Таблиця 1.6. Вміст золи в різних частинах дерев різних порід</w:t>
      </w:r>
      <w:r w:rsidR="006A23C7" w:rsidRPr="00737FD8">
        <w:rPr>
          <w:noProof/>
          <w:color w:val="000000" w:themeColor="text1"/>
          <w:sz w:val="28"/>
          <w:szCs w:val="28"/>
        </w:rPr>
        <w:t xml:space="preserve"> </w:t>
      </w:r>
      <w:r w:rsidR="00CB3D08" w:rsidRPr="00737FD8">
        <w:rPr>
          <w:bCs/>
          <w:color w:val="000000" w:themeColor="text1"/>
          <w:sz w:val="28"/>
          <w:szCs w:val="28"/>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8"/>
        <w:gridCol w:w="2341"/>
        <w:gridCol w:w="2338"/>
        <w:gridCol w:w="2338"/>
      </w:tblGrid>
      <w:tr w:rsidR="00C65DA6" w:rsidRPr="00737FD8" w14:paraId="250D5809" w14:textId="77777777" w:rsidTr="00AF60F2">
        <w:tc>
          <w:tcPr>
            <w:tcW w:w="2328" w:type="dxa"/>
            <w:vMerge w:val="restart"/>
            <w:shd w:val="clear" w:color="auto" w:fill="auto"/>
          </w:tcPr>
          <w:p w14:paraId="1B5ADC5E"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Порода</w:t>
            </w:r>
          </w:p>
        </w:tc>
        <w:tc>
          <w:tcPr>
            <w:tcW w:w="7017" w:type="dxa"/>
            <w:gridSpan w:val="3"/>
            <w:shd w:val="clear" w:color="auto" w:fill="auto"/>
          </w:tcPr>
          <w:p w14:paraId="07C4D433" w14:textId="77777777" w:rsidR="00AF60F2" w:rsidRPr="00737FD8" w:rsidRDefault="00AF60F2" w:rsidP="0056284D">
            <w:pPr>
              <w:autoSpaceDE w:val="0"/>
              <w:autoSpaceDN w:val="0"/>
              <w:adjustRightInd w:val="0"/>
              <w:spacing w:line="360" w:lineRule="auto"/>
              <w:jc w:val="center"/>
              <w:rPr>
                <w:noProof/>
                <w:color w:val="000000" w:themeColor="text1"/>
                <w:sz w:val="28"/>
                <w:szCs w:val="28"/>
              </w:rPr>
            </w:pPr>
            <w:r w:rsidRPr="00737FD8">
              <w:rPr>
                <w:noProof/>
                <w:color w:val="000000" w:themeColor="text1"/>
                <w:sz w:val="28"/>
                <w:szCs w:val="28"/>
              </w:rPr>
              <w:t>Вмість золи в абсолютно сухій масі, %</w:t>
            </w:r>
          </w:p>
        </w:tc>
      </w:tr>
      <w:tr w:rsidR="00C65DA6" w:rsidRPr="00737FD8" w14:paraId="46CD03E4" w14:textId="77777777" w:rsidTr="00AF60F2">
        <w:tc>
          <w:tcPr>
            <w:tcW w:w="2328" w:type="dxa"/>
            <w:vMerge/>
            <w:shd w:val="clear" w:color="auto" w:fill="auto"/>
          </w:tcPr>
          <w:p w14:paraId="0BF70AE5"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p>
        </w:tc>
        <w:tc>
          <w:tcPr>
            <w:tcW w:w="2341" w:type="dxa"/>
            <w:shd w:val="clear" w:color="auto" w:fill="auto"/>
          </w:tcPr>
          <w:p w14:paraId="1F699A75"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Стовбур</w:t>
            </w:r>
          </w:p>
        </w:tc>
        <w:tc>
          <w:tcPr>
            <w:tcW w:w="2338" w:type="dxa"/>
            <w:shd w:val="clear" w:color="auto" w:fill="auto"/>
          </w:tcPr>
          <w:p w14:paraId="315734E0"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Кора</w:t>
            </w:r>
          </w:p>
        </w:tc>
        <w:tc>
          <w:tcPr>
            <w:tcW w:w="2338" w:type="dxa"/>
            <w:shd w:val="clear" w:color="auto" w:fill="auto"/>
          </w:tcPr>
          <w:p w14:paraId="79943BF4"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Гілки, коріння</w:t>
            </w:r>
          </w:p>
        </w:tc>
      </w:tr>
      <w:tr w:rsidR="00C65DA6" w:rsidRPr="00737FD8" w14:paraId="7E0A6470" w14:textId="77777777" w:rsidTr="00AF60F2">
        <w:tc>
          <w:tcPr>
            <w:tcW w:w="2328" w:type="dxa"/>
            <w:shd w:val="clear" w:color="auto" w:fill="auto"/>
          </w:tcPr>
          <w:p w14:paraId="421B0C3B"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Сосна</w:t>
            </w:r>
          </w:p>
        </w:tc>
        <w:tc>
          <w:tcPr>
            <w:tcW w:w="2341" w:type="dxa"/>
            <w:shd w:val="clear" w:color="auto" w:fill="auto"/>
          </w:tcPr>
          <w:p w14:paraId="22B11B70"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0,2…0,7</w:t>
            </w:r>
          </w:p>
        </w:tc>
        <w:tc>
          <w:tcPr>
            <w:tcW w:w="2338" w:type="dxa"/>
            <w:shd w:val="clear" w:color="auto" w:fill="auto"/>
          </w:tcPr>
          <w:p w14:paraId="7F764FA8"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1,4…2,2</w:t>
            </w:r>
          </w:p>
        </w:tc>
        <w:tc>
          <w:tcPr>
            <w:tcW w:w="2338" w:type="dxa"/>
            <w:shd w:val="clear" w:color="auto" w:fill="auto"/>
          </w:tcPr>
          <w:p w14:paraId="78DAD42B"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0,3…0,7</w:t>
            </w:r>
          </w:p>
        </w:tc>
      </w:tr>
      <w:tr w:rsidR="00C65DA6" w:rsidRPr="00737FD8" w14:paraId="3F82EC83" w14:textId="77777777" w:rsidTr="00AF60F2">
        <w:tc>
          <w:tcPr>
            <w:tcW w:w="2328" w:type="dxa"/>
            <w:shd w:val="clear" w:color="auto" w:fill="auto"/>
          </w:tcPr>
          <w:p w14:paraId="6FBC0F66"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Ялина</w:t>
            </w:r>
          </w:p>
        </w:tc>
        <w:tc>
          <w:tcPr>
            <w:tcW w:w="2341" w:type="dxa"/>
            <w:shd w:val="clear" w:color="auto" w:fill="auto"/>
          </w:tcPr>
          <w:p w14:paraId="1CA7BFDB"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0,2</w:t>
            </w:r>
          </w:p>
        </w:tc>
        <w:tc>
          <w:tcPr>
            <w:tcW w:w="2338" w:type="dxa"/>
            <w:shd w:val="clear" w:color="auto" w:fill="auto"/>
          </w:tcPr>
          <w:p w14:paraId="6A77FB83"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2,3</w:t>
            </w:r>
          </w:p>
        </w:tc>
        <w:tc>
          <w:tcPr>
            <w:tcW w:w="2338" w:type="dxa"/>
            <w:shd w:val="clear" w:color="auto" w:fill="auto"/>
          </w:tcPr>
          <w:p w14:paraId="17F8D152"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0,3…0,4</w:t>
            </w:r>
          </w:p>
        </w:tc>
      </w:tr>
      <w:tr w:rsidR="00C65DA6" w:rsidRPr="00737FD8" w14:paraId="47CC9D27" w14:textId="77777777" w:rsidTr="00AF60F2">
        <w:tc>
          <w:tcPr>
            <w:tcW w:w="2328" w:type="dxa"/>
            <w:shd w:val="clear" w:color="auto" w:fill="auto"/>
          </w:tcPr>
          <w:p w14:paraId="1CB8407F"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Береза</w:t>
            </w:r>
          </w:p>
        </w:tc>
        <w:tc>
          <w:tcPr>
            <w:tcW w:w="2341" w:type="dxa"/>
            <w:shd w:val="clear" w:color="auto" w:fill="auto"/>
          </w:tcPr>
          <w:p w14:paraId="638F18FC"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0,2…0,4</w:t>
            </w:r>
          </w:p>
        </w:tc>
        <w:tc>
          <w:tcPr>
            <w:tcW w:w="2338" w:type="dxa"/>
            <w:shd w:val="clear" w:color="auto" w:fill="auto"/>
          </w:tcPr>
          <w:p w14:paraId="03BE5504"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2,4</w:t>
            </w:r>
          </w:p>
        </w:tc>
        <w:tc>
          <w:tcPr>
            <w:tcW w:w="2338" w:type="dxa"/>
            <w:shd w:val="clear" w:color="auto" w:fill="auto"/>
          </w:tcPr>
          <w:p w14:paraId="37D02949"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0,3…0,6</w:t>
            </w:r>
          </w:p>
        </w:tc>
      </w:tr>
      <w:tr w:rsidR="00AF60F2" w:rsidRPr="00737FD8" w14:paraId="7A185AE8" w14:textId="77777777" w:rsidTr="00AF60F2">
        <w:tc>
          <w:tcPr>
            <w:tcW w:w="2328" w:type="dxa"/>
            <w:shd w:val="clear" w:color="auto" w:fill="auto"/>
          </w:tcPr>
          <w:p w14:paraId="0FB5AD86"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Осика</w:t>
            </w:r>
          </w:p>
        </w:tc>
        <w:tc>
          <w:tcPr>
            <w:tcW w:w="2341" w:type="dxa"/>
            <w:shd w:val="clear" w:color="auto" w:fill="auto"/>
          </w:tcPr>
          <w:p w14:paraId="47CEA4AD"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0,2…0,3</w:t>
            </w:r>
          </w:p>
        </w:tc>
        <w:tc>
          <w:tcPr>
            <w:tcW w:w="2338" w:type="dxa"/>
            <w:shd w:val="clear" w:color="auto" w:fill="auto"/>
          </w:tcPr>
          <w:p w14:paraId="5D906720"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2,7</w:t>
            </w:r>
          </w:p>
        </w:tc>
        <w:tc>
          <w:tcPr>
            <w:tcW w:w="2338" w:type="dxa"/>
            <w:shd w:val="clear" w:color="auto" w:fill="auto"/>
          </w:tcPr>
          <w:p w14:paraId="07D10E25" w14:textId="77777777" w:rsidR="00AF60F2" w:rsidRPr="00737FD8" w:rsidRDefault="00AF60F2" w:rsidP="0056284D">
            <w:pPr>
              <w:autoSpaceDE w:val="0"/>
              <w:autoSpaceDN w:val="0"/>
              <w:adjustRightInd w:val="0"/>
              <w:spacing w:line="360" w:lineRule="auto"/>
              <w:jc w:val="both"/>
              <w:rPr>
                <w:noProof/>
                <w:color w:val="000000" w:themeColor="text1"/>
                <w:sz w:val="28"/>
                <w:szCs w:val="28"/>
              </w:rPr>
            </w:pPr>
            <w:r w:rsidRPr="00737FD8">
              <w:rPr>
                <w:noProof/>
                <w:color w:val="000000" w:themeColor="text1"/>
                <w:sz w:val="28"/>
                <w:szCs w:val="28"/>
              </w:rPr>
              <w:t>0,3</w:t>
            </w:r>
          </w:p>
        </w:tc>
      </w:tr>
    </w:tbl>
    <w:p w14:paraId="4D86AF7C" w14:textId="77777777" w:rsidR="00AF60F2" w:rsidRPr="00737FD8" w:rsidRDefault="00AF60F2" w:rsidP="0056284D">
      <w:pPr>
        <w:autoSpaceDE w:val="0"/>
        <w:autoSpaceDN w:val="0"/>
        <w:adjustRightInd w:val="0"/>
        <w:spacing w:line="360" w:lineRule="auto"/>
        <w:ind w:firstLine="540"/>
        <w:jc w:val="both"/>
        <w:rPr>
          <w:rStyle w:val="fontstyle21"/>
          <w:b/>
          <w:bCs/>
          <w:color w:val="000000" w:themeColor="text1"/>
          <w:sz w:val="28"/>
          <w:szCs w:val="28"/>
        </w:rPr>
      </w:pPr>
    </w:p>
    <w:p w14:paraId="448E4C27" w14:textId="220C50DB" w:rsidR="00AF60F2" w:rsidRPr="00737FD8" w:rsidRDefault="00AF60F2" w:rsidP="0056284D">
      <w:pPr>
        <w:autoSpaceDE w:val="0"/>
        <w:autoSpaceDN w:val="0"/>
        <w:adjustRightInd w:val="0"/>
        <w:spacing w:line="360" w:lineRule="auto"/>
        <w:ind w:firstLine="540"/>
        <w:jc w:val="both"/>
        <w:rPr>
          <w:rStyle w:val="fontstyle21"/>
          <w:color w:val="000000" w:themeColor="text1"/>
          <w:sz w:val="28"/>
          <w:szCs w:val="28"/>
        </w:rPr>
      </w:pPr>
      <w:r w:rsidRPr="00737FD8">
        <w:rPr>
          <w:rStyle w:val="fontstyle21"/>
          <w:b/>
          <w:bCs/>
          <w:color w:val="000000" w:themeColor="text1"/>
          <w:sz w:val="28"/>
          <w:szCs w:val="28"/>
        </w:rPr>
        <w:t>Зольність елементів крони</w:t>
      </w:r>
      <w:r w:rsidRPr="00737FD8">
        <w:rPr>
          <w:rStyle w:val="fontstyle21"/>
          <w:color w:val="000000" w:themeColor="text1"/>
          <w:sz w:val="28"/>
          <w:szCs w:val="28"/>
        </w:rPr>
        <w:t>. Зольність елементів крони перевищує зольність деревини і залежить від породи деревини та місця її зростання. Зольність листя становить 3,5%. Гілки і сучки мають внутрішню зольність від 0,3 до 0,7%. Однак в залежності від типу технологічного процесу заготівлі деревини їхня зольність істотно змінюється через забруднення їх зовнішніми мінеральними включеннями. Забруднення гілок і сучків у процесі заготовки, трелювання і вивезення найбільш інтенсивне при вологій погоді навесні та восени.</w:t>
      </w:r>
    </w:p>
    <w:p w14:paraId="136482B3" w14:textId="77777777" w:rsidR="00AF60F2" w:rsidRPr="00737FD8" w:rsidRDefault="00AF60F2" w:rsidP="0056284D">
      <w:pPr>
        <w:autoSpaceDE w:val="0"/>
        <w:autoSpaceDN w:val="0"/>
        <w:adjustRightInd w:val="0"/>
        <w:spacing w:line="360" w:lineRule="auto"/>
        <w:ind w:firstLine="540"/>
        <w:jc w:val="both"/>
        <w:rPr>
          <w:noProof/>
          <w:color w:val="000000" w:themeColor="text1"/>
          <w:sz w:val="28"/>
          <w:szCs w:val="28"/>
        </w:rPr>
      </w:pPr>
    </w:p>
    <w:p w14:paraId="0E64E91D" w14:textId="77777777" w:rsidR="00AF60F2" w:rsidRPr="00737FD8" w:rsidRDefault="00AF60F2" w:rsidP="0056284D">
      <w:pPr>
        <w:autoSpaceDE w:val="0"/>
        <w:autoSpaceDN w:val="0"/>
        <w:adjustRightInd w:val="0"/>
        <w:spacing w:line="360" w:lineRule="auto"/>
        <w:ind w:firstLine="540"/>
        <w:jc w:val="both"/>
        <w:rPr>
          <w:rStyle w:val="fontstyle21"/>
          <w:color w:val="000000" w:themeColor="text1"/>
          <w:sz w:val="28"/>
          <w:szCs w:val="28"/>
        </w:rPr>
      </w:pPr>
    </w:p>
    <w:p w14:paraId="7E05CDC9" w14:textId="77777777" w:rsidR="00BF30A8" w:rsidRPr="00737FD8" w:rsidRDefault="00BF30A8" w:rsidP="0056284D">
      <w:pPr>
        <w:autoSpaceDE w:val="0"/>
        <w:autoSpaceDN w:val="0"/>
        <w:adjustRightInd w:val="0"/>
        <w:spacing w:line="360" w:lineRule="auto"/>
        <w:ind w:firstLine="540"/>
        <w:jc w:val="center"/>
        <w:rPr>
          <w:b/>
          <w:bCs/>
          <w:color w:val="000000" w:themeColor="text1"/>
          <w:sz w:val="28"/>
          <w:szCs w:val="28"/>
        </w:rPr>
      </w:pPr>
    </w:p>
    <w:p w14:paraId="3FB482B8" w14:textId="77777777" w:rsidR="00BF30A8" w:rsidRPr="00737FD8" w:rsidRDefault="00BF30A8" w:rsidP="0056284D">
      <w:pPr>
        <w:spacing w:line="360" w:lineRule="auto"/>
        <w:rPr>
          <w:color w:val="000000" w:themeColor="text1"/>
          <w:sz w:val="28"/>
          <w:szCs w:val="28"/>
        </w:rPr>
      </w:pPr>
      <w:r w:rsidRPr="00737FD8">
        <w:rPr>
          <w:color w:val="000000" w:themeColor="text1"/>
          <w:sz w:val="28"/>
          <w:szCs w:val="28"/>
        </w:rPr>
        <w:br w:type="page"/>
      </w:r>
    </w:p>
    <w:p w14:paraId="0B079980" w14:textId="6626CC67" w:rsidR="00BF30A8" w:rsidRPr="00737FD8" w:rsidRDefault="00BF30A8" w:rsidP="0056284D">
      <w:pPr>
        <w:autoSpaceDE w:val="0"/>
        <w:autoSpaceDN w:val="0"/>
        <w:adjustRightInd w:val="0"/>
        <w:spacing w:line="360" w:lineRule="auto"/>
        <w:ind w:firstLine="540"/>
        <w:jc w:val="center"/>
        <w:rPr>
          <w:b/>
          <w:bCs/>
          <w:color w:val="000000" w:themeColor="text1"/>
          <w:sz w:val="28"/>
          <w:szCs w:val="28"/>
        </w:rPr>
      </w:pPr>
      <w:bookmarkStart w:id="8" w:name="_Hlk69421179"/>
      <w:bookmarkStart w:id="9" w:name="_Hlk66316115"/>
      <w:r w:rsidRPr="00737FD8">
        <w:rPr>
          <w:b/>
          <w:bCs/>
          <w:color w:val="000000" w:themeColor="text1"/>
          <w:sz w:val="28"/>
          <w:szCs w:val="28"/>
        </w:rPr>
        <w:lastRenderedPageBreak/>
        <w:t>Лабораторна робота № 1</w:t>
      </w:r>
    </w:p>
    <w:p w14:paraId="797C6C39" w14:textId="77777777" w:rsidR="004F10E0" w:rsidRPr="00737FD8" w:rsidRDefault="004F10E0" w:rsidP="0056284D">
      <w:pPr>
        <w:autoSpaceDE w:val="0"/>
        <w:autoSpaceDN w:val="0"/>
        <w:adjustRightInd w:val="0"/>
        <w:spacing w:line="360" w:lineRule="auto"/>
        <w:ind w:firstLine="540"/>
        <w:jc w:val="center"/>
        <w:rPr>
          <w:b/>
          <w:bCs/>
          <w:color w:val="000000" w:themeColor="text1"/>
          <w:sz w:val="28"/>
          <w:szCs w:val="28"/>
        </w:rPr>
      </w:pPr>
    </w:p>
    <w:bookmarkEnd w:id="8"/>
    <w:p w14:paraId="3D987002"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
          <w:bCs/>
          <w:color w:val="000000" w:themeColor="text1"/>
          <w:sz w:val="28"/>
          <w:szCs w:val="28"/>
        </w:rPr>
        <w:t>Тема: Визначення вологості та зольності біомаси деревини та соломи пшениці</w:t>
      </w:r>
    </w:p>
    <w:p w14:paraId="1C0DD286"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
          <w:bCs/>
          <w:color w:val="000000" w:themeColor="text1"/>
          <w:sz w:val="28"/>
          <w:szCs w:val="28"/>
        </w:rPr>
        <w:t xml:space="preserve">Мета: </w:t>
      </w:r>
      <w:r w:rsidRPr="00737FD8">
        <w:rPr>
          <w:bCs/>
          <w:color w:val="000000" w:themeColor="text1"/>
          <w:sz w:val="28"/>
          <w:szCs w:val="28"/>
        </w:rPr>
        <w:t xml:space="preserve">Визначити вологість біомаси висушуванням та </w:t>
      </w:r>
      <w:r w:rsidRPr="00737FD8">
        <w:rPr>
          <w:color w:val="000000" w:themeColor="text1"/>
          <w:sz w:val="28"/>
          <w:szCs w:val="28"/>
        </w:rPr>
        <w:t>зольність методом спалювання</w:t>
      </w:r>
    </w:p>
    <w:p w14:paraId="59521154" w14:textId="77777777" w:rsidR="00BF30A8" w:rsidRPr="00737FD8" w:rsidRDefault="00BF30A8" w:rsidP="0056284D">
      <w:pPr>
        <w:autoSpaceDE w:val="0"/>
        <w:autoSpaceDN w:val="0"/>
        <w:adjustRightInd w:val="0"/>
        <w:spacing w:line="360" w:lineRule="auto"/>
        <w:ind w:firstLine="539"/>
        <w:jc w:val="both"/>
        <w:rPr>
          <w:color w:val="000000" w:themeColor="text1"/>
          <w:sz w:val="28"/>
          <w:szCs w:val="28"/>
        </w:rPr>
      </w:pPr>
      <w:r w:rsidRPr="00737FD8">
        <w:rPr>
          <w:b/>
          <w:bCs/>
          <w:color w:val="000000" w:themeColor="text1"/>
          <w:sz w:val="28"/>
          <w:szCs w:val="28"/>
        </w:rPr>
        <w:t xml:space="preserve">Необхідні реактиви, посуд, прилади. </w:t>
      </w:r>
      <w:r w:rsidRPr="00737FD8">
        <w:rPr>
          <w:bCs/>
          <w:color w:val="000000" w:themeColor="text1"/>
          <w:sz w:val="28"/>
          <w:szCs w:val="28"/>
        </w:rPr>
        <w:t xml:space="preserve">Аналізована рослинна біомаса, ексикатор, бюкси, сушильна шафа, щипці, аналітичні ваги, </w:t>
      </w:r>
      <w:r w:rsidRPr="00737FD8">
        <w:rPr>
          <w:color w:val="000000" w:themeColor="text1"/>
          <w:sz w:val="28"/>
          <w:szCs w:val="28"/>
        </w:rPr>
        <w:t>тиглі, муфельна піч,  електрична плитка, аналітичні ваги.</w:t>
      </w:r>
    </w:p>
    <w:p w14:paraId="50B2C37E" w14:textId="42F56E52" w:rsidR="00A940CF" w:rsidRPr="00737FD8" w:rsidRDefault="00A940CF" w:rsidP="0056284D">
      <w:pPr>
        <w:autoSpaceDE w:val="0"/>
        <w:autoSpaceDN w:val="0"/>
        <w:adjustRightInd w:val="0"/>
        <w:spacing w:line="360" w:lineRule="auto"/>
        <w:ind w:firstLine="539"/>
        <w:jc w:val="center"/>
        <w:rPr>
          <w:b/>
          <w:bCs/>
          <w:color w:val="000000" w:themeColor="text1"/>
          <w:sz w:val="28"/>
          <w:szCs w:val="28"/>
        </w:rPr>
      </w:pPr>
      <w:r w:rsidRPr="00737FD8">
        <w:rPr>
          <w:b/>
          <w:bCs/>
          <w:color w:val="000000" w:themeColor="text1"/>
          <w:sz w:val="28"/>
          <w:szCs w:val="28"/>
        </w:rPr>
        <w:t>Хід роботи</w:t>
      </w:r>
    </w:p>
    <w:p w14:paraId="3C6FBBA0" w14:textId="1755C6A7" w:rsidR="00BF30A8" w:rsidRPr="00737FD8" w:rsidRDefault="00BF30A8" w:rsidP="0056284D">
      <w:pPr>
        <w:autoSpaceDE w:val="0"/>
        <w:autoSpaceDN w:val="0"/>
        <w:adjustRightInd w:val="0"/>
        <w:spacing w:line="360" w:lineRule="auto"/>
        <w:ind w:firstLine="539"/>
        <w:jc w:val="both"/>
        <w:rPr>
          <w:b/>
          <w:bCs/>
          <w:color w:val="000000" w:themeColor="text1"/>
          <w:sz w:val="28"/>
          <w:szCs w:val="28"/>
        </w:rPr>
      </w:pPr>
      <w:r w:rsidRPr="00737FD8">
        <w:rPr>
          <w:b/>
          <w:bCs/>
          <w:color w:val="000000" w:themeColor="text1"/>
          <w:sz w:val="28"/>
          <w:szCs w:val="28"/>
        </w:rPr>
        <w:t>Завдання 1.</w:t>
      </w:r>
    </w:p>
    <w:bookmarkEnd w:id="9"/>
    <w:p w14:paraId="257DC97C" w14:textId="77777777" w:rsidR="00BF30A8" w:rsidRPr="00737FD8" w:rsidRDefault="00BF30A8" w:rsidP="0056284D">
      <w:pPr>
        <w:autoSpaceDE w:val="0"/>
        <w:autoSpaceDN w:val="0"/>
        <w:adjustRightInd w:val="0"/>
        <w:spacing w:line="360" w:lineRule="auto"/>
        <w:ind w:firstLine="539"/>
        <w:jc w:val="both"/>
        <w:rPr>
          <w:bCs/>
          <w:color w:val="000000" w:themeColor="text1"/>
          <w:sz w:val="28"/>
          <w:szCs w:val="28"/>
        </w:rPr>
      </w:pPr>
      <w:r w:rsidRPr="00737FD8">
        <w:rPr>
          <w:bCs/>
          <w:color w:val="000000" w:themeColor="text1"/>
          <w:sz w:val="28"/>
          <w:szCs w:val="28"/>
        </w:rPr>
        <w:t xml:space="preserve">Чистий порожній бюкс (разом з кришкою у відкритому вигляді) висушують у сушильній шафі при (103 ± 2) °С до постійної маси. У бюкс поміщають наважку тирси масою близько 5 г і сушать з наважкою протягом 3 год. Перед вийманням із сушильної шафи бюкс закривають кришкою, а потім поміщають в ексикатор і після охолодження зважують. Перед зважуванням кришку бюкса на короткий час відкривають, щоб вирівняти тиск повітря. Повторюють сушку по 1 год (з подальшим охолодженням і зважуванням) до постійної маси. </w:t>
      </w:r>
    </w:p>
    <w:p w14:paraId="65A76426" w14:textId="77777777" w:rsidR="00BF30A8" w:rsidRPr="00737FD8" w:rsidRDefault="00BF30A8" w:rsidP="0056284D">
      <w:pPr>
        <w:autoSpaceDE w:val="0"/>
        <w:autoSpaceDN w:val="0"/>
        <w:adjustRightInd w:val="0"/>
        <w:spacing w:line="360" w:lineRule="auto"/>
        <w:ind w:firstLine="540"/>
        <w:jc w:val="both"/>
        <w:rPr>
          <w:bCs/>
          <w:color w:val="000000" w:themeColor="text1"/>
          <w:sz w:val="28"/>
          <w:szCs w:val="28"/>
        </w:rPr>
      </w:pPr>
      <w:r w:rsidRPr="00737FD8">
        <w:rPr>
          <w:bCs/>
          <w:color w:val="000000" w:themeColor="text1"/>
          <w:sz w:val="28"/>
          <w:szCs w:val="28"/>
        </w:rPr>
        <w:t>Відносну вологість деревини,%, розраховують за формулою:</w:t>
      </w:r>
    </w:p>
    <w:p w14:paraId="61B9F84B" w14:textId="77777777" w:rsidR="00BF30A8" w:rsidRPr="00737FD8" w:rsidRDefault="00BF30A8" w:rsidP="0056284D">
      <w:pPr>
        <w:autoSpaceDE w:val="0"/>
        <w:autoSpaceDN w:val="0"/>
        <w:adjustRightInd w:val="0"/>
        <w:spacing w:line="360" w:lineRule="auto"/>
        <w:ind w:firstLine="540"/>
        <w:jc w:val="center"/>
        <w:rPr>
          <w:color w:val="000000" w:themeColor="text1"/>
          <w:sz w:val="28"/>
          <w:szCs w:val="28"/>
        </w:rPr>
      </w:pPr>
      <m:oMathPara>
        <m:oMath>
          <m:r>
            <w:rPr>
              <w:rFonts w:ascii="Cambria Math" w:hAnsi="Cambria Math"/>
              <w:color w:val="000000" w:themeColor="text1"/>
              <w:sz w:val="28"/>
              <w:szCs w:val="28"/>
            </w:rPr>
            <m:t>W=</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w:rPr>
                      <w:rFonts w:ascii="Cambria Math" w:hAnsi="Cambria Math"/>
                      <w:color w:val="000000" w:themeColor="text1"/>
                      <w:sz w:val="28"/>
                      <w:szCs w:val="28"/>
                    </w:rPr>
                    <m:t>1</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w:rPr>
                      <w:rFonts w:ascii="Cambria Math" w:hAnsi="Cambria Math"/>
                      <w:color w:val="000000" w:themeColor="text1"/>
                      <w:sz w:val="28"/>
                      <w:szCs w:val="28"/>
                    </w:rPr>
                    <m:t>2</m:t>
                  </m:r>
                </m:sub>
              </m:sSub>
            </m:num>
            <m:den>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w:rPr>
                      <w:rFonts w:ascii="Cambria Math" w:hAnsi="Cambria Math"/>
                      <w:color w:val="000000" w:themeColor="text1"/>
                      <w:sz w:val="28"/>
                      <w:szCs w:val="28"/>
                    </w:rPr>
                    <m:t>1</m:t>
                  </m:r>
                </m:sub>
              </m:sSub>
              <m:r>
                <w:rPr>
                  <w:rFonts w:ascii="Cambria Math" w:hAnsi="Cambria Math"/>
                  <w:color w:val="000000" w:themeColor="text1"/>
                  <w:sz w:val="28"/>
                  <w:szCs w:val="28"/>
                </w:rPr>
                <m:t>-m</m:t>
              </m:r>
            </m:den>
          </m:f>
          <m:r>
            <w:rPr>
              <w:rFonts w:ascii="Cambria Math" w:hAnsi="Cambria Math"/>
              <w:color w:val="000000" w:themeColor="text1"/>
              <w:sz w:val="28"/>
              <w:szCs w:val="28"/>
            </w:rPr>
            <m:t>⋅100%</m:t>
          </m:r>
        </m:oMath>
      </m:oMathPara>
    </w:p>
    <w:p w14:paraId="36774411" w14:textId="5D6A5A18"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де m</w:t>
      </w:r>
      <w:r w:rsidR="0034374D" w:rsidRPr="00737FD8">
        <w:rPr>
          <w:color w:val="000000" w:themeColor="text1"/>
          <w:sz w:val="28"/>
          <w:szCs w:val="28"/>
        </w:rPr>
        <w:t xml:space="preserve"> – </w:t>
      </w:r>
      <w:r w:rsidRPr="00737FD8">
        <w:rPr>
          <w:color w:val="000000" w:themeColor="text1"/>
          <w:sz w:val="28"/>
          <w:szCs w:val="28"/>
        </w:rPr>
        <w:t>маса порожнього бюкса, г; m</w:t>
      </w:r>
      <w:r w:rsidRPr="00737FD8">
        <w:rPr>
          <w:color w:val="000000" w:themeColor="text1"/>
          <w:sz w:val="28"/>
          <w:szCs w:val="28"/>
          <w:vertAlign w:val="subscript"/>
        </w:rPr>
        <w:t>1</w:t>
      </w:r>
      <w:r w:rsidR="0034374D" w:rsidRPr="00737FD8">
        <w:rPr>
          <w:color w:val="000000" w:themeColor="text1"/>
          <w:sz w:val="28"/>
          <w:szCs w:val="28"/>
        </w:rPr>
        <w:t xml:space="preserve"> – </w:t>
      </w:r>
      <w:r w:rsidRPr="00737FD8">
        <w:rPr>
          <w:color w:val="000000" w:themeColor="text1"/>
          <w:sz w:val="28"/>
          <w:szCs w:val="28"/>
        </w:rPr>
        <w:t>маса бюкса з наважкою до висушування, г; m</w:t>
      </w:r>
      <w:r w:rsidRPr="00737FD8">
        <w:rPr>
          <w:color w:val="000000" w:themeColor="text1"/>
          <w:sz w:val="28"/>
          <w:szCs w:val="28"/>
          <w:vertAlign w:val="subscript"/>
        </w:rPr>
        <w:t>2</w:t>
      </w:r>
      <w:r w:rsidR="0034374D" w:rsidRPr="00737FD8">
        <w:rPr>
          <w:color w:val="000000" w:themeColor="text1"/>
          <w:sz w:val="28"/>
          <w:szCs w:val="28"/>
        </w:rPr>
        <w:t xml:space="preserve"> – </w:t>
      </w:r>
      <w:r w:rsidRPr="00737FD8">
        <w:rPr>
          <w:color w:val="000000" w:themeColor="text1"/>
          <w:sz w:val="28"/>
          <w:szCs w:val="28"/>
        </w:rPr>
        <w:t>маса бюкса з наважкою після висушування, г.</w:t>
      </w:r>
    </w:p>
    <w:p w14:paraId="187B0C75"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Розбіжність між результатами двох паралельних визначень не повинно перевищувати 0,5%.</w:t>
      </w:r>
    </w:p>
    <w:p w14:paraId="43999488" w14:textId="777F431A"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Коефіцієнт сухості деревини обчислюють за формулою</w:t>
      </w:r>
      <w:r w:rsidR="006221A8" w:rsidRPr="00737FD8">
        <w:rPr>
          <w:color w:val="000000" w:themeColor="text1"/>
          <w:sz w:val="28"/>
          <w:szCs w:val="28"/>
        </w:rPr>
        <w:t>:</w:t>
      </w:r>
    </w:p>
    <w:p w14:paraId="75E40FCD" w14:textId="77777777" w:rsidR="00BF30A8" w:rsidRPr="00737FD8" w:rsidRDefault="003755F6" w:rsidP="0056284D">
      <w:pPr>
        <w:autoSpaceDE w:val="0"/>
        <w:autoSpaceDN w:val="0"/>
        <w:adjustRightInd w:val="0"/>
        <w:spacing w:line="360" w:lineRule="auto"/>
        <w:ind w:firstLine="540"/>
        <w:jc w:val="center"/>
        <w:rPr>
          <w:rFonts w:eastAsiaTheme="minorEastAsia"/>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K</m:t>
            </m:r>
          </m:e>
          <m:sub>
            <m:r>
              <w:rPr>
                <w:rFonts w:ascii="Cambria Math" w:hAnsi="Cambria Math"/>
                <w:color w:val="000000" w:themeColor="text1"/>
                <w:sz w:val="28"/>
                <w:szCs w:val="28"/>
              </w:rPr>
              <m:t>сух</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100-W</m:t>
            </m:r>
          </m:num>
          <m:den>
            <m:r>
              <w:rPr>
                <w:rFonts w:ascii="Cambria Math" w:hAnsi="Cambria Math"/>
                <w:color w:val="000000" w:themeColor="text1"/>
                <w:sz w:val="28"/>
                <w:szCs w:val="28"/>
              </w:rPr>
              <m:t>100</m:t>
            </m:r>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w:rPr>
                    <w:rFonts w:ascii="Cambria Math" w:hAnsi="Cambria Math"/>
                    <w:color w:val="000000" w:themeColor="text1"/>
                    <w:sz w:val="28"/>
                    <w:szCs w:val="28"/>
                  </w:rPr>
                  <m:t>2</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sSub>
          </m:num>
          <m:den>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w:rPr>
                    <w:rFonts w:ascii="Cambria Math" w:hAnsi="Cambria Math"/>
                    <w:color w:val="000000" w:themeColor="text1"/>
                    <w:sz w:val="28"/>
                    <w:szCs w:val="28"/>
                  </w:rPr>
                  <m:t>1</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sSub>
          </m:den>
        </m:f>
      </m:oMath>
      <w:r w:rsidR="00BF30A8" w:rsidRPr="00737FD8">
        <w:rPr>
          <w:rFonts w:eastAsiaTheme="minorEastAsia"/>
          <w:color w:val="000000" w:themeColor="text1"/>
          <w:sz w:val="28"/>
          <w:szCs w:val="28"/>
        </w:rPr>
        <w:t>,</w:t>
      </w:r>
    </w:p>
    <w:p w14:paraId="493F28FA" w14:textId="4B26510B"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lastRenderedPageBreak/>
        <w:t>де m</w:t>
      </w:r>
      <w:r w:rsidR="0034374D" w:rsidRPr="00737FD8">
        <w:rPr>
          <w:color w:val="000000" w:themeColor="text1"/>
          <w:sz w:val="28"/>
          <w:szCs w:val="28"/>
        </w:rPr>
        <w:t xml:space="preserve"> – </w:t>
      </w:r>
      <w:r w:rsidRPr="00737FD8">
        <w:rPr>
          <w:color w:val="000000" w:themeColor="text1"/>
          <w:sz w:val="28"/>
          <w:szCs w:val="28"/>
        </w:rPr>
        <w:t>маса порожнього бюкса, г; m</w:t>
      </w:r>
      <w:r w:rsidRPr="00737FD8">
        <w:rPr>
          <w:color w:val="000000" w:themeColor="text1"/>
          <w:sz w:val="28"/>
          <w:szCs w:val="28"/>
          <w:vertAlign w:val="subscript"/>
        </w:rPr>
        <w:t>1</w:t>
      </w:r>
      <w:r w:rsidR="0034374D" w:rsidRPr="00737FD8">
        <w:rPr>
          <w:color w:val="000000" w:themeColor="text1"/>
          <w:sz w:val="28"/>
          <w:szCs w:val="28"/>
        </w:rPr>
        <w:t xml:space="preserve"> – </w:t>
      </w:r>
      <w:r w:rsidRPr="00737FD8">
        <w:rPr>
          <w:color w:val="000000" w:themeColor="text1"/>
          <w:sz w:val="28"/>
          <w:szCs w:val="28"/>
        </w:rPr>
        <w:t>маса бюкса з наважкою до висушування, г; m</w:t>
      </w:r>
      <w:r w:rsidRPr="00737FD8">
        <w:rPr>
          <w:color w:val="000000" w:themeColor="text1"/>
          <w:sz w:val="28"/>
          <w:szCs w:val="28"/>
          <w:vertAlign w:val="subscript"/>
        </w:rPr>
        <w:t>2</w:t>
      </w:r>
      <w:r w:rsidR="0034374D" w:rsidRPr="00737FD8">
        <w:rPr>
          <w:color w:val="000000" w:themeColor="text1"/>
          <w:sz w:val="28"/>
          <w:szCs w:val="28"/>
        </w:rPr>
        <w:t xml:space="preserve"> – </w:t>
      </w:r>
      <w:r w:rsidRPr="00737FD8">
        <w:rPr>
          <w:color w:val="000000" w:themeColor="text1"/>
          <w:sz w:val="28"/>
          <w:szCs w:val="28"/>
        </w:rPr>
        <w:t>маса бюкса з наважкою після висушування, г, W – вологість біомаси, %.</w:t>
      </w:r>
    </w:p>
    <w:p w14:paraId="1713E241"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 xml:space="preserve">У всіх подальших хімічних аналізах для розрахунку абсолютно сухої наважки деревини значення взятої повітряно-сухої наважки множать на </w:t>
      </w:r>
      <w:proofErr w:type="spellStart"/>
      <w:r w:rsidRPr="00737FD8">
        <w:rPr>
          <w:color w:val="000000" w:themeColor="text1"/>
          <w:sz w:val="28"/>
          <w:szCs w:val="28"/>
        </w:rPr>
        <w:t>K</w:t>
      </w:r>
      <w:r w:rsidRPr="00737FD8">
        <w:rPr>
          <w:color w:val="000000" w:themeColor="text1"/>
          <w:sz w:val="28"/>
          <w:szCs w:val="28"/>
          <w:vertAlign w:val="subscript"/>
        </w:rPr>
        <w:t>сух</w:t>
      </w:r>
      <w:proofErr w:type="spellEnd"/>
      <w:r w:rsidRPr="00737FD8">
        <w:rPr>
          <w:color w:val="000000" w:themeColor="text1"/>
          <w:sz w:val="28"/>
          <w:szCs w:val="28"/>
        </w:rPr>
        <w:t>.</w:t>
      </w:r>
    </w:p>
    <w:p w14:paraId="70DB8C83" w14:textId="77777777" w:rsidR="00BF30A8" w:rsidRPr="00737FD8" w:rsidRDefault="00BF30A8" w:rsidP="0056284D">
      <w:pPr>
        <w:autoSpaceDE w:val="0"/>
        <w:autoSpaceDN w:val="0"/>
        <w:adjustRightInd w:val="0"/>
        <w:spacing w:line="360" w:lineRule="auto"/>
        <w:ind w:firstLine="540"/>
        <w:rPr>
          <w:b/>
          <w:color w:val="000000" w:themeColor="text1"/>
          <w:sz w:val="28"/>
          <w:szCs w:val="28"/>
        </w:rPr>
      </w:pPr>
      <w:r w:rsidRPr="00737FD8">
        <w:rPr>
          <w:b/>
          <w:color w:val="000000" w:themeColor="text1"/>
          <w:sz w:val="28"/>
          <w:szCs w:val="28"/>
        </w:rPr>
        <w:t>Завдання 2.</w:t>
      </w:r>
    </w:p>
    <w:p w14:paraId="31AA6092" w14:textId="79F5D708"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 xml:space="preserve">Порожній фарфоровий тигель з кришкою прожарюють у муфельній печі при стандартній температурі (575 ± 25) °С або іншій заданій температурі до постійної маси. У тигель поміщають наважку тирси масою 2 ... </w:t>
      </w:r>
      <w:smartTag w:uri="urn:schemas-microsoft-com:office:smarttags" w:element="metricconverter">
        <w:smartTagPr>
          <w:attr w:name="ProductID" w:val="3 г"/>
        </w:smartTagPr>
        <w:r w:rsidRPr="00737FD8">
          <w:rPr>
            <w:color w:val="000000" w:themeColor="text1"/>
            <w:sz w:val="28"/>
            <w:szCs w:val="28"/>
          </w:rPr>
          <w:t>3 г</w:t>
        </w:r>
      </w:smartTag>
      <w:r w:rsidRPr="00737FD8">
        <w:rPr>
          <w:color w:val="000000" w:themeColor="text1"/>
          <w:sz w:val="28"/>
          <w:szCs w:val="28"/>
        </w:rPr>
        <w:t xml:space="preserve">. Ошурки повинні займати не більше половини об’єму тигля. Обережно проводять </w:t>
      </w:r>
      <w:proofErr w:type="spellStart"/>
      <w:r w:rsidRPr="00737FD8">
        <w:rPr>
          <w:color w:val="000000" w:themeColor="text1"/>
          <w:sz w:val="28"/>
          <w:szCs w:val="28"/>
        </w:rPr>
        <w:t>озолення</w:t>
      </w:r>
      <w:proofErr w:type="spellEnd"/>
      <w:r w:rsidRPr="00737FD8">
        <w:rPr>
          <w:color w:val="000000" w:themeColor="text1"/>
          <w:sz w:val="28"/>
          <w:szCs w:val="28"/>
        </w:rPr>
        <w:t xml:space="preserve"> проби деревини на електричній плитці (у витяжній шафі) або на краю муфельної печі. Якщо тигель не вміщає всю наважку, то її вносять по частинах, обережно додаючи нову порцію після закінчення </w:t>
      </w:r>
      <w:proofErr w:type="spellStart"/>
      <w:r w:rsidRPr="00737FD8">
        <w:rPr>
          <w:color w:val="000000" w:themeColor="text1"/>
          <w:sz w:val="28"/>
          <w:szCs w:val="28"/>
        </w:rPr>
        <w:t>озолення</w:t>
      </w:r>
      <w:proofErr w:type="spellEnd"/>
      <w:r w:rsidRPr="00737FD8">
        <w:rPr>
          <w:color w:val="000000" w:themeColor="text1"/>
          <w:sz w:val="28"/>
          <w:szCs w:val="28"/>
        </w:rPr>
        <w:t xml:space="preserve"> попередньої. При </w:t>
      </w:r>
      <w:proofErr w:type="spellStart"/>
      <w:r w:rsidRPr="00737FD8">
        <w:rPr>
          <w:color w:val="000000" w:themeColor="text1"/>
          <w:sz w:val="28"/>
          <w:szCs w:val="28"/>
        </w:rPr>
        <w:t>озоленні</w:t>
      </w:r>
      <w:proofErr w:type="spellEnd"/>
      <w:r w:rsidRPr="00737FD8">
        <w:rPr>
          <w:color w:val="000000" w:themeColor="text1"/>
          <w:sz w:val="28"/>
          <w:szCs w:val="28"/>
        </w:rPr>
        <w:t xml:space="preserve"> не можна допускати займання деревини, щоб уникнути втрат золи. Потім тигель з золою прожарюють у муфельній печі при заданій температурі протягом 3...4 год (до повного видалення вуглецю, про що свідчить відсутність чорних частинок). Тигель витягують з муфельної печі щипцями, закривають кришкою і дають трохи охолонути, помістивши на вогнетривку підставку </w:t>
      </w:r>
      <w:r w:rsidR="00C65DA6" w:rsidRPr="00737FD8">
        <w:rPr>
          <w:color w:val="000000" w:themeColor="text1"/>
          <w:sz w:val="28"/>
          <w:szCs w:val="28"/>
        </w:rPr>
        <w:br/>
      </w:r>
      <w:r w:rsidRPr="00737FD8">
        <w:rPr>
          <w:color w:val="000000" w:themeColor="text1"/>
          <w:sz w:val="28"/>
          <w:szCs w:val="28"/>
        </w:rPr>
        <w:t>(1-2</w:t>
      </w:r>
      <w:r w:rsidR="00C65DA6" w:rsidRPr="00737FD8">
        <w:rPr>
          <w:color w:val="000000" w:themeColor="text1"/>
          <w:sz w:val="28"/>
          <w:szCs w:val="28"/>
        </w:rPr>
        <w:t> </w:t>
      </w:r>
      <w:r w:rsidRPr="00737FD8">
        <w:rPr>
          <w:color w:val="000000" w:themeColor="text1"/>
          <w:sz w:val="28"/>
          <w:szCs w:val="28"/>
        </w:rPr>
        <w:t xml:space="preserve">хв), після чого </w:t>
      </w:r>
      <w:proofErr w:type="spellStart"/>
      <w:r w:rsidRPr="00737FD8">
        <w:rPr>
          <w:color w:val="000000" w:themeColor="text1"/>
          <w:sz w:val="28"/>
          <w:szCs w:val="28"/>
        </w:rPr>
        <w:t>переносять</w:t>
      </w:r>
      <w:proofErr w:type="spellEnd"/>
      <w:r w:rsidRPr="00737FD8">
        <w:rPr>
          <w:color w:val="000000" w:themeColor="text1"/>
          <w:sz w:val="28"/>
          <w:szCs w:val="28"/>
        </w:rPr>
        <w:t xml:space="preserve"> в ексикатор. Після охолодження в ексикаторі (30...40 хв) тигель з золою зважують і продовжують прожарювання по 1 год до досягнення постійної маси (різниця двох зважувань не більше </w:t>
      </w:r>
      <w:smartTag w:uri="urn:schemas-microsoft-com:office:smarttags" w:element="metricconverter">
        <w:smartTagPr>
          <w:attr w:name="ProductID" w:val="0,0002 г"/>
        </w:smartTagPr>
        <w:r w:rsidRPr="00737FD8">
          <w:rPr>
            <w:color w:val="000000" w:themeColor="text1"/>
            <w:sz w:val="28"/>
            <w:szCs w:val="28"/>
          </w:rPr>
          <w:t>0,0002 г</w:t>
        </w:r>
      </w:smartTag>
      <w:r w:rsidRPr="00737FD8">
        <w:rPr>
          <w:color w:val="000000" w:themeColor="text1"/>
          <w:sz w:val="28"/>
          <w:szCs w:val="28"/>
        </w:rPr>
        <w:t>).</w:t>
      </w:r>
    </w:p>
    <w:p w14:paraId="704798ED"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Масову частку золи, % до абсолютно сухої деревини, розраховують за формулою:</w:t>
      </w:r>
    </w:p>
    <w:p w14:paraId="05C2BEC7" w14:textId="77777777" w:rsidR="00BF30A8" w:rsidRPr="00737FD8" w:rsidRDefault="00BF30A8" w:rsidP="0056284D">
      <w:pPr>
        <w:autoSpaceDE w:val="0"/>
        <w:autoSpaceDN w:val="0"/>
        <w:adjustRightInd w:val="0"/>
        <w:spacing w:line="360" w:lineRule="auto"/>
        <w:ind w:firstLine="540"/>
        <w:jc w:val="center"/>
        <w:rPr>
          <w:color w:val="000000" w:themeColor="text1"/>
          <w:sz w:val="28"/>
          <w:szCs w:val="28"/>
        </w:rPr>
      </w:pPr>
      <m:oMathPara>
        <m:oMath>
          <m:r>
            <w:rPr>
              <w:rFonts w:ascii="Cambria Math" w:hAnsi="Cambria Math"/>
              <w:color w:val="000000" w:themeColor="text1"/>
              <w:sz w:val="28"/>
              <w:szCs w:val="28"/>
            </w:rPr>
            <m:t>А=</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w:rPr>
                      <w:rFonts w:ascii="Cambria Math" w:hAnsi="Cambria Math"/>
                      <w:color w:val="000000" w:themeColor="text1"/>
                      <w:sz w:val="28"/>
                      <w:szCs w:val="28"/>
                    </w:rPr>
                    <m:t>1</m:t>
                  </m:r>
                </m:sub>
              </m:sSub>
              <m:r>
                <w:rPr>
                  <w:rFonts w:ascii="Cambria Math" w:hAns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sSub>
            </m:num>
            <m:den>
              <m:r>
                <w:rPr>
                  <w:rFonts w:ascii="Cambria Math" w:hAnsi="Cambria Math"/>
                  <w:color w:val="000000" w:themeColor="text1"/>
                  <w:sz w:val="28"/>
                  <w:szCs w:val="28"/>
                </w:rPr>
                <m:t>g</m:t>
              </m:r>
            </m:den>
          </m:f>
          <m:r>
            <w:rPr>
              <w:rFonts w:ascii="Cambria Math" w:hAnsi="Cambria Math"/>
              <w:color w:val="000000" w:themeColor="text1"/>
              <w:sz w:val="28"/>
              <w:szCs w:val="28"/>
            </w:rPr>
            <m:t>·100</m:t>
          </m:r>
        </m:oMath>
      </m:oMathPara>
    </w:p>
    <w:p w14:paraId="1B1D8361"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де m</w:t>
      </w:r>
      <w:r w:rsidRPr="00737FD8">
        <w:rPr>
          <w:color w:val="000000" w:themeColor="text1"/>
          <w:sz w:val="28"/>
          <w:szCs w:val="28"/>
          <w:vertAlign w:val="subscript"/>
        </w:rPr>
        <w:t>1</w:t>
      </w:r>
      <w:r w:rsidRPr="00737FD8">
        <w:rPr>
          <w:color w:val="000000" w:themeColor="text1"/>
          <w:sz w:val="28"/>
          <w:szCs w:val="28"/>
        </w:rPr>
        <w:t xml:space="preserve"> – маса тигля із золою, г; m – маса порожнього тигля, г; g – маса абсолютно сухої наважки деревини, г. </w:t>
      </w:r>
    </w:p>
    <w:p w14:paraId="5645E4B9"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 xml:space="preserve">Розбіжність між результатами паралельних визначень не повинна перевищувати 0,05%. </w:t>
      </w:r>
    </w:p>
    <w:p w14:paraId="526467CB" w14:textId="77777777" w:rsidR="00BF30A8" w:rsidRPr="00737FD8" w:rsidRDefault="00BF30A8" w:rsidP="0056284D">
      <w:pPr>
        <w:autoSpaceDE w:val="0"/>
        <w:autoSpaceDN w:val="0"/>
        <w:adjustRightInd w:val="0"/>
        <w:spacing w:line="360" w:lineRule="auto"/>
        <w:ind w:firstLine="540"/>
        <w:jc w:val="both"/>
        <w:rPr>
          <w:b/>
          <w:color w:val="000000" w:themeColor="text1"/>
          <w:sz w:val="28"/>
          <w:szCs w:val="28"/>
        </w:rPr>
      </w:pPr>
      <w:r w:rsidRPr="00737FD8">
        <w:rPr>
          <w:b/>
          <w:color w:val="000000" w:themeColor="text1"/>
          <w:sz w:val="28"/>
          <w:szCs w:val="28"/>
        </w:rPr>
        <w:t xml:space="preserve">Примітка. </w:t>
      </w:r>
    </w:p>
    <w:p w14:paraId="70EEC7BC"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lastRenderedPageBreak/>
        <w:t xml:space="preserve">У відповідності зі стандартним методом ANSI / ASTM D 1102 визначення вологості проводять безпосередньо перед визначенням зольності, використовуючи замість бюкса тигель для </w:t>
      </w:r>
      <w:proofErr w:type="spellStart"/>
      <w:r w:rsidRPr="00737FD8">
        <w:rPr>
          <w:color w:val="000000" w:themeColor="text1"/>
          <w:sz w:val="28"/>
          <w:szCs w:val="28"/>
        </w:rPr>
        <w:t>озолення</w:t>
      </w:r>
      <w:proofErr w:type="spellEnd"/>
      <w:r w:rsidRPr="00737FD8">
        <w:rPr>
          <w:color w:val="000000" w:themeColor="text1"/>
          <w:sz w:val="28"/>
          <w:szCs w:val="28"/>
        </w:rPr>
        <w:t xml:space="preserve"> (з кришкою) місткістю не менше 30 см</w:t>
      </w:r>
      <w:r w:rsidRPr="00737FD8">
        <w:rPr>
          <w:color w:val="000000" w:themeColor="text1"/>
          <w:sz w:val="28"/>
          <w:szCs w:val="28"/>
          <w:vertAlign w:val="superscript"/>
        </w:rPr>
        <w:t>3</w:t>
      </w:r>
      <w:r w:rsidRPr="00737FD8">
        <w:rPr>
          <w:color w:val="000000" w:themeColor="text1"/>
          <w:sz w:val="28"/>
          <w:szCs w:val="28"/>
        </w:rPr>
        <w:t>.</w:t>
      </w:r>
    </w:p>
    <w:p w14:paraId="13717435" w14:textId="70874774"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У висновках зазначити значення вологості та зольності зразків біомаси та зробити висновки щодо отриманих результатів.</w:t>
      </w:r>
    </w:p>
    <w:p w14:paraId="10CD3357" w14:textId="70D52BBC" w:rsidR="00A940CF" w:rsidRPr="00737FD8" w:rsidRDefault="00A940CF" w:rsidP="0056284D">
      <w:pPr>
        <w:autoSpaceDE w:val="0"/>
        <w:autoSpaceDN w:val="0"/>
        <w:adjustRightInd w:val="0"/>
        <w:spacing w:line="360" w:lineRule="auto"/>
        <w:ind w:firstLine="540"/>
        <w:jc w:val="both"/>
        <w:rPr>
          <w:b/>
          <w:bCs/>
          <w:color w:val="000000" w:themeColor="text1"/>
          <w:sz w:val="28"/>
          <w:szCs w:val="28"/>
        </w:rPr>
      </w:pPr>
      <w:bookmarkStart w:id="10" w:name="_Hlk66399740"/>
      <w:r w:rsidRPr="00737FD8">
        <w:rPr>
          <w:b/>
          <w:bCs/>
          <w:color w:val="000000" w:themeColor="text1"/>
          <w:sz w:val="28"/>
          <w:szCs w:val="28"/>
        </w:rPr>
        <w:t xml:space="preserve">Питання </w:t>
      </w:r>
      <w:r w:rsidR="00A97CAE" w:rsidRPr="00737FD8">
        <w:rPr>
          <w:b/>
          <w:bCs/>
          <w:color w:val="000000" w:themeColor="text1"/>
          <w:sz w:val="28"/>
          <w:szCs w:val="28"/>
        </w:rPr>
        <w:t>та завдання для самоконтролю:</w:t>
      </w:r>
    </w:p>
    <w:bookmarkEnd w:id="10"/>
    <w:p w14:paraId="3668682B" w14:textId="77777777" w:rsidR="00004E43" w:rsidRPr="00737FD8" w:rsidRDefault="00004E43" w:rsidP="0056284D">
      <w:pPr>
        <w:pStyle w:val="a3"/>
        <w:numPr>
          <w:ilvl w:val="0"/>
          <w:numId w:val="10"/>
        </w:numPr>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В якому вигляді може існувати вода в деревині?</w:t>
      </w:r>
    </w:p>
    <w:p w14:paraId="5E7118C7" w14:textId="77777777" w:rsidR="00004E43" w:rsidRPr="00737FD8" w:rsidRDefault="00004E43" w:rsidP="0056284D">
      <w:pPr>
        <w:pStyle w:val="a3"/>
        <w:numPr>
          <w:ilvl w:val="0"/>
          <w:numId w:val="10"/>
        </w:numPr>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Які існують способи вираження вологості біомаси?</w:t>
      </w:r>
    </w:p>
    <w:p w14:paraId="33D07E5C" w14:textId="77777777" w:rsidR="00004E43" w:rsidRPr="00737FD8" w:rsidRDefault="00004E43" w:rsidP="0056284D">
      <w:pPr>
        <w:pStyle w:val="a3"/>
        <w:numPr>
          <w:ilvl w:val="0"/>
          <w:numId w:val="10"/>
        </w:numPr>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Які фактори впливають на значення вологості деревини?</w:t>
      </w:r>
    </w:p>
    <w:p w14:paraId="608C50C2" w14:textId="77777777" w:rsidR="00004E43" w:rsidRPr="00737FD8" w:rsidRDefault="00004E43" w:rsidP="0056284D">
      <w:pPr>
        <w:pStyle w:val="a3"/>
        <w:numPr>
          <w:ilvl w:val="0"/>
          <w:numId w:val="10"/>
        </w:numPr>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Які методи вимірювання вологості використовують?</w:t>
      </w:r>
    </w:p>
    <w:p w14:paraId="02030B4E" w14:textId="77777777" w:rsidR="00004E43" w:rsidRPr="00737FD8" w:rsidRDefault="00004E43" w:rsidP="0056284D">
      <w:pPr>
        <w:pStyle w:val="a3"/>
        <w:numPr>
          <w:ilvl w:val="0"/>
          <w:numId w:val="10"/>
        </w:numPr>
        <w:autoSpaceDE w:val="0"/>
        <w:autoSpaceDN w:val="0"/>
        <w:adjustRightInd w:val="0"/>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Що таке межа насичення?</w:t>
      </w:r>
    </w:p>
    <w:p w14:paraId="49D5673B" w14:textId="2D1B253D" w:rsidR="00004E43" w:rsidRPr="00737FD8" w:rsidRDefault="00004E43" w:rsidP="0056284D">
      <w:pPr>
        <w:pStyle w:val="a3"/>
        <w:numPr>
          <w:ilvl w:val="0"/>
          <w:numId w:val="10"/>
        </w:numPr>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iCs/>
          <w:color w:val="000000" w:themeColor="text1"/>
          <w:sz w:val="28"/>
          <w:szCs w:val="28"/>
        </w:rPr>
        <w:t>Дайте визначення терміну зольність.</w:t>
      </w:r>
    </w:p>
    <w:p w14:paraId="1AE62F9C" w14:textId="77777777" w:rsidR="00004E43" w:rsidRPr="00737FD8" w:rsidRDefault="00004E43" w:rsidP="0056284D">
      <w:pPr>
        <w:pStyle w:val="a3"/>
        <w:numPr>
          <w:ilvl w:val="0"/>
          <w:numId w:val="10"/>
        </w:numPr>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iCs/>
          <w:color w:val="000000" w:themeColor="text1"/>
          <w:sz w:val="28"/>
          <w:szCs w:val="28"/>
        </w:rPr>
        <w:t>Чому значення зольності не дорівнює вмісту неорганічних речовин?</w:t>
      </w:r>
    </w:p>
    <w:p w14:paraId="0BBD30BE" w14:textId="77777777" w:rsidR="00004E43" w:rsidRPr="00737FD8" w:rsidRDefault="00004E43" w:rsidP="0056284D">
      <w:pPr>
        <w:pStyle w:val="a3"/>
        <w:numPr>
          <w:ilvl w:val="0"/>
          <w:numId w:val="10"/>
        </w:numPr>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iCs/>
          <w:color w:val="000000" w:themeColor="text1"/>
          <w:sz w:val="28"/>
          <w:szCs w:val="28"/>
        </w:rPr>
        <w:t>Які фактори впливають на зольність біомаси?</w:t>
      </w:r>
    </w:p>
    <w:p w14:paraId="74039DEC" w14:textId="77777777" w:rsidR="00004E43" w:rsidRPr="00737FD8" w:rsidRDefault="00004E43" w:rsidP="0056284D">
      <w:pPr>
        <w:pStyle w:val="a3"/>
        <w:numPr>
          <w:ilvl w:val="0"/>
          <w:numId w:val="10"/>
        </w:numPr>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iCs/>
          <w:color w:val="000000" w:themeColor="text1"/>
          <w:sz w:val="28"/>
          <w:szCs w:val="28"/>
        </w:rPr>
        <w:t>На що впливають значення вологості та зольності?</w:t>
      </w:r>
    </w:p>
    <w:p w14:paraId="49CE49B7" w14:textId="1F80B337" w:rsidR="00004E43" w:rsidRPr="00737FD8" w:rsidRDefault="00004E43" w:rsidP="0056284D">
      <w:pPr>
        <w:pStyle w:val="a3"/>
        <w:numPr>
          <w:ilvl w:val="0"/>
          <w:numId w:val="10"/>
        </w:numPr>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 xml:space="preserve"> Опишіть хід роботи.</w:t>
      </w:r>
    </w:p>
    <w:p w14:paraId="3CFBCB93" w14:textId="22BD9F0B" w:rsidR="00A97CAE" w:rsidRPr="00737FD8" w:rsidRDefault="00A97CAE" w:rsidP="0056284D">
      <w:pPr>
        <w:autoSpaceDE w:val="0"/>
        <w:autoSpaceDN w:val="0"/>
        <w:adjustRightInd w:val="0"/>
        <w:spacing w:line="360" w:lineRule="auto"/>
        <w:ind w:firstLine="540"/>
        <w:jc w:val="both"/>
        <w:rPr>
          <w:color w:val="000000" w:themeColor="text1"/>
          <w:sz w:val="28"/>
          <w:szCs w:val="28"/>
        </w:rPr>
      </w:pPr>
    </w:p>
    <w:p w14:paraId="5F8B3E43" w14:textId="7BE0854D" w:rsidR="00A97CAE" w:rsidRPr="00737FD8" w:rsidRDefault="00A97CAE" w:rsidP="0056284D">
      <w:pPr>
        <w:autoSpaceDE w:val="0"/>
        <w:autoSpaceDN w:val="0"/>
        <w:adjustRightInd w:val="0"/>
        <w:spacing w:line="360" w:lineRule="auto"/>
        <w:ind w:firstLine="540"/>
        <w:jc w:val="both"/>
        <w:rPr>
          <w:color w:val="000000" w:themeColor="text1"/>
          <w:sz w:val="28"/>
          <w:szCs w:val="28"/>
        </w:rPr>
      </w:pPr>
    </w:p>
    <w:p w14:paraId="6F66C990" w14:textId="77777777" w:rsidR="00A97CAE" w:rsidRPr="00737FD8" w:rsidRDefault="00A97CAE" w:rsidP="0056284D">
      <w:pPr>
        <w:autoSpaceDE w:val="0"/>
        <w:autoSpaceDN w:val="0"/>
        <w:adjustRightInd w:val="0"/>
        <w:spacing w:line="360" w:lineRule="auto"/>
        <w:ind w:firstLine="540"/>
        <w:jc w:val="both"/>
        <w:rPr>
          <w:color w:val="000000" w:themeColor="text1"/>
          <w:sz w:val="28"/>
          <w:szCs w:val="28"/>
        </w:rPr>
      </w:pPr>
    </w:p>
    <w:p w14:paraId="0283C0F1" w14:textId="7B9A1E3A" w:rsidR="00BF30A8" w:rsidRPr="00737FD8" w:rsidRDefault="00BF30A8" w:rsidP="0056284D">
      <w:pPr>
        <w:spacing w:after="160" w:line="360" w:lineRule="auto"/>
        <w:rPr>
          <w:color w:val="000000" w:themeColor="text1"/>
          <w:sz w:val="28"/>
          <w:szCs w:val="28"/>
        </w:rPr>
      </w:pPr>
      <w:r w:rsidRPr="00737FD8">
        <w:rPr>
          <w:color w:val="000000" w:themeColor="text1"/>
          <w:sz w:val="28"/>
          <w:szCs w:val="28"/>
        </w:rPr>
        <w:br w:type="page"/>
      </w:r>
    </w:p>
    <w:p w14:paraId="3E84E202" w14:textId="77777777" w:rsidR="00BF30A8" w:rsidRPr="00737FD8" w:rsidRDefault="00BF30A8" w:rsidP="0056284D">
      <w:pPr>
        <w:spacing w:line="360" w:lineRule="auto"/>
        <w:ind w:firstLine="709"/>
        <w:jc w:val="center"/>
        <w:rPr>
          <w:b/>
          <w:bCs/>
          <w:color w:val="000000" w:themeColor="text1"/>
          <w:sz w:val="28"/>
          <w:szCs w:val="28"/>
        </w:rPr>
      </w:pPr>
      <w:bookmarkStart w:id="11" w:name="_Hlk69421190"/>
      <w:r w:rsidRPr="00737FD8">
        <w:rPr>
          <w:b/>
          <w:bCs/>
          <w:color w:val="000000" w:themeColor="text1"/>
          <w:sz w:val="28"/>
          <w:szCs w:val="28"/>
        </w:rPr>
        <w:lastRenderedPageBreak/>
        <w:t>2. ВИРОБНИЦТВО ЕКСТРАКЦІЙНИХ ПРЕПАРАТІВ</w:t>
      </w:r>
    </w:p>
    <w:bookmarkEnd w:id="11"/>
    <w:p w14:paraId="0ADF4E5B" w14:textId="77777777" w:rsidR="00BF30A8" w:rsidRPr="00737FD8" w:rsidRDefault="00BF30A8" w:rsidP="0056284D">
      <w:pPr>
        <w:spacing w:line="360" w:lineRule="auto"/>
        <w:jc w:val="both"/>
        <w:rPr>
          <w:color w:val="000000" w:themeColor="text1"/>
          <w:sz w:val="28"/>
          <w:szCs w:val="28"/>
        </w:rPr>
      </w:pPr>
    </w:p>
    <w:p w14:paraId="33CDB48D"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Біомаса рослин є джерелом сировини для фармацевтичної промисловості. З лікарської рослинної сировини виготовляють екстракційні препарати, які за технологією отримання можна розділити на 3 групи:</w:t>
      </w:r>
    </w:p>
    <w:p w14:paraId="7594679A" w14:textId="7AE37A48"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сумарні (галенові) препарати,</w:t>
      </w:r>
    </w:p>
    <w:p w14:paraId="59576BBD"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w:t>
      </w:r>
      <w:proofErr w:type="spellStart"/>
      <w:r w:rsidRPr="00737FD8">
        <w:rPr>
          <w:color w:val="000000" w:themeColor="text1"/>
          <w:sz w:val="28"/>
          <w:szCs w:val="28"/>
        </w:rPr>
        <w:t>новогаленові</w:t>
      </w:r>
      <w:proofErr w:type="spellEnd"/>
      <w:r w:rsidRPr="00737FD8">
        <w:rPr>
          <w:color w:val="000000" w:themeColor="text1"/>
          <w:sz w:val="28"/>
          <w:szCs w:val="28"/>
        </w:rPr>
        <w:t xml:space="preserve"> (максимально очищені) препарати,</w:t>
      </w:r>
    </w:p>
    <w:p w14:paraId="09CD27FA"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препарати індивідуальних речовин.</w:t>
      </w:r>
    </w:p>
    <w:p w14:paraId="1E834E08"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Екстрагування в системі тверде тіло – рідина є одним із найважливіших технологічних процесів у хімічній, фармацевтичній, парфумерній та багатьох інших галузях промисловості.</w:t>
      </w:r>
    </w:p>
    <w:p w14:paraId="2E5542D4" w14:textId="03D71911"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Вилучення цільових компонентів з рослинної сировини є набагато складнішим порівняно з екстрагуванням цільових компонентів з мінеральної сировини, оскільки клітинна будова рослинної сировини є складною і не достатньо вивченою. </w:t>
      </w:r>
    </w:p>
    <w:p w14:paraId="17F18227"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Оскільки речовина, що вилучається, утворює з твердою фазою різноманітні зв’язки, то екстрагування не зводиться до простого промивання сировини, а супроводжується руйнуванням цих зв’язків з утворенням нових. Процес гальмують і труднощі, пов’язані з проникненням розчинника в тверду частинку і вихід його разом з речовиною з цієї частинки.  Отже, процес має складний фізико-хімічний характер.</w:t>
      </w:r>
    </w:p>
    <w:p w14:paraId="271AE26B" w14:textId="1AC5B6E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Складність процесу екстрагування пов’язана з низкою таких процесів як змочування, набухання, розчинення, хімічна взаємодія, адсорбція, абсорбція, дифузія, діаліз тощо. У ньому розрізняють три основні стадії:</w:t>
      </w:r>
      <w:r w:rsidR="0034374D" w:rsidRPr="00737FD8">
        <w:rPr>
          <w:color w:val="000000" w:themeColor="text1"/>
          <w:sz w:val="28"/>
          <w:szCs w:val="28"/>
        </w:rPr>
        <w:t xml:space="preserve"> – </w:t>
      </w:r>
      <w:r w:rsidRPr="00737FD8">
        <w:rPr>
          <w:color w:val="000000" w:themeColor="text1"/>
          <w:sz w:val="28"/>
          <w:szCs w:val="28"/>
        </w:rPr>
        <w:t>просочування сухого рослинного матеріалу екстрагентом;</w:t>
      </w:r>
      <w:r w:rsidR="0034374D" w:rsidRPr="00737FD8">
        <w:rPr>
          <w:color w:val="000000" w:themeColor="text1"/>
          <w:sz w:val="28"/>
          <w:szCs w:val="28"/>
        </w:rPr>
        <w:t xml:space="preserve"> – </w:t>
      </w:r>
      <w:r w:rsidRPr="00737FD8">
        <w:rPr>
          <w:color w:val="000000" w:themeColor="text1"/>
          <w:sz w:val="28"/>
          <w:szCs w:val="28"/>
        </w:rPr>
        <w:t>розчинення цільових компонентів сировини;</w:t>
      </w:r>
      <w:r w:rsidR="0034374D" w:rsidRPr="00737FD8">
        <w:rPr>
          <w:color w:val="000000" w:themeColor="text1"/>
          <w:sz w:val="28"/>
          <w:szCs w:val="28"/>
        </w:rPr>
        <w:t xml:space="preserve"> – </w:t>
      </w:r>
      <w:r w:rsidRPr="00737FD8">
        <w:rPr>
          <w:color w:val="000000" w:themeColor="text1"/>
          <w:sz w:val="28"/>
          <w:szCs w:val="28"/>
        </w:rPr>
        <w:t xml:space="preserve">перехід розчинених речовин в екстрагент. </w:t>
      </w:r>
    </w:p>
    <w:p w14:paraId="4D6CEAF4"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Просочування рослинного матеріалу екстрагентом здійснюється за рахунок капілярних явищ. По каналах, які утворюються між частинками подрібненого матеріалу, по міжклітинних ходах, по мікро- і </w:t>
      </w:r>
      <w:proofErr w:type="spellStart"/>
      <w:r w:rsidRPr="00737FD8">
        <w:rPr>
          <w:color w:val="000000" w:themeColor="text1"/>
          <w:sz w:val="28"/>
          <w:szCs w:val="28"/>
        </w:rPr>
        <w:t>ультрамікропорах</w:t>
      </w:r>
      <w:proofErr w:type="spellEnd"/>
      <w:r w:rsidRPr="00737FD8">
        <w:rPr>
          <w:color w:val="000000" w:themeColor="text1"/>
          <w:sz w:val="28"/>
          <w:szCs w:val="28"/>
        </w:rPr>
        <w:t xml:space="preserve"> екстрагент проникає у товщу сировини і у середину клітин.</w:t>
      </w:r>
    </w:p>
    <w:p w14:paraId="667E6270" w14:textId="47624D92"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lastRenderedPageBreak/>
        <w:t>При проникненні екстрагента до клітини утворюється концентрований розчин речовин, і цим закінчується друга стадія і розпочинається третя стадія процесу екстрагування</w:t>
      </w:r>
      <w:r w:rsidR="0034374D" w:rsidRPr="00737FD8">
        <w:rPr>
          <w:color w:val="000000" w:themeColor="text1"/>
          <w:sz w:val="28"/>
          <w:szCs w:val="28"/>
        </w:rPr>
        <w:t xml:space="preserve"> – </w:t>
      </w:r>
      <w:r w:rsidRPr="00737FD8">
        <w:rPr>
          <w:color w:val="000000" w:themeColor="text1"/>
          <w:sz w:val="28"/>
          <w:szCs w:val="28"/>
        </w:rPr>
        <w:t xml:space="preserve">стадія масообміну. </w:t>
      </w:r>
    </w:p>
    <w:p w14:paraId="19934DB0"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В свою чергу рівноважна концентрація залежить від агрегатного стану цільового компоненту, що підлягає вилученню. Якщо цільовий компонент знаходиться в капілярах (порах) матеріалу в розчиненому виді, то в умовах рівноваги його концентрація в порах твердого матеріалу і в основній масі розчинника – вирівнюються. Рушійною силою процесу екстрагування є різниця рівноважних і робочих концентрацій цільового компонента.</w:t>
      </w:r>
    </w:p>
    <w:p w14:paraId="43181B19"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Процес масообміну є дифузійним процесом, і в цьому складному процесі розрізняють два принципово відмінні один від одного види дифузії: </w:t>
      </w:r>
    </w:p>
    <w:p w14:paraId="0ED476D6" w14:textId="314446D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молекулярну дифузію</w:t>
      </w:r>
      <w:r w:rsidR="0034374D" w:rsidRPr="00737FD8">
        <w:rPr>
          <w:color w:val="000000" w:themeColor="text1"/>
          <w:sz w:val="28"/>
          <w:szCs w:val="28"/>
        </w:rPr>
        <w:t xml:space="preserve"> – </w:t>
      </w:r>
      <w:r w:rsidRPr="00737FD8">
        <w:rPr>
          <w:color w:val="000000" w:themeColor="text1"/>
          <w:sz w:val="28"/>
          <w:szCs w:val="28"/>
        </w:rPr>
        <w:t xml:space="preserve">внутрішню; </w:t>
      </w:r>
    </w:p>
    <w:p w14:paraId="07DFA0AD"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w:t>
      </w:r>
      <w:proofErr w:type="spellStart"/>
      <w:r w:rsidRPr="00737FD8">
        <w:rPr>
          <w:color w:val="000000" w:themeColor="text1"/>
          <w:sz w:val="28"/>
          <w:szCs w:val="28"/>
        </w:rPr>
        <w:t>конвективну</w:t>
      </w:r>
      <w:proofErr w:type="spellEnd"/>
      <w:r w:rsidRPr="00737FD8">
        <w:rPr>
          <w:color w:val="000000" w:themeColor="text1"/>
          <w:sz w:val="28"/>
          <w:szCs w:val="28"/>
        </w:rPr>
        <w:t xml:space="preserve"> дифузію. </w:t>
      </w:r>
    </w:p>
    <w:p w14:paraId="2923B16A"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Молекулярна дифузія здійснюється за рахунок хаотичного руху молекул при нерухомій рідкій і твердій фазах. Молекулярна дифузія виникає на границі розділу твердої і рідкої фаз, у середині клітини, у дифузійному (ламінарному) шарі, який оточує поверхню твердих частинок твердої сировини. </w:t>
      </w:r>
    </w:p>
    <w:p w14:paraId="5959FB8F" w14:textId="77777777" w:rsidR="00BF30A8" w:rsidRPr="00737FD8" w:rsidRDefault="00BF30A8" w:rsidP="0056284D">
      <w:pPr>
        <w:spacing w:line="360" w:lineRule="auto"/>
        <w:ind w:firstLine="709"/>
        <w:jc w:val="both"/>
        <w:rPr>
          <w:color w:val="000000" w:themeColor="text1"/>
          <w:sz w:val="28"/>
          <w:szCs w:val="28"/>
        </w:rPr>
      </w:pPr>
      <w:bookmarkStart w:id="12" w:name="_Hlk67262278"/>
      <w:r w:rsidRPr="00737FD8">
        <w:rPr>
          <w:color w:val="000000" w:themeColor="text1"/>
          <w:sz w:val="28"/>
          <w:szCs w:val="28"/>
        </w:rPr>
        <w:t>На процес молекулярної дифузії впливають</w:t>
      </w:r>
      <w:bookmarkEnd w:id="12"/>
      <w:r w:rsidRPr="00737FD8">
        <w:rPr>
          <w:color w:val="000000" w:themeColor="text1"/>
          <w:sz w:val="28"/>
          <w:szCs w:val="28"/>
        </w:rPr>
        <w:t xml:space="preserve">: </w:t>
      </w:r>
    </w:p>
    <w:p w14:paraId="6C1484CC"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температура (чим вона вища, тим швидше рухаються молекули); </w:t>
      </w:r>
    </w:p>
    <w:p w14:paraId="6A377CDE"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розмір молекул, що дифундують (чим менша молекула, тим більша її рухливість); </w:t>
      </w:r>
    </w:p>
    <w:p w14:paraId="6DBE4D1A"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поверхня контакту фаз (чим вона більша, тим швидше відбувається масообмін);</w:t>
      </w:r>
    </w:p>
    <w:p w14:paraId="38A0D356"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товщина дифузійного шару, крізь який відбувається масообмін (чим більша ця величина, тим повільніше відбувається дифузія).</w:t>
      </w:r>
    </w:p>
    <w:p w14:paraId="0CD84B82"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На перший погляд, простим засобом інтенсифікації є зменшення розмірів частинок, що надходять на екстрагування. Але такий метод викликає негативні наслідки в існуючих операціях подрібнювання (перед екстрагуванням) і відділення розчину від твердої фази (після екстрагування). Дійсно, зі зменшенням розміру частинок зростають затрати енергії, що </w:t>
      </w:r>
      <w:r w:rsidRPr="00737FD8">
        <w:rPr>
          <w:color w:val="000000" w:themeColor="text1"/>
          <w:sz w:val="28"/>
          <w:szCs w:val="28"/>
        </w:rPr>
        <w:lastRenderedPageBreak/>
        <w:t>витрачається на роботу дробарок або млинів, а також труднощі при реалізації фільтрування або відстоювання.</w:t>
      </w:r>
    </w:p>
    <w:p w14:paraId="60D575B8"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Основною стадією отримання цільового продукту з рослинної сировини є її екстрагування, яке зумовлене загальними законами, властивостями рослинної клітини й фізико-хімічною спорідненістю екстрагенту й речовин, що вилучаються. </w:t>
      </w:r>
    </w:p>
    <w:p w14:paraId="7811F639" w14:textId="29686332"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У хімічній промисловості біомаса </w:t>
      </w:r>
      <w:r w:rsidR="00BF68C1" w:rsidRPr="00737FD8">
        <w:rPr>
          <w:color w:val="000000" w:themeColor="text1"/>
          <w:sz w:val="28"/>
          <w:szCs w:val="28"/>
        </w:rPr>
        <w:t>лікарських рослин (ЛР)</w:t>
      </w:r>
      <w:r w:rsidRPr="00737FD8">
        <w:rPr>
          <w:color w:val="000000" w:themeColor="text1"/>
          <w:sz w:val="28"/>
          <w:szCs w:val="28"/>
        </w:rPr>
        <w:t xml:space="preserve"> (екстраговані з неї первинні або вторинні метаболіти) широко використовується у різних її галузях. Так, наприклад, якщо в 70-х роках у світі використовувалось 6 млн. т олій для промислового, тобто «нехарчового», призначення, то ситуація в 2000</w:t>
      </w:r>
      <w:r w:rsidR="00EB61B3" w:rsidRPr="00737FD8">
        <w:rPr>
          <w:color w:val="000000" w:themeColor="text1"/>
          <w:sz w:val="28"/>
          <w:szCs w:val="28"/>
        </w:rPr>
        <w:t> </w:t>
      </w:r>
      <w:r w:rsidRPr="00737FD8">
        <w:rPr>
          <w:color w:val="000000" w:themeColor="text1"/>
          <w:sz w:val="28"/>
          <w:szCs w:val="28"/>
        </w:rPr>
        <w:t xml:space="preserve">р. вже змінилася </w:t>
      </w:r>
      <w:r w:rsidR="009B3455" w:rsidRPr="00737FD8">
        <w:rPr>
          <w:color w:val="000000" w:themeColor="text1"/>
          <w:sz w:val="28"/>
          <w:szCs w:val="28"/>
        </w:rPr>
        <w:t>–</w:t>
      </w:r>
      <w:r w:rsidRPr="00737FD8">
        <w:rPr>
          <w:color w:val="000000" w:themeColor="text1"/>
          <w:sz w:val="28"/>
          <w:szCs w:val="28"/>
        </w:rPr>
        <w:t xml:space="preserve"> понад 24 млн. т з вироблених 98 млн. т олій було використано на технічні цілі</w:t>
      </w:r>
      <w:r w:rsidR="0036132A" w:rsidRPr="00737FD8">
        <w:rPr>
          <w:color w:val="000000" w:themeColor="text1"/>
          <w:sz w:val="28"/>
          <w:szCs w:val="28"/>
        </w:rPr>
        <w:t>.</w:t>
      </w:r>
      <w:r w:rsidRPr="00737FD8">
        <w:rPr>
          <w:color w:val="000000" w:themeColor="text1"/>
          <w:sz w:val="28"/>
          <w:szCs w:val="28"/>
        </w:rPr>
        <w:t xml:space="preserve"> Рослинні олії тепер розглядають переважно як сировину</w:t>
      </w:r>
      <w:r w:rsidR="006A23C7" w:rsidRPr="00737FD8">
        <w:rPr>
          <w:color w:val="000000" w:themeColor="text1"/>
          <w:sz w:val="28"/>
          <w:szCs w:val="28"/>
        </w:rPr>
        <w:t xml:space="preserve"> </w:t>
      </w:r>
      <w:r w:rsidRPr="00737FD8">
        <w:rPr>
          <w:color w:val="000000" w:themeColor="text1"/>
          <w:sz w:val="28"/>
          <w:szCs w:val="28"/>
        </w:rPr>
        <w:t xml:space="preserve">в харчовій промисловості і для виробництва </w:t>
      </w:r>
      <w:proofErr w:type="spellStart"/>
      <w:r w:rsidRPr="00737FD8">
        <w:rPr>
          <w:color w:val="000000" w:themeColor="text1"/>
          <w:sz w:val="28"/>
          <w:szCs w:val="28"/>
        </w:rPr>
        <w:t>біодизельного</w:t>
      </w:r>
      <w:proofErr w:type="spellEnd"/>
      <w:r w:rsidRPr="00737FD8">
        <w:rPr>
          <w:color w:val="000000" w:themeColor="text1"/>
          <w:sz w:val="28"/>
          <w:szCs w:val="28"/>
        </w:rPr>
        <w:t xml:space="preserve"> палива. Проте відомі й інші сфери застосування хімікатів, які одержують на базі рослинних олій </w:t>
      </w:r>
      <w:r w:rsidR="009B3455" w:rsidRPr="00737FD8">
        <w:rPr>
          <w:color w:val="000000" w:themeColor="text1"/>
          <w:sz w:val="28"/>
          <w:szCs w:val="28"/>
        </w:rPr>
        <w:t>–</w:t>
      </w:r>
      <w:r w:rsidRPr="00737FD8">
        <w:rPr>
          <w:color w:val="000000" w:themeColor="text1"/>
          <w:sz w:val="28"/>
          <w:szCs w:val="28"/>
        </w:rPr>
        <w:t xml:space="preserve"> </w:t>
      </w:r>
      <w:proofErr w:type="spellStart"/>
      <w:r w:rsidRPr="00737FD8">
        <w:rPr>
          <w:color w:val="000000" w:themeColor="text1"/>
          <w:sz w:val="28"/>
          <w:szCs w:val="28"/>
        </w:rPr>
        <w:t>естерів</w:t>
      </w:r>
      <w:proofErr w:type="spellEnd"/>
      <w:r w:rsidRPr="00737FD8">
        <w:rPr>
          <w:color w:val="000000" w:themeColor="text1"/>
          <w:sz w:val="28"/>
          <w:szCs w:val="28"/>
        </w:rPr>
        <w:t xml:space="preserve"> ненасичених вищих жирних кислот. Вивчення складу олій насіння різних вищих рослин виявило в них понад 500 вищих жирних кислот, які відрізняються довжиною ланцюга, місцем та кількістю подвійних зв’язків, ацетиленових ланцюгів, присутністю </w:t>
      </w:r>
      <w:proofErr w:type="spellStart"/>
      <w:r w:rsidRPr="00737FD8">
        <w:rPr>
          <w:color w:val="000000" w:themeColor="text1"/>
          <w:sz w:val="28"/>
          <w:szCs w:val="28"/>
        </w:rPr>
        <w:t>гідроксигрупи</w:t>
      </w:r>
      <w:proofErr w:type="spellEnd"/>
      <w:r w:rsidRPr="00737FD8">
        <w:rPr>
          <w:color w:val="000000" w:themeColor="text1"/>
          <w:sz w:val="28"/>
          <w:szCs w:val="28"/>
        </w:rPr>
        <w:t xml:space="preserve">, гетероциклічних, епоксидних та </w:t>
      </w:r>
      <w:proofErr w:type="spellStart"/>
      <w:r w:rsidRPr="00737FD8">
        <w:rPr>
          <w:color w:val="000000" w:themeColor="text1"/>
          <w:sz w:val="28"/>
          <w:szCs w:val="28"/>
        </w:rPr>
        <w:t>циклопропанових</w:t>
      </w:r>
      <w:proofErr w:type="spellEnd"/>
      <w:r w:rsidRPr="00737FD8">
        <w:rPr>
          <w:color w:val="000000" w:themeColor="text1"/>
          <w:sz w:val="28"/>
          <w:szCs w:val="28"/>
        </w:rPr>
        <w:t xml:space="preserve"> фрагментів.</w:t>
      </w:r>
    </w:p>
    <w:p w14:paraId="641FD580"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Широке застосування ЛР, біологічно активних добавок і косметичних засобів на основі БАР вимагає удосконалення технологій їх одержання, пошуку нових ефективних шляхів інтенсифікації процесу екстрагування та розробки оптимальних схем аналітичного </w:t>
      </w:r>
      <w:proofErr w:type="spellStart"/>
      <w:r w:rsidRPr="00737FD8">
        <w:rPr>
          <w:color w:val="000000" w:themeColor="text1"/>
          <w:sz w:val="28"/>
          <w:szCs w:val="28"/>
        </w:rPr>
        <w:t>постадійного</w:t>
      </w:r>
      <w:proofErr w:type="spellEnd"/>
      <w:r w:rsidRPr="00737FD8">
        <w:rPr>
          <w:color w:val="000000" w:themeColor="text1"/>
          <w:sz w:val="28"/>
          <w:szCs w:val="28"/>
        </w:rPr>
        <w:t xml:space="preserve"> контролю виробництва. Тільки таким чином можна забезпечити раціональний підхід до розробки оптимальної технології виробництва нових та удосконалення технології виробництва вже існуючих цільових продуктів.</w:t>
      </w:r>
    </w:p>
    <w:p w14:paraId="344E85D0" w14:textId="77777777" w:rsidR="00BF30A8" w:rsidRPr="00737FD8" w:rsidRDefault="00BF30A8" w:rsidP="0056284D">
      <w:pPr>
        <w:spacing w:line="360" w:lineRule="auto"/>
        <w:ind w:firstLine="709"/>
        <w:jc w:val="both"/>
        <w:rPr>
          <w:color w:val="000000" w:themeColor="text1"/>
          <w:sz w:val="28"/>
          <w:szCs w:val="28"/>
        </w:rPr>
      </w:pPr>
      <w:bookmarkStart w:id="13" w:name="_Hlk67262449"/>
      <w:r w:rsidRPr="00737FD8">
        <w:rPr>
          <w:color w:val="000000" w:themeColor="text1"/>
          <w:sz w:val="28"/>
          <w:szCs w:val="28"/>
        </w:rPr>
        <w:t>На виробництві для одержання БАР із рослинної сировини використовують різні способи</w:t>
      </w:r>
      <w:bookmarkEnd w:id="13"/>
      <w:r w:rsidRPr="00737FD8">
        <w:rPr>
          <w:color w:val="000000" w:themeColor="text1"/>
          <w:sz w:val="28"/>
          <w:szCs w:val="28"/>
        </w:rPr>
        <w:t>:</w:t>
      </w:r>
    </w:p>
    <w:p w14:paraId="43704F22"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w:t>
      </w:r>
      <w:proofErr w:type="spellStart"/>
      <w:r w:rsidRPr="00737FD8">
        <w:rPr>
          <w:color w:val="000000" w:themeColor="text1"/>
          <w:sz w:val="28"/>
          <w:szCs w:val="28"/>
        </w:rPr>
        <w:t>ремацерацію</w:t>
      </w:r>
      <w:proofErr w:type="spellEnd"/>
      <w:r w:rsidRPr="00737FD8">
        <w:rPr>
          <w:color w:val="000000" w:themeColor="text1"/>
          <w:sz w:val="28"/>
          <w:szCs w:val="28"/>
        </w:rPr>
        <w:t xml:space="preserve"> і її варіанти; </w:t>
      </w:r>
    </w:p>
    <w:p w14:paraId="4698ABA2"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w:t>
      </w:r>
      <w:proofErr w:type="spellStart"/>
      <w:r w:rsidRPr="00737FD8">
        <w:rPr>
          <w:color w:val="000000" w:themeColor="text1"/>
          <w:sz w:val="28"/>
          <w:szCs w:val="28"/>
        </w:rPr>
        <w:t>перколяцію</w:t>
      </w:r>
      <w:proofErr w:type="spellEnd"/>
      <w:r w:rsidRPr="00737FD8">
        <w:rPr>
          <w:color w:val="000000" w:themeColor="text1"/>
          <w:sz w:val="28"/>
          <w:szCs w:val="28"/>
        </w:rPr>
        <w:t xml:space="preserve">; </w:t>
      </w:r>
    </w:p>
    <w:p w14:paraId="69FD4F59"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lastRenderedPageBreak/>
        <w:t xml:space="preserve">• </w:t>
      </w:r>
      <w:proofErr w:type="spellStart"/>
      <w:r w:rsidRPr="00737FD8">
        <w:rPr>
          <w:color w:val="000000" w:themeColor="text1"/>
          <w:sz w:val="28"/>
          <w:szCs w:val="28"/>
        </w:rPr>
        <w:t>реперколяцію</w:t>
      </w:r>
      <w:proofErr w:type="spellEnd"/>
      <w:r w:rsidRPr="00737FD8">
        <w:rPr>
          <w:color w:val="000000" w:themeColor="text1"/>
          <w:sz w:val="28"/>
          <w:szCs w:val="28"/>
        </w:rPr>
        <w:t xml:space="preserve">; </w:t>
      </w:r>
    </w:p>
    <w:p w14:paraId="35D9FFF2"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циркуляційне екстрагування; </w:t>
      </w:r>
    </w:p>
    <w:p w14:paraId="073CAF00"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w:t>
      </w:r>
      <w:proofErr w:type="spellStart"/>
      <w:r w:rsidRPr="00737FD8">
        <w:rPr>
          <w:color w:val="000000" w:themeColor="text1"/>
          <w:sz w:val="28"/>
          <w:szCs w:val="28"/>
        </w:rPr>
        <w:t>протитечійне</w:t>
      </w:r>
      <w:proofErr w:type="spellEnd"/>
      <w:r w:rsidRPr="00737FD8">
        <w:rPr>
          <w:color w:val="000000" w:themeColor="text1"/>
          <w:sz w:val="28"/>
          <w:szCs w:val="28"/>
        </w:rPr>
        <w:t xml:space="preserve"> екстрагування в батареї </w:t>
      </w:r>
      <w:proofErr w:type="spellStart"/>
      <w:r w:rsidRPr="00737FD8">
        <w:rPr>
          <w:color w:val="000000" w:themeColor="text1"/>
          <w:sz w:val="28"/>
          <w:szCs w:val="28"/>
        </w:rPr>
        <w:t>перколяторів</w:t>
      </w:r>
      <w:proofErr w:type="spellEnd"/>
      <w:r w:rsidRPr="00737FD8">
        <w:rPr>
          <w:color w:val="000000" w:themeColor="text1"/>
          <w:sz w:val="28"/>
          <w:szCs w:val="28"/>
        </w:rPr>
        <w:t xml:space="preserve"> із циркуляційним перемішуванням; </w:t>
      </w:r>
    </w:p>
    <w:p w14:paraId="3E123C70"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безперервне </w:t>
      </w:r>
      <w:proofErr w:type="spellStart"/>
      <w:r w:rsidRPr="00737FD8">
        <w:rPr>
          <w:color w:val="000000" w:themeColor="text1"/>
          <w:sz w:val="28"/>
          <w:szCs w:val="28"/>
        </w:rPr>
        <w:t>протитечійне</w:t>
      </w:r>
      <w:proofErr w:type="spellEnd"/>
      <w:r w:rsidRPr="00737FD8">
        <w:rPr>
          <w:color w:val="000000" w:themeColor="text1"/>
          <w:sz w:val="28"/>
          <w:szCs w:val="28"/>
        </w:rPr>
        <w:t xml:space="preserve"> екстрагування з переміщенням сировини і екстрагента, а також інші методи, що включають подрібнювання сировини в середовищі екстрагента; </w:t>
      </w:r>
    </w:p>
    <w:p w14:paraId="5CA55952"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вихрову екстракцію; </w:t>
      </w:r>
    </w:p>
    <w:p w14:paraId="4E608750"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екстракцію з використанням електромагнітних коливань, ультразвуку, електричних розрядів, </w:t>
      </w:r>
      <w:proofErr w:type="spellStart"/>
      <w:r w:rsidRPr="00737FD8">
        <w:rPr>
          <w:color w:val="000000" w:themeColor="text1"/>
          <w:sz w:val="28"/>
          <w:szCs w:val="28"/>
        </w:rPr>
        <w:t>електроплазмолізу</w:t>
      </w:r>
      <w:proofErr w:type="spellEnd"/>
      <w:r w:rsidRPr="00737FD8">
        <w:rPr>
          <w:color w:val="000000" w:themeColor="text1"/>
          <w:sz w:val="28"/>
          <w:szCs w:val="28"/>
        </w:rPr>
        <w:t>, електродіалізу та ін.</w:t>
      </w:r>
    </w:p>
    <w:p w14:paraId="6833F0CF" w14:textId="6730A9D2"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Прогресивним методом для повного вилучення природного комплексу сполук є метод </w:t>
      </w:r>
      <w:proofErr w:type="spellStart"/>
      <w:r w:rsidRPr="00737FD8">
        <w:rPr>
          <w:color w:val="000000" w:themeColor="text1"/>
          <w:sz w:val="28"/>
          <w:szCs w:val="28"/>
        </w:rPr>
        <w:t>двохфазного</w:t>
      </w:r>
      <w:proofErr w:type="spellEnd"/>
      <w:r w:rsidRPr="00737FD8">
        <w:rPr>
          <w:color w:val="000000" w:themeColor="text1"/>
          <w:sz w:val="28"/>
          <w:szCs w:val="28"/>
        </w:rPr>
        <w:t xml:space="preserve"> екстрагування рослинної сировини системами незмішуваних розчинників різної полярності. Застосування як екстрагента однорідної суміші з двох, а інколи і більшої кількості розчинників дає змогу підвищити селективність екстрагента, а також змінити деякі властивості, що впливають на </w:t>
      </w:r>
      <w:proofErr w:type="spellStart"/>
      <w:r w:rsidRPr="00737FD8">
        <w:rPr>
          <w:color w:val="000000" w:themeColor="text1"/>
          <w:sz w:val="28"/>
          <w:szCs w:val="28"/>
        </w:rPr>
        <w:t>масопередачу</w:t>
      </w:r>
      <w:proofErr w:type="spellEnd"/>
      <w:r w:rsidRPr="00737FD8">
        <w:rPr>
          <w:color w:val="000000" w:themeColor="text1"/>
          <w:sz w:val="28"/>
          <w:szCs w:val="28"/>
        </w:rPr>
        <w:t xml:space="preserve"> (знизити </w:t>
      </w:r>
      <w:proofErr w:type="spellStart"/>
      <w:r w:rsidRPr="00737FD8">
        <w:rPr>
          <w:color w:val="000000" w:themeColor="text1"/>
          <w:sz w:val="28"/>
          <w:szCs w:val="28"/>
        </w:rPr>
        <w:t>міжфазний</w:t>
      </w:r>
      <w:proofErr w:type="spellEnd"/>
      <w:r w:rsidRPr="00737FD8">
        <w:rPr>
          <w:color w:val="000000" w:themeColor="text1"/>
          <w:sz w:val="28"/>
          <w:szCs w:val="28"/>
        </w:rPr>
        <w:t xml:space="preserve"> натяг, зменшити в'язкість). Цей метод відрізняється найбільшою роздільною здатністю</w:t>
      </w:r>
      <w:r w:rsidR="0036132A" w:rsidRPr="00737FD8">
        <w:rPr>
          <w:color w:val="000000" w:themeColor="text1"/>
          <w:sz w:val="28"/>
          <w:szCs w:val="28"/>
        </w:rPr>
        <w:t xml:space="preserve"> [</w:t>
      </w:r>
      <w:r w:rsidR="00995915" w:rsidRPr="00737FD8">
        <w:rPr>
          <w:color w:val="000000" w:themeColor="text1"/>
          <w:sz w:val="28"/>
          <w:szCs w:val="28"/>
        </w:rPr>
        <w:t>7</w:t>
      </w:r>
      <w:r w:rsidR="0036132A" w:rsidRPr="00737FD8">
        <w:rPr>
          <w:color w:val="000000" w:themeColor="text1"/>
          <w:sz w:val="28"/>
          <w:szCs w:val="28"/>
        </w:rPr>
        <w:t>]</w:t>
      </w:r>
      <w:r w:rsidRPr="00737FD8">
        <w:rPr>
          <w:color w:val="000000" w:themeColor="text1"/>
          <w:sz w:val="28"/>
          <w:szCs w:val="28"/>
        </w:rPr>
        <w:t xml:space="preserve">. </w:t>
      </w:r>
    </w:p>
    <w:p w14:paraId="2BAA32DB" w14:textId="3AEAF79E" w:rsidR="00BF30A8" w:rsidRPr="00737FD8" w:rsidRDefault="00BF30A8" w:rsidP="0056284D">
      <w:pPr>
        <w:spacing w:line="360" w:lineRule="auto"/>
        <w:ind w:firstLine="709"/>
        <w:jc w:val="both"/>
        <w:rPr>
          <w:color w:val="000000" w:themeColor="text1"/>
          <w:sz w:val="28"/>
          <w:szCs w:val="28"/>
        </w:rPr>
      </w:pPr>
      <w:bookmarkStart w:id="14" w:name="_Hlk67262531"/>
      <w:r w:rsidRPr="00737FD8">
        <w:rPr>
          <w:color w:val="000000" w:themeColor="text1"/>
          <w:sz w:val="28"/>
          <w:szCs w:val="28"/>
        </w:rPr>
        <w:t xml:space="preserve">На процес екстракції впливають такі </w:t>
      </w:r>
      <w:r w:rsidR="00BF68C1" w:rsidRPr="00737FD8">
        <w:rPr>
          <w:color w:val="000000" w:themeColor="text1"/>
          <w:sz w:val="28"/>
          <w:szCs w:val="28"/>
        </w:rPr>
        <w:t>фактори</w:t>
      </w:r>
      <w:bookmarkEnd w:id="14"/>
      <w:r w:rsidRPr="00737FD8">
        <w:rPr>
          <w:color w:val="000000" w:themeColor="text1"/>
          <w:sz w:val="28"/>
          <w:szCs w:val="28"/>
        </w:rPr>
        <w:t xml:space="preserve">, як ступінь подрібнення сировини, різниця концентрацій, тривалість екстракції, температура, в’язкість та природа екстрагента. </w:t>
      </w:r>
    </w:p>
    <w:p w14:paraId="3B6DC67D" w14:textId="7DB5CB7F" w:rsidR="00BF30A8" w:rsidRPr="00737FD8" w:rsidRDefault="00BF30A8" w:rsidP="0056284D">
      <w:pPr>
        <w:spacing w:line="360" w:lineRule="auto"/>
        <w:ind w:firstLine="709"/>
        <w:jc w:val="both"/>
        <w:rPr>
          <w:color w:val="000000" w:themeColor="text1"/>
          <w:sz w:val="28"/>
          <w:szCs w:val="28"/>
        </w:rPr>
      </w:pPr>
      <w:r w:rsidRPr="00737FD8">
        <w:rPr>
          <w:i/>
          <w:iCs/>
          <w:color w:val="000000" w:themeColor="text1"/>
          <w:sz w:val="28"/>
          <w:szCs w:val="28"/>
        </w:rPr>
        <w:t>Подрібнення</w:t>
      </w:r>
      <w:r w:rsidRPr="00737FD8">
        <w:rPr>
          <w:color w:val="000000" w:themeColor="text1"/>
          <w:sz w:val="28"/>
          <w:szCs w:val="28"/>
        </w:rPr>
        <w:t xml:space="preserve">. Для рослинного матеріалу існує оптимальний ступінь подрібнення, який залежить від будови і хімічного складу сировини, і визначає поверхню дотику фаз. Чим більша площа поверхні, тим швидше перебігає процес екстракції. При надмірному подрібненні можливе вилучення із зруйнованих клітин супутніх речовин. Оптимальне подрібнення частинок: листя, квіти та трави – 3-5 мм, стебла, корені, кора – 1-3 мм, плоди, зерна – </w:t>
      </w:r>
      <w:r w:rsidR="00EB61B3" w:rsidRPr="00737FD8">
        <w:rPr>
          <w:color w:val="000000" w:themeColor="text1"/>
          <w:sz w:val="28"/>
          <w:szCs w:val="28"/>
        </w:rPr>
        <w:br/>
      </w:r>
      <w:r w:rsidRPr="00737FD8">
        <w:rPr>
          <w:color w:val="000000" w:themeColor="text1"/>
          <w:sz w:val="28"/>
          <w:szCs w:val="28"/>
        </w:rPr>
        <w:t>0,3 -0,5 мм.</w:t>
      </w:r>
    </w:p>
    <w:p w14:paraId="7D647575"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i/>
          <w:iCs/>
          <w:color w:val="000000" w:themeColor="text1"/>
          <w:sz w:val="28"/>
          <w:szCs w:val="28"/>
        </w:rPr>
        <w:t>Різниця концентрацій</w:t>
      </w:r>
      <w:r w:rsidRPr="00737FD8">
        <w:rPr>
          <w:color w:val="000000" w:themeColor="text1"/>
          <w:sz w:val="28"/>
          <w:szCs w:val="28"/>
        </w:rPr>
        <w:t xml:space="preserve">. Різниця концентрацій – це рушійна сила дифузійного процесу, тому в процесі екстракції необхідно підтримувати </w:t>
      </w:r>
      <w:r w:rsidRPr="00737FD8">
        <w:rPr>
          <w:color w:val="000000" w:themeColor="text1"/>
          <w:sz w:val="28"/>
          <w:szCs w:val="28"/>
        </w:rPr>
        <w:lastRenderedPageBreak/>
        <w:t>максимальну різницю концентрацій, що досягається циркуляцією або частою зміною екстрагента.</w:t>
      </w:r>
    </w:p>
    <w:p w14:paraId="11FB17B9"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rStyle w:val="apple-tab-span"/>
          <w:color w:val="000000" w:themeColor="text1"/>
          <w:sz w:val="28"/>
          <w:szCs w:val="28"/>
        </w:rPr>
        <w:tab/>
      </w:r>
      <w:r w:rsidRPr="00737FD8">
        <w:rPr>
          <w:i/>
          <w:iCs/>
          <w:color w:val="000000" w:themeColor="text1"/>
          <w:sz w:val="28"/>
          <w:szCs w:val="28"/>
        </w:rPr>
        <w:t>Тривалість екстракції.</w:t>
      </w:r>
      <w:r w:rsidRPr="00737FD8">
        <w:rPr>
          <w:color w:val="000000" w:themeColor="text1"/>
          <w:sz w:val="28"/>
          <w:szCs w:val="28"/>
        </w:rPr>
        <w:t xml:space="preserve"> Тривалість процесу прямо пропорційна кількості речовини, що вилучається. Збільшення часу екстракції може привести до забруднення витяжки супутніми високомолекулярними сполуками, при цьому можуть перебігати небажані процеси під дією ферментів. Час визначається в залежності від окупності додаткових екстрагентів на екстракцію залишків речовини, що вилучається. Час встановлення рівноваги для екстракції водою або спиртом різного виду сировини складає 3 – 8 годин.</w:t>
      </w:r>
    </w:p>
    <w:p w14:paraId="68C9BE64"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i/>
          <w:iCs/>
          <w:color w:val="000000" w:themeColor="text1"/>
          <w:sz w:val="28"/>
          <w:szCs w:val="28"/>
        </w:rPr>
        <w:t>Температура</w:t>
      </w:r>
      <w:r w:rsidRPr="00737FD8">
        <w:rPr>
          <w:color w:val="000000" w:themeColor="text1"/>
          <w:sz w:val="28"/>
          <w:szCs w:val="28"/>
        </w:rPr>
        <w:t>. Температурний режим встановлюється в залежності від рослинної сировини та властивостей речовин, що вилучаються. Швидкість процесу екстракції прямо пропорційна значенню температури. При застосуванні спиртів та ефірів підвищення температури приводить до втрат екстрагента, також можливе руйнування термолабільних речовин, що вилучаються.</w:t>
      </w:r>
    </w:p>
    <w:p w14:paraId="1E99E649"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i/>
          <w:iCs/>
          <w:color w:val="000000" w:themeColor="text1"/>
          <w:sz w:val="28"/>
          <w:szCs w:val="28"/>
        </w:rPr>
        <w:t>В’язкість.</w:t>
      </w:r>
      <w:r w:rsidRPr="00737FD8">
        <w:rPr>
          <w:color w:val="000000" w:themeColor="text1"/>
          <w:sz w:val="28"/>
          <w:szCs w:val="28"/>
        </w:rPr>
        <w:t xml:space="preserve"> Значення коефіцієнта дифузії обернено пропорційне в’язкості екстрагента. Чим менше значення в’язкості, тим швидше перебігає дифузія. Для зменшення в’язкості екстрагента його підігрівають.</w:t>
      </w:r>
    </w:p>
    <w:p w14:paraId="11243DD6" w14:textId="77777777" w:rsidR="00BF30A8" w:rsidRPr="00737FD8" w:rsidRDefault="00BF30A8" w:rsidP="0056284D">
      <w:pPr>
        <w:pStyle w:val="a4"/>
        <w:spacing w:before="0" w:beforeAutospacing="0" w:after="0" w:afterAutospacing="0" w:line="360" w:lineRule="auto"/>
        <w:ind w:firstLine="709"/>
        <w:jc w:val="both"/>
        <w:rPr>
          <w:color w:val="000000" w:themeColor="text1"/>
          <w:sz w:val="28"/>
          <w:szCs w:val="28"/>
        </w:rPr>
      </w:pPr>
      <w:r w:rsidRPr="00737FD8">
        <w:rPr>
          <w:i/>
          <w:iCs/>
          <w:color w:val="000000" w:themeColor="text1"/>
          <w:sz w:val="28"/>
          <w:szCs w:val="28"/>
        </w:rPr>
        <w:t>Природа екстрагента</w:t>
      </w:r>
      <w:r w:rsidRPr="00737FD8">
        <w:rPr>
          <w:color w:val="000000" w:themeColor="text1"/>
          <w:sz w:val="28"/>
          <w:szCs w:val="28"/>
        </w:rPr>
        <w:t>. Екстрагент повинен задовольняти такі вимоги: </w:t>
      </w:r>
    </w:p>
    <w:p w14:paraId="366500E0" w14:textId="77777777" w:rsidR="00BF30A8" w:rsidRPr="00737FD8" w:rsidRDefault="00BF30A8" w:rsidP="0056284D">
      <w:pPr>
        <w:pStyle w:val="a4"/>
        <w:numPr>
          <w:ilvl w:val="0"/>
          <w:numId w:val="3"/>
        </w:numPr>
        <w:spacing w:before="0" w:beforeAutospacing="0" w:after="0" w:afterAutospacing="0" w:line="360" w:lineRule="auto"/>
        <w:ind w:left="426" w:hanging="426"/>
        <w:jc w:val="both"/>
        <w:textAlignment w:val="baseline"/>
        <w:rPr>
          <w:color w:val="000000" w:themeColor="text1"/>
          <w:sz w:val="28"/>
          <w:szCs w:val="28"/>
        </w:rPr>
      </w:pPr>
      <w:r w:rsidRPr="00737FD8">
        <w:rPr>
          <w:color w:val="000000" w:themeColor="text1"/>
          <w:sz w:val="28"/>
          <w:szCs w:val="28"/>
        </w:rPr>
        <w:t>селективність – максимально розчиняти речовину або комплекс речовин і мінімально баластні речовини; </w:t>
      </w:r>
    </w:p>
    <w:p w14:paraId="5BDF6BD0" w14:textId="77777777" w:rsidR="00BF30A8" w:rsidRPr="00737FD8" w:rsidRDefault="00BF30A8" w:rsidP="0056284D">
      <w:pPr>
        <w:pStyle w:val="a4"/>
        <w:numPr>
          <w:ilvl w:val="0"/>
          <w:numId w:val="3"/>
        </w:numPr>
        <w:spacing w:before="0" w:beforeAutospacing="0" w:after="0" w:afterAutospacing="0" w:line="360" w:lineRule="auto"/>
        <w:ind w:left="426" w:hanging="426"/>
        <w:jc w:val="both"/>
        <w:textAlignment w:val="baseline"/>
        <w:rPr>
          <w:color w:val="000000" w:themeColor="text1"/>
          <w:sz w:val="28"/>
          <w:szCs w:val="28"/>
        </w:rPr>
      </w:pPr>
      <w:r w:rsidRPr="00737FD8">
        <w:rPr>
          <w:color w:val="000000" w:themeColor="text1"/>
          <w:sz w:val="28"/>
          <w:szCs w:val="28"/>
        </w:rPr>
        <w:t xml:space="preserve">змочуваність – добре змочувати рослинний матеріал і мати </w:t>
      </w:r>
      <w:proofErr w:type="spellStart"/>
      <w:r w:rsidRPr="00737FD8">
        <w:rPr>
          <w:color w:val="000000" w:themeColor="text1"/>
          <w:sz w:val="28"/>
          <w:szCs w:val="28"/>
        </w:rPr>
        <w:t>десорбційні</w:t>
      </w:r>
      <w:proofErr w:type="spellEnd"/>
      <w:r w:rsidRPr="00737FD8">
        <w:rPr>
          <w:color w:val="000000" w:themeColor="text1"/>
          <w:sz w:val="28"/>
          <w:szCs w:val="28"/>
        </w:rPr>
        <w:t xml:space="preserve"> властивості для проникнення через стінки клітин;</w:t>
      </w:r>
    </w:p>
    <w:p w14:paraId="2537ED9F" w14:textId="77777777" w:rsidR="00BF30A8" w:rsidRPr="00737FD8" w:rsidRDefault="00BF30A8" w:rsidP="0056284D">
      <w:pPr>
        <w:pStyle w:val="a4"/>
        <w:numPr>
          <w:ilvl w:val="0"/>
          <w:numId w:val="3"/>
        </w:numPr>
        <w:spacing w:before="0" w:beforeAutospacing="0" w:after="0" w:afterAutospacing="0" w:line="360" w:lineRule="auto"/>
        <w:ind w:left="426" w:hanging="426"/>
        <w:jc w:val="both"/>
        <w:textAlignment w:val="baseline"/>
        <w:rPr>
          <w:color w:val="000000" w:themeColor="text1"/>
          <w:sz w:val="28"/>
          <w:szCs w:val="28"/>
        </w:rPr>
      </w:pPr>
      <w:r w:rsidRPr="00737FD8">
        <w:rPr>
          <w:color w:val="000000" w:themeColor="text1"/>
          <w:sz w:val="28"/>
          <w:szCs w:val="28"/>
        </w:rPr>
        <w:t>хімічна індиферентність – не взаємодіяти з речовиною і не змінювати властивостей речовини, що вилучається;</w:t>
      </w:r>
    </w:p>
    <w:p w14:paraId="6DA3A52E" w14:textId="77777777" w:rsidR="00BF30A8" w:rsidRPr="00737FD8" w:rsidRDefault="00BF30A8" w:rsidP="0056284D">
      <w:pPr>
        <w:pStyle w:val="a4"/>
        <w:numPr>
          <w:ilvl w:val="0"/>
          <w:numId w:val="3"/>
        </w:numPr>
        <w:spacing w:before="0" w:beforeAutospacing="0" w:after="0" w:afterAutospacing="0" w:line="360" w:lineRule="auto"/>
        <w:ind w:left="426" w:hanging="426"/>
        <w:jc w:val="both"/>
        <w:textAlignment w:val="baseline"/>
        <w:rPr>
          <w:color w:val="000000" w:themeColor="text1"/>
          <w:sz w:val="28"/>
          <w:szCs w:val="28"/>
        </w:rPr>
      </w:pPr>
      <w:r w:rsidRPr="00737FD8">
        <w:rPr>
          <w:color w:val="000000" w:themeColor="text1"/>
          <w:sz w:val="28"/>
          <w:szCs w:val="28"/>
        </w:rPr>
        <w:t xml:space="preserve">безпечність з точки зору техніки безпеки – не токсичний для людини, </w:t>
      </w:r>
      <w:proofErr w:type="spellStart"/>
      <w:r w:rsidRPr="00737FD8">
        <w:rPr>
          <w:color w:val="000000" w:themeColor="text1"/>
          <w:sz w:val="28"/>
          <w:szCs w:val="28"/>
        </w:rPr>
        <w:t>вибухо</w:t>
      </w:r>
      <w:proofErr w:type="spellEnd"/>
      <w:r w:rsidRPr="00737FD8">
        <w:rPr>
          <w:color w:val="000000" w:themeColor="text1"/>
          <w:sz w:val="28"/>
          <w:szCs w:val="28"/>
        </w:rPr>
        <w:t>- та пожежонебезпечний;</w:t>
      </w:r>
    </w:p>
    <w:p w14:paraId="3A04CD4C" w14:textId="2861A997" w:rsidR="00BF30A8" w:rsidRPr="00737FD8" w:rsidRDefault="00BF30A8" w:rsidP="0056284D">
      <w:pPr>
        <w:pStyle w:val="a3"/>
        <w:numPr>
          <w:ilvl w:val="0"/>
          <w:numId w:val="3"/>
        </w:numPr>
        <w:spacing w:after="0" w:line="360" w:lineRule="auto"/>
        <w:ind w:left="426" w:hanging="426"/>
        <w:jc w:val="both"/>
        <w:textAlignment w:val="baseline"/>
        <w:rPr>
          <w:rFonts w:ascii="Times New Roman" w:eastAsia="Times New Roman" w:hAnsi="Times New Roman" w:cs="Times New Roman"/>
          <w:color w:val="000000" w:themeColor="text1"/>
          <w:sz w:val="28"/>
          <w:szCs w:val="28"/>
        </w:rPr>
      </w:pPr>
      <w:r w:rsidRPr="00737FD8">
        <w:rPr>
          <w:rFonts w:ascii="Times New Roman" w:eastAsia="Times New Roman" w:hAnsi="Times New Roman" w:cs="Times New Roman"/>
          <w:color w:val="000000" w:themeColor="text1"/>
          <w:sz w:val="28"/>
          <w:szCs w:val="28"/>
        </w:rPr>
        <w:t>економічно вигідний та доступний</w:t>
      </w:r>
      <w:r w:rsidR="00D1430A" w:rsidRPr="00737FD8">
        <w:rPr>
          <w:rFonts w:ascii="Times New Roman" w:eastAsia="Times New Roman" w:hAnsi="Times New Roman" w:cs="Times New Roman"/>
          <w:color w:val="000000" w:themeColor="text1"/>
          <w:sz w:val="28"/>
          <w:szCs w:val="28"/>
        </w:rPr>
        <w:t xml:space="preserve"> [8]</w:t>
      </w:r>
      <w:r w:rsidRPr="00737FD8">
        <w:rPr>
          <w:rFonts w:ascii="Times New Roman" w:eastAsia="Times New Roman" w:hAnsi="Times New Roman" w:cs="Times New Roman"/>
          <w:color w:val="000000" w:themeColor="text1"/>
          <w:sz w:val="28"/>
          <w:szCs w:val="28"/>
        </w:rPr>
        <w:t>. </w:t>
      </w:r>
    </w:p>
    <w:p w14:paraId="6544B28D"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Основні екстрагенти, що використовуються в процесі промислової екстракції, та їхні властивості наведено в табл. 2.1.</w:t>
      </w:r>
    </w:p>
    <w:p w14:paraId="1782B22D" w14:textId="1B2E122D" w:rsidR="00BF30A8" w:rsidRPr="00737FD8" w:rsidRDefault="00BF30A8" w:rsidP="0056284D">
      <w:pPr>
        <w:spacing w:line="360" w:lineRule="auto"/>
        <w:ind w:firstLine="180"/>
        <w:jc w:val="center"/>
        <w:rPr>
          <w:color w:val="000000" w:themeColor="text1"/>
          <w:sz w:val="28"/>
          <w:szCs w:val="28"/>
        </w:rPr>
      </w:pPr>
      <w:r w:rsidRPr="00737FD8">
        <w:rPr>
          <w:color w:val="000000" w:themeColor="text1"/>
          <w:sz w:val="28"/>
          <w:szCs w:val="28"/>
        </w:rPr>
        <w:lastRenderedPageBreak/>
        <w:t>Таблиця 2.1. Властивості основних екстрагентів, які використовують у промисловості</w:t>
      </w:r>
      <w:r w:rsidR="00CB3D08" w:rsidRPr="00737FD8">
        <w:rPr>
          <w:color w:val="000000" w:themeColor="text1"/>
          <w:sz w:val="28"/>
          <w:szCs w:val="28"/>
        </w:rPr>
        <w:t xml:space="preserve"> </w:t>
      </w:r>
      <w:bookmarkStart w:id="15" w:name="_Hlk69897123"/>
      <w:r w:rsidR="00CB3D08" w:rsidRPr="00737FD8">
        <w:rPr>
          <w:color w:val="000000" w:themeColor="text1"/>
          <w:sz w:val="28"/>
          <w:szCs w:val="28"/>
        </w:rPr>
        <w:t>[</w:t>
      </w:r>
      <w:r w:rsidR="00995915" w:rsidRPr="00737FD8">
        <w:rPr>
          <w:color w:val="000000" w:themeColor="text1"/>
          <w:sz w:val="28"/>
          <w:szCs w:val="28"/>
        </w:rPr>
        <w:t>8</w:t>
      </w:r>
      <w:r w:rsidR="00CB3D08" w:rsidRPr="00737FD8">
        <w:rPr>
          <w:color w:val="000000" w:themeColor="text1"/>
          <w:sz w:val="28"/>
          <w:szCs w:val="28"/>
        </w:rPr>
        <w:t>]</w:t>
      </w:r>
      <w:bookmarkEnd w:id="15"/>
    </w:p>
    <w:tbl>
      <w:tblPr>
        <w:tblW w:w="0" w:type="auto"/>
        <w:tblCellMar>
          <w:top w:w="15" w:type="dxa"/>
          <w:left w:w="15" w:type="dxa"/>
          <w:bottom w:w="15" w:type="dxa"/>
          <w:right w:w="15" w:type="dxa"/>
        </w:tblCellMar>
        <w:tblLook w:val="04A0" w:firstRow="1" w:lastRow="0" w:firstColumn="1" w:lastColumn="0" w:noHBand="0" w:noVBand="1"/>
      </w:tblPr>
      <w:tblGrid>
        <w:gridCol w:w="1759"/>
        <w:gridCol w:w="7586"/>
      </w:tblGrid>
      <w:tr w:rsidR="00C65DA6" w:rsidRPr="00737FD8" w14:paraId="1459BA56" w14:textId="77777777" w:rsidTr="00A97CAE">
        <w:tc>
          <w:tcPr>
            <w:tcW w:w="17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57594E" w14:textId="788DB50D"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 </w:t>
            </w:r>
            <w:r w:rsidRPr="00737FD8">
              <w:rPr>
                <w:b/>
                <w:bCs/>
                <w:color w:val="000000" w:themeColor="text1"/>
                <w:sz w:val="28"/>
                <w:szCs w:val="28"/>
              </w:rPr>
              <w:t>Розчинник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09C865" w14:textId="77777777" w:rsidR="00BF30A8" w:rsidRPr="00737FD8" w:rsidRDefault="00BF30A8" w:rsidP="0056284D">
            <w:pPr>
              <w:spacing w:line="360" w:lineRule="auto"/>
              <w:jc w:val="center"/>
              <w:rPr>
                <w:color w:val="000000" w:themeColor="text1"/>
                <w:sz w:val="28"/>
                <w:szCs w:val="28"/>
              </w:rPr>
            </w:pPr>
            <w:r w:rsidRPr="00737FD8">
              <w:rPr>
                <w:b/>
                <w:bCs/>
                <w:color w:val="000000" w:themeColor="text1"/>
                <w:sz w:val="28"/>
                <w:szCs w:val="28"/>
              </w:rPr>
              <w:t>Властивості та використання розчинників</w:t>
            </w:r>
          </w:p>
        </w:tc>
      </w:tr>
      <w:tr w:rsidR="00C65DA6" w:rsidRPr="00737FD8" w14:paraId="004EDD44" w14:textId="77777777" w:rsidTr="00A97CAE">
        <w:tc>
          <w:tcPr>
            <w:tcW w:w="17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4E4172"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Вода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3181D7"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 xml:space="preserve">Добре проникає в пори і розчиняє лікарські речовин (солі алкалоїдів, глікозиди, дубильні речовини), індиферентна, не горюча, дешева.  Недолік – не розчиняє гідрофобні речовини (олії, смоли, </w:t>
            </w:r>
            <w:proofErr w:type="spellStart"/>
            <w:r w:rsidRPr="00737FD8">
              <w:rPr>
                <w:color w:val="000000" w:themeColor="text1"/>
                <w:sz w:val="28"/>
                <w:szCs w:val="28"/>
              </w:rPr>
              <w:t>кумарини</w:t>
            </w:r>
            <w:proofErr w:type="spellEnd"/>
            <w:r w:rsidRPr="00737FD8">
              <w:rPr>
                <w:color w:val="000000" w:themeColor="text1"/>
                <w:sz w:val="28"/>
                <w:szCs w:val="28"/>
              </w:rPr>
              <w:t>), має великий поверхневий натяг, не має антисептичних властивостей, викликає гідролітичне розщеплення речовин, особливо при підвищеній температурі.</w:t>
            </w:r>
          </w:p>
        </w:tc>
      </w:tr>
      <w:tr w:rsidR="00C65DA6" w:rsidRPr="00737FD8" w14:paraId="418114EF" w14:textId="77777777" w:rsidTr="00A97CAE">
        <w:tc>
          <w:tcPr>
            <w:tcW w:w="17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8B2A1B"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Етиловий спирт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DB34B0"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 xml:space="preserve">Найбільш розповсюджений після води, розчиняє речовини, що нерозчинні у воді (жири, алкалоїди, </w:t>
            </w:r>
            <w:proofErr w:type="spellStart"/>
            <w:r w:rsidRPr="00737FD8">
              <w:rPr>
                <w:color w:val="000000" w:themeColor="text1"/>
                <w:sz w:val="28"/>
                <w:szCs w:val="28"/>
              </w:rPr>
              <w:t>хлорофіли</w:t>
            </w:r>
            <w:proofErr w:type="spellEnd"/>
            <w:r w:rsidRPr="00737FD8">
              <w:rPr>
                <w:color w:val="000000" w:themeColor="text1"/>
                <w:sz w:val="28"/>
                <w:szCs w:val="28"/>
              </w:rPr>
              <w:t xml:space="preserve">, ефірні масла, смоли тощо), антисептик, </w:t>
            </w:r>
            <w:proofErr w:type="spellStart"/>
            <w:r w:rsidRPr="00737FD8">
              <w:rPr>
                <w:color w:val="000000" w:themeColor="text1"/>
                <w:sz w:val="28"/>
                <w:szCs w:val="28"/>
              </w:rPr>
              <w:t>інактивує</w:t>
            </w:r>
            <w:proofErr w:type="spellEnd"/>
            <w:r w:rsidRPr="00737FD8">
              <w:rPr>
                <w:color w:val="000000" w:themeColor="text1"/>
                <w:sz w:val="28"/>
                <w:szCs w:val="28"/>
              </w:rPr>
              <w:t xml:space="preserve"> ферменти (перешкоджає гідролітичним процесам, що відбуваються в сировині), дешевий, спиртові витяжки добре згущаються і висушуються. Має більш широкий діапазон дії ніж вода, а його властивість як екстрагента залежить від концентрації (так, при 70% концентрації витяжки вільні від біополімерів (білків, пектинів тощо). Недолік – </w:t>
            </w:r>
            <w:proofErr w:type="spellStart"/>
            <w:r w:rsidRPr="00737FD8">
              <w:rPr>
                <w:color w:val="000000" w:themeColor="text1"/>
                <w:sz w:val="28"/>
                <w:szCs w:val="28"/>
              </w:rPr>
              <w:t>вогне</w:t>
            </w:r>
            <w:proofErr w:type="spellEnd"/>
            <w:r w:rsidRPr="00737FD8">
              <w:rPr>
                <w:color w:val="000000" w:themeColor="text1"/>
                <w:sz w:val="28"/>
                <w:szCs w:val="28"/>
              </w:rPr>
              <w:t xml:space="preserve">- і вибухонебезпечність, </w:t>
            </w:r>
            <w:proofErr w:type="spellStart"/>
            <w:r w:rsidRPr="00737FD8">
              <w:rPr>
                <w:color w:val="000000" w:themeColor="text1"/>
                <w:sz w:val="28"/>
                <w:szCs w:val="28"/>
              </w:rPr>
              <w:t>фармакологічно</w:t>
            </w:r>
            <w:proofErr w:type="spellEnd"/>
            <w:r w:rsidRPr="00737FD8">
              <w:rPr>
                <w:color w:val="000000" w:themeColor="text1"/>
                <w:sz w:val="28"/>
                <w:szCs w:val="28"/>
              </w:rPr>
              <w:t xml:space="preserve"> не індиферентний.</w:t>
            </w:r>
          </w:p>
        </w:tc>
      </w:tr>
      <w:tr w:rsidR="00C65DA6" w:rsidRPr="00737FD8" w14:paraId="56CE508F" w14:textId="77777777" w:rsidTr="00A97CAE">
        <w:tc>
          <w:tcPr>
            <w:tcW w:w="17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0CFC3A"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Ацетон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350A05"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Розчиняє багато органічних речовин (ацетилцелюлозу і нітроцелюлозу, віск, гуму та інші), а також ряд солей (хлорид кальцію, йодид калію). Використовується для</w:t>
            </w:r>
            <w:r w:rsidRPr="00737FD8">
              <w:rPr>
                <w:b/>
                <w:bCs/>
                <w:color w:val="000000" w:themeColor="text1"/>
                <w:sz w:val="28"/>
                <w:szCs w:val="28"/>
              </w:rPr>
              <w:t xml:space="preserve"> </w:t>
            </w:r>
            <w:r w:rsidRPr="00737FD8">
              <w:rPr>
                <w:color w:val="000000" w:themeColor="text1"/>
                <w:sz w:val="28"/>
                <w:szCs w:val="28"/>
              </w:rPr>
              <w:t>екстракції алкалоїдів, смол, олії.</w:t>
            </w:r>
          </w:p>
        </w:tc>
      </w:tr>
      <w:tr w:rsidR="00BF30A8" w:rsidRPr="00737FD8" w14:paraId="4A730E74" w14:textId="77777777" w:rsidTr="00A97CAE">
        <w:tc>
          <w:tcPr>
            <w:tcW w:w="1759"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hideMark/>
          </w:tcPr>
          <w:p w14:paraId="43F5699F"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Етиловий ефір</w:t>
            </w:r>
          </w:p>
        </w:tc>
        <w:tc>
          <w:tcPr>
            <w:tcW w:w="0" w:type="auto"/>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hideMark/>
          </w:tcPr>
          <w:p w14:paraId="2F47683C" w14:textId="77777777" w:rsidR="00A97CAE" w:rsidRPr="00737FD8" w:rsidRDefault="00BF30A8" w:rsidP="0056284D">
            <w:pPr>
              <w:spacing w:line="360" w:lineRule="auto"/>
              <w:jc w:val="both"/>
              <w:rPr>
                <w:color w:val="000000" w:themeColor="text1"/>
                <w:sz w:val="28"/>
                <w:szCs w:val="28"/>
              </w:rPr>
            </w:pPr>
            <w:r w:rsidRPr="00737FD8">
              <w:rPr>
                <w:color w:val="000000" w:themeColor="text1"/>
                <w:sz w:val="28"/>
                <w:szCs w:val="28"/>
              </w:rPr>
              <w:t>Застосовується як розчинник нітратів целюлози (у тому числі в виробництві бездимного пороху), тваринних і рослинних жирів, природних та синтетичних смол, алкалоїдів. У суміші</w:t>
            </w:r>
            <w:r w:rsidRPr="00737FD8">
              <w:rPr>
                <w:b/>
                <w:bCs/>
                <w:color w:val="000000" w:themeColor="text1"/>
                <w:sz w:val="28"/>
                <w:szCs w:val="28"/>
              </w:rPr>
              <w:t xml:space="preserve"> </w:t>
            </w:r>
            <w:r w:rsidRPr="00737FD8">
              <w:rPr>
                <w:color w:val="000000" w:themeColor="text1"/>
                <w:sz w:val="28"/>
                <w:szCs w:val="28"/>
              </w:rPr>
              <w:t xml:space="preserve">з етилацетатом використовується для вилучення </w:t>
            </w:r>
            <w:proofErr w:type="spellStart"/>
            <w:r w:rsidRPr="00737FD8">
              <w:rPr>
                <w:color w:val="000000" w:themeColor="text1"/>
                <w:sz w:val="28"/>
                <w:szCs w:val="28"/>
              </w:rPr>
              <w:t>флавоноїдів</w:t>
            </w:r>
            <w:proofErr w:type="spellEnd"/>
            <w:r w:rsidRPr="00737FD8">
              <w:rPr>
                <w:color w:val="000000" w:themeColor="text1"/>
                <w:sz w:val="28"/>
                <w:szCs w:val="28"/>
              </w:rPr>
              <w:t xml:space="preserve">, пари отруйні, </w:t>
            </w:r>
            <w:proofErr w:type="spellStart"/>
            <w:r w:rsidRPr="00737FD8">
              <w:rPr>
                <w:color w:val="000000" w:themeColor="text1"/>
                <w:sz w:val="28"/>
                <w:szCs w:val="28"/>
              </w:rPr>
              <w:t>вогне</w:t>
            </w:r>
            <w:proofErr w:type="spellEnd"/>
            <w:r w:rsidRPr="00737FD8">
              <w:rPr>
                <w:color w:val="000000" w:themeColor="text1"/>
                <w:sz w:val="28"/>
                <w:szCs w:val="28"/>
              </w:rPr>
              <w:t>- і вибухонебезпечний.</w:t>
            </w:r>
          </w:p>
          <w:p w14:paraId="38E1D347" w14:textId="35844B3E" w:rsidR="006221A8" w:rsidRPr="00737FD8" w:rsidRDefault="006221A8" w:rsidP="0056284D">
            <w:pPr>
              <w:spacing w:line="360" w:lineRule="auto"/>
              <w:jc w:val="both"/>
              <w:rPr>
                <w:color w:val="000000" w:themeColor="text1"/>
                <w:sz w:val="28"/>
                <w:szCs w:val="28"/>
              </w:rPr>
            </w:pPr>
          </w:p>
        </w:tc>
      </w:tr>
    </w:tbl>
    <w:p w14:paraId="43D603B2" w14:textId="77777777" w:rsidR="00BF30A8" w:rsidRPr="00737FD8" w:rsidRDefault="00BF30A8" w:rsidP="0056284D">
      <w:pPr>
        <w:spacing w:line="360" w:lineRule="auto"/>
        <w:jc w:val="both"/>
        <w:rPr>
          <w:color w:val="000000" w:themeColor="text1"/>
          <w:sz w:val="28"/>
          <w:szCs w:val="28"/>
        </w:rPr>
      </w:pPr>
    </w:p>
    <w:tbl>
      <w:tblPr>
        <w:tblW w:w="0" w:type="auto"/>
        <w:tblCellMar>
          <w:top w:w="15" w:type="dxa"/>
          <w:left w:w="15" w:type="dxa"/>
          <w:bottom w:w="15" w:type="dxa"/>
          <w:right w:w="15" w:type="dxa"/>
        </w:tblCellMar>
        <w:tblLook w:val="04A0" w:firstRow="1" w:lastRow="0" w:firstColumn="1" w:lastColumn="0" w:noHBand="0" w:noVBand="1"/>
      </w:tblPr>
      <w:tblGrid>
        <w:gridCol w:w="1757"/>
        <w:gridCol w:w="7598"/>
      </w:tblGrid>
      <w:tr w:rsidR="00C65DA6" w:rsidRPr="00737FD8" w14:paraId="44648B1E" w14:textId="77777777" w:rsidTr="00BF68C1">
        <w:tc>
          <w:tcPr>
            <w:tcW w:w="9355" w:type="dxa"/>
            <w:gridSpan w:val="2"/>
            <w:tcBorders>
              <w:bottom w:val="single" w:sz="4" w:space="0" w:color="000000"/>
            </w:tcBorders>
            <w:tcMar>
              <w:top w:w="0" w:type="dxa"/>
              <w:left w:w="108" w:type="dxa"/>
              <w:bottom w:w="0" w:type="dxa"/>
              <w:right w:w="108" w:type="dxa"/>
            </w:tcMar>
          </w:tcPr>
          <w:p w14:paraId="68489AB9" w14:textId="77777777" w:rsidR="00A97CAE" w:rsidRPr="00737FD8" w:rsidRDefault="00A97CAE" w:rsidP="0056284D">
            <w:pPr>
              <w:spacing w:line="360" w:lineRule="auto"/>
              <w:jc w:val="right"/>
              <w:rPr>
                <w:i/>
                <w:iCs/>
                <w:color w:val="000000" w:themeColor="text1"/>
                <w:sz w:val="28"/>
                <w:szCs w:val="28"/>
              </w:rPr>
            </w:pPr>
            <w:r w:rsidRPr="00737FD8">
              <w:rPr>
                <w:i/>
                <w:iCs/>
                <w:color w:val="000000" w:themeColor="text1"/>
                <w:sz w:val="28"/>
                <w:szCs w:val="28"/>
              </w:rPr>
              <w:t>Продовження таблиці 2.1.</w:t>
            </w:r>
          </w:p>
        </w:tc>
      </w:tr>
      <w:tr w:rsidR="00C65DA6" w:rsidRPr="00737FD8" w14:paraId="781E9541" w14:textId="77777777" w:rsidTr="00BF68C1">
        <w:tc>
          <w:tcPr>
            <w:tcW w:w="17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39C48E" w14:textId="77777777" w:rsidR="00A97CAE" w:rsidRPr="00737FD8" w:rsidRDefault="00A97CAE" w:rsidP="0056284D">
            <w:pPr>
              <w:spacing w:line="360" w:lineRule="auto"/>
              <w:jc w:val="both"/>
              <w:rPr>
                <w:color w:val="000000" w:themeColor="text1"/>
                <w:sz w:val="28"/>
                <w:szCs w:val="28"/>
              </w:rPr>
            </w:pPr>
            <w:r w:rsidRPr="00737FD8">
              <w:rPr>
                <w:color w:val="000000" w:themeColor="text1"/>
                <w:sz w:val="28"/>
                <w:szCs w:val="28"/>
              </w:rPr>
              <w:lastRenderedPageBreak/>
              <w:t> </w:t>
            </w:r>
            <w:r w:rsidRPr="00737FD8">
              <w:rPr>
                <w:b/>
                <w:bCs/>
                <w:color w:val="000000" w:themeColor="text1"/>
                <w:sz w:val="28"/>
                <w:szCs w:val="28"/>
              </w:rPr>
              <w:t>Розчинник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366071" w14:textId="77777777" w:rsidR="00A97CAE" w:rsidRPr="00737FD8" w:rsidRDefault="00A97CAE" w:rsidP="0056284D">
            <w:pPr>
              <w:spacing w:line="360" w:lineRule="auto"/>
              <w:jc w:val="both"/>
              <w:rPr>
                <w:color w:val="000000" w:themeColor="text1"/>
                <w:sz w:val="28"/>
                <w:szCs w:val="28"/>
              </w:rPr>
            </w:pPr>
            <w:r w:rsidRPr="00737FD8">
              <w:rPr>
                <w:b/>
                <w:bCs/>
                <w:color w:val="000000" w:themeColor="text1"/>
                <w:sz w:val="28"/>
                <w:szCs w:val="28"/>
              </w:rPr>
              <w:t>Властивості та використання розчинників</w:t>
            </w:r>
          </w:p>
        </w:tc>
      </w:tr>
      <w:tr w:rsidR="00C65DA6" w:rsidRPr="00737FD8" w14:paraId="268A92EE" w14:textId="77777777" w:rsidTr="00BF68C1">
        <w:tc>
          <w:tcPr>
            <w:tcW w:w="17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50E662" w14:textId="77777777" w:rsidR="00A97CAE" w:rsidRPr="00737FD8" w:rsidRDefault="00A97CAE" w:rsidP="0056284D">
            <w:pPr>
              <w:spacing w:line="360" w:lineRule="auto"/>
              <w:jc w:val="both"/>
              <w:rPr>
                <w:color w:val="000000" w:themeColor="text1"/>
                <w:sz w:val="28"/>
                <w:szCs w:val="28"/>
              </w:rPr>
            </w:pPr>
            <w:r w:rsidRPr="00737FD8">
              <w:rPr>
                <w:color w:val="000000" w:themeColor="text1"/>
                <w:sz w:val="28"/>
                <w:szCs w:val="28"/>
              </w:rPr>
              <w:t>Хлороформ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A31C89" w14:textId="77777777" w:rsidR="00A97CAE" w:rsidRPr="00737FD8" w:rsidRDefault="00A97CAE" w:rsidP="0056284D">
            <w:pPr>
              <w:spacing w:line="360" w:lineRule="auto"/>
              <w:jc w:val="both"/>
              <w:rPr>
                <w:color w:val="000000" w:themeColor="text1"/>
                <w:sz w:val="28"/>
                <w:szCs w:val="28"/>
              </w:rPr>
            </w:pPr>
            <w:r w:rsidRPr="00737FD8">
              <w:rPr>
                <w:color w:val="000000" w:themeColor="text1"/>
                <w:sz w:val="28"/>
                <w:szCs w:val="28"/>
              </w:rPr>
              <w:t>Використовується для</w:t>
            </w:r>
            <w:r w:rsidRPr="00737FD8">
              <w:rPr>
                <w:b/>
                <w:bCs/>
                <w:color w:val="000000" w:themeColor="text1"/>
                <w:sz w:val="28"/>
                <w:szCs w:val="28"/>
              </w:rPr>
              <w:t xml:space="preserve"> </w:t>
            </w:r>
            <w:r w:rsidRPr="00737FD8">
              <w:rPr>
                <w:color w:val="000000" w:themeColor="text1"/>
                <w:sz w:val="28"/>
                <w:szCs w:val="28"/>
              </w:rPr>
              <w:t xml:space="preserve">екстракції </w:t>
            </w:r>
            <w:proofErr w:type="spellStart"/>
            <w:r w:rsidRPr="00737FD8">
              <w:rPr>
                <w:color w:val="000000" w:themeColor="text1"/>
                <w:sz w:val="28"/>
                <w:szCs w:val="28"/>
              </w:rPr>
              <w:t>агліконів</w:t>
            </w:r>
            <w:proofErr w:type="spellEnd"/>
            <w:r w:rsidRPr="00737FD8">
              <w:rPr>
                <w:color w:val="000000" w:themeColor="text1"/>
                <w:sz w:val="28"/>
                <w:szCs w:val="28"/>
              </w:rPr>
              <w:t xml:space="preserve"> серцевих глікозидів, алкалоїдів, </w:t>
            </w:r>
            <w:proofErr w:type="spellStart"/>
            <w:r w:rsidRPr="00737FD8">
              <w:rPr>
                <w:color w:val="000000" w:themeColor="text1"/>
                <w:sz w:val="28"/>
                <w:szCs w:val="28"/>
              </w:rPr>
              <w:t>сапонінів</w:t>
            </w:r>
            <w:proofErr w:type="spellEnd"/>
            <w:r w:rsidRPr="00737FD8">
              <w:rPr>
                <w:color w:val="000000" w:themeColor="text1"/>
                <w:sz w:val="28"/>
                <w:szCs w:val="28"/>
              </w:rPr>
              <w:t xml:space="preserve">, ефірних олій, жирів, воску, смол. Не розчиняє білки, пектини, цукри, мінеральні речовини та </w:t>
            </w:r>
            <w:proofErr w:type="spellStart"/>
            <w:r w:rsidRPr="00737FD8">
              <w:rPr>
                <w:color w:val="000000" w:themeColor="text1"/>
                <w:sz w:val="28"/>
                <w:szCs w:val="28"/>
              </w:rPr>
              <w:t>ін</w:t>
            </w:r>
            <w:proofErr w:type="spellEnd"/>
            <w:r w:rsidRPr="00737FD8">
              <w:rPr>
                <w:color w:val="000000" w:themeColor="text1"/>
                <w:sz w:val="28"/>
                <w:szCs w:val="28"/>
              </w:rPr>
              <w:t xml:space="preserve"> гідрофільні речовини. алкалоїдів, глікозидів, олії тощо, отруйний, не горючий і не вибухонебезпечний.</w:t>
            </w:r>
          </w:p>
        </w:tc>
      </w:tr>
      <w:tr w:rsidR="00C65DA6" w:rsidRPr="00737FD8" w14:paraId="47421E0B" w14:textId="77777777" w:rsidTr="00BF68C1">
        <w:tc>
          <w:tcPr>
            <w:tcW w:w="17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33822A" w14:textId="77777777" w:rsidR="00A97CAE" w:rsidRPr="00737FD8" w:rsidRDefault="00A97CAE" w:rsidP="0056284D">
            <w:pPr>
              <w:spacing w:line="360" w:lineRule="auto"/>
              <w:jc w:val="both"/>
              <w:rPr>
                <w:color w:val="000000" w:themeColor="text1"/>
                <w:sz w:val="28"/>
                <w:szCs w:val="28"/>
              </w:rPr>
            </w:pPr>
            <w:r w:rsidRPr="00737FD8">
              <w:rPr>
                <w:color w:val="000000" w:themeColor="text1"/>
                <w:sz w:val="28"/>
                <w:szCs w:val="28"/>
              </w:rPr>
              <w:t>Метанол</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154699" w14:textId="77777777" w:rsidR="00A97CAE" w:rsidRPr="00737FD8" w:rsidRDefault="00A97CAE" w:rsidP="0056284D">
            <w:pPr>
              <w:spacing w:line="360" w:lineRule="auto"/>
              <w:jc w:val="both"/>
              <w:rPr>
                <w:color w:val="000000" w:themeColor="text1"/>
                <w:sz w:val="28"/>
                <w:szCs w:val="28"/>
              </w:rPr>
            </w:pPr>
            <w:r w:rsidRPr="00737FD8">
              <w:rPr>
                <w:color w:val="000000" w:themeColor="text1"/>
                <w:sz w:val="28"/>
                <w:szCs w:val="28"/>
              </w:rPr>
              <w:t xml:space="preserve">Розчиняє солі алкалоїдів, серцеві глікозиди, </w:t>
            </w:r>
            <w:proofErr w:type="spellStart"/>
            <w:r w:rsidRPr="00737FD8">
              <w:rPr>
                <w:color w:val="000000" w:themeColor="text1"/>
                <w:sz w:val="28"/>
                <w:szCs w:val="28"/>
              </w:rPr>
              <w:t>антраглікозиди</w:t>
            </w:r>
            <w:proofErr w:type="spellEnd"/>
            <w:r w:rsidRPr="00737FD8">
              <w:rPr>
                <w:color w:val="000000" w:themeColor="text1"/>
                <w:sz w:val="28"/>
                <w:szCs w:val="28"/>
              </w:rPr>
              <w:t xml:space="preserve">, </w:t>
            </w:r>
            <w:proofErr w:type="spellStart"/>
            <w:r w:rsidRPr="00737FD8">
              <w:rPr>
                <w:color w:val="000000" w:themeColor="text1"/>
                <w:sz w:val="28"/>
                <w:szCs w:val="28"/>
              </w:rPr>
              <w:t>сапоніни</w:t>
            </w:r>
            <w:proofErr w:type="spellEnd"/>
            <w:r w:rsidRPr="00737FD8">
              <w:rPr>
                <w:color w:val="000000" w:themeColor="text1"/>
                <w:sz w:val="28"/>
                <w:szCs w:val="28"/>
              </w:rPr>
              <w:t xml:space="preserve">, </w:t>
            </w:r>
            <w:proofErr w:type="spellStart"/>
            <w:r w:rsidRPr="00737FD8">
              <w:rPr>
                <w:color w:val="000000" w:themeColor="text1"/>
                <w:sz w:val="28"/>
                <w:szCs w:val="28"/>
              </w:rPr>
              <w:t>фурокумарини</w:t>
            </w:r>
            <w:proofErr w:type="spellEnd"/>
            <w:r w:rsidRPr="00737FD8">
              <w:rPr>
                <w:color w:val="000000" w:themeColor="text1"/>
                <w:sz w:val="28"/>
                <w:szCs w:val="28"/>
              </w:rPr>
              <w:t xml:space="preserve">, вітаміни С, К, Р, РР, органічні кислоти, солі, цукри. Використовується для виробництва </w:t>
            </w:r>
            <w:proofErr w:type="spellStart"/>
            <w:r w:rsidRPr="00737FD8">
              <w:rPr>
                <w:color w:val="000000" w:themeColor="text1"/>
                <w:sz w:val="28"/>
                <w:szCs w:val="28"/>
              </w:rPr>
              <w:t>кумаринів</w:t>
            </w:r>
            <w:proofErr w:type="spellEnd"/>
            <w:r w:rsidRPr="00737FD8">
              <w:rPr>
                <w:color w:val="000000" w:themeColor="text1"/>
                <w:sz w:val="28"/>
                <w:szCs w:val="28"/>
              </w:rPr>
              <w:t>, сильна отрута.</w:t>
            </w:r>
          </w:p>
        </w:tc>
      </w:tr>
      <w:tr w:rsidR="00C65DA6" w:rsidRPr="00737FD8" w14:paraId="0736E773" w14:textId="77777777" w:rsidTr="00BF68C1">
        <w:tc>
          <w:tcPr>
            <w:tcW w:w="17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876A41" w14:textId="77777777" w:rsidR="00A97CAE" w:rsidRPr="00737FD8" w:rsidRDefault="00A97CAE" w:rsidP="0056284D">
            <w:pPr>
              <w:spacing w:line="360" w:lineRule="auto"/>
              <w:jc w:val="both"/>
              <w:rPr>
                <w:color w:val="000000" w:themeColor="text1"/>
                <w:sz w:val="28"/>
                <w:szCs w:val="28"/>
              </w:rPr>
            </w:pPr>
            <w:r w:rsidRPr="00737FD8">
              <w:rPr>
                <w:color w:val="000000" w:themeColor="text1"/>
                <w:sz w:val="28"/>
                <w:szCs w:val="28"/>
              </w:rPr>
              <w:t>Зріджені гази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042CC9" w14:textId="77777777" w:rsidR="00A97CAE" w:rsidRPr="00737FD8" w:rsidRDefault="00A97CAE" w:rsidP="0056284D">
            <w:pPr>
              <w:spacing w:line="360" w:lineRule="auto"/>
              <w:jc w:val="both"/>
              <w:rPr>
                <w:color w:val="000000" w:themeColor="text1"/>
                <w:sz w:val="28"/>
                <w:szCs w:val="28"/>
              </w:rPr>
            </w:pPr>
            <w:r w:rsidRPr="00737FD8">
              <w:rPr>
                <w:color w:val="000000" w:themeColor="text1"/>
                <w:sz w:val="28"/>
                <w:szCs w:val="28"/>
              </w:rPr>
              <w:t>Бутан, суміш бутану та пропану, хладон С318 (найбільш селективний для ефірних. олій). Використання зріджених газів скорочує час екстракції та виключає вплив високих температур на стадії концентрування. Мають низьку в’язкість, що підвищує швидкість дифузійних процесів, хімічно індиферентні.</w:t>
            </w:r>
          </w:p>
        </w:tc>
      </w:tr>
      <w:tr w:rsidR="00C65DA6" w:rsidRPr="00737FD8" w14:paraId="3C83CF9A" w14:textId="77777777" w:rsidTr="00BF68C1">
        <w:tc>
          <w:tcPr>
            <w:tcW w:w="17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59E4BE" w14:textId="77777777" w:rsidR="00A97CAE" w:rsidRPr="00737FD8" w:rsidRDefault="00A97CAE" w:rsidP="0056284D">
            <w:pPr>
              <w:spacing w:line="360" w:lineRule="auto"/>
              <w:jc w:val="both"/>
              <w:rPr>
                <w:color w:val="000000" w:themeColor="text1"/>
                <w:sz w:val="28"/>
                <w:szCs w:val="28"/>
              </w:rPr>
            </w:pPr>
            <w:bookmarkStart w:id="16" w:name="_Hlk69421644"/>
            <w:r w:rsidRPr="00737FD8">
              <w:rPr>
                <w:color w:val="000000" w:themeColor="text1"/>
                <w:sz w:val="28"/>
                <w:szCs w:val="28"/>
              </w:rPr>
              <w:t>Поверхнево-активні речовини (ПАР</w:t>
            </w:r>
            <w:bookmarkEnd w:id="16"/>
            <w:r w:rsidRPr="00737FD8">
              <w:rPr>
                <w:color w:val="000000" w:themeColor="text1"/>
                <w:sz w:val="28"/>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A92F2D" w14:textId="31548185" w:rsidR="00A97CAE" w:rsidRPr="00737FD8" w:rsidRDefault="00A97CAE" w:rsidP="0056284D">
            <w:pPr>
              <w:spacing w:line="360" w:lineRule="auto"/>
              <w:jc w:val="both"/>
              <w:rPr>
                <w:color w:val="000000" w:themeColor="text1"/>
                <w:sz w:val="28"/>
                <w:szCs w:val="28"/>
              </w:rPr>
            </w:pPr>
            <w:r w:rsidRPr="00737FD8">
              <w:rPr>
                <w:color w:val="000000" w:themeColor="text1"/>
                <w:sz w:val="28"/>
                <w:szCs w:val="28"/>
              </w:rPr>
              <w:t xml:space="preserve">До ПАР відносяться органічні речовини, до складу яких входять як вуглеводневі ланцюги, так і полярні групи. Застосовуються для підвищення швидкості процесу екстракції при додаванні до екстрагенту. Підвищення швидкості екстракції </w:t>
            </w:r>
            <w:r w:rsidR="00BF68C1" w:rsidRPr="00737FD8">
              <w:rPr>
                <w:color w:val="000000" w:themeColor="text1"/>
                <w:sz w:val="28"/>
                <w:szCs w:val="28"/>
              </w:rPr>
              <w:t>при</w:t>
            </w:r>
            <w:r w:rsidRPr="00737FD8">
              <w:rPr>
                <w:color w:val="000000" w:themeColor="text1"/>
                <w:sz w:val="28"/>
                <w:szCs w:val="28"/>
              </w:rPr>
              <w:t xml:space="preserve"> застосуванн</w:t>
            </w:r>
            <w:r w:rsidR="00BF68C1" w:rsidRPr="00737FD8">
              <w:rPr>
                <w:color w:val="000000" w:themeColor="text1"/>
                <w:sz w:val="28"/>
                <w:szCs w:val="28"/>
              </w:rPr>
              <w:t>і</w:t>
            </w:r>
            <w:r w:rsidRPr="00737FD8">
              <w:rPr>
                <w:color w:val="000000" w:themeColor="text1"/>
                <w:sz w:val="28"/>
                <w:szCs w:val="28"/>
              </w:rPr>
              <w:t xml:space="preserve"> ПАР відбувається за рахунок зниження поверхневого натягу на межі поділу фаз, збільшення </w:t>
            </w:r>
            <w:proofErr w:type="spellStart"/>
            <w:r w:rsidRPr="00737FD8">
              <w:rPr>
                <w:color w:val="000000" w:themeColor="text1"/>
                <w:sz w:val="28"/>
                <w:szCs w:val="28"/>
              </w:rPr>
              <w:t>змочуваності</w:t>
            </w:r>
            <w:proofErr w:type="spellEnd"/>
            <w:r w:rsidRPr="00737FD8">
              <w:rPr>
                <w:color w:val="000000" w:themeColor="text1"/>
                <w:sz w:val="28"/>
                <w:szCs w:val="28"/>
              </w:rPr>
              <w:t xml:space="preserve"> розчинником та глибини його проникнення в клітину, також може підвищуватись розчинність речовини, що екстрагується. Для вилучення алкалоїдів застосовуються ПАР катіонного типу, для глікозидів – </w:t>
            </w:r>
            <w:proofErr w:type="spellStart"/>
            <w:r w:rsidRPr="00737FD8">
              <w:rPr>
                <w:color w:val="000000" w:themeColor="text1"/>
                <w:sz w:val="28"/>
                <w:szCs w:val="28"/>
              </w:rPr>
              <w:t>неіоногенні</w:t>
            </w:r>
            <w:proofErr w:type="spellEnd"/>
            <w:r w:rsidRPr="00737FD8">
              <w:rPr>
                <w:color w:val="000000" w:themeColor="text1"/>
                <w:sz w:val="28"/>
                <w:szCs w:val="28"/>
              </w:rPr>
              <w:t xml:space="preserve"> ПАР, аніонного типу ПАР не використовуються, оскільки викликають осадження речовини, що екстрагується.</w:t>
            </w:r>
          </w:p>
        </w:tc>
      </w:tr>
    </w:tbl>
    <w:p w14:paraId="045897D0" w14:textId="008DC411" w:rsidR="00BF30A8" w:rsidRPr="00737FD8" w:rsidRDefault="00BF30A8" w:rsidP="0056284D">
      <w:pPr>
        <w:pStyle w:val="a4"/>
        <w:spacing w:before="0" w:beforeAutospacing="0" w:after="0" w:afterAutospacing="0" w:line="360" w:lineRule="auto"/>
        <w:ind w:firstLine="708"/>
        <w:jc w:val="both"/>
        <w:rPr>
          <w:color w:val="000000" w:themeColor="text1"/>
          <w:sz w:val="28"/>
          <w:szCs w:val="28"/>
        </w:rPr>
      </w:pPr>
      <w:r w:rsidRPr="00737FD8">
        <w:rPr>
          <w:color w:val="000000" w:themeColor="text1"/>
          <w:sz w:val="28"/>
          <w:szCs w:val="28"/>
        </w:rPr>
        <w:lastRenderedPageBreak/>
        <w:t>На ефективність дифузійного процесу також впливає питоме завантаження екстрактора, загальна висота (довжина) шару, швидкість надходження екстрагента та рівномірність його руху через переріз апарату.</w:t>
      </w:r>
    </w:p>
    <w:p w14:paraId="55C4B95D" w14:textId="77777777" w:rsidR="00BF30A8" w:rsidRPr="00737FD8" w:rsidRDefault="00BF30A8" w:rsidP="0056284D">
      <w:pPr>
        <w:pStyle w:val="a4"/>
        <w:spacing w:before="0" w:beforeAutospacing="0" w:after="0" w:afterAutospacing="0" w:line="360" w:lineRule="auto"/>
        <w:ind w:firstLine="708"/>
        <w:jc w:val="both"/>
        <w:rPr>
          <w:color w:val="000000" w:themeColor="text1"/>
          <w:sz w:val="28"/>
          <w:szCs w:val="28"/>
        </w:rPr>
      </w:pPr>
      <w:r w:rsidRPr="00737FD8">
        <w:rPr>
          <w:color w:val="000000" w:themeColor="text1"/>
          <w:sz w:val="28"/>
          <w:szCs w:val="28"/>
        </w:rPr>
        <w:t xml:space="preserve">Питоме завантаження екстрактора впливає на пористість шару і, відповідно на його опір проходженню рідини, тобто пропускну здатність. Опір шару залежить від принципу подачі екстрагенту. При подачі екстрагента зверху стиснення шару відбувається нерівномірно по висоті апарату, найбільше стиснення – внизу апарата. Тому найбільший опір шару проходу рідини виникає у нижній частині екстрактора. Застосування проміжних </w:t>
      </w:r>
      <w:proofErr w:type="spellStart"/>
      <w:r w:rsidRPr="00737FD8">
        <w:rPr>
          <w:color w:val="000000" w:themeColor="text1"/>
          <w:sz w:val="28"/>
          <w:szCs w:val="28"/>
        </w:rPr>
        <w:t>граток</w:t>
      </w:r>
      <w:proofErr w:type="spellEnd"/>
      <w:r w:rsidRPr="00737FD8">
        <w:rPr>
          <w:color w:val="000000" w:themeColor="text1"/>
          <w:sz w:val="28"/>
          <w:szCs w:val="28"/>
        </w:rPr>
        <w:t xml:space="preserve"> знижує загальний опір, питомий тиск, що покращує масообмін. Устаткування з висхідним потоком має кращі показники екстракції, при цьому шар не стискається, а навпаки розширяється. Збільшення швидкості надходження екстрагента покращує процес екстракції.</w:t>
      </w:r>
    </w:p>
    <w:p w14:paraId="09A047B7" w14:textId="1B3B7F28" w:rsidR="00BF30A8" w:rsidRPr="00737FD8" w:rsidRDefault="00BF30A8" w:rsidP="0056284D">
      <w:pPr>
        <w:pStyle w:val="Style6"/>
        <w:widowControl/>
        <w:spacing w:line="360" w:lineRule="auto"/>
        <w:ind w:firstLine="567"/>
        <w:rPr>
          <w:rStyle w:val="FontStyle22"/>
          <w:b/>
          <w:bCs/>
          <w:color w:val="000000" w:themeColor="text1"/>
          <w:sz w:val="28"/>
          <w:szCs w:val="28"/>
          <w:lang w:val="uk-UA" w:eastAsia="uk-UA"/>
        </w:rPr>
      </w:pPr>
      <w:r w:rsidRPr="00737FD8">
        <w:rPr>
          <w:rStyle w:val="FontStyle22"/>
          <w:b/>
          <w:bCs/>
          <w:color w:val="000000" w:themeColor="text1"/>
          <w:sz w:val="28"/>
          <w:szCs w:val="28"/>
          <w:lang w:val="uk-UA" w:eastAsia="uk-UA"/>
        </w:rPr>
        <w:t>Екстракці</w:t>
      </w:r>
      <w:r w:rsidR="00D1430A" w:rsidRPr="00737FD8">
        <w:rPr>
          <w:rStyle w:val="FontStyle22"/>
          <w:b/>
          <w:bCs/>
          <w:color w:val="000000" w:themeColor="text1"/>
          <w:sz w:val="28"/>
          <w:szCs w:val="28"/>
          <w:lang w:val="uk-UA" w:eastAsia="uk-UA"/>
        </w:rPr>
        <w:t>я</w:t>
      </w:r>
      <w:r w:rsidRPr="00737FD8">
        <w:rPr>
          <w:rStyle w:val="FontStyle22"/>
          <w:b/>
          <w:bCs/>
          <w:color w:val="000000" w:themeColor="text1"/>
          <w:sz w:val="28"/>
          <w:szCs w:val="28"/>
          <w:lang w:val="uk-UA" w:eastAsia="uk-UA"/>
        </w:rPr>
        <w:t xml:space="preserve"> сполук деревини.</w:t>
      </w:r>
    </w:p>
    <w:p w14:paraId="64EBDBF8" w14:textId="77777777" w:rsidR="00BF30A8" w:rsidRPr="00737FD8" w:rsidRDefault="00BF30A8" w:rsidP="0056284D">
      <w:pPr>
        <w:pStyle w:val="Style6"/>
        <w:widowControl/>
        <w:spacing w:line="360" w:lineRule="auto"/>
        <w:ind w:firstLine="567"/>
        <w:rPr>
          <w:rStyle w:val="FontStyle22"/>
          <w:color w:val="000000" w:themeColor="text1"/>
          <w:sz w:val="28"/>
          <w:szCs w:val="28"/>
          <w:lang w:val="uk-UA" w:eastAsia="uk-UA"/>
        </w:rPr>
      </w:pPr>
      <w:r w:rsidRPr="00737FD8">
        <w:rPr>
          <w:rStyle w:val="FontStyle22"/>
          <w:color w:val="000000" w:themeColor="text1"/>
          <w:sz w:val="28"/>
          <w:szCs w:val="28"/>
          <w:lang w:val="uk-UA" w:eastAsia="uk-UA"/>
        </w:rPr>
        <w:t>Деревні відходи містять багато цінних компонентів, серед яких ефірні олії, пігменти, вітаміни, мікроелементи, спирти, альдегіди, жирні кислоти, смоляні речовини тощо. Їхнє вилучення здійснюється екстрагуванням за допомогою різних екстрагентів. Способи і апаратурне оформлення процесу екстракції визначаються властивостями видобутих компонентів.</w:t>
      </w:r>
    </w:p>
    <w:p w14:paraId="4762A48A" w14:textId="77777777" w:rsidR="00BF30A8" w:rsidRPr="00737FD8" w:rsidRDefault="00BF30A8" w:rsidP="0056284D">
      <w:pPr>
        <w:pStyle w:val="Style6"/>
        <w:widowControl/>
        <w:spacing w:line="360" w:lineRule="auto"/>
        <w:ind w:firstLine="567"/>
        <w:rPr>
          <w:rStyle w:val="FontStyle22"/>
          <w:color w:val="000000" w:themeColor="text1"/>
          <w:sz w:val="28"/>
          <w:szCs w:val="28"/>
          <w:lang w:val="uk-UA" w:eastAsia="uk-UA"/>
        </w:rPr>
      </w:pPr>
      <w:r w:rsidRPr="00737FD8">
        <w:rPr>
          <w:rStyle w:val="FontStyle22"/>
          <w:color w:val="000000" w:themeColor="text1"/>
          <w:sz w:val="28"/>
          <w:szCs w:val="28"/>
          <w:lang w:val="uk-UA" w:eastAsia="uk-UA"/>
        </w:rPr>
        <w:t xml:space="preserve">До екстракційних речовин відносяться речовини, які отримують з деревини нейтральними розчинниками: водою або органічними розчинниками. Вони містяться, головним чином, у порожнинах клітин та в міжклітинному просторі, а також можуть просочувати і клітинні стінки. Склад екстракційних речовин у деревині коливається в широких межах від 1 до 40 % і залежить, головним чином, від породи, віку, умов вирощування дерева тощо. У звичайних породах деревини вміст екстракційних речовин невеликий, в середньому 2-4 % (крім дубу, де їх значно більше). Вони надають деревині колір, запах, смак. Природа екстракційних речовин дуже різноманітна. Вони включають майже всі класи органічних сполук. Найбільше значення мають смоли (смоляні кислоти), таніди (дубильні речовини) та ефірні масла (терпени) </w:t>
      </w:r>
      <w:r w:rsidRPr="00737FD8">
        <w:rPr>
          <w:rStyle w:val="FontStyle22"/>
          <w:color w:val="000000" w:themeColor="text1"/>
          <w:sz w:val="28"/>
          <w:szCs w:val="28"/>
          <w:lang w:val="uk-UA" w:eastAsia="uk-UA"/>
        </w:rPr>
        <w:lastRenderedPageBreak/>
        <w:t xml:space="preserve">та їх похідні. Крім того, до екстракційних речовин відносяться барвники, камеді (водорозчинні сполуки вуглеводного характеру), </w:t>
      </w:r>
      <w:proofErr w:type="spellStart"/>
      <w:r w:rsidRPr="00737FD8">
        <w:rPr>
          <w:rStyle w:val="FontStyle22"/>
          <w:color w:val="000000" w:themeColor="text1"/>
          <w:sz w:val="28"/>
          <w:szCs w:val="28"/>
          <w:lang w:val="uk-UA" w:eastAsia="uk-UA"/>
        </w:rPr>
        <w:t>трополони</w:t>
      </w:r>
      <w:proofErr w:type="spellEnd"/>
      <w:r w:rsidRPr="00737FD8">
        <w:rPr>
          <w:rStyle w:val="FontStyle22"/>
          <w:color w:val="000000" w:themeColor="text1"/>
          <w:sz w:val="28"/>
          <w:szCs w:val="28"/>
          <w:lang w:val="uk-UA" w:eastAsia="uk-UA"/>
        </w:rPr>
        <w:t>, жири та жирні кислоти, фітостерини, аліфатичні вуглеводні, циклічні спирти, алкалоїди, білки, солі органічних кислот та ін.</w:t>
      </w:r>
    </w:p>
    <w:p w14:paraId="2E4F2E1B" w14:textId="06A05B37" w:rsidR="00BF30A8" w:rsidRPr="00737FD8" w:rsidRDefault="00BF30A8" w:rsidP="0056284D">
      <w:pPr>
        <w:pStyle w:val="Style6"/>
        <w:widowControl/>
        <w:spacing w:line="360" w:lineRule="auto"/>
        <w:ind w:firstLine="567"/>
        <w:rPr>
          <w:rStyle w:val="FontStyle22"/>
          <w:color w:val="000000" w:themeColor="text1"/>
          <w:sz w:val="28"/>
          <w:szCs w:val="28"/>
          <w:lang w:val="uk-UA" w:eastAsia="uk-UA"/>
        </w:rPr>
      </w:pPr>
      <w:r w:rsidRPr="00737FD8">
        <w:rPr>
          <w:rStyle w:val="FontStyle22"/>
          <w:color w:val="000000" w:themeColor="text1"/>
          <w:sz w:val="28"/>
          <w:szCs w:val="28"/>
          <w:lang w:val="uk-UA" w:eastAsia="uk-UA"/>
        </w:rPr>
        <w:t xml:space="preserve">Склад отриманих з деревини речовин залежить від застосованого розчинника та умов екстракції. При екстракції сировини гарячою водою екстрагуються крохмаль, пектини, неорганічні солі, деякі низькомолекулярні полісахариди, циклічні спирти, барвники, таніди і т. п. Пектинові речовини </w:t>
      </w:r>
      <w:r w:rsidR="009B3455" w:rsidRPr="00737FD8">
        <w:rPr>
          <w:rStyle w:val="FontStyle22"/>
          <w:color w:val="000000" w:themeColor="text1"/>
          <w:sz w:val="28"/>
          <w:szCs w:val="28"/>
          <w:lang w:val="uk-UA" w:eastAsia="uk-UA"/>
        </w:rPr>
        <w:t>–</w:t>
      </w:r>
      <w:r w:rsidRPr="00737FD8">
        <w:rPr>
          <w:rStyle w:val="FontStyle22"/>
          <w:color w:val="000000" w:themeColor="text1"/>
          <w:sz w:val="28"/>
          <w:szCs w:val="28"/>
          <w:lang w:val="uk-UA" w:eastAsia="uk-UA"/>
        </w:rPr>
        <w:t xml:space="preserve"> полісахариди, які утворені залишками </w:t>
      </w:r>
      <w:proofErr w:type="spellStart"/>
      <w:r w:rsidRPr="00737FD8">
        <w:rPr>
          <w:rStyle w:val="FontStyle22"/>
          <w:color w:val="000000" w:themeColor="text1"/>
          <w:sz w:val="28"/>
          <w:szCs w:val="28"/>
          <w:lang w:val="uk-UA" w:eastAsia="uk-UA"/>
        </w:rPr>
        <w:t>галактуронової</w:t>
      </w:r>
      <w:proofErr w:type="spellEnd"/>
      <w:r w:rsidRPr="00737FD8">
        <w:rPr>
          <w:rStyle w:val="FontStyle22"/>
          <w:color w:val="000000" w:themeColor="text1"/>
          <w:sz w:val="28"/>
          <w:szCs w:val="28"/>
          <w:lang w:val="uk-UA" w:eastAsia="uk-UA"/>
        </w:rPr>
        <w:t xml:space="preserve"> кислоти, підтримують у рослинах тургор </w:t>
      </w:r>
      <w:r w:rsidR="009B3455" w:rsidRPr="00737FD8">
        <w:rPr>
          <w:rStyle w:val="FontStyle22"/>
          <w:color w:val="000000" w:themeColor="text1"/>
          <w:sz w:val="28"/>
          <w:szCs w:val="28"/>
          <w:lang w:val="uk-UA" w:eastAsia="uk-UA"/>
        </w:rPr>
        <w:t>–</w:t>
      </w:r>
      <w:r w:rsidRPr="00737FD8">
        <w:rPr>
          <w:rStyle w:val="FontStyle22"/>
          <w:color w:val="000000" w:themeColor="text1"/>
          <w:sz w:val="28"/>
          <w:szCs w:val="28"/>
          <w:lang w:val="uk-UA" w:eastAsia="uk-UA"/>
        </w:rPr>
        <w:t xml:space="preserve"> внутрішній гідростатичний тиск в живих клітинах, який надає рослинам міцність і стійкість. Таніди </w:t>
      </w:r>
      <w:r w:rsidR="009B3455" w:rsidRPr="00737FD8">
        <w:rPr>
          <w:rStyle w:val="FontStyle22"/>
          <w:color w:val="000000" w:themeColor="text1"/>
          <w:sz w:val="28"/>
          <w:szCs w:val="28"/>
          <w:lang w:val="uk-UA" w:eastAsia="uk-UA"/>
        </w:rPr>
        <w:t>–</w:t>
      </w:r>
      <w:r w:rsidRPr="00737FD8">
        <w:rPr>
          <w:rStyle w:val="FontStyle22"/>
          <w:color w:val="000000" w:themeColor="text1"/>
          <w:sz w:val="28"/>
          <w:szCs w:val="28"/>
          <w:lang w:val="uk-UA" w:eastAsia="uk-UA"/>
        </w:rPr>
        <w:t xml:space="preserve"> фенольні сполуки, які утворюють міцні зв'язки з білками та іншими високомолекулярними сполуками.</w:t>
      </w:r>
    </w:p>
    <w:p w14:paraId="2EA891D5"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При екстракції рослинної сировини розведеним розчином лугу у розчин переходять не тільки екстракційні речовини (крохмаль, пектини, барвники, таніди), але також частина </w:t>
      </w:r>
      <w:proofErr w:type="spellStart"/>
      <w:r w:rsidRPr="00737FD8">
        <w:rPr>
          <w:color w:val="000000" w:themeColor="text1"/>
          <w:sz w:val="28"/>
          <w:szCs w:val="28"/>
        </w:rPr>
        <w:t>геміцелюлоз</w:t>
      </w:r>
      <w:proofErr w:type="spellEnd"/>
      <w:r w:rsidRPr="00737FD8">
        <w:rPr>
          <w:color w:val="000000" w:themeColor="text1"/>
          <w:sz w:val="28"/>
          <w:szCs w:val="28"/>
        </w:rPr>
        <w:t xml:space="preserve"> та низькомолекулярні фракції целюлози.</w:t>
      </w:r>
    </w:p>
    <w:p w14:paraId="13EF71EC"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Метод визначення речовин, що екстрагуються розчином лугу, ґрунтується на екстракції рослинної сировини 1 %-м розчином їдкого натру під час кипіння. Обробка рослинної сировини 1 %-ним розчином </w:t>
      </w:r>
      <w:proofErr w:type="spellStart"/>
      <w:r w:rsidRPr="00737FD8">
        <w:rPr>
          <w:color w:val="000000" w:themeColor="text1"/>
          <w:sz w:val="28"/>
          <w:szCs w:val="28"/>
        </w:rPr>
        <w:t>NaOH</w:t>
      </w:r>
      <w:proofErr w:type="spellEnd"/>
      <w:r w:rsidRPr="00737FD8">
        <w:rPr>
          <w:color w:val="000000" w:themeColor="text1"/>
          <w:sz w:val="28"/>
          <w:szCs w:val="28"/>
        </w:rPr>
        <w:t xml:space="preserve"> характеризує ступінь мікробіологічної деструкції (гниття) рослинної сировини, а також потрібна для видалення </w:t>
      </w:r>
      <w:proofErr w:type="spellStart"/>
      <w:r w:rsidRPr="00737FD8">
        <w:rPr>
          <w:color w:val="000000" w:themeColor="text1"/>
          <w:sz w:val="28"/>
          <w:szCs w:val="28"/>
        </w:rPr>
        <w:t>поліфенольних</w:t>
      </w:r>
      <w:proofErr w:type="spellEnd"/>
      <w:r w:rsidRPr="00737FD8">
        <w:rPr>
          <w:color w:val="000000" w:themeColor="text1"/>
          <w:sz w:val="28"/>
          <w:szCs w:val="28"/>
        </w:rPr>
        <w:t xml:space="preserve"> кислот і кіно-речовин (особлива група речовин, яка близька за будовою конденсованим танідам, але не розчиняється у воді і органічних розчинниках).</w:t>
      </w:r>
    </w:p>
    <w:p w14:paraId="16AF6688" w14:textId="77777777" w:rsidR="006548B0" w:rsidRPr="00737FD8" w:rsidRDefault="006548B0" w:rsidP="0056284D">
      <w:pPr>
        <w:autoSpaceDE w:val="0"/>
        <w:autoSpaceDN w:val="0"/>
        <w:adjustRightInd w:val="0"/>
        <w:spacing w:line="360" w:lineRule="auto"/>
        <w:ind w:firstLine="540"/>
        <w:jc w:val="center"/>
        <w:rPr>
          <w:rStyle w:val="FontStyle19"/>
          <w:color w:val="000000" w:themeColor="text1"/>
          <w:sz w:val="28"/>
          <w:szCs w:val="28"/>
        </w:rPr>
      </w:pPr>
    </w:p>
    <w:p w14:paraId="4938525D" w14:textId="77777777" w:rsidR="006548B0" w:rsidRPr="00737FD8" w:rsidRDefault="006548B0" w:rsidP="0056284D">
      <w:pPr>
        <w:autoSpaceDE w:val="0"/>
        <w:autoSpaceDN w:val="0"/>
        <w:adjustRightInd w:val="0"/>
        <w:spacing w:line="360" w:lineRule="auto"/>
        <w:ind w:firstLine="540"/>
        <w:jc w:val="center"/>
        <w:rPr>
          <w:rStyle w:val="FontStyle19"/>
          <w:color w:val="000000" w:themeColor="text1"/>
          <w:sz w:val="28"/>
          <w:szCs w:val="28"/>
        </w:rPr>
      </w:pPr>
    </w:p>
    <w:p w14:paraId="05D623AC" w14:textId="27C02355" w:rsidR="0036132A" w:rsidRPr="00737FD8" w:rsidRDefault="0036132A" w:rsidP="0056284D">
      <w:pPr>
        <w:autoSpaceDE w:val="0"/>
        <w:autoSpaceDN w:val="0"/>
        <w:adjustRightInd w:val="0"/>
        <w:spacing w:line="360" w:lineRule="auto"/>
        <w:ind w:firstLine="540"/>
        <w:jc w:val="center"/>
        <w:rPr>
          <w:b/>
          <w:bCs/>
          <w:color w:val="000000" w:themeColor="text1"/>
          <w:sz w:val="28"/>
          <w:szCs w:val="28"/>
        </w:rPr>
      </w:pPr>
    </w:p>
    <w:p w14:paraId="11184C4C" w14:textId="6C33BFF8" w:rsidR="00A97CAE" w:rsidRPr="00737FD8" w:rsidRDefault="00A97CAE" w:rsidP="0056284D">
      <w:pPr>
        <w:autoSpaceDE w:val="0"/>
        <w:autoSpaceDN w:val="0"/>
        <w:adjustRightInd w:val="0"/>
        <w:spacing w:line="360" w:lineRule="auto"/>
        <w:ind w:firstLine="540"/>
        <w:jc w:val="center"/>
        <w:rPr>
          <w:b/>
          <w:bCs/>
          <w:color w:val="000000" w:themeColor="text1"/>
          <w:sz w:val="28"/>
          <w:szCs w:val="28"/>
        </w:rPr>
      </w:pPr>
    </w:p>
    <w:p w14:paraId="18588E6C" w14:textId="5EDFB6CC" w:rsidR="00A97CAE" w:rsidRPr="00737FD8" w:rsidRDefault="00A97CAE" w:rsidP="0056284D">
      <w:pPr>
        <w:autoSpaceDE w:val="0"/>
        <w:autoSpaceDN w:val="0"/>
        <w:adjustRightInd w:val="0"/>
        <w:spacing w:line="360" w:lineRule="auto"/>
        <w:ind w:firstLine="540"/>
        <w:jc w:val="center"/>
        <w:rPr>
          <w:b/>
          <w:bCs/>
          <w:color w:val="000000" w:themeColor="text1"/>
          <w:sz w:val="28"/>
          <w:szCs w:val="28"/>
        </w:rPr>
      </w:pPr>
    </w:p>
    <w:p w14:paraId="477493C4" w14:textId="77777777" w:rsidR="00D1430A" w:rsidRPr="00737FD8" w:rsidRDefault="00D1430A" w:rsidP="0056284D">
      <w:pPr>
        <w:autoSpaceDE w:val="0"/>
        <w:autoSpaceDN w:val="0"/>
        <w:adjustRightInd w:val="0"/>
        <w:spacing w:line="360" w:lineRule="auto"/>
        <w:ind w:firstLine="540"/>
        <w:jc w:val="center"/>
        <w:rPr>
          <w:b/>
          <w:bCs/>
          <w:color w:val="000000" w:themeColor="text1"/>
          <w:sz w:val="28"/>
          <w:szCs w:val="28"/>
        </w:rPr>
      </w:pPr>
    </w:p>
    <w:p w14:paraId="31868DA6" w14:textId="77777777" w:rsidR="00A97CAE" w:rsidRPr="00737FD8" w:rsidRDefault="00A97CAE" w:rsidP="0056284D">
      <w:pPr>
        <w:autoSpaceDE w:val="0"/>
        <w:autoSpaceDN w:val="0"/>
        <w:adjustRightInd w:val="0"/>
        <w:spacing w:line="360" w:lineRule="auto"/>
        <w:ind w:firstLine="540"/>
        <w:jc w:val="center"/>
        <w:rPr>
          <w:b/>
          <w:bCs/>
          <w:color w:val="000000" w:themeColor="text1"/>
          <w:sz w:val="28"/>
          <w:szCs w:val="28"/>
        </w:rPr>
      </w:pPr>
    </w:p>
    <w:p w14:paraId="22ECC6AD" w14:textId="7A395DF3" w:rsidR="006548B0" w:rsidRPr="00737FD8" w:rsidRDefault="006548B0" w:rsidP="0056284D">
      <w:pPr>
        <w:autoSpaceDE w:val="0"/>
        <w:autoSpaceDN w:val="0"/>
        <w:adjustRightInd w:val="0"/>
        <w:spacing w:line="360" w:lineRule="auto"/>
        <w:ind w:firstLine="540"/>
        <w:jc w:val="center"/>
        <w:rPr>
          <w:b/>
          <w:bCs/>
          <w:color w:val="000000" w:themeColor="text1"/>
          <w:sz w:val="28"/>
          <w:szCs w:val="28"/>
        </w:rPr>
      </w:pPr>
      <w:bookmarkStart w:id="17" w:name="_Hlk69421218"/>
      <w:r w:rsidRPr="00737FD8">
        <w:rPr>
          <w:b/>
          <w:bCs/>
          <w:color w:val="000000" w:themeColor="text1"/>
          <w:sz w:val="28"/>
          <w:szCs w:val="28"/>
        </w:rPr>
        <w:lastRenderedPageBreak/>
        <w:t>Лабораторна робота № 2</w:t>
      </w:r>
    </w:p>
    <w:bookmarkEnd w:id="17"/>
    <w:p w14:paraId="78F3CFFD" w14:textId="3C7F1732" w:rsidR="00D94446" w:rsidRPr="00737FD8" w:rsidRDefault="00D94446" w:rsidP="0056284D">
      <w:pPr>
        <w:autoSpaceDE w:val="0"/>
        <w:autoSpaceDN w:val="0"/>
        <w:adjustRightInd w:val="0"/>
        <w:spacing w:line="360" w:lineRule="auto"/>
        <w:ind w:firstLine="540"/>
        <w:jc w:val="both"/>
        <w:rPr>
          <w:color w:val="000000" w:themeColor="text1"/>
          <w:sz w:val="28"/>
          <w:szCs w:val="28"/>
        </w:rPr>
      </w:pPr>
    </w:p>
    <w:p w14:paraId="70092447" w14:textId="77777777" w:rsidR="00D94446" w:rsidRPr="00737FD8" w:rsidRDefault="00D94446" w:rsidP="0056284D">
      <w:pPr>
        <w:autoSpaceDE w:val="0"/>
        <w:autoSpaceDN w:val="0"/>
        <w:adjustRightInd w:val="0"/>
        <w:spacing w:line="360" w:lineRule="auto"/>
        <w:ind w:firstLine="540"/>
        <w:jc w:val="both"/>
        <w:rPr>
          <w:rStyle w:val="FontStyle19"/>
          <w:rFonts w:eastAsia="Arial"/>
          <w:color w:val="000000" w:themeColor="text1"/>
          <w:sz w:val="28"/>
          <w:szCs w:val="28"/>
        </w:rPr>
      </w:pPr>
      <w:r w:rsidRPr="00737FD8">
        <w:rPr>
          <w:rStyle w:val="FontStyle19"/>
          <w:rFonts w:eastAsia="Arial"/>
          <w:color w:val="000000" w:themeColor="text1"/>
          <w:sz w:val="28"/>
          <w:szCs w:val="28"/>
        </w:rPr>
        <w:t>Тема: Визначення речовин, що екстрагуються гарячою водою та лугом</w:t>
      </w:r>
    </w:p>
    <w:p w14:paraId="29C1B54D" w14:textId="2104F594" w:rsidR="00D94446" w:rsidRPr="00737FD8" w:rsidRDefault="00D94446" w:rsidP="0056284D">
      <w:pPr>
        <w:autoSpaceDE w:val="0"/>
        <w:autoSpaceDN w:val="0"/>
        <w:adjustRightInd w:val="0"/>
        <w:spacing w:line="360" w:lineRule="auto"/>
        <w:ind w:firstLine="540"/>
        <w:jc w:val="both"/>
        <w:rPr>
          <w:rStyle w:val="FontStyle19"/>
          <w:rFonts w:eastAsia="Arial"/>
          <w:b w:val="0"/>
          <w:color w:val="000000" w:themeColor="text1"/>
          <w:sz w:val="28"/>
          <w:szCs w:val="28"/>
        </w:rPr>
      </w:pPr>
      <w:r w:rsidRPr="00737FD8">
        <w:rPr>
          <w:rStyle w:val="FontStyle19"/>
          <w:rFonts w:eastAsia="Arial"/>
          <w:color w:val="000000" w:themeColor="text1"/>
          <w:sz w:val="28"/>
          <w:szCs w:val="28"/>
        </w:rPr>
        <w:t>Мета</w:t>
      </w:r>
      <w:r w:rsidRPr="00737FD8">
        <w:rPr>
          <w:rStyle w:val="FontStyle19"/>
          <w:rFonts w:eastAsia="Arial"/>
          <w:b w:val="0"/>
          <w:color w:val="000000" w:themeColor="text1"/>
          <w:sz w:val="28"/>
          <w:szCs w:val="28"/>
        </w:rPr>
        <w:t>: Визначити вміст речовин, що екстрагуються гарячою водою та лугом, в рослинній сировині.</w:t>
      </w:r>
    </w:p>
    <w:p w14:paraId="0E62B817" w14:textId="00088C4A" w:rsidR="00D94446" w:rsidRPr="00737FD8" w:rsidRDefault="00D94446" w:rsidP="0056284D">
      <w:pPr>
        <w:pStyle w:val="Style6"/>
        <w:spacing w:before="5" w:line="360" w:lineRule="auto"/>
        <w:ind w:firstLine="567"/>
        <w:rPr>
          <w:rStyle w:val="FontStyle22"/>
          <w:color w:val="000000" w:themeColor="text1"/>
          <w:sz w:val="28"/>
          <w:szCs w:val="28"/>
          <w:lang w:val="uk-UA" w:eastAsia="uk-UA"/>
        </w:rPr>
      </w:pPr>
      <w:r w:rsidRPr="00737FD8">
        <w:rPr>
          <w:rFonts w:ascii="Times New Roman" w:hAnsi="Times New Roman" w:cs="Times New Roman"/>
          <w:b/>
          <w:color w:val="000000" w:themeColor="text1"/>
          <w:sz w:val="28"/>
          <w:szCs w:val="28"/>
          <w:lang w:val="uk-UA"/>
        </w:rPr>
        <w:t xml:space="preserve">Необхідні реактиви, посуд, прилади: </w:t>
      </w:r>
      <w:r w:rsidRPr="00737FD8">
        <w:rPr>
          <w:rStyle w:val="FontStyle22"/>
          <w:color w:val="000000" w:themeColor="text1"/>
          <w:sz w:val="28"/>
          <w:szCs w:val="28"/>
          <w:lang w:val="uk-UA" w:eastAsia="uk-UA"/>
        </w:rPr>
        <w:t>Конічна колба ємністю 250 см</w:t>
      </w:r>
      <w:r w:rsidRPr="00737FD8">
        <w:rPr>
          <w:rStyle w:val="FontStyle22"/>
          <w:color w:val="000000" w:themeColor="text1"/>
          <w:sz w:val="28"/>
          <w:szCs w:val="28"/>
          <w:vertAlign w:val="superscript"/>
          <w:lang w:val="uk-UA" w:eastAsia="uk-UA"/>
        </w:rPr>
        <w:t>3</w:t>
      </w:r>
      <w:r w:rsidRPr="00737FD8">
        <w:rPr>
          <w:rStyle w:val="FontStyle22"/>
          <w:color w:val="000000" w:themeColor="text1"/>
          <w:sz w:val="28"/>
          <w:szCs w:val="28"/>
          <w:lang w:val="uk-UA" w:eastAsia="uk-UA"/>
        </w:rPr>
        <w:t xml:space="preserve">, </w:t>
      </w:r>
      <w:proofErr w:type="spellStart"/>
      <w:r w:rsidRPr="00737FD8">
        <w:rPr>
          <w:rStyle w:val="FontStyle22"/>
          <w:color w:val="000000" w:themeColor="text1"/>
          <w:sz w:val="28"/>
          <w:szCs w:val="28"/>
          <w:lang w:val="uk-UA" w:eastAsia="uk-UA"/>
        </w:rPr>
        <w:t>кипілки</w:t>
      </w:r>
      <w:proofErr w:type="spellEnd"/>
      <w:r w:rsidRPr="00737FD8">
        <w:rPr>
          <w:rStyle w:val="FontStyle22"/>
          <w:color w:val="000000" w:themeColor="text1"/>
          <w:sz w:val="28"/>
          <w:szCs w:val="28"/>
          <w:lang w:val="uk-UA" w:eastAsia="uk-UA"/>
        </w:rPr>
        <w:t>, водяна баня, дистильована вода, фільтрувальний папір, сушильна шафа, з</w:t>
      </w:r>
      <w:r w:rsidRPr="00737FD8">
        <w:rPr>
          <w:rFonts w:ascii="Times New Roman" w:hAnsi="Times New Roman" w:cs="Times New Roman"/>
          <w:color w:val="000000" w:themeColor="text1"/>
          <w:sz w:val="28"/>
          <w:szCs w:val="28"/>
          <w:lang w:val="uk-UA" w:eastAsia="uk-UA"/>
        </w:rPr>
        <w:t>воротний холодильник, 10 % оцтової  кислоти</w:t>
      </w:r>
      <w:r w:rsidRPr="00737FD8">
        <w:rPr>
          <w:rStyle w:val="FontStyle22"/>
          <w:color w:val="000000" w:themeColor="text1"/>
          <w:sz w:val="28"/>
          <w:szCs w:val="28"/>
          <w:lang w:val="uk-UA" w:eastAsia="uk-UA"/>
        </w:rPr>
        <w:t>, рослинна біомаса (повітряно-суха стружка деревини), р</w:t>
      </w:r>
      <w:r w:rsidRPr="00737FD8">
        <w:rPr>
          <w:rFonts w:ascii="Times New Roman" w:hAnsi="Times New Roman" w:cs="Times New Roman"/>
          <w:color w:val="000000" w:themeColor="text1"/>
          <w:sz w:val="28"/>
          <w:szCs w:val="28"/>
          <w:lang w:val="uk-UA" w:eastAsia="uk-UA"/>
        </w:rPr>
        <w:t xml:space="preserve">озчин </w:t>
      </w:r>
      <w:proofErr w:type="spellStart"/>
      <w:r w:rsidRPr="00737FD8">
        <w:rPr>
          <w:rFonts w:ascii="Times New Roman" w:hAnsi="Times New Roman" w:cs="Times New Roman"/>
          <w:color w:val="000000" w:themeColor="text1"/>
          <w:sz w:val="28"/>
          <w:szCs w:val="28"/>
          <w:lang w:val="uk-UA" w:eastAsia="uk-UA"/>
        </w:rPr>
        <w:t>NaOH</w:t>
      </w:r>
      <w:proofErr w:type="spellEnd"/>
      <w:r w:rsidRPr="00737FD8">
        <w:rPr>
          <w:rFonts w:ascii="Times New Roman" w:hAnsi="Times New Roman" w:cs="Times New Roman"/>
          <w:color w:val="000000" w:themeColor="text1"/>
          <w:sz w:val="28"/>
          <w:szCs w:val="28"/>
          <w:lang w:val="uk-UA" w:eastAsia="uk-UA"/>
        </w:rPr>
        <w:t xml:space="preserve"> 10 г/дм</w:t>
      </w:r>
      <w:r w:rsidRPr="00737FD8">
        <w:rPr>
          <w:rFonts w:ascii="Times New Roman" w:hAnsi="Times New Roman" w:cs="Times New Roman"/>
          <w:color w:val="000000" w:themeColor="text1"/>
          <w:sz w:val="28"/>
          <w:szCs w:val="28"/>
          <w:vertAlign w:val="superscript"/>
          <w:lang w:val="uk-UA" w:eastAsia="uk-UA"/>
        </w:rPr>
        <w:t>3</w:t>
      </w:r>
      <w:r w:rsidRPr="00737FD8">
        <w:rPr>
          <w:rFonts w:ascii="Times New Roman" w:hAnsi="Times New Roman" w:cs="Times New Roman"/>
          <w:color w:val="000000" w:themeColor="text1"/>
          <w:sz w:val="28"/>
          <w:szCs w:val="28"/>
          <w:lang w:val="uk-UA" w:eastAsia="uk-UA"/>
        </w:rPr>
        <w:t>.</w:t>
      </w:r>
    </w:p>
    <w:p w14:paraId="72A99D6C" w14:textId="77777777" w:rsidR="00D94446" w:rsidRPr="00737FD8" w:rsidRDefault="00D94446" w:rsidP="0056284D">
      <w:pPr>
        <w:autoSpaceDE w:val="0"/>
        <w:autoSpaceDN w:val="0"/>
        <w:adjustRightInd w:val="0"/>
        <w:spacing w:line="360" w:lineRule="auto"/>
        <w:ind w:firstLine="540"/>
        <w:jc w:val="both"/>
        <w:rPr>
          <w:color w:val="000000" w:themeColor="text1"/>
          <w:sz w:val="28"/>
          <w:szCs w:val="28"/>
        </w:rPr>
      </w:pPr>
    </w:p>
    <w:p w14:paraId="3EC65CDF" w14:textId="77777777" w:rsidR="00A97CAE" w:rsidRPr="00737FD8" w:rsidRDefault="00A97CAE" w:rsidP="0056284D">
      <w:pPr>
        <w:autoSpaceDE w:val="0"/>
        <w:autoSpaceDN w:val="0"/>
        <w:adjustRightInd w:val="0"/>
        <w:spacing w:line="360" w:lineRule="auto"/>
        <w:ind w:firstLine="540"/>
        <w:jc w:val="center"/>
        <w:rPr>
          <w:b/>
          <w:bCs/>
          <w:color w:val="000000" w:themeColor="text1"/>
          <w:sz w:val="28"/>
          <w:szCs w:val="28"/>
        </w:rPr>
      </w:pPr>
      <w:r w:rsidRPr="00737FD8">
        <w:rPr>
          <w:b/>
          <w:bCs/>
          <w:color w:val="000000" w:themeColor="text1"/>
          <w:sz w:val="28"/>
          <w:szCs w:val="28"/>
        </w:rPr>
        <w:t>Хід роботи</w:t>
      </w:r>
    </w:p>
    <w:p w14:paraId="5AD6EB47" w14:textId="7AFE7CAF" w:rsidR="00BF30A8" w:rsidRPr="00737FD8" w:rsidRDefault="00BF30A8" w:rsidP="0056284D">
      <w:pPr>
        <w:pStyle w:val="Style6"/>
        <w:spacing w:line="360" w:lineRule="auto"/>
        <w:ind w:firstLine="567"/>
        <w:rPr>
          <w:rStyle w:val="FontStyle19"/>
          <w:color w:val="000000" w:themeColor="text1"/>
          <w:sz w:val="28"/>
          <w:szCs w:val="28"/>
          <w:lang w:val="uk-UA"/>
        </w:rPr>
      </w:pPr>
      <w:r w:rsidRPr="00737FD8">
        <w:rPr>
          <w:rStyle w:val="FontStyle19"/>
          <w:color w:val="000000" w:themeColor="text1"/>
          <w:sz w:val="28"/>
          <w:szCs w:val="28"/>
          <w:lang w:val="uk-UA"/>
        </w:rPr>
        <w:t>Завдання 1.</w:t>
      </w:r>
    </w:p>
    <w:p w14:paraId="020CF5E3" w14:textId="07CA6EDF" w:rsidR="00BF30A8" w:rsidRPr="00737FD8" w:rsidRDefault="00BF30A8" w:rsidP="0056284D">
      <w:pPr>
        <w:pStyle w:val="Style6"/>
        <w:spacing w:line="360" w:lineRule="auto"/>
        <w:ind w:firstLine="567"/>
        <w:rPr>
          <w:rStyle w:val="FontStyle22"/>
          <w:color w:val="000000" w:themeColor="text1"/>
          <w:sz w:val="28"/>
          <w:szCs w:val="28"/>
          <w:lang w:val="uk-UA" w:eastAsia="uk-UA"/>
        </w:rPr>
      </w:pPr>
      <w:r w:rsidRPr="00737FD8">
        <w:rPr>
          <w:rStyle w:val="FontStyle22"/>
          <w:color w:val="000000" w:themeColor="text1"/>
          <w:sz w:val="28"/>
          <w:szCs w:val="28"/>
          <w:lang w:val="uk-UA" w:eastAsia="uk-UA"/>
        </w:rPr>
        <w:t xml:space="preserve">Метод визначення речовин, що екстрагуються гарячою водою, ґрунтується на екстракції рослинної сировини дистильованою водою під час кипіння. Наважку рослинної сировини приблизно </w:t>
      </w:r>
      <w:smartTag w:uri="urn:schemas-microsoft-com:office:smarttags" w:element="metricconverter">
        <w:smartTagPr>
          <w:attr w:name="ProductID" w:val="2,0 г"/>
        </w:smartTagPr>
        <w:r w:rsidRPr="00737FD8">
          <w:rPr>
            <w:rStyle w:val="FontStyle22"/>
            <w:color w:val="000000" w:themeColor="text1"/>
            <w:sz w:val="28"/>
            <w:szCs w:val="28"/>
            <w:lang w:val="uk-UA" w:eastAsia="uk-UA"/>
          </w:rPr>
          <w:t>2,0 г</w:t>
        </w:r>
      </w:smartTag>
      <w:r w:rsidRPr="00737FD8">
        <w:rPr>
          <w:rStyle w:val="FontStyle22"/>
          <w:color w:val="000000" w:themeColor="text1"/>
          <w:sz w:val="28"/>
          <w:szCs w:val="28"/>
          <w:lang w:val="uk-UA" w:eastAsia="uk-UA"/>
        </w:rPr>
        <w:t xml:space="preserve"> поміщають у суху конічну колбу ємністю 250 </w:t>
      </w:r>
      <w:r w:rsidR="004F10E0" w:rsidRPr="00737FD8">
        <w:rPr>
          <w:rStyle w:val="FontStyle22"/>
          <w:color w:val="000000" w:themeColor="text1"/>
          <w:sz w:val="28"/>
          <w:szCs w:val="28"/>
          <w:lang w:val="uk-UA" w:eastAsia="uk-UA"/>
        </w:rPr>
        <w:t>см</w:t>
      </w:r>
      <w:r w:rsidR="004F10E0" w:rsidRPr="00737FD8">
        <w:rPr>
          <w:rStyle w:val="FontStyle22"/>
          <w:color w:val="000000" w:themeColor="text1"/>
          <w:sz w:val="28"/>
          <w:szCs w:val="28"/>
          <w:vertAlign w:val="superscript"/>
          <w:lang w:val="uk-UA" w:eastAsia="uk-UA"/>
        </w:rPr>
        <w:t>3</w:t>
      </w:r>
      <w:r w:rsidRPr="00737FD8">
        <w:rPr>
          <w:rStyle w:val="FontStyle22"/>
          <w:color w:val="000000" w:themeColor="text1"/>
          <w:sz w:val="28"/>
          <w:szCs w:val="28"/>
          <w:lang w:val="uk-UA" w:eastAsia="uk-UA"/>
        </w:rPr>
        <w:t xml:space="preserve">, обережно заливають 100 </w:t>
      </w:r>
      <w:r w:rsidR="004F10E0" w:rsidRPr="00737FD8">
        <w:rPr>
          <w:rStyle w:val="FontStyle22"/>
          <w:color w:val="000000" w:themeColor="text1"/>
          <w:sz w:val="28"/>
          <w:szCs w:val="28"/>
          <w:lang w:val="uk-UA" w:eastAsia="uk-UA"/>
        </w:rPr>
        <w:t>см</w:t>
      </w:r>
      <w:r w:rsidR="004F10E0" w:rsidRPr="00737FD8">
        <w:rPr>
          <w:rStyle w:val="FontStyle22"/>
          <w:color w:val="000000" w:themeColor="text1"/>
          <w:sz w:val="28"/>
          <w:szCs w:val="28"/>
          <w:vertAlign w:val="superscript"/>
          <w:lang w:val="uk-UA" w:eastAsia="uk-UA"/>
        </w:rPr>
        <w:t>3</w:t>
      </w:r>
      <w:r w:rsidRPr="00737FD8">
        <w:rPr>
          <w:rStyle w:val="FontStyle22"/>
          <w:color w:val="000000" w:themeColor="text1"/>
          <w:sz w:val="28"/>
          <w:szCs w:val="28"/>
          <w:lang w:val="uk-UA" w:eastAsia="uk-UA"/>
        </w:rPr>
        <w:t xml:space="preserve"> дистильованої води і нагрівають на киплячій водяній бані протягом 3 годин. Під час нагріву періодично перемішують вміст колби шляхом обережного збовтування. Для рівномірного кипіння в колбу влаштовують "</w:t>
      </w:r>
      <w:proofErr w:type="spellStart"/>
      <w:r w:rsidRPr="00737FD8">
        <w:rPr>
          <w:rStyle w:val="FontStyle22"/>
          <w:color w:val="000000" w:themeColor="text1"/>
          <w:sz w:val="28"/>
          <w:szCs w:val="28"/>
          <w:lang w:val="uk-UA" w:eastAsia="uk-UA"/>
        </w:rPr>
        <w:t>кипілку</w:t>
      </w:r>
      <w:proofErr w:type="spellEnd"/>
      <w:r w:rsidRPr="00737FD8">
        <w:rPr>
          <w:rStyle w:val="FontStyle22"/>
          <w:color w:val="000000" w:themeColor="text1"/>
          <w:sz w:val="28"/>
          <w:szCs w:val="28"/>
          <w:lang w:val="uk-UA" w:eastAsia="uk-UA"/>
        </w:rPr>
        <w:t xml:space="preserve">" </w:t>
      </w:r>
      <w:r w:rsidR="009B3455" w:rsidRPr="00737FD8">
        <w:rPr>
          <w:rStyle w:val="FontStyle22"/>
          <w:color w:val="000000" w:themeColor="text1"/>
          <w:sz w:val="28"/>
          <w:szCs w:val="28"/>
          <w:lang w:val="uk-UA" w:eastAsia="uk-UA"/>
        </w:rPr>
        <w:t>–</w:t>
      </w:r>
      <w:r w:rsidRPr="00737FD8">
        <w:rPr>
          <w:rStyle w:val="FontStyle22"/>
          <w:color w:val="000000" w:themeColor="text1"/>
          <w:sz w:val="28"/>
          <w:szCs w:val="28"/>
          <w:lang w:val="uk-UA" w:eastAsia="uk-UA"/>
        </w:rPr>
        <w:t xml:space="preserve"> маленьку фарфорову кульку.</w:t>
      </w:r>
    </w:p>
    <w:p w14:paraId="4641B8F1" w14:textId="77777777" w:rsidR="00BF30A8" w:rsidRPr="00737FD8" w:rsidRDefault="00BF30A8" w:rsidP="0056284D">
      <w:pPr>
        <w:pStyle w:val="Style6"/>
        <w:spacing w:line="360" w:lineRule="auto"/>
        <w:ind w:firstLine="567"/>
        <w:rPr>
          <w:rStyle w:val="FontStyle22"/>
          <w:color w:val="000000" w:themeColor="text1"/>
          <w:sz w:val="28"/>
          <w:szCs w:val="28"/>
          <w:lang w:val="uk-UA" w:eastAsia="uk-UA"/>
        </w:rPr>
      </w:pPr>
      <w:r w:rsidRPr="00737FD8">
        <w:rPr>
          <w:rStyle w:val="FontStyle22"/>
          <w:color w:val="000000" w:themeColor="text1"/>
          <w:sz w:val="28"/>
          <w:szCs w:val="28"/>
          <w:lang w:val="uk-UA" w:eastAsia="uk-UA"/>
        </w:rPr>
        <w:t>По закінченні 3 годин кипіння вміст колби відфільтровують (витягнувши "</w:t>
      </w:r>
      <w:proofErr w:type="spellStart"/>
      <w:r w:rsidRPr="00737FD8">
        <w:rPr>
          <w:rStyle w:val="FontStyle22"/>
          <w:color w:val="000000" w:themeColor="text1"/>
          <w:sz w:val="28"/>
          <w:szCs w:val="28"/>
          <w:lang w:val="uk-UA" w:eastAsia="uk-UA"/>
        </w:rPr>
        <w:t>кипілку</w:t>
      </w:r>
      <w:proofErr w:type="spellEnd"/>
      <w:r w:rsidRPr="00737FD8">
        <w:rPr>
          <w:rStyle w:val="FontStyle22"/>
          <w:color w:val="000000" w:themeColor="text1"/>
          <w:sz w:val="28"/>
          <w:szCs w:val="28"/>
          <w:lang w:val="uk-UA" w:eastAsia="uk-UA"/>
        </w:rPr>
        <w:t xml:space="preserve">") через два заздалегідь врівноважених аналітичних фільтри (діаметром приблизно </w:t>
      </w:r>
      <w:smartTag w:uri="urn:schemas-microsoft-com:office:smarttags" w:element="metricconverter">
        <w:smartTagPr>
          <w:attr w:name="ProductID" w:val="11 см"/>
        </w:smartTagPr>
        <w:r w:rsidRPr="00737FD8">
          <w:rPr>
            <w:rStyle w:val="FontStyle22"/>
            <w:color w:val="000000" w:themeColor="text1"/>
            <w:sz w:val="28"/>
            <w:szCs w:val="28"/>
            <w:lang w:val="uk-UA" w:eastAsia="uk-UA"/>
          </w:rPr>
          <w:t>11 см</w:t>
        </w:r>
      </w:smartTag>
      <w:r w:rsidRPr="00737FD8">
        <w:rPr>
          <w:rStyle w:val="FontStyle22"/>
          <w:color w:val="000000" w:themeColor="text1"/>
          <w:sz w:val="28"/>
          <w:szCs w:val="28"/>
          <w:lang w:val="uk-UA" w:eastAsia="uk-UA"/>
        </w:rPr>
        <w:t xml:space="preserve">), промивають гарячою водою до знебарвлювання фільтрату. Фільтри з </w:t>
      </w:r>
      <w:proofErr w:type="spellStart"/>
      <w:r w:rsidRPr="00737FD8">
        <w:rPr>
          <w:rStyle w:val="FontStyle22"/>
          <w:color w:val="000000" w:themeColor="text1"/>
          <w:sz w:val="28"/>
          <w:szCs w:val="28"/>
          <w:lang w:val="uk-UA" w:eastAsia="uk-UA"/>
        </w:rPr>
        <w:t>проекстрагованною</w:t>
      </w:r>
      <w:proofErr w:type="spellEnd"/>
      <w:r w:rsidRPr="00737FD8">
        <w:rPr>
          <w:rStyle w:val="FontStyle22"/>
          <w:color w:val="000000" w:themeColor="text1"/>
          <w:sz w:val="28"/>
          <w:szCs w:val="28"/>
          <w:lang w:val="uk-UA" w:eastAsia="uk-UA"/>
        </w:rPr>
        <w:t xml:space="preserve"> сировиною висушують спочатку на повітрі, а потім в сушильній шафі при температурі 100-105°С до постійної ваги.</w:t>
      </w:r>
    </w:p>
    <w:p w14:paraId="6260C739" w14:textId="777D8571" w:rsidR="00BF30A8" w:rsidRPr="00737FD8" w:rsidRDefault="00BF30A8" w:rsidP="0056284D">
      <w:pPr>
        <w:pStyle w:val="Style6"/>
        <w:spacing w:line="360" w:lineRule="auto"/>
        <w:ind w:firstLine="567"/>
        <w:rPr>
          <w:rStyle w:val="FontStyle22"/>
          <w:color w:val="000000" w:themeColor="text1"/>
          <w:sz w:val="28"/>
          <w:szCs w:val="28"/>
          <w:lang w:val="uk-UA" w:eastAsia="uk-UA"/>
        </w:rPr>
      </w:pPr>
      <w:r w:rsidRPr="00737FD8">
        <w:rPr>
          <w:rStyle w:val="FontStyle22"/>
          <w:color w:val="000000" w:themeColor="text1"/>
          <w:sz w:val="28"/>
          <w:szCs w:val="28"/>
          <w:lang w:val="uk-UA" w:eastAsia="uk-UA"/>
        </w:rPr>
        <w:t xml:space="preserve">При зважуванні фільтр з сировиною швидко влаштовують на ліву шальку терезів, другий фільтр </w:t>
      </w:r>
      <w:r w:rsidR="009B3455" w:rsidRPr="00737FD8">
        <w:rPr>
          <w:rStyle w:val="FontStyle22"/>
          <w:color w:val="000000" w:themeColor="text1"/>
          <w:sz w:val="28"/>
          <w:szCs w:val="28"/>
          <w:lang w:val="uk-UA" w:eastAsia="uk-UA"/>
        </w:rPr>
        <w:t>–</w:t>
      </w:r>
      <w:r w:rsidRPr="00737FD8">
        <w:rPr>
          <w:rStyle w:val="FontStyle22"/>
          <w:color w:val="000000" w:themeColor="text1"/>
          <w:sz w:val="28"/>
          <w:szCs w:val="28"/>
          <w:lang w:val="uk-UA" w:eastAsia="uk-UA"/>
        </w:rPr>
        <w:t xml:space="preserve"> на праву шальку терезів та врівноважують за допомогою гир</w:t>
      </w:r>
      <w:r w:rsidR="00C47B82" w:rsidRPr="00737FD8">
        <w:rPr>
          <w:rStyle w:val="FontStyle22"/>
          <w:color w:val="000000" w:themeColor="text1"/>
          <w:sz w:val="28"/>
          <w:szCs w:val="28"/>
          <w:lang w:val="uk-UA" w:eastAsia="uk-UA"/>
        </w:rPr>
        <w:t>ь</w:t>
      </w:r>
      <w:r w:rsidRPr="00737FD8">
        <w:rPr>
          <w:rStyle w:val="FontStyle22"/>
          <w:color w:val="000000" w:themeColor="text1"/>
          <w:sz w:val="28"/>
          <w:szCs w:val="28"/>
          <w:lang w:val="uk-UA" w:eastAsia="uk-UA"/>
        </w:rPr>
        <w:t xml:space="preserve"> та рейтера.</w:t>
      </w:r>
    </w:p>
    <w:p w14:paraId="35C7C61A" w14:textId="77777777" w:rsidR="00BF30A8" w:rsidRPr="00737FD8" w:rsidRDefault="00BF30A8" w:rsidP="0056284D">
      <w:pPr>
        <w:pStyle w:val="Style6"/>
        <w:widowControl/>
        <w:spacing w:line="360" w:lineRule="auto"/>
        <w:ind w:firstLine="567"/>
        <w:rPr>
          <w:rStyle w:val="FontStyle22"/>
          <w:color w:val="000000" w:themeColor="text1"/>
          <w:sz w:val="28"/>
          <w:szCs w:val="28"/>
          <w:lang w:val="uk-UA" w:eastAsia="uk-UA"/>
        </w:rPr>
      </w:pPr>
      <w:r w:rsidRPr="00737FD8">
        <w:rPr>
          <w:rStyle w:val="FontStyle22"/>
          <w:color w:val="000000" w:themeColor="text1"/>
          <w:sz w:val="28"/>
          <w:szCs w:val="28"/>
          <w:lang w:val="uk-UA" w:eastAsia="uk-UA"/>
        </w:rPr>
        <w:lastRenderedPageBreak/>
        <w:t xml:space="preserve">Відсоток отриманого </w:t>
      </w:r>
      <w:proofErr w:type="spellStart"/>
      <w:r w:rsidRPr="00737FD8">
        <w:rPr>
          <w:rStyle w:val="FontStyle22"/>
          <w:color w:val="000000" w:themeColor="text1"/>
          <w:sz w:val="28"/>
          <w:szCs w:val="28"/>
          <w:lang w:val="uk-UA" w:eastAsia="uk-UA"/>
        </w:rPr>
        <w:t>проекстрагованного</w:t>
      </w:r>
      <w:proofErr w:type="spellEnd"/>
      <w:r w:rsidRPr="00737FD8">
        <w:rPr>
          <w:rStyle w:val="FontStyle22"/>
          <w:color w:val="000000" w:themeColor="text1"/>
          <w:sz w:val="28"/>
          <w:szCs w:val="28"/>
          <w:lang w:val="uk-UA" w:eastAsia="uk-UA"/>
        </w:rPr>
        <w:t xml:space="preserve"> сухого залишку від ваги абсолютно-сухої рослинної сировини (А) розраховується за наступною формулою:</w:t>
      </w:r>
    </w:p>
    <w:p w14:paraId="4C07989B" w14:textId="77777777" w:rsidR="00BF30A8" w:rsidRPr="00737FD8" w:rsidRDefault="00BF30A8" w:rsidP="0056284D">
      <w:pPr>
        <w:pStyle w:val="Style13"/>
        <w:widowControl/>
        <w:spacing w:line="360" w:lineRule="auto"/>
        <w:ind w:firstLine="567"/>
        <w:jc w:val="center"/>
        <w:rPr>
          <w:rFonts w:ascii="Times New Roman" w:hAnsi="Times New Roman" w:cs="Times New Roman"/>
          <w:color w:val="000000" w:themeColor="text1"/>
          <w:sz w:val="28"/>
          <w:szCs w:val="28"/>
          <w:lang w:val="uk-UA"/>
        </w:rPr>
      </w:pPr>
      <w:r w:rsidRPr="00737FD8">
        <w:rPr>
          <w:rFonts w:ascii="Times New Roman" w:hAnsi="Times New Roman" w:cs="Times New Roman"/>
          <w:color w:val="000000" w:themeColor="text1"/>
          <w:position w:val="-32"/>
          <w:sz w:val="28"/>
          <w:szCs w:val="28"/>
          <w:lang w:val="uk-UA"/>
        </w:rPr>
        <w:object w:dxaOrig="1600" w:dyaOrig="700" w14:anchorId="009089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pt;height:36pt" o:ole="">
            <v:imagedata r:id="rId8" o:title=""/>
          </v:shape>
          <o:OLEObject Type="Embed" ProgID="Equation.DSMT4" ShapeID="_x0000_i1025" DrawAspect="Content" ObjectID="_1687028505" r:id="rId9"/>
        </w:object>
      </w:r>
    </w:p>
    <w:p w14:paraId="5A763EE2" w14:textId="1A467C5E" w:rsidR="00BF30A8" w:rsidRPr="00737FD8" w:rsidRDefault="00BF30A8" w:rsidP="0056284D">
      <w:pPr>
        <w:pStyle w:val="Style13"/>
        <w:widowControl/>
        <w:spacing w:line="360" w:lineRule="auto"/>
        <w:ind w:firstLine="567"/>
        <w:rPr>
          <w:rFonts w:ascii="Times New Roman" w:hAnsi="Times New Roman" w:cs="Times New Roman"/>
          <w:color w:val="000000" w:themeColor="text1"/>
          <w:sz w:val="28"/>
          <w:szCs w:val="28"/>
          <w:lang w:val="uk-UA"/>
        </w:rPr>
      </w:pPr>
      <w:r w:rsidRPr="00737FD8">
        <w:rPr>
          <w:rFonts w:ascii="Times New Roman" w:hAnsi="Times New Roman" w:cs="Times New Roman"/>
          <w:color w:val="000000" w:themeColor="text1"/>
          <w:sz w:val="28"/>
          <w:szCs w:val="28"/>
          <w:lang w:val="uk-UA"/>
        </w:rPr>
        <w:t>де m</w:t>
      </w:r>
      <w:r w:rsidRPr="00737FD8">
        <w:rPr>
          <w:rFonts w:ascii="Times New Roman" w:hAnsi="Times New Roman" w:cs="Times New Roman"/>
          <w:color w:val="000000" w:themeColor="text1"/>
          <w:sz w:val="28"/>
          <w:szCs w:val="28"/>
          <w:vertAlign w:val="subscript"/>
          <w:lang w:val="uk-UA"/>
        </w:rPr>
        <w:t>1</w:t>
      </w:r>
      <w:r w:rsidR="009B3455" w:rsidRPr="00737FD8">
        <w:rPr>
          <w:rFonts w:ascii="Times New Roman" w:hAnsi="Times New Roman" w:cs="Times New Roman"/>
          <w:color w:val="000000" w:themeColor="text1"/>
          <w:sz w:val="28"/>
          <w:szCs w:val="28"/>
          <w:lang w:val="uk-UA"/>
        </w:rPr>
        <w:t>–</w:t>
      </w:r>
      <w:r w:rsidRPr="00737FD8">
        <w:rPr>
          <w:rFonts w:ascii="Times New Roman" w:hAnsi="Times New Roman" w:cs="Times New Roman"/>
          <w:color w:val="000000" w:themeColor="text1"/>
          <w:sz w:val="28"/>
          <w:szCs w:val="28"/>
          <w:lang w:val="uk-UA"/>
        </w:rPr>
        <w:t xml:space="preserve"> маса абсолютно сухого </w:t>
      </w:r>
      <w:proofErr w:type="spellStart"/>
      <w:r w:rsidRPr="00737FD8">
        <w:rPr>
          <w:rFonts w:ascii="Times New Roman" w:hAnsi="Times New Roman" w:cs="Times New Roman"/>
          <w:color w:val="000000" w:themeColor="text1"/>
          <w:sz w:val="28"/>
          <w:szCs w:val="28"/>
          <w:lang w:val="uk-UA"/>
        </w:rPr>
        <w:t>проекстрагованного</w:t>
      </w:r>
      <w:proofErr w:type="spellEnd"/>
      <w:r w:rsidRPr="00737FD8">
        <w:rPr>
          <w:rFonts w:ascii="Times New Roman" w:hAnsi="Times New Roman" w:cs="Times New Roman"/>
          <w:color w:val="000000" w:themeColor="text1"/>
          <w:sz w:val="28"/>
          <w:szCs w:val="28"/>
          <w:lang w:val="uk-UA"/>
        </w:rPr>
        <w:t xml:space="preserve"> залишку, г; </w:t>
      </w:r>
    </w:p>
    <w:p w14:paraId="0557565F" w14:textId="1FC6A833" w:rsidR="00BF30A8" w:rsidRPr="00737FD8" w:rsidRDefault="00BF30A8" w:rsidP="0056284D">
      <w:pPr>
        <w:pStyle w:val="Style13"/>
        <w:widowControl/>
        <w:spacing w:line="360" w:lineRule="auto"/>
        <w:ind w:firstLine="567"/>
        <w:rPr>
          <w:rFonts w:ascii="Times New Roman" w:hAnsi="Times New Roman" w:cs="Times New Roman"/>
          <w:color w:val="000000" w:themeColor="text1"/>
          <w:sz w:val="28"/>
          <w:szCs w:val="28"/>
          <w:lang w:val="uk-UA"/>
        </w:rPr>
      </w:pPr>
      <w:r w:rsidRPr="00737FD8">
        <w:rPr>
          <w:rFonts w:ascii="Times New Roman" w:hAnsi="Times New Roman" w:cs="Times New Roman"/>
          <w:color w:val="000000" w:themeColor="text1"/>
          <w:sz w:val="28"/>
          <w:szCs w:val="28"/>
          <w:lang w:val="uk-UA"/>
        </w:rPr>
        <w:t>m</w:t>
      </w:r>
      <w:r w:rsidRPr="00737FD8">
        <w:rPr>
          <w:rFonts w:ascii="Times New Roman" w:hAnsi="Times New Roman" w:cs="Times New Roman"/>
          <w:color w:val="000000" w:themeColor="text1"/>
          <w:sz w:val="28"/>
          <w:szCs w:val="28"/>
          <w:vertAlign w:val="subscript"/>
          <w:lang w:val="uk-UA"/>
        </w:rPr>
        <w:t>2</w:t>
      </w:r>
      <w:r w:rsidR="009B3455" w:rsidRPr="00737FD8">
        <w:rPr>
          <w:rFonts w:ascii="Times New Roman" w:hAnsi="Times New Roman" w:cs="Times New Roman"/>
          <w:color w:val="000000" w:themeColor="text1"/>
          <w:sz w:val="28"/>
          <w:szCs w:val="28"/>
          <w:lang w:val="uk-UA"/>
        </w:rPr>
        <w:t>–</w:t>
      </w:r>
      <w:r w:rsidRPr="00737FD8">
        <w:rPr>
          <w:rFonts w:ascii="Times New Roman" w:hAnsi="Times New Roman" w:cs="Times New Roman"/>
          <w:color w:val="000000" w:themeColor="text1"/>
          <w:sz w:val="28"/>
          <w:szCs w:val="28"/>
          <w:lang w:val="uk-UA"/>
        </w:rPr>
        <w:t xml:space="preserve"> наважка повітряно-сухої сировини, г; </w:t>
      </w:r>
    </w:p>
    <w:p w14:paraId="02992E11" w14:textId="6EE4111B" w:rsidR="00BF30A8" w:rsidRPr="00737FD8" w:rsidRDefault="00BF30A8" w:rsidP="0056284D">
      <w:pPr>
        <w:pStyle w:val="Style13"/>
        <w:widowControl/>
        <w:spacing w:line="360" w:lineRule="auto"/>
        <w:ind w:firstLine="567"/>
        <w:rPr>
          <w:rFonts w:ascii="Times New Roman" w:hAnsi="Times New Roman" w:cs="Times New Roman"/>
          <w:color w:val="000000" w:themeColor="text1"/>
          <w:sz w:val="28"/>
          <w:szCs w:val="28"/>
          <w:lang w:val="uk-UA"/>
        </w:rPr>
      </w:pPr>
      <w:proofErr w:type="spellStart"/>
      <w:r w:rsidRPr="00737FD8">
        <w:rPr>
          <w:rFonts w:ascii="Times New Roman" w:hAnsi="Times New Roman" w:cs="Times New Roman"/>
          <w:color w:val="000000" w:themeColor="text1"/>
          <w:sz w:val="28"/>
          <w:szCs w:val="28"/>
          <w:lang w:val="uk-UA"/>
        </w:rPr>
        <w:t>К</w:t>
      </w:r>
      <w:r w:rsidRPr="00737FD8">
        <w:rPr>
          <w:rFonts w:ascii="Times New Roman" w:hAnsi="Times New Roman" w:cs="Times New Roman"/>
          <w:color w:val="000000" w:themeColor="text1"/>
          <w:sz w:val="28"/>
          <w:szCs w:val="28"/>
          <w:vertAlign w:val="subscript"/>
          <w:lang w:val="uk-UA"/>
        </w:rPr>
        <w:t>сух</w:t>
      </w:r>
      <w:proofErr w:type="spellEnd"/>
      <w:r w:rsidRPr="00737FD8">
        <w:rPr>
          <w:rFonts w:ascii="Times New Roman" w:hAnsi="Times New Roman" w:cs="Times New Roman"/>
          <w:color w:val="000000" w:themeColor="text1"/>
          <w:sz w:val="28"/>
          <w:szCs w:val="28"/>
          <w:lang w:val="uk-UA"/>
        </w:rPr>
        <w:t xml:space="preserve"> </w:t>
      </w:r>
      <w:r w:rsidR="009B3455" w:rsidRPr="00737FD8">
        <w:rPr>
          <w:rFonts w:ascii="Times New Roman" w:hAnsi="Times New Roman" w:cs="Times New Roman"/>
          <w:color w:val="000000" w:themeColor="text1"/>
          <w:sz w:val="28"/>
          <w:szCs w:val="28"/>
          <w:lang w:val="uk-UA"/>
        </w:rPr>
        <w:t>–</w:t>
      </w:r>
      <w:r w:rsidRPr="00737FD8">
        <w:rPr>
          <w:rFonts w:ascii="Times New Roman" w:hAnsi="Times New Roman" w:cs="Times New Roman"/>
          <w:color w:val="000000" w:themeColor="text1"/>
          <w:sz w:val="28"/>
          <w:szCs w:val="28"/>
          <w:lang w:val="uk-UA"/>
        </w:rPr>
        <w:t xml:space="preserve"> коефіцієнт сухості.</w:t>
      </w:r>
    </w:p>
    <w:p w14:paraId="4988F474" w14:textId="77777777" w:rsidR="00BF30A8" w:rsidRPr="00737FD8" w:rsidRDefault="00BF30A8" w:rsidP="0056284D">
      <w:pPr>
        <w:spacing w:line="360" w:lineRule="auto"/>
        <w:ind w:firstLine="540"/>
        <w:rPr>
          <w:color w:val="000000" w:themeColor="text1"/>
          <w:sz w:val="28"/>
          <w:szCs w:val="28"/>
        </w:rPr>
      </w:pPr>
      <w:r w:rsidRPr="00737FD8">
        <w:rPr>
          <w:color w:val="000000" w:themeColor="text1"/>
          <w:sz w:val="28"/>
          <w:szCs w:val="28"/>
        </w:rPr>
        <w:t xml:space="preserve">Кількість </w:t>
      </w:r>
      <w:proofErr w:type="spellStart"/>
      <w:r w:rsidRPr="00737FD8">
        <w:rPr>
          <w:color w:val="000000" w:themeColor="text1"/>
          <w:sz w:val="28"/>
          <w:szCs w:val="28"/>
        </w:rPr>
        <w:t>проекстрагованих</w:t>
      </w:r>
      <w:proofErr w:type="spellEnd"/>
      <w:r w:rsidRPr="00737FD8">
        <w:rPr>
          <w:color w:val="000000" w:themeColor="text1"/>
          <w:sz w:val="28"/>
          <w:szCs w:val="28"/>
        </w:rPr>
        <w:t xml:space="preserve"> водою речовин (</w:t>
      </w:r>
      <w:r w:rsidRPr="00737FD8">
        <w:rPr>
          <w:color w:val="000000" w:themeColor="text1"/>
          <w:position w:val="-14"/>
          <w:sz w:val="28"/>
          <w:szCs w:val="28"/>
        </w:rPr>
        <w:object w:dxaOrig="499" w:dyaOrig="380" w14:anchorId="43F6AB71">
          <v:shape id="_x0000_i1026" type="#_x0000_t75" style="width:36pt;height:26pt" o:ole="">
            <v:imagedata r:id="rId10" o:title=""/>
          </v:shape>
          <o:OLEObject Type="Embed" ProgID="Equation.DSMT4" ShapeID="_x0000_i1026" DrawAspect="Content" ObjectID="_1687028506" r:id="rId11"/>
        </w:object>
      </w:r>
      <w:r w:rsidRPr="00737FD8">
        <w:rPr>
          <w:color w:val="000000" w:themeColor="text1"/>
          <w:sz w:val="28"/>
          <w:szCs w:val="28"/>
        </w:rPr>
        <w:t>) із рослинної сировини знаходиться за формулою:</w:t>
      </w:r>
    </w:p>
    <w:p w14:paraId="2616DB6A" w14:textId="77777777" w:rsidR="00BF30A8" w:rsidRPr="00737FD8" w:rsidRDefault="00BF30A8" w:rsidP="0056284D">
      <w:pPr>
        <w:autoSpaceDE w:val="0"/>
        <w:autoSpaceDN w:val="0"/>
        <w:adjustRightInd w:val="0"/>
        <w:spacing w:line="360" w:lineRule="auto"/>
        <w:ind w:firstLine="540"/>
        <w:rPr>
          <w:color w:val="000000" w:themeColor="text1"/>
          <w:sz w:val="28"/>
          <w:szCs w:val="28"/>
        </w:rPr>
      </w:pPr>
      <w:r w:rsidRPr="00737FD8">
        <w:rPr>
          <w:color w:val="000000" w:themeColor="text1"/>
          <w:position w:val="-14"/>
          <w:sz w:val="28"/>
          <w:szCs w:val="28"/>
        </w:rPr>
        <w:object w:dxaOrig="1760" w:dyaOrig="380" w14:anchorId="691BE8A3">
          <v:shape id="_x0000_i1027" type="#_x0000_t75" style="width:88pt;height:20pt" o:ole="">
            <v:imagedata r:id="rId12" o:title=""/>
          </v:shape>
          <o:OLEObject Type="Embed" ProgID="Equation.DSMT4" ShapeID="_x0000_i1027" DrawAspect="Content" ObjectID="_1687028507" r:id="rId13"/>
        </w:object>
      </w:r>
    </w:p>
    <w:p w14:paraId="55EC30BF" w14:textId="77777777" w:rsidR="00BF30A8" w:rsidRPr="00737FD8" w:rsidRDefault="00BF30A8" w:rsidP="0056284D">
      <w:pPr>
        <w:autoSpaceDE w:val="0"/>
        <w:autoSpaceDN w:val="0"/>
        <w:adjustRightInd w:val="0"/>
        <w:spacing w:line="360" w:lineRule="auto"/>
        <w:ind w:firstLine="540"/>
        <w:rPr>
          <w:b/>
          <w:bCs/>
          <w:iCs/>
          <w:color w:val="000000" w:themeColor="text1"/>
          <w:sz w:val="28"/>
          <w:szCs w:val="28"/>
        </w:rPr>
      </w:pPr>
      <w:r w:rsidRPr="00737FD8">
        <w:rPr>
          <w:rStyle w:val="FontStyle19"/>
          <w:color w:val="000000" w:themeColor="text1"/>
          <w:sz w:val="28"/>
          <w:szCs w:val="28"/>
        </w:rPr>
        <w:t>Завдання 2.</w:t>
      </w:r>
    </w:p>
    <w:p w14:paraId="6116F4EA" w14:textId="7676371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Наважку повітряно-сухої рослинної сировини приблизно </w:t>
      </w:r>
      <w:smartTag w:uri="urn:schemas-microsoft-com:office:smarttags" w:element="metricconverter">
        <w:smartTagPr>
          <w:attr w:name="ProductID" w:val="2,0 г"/>
        </w:smartTagPr>
        <w:r w:rsidRPr="00737FD8">
          <w:rPr>
            <w:color w:val="000000" w:themeColor="text1"/>
            <w:sz w:val="28"/>
            <w:szCs w:val="28"/>
          </w:rPr>
          <w:t>2,0 г</w:t>
        </w:r>
      </w:smartTag>
      <w:r w:rsidRPr="00737FD8">
        <w:rPr>
          <w:color w:val="000000" w:themeColor="text1"/>
          <w:sz w:val="28"/>
          <w:szCs w:val="28"/>
        </w:rPr>
        <w:t xml:space="preserve"> поміщають в конічну колбу ємністю 250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rPr>
        <w:t xml:space="preserve">, заливають 100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rPr>
        <w:t xml:space="preserve"> розчину їдкого натру концентрацією 10 г/л, з'єднують колбу із зворотнім холодильником та протягом однієї години нагрівають на водяній бані. Вміст колби час від часу перемішують шляхом обережного збовтування. По закінченні обробки вміст колби кількісно відфільтровують через два врівноважених фільтра. Залишок на фільтрах промивають гарячою водою, оброблюють 50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rPr>
        <w:t xml:space="preserve"> 10 % оцтової кислоти і потім остаточно відмивають гарячою водою.</w:t>
      </w:r>
    </w:p>
    <w:p w14:paraId="48BE9391"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Фільтри з залишком сировини висушують спочатку на повітрі, а потім в сушильній шафі при температурі 100-105°С до постійної ваги.</w:t>
      </w:r>
    </w:p>
    <w:p w14:paraId="5230045B" w14:textId="16A830CE"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При зважуванні один фільтр з залишком швидко поміщають на ліву шальку терезів, другий </w:t>
      </w:r>
      <w:r w:rsidR="009B3455" w:rsidRPr="00737FD8">
        <w:rPr>
          <w:color w:val="000000" w:themeColor="text1"/>
          <w:sz w:val="28"/>
          <w:szCs w:val="28"/>
        </w:rPr>
        <w:t>–</w:t>
      </w:r>
      <w:r w:rsidRPr="00737FD8">
        <w:rPr>
          <w:color w:val="000000" w:themeColor="text1"/>
          <w:sz w:val="28"/>
          <w:szCs w:val="28"/>
        </w:rPr>
        <w:t xml:space="preserve"> на праву та врівноважують за допомогою гирь та рейтера.</w:t>
      </w:r>
    </w:p>
    <w:p w14:paraId="1723F95E"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Кількість отриманого сухого залишку (В) відносно абсолютно-сухої рослинної сировини розраховується за наступною формулою:</w:t>
      </w:r>
    </w:p>
    <w:p w14:paraId="5A224A9D" w14:textId="77777777" w:rsidR="00BF30A8" w:rsidRPr="00737FD8" w:rsidRDefault="00BF30A8" w:rsidP="0056284D">
      <w:pPr>
        <w:pStyle w:val="Style13"/>
        <w:widowControl/>
        <w:spacing w:line="360" w:lineRule="auto"/>
        <w:ind w:firstLine="567"/>
        <w:jc w:val="center"/>
        <w:rPr>
          <w:rFonts w:ascii="Times New Roman" w:hAnsi="Times New Roman" w:cs="Times New Roman"/>
          <w:color w:val="000000" w:themeColor="text1"/>
          <w:sz w:val="28"/>
          <w:szCs w:val="28"/>
          <w:lang w:val="uk-UA"/>
        </w:rPr>
      </w:pPr>
      <w:r w:rsidRPr="00737FD8">
        <w:rPr>
          <w:rFonts w:ascii="Times New Roman" w:hAnsi="Times New Roman" w:cs="Times New Roman"/>
          <w:color w:val="000000" w:themeColor="text1"/>
          <w:position w:val="-32"/>
          <w:sz w:val="28"/>
          <w:szCs w:val="28"/>
          <w:lang w:val="uk-UA"/>
        </w:rPr>
        <w:object w:dxaOrig="1600" w:dyaOrig="700" w14:anchorId="6EB8B1AB">
          <v:shape id="_x0000_i1028" type="#_x0000_t75" style="width:80pt;height:36pt" o:ole="">
            <v:imagedata r:id="rId14" o:title=""/>
          </v:shape>
          <o:OLEObject Type="Embed" ProgID="Equation.DSMT4" ShapeID="_x0000_i1028" DrawAspect="Content" ObjectID="_1687028508" r:id="rId15"/>
        </w:object>
      </w:r>
    </w:p>
    <w:p w14:paraId="70953D1A" w14:textId="3930108D" w:rsidR="00BF30A8" w:rsidRPr="00737FD8" w:rsidRDefault="00BF30A8" w:rsidP="0056284D">
      <w:pPr>
        <w:pStyle w:val="Style13"/>
        <w:widowControl/>
        <w:spacing w:line="360" w:lineRule="auto"/>
        <w:ind w:firstLine="567"/>
        <w:jc w:val="both"/>
        <w:rPr>
          <w:rFonts w:ascii="Times New Roman" w:hAnsi="Times New Roman" w:cs="Times New Roman"/>
          <w:color w:val="000000" w:themeColor="text1"/>
          <w:sz w:val="28"/>
          <w:szCs w:val="28"/>
          <w:lang w:val="uk-UA"/>
        </w:rPr>
      </w:pPr>
      <w:r w:rsidRPr="00737FD8">
        <w:rPr>
          <w:rFonts w:ascii="Times New Roman" w:hAnsi="Times New Roman" w:cs="Times New Roman"/>
          <w:color w:val="000000" w:themeColor="text1"/>
          <w:sz w:val="28"/>
          <w:szCs w:val="28"/>
          <w:lang w:val="uk-UA"/>
        </w:rPr>
        <w:t>де: m</w:t>
      </w:r>
      <w:r w:rsidRPr="00737FD8">
        <w:rPr>
          <w:rFonts w:ascii="Times New Roman" w:hAnsi="Times New Roman" w:cs="Times New Roman"/>
          <w:color w:val="000000" w:themeColor="text1"/>
          <w:sz w:val="28"/>
          <w:szCs w:val="28"/>
          <w:vertAlign w:val="subscript"/>
          <w:lang w:val="uk-UA"/>
        </w:rPr>
        <w:t>1</w:t>
      </w:r>
      <w:r w:rsidR="009B3455" w:rsidRPr="00737FD8">
        <w:rPr>
          <w:rFonts w:ascii="Times New Roman" w:hAnsi="Times New Roman" w:cs="Times New Roman"/>
          <w:color w:val="000000" w:themeColor="text1"/>
          <w:sz w:val="28"/>
          <w:szCs w:val="28"/>
          <w:lang w:val="uk-UA"/>
        </w:rPr>
        <w:t>–</w:t>
      </w:r>
      <w:r w:rsidRPr="00737FD8">
        <w:rPr>
          <w:rFonts w:ascii="Times New Roman" w:hAnsi="Times New Roman" w:cs="Times New Roman"/>
          <w:color w:val="000000" w:themeColor="text1"/>
          <w:sz w:val="28"/>
          <w:szCs w:val="28"/>
          <w:lang w:val="uk-UA"/>
        </w:rPr>
        <w:t xml:space="preserve"> маса а/с </w:t>
      </w:r>
      <w:proofErr w:type="spellStart"/>
      <w:r w:rsidRPr="00737FD8">
        <w:rPr>
          <w:rFonts w:ascii="Times New Roman" w:hAnsi="Times New Roman" w:cs="Times New Roman"/>
          <w:color w:val="000000" w:themeColor="text1"/>
          <w:sz w:val="28"/>
          <w:szCs w:val="28"/>
          <w:lang w:val="uk-UA"/>
        </w:rPr>
        <w:t>проекстрагованного</w:t>
      </w:r>
      <w:proofErr w:type="spellEnd"/>
      <w:r w:rsidRPr="00737FD8">
        <w:rPr>
          <w:rFonts w:ascii="Times New Roman" w:hAnsi="Times New Roman" w:cs="Times New Roman"/>
          <w:color w:val="000000" w:themeColor="text1"/>
          <w:sz w:val="28"/>
          <w:szCs w:val="28"/>
          <w:lang w:val="uk-UA"/>
        </w:rPr>
        <w:t xml:space="preserve"> лугом залишку, г; </w:t>
      </w:r>
    </w:p>
    <w:p w14:paraId="28560702" w14:textId="53A35D14" w:rsidR="00BF30A8" w:rsidRPr="00737FD8" w:rsidRDefault="00BF30A8" w:rsidP="0056284D">
      <w:pPr>
        <w:pStyle w:val="Style13"/>
        <w:widowControl/>
        <w:spacing w:line="360" w:lineRule="auto"/>
        <w:ind w:firstLine="567"/>
        <w:jc w:val="both"/>
        <w:rPr>
          <w:rFonts w:ascii="Times New Roman" w:hAnsi="Times New Roman" w:cs="Times New Roman"/>
          <w:color w:val="000000" w:themeColor="text1"/>
          <w:sz w:val="28"/>
          <w:szCs w:val="28"/>
          <w:lang w:val="uk-UA"/>
        </w:rPr>
      </w:pPr>
      <w:r w:rsidRPr="00737FD8">
        <w:rPr>
          <w:rFonts w:ascii="Times New Roman" w:hAnsi="Times New Roman" w:cs="Times New Roman"/>
          <w:color w:val="000000" w:themeColor="text1"/>
          <w:sz w:val="28"/>
          <w:szCs w:val="28"/>
          <w:lang w:val="uk-UA"/>
        </w:rPr>
        <w:lastRenderedPageBreak/>
        <w:t>m</w:t>
      </w:r>
      <w:r w:rsidRPr="00737FD8">
        <w:rPr>
          <w:rFonts w:ascii="Times New Roman" w:hAnsi="Times New Roman" w:cs="Times New Roman"/>
          <w:color w:val="000000" w:themeColor="text1"/>
          <w:sz w:val="28"/>
          <w:szCs w:val="28"/>
          <w:vertAlign w:val="subscript"/>
          <w:lang w:val="uk-UA"/>
        </w:rPr>
        <w:t>2</w:t>
      </w:r>
      <w:r w:rsidR="009B3455" w:rsidRPr="00737FD8">
        <w:rPr>
          <w:rFonts w:ascii="Times New Roman" w:hAnsi="Times New Roman" w:cs="Times New Roman"/>
          <w:color w:val="000000" w:themeColor="text1"/>
          <w:sz w:val="28"/>
          <w:szCs w:val="28"/>
          <w:lang w:val="uk-UA"/>
        </w:rPr>
        <w:t>–</w:t>
      </w:r>
      <w:r w:rsidRPr="00737FD8">
        <w:rPr>
          <w:rFonts w:ascii="Times New Roman" w:hAnsi="Times New Roman" w:cs="Times New Roman"/>
          <w:color w:val="000000" w:themeColor="text1"/>
          <w:sz w:val="28"/>
          <w:szCs w:val="28"/>
          <w:lang w:val="uk-UA"/>
        </w:rPr>
        <w:t xml:space="preserve"> наважка п/с сировини, г; </w:t>
      </w:r>
    </w:p>
    <w:p w14:paraId="0757953F" w14:textId="76A4B892" w:rsidR="00BF30A8" w:rsidRPr="00737FD8" w:rsidRDefault="00BF30A8" w:rsidP="0056284D">
      <w:pPr>
        <w:pStyle w:val="Style13"/>
        <w:widowControl/>
        <w:spacing w:line="360" w:lineRule="auto"/>
        <w:ind w:firstLine="567"/>
        <w:jc w:val="both"/>
        <w:rPr>
          <w:rFonts w:ascii="Times New Roman" w:hAnsi="Times New Roman" w:cs="Times New Roman"/>
          <w:color w:val="000000" w:themeColor="text1"/>
          <w:sz w:val="28"/>
          <w:szCs w:val="28"/>
          <w:lang w:val="uk-UA"/>
        </w:rPr>
      </w:pPr>
      <w:proofErr w:type="spellStart"/>
      <w:r w:rsidRPr="00737FD8">
        <w:rPr>
          <w:rFonts w:ascii="Times New Roman" w:hAnsi="Times New Roman" w:cs="Times New Roman"/>
          <w:color w:val="000000" w:themeColor="text1"/>
          <w:sz w:val="28"/>
          <w:szCs w:val="28"/>
          <w:lang w:val="uk-UA"/>
        </w:rPr>
        <w:t>К</w:t>
      </w:r>
      <w:r w:rsidRPr="00737FD8">
        <w:rPr>
          <w:rFonts w:ascii="Times New Roman" w:hAnsi="Times New Roman" w:cs="Times New Roman"/>
          <w:color w:val="000000" w:themeColor="text1"/>
          <w:sz w:val="28"/>
          <w:szCs w:val="28"/>
          <w:vertAlign w:val="subscript"/>
          <w:lang w:val="uk-UA"/>
        </w:rPr>
        <w:t>сух</w:t>
      </w:r>
      <w:proofErr w:type="spellEnd"/>
      <w:r w:rsidRPr="00737FD8">
        <w:rPr>
          <w:rFonts w:ascii="Times New Roman" w:hAnsi="Times New Roman" w:cs="Times New Roman"/>
          <w:color w:val="000000" w:themeColor="text1"/>
          <w:sz w:val="28"/>
          <w:szCs w:val="28"/>
          <w:lang w:val="uk-UA"/>
        </w:rPr>
        <w:t xml:space="preserve"> </w:t>
      </w:r>
      <w:r w:rsidR="009B3455" w:rsidRPr="00737FD8">
        <w:rPr>
          <w:rFonts w:ascii="Times New Roman" w:hAnsi="Times New Roman" w:cs="Times New Roman"/>
          <w:color w:val="000000" w:themeColor="text1"/>
          <w:sz w:val="28"/>
          <w:szCs w:val="28"/>
          <w:lang w:val="uk-UA"/>
        </w:rPr>
        <w:t>–</w:t>
      </w:r>
      <w:r w:rsidRPr="00737FD8">
        <w:rPr>
          <w:rFonts w:ascii="Times New Roman" w:hAnsi="Times New Roman" w:cs="Times New Roman"/>
          <w:color w:val="000000" w:themeColor="text1"/>
          <w:sz w:val="28"/>
          <w:szCs w:val="28"/>
          <w:lang w:val="uk-UA"/>
        </w:rPr>
        <w:t xml:space="preserve"> коефіцієнт сухості.</w:t>
      </w:r>
    </w:p>
    <w:p w14:paraId="46054A3C" w14:textId="77777777" w:rsidR="00BF30A8" w:rsidRPr="00737FD8" w:rsidRDefault="00BF30A8" w:rsidP="0056284D">
      <w:pPr>
        <w:spacing w:line="360" w:lineRule="auto"/>
        <w:ind w:firstLine="567"/>
        <w:jc w:val="both"/>
        <w:rPr>
          <w:color w:val="000000" w:themeColor="text1"/>
          <w:sz w:val="28"/>
          <w:szCs w:val="28"/>
        </w:rPr>
      </w:pPr>
    </w:p>
    <w:p w14:paraId="53FDAA0D"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Кількість </w:t>
      </w:r>
      <w:proofErr w:type="spellStart"/>
      <w:r w:rsidRPr="00737FD8">
        <w:rPr>
          <w:color w:val="000000" w:themeColor="text1"/>
          <w:sz w:val="28"/>
          <w:szCs w:val="28"/>
        </w:rPr>
        <w:t>проекстрагованих</w:t>
      </w:r>
      <w:proofErr w:type="spellEnd"/>
      <w:r w:rsidRPr="00737FD8">
        <w:rPr>
          <w:color w:val="000000" w:themeColor="text1"/>
          <w:sz w:val="28"/>
          <w:szCs w:val="28"/>
        </w:rPr>
        <w:t xml:space="preserve"> лугом речовин (</w:t>
      </w:r>
      <w:proofErr w:type="spellStart"/>
      <w:r w:rsidRPr="00737FD8">
        <w:rPr>
          <w:color w:val="000000" w:themeColor="text1"/>
          <w:sz w:val="28"/>
          <w:szCs w:val="28"/>
        </w:rPr>
        <w:t>Е</w:t>
      </w:r>
      <w:r w:rsidRPr="00737FD8">
        <w:rPr>
          <w:color w:val="000000" w:themeColor="text1"/>
          <w:sz w:val="28"/>
          <w:szCs w:val="28"/>
          <w:vertAlign w:val="subscript"/>
        </w:rPr>
        <w:t>NaOH</w:t>
      </w:r>
      <w:proofErr w:type="spellEnd"/>
      <w:r w:rsidRPr="00737FD8">
        <w:rPr>
          <w:color w:val="000000" w:themeColor="text1"/>
          <w:sz w:val="28"/>
          <w:szCs w:val="28"/>
        </w:rPr>
        <w:t>) із рослинної сировини визначається за формулою:</w:t>
      </w:r>
    </w:p>
    <w:p w14:paraId="45718EC9" w14:textId="77777777" w:rsidR="00BF30A8" w:rsidRPr="00737FD8" w:rsidRDefault="00BF30A8" w:rsidP="0056284D">
      <w:pPr>
        <w:spacing w:line="360" w:lineRule="auto"/>
        <w:ind w:firstLine="709"/>
        <w:jc w:val="center"/>
        <w:rPr>
          <w:color w:val="000000" w:themeColor="text1"/>
          <w:sz w:val="28"/>
          <w:szCs w:val="28"/>
        </w:rPr>
      </w:pPr>
      <w:proofErr w:type="spellStart"/>
      <w:r w:rsidRPr="00737FD8">
        <w:rPr>
          <w:i/>
          <w:iCs/>
          <w:color w:val="000000" w:themeColor="text1"/>
          <w:sz w:val="28"/>
          <w:szCs w:val="28"/>
        </w:rPr>
        <w:t>Е</w:t>
      </w:r>
      <w:r w:rsidRPr="00737FD8">
        <w:rPr>
          <w:color w:val="000000" w:themeColor="text1"/>
          <w:sz w:val="28"/>
          <w:szCs w:val="28"/>
          <w:vertAlign w:val="subscript"/>
        </w:rPr>
        <w:t>NaOH</w:t>
      </w:r>
      <w:proofErr w:type="spellEnd"/>
      <w:r w:rsidRPr="00737FD8">
        <w:rPr>
          <w:i/>
          <w:iCs/>
          <w:color w:val="000000" w:themeColor="text1"/>
          <w:sz w:val="28"/>
          <w:szCs w:val="28"/>
          <w:vertAlign w:val="subscript"/>
        </w:rPr>
        <w:t xml:space="preserve"> </w:t>
      </w:r>
      <w:r w:rsidRPr="00737FD8">
        <w:rPr>
          <w:i/>
          <w:iCs/>
          <w:color w:val="000000" w:themeColor="text1"/>
          <w:sz w:val="28"/>
          <w:szCs w:val="28"/>
        </w:rPr>
        <w:t>=100 – В, %</w:t>
      </w:r>
    </w:p>
    <w:p w14:paraId="307F9B99" w14:textId="1C7DA009" w:rsidR="00BF30A8" w:rsidRPr="00737FD8" w:rsidRDefault="00BF30A8" w:rsidP="0056284D">
      <w:pPr>
        <w:autoSpaceDE w:val="0"/>
        <w:autoSpaceDN w:val="0"/>
        <w:adjustRightInd w:val="0"/>
        <w:spacing w:line="360" w:lineRule="auto"/>
        <w:ind w:firstLine="709"/>
        <w:jc w:val="both"/>
        <w:rPr>
          <w:color w:val="000000" w:themeColor="text1"/>
          <w:sz w:val="28"/>
          <w:szCs w:val="28"/>
        </w:rPr>
      </w:pPr>
      <w:r w:rsidRPr="00737FD8">
        <w:rPr>
          <w:color w:val="000000" w:themeColor="text1"/>
          <w:sz w:val="28"/>
          <w:szCs w:val="28"/>
        </w:rPr>
        <w:t>У висновках порівняти отримані значення кількості речовин, які екстрагуються водою і лугом.</w:t>
      </w:r>
    </w:p>
    <w:p w14:paraId="1A713870" w14:textId="77777777" w:rsidR="00A97CAE" w:rsidRPr="00737FD8" w:rsidRDefault="00A97CAE" w:rsidP="0056284D">
      <w:pPr>
        <w:autoSpaceDE w:val="0"/>
        <w:autoSpaceDN w:val="0"/>
        <w:adjustRightInd w:val="0"/>
        <w:spacing w:line="360" w:lineRule="auto"/>
        <w:jc w:val="both"/>
        <w:rPr>
          <w:color w:val="000000" w:themeColor="text1"/>
          <w:sz w:val="28"/>
          <w:szCs w:val="28"/>
        </w:rPr>
      </w:pPr>
    </w:p>
    <w:p w14:paraId="1D7F8C41" w14:textId="6F17B932" w:rsidR="00A97CAE" w:rsidRPr="00737FD8" w:rsidRDefault="00A97CAE" w:rsidP="0056284D">
      <w:pPr>
        <w:autoSpaceDE w:val="0"/>
        <w:autoSpaceDN w:val="0"/>
        <w:adjustRightInd w:val="0"/>
        <w:spacing w:line="360" w:lineRule="auto"/>
        <w:ind w:firstLine="709"/>
        <w:jc w:val="both"/>
        <w:rPr>
          <w:b/>
          <w:bCs/>
          <w:color w:val="000000" w:themeColor="text1"/>
          <w:sz w:val="28"/>
          <w:szCs w:val="28"/>
        </w:rPr>
      </w:pPr>
      <w:r w:rsidRPr="00737FD8">
        <w:rPr>
          <w:b/>
          <w:bCs/>
          <w:color w:val="000000" w:themeColor="text1"/>
          <w:sz w:val="28"/>
          <w:szCs w:val="28"/>
        </w:rPr>
        <w:t>Питання та завдання для самоконтролю:</w:t>
      </w:r>
    </w:p>
    <w:p w14:paraId="412C1034" w14:textId="77777777" w:rsidR="00BF68C1" w:rsidRPr="00737FD8" w:rsidRDefault="00BF68C1" w:rsidP="0056284D">
      <w:pPr>
        <w:pStyle w:val="a3"/>
        <w:numPr>
          <w:ilvl w:val="0"/>
          <w:numId w:val="12"/>
        </w:numPr>
        <w:autoSpaceDE w:val="0"/>
        <w:autoSpaceDN w:val="0"/>
        <w:adjustRightInd w:val="0"/>
        <w:spacing w:line="360" w:lineRule="auto"/>
        <w:ind w:left="-142" w:firstLine="851"/>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Опишіть процес екстракції речовин із біомаси.</w:t>
      </w:r>
    </w:p>
    <w:p w14:paraId="5276733B" w14:textId="77777777" w:rsidR="00BF68C1" w:rsidRPr="00737FD8" w:rsidRDefault="00BF68C1" w:rsidP="0056284D">
      <w:pPr>
        <w:pStyle w:val="a3"/>
        <w:numPr>
          <w:ilvl w:val="0"/>
          <w:numId w:val="12"/>
        </w:numPr>
        <w:autoSpaceDE w:val="0"/>
        <w:autoSpaceDN w:val="0"/>
        <w:adjustRightInd w:val="0"/>
        <w:spacing w:line="360" w:lineRule="auto"/>
        <w:ind w:left="-142" w:firstLine="851"/>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Що впливає на процес молекулярної дифузії?</w:t>
      </w:r>
    </w:p>
    <w:p w14:paraId="252F7E32" w14:textId="77777777" w:rsidR="00BF68C1" w:rsidRPr="00737FD8" w:rsidRDefault="00BF68C1" w:rsidP="0056284D">
      <w:pPr>
        <w:pStyle w:val="a3"/>
        <w:numPr>
          <w:ilvl w:val="0"/>
          <w:numId w:val="12"/>
        </w:numPr>
        <w:autoSpaceDE w:val="0"/>
        <w:autoSpaceDN w:val="0"/>
        <w:adjustRightInd w:val="0"/>
        <w:spacing w:line="360" w:lineRule="auto"/>
        <w:ind w:left="-142" w:firstLine="851"/>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Які технології екстракції використовують на виробництві?</w:t>
      </w:r>
    </w:p>
    <w:p w14:paraId="2A08FCE3" w14:textId="77777777" w:rsidR="00BF68C1" w:rsidRPr="00737FD8" w:rsidRDefault="00BF68C1" w:rsidP="0056284D">
      <w:pPr>
        <w:pStyle w:val="a3"/>
        <w:numPr>
          <w:ilvl w:val="0"/>
          <w:numId w:val="12"/>
        </w:numPr>
        <w:autoSpaceDE w:val="0"/>
        <w:autoSpaceDN w:val="0"/>
        <w:adjustRightInd w:val="0"/>
        <w:spacing w:line="360" w:lineRule="auto"/>
        <w:ind w:left="-142" w:firstLine="851"/>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Які фактори впливають на процес екстракції?</w:t>
      </w:r>
    </w:p>
    <w:p w14:paraId="35DA5733" w14:textId="77777777" w:rsidR="00BF68C1" w:rsidRPr="00737FD8" w:rsidRDefault="00BF68C1" w:rsidP="0056284D">
      <w:pPr>
        <w:pStyle w:val="a3"/>
        <w:numPr>
          <w:ilvl w:val="0"/>
          <w:numId w:val="12"/>
        </w:numPr>
        <w:autoSpaceDE w:val="0"/>
        <w:autoSpaceDN w:val="0"/>
        <w:adjustRightInd w:val="0"/>
        <w:spacing w:line="360" w:lineRule="auto"/>
        <w:ind w:left="-142" w:firstLine="851"/>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Які вимоги висувають до екстрагентів?</w:t>
      </w:r>
    </w:p>
    <w:p w14:paraId="145004FD" w14:textId="77777777" w:rsidR="00BF68C1" w:rsidRPr="00737FD8" w:rsidRDefault="00BF68C1" w:rsidP="0056284D">
      <w:pPr>
        <w:pStyle w:val="a3"/>
        <w:numPr>
          <w:ilvl w:val="0"/>
          <w:numId w:val="12"/>
        </w:numPr>
        <w:autoSpaceDE w:val="0"/>
        <w:autoSpaceDN w:val="0"/>
        <w:adjustRightInd w:val="0"/>
        <w:spacing w:line="360" w:lineRule="auto"/>
        <w:ind w:left="-142" w:firstLine="851"/>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Які речовини екстрагуються з деревини?</w:t>
      </w:r>
    </w:p>
    <w:p w14:paraId="5CDC1FFF" w14:textId="77777777" w:rsidR="00BF68C1" w:rsidRPr="00737FD8" w:rsidRDefault="00BF68C1" w:rsidP="0056284D">
      <w:pPr>
        <w:pStyle w:val="a3"/>
        <w:numPr>
          <w:ilvl w:val="0"/>
          <w:numId w:val="12"/>
        </w:numPr>
        <w:autoSpaceDE w:val="0"/>
        <w:autoSpaceDN w:val="0"/>
        <w:adjustRightInd w:val="0"/>
        <w:spacing w:line="360" w:lineRule="auto"/>
        <w:ind w:left="-142" w:firstLine="851"/>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Опишіть хід роботи?</w:t>
      </w:r>
    </w:p>
    <w:p w14:paraId="702D7F68" w14:textId="77777777" w:rsidR="00A97CAE" w:rsidRPr="00737FD8" w:rsidRDefault="00A97CAE" w:rsidP="0056284D">
      <w:pPr>
        <w:autoSpaceDE w:val="0"/>
        <w:autoSpaceDN w:val="0"/>
        <w:adjustRightInd w:val="0"/>
        <w:spacing w:line="360" w:lineRule="auto"/>
        <w:jc w:val="both"/>
        <w:rPr>
          <w:color w:val="000000" w:themeColor="text1"/>
          <w:sz w:val="28"/>
          <w:szCs w:val="28"/>
        </w:rPr>
      </w:pPr>
    </w:p>
    <w:p w14:paraId="62869CBE" w14:textId="288BA4E9" w:rsidR="00BF30A8" w:rsidRPr="00737FD8" w:rsidRDefault="00BF30A8" w:rsidP="0056284D">
      <w:pPr>
        <w:spacing w:after="160" w:line="360" w:lineRule="auto"/>
        <w:rPr>
          <w:color w:val="000000" w:themeColor="text1"/>
          <w:sz w:val="28"/>
          <w:szCs w:val="28"/>
        </w:rPr>
      </w:pPr>
      <w:r w:rsidRPr="00737FD8">
        <w:rPr>
          <w:color w:val="000000" w:themeColor="text1"/>
          <w:sz w:val="28"/>
          <w:szCs w:val="28"/>
        </w:rPr>
        <w:br w:type="page"/>
      </w:r>
    </w:p>
    <w:p w14:paraId="0F40E6BB" w14:textId="1D4632F7" w:rsidR="00BF30A8" w:rsidRPr="00737FD8" w:rsidRDefault="00BF30A8" w:rsidP="0056284D">
      <w:pPr>
        <w:spacing w:line="360" w:lineRule="auto"/>
        <w:jc w:val="center"/>
        <w:rPr>
          <w:b/>
          <w:bCs/>
          <w:color w:val="000000" w:themeColor="text1"/>
          <w:sz w:val="28"/>
          <w:szCs w:val="28"/>
        </w:rPr>
      </w:pPr>
      <w:bookmarkStart w:id="18" w:name="_Hlk69421232"/>
      <w:r w:rsidRPr="00737FD8">
        <w:rPr>
          <w:b/>
          <w:bCs/>
          <w:color w:val="000000" w:themeColor="text1"/>
          <w:sz w:val="28"/>
          <w:szCs w:val="28"/>
        </w:rPr>
        <w:lastRenderedPageBreak/>
        <w:t>3. ОТРИМАННЯ І АНАЛІЗ ЕФІРНИХ ОЛІЙ</w:t>
      </w:r>
    </w:p>
    <w:bookmarkEnd w:id="18"/>
    <w:p w14:paraId="291DED32" w14:textId="77777777" w:rsidR="00A97CAE" w:rsidRPr="00737FD8" w:rsidRDefault="00A97CAE" w:rsidP="0056284D">
      <w:pPr>
        <w:spacing w:line="360" w:lineRule="auto"/>
        <w:jc w:val="center"/>
        <w:rPr>
          <w:b/>
          <w:bCs/>
          <w:color w:val="000000" w:themeColor="text1"/>
          <w:sz w:val="28"/>
          <w:szCs w:val="28"/>
        </w:rPr>
      </w:pPr>
    </w:p>
    <w:p w14:paraId="47E0563F" w14:textId="2EE3D66E" w:rsidR="00BF30A8" w:rsidRPr="00737FD8" w:rsidRDefault="00BF30A8" w:rsidP="0056284D">
      <w:pPr>
        <w:spacing w:line="360" w:lineRule="auto"/>
        <w:ind w:firstLine="709"/>
        <w:jc w:val="both"/>
        <w:rPr>
          <w:b/>
          <w:color w:val="000000" w:themeColor="text1"/>
          <w:sz w:val="28"/>
          <w:szCs w:val="28"/>
        </w:rPr>
      </w:pPr>
      <w:r w:rsidRPr="00737FD8">
        <w:rPr>
          <w:rStyle w:val="ft4"/>
          <w:i/>
          <w:iCs/>
          <w:color w:val="000000" w:themeColor="text1"/>
          <w:sz w:val="28"/>
          <w:szCs w:val="28"/>
        </w:rPr>
        <w:t xml:space="preserve">Ефірні олії – </w:t>
      </w:r>
      <w:r w:rsidRPr="00737FD8">
        <w:rPr>
          <w:color w:val="000000" w:themeColor="text1"/>
          <w:sz w:val="28"/>
          <w:szCs w:val="28"/>
        </w:rPr>
        <w:t xml:space="preserve">це легколеткі маслянисті рідини, які отримують з рослинної сировини. На початок XXI ст. вже було відомо понад три тисячі духмяних речовин, вивчено половину з них, а промислове значення мають поки що тільки понад 200 ефіроолійних рослин. Ефірні олії, як правило, розміщені в якійсь одній або двох частинах рослини (квітках, коріннях, корі, плодах, листі). Вміст ефірної олії невеликий 0,05–1,3 %, але є винятки: у коріандрі – до 2,2 %, у фенхелю – до 6 %, анісі – 4 %. Із квітів отримують олію </w:t>
      </w:r>
      <w:proofErr w:type="spellStart"/>
      <w:r w:rsidRPr="00737FD8">
        <w:rPr>
          <w:color w:val="000000" w:themeColor="text1"/>
          <w:sz w:val="28"/>
          <w:szCs w:val="28"/>
        </w:rPr>
        <w:t>троянди</w:t>
      </w:r>
      <w:proofErr w:type="spellEnd"/>
      <w:r w:rsidRPr="00737FD8">
        <w:rPr>
          <w:color w:val="000000" w:themeColor="text1"/>
          <w:sz w:val="28"/>
          <w:szCs w:val="28"/>
        </w:rPr>
        <w:t>, жасминову ефірну олію; із квіткових бруньок – ефірну олію гвоздики; із</w:t>
      </w:r>
      <w:r w:rsidR="003A3D5F" w:rsidRPr="00737FD8">
        <w:rPr>
          <w:color w:val="000000" w:themeColor="text1"/>
          <w:sz w:val="28"/>
          <w:szCs w:val="28"/>
        </w:rPr>
        <w:br/>
      </w:r>
      <w:r w:rsidRPr="00737FD8">
        <w:rPr>
          <w:color w:val="000000" w:themeColor="text1"/>
          <w:sz w:val="28"/>
          <w:szCs w:val="28"/>
        </w:rPr>
        <w:t>плодів – анісову та кмину; із кірки плодів – лимонну, помаранчеву та бергамотову; із листя – м’ятну, геранієву; із деревини – сандалову; із коріння – ірисову.</w:t>
      </w:r>
    </w:p>
    <w:p w14:paraId="04597F37" w14:textId="77777777" w:rsidR="00BF30A8" w:rsidRPr="00737FD8" w:rsidRDefault="00BF30A8" w:rsidP="0056284D">
      <w:pPr>
        <w:pStyle w:val="p183"/>
        <w:spacing w:before="60" w:beforeAutospacing="0" w:after="0" w:afterAutospacing="0" w:line="360" w:lineRule="auto"/>
        <w:ind w:firstLine="709"/>
        <w:jc w:val="both"/>
        <w:rPr>
          <w:color w:val="000000" w:themeColor="text1"/>
          <w:sz w:val="28"/>
          <w:szCs w:val="28"/>
        </w:rPr>
      </w:pPr>
      <w:r w:rsidRPr="00737FD8">
        <w:rPr>
          <w:color w:val="000000" w:themeColor="text1"/>
          <w:sz w:val="28"/>
          <w:szCs w:val="28"/>
        </w:rPr>
        <w:t>Вміст олії в рослинах значною мірою залежить від кліматичних умов їхнього вирощування, біологічної стиглості, пори року (для коріння), часу збирання, метеорологічних умов, умов та часу зберігання та інших зовнішніх факторів. Невеликий вміст ефірної олії потребує переробки великої кількості сировини для її видобування.</w:t>
      </w:r>
    </w:p>
    <w:p w14:paraId="787209AA" w14:textId="77777777" w:rsidR="00BF30A8" w:rsidRPr="00737FD8" w:rsidRDefault="00BF30A8" w:rsidP="0056284D">
      <w:pPr>
        <w:pStyle w:val="p104"/>
        <w:spacing w:before="0" w:beforeAutospacing="0" w:after="0" w:afterAutospacing="0" w:line="360" w:lineRule="auto"/>
        <w:ind w:firstLine="709"/>
        <w:rPr>
          <w:color w:val="000000" w:themeColor="text1"/>
          <w:sz w:val="28"/>
          <w:szCs w:val="28"/>
        </w:rPr>
      </w:pPr>
      <w:r w:rsidRPr="00737FD8">
        <w:rPr>
          <w:color w:val="000000" w:themeColor="text1"/>
          <w:sz w:val="28"/>
          <w:szCs w:val="28"/>
        </w:rPr>
        <w:t>Усю ефіроолійну сировину можна поділити на:</w:t>
      </w:r>
    </w:p>
    <w:p w14:paraId="49E9B0CC" w14:textId="77777777" w:rsidR="00BF30A8" w:rsidRPr="00737FD8" w:rsidRDefault="00BF30A8" w:rsidP="0056284D">
      <w:pPr>
        <w:pStyle w:val="p184"/>
        <w:numPr>
          <w:ilvl w:val="0"/>
          <w:numId w:val="4"/>
        </w:numPr>
        <w:tabs>
          <w:tab w:val="left" w:pos="1985"/>
        </w:tabs>
        <w:spacing w:before="15" w:beforeAutospacing="0" w:after="0" w:afterAutospacing="0" w:line="360" w:lineRule="auto"/>
        <w:ind w:firstLine="709"/>
        <w:jc w:val="both"/>
        <w:rPr>
          <w:color w:val="000000" w:themeColor="text1"/>
          <w:sz w:val="28"/>
          <w:szCs w:val="28"/>
        </w:rPr>
      </w:pPr>
      <w:r w:rsidRPr="00737FD8">
        <w:rPr>
          <w:color w:val="000000" w:themeColor="text1"/>
          <w:sz w:val="28"/>
          <w:szCs w:val="28"/>
        </w:rPr>
        <w:t>трав’янисту – головним чином у листях, менше у гілках та стовбурі: м’ята, герань, базилік, евкаліпт, лавр та ін.;</w:t>
      </w:r>
    </w:p>
    <w:p w14:paraId="25306DA2" w14:textId="77777777" w:rsidR="00BF30A8" w:rsidRPr="00737FD8" w:rsidRDefault="00BF30A8" w:rsidP="0056284D">
      <w:pPr>
        <w:pStyle w:val="p185"/>
        <w:numPr>
          <w:ilvl w:val="0"/>
          <w:numId w:val="4"/>
        </w:numPr>
        <w:tabs>
          <w:tab w:val="left" w:pos="1985"/>
        </w:tabs>
        <w:spacing w:before="45" w:beforeAutospacing="0" w:after="0" w:afterAutospacing="0" w:line="360" w:lineRule="auto"/>
        <w:ind w:firstLine="709"/>
        <w:jc w:val="both"/>
        <w:rPr>
          <w:color w:val="000000" w:themeColor="text1"/>
          <w:sz w:val="28"/>
          <w:szCs w:val="28"/>
        </w:rPr>
      </w:pPr>
      <w:r w:rsidRPr="00737FD8">
        <w:rPr>
          <w:color w:val="000000" w:themeColor="text1"/>
          <w:sz w:val="28"/>
          <w:szCs w:val="28"/>
        </w:rPr>
        <w:t>зернову – спілі плоди з насінням родини зонтичних: коріандр, аніс, кмин, фенхель;</w:t>
      </w:r>
    </w:p>
    <w:p w14:paraId="4DEAAC6E" w14:textId="77777777" w:rsidR="00BF30A8" w:rsidRPr="00737FD8" w:rsidRDefault="00BF30A8" w:rsidP="0056284D">
      <w:pPr>
        <w:pStyle w:val="p186"/>
        <w:numPr>
          <w:ilvl w:val="0"/>
          <w:numId w:val="4"/>
        </w:numPr>
        <w:tabs>
          <w:tab w:val="left" w:pos="1985"/>
        </w:tabs>
        <w:spacing w:before="15" w:beforeAutospacing="0" w:after="0" w:afterAutospacing="0" w:line="360" w:lineRule="auto"/>
        <w:ind w:firstLine="709"/>
        <w:jc w:val="both"/>
        <w:rPr>
          <w:color w:val="000000" w:themeColor="text1"/>
          <w:sz w:val="28"/>
          <w:szCs w:val="28"/>
        </w:rPr>
      </w:pPr>
      <w:r w:rsidRPr="00737FD8">
        <w:rPr>
          <w:color w:val="000000" w:themeColor="text1"/>
          <w:sz w:val="28"/>
          <w:szCs w:val="28"/>
        </w:rPr>
        <w:t>квіткову – троянда, лаванда, шавлія, жасмин;</w:t>
      </w:r>
    </w:p>
    <w:p w14:paraId="3EE5C3DD" w14:textId="77777777" w:rsidR="00BF30A8" w:rsidRPr="00737FD8" w:rsidRDefault="00BF30A8" w:rsidP="0056284D">
      <w:pPr>
        <w:pStyle w:val="p187"/>
        <w:numPr>
          <w:ilvl w:val="0"/>
          <w:numId w:val="4"/>
        </w:numPr>
        <w:tabs>
          <w:tab w:val="left" w:pos="1985"/>
        </w:tabs>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плодову – лимон, бергамот, помаранч;</w:t>
      </w:r>
    </w:p>
    <w:p w14:paraId="0F97CF34" w14:textId="77777777" w:rsidR="00BF30A8" w:rsidRPr="00737FD8" w:rsidRDefault="00BF30A8" w:rsidP="0056284D">
      <w:pPr>
        <w:pStyle w:val="p186"/>
        <w:numPr>
          <w:ilvl w:val="0"/>
          <w:numId w:val="4"/>
        </w:numPr>
        <w:tabs>
          <w:tab w:val="left" w:pos="1985"/>
        </w:tabs>
        <w:spacing w:before="15" w:beforeAutospacing="0" w:after="0" w:afterAutospacing="0" w:line="360" w:lineRule="auto"/>
        <w:ind w:firstLine="709"/>
        <w:jc w:val="both"/>
        <w:rPr>
          <w:color w:val="000000" w:themeColor="text1"/>
          <w:sz w:val="28"/>
          <w:szCs w:val="28"/>
        </w:rPr>
      </w:pPr>
      <w:r w:rsidRPr="00737FD8">
        <w:rPr>
          <w:color w:val="000000" w:themeColor="text1"/>
          <w:sz w:val="28"/>
          <w:szCs w:val="28"/>
        </w:rPr>
        <w:t>кореневу – аїр, ірис;</w:t>
      </w:r>
    </w:p>
    <w:p w14:paraId="4DF4B02B" w14:textId="77777777" w:rsidR="00BF30A8" w:rsidRPr="00737FD8" w:rsidRDefault="00BF30A8" w:rsidP="0056284D">
      <w:pPr>
        <w:pStyle w:val="p188"/>
        <w:numPr>
          <w:ilvl w:val="0"/>
          <w:numId w:val="4"/>
        </w:numPr>
        <w:tabs>
          <w:tab w:val="left" w:pos="1985"/>
        </w:tabs>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інші види ефіроолійної сировини – дубовий мох (лишайник).</w:t>
      </w:r>
    </w:p>
    <w:p w14:paraId="3F1736E4" w14:textId="77777777" w:rsidR="00BF30A8" w:rsidRPr="00737FD8" w:rsidRDefault="00BF30A8" w:rsidP="0056284D">
      <w:pPr>
        <w:pStyle w:val="p101"/>
        <w:spacing w:before="0" w:beforeAutospacing="0" w:after="0" w:afterAutospacing="0" w:line="360" w:lineRule="auto"/>
        <w:ind w:firstLine="709"/>
        <w:jc w:val="both"/>
        <w:rPr>
          <w:color w:val="000000" w:themeColor="text1"/>
          <w:sz w:val="28"/>
          <w:szCs w:val="28"/>
        </w:rPr>
      </w:pPr>
      <w:r w:rsidRPr="00737FD8">
        <w:rPr>
          <w:rStyle w:val="ft22"/>
          <w:color w:val="000000" w:themeColor="text1"/>
          <w:sz w:val="28"/>
          <w:szCs w:val="28"/>
        </w:rPr>
        <w:t xml:space="preserve">У </w:t>
      </w:r>
      <w:r w:rsidRPr="00737FD8">
        <w:rPr>
          <w:rStyle w:val="ft20"/>
          <w:color w:val="000000" w:themeColor="text1"/>
          <w:sz w:val="28"/>
          <w:szCs w:val="28"/>
        </w:rPr>
        <w:t xml:space="preserve">багатьох рослинах ефірні олії знаходяться у вільному стані, тому з них легко видаляються різними способами. У тих випадках, коли ефірні олії </w:t>
      </w:r>
      <w:r w:rsidRPr="00737FD8">
        <w:rPr>
          <w:rStyle w:val="ft20"/>
          <w:color w:val="000000" w:themeColor="text1"/>
          <w:sz w:val="28"/>
          <w:szCs w:val="28"/>
        </w:rPr>
        <w:lastRenderedPageBreak/>
        <w:t>знаходяться у зв’язаному стані, наприклад у вигляді глюкозидів, для їхнього видалення потрібне додаткове розщеплення (гідроліз, ферментація).</w:t>
      </w:r>
    </w:p>
    <w:p w14:paraId="78A1976D" w14:textId="77777777" w:rsidR="00BF30A8" w:rsidRPr="00737FD8" w:rsidRDefault="00BF30A8" w:rsidP="0056284D">
      <w:pPr>
        <w:pStyle w:val="p83"/>
        <w:spacing w:before="150" w:beforeAutospacing="0" w:after="0" w:afterAutospacing="0" w:line="360" w:lineRule="auto"/>
        <w:ind w:firstLine="709"/>
        <w:jc w:val="both"/>
        <w:rPr>
          <w:color w:val="000000" w:themeColor="text1"/>
          <w:sz w:val="28"/>
          <w:szCs w:val="28"/>
        </w:rPr>
      </w:pPr>
      <w:r w:rsidRPr="00737FD8">
        <w:rPr>
          <w:color w:val="000000" w:themeColor="text1"/>
          <w:sz w:val="28"/>
          <w:szCs w:val="28"/>
        </w:rPr>
        <w:t xml:space="preserve">Ефірні олії при кімнатній температурі (16–18 °С) найчастіше є прозорими рідинами без кольору або кольорові (жовті, зелені, коричневі, червоні). Деякі ефірні олії, наприклад трояндова, анісова, </w:t>
      </w:r>
      <w:proofErr w:type="spellStart"/>
      <w:r w:rsidRPr="00737FD8">
        <w:rPr>
          <w:color w:val="000000" w:themeColor="text1"/>
          <w:sz w:val="28"/>
          <w:szCs w:val="28"/>
        </w:rPr>
        <w:t>фенхельна</w:t>
      </w:r>
      <w:proofErr w:type="spellEnd"/>
      <w:r w:rsidRPr="00737FD8">
        <w:rPr>
          <w:color w:val="000000" w:themeColor="text1"/>
          <w:sz w:val="28"/>
          <w:szCs w:val="28"/>
        </w:rPr>
        <w:t xml:space="preserve">, при незначному зниженні температури застигають. Ефірні олії леткі. </w:t>
      </w:r>
    </w:p>
    <w:p w14:paraId="6A3B1F31" w14:textId="77777777" w:rsidR="00BF30A8" w:rsidRPr="00737FD8" w:rsidRDefault="00BF30A8" w:rsidP="0056284D">
      <w:pPr>
        <w:pStyle w:val="p42"/>
        <w:spacing w:before="30" w:beforeAutospacing="0" w:after="0" w:afterAutospacing="0" w:line="360" w:lineRule="auto"/>
        <w:ind w:firstLine="709"/>
        <w:jc w:val="both"/>
        <w:rPr>
          <w:color w:val="000000" w:themeColor="text1"/>
          <w:sz w:val="28"/>
          <w:szCs w:val="28"/>
        </w:rPr>
      </w:pPr>
      <w:r w:rsidRPr="00737FD8">
        <w:rPr>
          <w:color w:val="000000" w:themeColor="text1"/>
          <w:sz w:val="28"/>
          <w:szCs w:val="28"/>
        </w:rPr>
        <w:t xml:space="preserve">Більшість із них легша за воду, але трапляються і важчі (гірчична, гвоздична, мигдальна та олія </w:t>
      </w:r>
      <w:proofErr w:type="spellStart"/>
      <w:r w:rsidRPr="00737FD8">
        <w:rPr>
          <w:color w:val="000000" w:themeColor="text1"/>
          <w:sz w:val="28"/>
          <w:szCs w:val="28"/>
        </w:rPr>
        <w:t>евгенального</w:t>
      </w:r>
      <w:proofErr w:type="spellEnd"/>
      <w:r w:rsidRPr="00737FD8">
        <w:rPr>
          <w:color w:val="000000" w:themeColor="text1"/>
          <w:sz w:val="28"/>
          <w:szCs w:val="28"/>
        </w:rPr>
        <w:t xml:space="preserve"> базиліку).</w:t>
      </w:r>
    </w:p>
    <w:p w14:paraId="79287888" w14:textId="77777777" w:rsidR="00BF30A8" w:rsidRPr="00737FD8" w:rsidRDefault="00BF30A8" w:rsidP="0056284D">
      <w:pPr>
        <w:pStyle w:val="p65"/>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 xml:space="preserve">Як правило, ефірні олії погано або зовсім не розчиняються у воді. Вони </w:t>
      </w:r>
      <w:proofErr w:type="spellStart"/>
      <w:r w:rsidRPr="00737FD8">
        <w:rPr>
          <w:color w:val="000000" w:themeColor="text1"/>
          <w:sz w:val="28"/>
          <w:szCs w:val="28"/>
        </w:rPr>
        <w:t>переганяються</w:t>
      </w:r>
      <w:proofErr w:type="spellEnd"/>
      <w:r w:rsidRPr="00737FD8">
        <w:rPr>
          <w:color w:val="000000" w:themeColor="text1"/>
          <w:sz w:val="28"/>
          <w:szCs w:val="28"/>
        </w:rPr>
        <w:t xml:space="preserve"> з водяною парою і добре розчиняються в органічних розчинниках: петролейному і діетиловому ефірах, в етиловому спирті, бензолі, ацетоні та хлороформі, а також у рослинних і тваринних жирах. Цими властивостями користуються при вилученні олії з рослинної сировини та при її очищенні. Їх можна ідентифікувати за коефіцієнтом рефракції, який знаходиться в межах 1,46–1,56  </w:t>
      </w:r>
      <w:r w:rsidRPr="00737FD8">
        <w:rPr>
          <w:rStyle w:val="ft4"/>
          <w:i/>
          <w:iCs/>
          <w:color w:val="000000" w:themeColor="text1"/>
          <w:sz w:val="28"/>
          <w:szCs w:val="28"/>
        </w:rPr>
        <w:t>n</w:t>
      </w:r>
      <w:r w:rsidRPr="00737FD8">
        <w:rPr>
          <w:rStyle w:val="ft38"/>
          <w:color w:val="000000" w:themeColor="text1"/>
          <w:sz w:val="28"/>
          <w:szCs w:val="28"/>
          <w:vertAlign w:val="superscript"/>
        </w:rPr>
        <w:t>20</w:t>
      </w:r>
      <w:r w:rsidRPr="00737FD8">
        <w:rPr>
          <w:color w:val="000000" w:themeColor="text1"/>
          <w:sz w:val="28"/>
          <w:szCs w:val="28"/>
        </w:rPr>
        <w:t>. Ефірними ці сполуки названі через їх летючість.</w:t>
      </w:r>
    </w:p>
    <w:p w14:paraId="20A50287" w14:textId="77777777" w:rsidR="00BF30A8" w:rsidRPr="00737FD8" w:rsidRDefault="00BF30A8" w:rsidP="0056284D">
      <w:pPr>
        <w:pStyle w:val="p191"/>
        <w:spacing w:before="0" w:beforeAutospacing="0" w:after="0" w:afterAutospacing="0" w:line="360" w:lineRule="auto"/>
        <w:ind w:firstLine="709"/>
        <w:jc w:val="both"/>
        <w:rPr>
          <w:color w:val="000000" w:themeColor="text1"/>
          <w:sz w:val="28"/>
          <w:szCs w:val="28"/>
        </w:rPr>
      </w:pPr>
      <w:r w:rsidRPr="00737FD8">
        <w:rPr>
          <w:color w:val="000000" w:themeColor="text1"/>
          <w:sz w:val="28"/>
          <w:szCs w:val="28"/>
        </w:rPr>
        <w:t xml:space="preserve">Хімічний склад ефірних олій дуже різноманітний. Він являє собою суміш із ста та більше окремих сполук – ефірів, альдегідів, кетонів та ін. Наприклад, на початок нового тисячоліття із ефірної олії </w:t>
      </w:r>
      <w:proofErr w:type="spellStart"/>
      <w:r w:rsidRPr="00737FD8">
        <w:rPr>
          <w:color w:val="000000" w:themeColor="text1"/>
          <w:sz w:val="28"/>
          <w:szCs w:val="28"/>
        </w:rPr>
        <w:t>троянди</w:t>
      </w:r>
      <w:proofErr w:type="spellEnd"/>
      <w:r w:rsidRPr="00737FD8">
        <w:rPr>
          <w:color w:val="000000" w:themeColor="text1"/>
          <w:sz w:val="28"/>
          <w:szCs w:val="28"/>
        </w:rPr>
        <w:t xml:space="preserve"> вченим удалося виділити 226 сполук та встановити, що 184 із них у сумі складають трохи більше ніж 1 %. Серед них ідентифіковано 16 спиртів, 14 кислот, 15 альдегідів, прості та складні ефіри, вуглеводні та інші складніші сполуки. У складі ефірних олій жасмину теж понад 100 компонентів, а в лаванди, помаранча та лимона – понад 300.</w:t>
      </w:r>
    </w:p>
    <w:p w14:paraId="755EB81A" w14:textId="77777777" w:rsidR="00BF30A8" w:rsidRPr="00737FD8" w:rsidRDefault="00BF30A8" w:rsidP="0056284D">
      <w:pPr>
        <w:pStyle w:val="p24"/>
        <w:spacing w:before="45" w:beforeAutospacing="0" w:after="0" w:afterAutospacing="0" w:line="360" w:lineRule="auto"/>
        <w:ind w:firstLine="709"/>
        <w:jc w:val="both"/>
        <w:rPr>
          <w:color w:val="000000" w:themeColor="text1"/>
          <w:sz w:val="28"/>
          <w:szCs w:val="28"/>
        </w:rPr>
      </w:pPr>
      <w:r w:rsidRPr="00737FD8">
        <w:rPr>
          <w:color w:val="000000" w:themeColor="text1"/>
          <w:sz w:val="28"/>
          <w:szCs w:val="28"/>
        </w:rPr>
        <w:t xml:space="preserve">Але в кожному з них є декілька речовин, які визначають його запах. У геранієвої ефірної олії – це </w:t>
      </w:r>
      <w:proofErr w:type="spellStart"/>
      <w:r w:rsidRPr="00737FD8">
        <w:rPr>
          <w:color w:val="000000" w:themeColor="text1"/>
          <w:sz w:val="28"/>
          <w:szCs w:val="28"/>
        </w:rPr>
        <w:t>гераніол</w:t>
      </w:r>
      <w:proofErr w:type="spellEnd"/>
      <w:r w:rsidRPr="00737FD8">
        <w:rPr>
          <w:color w:val="000000" w:themeColor="text1"/>
          <w:sz w:val="28"/>
          <w:szCs w:val="28"/>
        </w:rPr>
        <w:t xml:space="preserve"> С</w:t>
      </w:r>
      <w:r w:rsidRPr="00737FD8">
        <w:rPr>
          <w:rStyle w:val="ft58"/>
          <w:color w:val="000000" w:themeColor="text1"/>
          <w:sz w:val="28"/>
          <w:szCs w:val="28"/>
          <w:vertAlign w:val="subscript"/>
        </w:rPr>
        <w:t>10</w:t>
      </w:r>
      <w:r w:rsidRPr="00737FD8">
        <w:rPr>
          <w:color w:val="000000" w:themeColor="text1"/>
          <w:sz w:val="28"/>
          <w:szCs w:val="28"/>
        </w:rPr>
        <w:t>Н</w:t>
      </w:r>
      <w:r w:rsidRPr="00737FD8">
        <w:rPr>
          <w:rStyle w:val="ft58"/>
          <w:color w:val="000000" w:themeColor="text1"/>
          <w:sz w:val="28"/>
          <w:szCs w:val="28"/>
          <w:vertAlign w:val="subscript"/>
        </w:rPr>
        <w:t>17</w:t>
      </w:r>
      <w:r w:rsidRPr="00737FD8">
        <w:rPr>
          <w:color w:val="000000" w:themeColor="text1"/>
          <w:sz w:val="28"/>
          <w:szCs w:val="28"/>
        </w:rPr>
        <w:t>ОН, у м’ятної – ментол С</w:t>
      </w:r>
      <w:r w:rsidRPr="00737FD8">
        <w:rPr>
          <w:rStyle w:val="ft58"/>
          <w:color w:val="000000" w:themeColor="text1"/>
          <w:sz w:val="28"/>
          <w:szCs w:val="28"/>
          <w:vertAlign w:val="subscript"/>
        </w:rPr>
        <w:t>10</w:t>
      </w:r>
      <w:r w:rsidRPr="00737FD8">
        <w:rPr>
          <w:color w:val="000000" w:themeColor="text1"/>
          <w:sz w:val="28"/>
          <w:szCs w:val="28"/>
        </w:rPr>
        <w:t>Н</w:t>
      </w:r>
      <w:r w:rsidRPr="00737FD8">
        <w:rPr>
          <w:rStyle w:val="ft58"/>
          <w:color w:val="000000" w:themeColor="text1"/>
          <w:sz w:val="28"/>
          <w:szCs w:val="28"/>
          <w:vertAlign w:val="subscript"/>
        </w:rPr>
        <w:t>19</w:t>
      </w:r>
      <w:r w:rsidRPr="00737FD8">
        <w:rPr>
          <w:color w:val="000000" w:themeColor="text1"/>
          <w:sz w:val="28"/>
          <w:szCs w:val="28"/>
        </w:rPr>
        <w:t xml:space="preserve">ОН, у лимонної – терпен </w:t>
      </w:r>
      <w:proofErr w:type="spellStart"/>
      <w:r w:rsidRPr="00737FD8">
        <w:rPr>
          <w:color w:val="000000" w:themeColor="text1"/>
          <w:sz w:val="28"/>
          <w:szCs w:val="28"/>
        </w:rPr>
        <w:t>лимонен</w:t>
      </w:r>
      <w:proofErr w:type="spellEnd"/>
      <w:r w:rsidRPr="00737FD8">
        <w:rPr>
          <w:color w:val="000000" w:themeColor="text1"/>
          <w:sz w:val="28"/>
          <w:szCs w:val="28"/>
        </w:rPr>
        <w:t xml:space="preserve"> С</w:t>
      </w:r>
      <w:r w:rsidRPr="00737FD8">
        <w:rPr>
          <w:rStyle w:val="ft58"/>
          <w:color w:val="000000" w:themeColor="text1"/>
          <w:sz w:val="28"/>
          <w:szCs w:val="28"/>
          <w:vertAlign w:val="subscript"/>
        </w:rPr>
        <w:t>10</w:t>
      </w:r>
      <w:r w:rsidRPr="00737FD8">
        <w:rPr>
          <w:color w:val="000000" w:themeColor="text1"/>
          <w:sz w:val="28"/>
          <w:szCs w:val="28"/>
        </w:rPr>
        <w:t>Н</w:t>
      </w:r>
      <w:r w:rsidRPr="00737FD8">
        <w:rPr>
          <w:rStyle w:val="ft58"/>
          <w:color w:val="000000" w:themeColor="text1"/>
          <w:sz w:val="28"/>
          <w:szCs w:val="28"/>
          <w:vertAlign w:val="subscript"/>
        </w:rPr>
        <w:t>16</w:t>
      </w:r>
      <w:r w:rsidRPr="00737FD8">
        <w:rPr>
          <w:color w:val="000000" w:themeColor="text1"/>
          <w:sz w:val="28"/>
          <w:szCs w:val="28"/>
        </w:rPr>
        <w:t xml:space="preserve">, у трояндової – </w:t>
      </w:r>
      <w:proofErr w:type="spellStart"/>
      <w:r w:rsidRPr="00737FD8">
        <w:rPr>
          <w:color w:val="000000" w:themeColor="text1"/>
          <w:sz w:val="28"/>
          <w:szCs w:val="28"/>
        </w:rPr>
        <w:t>гераніол</w:t>
      </w:r>
      <w:proofErr w:type="spellEnd"/>
      <w:r w:rsidRPr="00737FD8">
        <w:rPr>
          <w:color w:val="000000" w:themeColor="text1"/>
          <w:sz w:val="28"/>
          <w:szCs w:val="28"/>
        </w:rPr>
        <w:t xml:space="preserve">, </w:t>
      </w:r>
      <w:proofErr w:type="spellStart"/>
      <w:r w:rsidRPr="00737FD8">
        <w:rPr>
          <w:color w:val="000000" w:themeColor="text1"/>
          <w:sz w:val="28"/>
          <w:szCs w:val="28"/>
        </w:rPr>
        <w:t>цитронелол</w:t>
      </w:r>
      <w:proofErr w:type="spellEnd"/>
      <w:r w:rsidRPr="00737FD8">
        <w:rPr>
          <w:color w:val="000000" w:themeColor="text1"/>
          <w:sz w:val="28"/>
          <w:szCs w:val="28"/>
        </w:rPr>
        <w:t xml:space="preserve"> С</w:t>
      </w:r>
      <w:r w:rsidRPr="00737FD8">
        <w:rPr>
          <w:rStyle w:val="ft58"/>
          <w:color w:val="000000" w:themeColor="text1"/>
          <w:sz w:val="28"/>
          <w:szCs w:val="28"/>
          <w:vertAlign w:val="subscript"/>
        </w:rPr>
        <w:t>9</w:t>
      </w:r>
      <w:r w:rsidRPr="00737FD8">
        <w:rPr>
          <w:color w:val="000000" w:themeColor="text1"/>
          <w:sz w:val="28"/>
          <w:szCs w:val="28"/>
        </w:rPr>
        <w:t>Н</w:t>
      </w:r>
      <w:r w:rsidRPr="00737FD8">
        <w:rPr>
          <w:rStyle w:val="ft58"/>
          <w:color w:val="000000" w:themeColor="text1"/>
          <w:sz w:val="28"/>
          <w:szCs w:val="28"/>
          <w:vertAlign w:val="subscript"/>
        </w:rPr>
        <w:t>19</w:t>
      </w:r>
      <w:r w:rsidRPr="00737FD8">
        <w:rPr>
          <w:color w:val="000000" w:themeColor="text1"/>
          <w:sz w:val="28"/>
          <w:szCs w:val="28"/>
        </w:rPr>
        <w:t xml:space="preserve">ОН, </w:t>
      </w:r>
      <w:proofErr w:type="spellStart"/>
      <w:r w:rsidRPr="00737FD8">
        <w:rPr>
          <w:color w:val="000000" w:themeColor="text1"/>
          <w:sz w:val="28"/>
          <w:szCs w:val="28"/>
        </w:rPr>
        <w:t>оцтовогераніоловий</w:t>
      </w:r>
      <w:proofErr w:type="spellEnd"/>
      <w:r w:rsidRPr="00737FD8">
        <w:rPr>
          <w:color w:val="000000" w:themeColor="text1"/>
          <w:sz w:val="28"/>
          <w:szCs w:val="28"/>
        </w:rPr>
        <w:t xml:space="preserve"> ефір. </w:t>
      </w:r>
    </w:p>
    <w:p w14:paraId="4DC9AD17" w14:textId="48CE52A4" w:rsidR="00BF30A8" w:rsidRPr="00737FD8" w:rsidRDefault="00BF30A8" w:rsidP="0056284D">
      <w:pPr>
        <w:pStyle w:val="p193"/>
        <w:spacing w:before="150" w:beforeAutospacing="0" w:after="0" w:afterAutospacing="0" w:line="360" w:lineRule="auto"/>
        <w:ind w:firstLine="709"/>
        <w:jc w:val="both"/>
        <w:rPr>
          <w:color w:val="000000" w:themeColor="text1"/>
          <w:sz w:val="28"/>
          <w:szCs w:val="28"/>
        </w:rPr>
      </w:pPr>
      <w:r w:rsidRPr="00737FD8">
        <w:rPr>
          <w:color w:val="000000" w:themeColor="text1"/>
          <w:sz w:val="28"/>
          <w:szCs w:val="28"/>
        </w:rPr>
        <w:lastRenderedPageBreak/>
        <w:t xml:space="preserve">Ефірні олії </w:t>
      </w:r>
      <w:r w:rsidR="009B3455" w:rsidRPr="00737FD8">
        <w:rPr>
          <w:color w:val="000000" w:themeColor="text1"/>
          <w:sz w:val="28"/>
          <w:szCs w:val="28"/>
        </w:rPr>
        <w:t>–</w:t>
      </w:r>
      <w:r w:rsidRPr="00737FD8">
        <w:rPr>
          <w:color w:val="000000" w:themeColor="text1"/>
          <w:sz w:val="28"/>
          <w:szCs w:val="28"/>
        </w:rPr>
        <w:t xml:space="preserve"> горючі рідини. Температура спалаху найбільш розповсюджених ефірних олій знаходиться в межах 53–92 °С, тому їх відносять до третього класу вогненебезпечних рідин (від 45 °С до 100 °С). Температура їх кипіння </w:t>
      </w:r>
      <w:r w:rsidR="009B3455" w:rsidRPr="00737FD8">
        <w:rPr>
          <w:color w:val="000000" w:themeColor="text1"/>
          <w:sz w:val="28"/>
          <w:szCs w:val="28"/>
        </w:rPr>
        <w:t>–</w:t>
      </w:r>
      <w:r w:rsidRPr="00737FD8">
        <w:rPr>
          <w:color w:val="000000" w:themeColor="text1"/>
          <w:sz w:val="28"/>
          <w:szCs w:val="28"/>
        </w:rPr>
        <w:t xml:space="preserve"> 150–250 °С. Ефірні олії при температурі, близькій 100 °С, переносяться з водяною парою. При випаровуванні ефірні олії не залишають жирних плям, що дуже важливо при використанні парфумів на їх основі.</w:t>
      </w:r>
    </w:p>
    <w:p w14:paraId="4D0217B5" w14:textId="1CAC5D00" w:rsidR="00BF30A8" w:rsidRPr="00737FD8" w:rsidRDefault="00BF30A8" w:rsidP="0056284D">
      <w:pPr>
        <w:pStyle w:val="p194"/>
        <w:spacing w:before="30" w:beforeAutospacing="0" w:after="0" w:afterAutospacing="0" w:line="360" w:lineRule="auto"/>
        <w:ind w:firstLine="709"/>
        <w:jc w:val="both"/>
        <w:rPr>
          <w:color w:val="000000" w:themeColor="text1"/>
          <w:sz w:val="28"/>
          <w:szCs w:val="28"/>
        </w:rPr>
      </w:pPr>
      <w:r w:rsidRPr="00737FD8">
        <w:rPr>
          <w:color w:val="000000" w:themeColor="text1"/>
          <w:sz w:val="28"/>
          <w:szCs w:val="28"/>
        </w:rPr>
        <w:t>Ефірні олії добре розчиняють різні смоли, воски, парафіни, жири, гуму, тому при роботі з ними не можна використовувати таких речовин. Під дією світла і вологи в ефірних оліях відбуваються процеси окислення і осмолення, що супроводжується зниженням якості зміною кольору та запаху. Тому їх слід зберігати в добре закритій тарі, в сухому прохолодному захищеному від сонячних променів приміщенні. Для уникнення окиснення тару заповнюють ефірною олією на 93–97 % від її об’єму [</w:t>
      </w:r>
      <w:r w:rsidR="00995915" w:rsidRPr="00737FD8">
        <w:rPr>
          <w:color w:val="000000" w:themeColor="text1"/>
          <w:sz w:val="28"/>
          <w:szCs w:val="28"/>
        </w:rPr>
        <w:t>9</w:t>
      </w:r>
      <w:r w:rsidRPr="00737FD8">
        <w:rPr>
          <w:color w:val="000000" w:themeColor="text1"/>
          <w:sz w:val="28"/>
          <w:szCs w:val="28"/>
        </w:rPr>
        <w:t>]</w:t>
      </w:r>
      <w:r w:rsidR="0036132A" w:rsidRPr="00737FD8">
        <w:rPr>
          <w:color w:val="000000" w:themeColor="text1"/>
          <w:sz w:val="28"/>
          <w:szCs w:val="28"/>
        </w:rPr>
        <w:t>.</w:t>
      </w:r>
    </w:p>
    <w:p w14:paraId="12C536D1"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Залежно від походження рослинної сировини та властивостей ефірних олій їх вилучають методом, за яким можна отримати найбільший вихід продукції високої якості. </w:t>
      </w:r>
    </w:p>
    <w:p w14:paraId="32D4A114"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Існують такі </w:t>
      </w:r>
      <w:bookmarkStart w:id="19" w:name="_Hlk67263739"/>
      <w:r w:rsidRPr="00737FD8">
        <w:rPr>
          <w:color w:val="000000" w:themeColor="text1"/>
          <w:sz w:val="28"/>
          <w:szCs w:val="28"/>
        </w:rPr>
        <w:t>способи одержання ефірних олій</w:t>
      </w:r>
      <w:bookmarkEnd w:id="19"/>
      <w:r w:rsidRPr="00737FD8">
        <w:rPr>
          <w:color w:val="000000" w:themeColor="text1"/>
          <w:sz w:val="28"/>
          <w:szCs w:val="28"/>
        </w:rPr>
        <w:t xml:space="preserve">: </w:t>
      </w:r>
    </w:p>
    <w:p w14:paraId="22345C1A"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 механічний, з використанням пресів різної конструкції, інших пристроїв та машин; </w:t>
      </w:r>
    </w:p>
    <w:p w14:paraId="4DBE1122"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 відгонка з водяною парою; </w:t>
      </w:r>
    </w:p>
    <w:p w14:paraId="0FA42E54"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 вилучення ефірних олій леткими (екстракція) або нелеткими розчинниками (мацерація); </w:t>
      </w:r>
    </w:p>
    <w:p w14:paraId="2892125A"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 поглинання ефірних олій тваринними жирами та рослинними оліями (анфлераж), а також деякими іншими рідкими й твердими сорбентами (сорбція). </w:t>
      </w:r>
    </w:p>
    <w:p w14:paraId="06D6C544" w14:textId="77777777" w:rsidR="00BF30A8" w:rsidRPr="00737FD8" w:rsidRDefault="00BF30A8" w:rsidP="0056284D">
      <w:pPr>
        <w:spacing w:line="360" w:lineRule="auto"/>
        <w:ind w:firstLine="567"/>
        <w:jc w:val="both"/>
        <w:rPr>
          <w:b/>
          <w:color w:val="000000" w:themeColor="text1"/>
          <w:sz w:val="28"/>
          <w:szCs w:val="28"/>
        </w:rPr>
      </w:pPr>
      <w:r w:rsidRPr="00737FD8">
        <w:rPr>
          <w:color w:val="000000" w:themeColor="text1"/>
          <w:sz w:val="28"/>
          <w:szCs w:val="28"/>
        </w:rPr>
        <w:t>Використання того чи іншого способу залежить від морфолого-анатомічних особливостей сировини, кількості та складу ефірної олії та інших складових.</w:t>
      </w:r>
    </w:p>
    <w:p w14:paraId="785A6883" w14:textId="77777777" w:rsidR="00BF30A8" w:rsidRPr="00737FD8" w:rsidRDefault="00BF30A8" w:rsidP="0056284D">
      <w:pPr>
        <w:spacing w:line="360" w:lineRule="auto"/>
        <w:ind w:firstLine="567"/>
        <w:jc w:val="both"/>
        <w:rPr>
          <w:b/>
          <w:color w:val="000000" w:themeColor="text1"/>
          <w:sz w:val="28"/>
          <w:szCs w:val="28"/>
        </w:rPr>
      </w:pPr>
      <w:r w:rsidRPr="00737FD8">
        <w:rPr>
          <w:color w:val="000000" w:themeColor="text1"/>
          <w:sz w:val="28"/>
          <w:szCs w:val="28"/>
        </w:rPr>
        <w:lastRenderedPageBreak/>
        <w:t>Розглянемо методи отримання деяких ефірних олій найбільш поширених в Україні.</w:t>
      </w:r>
    </w:p>
    <w:p w14:paraId="3F686D3D" w14:textId="77777777" w:rsidR="00BF30A8" w:rsidRPr="00737FD8" w:rsidRDefault="00BF30A8" w:rsidP="0056284D">
      <w:pPr>
        <w:pStyle w:val="p230"/>
        <w:spacing w:before="0" w:beforeAutospacing="0" w:after="0" w:afterAutospacing="0" w:line="360" w:lineRule="auto"/>
        <w:ind w:firstLine="567"/>
        <w:rPr>
          <w:b/>
          <w:bCs/>
          <w:i/>
          <w:iCs/>
          <w:color w:val="000000" w:themeColor="text1"/>
          <w:sz w:val="28"/>
          <w:szCs w:val="28"/>
        </w:rPr>
      </w:pPr>
      <w:r w:rsidRPr="00737FD8">
        <w:rPr>
          <w:b/>
          <w:bCs/>
          <w:i/>
          <w:iCs/>
          <w:color w:val="000000" w:themeColor="text1"/>
          <w:sz w:val="28"/>
          <w:szCs w:val="28"/>
        </w:rPr>
        <w:t>Перегонка з водяною парою</w:t>
      </w:r>
    </w:p>
    <w:p w14:paraId="24339C8C" w14:textId="2F943F3E" w:rsidR="00BF30A8" w:rsidRPr="00737FD8" w:rsidRDefault="00BF30A8" w:rsidP="0056284D">
      <w:pPr>
        <w:pStyle w:val="p231"/>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Перегонка з водяною парою </w:t>
      </w:r>
      <w:r w:rsidR="009B3455" w:rsidRPr="00737FD8">
        <w:rPr>
          <w:color w:val="000000" w:themeColor="text1"/>
          <w:sz w:val="28"/>
          <w:szCs w:val="28"/>
        </w:rPr>
        <w:t>–</w:t>
      </w:r>
      <w:r w:rsidRPr="00737FD8">
        <w:rPr>
          <w:color w:val="000000" w:themeColor="text1"/>
          <w:sz w:val="28"/>
          <w:szCs w:val="28"/>
        </w:rPr>
        <w:t xml:space="preserve"> найстародавніший і досі один з найбільш розповсюджених способів одержання ефірних олій. Використовують у всіх випадках, коли сировина містить порівняно багато ефірної олії і коли температура перегонки (близько 100 °С) не впливає на якість ефірної олії.</w:t>
      </w:r>
    </w:p>
    <w:p w14:paraId="6B096319" w14:textId="5CA2F4D2" w:rsidR="00BF30A8" w:rsidRPr="00737FD8" w:rsidRDefault="00BF30A8" w:rsidP="0056284D">
      <w:pPr>
        <w:pStyle w:val="p80"/>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Температура кипіння окремих компонентів ефірних олій коливається в межах 150–350 °С. Наприклад, </w:t>
      </w:r>
      <w:proofErr w:type="spellStart"/>
      <w:r w:rsidRPr="00737FD8">
        <w:rPr>
          <w:color w:val="000000" w:themeColor="text1"/>
          <w:sz w:val="28"/>
          <w:szCs w:val="28"/>
        </w:rPr>
        <w:t>пінен</w:t>
      </w:r>
      <w:proofErr w:type="spellEnd"/>
      <w:r w:rsidRPr="00737FD8">
        <w:rPr>
          <w:color w:val="000000" w:themeColor="text1"/>
          <w:sz w:val="28"/>
          <w:szCs w:val="28"/>
        </w:rPr>
        <w:t xml:space="preserve"> кипить при 160 °С, </w:t>
      </w:r>
      <w:proofErr w:type="spellStart"/>
      <w:r w:rsidRPr="00737FD8">
        <w:rPr>
          <w:color w:val="000000" w:themeColor="text1"/>
          <w:sz w:val="28"/>
          <w:szCs w:val="28"/>
        </w:rPr>
        <w:t>лімонен</w:t>
      </w:r>
      <w:proofErr w:type="spellEnd"/>
      <w:r w:rsidRPr="00737FD8">
        <w:rPr>
          <w:color w:val="000000" w:themeColor="text1"/>
          <w:sz w:val="28"/>
          <w:szCs w:val="28"/>
        </w:rPr>
        <w:t xml:space="preserve"> </w:t>
      </w:r>
      <w:r w:rsidR="009B3455" w:rsidRPr="00737FD8">
        <w:rPr>
          <w:color w:val="000000" w:themeColor="text1"/>
          <w:sz w:val="28"/>
          <w:szCs w:val="28"/>
        </w:rPr>
        <w:t>–</w:t>
      </w:r>
      <w:r w:rsidRPr="00737FD8">
        <w:rPr>
          <w:color w:val="000000" w:themeColor="text1"/>
          <w:sz w:val="28"/>
          <w:szCs w:val="28"/>
        </w:rPr>
        <w:t xml:space="preserve"> при 177 °С, </w:t>
      </w:r>
      <w:proofErr w:type="spellStart"/>
      <w:r w:rsidRPr="00737FD8">
        <w:rPr>
          <w:color w:val="000000" w:themeColor="text1"/>
          <w:sz w:val="28"/>
          <w:szCs w:val="28"/>
        </w:rPr>
        <w:t>гераніол</w:t>
      </w:r>
      <w:proofErr w:type="spellEnd"/>
      <w:r w:rsidRPr="00737FD8">
        <w:rPr>
          <w:color w:val="000000" w:themeColor="text1"/>
          <w:sz w:val="28"/>
          <w:szCs w:val="28"/>
        </w:rPr>
        <w:t xml:space="preserve"> </w:t>
      </w:r>
      <w:r w:rsidR="009B3455" w:rsidRPr="00737FD8">
        <w:rPr>
          <w:color w:val="000000" w:themeColor="text1"/>
          <w:sz w:val="28"/>
          <w:szCs w:val="28"/>
        </w:rPr>
        <w:t>–</w:t>
      </w:r>
      <w:r w:rsidRPr="00737FD8">
        <w:rPr>
          <w:color w:val="000000" w:themeColor="text1"/>
          <w:sz w:val="28"/>
          <w:szCs w:val="28"/>
        </w:rPr>
        <w:t xml:space="preserve"> при 229 °С, тимол </w:t>
      </w:r>
      <w:r w:rsidR="009B3455" w:rsidRPr="00737FD8">
        <w:rPr>
          <w:color w:val="000000" w:themeColor="text1"/>
          <w:sz w:val="28"/>
          <w:szCs w:val="28"/>
        </w:rPr>
        <w:t>–</w:t>
      </w:r>
      <w:r w:rsidRPr="00737FD8">
        <w:rPr>
          <w:color w:val="000000" w:themeColor="text1"/>
          <w:sz w:val="28"/>
          <w:szCs w:val="28"/>
        </w:rPr>
        <w:t xml:space="preserve"> при 233 °С і т. д. Але всі ці речовини за наявності водяної пари </w:t>
      </w:r>
      <w:proofErr w:type="spellStart"/>
      <w:r w:rsidRPr="00737FD8">
        <w:rPr>
          <w:color w:val="000000" w:themeColor="text1"/>
          <w:sz w:val="28"/>
          <w:szCs w:val="28"/>
        </w:rPr>
        <w:t>переганяються</w:t>
      </w:r>
      <w:proofErr w:type="spellEnd"/>
      <w:r w:rsidRPr="00737FD8">
        <w:rPr>
          <w:color w:val="000000" w:themeColor="text1"/>
          <w:sz w:val="28"/>
          <w:szCs w:val="28"/>
        </w:rPr>
        <w:t xml:space="preserve"> при температурі нижчій ніж 100 °С.</w:t>
      </w:r>
    </w:p>
    <w:p w14:paraId="622BB7C8" w14:textId="77777777" w:rsidR="00BF30A8" w:rsidRPr="00737FD8" w:rsidRDefault="00BF30A8" w:rsidP="0056284D">
      <w:pPr>
        <w:pStyle w:val="p20"/>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Теоретичні основи процесу перегонки водяною парою випливають із закону </w:t>
      </w:r>
      <w:proofErr w:type="spellStart"/>
      <w:r w:rsidRPr="00737FD8">
        <w:rPr>
          <w:color w:val="000000" w:themeColor="text1"/>
          <w:sz w:val="28"/>
          <w:szCs w:val="28"/>
        </w:rPr>
        <w:t>Дальтона</w:t>
      </w:r>
      <w:proofErr w:type="spellEnd"/>
      <w:r w:rsidRPr="00737FD8">
        <w:rPr>
          <w:color w:val="000000" w:themeColor="text1"/>
          <w:sz w:val="28"/>
          <w:szCs w:val="28"/>
        </w:rPr>
        <w:t xml:space="preserve"> про парціальні тиски, згідно з яким суміш рідин (взаємно нерозчинних і хімічно один на одного не діючих) закипає тоді, коли сума парціальних тисків їх пари досягає атмосферного тиску.</w:t>
      </w:r>
    </w:p>
    <w:p w14:paraId="42365DAE" w14:textId="43A32713" w:rsidR="00BF30A8" w:rsidRPr="00737FD8" w:rsidRDefault="00BF30A8" w:rsidP="0056284D">
      <w:pPr>
        <w:pStyle w:val="p41"/>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За законом </w:t>
      </w:r>
      <w:proofErr w:type="spellStart"/>
      <w:r w:rsidRPr="00737FD8">
        <w:rPr>
          <w:color w:val="000000" w:themeColor="text1"/>
          <w:sz w:val="28"/>
          <w:szCs w:val="28"/>
        </w:rPr>
        <w:t>Дальтона</w:t>
      </w:r>
      <w:proofErr w:type="spellEnd"/>
      <w:r w:rsidRPr="00737FD8">
        <w:rPr>
          <w:color w:val="000000" w:themeColor="text1"/>
          <w:sz w:val="28"/>
          <w:szCs w:val="28"/>
        </w:rPr>
        <w:t xml:space="preserve">, загальний тиск суміші дорівнює сумі парціального тиску компонентів. В результаті тиск пари суміші досягає атмосферного тиску ще до кипіння води. Наприклад, суміш скипидару і води при атмосферному тиску буде </w:t>
      </w:r>
      <w:proofErr w:type="spellStart"/>
      <w:r w:rsidRPr="00737FD8">
        <w:rPr>
          <w:color w:val="000000" w:themeColor="text1"/>
          <w:sz w:val="28"/>
          <w:szCs w:val="28"/>
        </w:rPr>
        <w:t>переганятися</w:t>
      </w:r>
      <w:proofErr w:type="spellEnd"/>
      <w:r w:rsidRPr="00737FD8">
        <w:rPr>
          <w:color w:val="000000" w:themeColor="text1"/>
          <w:sz w:val="28"/>
          <w:szCs w:val="28"/>
        </w:rPr>
        <w:t xml:space="preserve"> при 95,5 °С, тоді як </w:t>
      </w:r>
      <w:proofErr w:type="spellStart"/>
      <w:r w:rsidRPr="00737FD8">
        <w:rPr>
          <w:color w:val="000000" w:themeColor="text1"/>
          <w:sz w:val="28"/>
          <w:szCs w:val="28"/>
        </w:rPr>
        <w:t>пінен</w:t>
      </w:r>
      <w:proofErr w:type="spellEnd"/>
      <w:r w:rsidRPr="00737FD8">
        <w:rPr>
          <w:color w:val="000000" w:themeColor="text1"/>
          <w:sz w:val="28"/>
          <w:szCs w:val="28"/>
        </w:rPr>
        <w:t xml:space="preserve"> </w:t>
      </w:r>
      <w:r w:rsidR="009B3455" w:rsidRPr="00737FD8">
        <w:rPr>
          <w:color w:val="000000" w:themeColor="text1"/>
          <w:sz w:val="28"/>
          <w:szCs w:val="28"/>
        </w:rPr>
        <w:t>–</w:t>
      </w:r>
      <w:r w:rsidRPr="00737FD8">
        <w:rPr>
          <w:color w:val="000000" w:themeColor="text1"/>
          <w:sz w:val="28"/>
          <w:szCs w:val="28"/>
        </w:rPr>
        <w:t xml:space="preserve"> основний компонент скипидару </w:t>
      </w:r>
      <w:r w:rsidR="009B3455" w:rsidRPr="00737FD8">
        <w:rPr>
          <w:color w:val="000000" w:themeColor="text1"/>
          <w:sz w:val="28"/>
          <w:szCs w:val="28"/>
        </w:rPr>
        <w:t>–</w:t>
      </w:r>
      <w:r w:rsidRPr="00737FD8">
        <w:rPr>
          <w:color w:val="000000" w:themeColor="text1"/>
          <w:sz w:val="28"/>
          <w:szCs w:val="28"/>
        </w:rPr>
        <w:t xml:space="preserve"> кипить при 160 °С.</w:t>
      </w:r>
    </w:p>
    <w:p w14:paraId="3AB4B6E0" w14:textId="77777777" w:rsidR="00BF30A8" w:rsidRPr="00737FD8" w:rsidRDefault="00BF30A8" w:rsidP="0056284D">
      <w:pPr>
        <w:pStyle w:val="p106"/>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Перегонку з водяною парою здійснюють у </w:t>
      </w:r>
      <w:proofErr w:type="spellStart"/>
      <w:r w:rsidRPr="00737FD8">
        <w:rPr>
          <w:color w:val="000000" w:themeColor="text1"/>
          <w:sz w:val="28"/>
          <w:szCs w:val="28"/>
        </w:rPr>
        <w:t>перегонних</w:t>
      </w:r>
      <w:proofErr w:type="spellEnd"/>
      <w:r w:rsidRPr="00737FD8">
        <w:rPr>
          <w:color w:val="000000" w:themeColor="text1"/>
          <w:sz w:val="28"/>
          <w:szCs w:val="28"/>
        </w:rPr>
        <w:t xml:space="preserve"> кубах або в безперервно діючих </w:t>
      </w:r>
      <w:proofErr w:type="spellStart"/>
      <w:r w:rsidRPr="00737FD8">
        <w:rPr>
          <w:color w:val="000000" w:themeColor="text1"/>
          <w:sz w:val="28"/>
          <w:szCs w:val="28"/>
        </w:rPr>
        <w:t>перегонних</w:t>
      </w:r>
      <w:proofErr w:type="spellEnd"/>
      <w:r w:rsidRPr="00737FD8">
        <w:rPr>
          <w:color w:val="000000" w:themeColor="text1"/>
          <w:sz w:val="28"/>
          <w:szCs w:val="28"/>
        </w:rPr>
        <w:t xml:space="preserve"> апаратах.</w:t>
      </w:r>
    </w:p>
    <w:p w14:paraId="41D880F9" w14:textId="6B6FDC3A" w:rsidR="00BF30A8" w:rsidRPr="00737FD8" w:rsidRDefault="00BF30A8" w:rsidP="0056284D">
      <w:pPr>
        <w:pStyle w:val="p43"/>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Перегонка (дистиляція) </w:t>
      </w:r>
      <w:r w:rsidR="009B3455" w:rsidRPr="00737FD8">
        <w:rPr>
          <w:color w:val="000000" w:themeColor="text1"/>
          <w:sz w:val="28"/>
          <w:szCs w:val="28"/>
        </w:rPr>
        <w:t>–</w:t>
      </w:r>
      <w:r w:rsidRPr="00737FD8">
        <w:rPr>
          <w:color w:val="000000" w:themeColor="text1"/>
          <w:sz w:val="28"/>
          <w:szCs w:val="28"/>
        </w:rPr>
        <w:t xml:space="preserve"> це процес, який складається із перетворення рідини або суміші рідин на пару в одному апараті та конденсації цієї пари шляхом охолодження в іншому апараті.</w:t>
      </w:r>
    </w:p>
    <w:p w14:paraId="29D8A2E1" w14:textId="77777777" w:rsidR="00BF30A8" w:rsidRPr="00737FD8" w:rsidRDefault="00BF30A8" w:rsidP="0056284D">
      <w:pPr>
        <w:pStyle w:val="p106"/>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Процес перегонки </w:t>
      </w:r>
      <w:proofErr w:type="spellStart"/>
      <w:r w:rsidRPr="00737FD8">
        <w:rPr>
          <w:color w:val="000000" w:themeColor="text1"/>
          <w:sz w:val="28"/>
          <w:szCs w:val="28"/>
        </w:rPr>
        <w:t>ускладнюється</w:t>
      </w:r>
      <w:proofErr w:type="spellEnd"/>
      <w:r w:rsidRPr="00737FD8">
        <w:rPr>
          <w:color w:val="000000" w:themeColor="text1"/>
          <w:sz w:val="28"/>
          <w:szCs w:val="28"/>
        </w:rPr>
        <w:t>, якщо рідина складається з двох або більше компонентів.</w:t>
      </w:r>
    </w:p>
    <w:p w14:paraId="76ED6415" w14:textId="77777777" w:rsidR="00BF30A8" w:rsidRPr="00737FD8" w:rsidRDefault="00BF30A8" w:rsidP="0056284D">
      <w:pPr>
        <w:pStyle w:val="p33"/>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Ефірні олії зазвичай малорозчинні у воді, тому перегонка ефірної олії з водяною парою розглядається як один із випадків перегонки двох взаємно нерозчинних і не діючих хімічно одна на одну рідин (хоча це і не зовсім так, </w:t>
      </w:r>
      <w:r w:rsidRPr="00737FD8">
        <w:rPr>
          <w:color w:val="000000" w:themeColor="text1"/>
          <w:sz w:val="28"/>
          <w:szCs w:val="28"/>
        </w:rPr>
        <w:lastRenderedPageBreak/>
        <w:t>оскільки ефірні олії частково розчиняються у воді і не завжди реагують з нею). Відгонка ефірних олій при підвищеному тиску має перевагу в тому, що парціальний тиск багатьох компонентів ефірних олій зростає з підвищенням температури відгонки більше, ніж пружність водяної пари. Завдяки цьому при підвищенні тиску в апараті відносний вміст ефірної олії в дистиляті збільшується. При виробництві ефірної олії трапляються такі види парової відгонки:</w:t>
      </w:r>
    </w:p>
    <w:p w14:paraId="0C256B60" w14:textId="3EF15301" w:rsidR="00BF30A8" w:rsidRPr="00737FD8" w:rsidRDefault="009B3455" w:rsidP="0056284D">
      <w:pPr>
        <w:pStyle w:val="p233"/>
        <w:spacing w:before="0" w:beforeAutospacing="0" w:after="0" w:afterAutospacing="0" w:line="360" w:lineRule="auto"/>
        <w:ind w:firstLine="567"/>
        <w:jc w:val="both"/>
        <w:rPr>
          <w:color w:val="000000" w:themeColor="text1"/>
          <w:sz w:val="28"/>
          <w:szCs w:val="28"/>
        </w:rPr>
      </w:pPr>
      <w:r w:rsidRPr="00737FD8">
        <w:rPr>
          <w:rStyle w:val="ft22"/>
          <w:color w:val="000000" w:themeColor="text1"/>
          <w:sz w:val="28"/>
          <w:szCs w:val="28"/>
        </w:rPr>
        <w:t>–</w:t>
      </w:r>
      <w:r w:rsidR="00BF30A8" w:rsidRPr="00737FD8">
        <w:rPr>
          <w:rStyle w:val="ft31"/>
          <w:color w:val="000000" w:themeColor="text1"/>
          <w:sz w:val="28"/>
          <w:szCs w:val="28"/>
        </w:rPr>
        <w:t>відгонка ефірної олії водяною парою із сировини;</w:t>
      </w:r>
    </w:p>
    <w:p w14:paraId="1294EB2A" w14:textId="5ED3EFF8" w:rsidR="00BF30A8" w:rsidRPr="00737FD8" w:rsidRDefault="009B3455" w:rsidP="0056284D">
      <w:pPr>
        <w:pStyle w:val="p64"/>
        <w:spacing w:before="0" w:beforeAutospacing="0" w:after="0" w:afterAutospacing="0" w:line="360" w:lineRule="auto"/>
        <w:ind w:firstLine="567"/>
        <w:jc w:val="both"/>
        <w:rPr>
          <w:color w:val="000000" w:themeColor="text1"/>
          <w:sz w:val="28"/>
          <w:szCs w:val="28"/>
        </w:rPr>
      </w:pPr>
      <w:r w:rsidRPr="00737FD8">
        <w:rPr>
          <w:rStyle w:val="ft22"/>
          <w:color w:val="000000" w:themeColor="text1"/>
          <w:sz w:val="28"/>
          <w:szCs w:val="28"/>
        </w:rPr>
        <w:t>–</w:t>
      </w:r>
      <w:r w:rsidR="00BF30A8" w:rsidRPr="00737FD8">
        <w:rPr>
          <w:rStyle w:val="ft23"/>
          <w:color w:val="000000" w:themeColor="text1"/>
          <w:sz w:val="28"/>
          <w:szCs w:val="28"/>
        </w:rPr>
        <w:t>видалення ефірних олій, розчинених у вторинних дистиляційних водах шляхом дистиляції (</w:t>
      </w:r>
      <w:proofErr w:type="spellStart"/>
      <w:r w:rsidR="00BF30A8" w:rsidRPr="00737FD8">
        <w:rPr>
          <w:color w:val="000000" w:themeColor="text1"/>
          <w:sz w:val="28"/>
          <w:szCs w:val="28"/>
        </w:rPr>
        <w:t>когобації</w:t>
      </w:r>
      <w:proofErr w:type="spellEnd"/>
      <w:r w:rsidR="00BF30A8" w:rsidRPr="00737FD8">
        <w:rPr>
          <w:color w:val="000000" w:themeColor="text1"/>
          <w:sz w:val="28"/>
          <w:szCs w:val="28"/>
        </w:rPr>
        <w:t>)</w:t>
      </w:r>
      <w:r w:rsidR="00BF30A8" w:rsidRPr="00737FD8">
        <w:rPr>
          <w:rStyle w:val="ft23"/>
          <w:color w:val="000000" w:themeColor="text1"/>
          <w:sz w:val="28"/>
          <w:szCs w:val="28"/>
        </w:rPr>
        <w:t>;</w:t>
      </w:r>
    </w:p>
    <w:p w14:paraId="760E60F4" w14:textId="257C4270" w:rsidR="00BF30A8" w:rsidRPr="00737FD8" w:rsidRDefault="009B3455" w:rsidP="0056284D">
      <w:pPr>
        <w:pStyle w:val="p63"/>
        <w:spacing w:before="0" w:beforeAutospacing="0" w:after="0" w:afterAutospacing="0" w:line="360" w:lineRule="auto"/>
        <w:ind w:firstLine="567"/>
        <w:jc w:val="both"/>
        <w:rPr>
          <w:color w:val="000000" w:themeColor="text1"/>
          <w:sz w:val="28"/>
          <w:szCs w:val="28"/>
        </w:rPr>
      </w:pPr>
      <w:r w:rsidRPr="00737FD8">
        <w:rPr>
          <w:rStyle w:val="ft22"/>
          <w:color w:val="000000" w:themeColor="text1"/>
          <w:sz w:val="28"/>
          <w:szCs w:val="28"/>
        </w:rPr>
        <w:t>–</w:t>
      </w:r>
      <w:r w:rsidR="00BF30A8" w:rsidRPr="00737FD8">
        <w:rPr>
          <w:rStyle w:val="ft31"/>
          <w:color w:val="000000" w:themeColor="text1"/>
          <w:sz w:val="28"/>
          <w:szCs w:val="28"/>
        </w:rPr>
        <w:t>очищення ефірних олій перегонкою з водяною парою (ректифікація), яка здійснюється як при атмосферному, так і при зниженому тиску (вакуумі);</w:t>
      </w:r>
    </w:p>
    <w:p w14:paraId="20AA6169" w14:textId="41ED733A" w:rsidR="00BF30A8" w:rsidRPr="00737FD8" w:rsidRDefault="009B3455" w:rsidP="0056284D">
      <w:pPr>
        <w:pStyle w:val="p62"/>
        <w:spacing w:before="0" w:beforeAutospacing="0" w:after="0" w:afterAutospacing="0" w:line="360" w:lineRule="auto"/>
        <w:ind w:firstLine="567"/>
        <w:jc w:val="both"/>
        <w:rPr>
          <w:color w:val="000000" w:themeColor="text1"/>
          <w:sz w:val="28"/>
          <w:szCs w:val="28"/>
        </w:rPr>
      </w:pPr>
      <w:r w:rsidRPr="00737FD8">
        <w:rPr>
          <w:rStyle w:val="ft22"/>
          <w:color w:val="000000" w:themeColor="text1"/>
          <w:sz w:val="28"/>
          <w:szCs w:val="28"/>
        </w:rPr>
        <w:t>–</w:t>
      </w:r>
      <w:r w:rsidR="00BF30A8" w:rsidRPr="00737FD8">
        <w:rPr>
          <w:rStyle w:val="ft20"/>
          <w:color w:val="000000" w:themeColor="text1"/>
          <w:sz w:val="28"/>
          <w:szCs w:val="28"/>
        </w:rPr>
        <w:t>зневоднення (сушка) ефірних олій відгонкою води у вакуумі;</w:t>
      </w:r>
    </w:p>
    <w:p w14:paraId="4367BADB" w14:textId="02E388AC" w:rsidR="00BF30A8" w:rsidRPr="00737FD8" w:rsidRDefault="009B3455" w:rsidP="0056284D">
      <w:pPr>
        <w:pStyle w:val="p64"/>
        <w:spacing w:before="0" w:beforeAutospacing="0" w:after="0" w:afterAutospacing="0" w:line="360" w:lineRule="auto"/>
        <w:ind w:firstLine="567"/>
        <w:jc w:val="both"/>
        <w:rPr>
          <w:color w:val="000000" w:themeColor="text1"/>
          <w:sz w:val="28"/>
          <w:szCs w:val="28"/>
        </w:rPr>
      </w:pPr>
      <w:r w:rsidRPr="00737FD8">
        <w:rPr>
          <w:rStyle w:val="ft22"/>
          <w:color w:val="000000" w:themeColor="text1"/>
          <w:sz w:val="28"/>
          <w:szCs w:val="28"/>
        </w:rPr>
        <w:t>–</w:t>
      </w:r>
      <w:r w:rsidR="00BF30A8" w:rsidRPr="00737FD8">
        <w:rPr>
          <w:rStyle w:val="ft21"/>
          <w:color w:val="000000" w:themeColor="text1"/>
          <w:sz w:val="28"/>
          <w:szCs w:val="28"/>
        </w:rPr>
        <w:t>видалення з ефірних олій окремих компонентів фракційною перегонкою.</w:t>
      </w:r>
    </w:p>
    <w:p w14:paraId="7D7848DC" w14:textId="77777777" w:rsidR="00BF30A8" w:rsidRPr="00737FD8" w:rsidRDefault="00BF30A8" w:rsidP="0056284D">
      <w:pPr>
        <w:pStyle w:val="p65"/>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На практиці частіше відгонка ефірних олій проводиться двома способами: </w:t>
      </w:r>
      <w:proofErr w:type="spellStart"/>
      <w:r w:rsidRPr="00737FD8">
        <w:rPr>
          <w:color w:val="000000" w:themeColor="text1"/>
          <w:sz w:val="28"/>
          <w:szCs w:val="28"/>
        </w:rPr>
        <w:t>гідродистиляцією</w:t>
      </w:r>
      <w:proofErr w:type="spellEnd"/>
      <w:r w:rsidRPr="00737FD8">
        <w:rPr>
          <w:color w:val="000000" w:themeColor="text1"/>
          <w:sz w:val="28"/>
          <w:szCs w:val="28"/>
        </w:rPr>
        <w:t xml:space="preserve"> та паровою відгонкою.</w:t>
      </w:r>
    </w:p>
    <w:p w14:paraId="0A900FF1" w14:textId="77777777" w:rsidR="00BF30A8" w:rsidRPr="00737FD8" w:rsidRDefault="00BF30A8" w:rsidP="0056284D">
      <w:pPr>
        <w:pStyle w:val="p106"/>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При </w:t>
      </w:r>
      <w:proofErr w:type="spellStart"/>
      <w:r w:rsidRPr="00737FD8">
        <w:rPr>
          <w:color w:val="000000" w:themeColor="text1"/>
          <w:sz w:val="28"/>
          <w:szCs w:val="28"/>
        </w:rPr>
        <w:t>гідродистиляції</w:t>
      </w:r>
      <w:proofErr w:type="spellEnd"/>
      <w:r w:rsidRPr="00737FD8">
        <w:rPr>
          <w:color w:val="000000" w:themeColor="text1"/>
          <w:sz w:val="28"/>
          <w:szCs w:val="28"/>
        </w:rPr>
        <w:t xml:space="preserve"> джерелом водяної пари є вода, залита в апарат разом із сировиною (ефірною олією або ефіроолійною сировиною). Тривала дія киплячої води на ефірні олії призводить до погіршення їх якості, наприклад омилення </w:t>
      </w:r>
      <w:proofErr w:type="spellStart"/>
      <w:r w:rsidRPr="00737FD8">
        <w:rPr>
          <w:color w:val="000000" w:themeColor="text1"/>
          <w:sz w:val="28"/>
          <w:szCs w:val="28"/>
        </w:rPr>
        <w:t>ліналілацетату</w:t>
      </w:r>
      <w:proofErr w:type="spellEnd"/>
      <w:r w:rsidRPr="00737FD8">
        <w:rPr>
          <w:color w:val="000000" w:themeColor="text1"/>
          <w:sz w:val="28"/>
          <w:szCs w:val="28"/>
        </w:rPr>
        <w:t xml:space="preserve"> в лавандовій ефірній олії, тому цей спосіб використовують в основному для переробки квіток </w:t>
      </w:r>
      <w:proofErr w:type="spellStart"/>
      <w:r w:rsidRPr="00737FD8">
        <w:rPr>
          <w:color w:val="000000" w:themeColor="text1"/>
          <w:sz w:val="28"/>
          <w:szCs w:val="28"/>
        </w:rPr>
        <w:t>троянди</w:t>
      </w:r>
      <w:proofErr w:type="spellEnd"/>
      <w:r w:rsidRPr="00737FD8">
        <w:rPr>
          <w:color w:val="000000" w:themeColor="text1"/>
          <w:sz w:val="28"/>
          <w:szCs w:val="28"/>
        </w:rPr>
        <w:t xml:space="preserve"> та іншої сировини, ефірна олія якої не реагує з водою при підвищеній температурі.</w:t>
      </w:r>
    </w:p>
    <w:p w14:paraId="53C0594E" w14:textId="68C76E2A" w:rsidR="00BF30A8" w:rsidRPr="00737FD8" w:rsidRDefault="00BF30A8" w:rsidP="0056284D">
      <w:pPr>
        <w:pStyle w:val="p234"/>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У більшості випадків для відгонки ефірних олій використовується гостра пара, яка подається в апарат від пароутворювача, цей процес називається паровою відгонкою. Сутність методу полягає в тому, що при обробленні сировини парою компоненти ефірних олій переходять у парову фазу і в суміші з парами води направляються на конденсацію, а потім </w:t>
      </w:r>
      <w:r w:rsidR="009B3455" w:rsidRPr="00737FD8">
        <w:rPr>
          <w:color w:val="000000" w:themeColor="text1"/>
          <w:sz w:val="28"/>
          <w:szCs w:val="28"/>
        </w:rPr>
        <w:t>–</w:t>
      </w:r>
      <w:r w:rsidRPr="00737FD8">
        <w:rPr>
          <w:color w:val="000000" w:themeColor="text1"/>
          <w:sz w:val="28"/>
          <w:szCs w:val="28"/>
        </w:rPr>
        <w:t xml:space="preserve"> на відокремлення від води. Кількість пари, яка подається в апарат, тобто швидкість відгонки, залежить від виду ефіроолійної сировини та типу апарата. Тиск пари на </w:t>
      </w:r>
      <w:r w:rsidRPr="00737FD8">
        <w:rPr>
          <w:color w:val="000000" w:themeColor="text1"/>
          <w:sz w:val="28"/>
          <w:szCs w:val="28"/>
        </w:rPr>
        <w:lastRenderedPageBreak/>
        <w:t>магістралі перед пуском в апарат для більшості ефіроолійних культур має бути не менше ніж (29–49) 10</w:t>
      </w:r>
      <w:r w:rsidRPr="00737FD8">
        <w:rPr>
          <w:rStyle w:val="ft38"/>
          <w:color w:val="000000" w:themeColor="text1"/>
          <w:sz w:val="28"/>
          <w:szCs w:val="28"/>
        </w:rPr>
        <w:t>4 </w:t>
      </w:r>
      <w:r w:rsidRPr="00737FD8">
        <w:rPr>
          <w:color w:val="000000" w:themeColor="text1"/>
          <w:sz w:val="28"/>
          <w:szCs w:val="28"/>
        </w:rPr>
        <w:t>Па. При зниженні тиску пари збільшується олійність відходів.</w:t>
      </w:r>
    </w:p>
    <w:p w14:paraId="152EED7D" w14:textId="77777777" w:rsidR="00BF30A8" w:rsidRPr="00737FD8" w:rsidRDefault="00BF30A8" w:rsidP="0056284D">
      <w:pPr>
        <w:pStyle w:val="p30"/>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Конденсація пари (суміш пари води та ефірної олії) та охолодження дистиляту проходить у холодильнику внаслідок віддачі тепла охолоджуючому середовищу.</w:t>
      </w:r>
    </w:p>
    <w:p w14:paraId="44599A51" w14:textId="765AE619" w:rsidR="00BF30A8" w:rsidRPr="00737FD8" w:rsidRDefault="00BF30A8" w:rsidP="0056284D">
      <w:pPr>
        <w:pStyle w:val="p204"/>
        <w:spacing w:before="0" w:beforeAutospacing="0" w:after="0" w:afterAutospacing="0" w:line="360" w:lineRule="auto"/>
        <w:ind w:firstLine="567"/>
        <w:jc w:val="both"/>
        <w:rPr>
          <w:color w:val="000000" w:themeColor="text1"/>
          <w:sz w:val="28"/>
          <w:szCs w:val="28"/>
        </w:rPr>
      </w:pPr>
      <w:r w:rsidRPr="00737FD8">
        <w:rPr>
          <w:rStyle w:val="ft61"/>
          <w:b/>
          <w:bCs/>
          <w:i/>
          <w:iCs/>
          <w:color w:val="000000" w:themeColor="text1"/>
          <w:sz w:val="28"/>
          <w:szCs w:val="28"/>
        </w:rPr>
        <w:t>Розділення </w:t>
      </w:r>
      <w:r w:rsidRPr="00737FD8">
        <w:rPr>
          <w:color w:val="000000" w:themeColor="text1"/>
          <w:sz w:val="28"/>
          <w:szCs w:val="28"/>
        </w:rPr>
        <w:t xml:space="preserve">первинної ефірної олії і дистиляту проходить у спеціальних </w:t>
      </w:r>
      <w:proofErr w:type="spellStart"/>
      <w:r w:rsidRPr="00737FD8">
        <w:rPr>
          <w:color w:val="000000" w:themeColor="text1"/>
          <w:sz w:val="28"/>
          <w:szCs w:val="28"/>
        </w:rPr>
        <w:t>ємностях</w:t>
      </w:r>
      <w:proofErr w:type="spellEnd"/>
      <w:r w:rsidRPr="00737FD8">
        <w:rPr>
          <w:color w:val="000000" w:themeColor="text1"/>
          <w:sz w:val="28"/>
          <w:szCs w:val="28"/>
        </w:rPr>
        <w:t xml:space="preserve"> </w:t>
      </w:r>
      <w:r w:rsidR="009B3455" w:rsidRPr="00737FD8">
        <w:rPr>
          <w:color w:val="000000" w:themeColor="text1"/>
          <w:sz w:val="28"/>
          <w:szCs w:val="28"/>
        </w:rPr>
        <w:t>–</w:t>
      </w:r>
      <w:r w:rsidRPr="00737FD8">
        <w:rPr>
          <w:color w:val="000000" w:themeColor="text1"/>
          <w:sz w:val="28"/>
          <w:szCs w:val="28"/>
        </w:rPr>
        <w:t xml:space="preserve"> відстійниках, які називаються </w:t>
      </w:r>
      <w:proofErr w:type="spellStart"/>
      <w:r w:rsidRPr="00737FD8">
        <w:rPr>
          <w:color w:val="000000" w:themeColor="text1"/>
          <w:sz w:val="28"/>
          <w:szCs w:val="28"/>
        </w:rPr>
        <w:t>флорентинами</w:t>
      </w:r>
      <w:proofErr w:type="spellEnd"/>
      <w:r w:rsidRPr="00737FD8">
        <w:rPr>
          <w:color w:val="000000" w:themeColor="text1"/>
          <w:sz w:val="28"/>
          <w:szCs w:val="28"/>
        </w:rPr>
        <w:t xml:space="preserve">. Процес виділення первинної олії ґрунтується на різниці густини олії та води, на їх взаємній нерозчинності. Швидкість виділення залежить від температури середовища, конструкції та розмірів </w:t>
      </w:r>
      <w:proofErr w:type="spellStart"/>
      <w:r w:rsidRPr="00737FD8">
        <w:rPr>
          <w:color w:val="000000" w:themeColor="text1"/>
          <w:sz w:val="28"/>
          <w:szCs w:val="28"/>
        </w:rPr>
        <w:t>флорентин</w:t>
      </w:r>
      <w:proofErr w:type="spellEnd"/>
      <w:r w:rsidRPr="00737FD8">
        <w:rPr>
          <w:color w:val="000000" w:themeColor="text1"/>
          <w:sz w:val="28"/>
          <w:szCs w:val="28"/>
        </w:rPr>
        <w:t>. </w:t>
      </w:r>
      <w:r w:rsidRPr="00737FD8">
        <w:rPr>
          <w:rStyle w:val="ft16"/>
          <w:b/>
          <w:bCs/>
          <w:i/>
          <w:iCs/>
          <w:color w:val="000000" w:themeColor="text1"/>
          <w:sz w:val="28"/>
          <w:szCs w:val="28"/>
        </w:rPr>
        <w:t>Рекуперація </w:t>
      </w:r>
      <w:r w:rsidRPr="00737FD8">
        <w:rPr>
          <w:color w:val="000000" w:themeColor="text1"/>
          <w:sz w:val="28"/>
          <w:szCs w:val="28"/>
        </w:rPr>
        <w:t xml:space="preserve">ефірної олії з дистиляційних вод необхідна тому, що дистилят частково виносить із собою ефірну олію в розчиненому стані або у вигляді емульсій. У середньому в дистиляті міститься 5–6 % ефірної олії. Виняток: вміст трояндової олії в дистиляті </w:t>
      </w:r>
      <w:r w:rsidR="009B3455" w:rsidRPr="00737FD8">
        <w:rPr>
          <w:color w:val="000000" w:themeColor="text1"/>
          <w:sz w:val="28"/>
          <w:szCs w:val="28"/>
        </w:rPr>
        <w:t>–</w:t>
      </w:r>
      <w:r w:rsidRPr="00737FD8">
        <w:rPr>
          <w:color w:val="000000" w:themeColor="text1"/>
          <w:sz w:val="28"/>
          <w:szCs w:val="28"/>
        </w:rPr>
        <w:t xml:space="preserve"> до 95 %, а базилікової </w:t>
      </w:r>
      <w:r w:rsidR="009B3455" w:rsidRPr="00737FD8">
        <w:rPr>
          <w:color w:val="000000" w:themeColor="text1"/>
          <w:sz w:val="28"/>
          <w:szCs w:val="28"/>
        </w:rPr>
        <w:t>–</w:t>
      </w:r>
      <w:r w:rsidRPr="00737FD8">
        <w:rPr>
          <w:color w:val="000000" w:themeColor="text1"/>
          <w:sz w:val="28"/>
          <w:szCs w:val="28"/>
        </w:rPr>
        <w:t xml:space="preserve"> до 50 %.</w:t>
      </w:r>
    </w:p>
    <w:p w14:paraId="3C820153" w14:textId="0CF65AD3" w:rsidR="00BF30A8" w:rsidRPr="00737FD8" w:rsidRDefault="00BF30A8" w:rsidP="0056284D">
      <w:pPr>
        <w:pStyle w:val="p101"/>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Для рекуперації ефірних олій використовують метод відгонки ефірних олій з парою води </w:t>
      </w:r>
      <w:r w:rsidR="009B3455" w:rsidRPr="00737FD8">
        <w:rPr>
          <w:color w:val="000000" w:themeColor="text1"/>
          <w:sz w:val="28"/>
          <w:szCs w:val="28"/>
        </w:rPr>
        <w:t>–</w:t>
      </w:r>
      <w:r w:rsidRPr="00737FD8">
        <w:rPr>
          <w:color w:val="000000" w:themeColor="text1"/>
          <w:sz w:val="28"/>
          <w:szCs w:val="28"/>
        </w:rPr>
        <w:t xml:space="preserve"> </w:t>
      </w:r>
      <w:proofErr w:type="spellStart"/>
      <w:r w:rsidRPr="00737FD8">
        <w:rPr>
          <w:color w:val="000000" w:themeColor="text1"/>
          <w:sz w:val="28"/>
          <w:szCs w:val="28"/>
        </w:rPr>
        <w:t>когобацію</w:t>
      </w:r>
      <w:proofErr w:type="spellEnd"/>
      <w:r w:rsidRPr="00737FD8">
        <w:rPr>
          <w:color w:val="000000" w:themeColor="text1"/>
          <w:sz w:val="28"/>
          <w:szCs w:val="28"/>
        </w:rPr>
        <w:t xml:space="preserve"> (проводять у дистиляційних кубах, обладнаних ректифікаційною колоною, дефлегматором та холодильником). Застосовують і сорбцію ефірних олій за допомогою сорбентів (при переробці </w:t>
      </w:r>
      <w:proofErr w:type="spellStart"/>
      <w:r w:rsidRPr="00737FD8">
        <w:rPr>
          <w:color w:val="000000" w:themeColor="text1"/>
          <w:sz w:val="28"/>
          <w:szCs w:val="28"/>
        </w:rPr>
        <w:t>троянди</w:t>
      </w:r>
      <w:proofErr w:type="spellEnd"/>
      <w:r w:rsidRPr="00737FD8">
        <w:rPr>
          <w:color w:val="000000" w:themeColor="text1"/>
          <w:sz w:val="28"/>
          <w:szCs w:val="28"/>
        </w:rPr>
        <w:t>).</w:t>
      </w:r>
    </w:p>
    <w:p w14:paraId="62799635" w14:textId="77777777" w:rsidR="00BF30A8" w:rsidRPr="00737FD8" w:rsidRDefault="00BF30A8" w:rsidP="0056284D">
      <w:pPr>
        <w:pStyle w:val="p40"/>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Якість вторинної </w:t>
      </w:r>
      <w:proofErr w:type="spellStart"/>
      <w:r w:rsidRPr="00737FD8">
        <w:rPr>
          <w:color w:val="000000" w:themeColor="text1"/>
          <w:sz w:val="28"/>
          <w:szCs w:val="28"/>
        </w:rPr>
        <w:t>когобаційної</w:t>
      </w:r>
      <w:proofErr w:type="spellEnd"/>
      <w:r w:rsidRPr="00737FD8">
        <w:rPr>
          <w:color w:val="000000" w:themeColor="text1"/>
          <w:sz w:val="28"/>
          <w:szCs w:val="28"/>
        </w:rPr>
        <w:t xml:space="preserve"> олії може істотно відрізнятися від якості основної (первинної), що пов’язано з різною розчинністю компонентів ефірних олій. У багатьох випадках вони не </w:t>
      </w:r>
      <w:proofErr w:type="spellStart"/>
      <w:r w:rsidRPr="00737FD8">
        <w:rPr>
          <w:color w:val="000000" w:themeColor="text1"/>
          <w:sz w:val="28"/>
          <w:szCs w:val="28"/>
        </w:rPr>
        <w:t>купажуються</w:t>
      </w:r>
      <w:proofErr w:type="spellEnd"/>
      <w:r w:rsidRPr="00737FD8">
        <w:rPr>
          <w:color w:val="000000" w:themeColor="text1"/>
          <w:sz w:val="28"/>
          <w:szCs w:val="28"/>
        </w:rPr>
        <w:t xml:space="preserve"> (не змішуються).</w:t>
      </w:r>
    </w:p>
    <w:p w14:paraId="6D844CE9" w14:textId="77777777" w:rsidR="00BF30A8" w:rsidRPr="00737FD8" w:rsidRDefault="00BF30A8" w:rsidP="0056284D">
      <w:pPr>
        <w:pStyle w:val="p237"/>
        <w:spacing w:before="0" w:beforeAutospacing="0" w:after="0" w:afterAutospacing="0" w:line="360" w:lineRule="auto"/>
        <w:ind w:firstLine="567"/>
        <w:rPr>
          <w:color w:val="000000" w:themeColor="text1"/>
          <w:sz w:val="28"/>
          <w:szCs w:val="28"/>
        </w:rPr>
      </w:pPr>
      <w:r w:rsidRPr="00737FD8">
        <w:rPr>
          <w:color w:val="000000" w:themeColor="text1"/>
          <w:sz w:val="28"/>
          <w:szCs w:val="28"/>
        </w:rPr>
        <w:t>Надання ефірним оліям товарного вигляду полягає у відстоюванні, зневодненні та фільтрації.</w:t>
      </w:r>
    </w:p>
    <w:p w14:paraId="078788CC" w14:textId="77777777" w:rsidR="00BF30A8" w:rsidRPr="00737FD8" w:rsidRDefault="00BF30A8" w:rsidP="0056284D">
      <w:pPr>
        <w:pStyle w:val="p101"/>
        <w:spacing w:before="0" w:beforeAutospacing="0" w:after="0" w:afterAutospacing="0" w:line="360" w:lineRule="auto"/>
        <w:ind w:firstLine="567"/>
        <w:jc w:val="both"/>
        <w:rPr>
          <w:color w:val="000000" w:themeColor="text1"/>
          <w:sz w:val="28"/>
          <w:szCs w:val="28"/>
        </w:rPr>
      </w:pPr>
      <w:r w:rsidRPr="00737FD8">
        <w:rPr>
          <w:rStyle w:val="ft16"/>
          <w:b/>
          <w:bCs/>
          <w:i/>
          <w:iCs/>
          <w:color w:val="000000" w:themeColor="text1"/>
          <w:sz w:val="28"/>
          <w:szCs w:val="28"/>
        </w:rPr>
        <w:t>Ректифікація </w:t>
      </w:r>
      <w:r w:rsidRPr="00737FD8">
        <w:rPr>
          <w:color w:val="000000" w:themeColor="text1"/>
          <w:sz w:val="28"/>
          <w:szCs w:val="28"/>
        </w:rPr>
        <w:t xml:space="preserve">ефірних олій потрібна для очищення їх від компонентів з неприємним запахом і </w:t>
      </w:r>
      <w:proofErr w:type="spellStart"/>
      <w:r w:rsidRPr="00737FD8">
        <w:rPr>
          <w:color w:val="000000" w:themeColor="text1"/>
          <w:sz w:val="28"/>
          <w:szCs w:val="28"/>
        </w:rPr>
        <w:t>фарбуючих</w:t>
      </w:r>
      <w:proofErr w:type="spellEnd"/>
      <w:r w:rsidRPr="00737FD8">
        <w:rPr>
          <w:color w:val="000000" w:themeColor="text1"/>
          <w:sz w:val="28"/>
          <w:szCs w:val="28"/>
        </w:rPr>
        <w:t xml:space="preserve"> речовин, оскільки деякі з них мають різкий запах і більш темний колір.</w:t>
      </w:r>
    </w:p>
    <w:p w14:paraId="7597C137" w14:textId="4466BE71" w:rsidR="00BF30A8" w:rsidRPr="00737FD8" w:rsidRDefault="00BF30A8" w:rsidP="0056284D">
      <w:pPr>
        <w:spacing w:line="360" w:lineRule="auto"/>
        <w:ind w:firstLine="567"/>
        <w:jc w:val="both"/>
        <w:rPr>
          <w:b/>
          <w:color w:val="000000" w:themeColor="text1"/>
          <w:sz w:val="28"/>
          <w:szCs w:val="28"/>
        </w:rPr>
      </w:pPr>
      <w:r w:rsidRPr="00737FD8">
        <w:rPr>
          <w:color w:val="000000" w:themeColor="text1"/>
          <w:sz w:val="28"/>
          <w:szCs w:val="28"/>
        </w:rPr>
        <w:t xml:space="preserve">Вакуум-сушіння проводять у сушильних апаратах під вакуумом 13,30 кПа (100 мм </w:t>
      </w:r>
      <w:proofErr w:type="spellStart"/>
      <w:r w:rsidRPr="00737FD8">
        <w:rPr>
          <w:color w:val="000000" w:themeColor="text1"/>
          <w:sz w:val="28"/>
          <w:szCs w:val="28"/>
        </w:rPr>
        <w:t>рт</w:t>
      </w:r>
      <w:proofErr w:type="spellEnd"/>
      <w:r w:rsidRPr="00737FD8">
        <w:rPr>
          <w:color w:val="000000" w:themeColor="text1"/>
          <w:sz w:val="28"/>
          <w:szCs w:val="28"/>
        </w:rPr>
        <w:t xml:space="preserve">. ст.) та </w:t>
      </w:r>
      <w:r w:rsidR="009B3455" w:rsidRPr="00737FD8">
        <w:rPr>
          <w:color w:val="000000" w:themeColor="text1"/>
          <w:sz w:val="28"/>
          <w:szCs w:val="28"/>
        </w:rPr>
        <w:t>–</w:t>
      </w:r>
      <w:r w:rsidRPr="00737FD8">
        <w:rPr>
          <w:color w:val="000000" w:themeColor="text1"/>
          <w:sz w:val="28"/>
          <w:szCs w:val="28"/>
        </w:rPr>
        <w:t xml:space="preserve"> температури 70 °С. Вакуум-сушіння застосовують для того, щоб у висушеній масі залишалося не більше ніж 0,2 % вологи.</w:t>
      </w:r>
    </w:p>
    <w:p w14:paraId="59DC4348" w14:textId="77777777" w:rsidR="00BF30A8" w:rsidRPr="00737FD8" w:rsidRDefault="00BF30A8" w:rsidP="0056284D">
      <w:pPr>
        <w:pStyle w:val="p157"/>
        <w:spacing w:before="0" w:beforeAutospacing="0" w:after="0" w:afterAutospacing="0" w:line="360" w:lineRule="auto"/>
        <w:ind w:firstLine="567"/>
        <w:rPr>
          <w:b/>
          <w:bCs/>
          <w:i/>
          <w:iCs/>
          <w:color w:val="000000" w:themeColor="text1"/>
          <w:sz w:val="28"/>
          <w:szCs w:val="28"/>
        </w:rPr>
      </w:pPr>
      <w:r w:rsidRPr="00737FD8">
        <w:rPr>
          <w:b/>
          <w:bCs/>
          <w:i/>
          <w:iCs/>
          <w:color w:val="000000" w:themeColor="text1"/>
          <w:sz w:val="28"/>
          <w:szCs w:val="28"/>
        </w:rPr>
        <w:lastRenderedPageBreak/>
        <w:t>Переробка ефіроолійної сировини методом екстракції</w:t>
      </w:r>
    </w:p>
    <w:p w14:paraId="720DF500" w14:textId="77777777" w:rsidR="00BF30A8" w:rsidRPr="00737FD8" w:rsidRDefault="00BF30A8" w:rsidP="0056284D">
      <w:pPr>
        <w:pStyle w:val="p217"/>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Екстракція має певні переваги перед паровою відгонкою ефірних олій. Екстракційний процес проходить при більш низьких температурах, тому можливість зміни хімічного складу ефірних олій різко знижується. Ефірні олії отримують з вищим виходом.</w:t>
      </w:r>
    </w:p>
    <w:p w14:paraId="1C7CE4A8" w14:textId="77777777" w:rsidR="00BF30A8" w:rsidRPr="00737FD8" w:rsidRDefault="00BF30A8" w:rsidP="0056284D">
      <w:pPr>
        <w:pStyle w:val="p106"/>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Метод ґрунтується на розчинності духмяних речовин рослин в органічних розчинниках або в рідкому діоксиді вуглецю. При цьому, крім ефірних олій, із сировини добувають </w:t>
      </w:r>
      <w:proofErr w:type="spellStart"/>
      <w:r w:rsidRPr="00737FD8">
        <w:rPr>
          <w:color w:val="000000" w:themeColor="text1"/>
          <w:sz w:val="28"/>
          <w:szCs w:val="28"/>
        </w:rPr>
        <w:t>важколеткі</w:t>
      </w:r>
      <w:proofErr w:type="spellEnd"/>
      <w:r w:rsidRPr="00737FD8">
        <w:rPr>
          <w:color w:val="000000" w:themeColor="text1"/>
          <w:sz w:val="28"/>
          <w:szCs w:val="28"/>
        </w:rPr>
        <w:t xml:space="preserve"> смолянисті, </w:t>
      </w:r>
      <w:proofErr w:type="spellStart"/>
      <w:r w:rsidRPr="00737FD8">
        <w:rPr>
          <w:color w:val="000000" w:themeColor="text1"/>
          <w:sz w:val="28"/>
          <w:szCs w:val="28"/>
        </w:rPr>
        <w:t>воскоподібні</w:t>
      </w:r>
      <w:proofErr w:type="spellEnd"/>
      <w:r w:rsidRPr="00737FD8">
        <w:rPr>
          <w:color w:val="000000" w:themeColor="text1"/>
          <w:sz w:val="28"/>
          <w:szCs w:val="28"/>
        </w:rPr>
        <w:t xml:space="preserve"> та інші речовини ліпідної природи. Цей екстракт називається </w:t>
      </w:r>
      <w:proofErr w:type="spellStart"/>
      <w:r w:rsidRPr="00737FD8">
        <w:rPr>
          <w:color w:val="000000" w:themeColor="text1"/>
          <w:sz w:val="28"/>
          <w:szCs w:val="28"/>
        </w:rPr>
        <w:t>конкретом</w:t>
      </w:r>
      <w:proofErr w:type="spellEnd"/>
      <w:r w:rsidRPr="00737FD8">
        <w:rPr>
          <w:color w:val="000000" w:themeColor="text1"/>
          <w:sz w:val="28"/>
          <w:szCs w:val="28"/>
        </w:rPr>
        <w:t xml:space="preserve"> і його запах краще передає аромат квітів у зв’язку з вилученням з нього всього комплексу духмяних речовин. Вихід </w:t>
      </w:r>
      <w:proofErr w:type="spellStart"/>
      <w:r w:rsidRPr="00737FD8">
        <w:rPr>
          <w:color w:val="000000" w:themeColor="text1"/>
          <w:sz w:val="28"/>
          <w:szCs w:val="28"/>
        </w:rPr>
        <w:t>конкрету</w:t>
      </w:r>
      <w:proofErr w:type="spellEnd"/>
      <w:r w:rsidRPr="00737FD8">
        <w:rPr>
          <w:color w:val="000000" w:themeColor="text1"/>
          <w:sz w:val="28"/>
          <w:szCs w:val="28"/>
        </w:rPr>
        <w:t xml:space="preserve"> більший, ніж ефірних олій.</w:t>
      </w:r>
    </w:p>
    <w:p w14:paraId="7E5CCAFB" w14:textId="77777777" w:rsidR="00BF30A8" w:rsidRPr="00737FD8" w:rsidRDefault="00BF30A8" w:rsidP="0056284D">
      <w:pPr>
        <w:pStyle w:val="p74"/>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Виробництво екстракційних ефірних олій складається з двох технологічних процесів: одержання </w:t>
      </w:r>
      <w:proofErr w:type="spellStart"/>
      <w:r w:rsidRPr="00737FD8">
        <w:rPr>
          <w:color w:val="000000" w:themeColor="text1"/>
          <w:sz w:val="28"/>
          <w:szCs w:val="28"/>
        </w:rPr>
        <w:t>конкретів</w:t>
      </w:r>
      <w:proofErr w:type="spellEnd"/>
      <w:r w:rsidRPr="00737FD8">
        <w:rPr>
          <w:color w:val="000000" w:themeColor="text1"/>
          <w:sz w:val="28"/>
          <w:szCs w:val="28"/>
        </w:rPr>
        <w:t xml:space="preserve"> із ефіроолійної сировини та вироблення абсолютних ефірних олій із </w:t>
      </w:r>
      <w:proofErr w:type="spellStart"/>
      <w:r w:rsidRPr="00737FD8">
        <w:rPr>
          <w:color w:val="000000" w:themeColor="text1"/>
          <w:sz w:val="28"/>
          <w:szCs w:val="28"/>
        </w:rPr>
        <w:t>конкретів</w:t>
      </w:r>
      <w:proofErr w:type="spellEnd"/>
      <w:r w:rsidRPr="00737FD8">
        <w:rPr>
          <w:color w:val="000000" w:themeColor="text1"/>
          <w:sz w:val="28"/>
          <w:szCs w:val="28"/>
        </w:rPr>
        <w:t>.</w:t>
      </w:r>
    </w:p>
    <w:p w14:paraId="48E40A1A" w14:textId="77777777" w:rsidR="00BF30A8" w:rsidRPr="00737FD8" w:rsidRDefault="00BF30A8" w:rsidP="0056284D">
      <w:pPr>
        <w:pStyle w:val="p216"/>
        <w:spacing w:before="0" w:beforeAutospacing="0" w:after="0" w:afterAutospacing="0" w:line="360" w:lineRule="auto"/>
        <w:ind w:firstLine="567"/>
        <w:rPr>
          <w:b/>
          <w:bCs/>
          <w:i/>
          <w:iCs/>
          <w:color w:val="000000" w:themeColor="text1"/>
          <w:sz w:val="28"/>
          <w:szCs w:val="28"/>
        </w:rPr>
      </w:pPr>
      <w:r w:rsidRPr="00737FD8">
        <w:rPr>
          <w:b/>
          <w:bCs/>
          <w:i/>
          <w:iCs/>
          <w:color w:val="000000" w:themeColor="text1"/>
          <w:sz w:val="28"/>
          <w:szCs w:val="28"/>
        </w:rPr>
        <w:t>Екстракція діоксидом вуглецю</w:t>
      </w:r>
    </w:p>
    <w:p w14:paraId="6F64584A" w14:textId="77777777" w:rsidR="00BF30A8" w:rsidRPr="00737FD8" w:rsidRDefault="00BF30A8" w:rsidP="0056284D">
      <w:pPr>
        <w:pStyle w:val="p75"/>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Перспективним методом екстракції є екстракція рідким діоксидом вуглецю. Цей метод все ширше застосовується в промисловості, тому асортимент СО</w:t>
      </w:r>
      <w:r w:rsidRPr="00737FD8">
        <w:rPr>
          <w:rStyle w:val="ft63"/>
          <w:color w:val="000000" w:themeColor="text1"/>
          <w:sz w:val="28"/>
          <w:szCs w:val="28"/>
          <w:vertAlign w:val="subscript"/>
        </w:rPr>
        <w:t>2</w:t>
      </w:r>
      <w:r w:rsidRPr="00737FD8">
        <w:rPr>
          <w:color w:val="000000" w:themeColor="text1"/>
          <w:sz w:val="28"/>
          <w:szCs w:val="28"/>
        </w:rPr>
        <w:t>-екстрактів постійно збільшується.</w:t>
      </w:r>
    </w:p>
    <w:p w14:paraId="779C0EB5" w14:textId="77777777" w:rsidR="00BF30A8" w:rsidRPr="00737FD8" w:rsidRDefault="00BF30A8" w:rsidP="0056284D">
      <w:pPr>
        <w:pStyle w:val="p191"/>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Метод ґрунтується на тому, що при збільшені тиску до 5,8 МПа діоксид вуглецю зріджується при 20 °С і тому екстракцію можна проводити без нагрівання за кімнатної температури. Для деякої ефіроолійної сировини вихід ефірної олії в 1,5–2 рази більший, ніж при екстракції леткими розчинниками. При цьому і якість олії вища, оскільки вона зберігається від зайвого термічного оброблення і тому містить біологічно активні речовини, що дуже важливо при виготовлені </w:t>
      </w:r>
      <w:proofErr w:type="spellStart"/>
      <w:r w:rsidRPr="00737FD8">
        <w:rPr>
          <w:color w:val="000000" w:themeColor="text1"/>
          <w:sz w:val="28"/>
          <w:szCs w:val="28"/>
        </w:rPr>
        <w:t>парфумерно</w:t>
      </w:r>
      <w:proofErr w:type="spellEnd"/>
      <w:r w:rsidRPr="00737FD8">
        <w:rPr>
          <w:color w:val="000000" w:themeColor="text1"/>
          <w:sz w:val="28"/>
          <w:szCs w:val="28"/>
        </w:rPr>
        <w:t>-косметичних та фармацевтичних препаратів.</w:t>
      </w:r>
    </w:p>
    <w:p w14:paraId="38ED3176" w14:textId="31DE2FC9" w:rsidR="00BF30A8" w:rsidRPr="00737FD8" w:rsidRDefault="00BF30A8" w:rsidP="0056284D">
      <w:pPr>
        <w:pStyle w:val="p42"/>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Екстракції рідким СО</w:t>
      </w:r>
      <w:r w:rsidRPr="00737FD8">
        <w:rPr>
          <w:rStyle w:val="ft63"/>
          <w:color w:val="000000" w:themeColor="text1"/>
          <w:sz w:val="28"/>
          <w:szCs w:val="28"/>
          <w:vertAlign w:val="subscript"/>
        </w:rPr>
        <w:t>2</w:t>
      </w:r>
      <w:r w:rsidRPr="00737FD8">
        <w:rPr>
          <w:rStyle w:val="ft63"/>
          <w:color w:val="000000" w:themeColor="text1"/>
          <w:sz w:val="28"/>
          <w:szCs w:val="28"/>
        </w:rPr>
        <w:t> </w:t>
      </w:r>
      <w:r w:rsidRPr="00737FD8">
        <w:rPr>
          <w:color w:val="000000" w:themeColor="text1"/>
          <w:sz w:val="28"/>
          <w:szCs w:val="28"/>
        </w:rPr>
        <w:t xml:space="preserve">підлягає тільки суха, в основному квіткова, сировина. Особливі вимоги до сировини </w:t>
      </w:r>
      <w:r w:rsidR="009B3455" w:rsidRPr="00737FD8">
        <w:rPr>
          <w:color w:val="000000" w:themeColor="text1"/>
          <w:sz w:val="28"/>
          <w:szCs w:val="28"/>
        </w:rPr>
        <w:t>–</w:t>
      </w:r>
      <w:r w:rsidRPr="00737FD8">
        <w:rPr>
          <w:color w:val="000000" w:themeColor="text1"/>
          <w:sz w:val="28"/>
          <w:szCs w:val="28"/>
        </w:rPr>
        <w:t xml:space="preserve"> це її тонке подрібнення, яке здійснюється на спеціальних дробарках з наступним обробленням на плющильних вальцях; при цьому отримують пелюстки товщиною 0,12–0,80 мм.</w:t>
      </w:r>
    </w:p>
    <w:p w14:paraId="7E8F5182" w14:textId="77777777" w:rsidR="00BF30A8" w:rsidRPr="00737FD8" w:rsidRDefault="00BF30A8" w:rsidP="0056284D">
      <w:pPr>
        <w:pStyle w:val="p106"/>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lastRenderedPageBreak/>
        <w:t>Процес екстракції проводиться в екстракторах-автоклавах, розрахованих на тиск 7 МПа. Рідкий СО</w:t>
      </w:r>
      <w:r w:rsidRPr="00737FD8">
        <w:rPr>
          <w:rStyle w:val="ft63"/>
          <w:color w:val="000000" w:themeColor="text1"/>
          <w:sz w:val="28"/>
          <w:szCs w:val="28"/>
          <w:vertAlign w:val="subscript"/>
        </w:rPr>
        <w:t>2</w:t>
      </w:r>
      <w:r w:rsidRPr="00737FD8">
        <w:rPr>
          <w:rStyle w:val="ft63"/>
          <w:color w:val="000000" w:themeColor="text1"/>
          <w:sz w:val="28"/>
          <w:szCs w:val="28"/>
        </w:rPr>
        <w:t> </w:t>
      </w:r>
      <w:r w:rsidRPr="00737FD8">
        <w:rPr>
          <w:color w:val="000000" w:themeColor="text1"/>
          <w:sz w:val="28"/>
          <w:szCs w:val="28"/>
        </w:rPr>
        <w:t xml:space="preserve">надходить в екстрактор під тиском 5,8 МПа і за температури 20 °С відбувається екстракція. Екстракція проводиться періодично. З екстрактора </w:t>
      </w:r>
      <w:proofErr w:type="spellStart"/>
      <w:r w:rsidRPr="00737FD8">
        <w:rPr>
          <w:color w:val="000000" w:themeColor="text1"/>
          <w:sz w:val="28"/>
          <w:szCs w:val="28"/>
        </w:rPr>
        <w:t>місцела</w:t>
      </w:r>
      <w:proofErr w:type="spellEnd"/>
      <w:r w:rsidRPr="00737FD8">
        <w:rPr>
          <w:color w:val="000000" w:themeColor="text1"/>
          <w:sz w:val="28"/>
          <w:szCs w:val="28"/>
        </w:rPr>
        <w:t xml:space="preserve"> (розчин двох рідин – леткої (розчинника) і нелеткої (олії)) надходить на фільтр, а потім у випарник, що підігрівається гарячою водою до 50 °С.</w:t>
      </w:r>
    </w:p>
    <w:p w14:paraId="5B36D9AB" w14:textId="1A35FA50" w:rsidR="00BF30A8" w:rsidRPr="00737FD8" w:rsidRDefault="00BF30A8" w:rsidP="0056284D">
      <w:pPr>
        <w:pStyle w:val="p264"/>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При цьому СО</w:t>
      </w:r>
      <w:r w:rsidRPr="00737FD8">
        <w:rPr>
          <w:rStyle w:val="ft64"/>
          <w:color w:val="000000" w:themeColor="text1"/>
          <w:sz w:val="28"/>
          <w:szCs w:val="28"/>
          <w:vertAlign w:val="subscript"/>
        </w:rPr>
        <w:t>2</w:t>
      </w:r>
      <w:r w:rsidRPr="00737FD8">
        <w:rPr>
          <w:rStyle w:val="ft64"/>
          <w:color w:val="000000" w:themeColor="text1"/>
          <w:sz w:val="28"/>
          <w:szCs w:val="28"/>
        </w:rPr>
        <w:t xml:space="preserve"> </w:t>
      </w:r>
      <w:r w:rsidRPr="00737FD8">
        <w:rPr>
          <w:color w:val="000000" w:themeColor="text1"/>
          <w:sz w:val="28"/>
          <w:szCs w:val="28"/>
        </w:rPr>
        <w:t xml:space="preserve">випаровується і направляється в холодильник-конденсатор, який охолоджується до 0–10 °С і повертається на екстракцію. У випарному апараті залишається </w:t>
      </w:r>
      <w:proofErr w:type="spellStart"/>
      <w:r w:rsidRPr="00737FD8">
        <w:rPr>
          <w:color w:val="000000" w:themeColor="text1"/>
          <w:sz w:val="28"/>
          <w:szCs w:val="28"/>
        </w:rPr>
        <w:t>місцела</w:t>
      </w:r>
      <w:proofErr w:type="spellEnd"/>
      <w:r w:rsidRPr="00737FD8">
        <w:rPr>
          <w:color w:val="000000" w:themeColor="text1"/>
          <w:sz w:val="28"/>
          <w:szCs w:val="28"/>
        </w:rPr>
        <w:t xml:space="preserve">. У цій замкнутій системі тиск не менше ніж 5,8 МПа. Перед зливом </w:t>
      </w:r>
      <w:proofErr w:type="spellStart"/>
      <w:r w:rsidRPr="00737FD8">
        <w:rPr>
          <w:color w:val="000000" w:themeColor="text1"/>
          <w:sz w:val="28"/>
          <w:szCs w:val="28"/>
        </w:rPr>
        <w:t>місцели</w:t>
      </w:r>
      <w:proofErr w:type="spellEnd"/>
      <w:r w:rsidRPr="00737FD8">
        <w:rPr>
          <w:color w:val="000000" w:themeColor="text1"/>
          <w:sz w:val="28"/>
          <w:szCs w:val="28"/>
        </w:rPr>
        <w:t xml:space="preserve"> з випарника тиск у ньому знижується до атмосферного. При цьому з </w:t>
      </w:r>
      <w:proofErr w:type="spellStart"/>
      <w:r w:rsidRPr="00737FD8">
        <w:rPr>
          <w:color w:val="000000" w:themeColor="text1"/>
          <w:sz w:val="28"/>
          <w:szCs w:val="28"/>
        </w:rPr>
        <w:t>місцели</w:t>
      </w:r>
      <w:proofErr w:type="spellEnd"/>
      <w:r w:rsidRPr="00737FD8">
        <w:rPr>
          <w:color w:val="000000" w:themeColor="text1"/>
          <w:sz w:val="28"/>
          <w:szCs w:val="28"/>
        </w:rPr>
        <w:t xml:space="preserve"> випаровуються залишки діоксиду вуглецю. Екстракт </w:t>
      </w:r>
      <w:r w:rsidR="009B3455" w:rsidRPr="00737FD8">
        <w:rPr>
          <w:color w:val="000000" w:themeColor="text1"/>
          <w:sz w:val="28"/>
          <w:szCs w:val="28"/>
        </w:rPr>
        <w:t>–</w:t>
      </w:r>
      <w:r w:rsidRPr="00737FD8">
        <w:rPr>
          <w:color w:val="000000" w:themeColor="text1"/>
          <w:sz w:val="28"/>
          <w:szCs w:val="28"/>
        </w:rPr>
        <w:t xml:space="preserve"> чиста ефірна олія без </w:t>
      </w:r>
      <w:proofErr w:type="spellStart"/>
      <w:r w:rsidRPr="00737FD8">
        <w:rPr>
          <w:color w:val="000000" w:themeColor="text1"/>
          <w:sz w:val="28"/>
          <w:szCs w:val="28"/>
        </w:rPr>
        <w:t>конкрету</w:t>
      </w:r>
      <w:proofErr w:type="spellEnd"/>
      <w:r w:rsidRPr="00737FD8">
        <w:rPr>
          <w:color w:val="000000" w:themeColor="text1"/>
          <w:sz w:val="28"/>
          <w:szCs w:val="28"/>
        </w:rPr>
        <w:t>, оскільки воски і смоли рідким СО</w:t>
      </w:r>
      <w:r w:rsidRPr="00737FD8">
        <w:rPr>
          <w:rStyle w:val="ft63"/>
          <w:color w:val="000000" w:themeColor="text1"/>
          <w:sz w:val="28"/>
          <w:szCs w:val="28"/>
          <w:vertAlign w:val="subscript"/>
        </w:rPr>
        <w:t>2</w:t>
      </w:r>
      <w:r w:rsidRPr="00737FD8">
        <w:rPr>
          <w:rStyle w:val="ft63"/>
          <w:color w:val="000000" w:themeColor="text1"/>
          <w:sz w:val="28"/>
          <w:szCs w:val="28"/>
        </w:rPr>
        <w:t xml:space="preserve"> </w:t>
      </w:r>
      <w:r w:rsidRPr="00737FD8">
        <w:rPr>
          <w:color w:val="000000" w:themeColor="text1"/>
          <w:sz w:val="28"/>
          <w:szCs w:val="28"/>
        </w:rPr>
        <w:t xml:space="preserve">не екстрагуються. Схематично цей процес представлено на рис. </w:t>
      </w:r>
      <w:r w:rsidR="00D86710" w:rsidRPr="00737FD8">
        <w:rPr>
          <w:color w:val="000000" w:themeColor="text1"/>
          <w:sz w:val="28"/>
          <w:szCs w:val="28"/>
        </w:rPr>
        <w:t>3.1</w:t>
      </w:r>
      <w:r w:rsidRPr="00737FD8">
        <w:rPr>
          <w:color w:val="000000" w:themeColor="text1"/>
          <w:sz w:val="28"/>
          <w:szCs w:val="28"/>
        </w:rPr>
        <w:t>.</w:t>
      </w:r>
    </w:p>
    <w:p w14:paraId="62494F42" w14:textId="77777777" w:rsidR="00BF30A8" w:rsidRPr="00737FD8" w:rsidRDefault="00BF30A8" w:rsidP="0056284D">
      <w:pPr>
        <w:pStyle w:val="p264"/>
        <w:spacing w:before="0" w:beforeAutospacing="0" w:after="0" w:afterAutospacing="0" w:line="360" w:lineRule="auto"/>
        <w:ind w:firstLine="567"/>
        <w:jc w:val="center"/>
        <w:rPr>
          <w:color w:val="000000" w:themeColor="text1"/>
          <w:sz w:val="28"/>
          <w:szCs w:val="28"/>
        </w:rPr>
      </w:pPr>
      <w:r w:rsidRPr="00737FD8">
        <w:rPr>
          <w:noProof/>
          <w:color w:val="000000" w:themeColor="text1"/>
        </w:rPr>
        <w:drawing>
          <wp:inline distT="0" distB="0" distL="0" distR="0" wp14:anchorId="722620F4" wp14:editId="556C5A61">
            <wp:extent cx="4739640" cy="3272774"/>
            <wp:effectExtent l="0" t="0" r="381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9583" t="17333" r="21838" b="10756"/>
                    <a:stretch/>
                  </pic:blipFill>
                  <pic:spPr bwMode="auto">
                    <a:xfrm>
                      <a:off x="0" y="0"/>
                      <a:ext cx="4764715" cy="3290088"/>
                    </a:xfrm>
                    <a:prstGeom prst="rect">
                      <a:avLst/>
                    </a:prstGeom>
                    <a:ln>
                      <a:noFill/>
                    </a:ln>
                    <a:extLst>
                      <a:ext uri="{53640926-AAD7-44D8-BBD7-CCE9431645EC}">
                        <a14:shadowObscured xmlns:a14="http://schemas.microsoft.com/office/drawing/2010/main"/>
                      </a:ext>
                    </a:extLst>
                  </pic:spPr>
                </pic:pic>
              </a:graphicData>
            </a:graphic>
          </wp:inline>
        </w:drawing>
      </w:r>
    </w:p>
    <w:p w14:paraId="31728486" w14:textId="789CA25E" w:rsidR="00BF30A8" w:rsidRPr="00737FD8" w:rsidRDefault="00BF30A8" w:rsidP="0056284D">
      <w:pPr>
        <w:pStyle w:val="p264"/>
        <w:spacing w:before="0" w:beforeAutospacing="0" w:after="0" w:afterAutospacing="0" w:line="360" w:lineRule="auto"/>
        <w:ind w:firstLine="567"/>
        <w:jc w:val="center"/>
        <w:rPr>
          <w:color w:val="000000" w:themeColor="text1"/>
          <w:sz w:val="28"/>
          <w:szCs w:val="28"/>
        </w:rPr>
      </w:pPr>
      <w:r w:rsidRPr="00737FD8">
        <w:rPr>
          <w:color w:val="000000" w:themeColor="text1"/>
          <w:sz w:val="28"/>
          <w:szCs w:val="28"/>
        </w:rPr>
        <w:t xml:space="preserve">Рис. </w:t>
      </w:r>
      <w:r w:rsidR="00D86710" w:rsidRPr="00737FD8">
        <w:rPr>
          <w:color w:val="000000" w:themeColor="text1"/>
          <w:sz w:val="28"/>
          <w:szCs w:val="28"/>
        </w:rPr>
        <w:t>3.1</w:t>
      </w:r>
      <w:r w:rsidRPr="00737FD8">
        <w:rPr>
          <w:color w:val="000000" w:themeColor="text1"/>
          <w:sz w:val="28"/>
          <w:szCs w:val="28"/>
        </w:rPr>
        <w:t>. Схема екстракції рідким діоксидом вуглецю [</w:t>
      </w:r>
      <w:r w:rsidR="00995915" w:rsidRPr="00737FD8">
        <w:rPr>
          <w:color w:val="000000" w:themeColor="text1"/>
          <w:sz w:val="28"/>
          <w:szCs w:val="28"/>
        </w:rPr>
        <w:t>9</w:t>
      </w:r>
      <w:r w:rsidRPr="00737FD8">
        <w:rPr>
          <w:color w:val="000000" w:themeColor="text1"/>
          <w:sz w:val="28"/>
          <w:szCs w:val="28"/>
        </w:rPr>
        <w:t>]</w:t>
      </w:r>
    </w:p>
    <w:p w14:paraId="21DABE73" w14:textId="77777777" w:rsidR="00A97CAE" w:rsidRPr="00737FD8" w:rsidRDefault="00A97CAE" w:rsidP="0056284D">
      <w:pPr>
        <w:pStyle w:val="p264"/>
        <w:spacing w:before="0" w:beforeAutospacing="0" w:after="0" w:afterAutospacing="0" w:line="360" w:lineRule="auto"/>
        <w:ind w:firstLine="567"/>
        <w:jc w:val="center"/>
        <w:rPr>
          <w:color w:val="000000" w:themeColor="text1"/>
          <w:sz w:val="32"/>
          <w:szCs w:val="32"/>
        </w:rPr>
      </w:pPr>
    </w:p>
    <w:p w14:paraId="1152D197" w14:textId="77777777" w:rsidR="00BF30A8" w:rsidRPr="00737FD8" w:rsidRDefault="00BF30A8" w:rsidP="0056284D">
      <w:pPr>
        <w:pStyle w:val="p40"/>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Методом екстракції рідким СО</w:t>
      </w:r>
      <w:r w:rsidRPr="00737FD8">
        <w:rPr>
          <w:rStyle w:val="ft63"/>
          <w:color w:val="000000" w:themeColor="text1"/>
          <w:sz w:val="28"/>
          <w:szCs w:val="28"/>
          <w:vertAlign w:val="subscript"/>
        </w:rPr>
        <w:t>2</w:t>
      </w:r>
      <w:r w:rsidRPr="00737FD8">
        <w:rPr>
          <w:rStyle w:val="ft63"/>
          <w:color w:val="000000" w:themeColor="text1"/>
          <w:sz w:val="28"/>
          <w:szCs w:val="28"/>
        </w:rPr>
        <w:t xml:space="preserve"> </w:t>
      </w:r>
      <w:r w:rsidRPr="00737FD8">
        <w:rPr>
          <w:color w:val="000000" w:themeColor="text1"/>
          <w:sz w:val="28"/>
          <w:szCs w:val="28"/>
        </w:rPr>
        <w:t>отримують дуже цінні ефірні олії гвоздики, липи, насіння петрушки, ромашки, звіробою та інших рослин.</w:t>
      </w:r>
    </w:p>
    <w:p w14:paraId="00E35C49" w14:textId="77777777" w:rsidR="004669ED" w:rsidRPr="00737FD8" w:rsidRDefault="004669ED" w:rsidP="0056284D">
      <w:pPr>
        <w:pStyle w:val="p265"/>
        <w:spacing w:before="0" w:beforeAutospacing="0" w:after="0" w:afterAutospacing="0" w:line="360" w:lineRule="auto"/>
        <w:ind w:firstLine="567"/>
        <w:rPr>
          <w:b/>
          <w:bCs/>
          <w:i/>
          <w:iCs/>
          <w:color w:val="000000" w:themeColor="text1"/>
          <w:sz w:val="28"/>
          <w:szCs w:val="28"/>
        </w:rPr>
      </w:pPr>
    </w:p>
    <w:p w14:paraId="313F3738" w14:textId="7E1EDBCE" w:rsidR="00BF30A8" w:rsidRPr="00737FD8" w:rsidRDefault="00BF30A8" w:rsidP="0056284D">
      <w:pPr>
        <w:pStyle w:val="p265"/>
        <w:spacing w:before="0" w:beforeAutospacing="0" w:after="0" w:afterAutospacing="0" w:line="360" w:lineRule="auto"/>
        <w:ind w:firstLine="567"/>
        <w:rPr>
          <w:b/>
          <w:bCs/>
          <w:i/>
          <w:iCs/>
          <w:color w:val="000000" w:themeColor="text1"/>
          <w:sz w:val="28"/>
          <w:szCs w:val="28"/>
        </w:rPr>
      </w:pPr>
      <w:r w:rsidRPr="00737FD8">
        <w:rPr>
          <w:b/>
          <w:bCs/>
          <w:i/>
          <w:iCs/>
          <w:color w:val="000000" w:themeColor="text1"/>
          <w:sz w:val="28"/>
          <w:szCs w:val="28"/>
        </w:rPr>
        <w:lastRenderedPageBreak/>
        <w:t>Мацерація</w:t>
      </w:r>
    </w:p>
    <w:p w14:paraId="61361D02" w14:textId="153A6B1F" w:rsidR="00BF30A8" w:rsidRPr="00737FD8" w:rsidRDefault="00BF30A8" w:rsidP="0056284D">
      <w:pPr>
        <w:pStyle w:val="p211"/>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Мацерація </w:t>
      </w:r>
      <w:r w:rsidR="009B3455" w:rsidRPr="00737FD8">
        <w:rPr>
          <w:color w:val="000000" w:themeColor="text1"/>
          <w:sz w:val="28"/>
          <w:szCs w:val="28"/>
        </w:rPr>
        <w:t>–</w:t>
      </w:r>
      <w:r w:rsidRPr="00737FD8">
        <w:rPr>
          <w:color w:val="000000" w:themeColor="text1"/>
          <w:sz w:val="28"/>
          <w:szCs w:val="28"/>
        </w:rPr>
        <w:t xml:space="preserve"> це метод вилучення ефірних олій нелеткими розчинниками.</w:t>
      </w:r>
    </w:p>
    <w:p w14:paraId="7403C25F" w14:textId="01455FDD" w:rsidR="00BF30A8" w:rsidRPr="00737FD8" w:rsidRDefault="00BF30A8" w:rsidP="0056284D">
      <w:pPr>
        <w:pStyle w:val="p105"/>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Мацерація в перекладі з французької </w:t>
      </w:r>
      <w:r w:rsidR="009B3455" w:rsidRPr="00737FD8">
        <w:rPr>
          <w:color w:val="000000" w:themeColor="text1"/>
          <w:sz w:val="28"/>
          <w:szCs w:val="28"/>
        </w:rPr>
        <w:t>–</w:t>
      </w:r>
      <w:r w:rsidRPr="00737FD8">
        <w:rPr>
          <w:color w:val="000000" w:themeColor="text1"/>
          <w:sz w:val="28"/>
          <w:szCs w:val="28"/>
        </w:rPr>
        <w:t xml:space="preserve"> витяжка або настоювання. Цей метод був попередником екстракції леткими розчинниками і є одним з найдавніших способів видобування ефірних олій з рослин, але зараз він майже не застосовується. Метод мацерації використовується для видалення ефірних олій виключно з кольорової сировини. Розчинниками в цьому випадку є переважно яловичий та свинячий жири або рідкі олії </w:t>
      </w:r>
      <w:r w:rsidR="009B3455" w:rsidRPr="00737FD8">
        <w:rPr>
          <w:color w:val="000000" w:themeColor="text1"/>
          <w:sz w:val="28"/>
          <w:szCs w:val="28"/>
        </w:rPr>
        <w:t>–</w:t>
      </w:r>
      <w:r w:rsidRPr="00737FD8">
        <w:rPr>
          <w:color w:val="000000" w:themeColor="text1"/>
          <w:sz w:val="28"/>
          <w:szCs w:val="28"/>
        </w:rPr>
        <w:t xml:space="preserve"> частіше оливкова, мигдальна. Олії не повинні містити сторонніх домішок і не мати сильного запаху.</w:t>
      </w:r>
    </w:p>
    <w:p w14:paraId="4F449EE3" w14:textId="5DBAA22B" w:rsidR="00BF30A8" w:rsidRPr="00737FD8" w:rsidRDefault="00BF30A8" w:rsidP="0056284D">
      <w:pPr>
        <w:pStyle w:val="p42"/>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Мацерація здійснюється при нагріванні з використанням твердих розчинників (тваринні жири) і без нагріву, якщо розчинниками є рідкі олії. Максимальна температура </w:t>
      </w:r>
      <w:r w:rsidR="009B3455" w:rsidRPr="00737FD8">
        <w:rPr>
          <w:color w:val="000000" w:themeColor="text1"/>
          <w:sz w:val="28"/>
          <w:szCs w:val="28"/>
        </w:rPr>
        <w:t>–</w:t>
      </w:r>
      <w:r w:rsidRPr="00737FD8">
        <w:rPr>
          <w:color w:val="000000" w:themeColor="text1"/>
          <w:sz w:val="28"/>
          <w:szCs w:val="28"/>
        </w:rPr>
        <w:t xml:space="preserve"> 60–70 °С. Квітки, які підлягають екстракції, завантажують у мішки з тканини і вміщують в апарат, залитий розчинником. Настоюються тут квіти протягом 48 год. Після цього їх вивантажують і заміняють свіжими. Заміна квітів повторюється до 25 разів, після вивантажування останньої їх партії квітів розчинник фільтрують, сушать сульфатом натрію і ще раз фільтрують для виведення останнього.</w:t>
      </w:r>
    </w:p>
    <w:p w14:paraId="1690455B" w14:textId="77777777" w:rsidR="00BF30A8" w:rsidRPr="00737FD8" w:rsidRDefault="00BF30A8" w:rsidP="0056284D">
      <w:pPr>
        <w:pStyle w:val="p74"/>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Якщо для мацерації використовують тверді жири, то одержують продукт твердий, який називається квітковою помадкою; якщо використовувалась олія, то одержують рідкий продукт під назвою антична олія.</w:t>
      </w:r>
    </w:p>
    <w:p w14:paraId="37C17433" w14:textId="75E2FA55" w:rsidR="00BF30A8" w:rsidRPr="00737FD8" w:rsidRDefault="00BF30A8" w:rsidP="0056284D">
      <w:pPr>
        <w:pStyle w:val="p43"/>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Із отриманого розчинника ефірну олію видаляють етанолом. Метод ґрунтується на нерозчинності в етанолі жирів і розчинності ефірних олій. Видалення ефірної олії відбувається аналогічно розділенню </w:t>
      </w:r>
      <w:proofErr w:type="spellStart"/>
      <w:r w:rsidRPr="00737FD8">
        <w:rPr>
          <w:color w:val="000000" w:themeColor="text1"/>
          <w:sz w:val="28"/>
          <w:szCs w:val="28"/>
        </w:rPr>
        <w:t>конкрету</w:t>
      </w:r>
      <w:proofErr w:type="spellEnd"/>
      <w:r w:rsidRPr="00737FD8">
        <w:rPr>
          <w:color w:val="000000" w:themeColor="text1"/>
          <w:sz w:val="28"/>
          <w:szCs w:val="28"/>
        </w:rPr>
        <w:t xml:space="preserve"> на ефірну олію і тверді продукти (смоли, воски). В розчинник додають етанол, потім їх розділяють, спиртовий розчин кристалізується в холодильниках, фільтрується (вакуум), з </w:t>
      </w:r>
      <w:proofErr w:type="spellStart"/>
      <w:r w:rsidRPr="00737FD8">
        <w:rPr>
          <w:color w:val="000000" w:themeColor="text1"/>
          <w:sz w:val="28"/>
          <w:szCs w:val="28"/>
        </w:rPr>
        <w:t>місцели</w:t>
      </w:r>
      <w:proofErr w:type="spellEnd"/>
      <w:r w:rsidR="007D3926" w:rsidRPr="00737FD8">
        <w:rPr>
          <w:rStyle w:val="ad"/>
          <w:color w:val="000000" w:themeColor="text1"/>
          <w:sz w:val="28"/>
          <w:szCs w:val="28"/>
        </w:rPr>
        <w:footnoteReference w:id="1"/>
      </w:r>
      <w:r w:rsidRPr="00737FD8">
        <w:rPr>
          <w:color w:val="000000" w:themeColor="text1"/>
          <w:sz w:val="28"/>
          <w:szCs w:val="28"/>
        </w:rPr>
        <w:t xml:space="preserve"> потім відганяється етанол і отримують </w:t>
      </w:r>
      <w:r w:rsidRPr="00737FD8">
        <w:rPr>
          <w:color w:val="000000" w:themeColor="text1"/>
          <w:sz w:val="28"/>
          <w:szCs w:val="28"/>
        </w:rPr>
        <w:lastRenderedPageBreak/>
        <w:t>ефірну квіткову олію, але це не абсолют, отриманий екстракцією рідкими розчинниками.</w:t>
      </w:r>
    </w:p>
    <w:p w14:paraId="13938E97" w14:textId="77777777" w:rsidR="00BF30A8" w:rsidRPr="00737FD8" w:rsidRDefault="00BF30A8" w:rsidP="0056284D">
      <w:pPr>
        <w:pStyle w:val="p74"/>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Вона відрізняється тим, що містить супутні жирам речовини, які розчиняються в етанолі. Тому одержаний продукт має тверду консистенцію. Жири, які використовувалися як розчинники для екстракції ефірної олії, можна використовувати в косметичному виробництві, оскільки вони містять духмяні та інші корисні речовини з ефіроолійної сировини.</w:t>
      </w:r>
    </w:p>
    <w:p w14:paraId="1ED1E3F7" w14:textId="77777777" w:rsidR="00BF30A8" w:rsidRPr="00737FD8" w:rsidRDefault="00BF30A8" w:rsidP="0056284D">
      <w:pPr>
        <w:pStyle w:val="p42"/>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Часто квіткову помадку і античну олію не екстрагують етанолом, а використовують безпосередньо в косметиці.</w:t>
      </w:r>
    </w:p>
    <w:p w14:paraId="75233B8A" w14:textId="10EF68CE" w:rsidR="00BF30A8" w:rsidRPr="00737FD8" w:rsidRDefault="00BF30A8" w:rsidP="0056284D">
      <w:pPr>
        <w:pStyle w:val="p266"/>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Метод мацерації майже не використовується, оскільки, по-перше, він дорогий, потребує значних витрат високоякісних жирів і квіткової сировини; по-друге, трудомісткий; по-третє, вихід олії нижчий, ніж при екстракції. Але в умовах малих підприємств при виробництві косметичної продукції (або сировини для неї) його ще застосовують, при чому останню операцію </w:t>
      </w:r>
      <w:r w:rsidR="009B3455" w:rsidRPr="00737FD8">
        <w:rPr>
          <w:color w:val="000000" w:themeColor="text1"/>
          <w:sz w:val="28"/>
          <w:szCs w:val="28"/>
        </w:rPr>
        <w:t>–</w:t>
      </w:r>
      <w:r w:rsidRPr="00737FD8">
        <w:rPr>
          <w:color w:val="000000" w:themeColor="text1"/>
          <w:sz w:val="28"/>
          <w:szCs w:val="28"/>
        </w:rPr>
        <w:t xml:space="preserve"> екстракцію етанолом не проводять, а використовують жири, насичені </w:t>
      </w:r>
      <w:proofErr w:type="spellStart"/>
      <w:r w:rsidRPr="00737FD8">
        <w:rPr>
          <w:color w:val="000000" w:themeColor="text1"/>
          <w:sz w:val="28"/>
          <w:szCs w:val="28"/>
        </w:rPr>
        <w:t>проекстрагованими</w:t>
      </w:r>
      <w:proofErr w:type="spellEnd"/>
      <w:r w:rsidRPr="00737FD8">
        <w:rPr>
          <w:color w:val="000000" w:themeColor="text1"/>
          <w:sz w:val="28"/>
          <w:szCs w:val="28"/>
        </w:rPr>
        <w:t xml:space="preserve"> речовинами квіткової або іншої сировини</w:t>
      </w:r>
      <w:r w:rsidRPr="00737FD8">
        <w:rPr>
          <w:rStyle w:val="ft4"/>
          <w:i/>
          <w:iCs/>
          <w:color w:val="000000" w:themeColor="text1"/>
          <w:sz w:val="28"/>
          <w:szCs w:val="28"/>
        </w:rPr>
        <w:t>. </w:t>
      </w:r>
      <w:r w:rsidRPr="00737FD8">
        <w:rPr>
          <w:color w:val="000000" w:themeColor="text1"/>
          <w:sz w:val="28"/>
          <w:szCs w:val="28"/>
        </w:rPr>
        <w:t>Застосування цього методу може бути виправданим за наявності досить дешевої квіткової, трав’яної або іншої ефіроолійної сировини.</w:t>
      </w:r>
    </w:p>
    <w:p w14:paraId="63B021E7" w14:textId="7A5C8D6D" w:rsidR="00BF30A8" w:rsidRPr="00737FD8" w:rsidRDefault="00C47B82" w:rsidP="0056284D">
      <w:pPr>
        <w:spacing w:line="360" w:lineRule="auto"/>
        <w:ind w:firstLine="567"/>
        <w:jc w:val="both"/>
        <w:rPr>
          <w:b/>
          <w:bCs/>
          <w:i/>
          <w:iCs/>
          <w:color w:val="000000" w:themeColor="text1"/>
          <w:sz w:val="28"/>
          <w:szCs w:val="28"/>
        </w:rPr>
      </w:pPr>
      <w:r w:rsidRPr="00737FD8">
        <w:rPr>
          <w:b/>
          <w:bCs/>
          <w:i/>
          <w:iCs/>
          <w:color w:val="000000" w:themeColor="text1"/>
          <w:sz w:val="28"/>
          <w:szCs w:val="28"/>
        </w:rPr>
        <w:t>Анфлераж</w:t>
      </w:r>
      <w:r w:rsidR="00BF30A8" w:rsidRPr="00737FD8">
        <w:rPr>
          <w:b/>
          <w:bCs/>
          <w:i/>
          <w:iCs/>
          <w:color w:val="000000" w:themeColor="text1"/>
          <w:sz w:val="28"/>
          <w:szCs w:val="28"/>
        </w:rPr>
        <w:t xml:space="preserve"> </w:t>
      </w:r>
    </w:p>
    <w:p w14:paraId="77119606"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Анфлераж – застарілий метод, за допомогою якого виготовляють найбільш високоякісні ефірні олії з квітів, які продовжують пахнути навіть після того, як їх зрізали (наприклад, троянда і жасмин).</w:t>
      </w:r>
    </w:p>
    <w:p w14:paraId="78B54EB9"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Сумішшю із розплавленого яловичого жиру і свинячого сала густо намазують обидві поверхні кожної зі скляних пластин у дерев’яних рамах, насипають на них квітки і накладають пластини одна на одну. Таким чином кожен шар сировини знаходиться між двома шарами жиру. Батареї пластин залишають на 24 години, потім квітки видаляють і замінюють новою порцією. Цю процедуру повторюють доти, поки жир повністю насититься ефірною олією сировини. Наприклад, при отриманні ефірної олії з квіток жасмину весь процес мацерації триває сімдесят днів. Після закінчення процесу квітки </w:t>
      </w:r>
      <w:r w:rsidRPr="00737FD8">
        <w:rPr>
          <w:color w:val="000000" w:themeColor="text1"/>
          <w:sz w:val="28"/>
          <w:szCs w:val="28"/>
        </w:rPr>
        <w:lastRenderedPageBreak/>
        <w:t>видаляють, жир збирають і перемішують з абсолютним спиртом, який екстрагує ефірну олію. Спиртовий екстракт ретельно охолоджують і фільтрують, щоб видалити всі сліди жиру. Для виділення ефірної олії зі спиртового екстракту використовують фракційну перегонку або випаровування у вакуумі при температурі 0 °C.</w:t>
      </w:r>
    </w:p>
    <w:p w14:paraId="5E9A1ACC" w14:textId="77777777" w:rsidR="00BF30A8" w:rsidRPr="00737FD8" w:rsidRDefault="00BF30A8" w:rsidP="0056284D">
      <w:pPr>
        <w:pStyle w:val="p267"/>
        <w:spacing w:before="0" w:beforeAutospacing="0" w:after="0" w:afterAutospacing="0" w:line="360" w:lineRule="auto"/>
        <w:ind w:firstLine="567"/>
        <w:rPr>
          <w:b/>
          <w:bCs/>
          <w:i/>
          <w:iCs/>
          <w:color w:val="000000" w:themeColor="text1"/>
          <w:sz w:val="28"/>
          <w:szCs w:val="28"/>
        </w:rPr>
      </w:pPr>
      <w:r w:rsidRPr="00737FD8">
        <w:rPr>
          <w:b/>
          <w:bCs/>
          <w:i/>
          <w:iCs/>
          <w:color w:val="000000" w:themeColor="text1"/>
          <w:sz w:val="28"/>
          <w:szCs w:val="28"/>
        </w:rPr>
        <w:t>Механічний метод видалення ефірних олій</w:t>
      </w:r>
    </w:p>
    <w:p w14:paraId="5902ED3C" w14:textId="1636D6C7" w:rsidR="00BF30A8" w:rsidRPr="00737FD8" w:rsidRDefault="00BF30A8" w:rsidP="0056284D">
      <w:pPr>
        <w:pStyle w:val="p268"/>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Цей метод найчастіше використовується для видалення ефірних олій із шкірки і плодів цитрусових </w:t>
      </w:r>
      <w:r w:rsidR="009B3455" w:rsidRPr="00737FD8">
        <w:rPr>
          <w:color w:val="000000" w:themeColor="text1"/>
          <w:sz w:val="28"/>
          <w:szCs w:val="28"/>
        </w:rPr>
        <w:t>–</w:t>
      </w:r>
      <w:r w:rsidRPr="00737FD8">
        <w:rPr>
          <w:color w:val="000000" w:themeColor="text1"/>
          <w:sz w:val="28"/>
          <w:szCs w:val="28"/>
        </w:rPr>
        <w:t xml:space="preserve"> лимона, мандарина, бергамота, помаранча).</w:t>
      </w:r>
    </w:p>
    <w:p w14:paraId="6053EA91" w14:textId="77777777" w:rsidR="00BF30A8" w:rsidRPr="00737FD8" w:rsidRDefault="00BF30A8" w:rsidP="0056284D">
      <w:pPr>
        <w:pStyle w:val="p80"/>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Ефірні олії цитрусових знаходяться в шкірці плодів, тому першою операцією є зняття зовнішнього шару цедри з цих плодів. Для цього використовують апарати, які зрізають верхню частину шкірки плодів у вигляді стрічки.</w:t>
      </w:r>
    </w:p>
    <w:p w14:paraId="0E5A995E" w14:textId="64859EC6" w:rsidR="00BF30A8" w:rsidRPr="00737FD8" w:rsidRDefault="00BF30A8" w:rsidP="0056284D">
      <w:pPr>
        <w:pStyle w:val="p80"/>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Для вилучення ефірної олії необхідно зруйнувати клітини шкірки. Це проводиться механічним способом </w:t>
      </w:r>
      <w:r w:rsidR="009B3455" w:rsidRPr="00737FD8">
        <w:rPr>
          <w:color w:val="000000" w:themeColor="text1"/>
          <w:sz w:val="28"/>
          <w:szCs w:val="28"/>
        </w:rPr>
        <w:t>–</w:t>
      </w:r>
      <w:r w:rsidRPr="00737FD8">
        <w:rPr>
          <w:color w:val="000000" w:themeColor="text1"/>
          <w:sz w:val="28"/>
          <w:szCs w:val="28"/>
        </w:rPr>
        <w:t xml:space="preserve"> проколюванням або розтиранням і пресуванням.</w:t>
      </w:r>
    </w:p>
    <w:p w14:paraId="44BA52B6" w14:textId="77777777" w:rsidR="00BF30A8" w:rsidRPr="00737FD8" w:rsidRDefault="00BF30A8" w:rsidP="0056284D">
      <w:pPr>
        <w:pStyle w:val="p79"/>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Згідно з першим методом, шкірка розтирається спеціальними ложками із зазубреними краями або проколюється металевим диском з великою кількістю тупих голок. В обох випадках олія витікає і фільтрується.</w:t>
      </w:r>
    </w:p>
    <w:p w14:paraId="3B03E65C" w14:textId="77777777" w:rsidR="00BF30A8" w:rsidRPr="00737FD8" w:rsidRDefault="00BF30A8" w:rsidP="0056284D">
      <w:pPr>
        <w:pStyle w:val="p80"/>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Згідно з другим методом, цедра пресується, ефірна олія стікає в спеціальні резервуари, а потім фільтрується.</w:t>
      </w:r>
    </w:p>
    <w:p w14:paraId="1FA933E3" w14:textId="2834883E" w:rsidR="00BF30A8" w:rsidRPr="00737FD8" w:rsidRDefault="00BF30A8" w:rsidP="0056284D">
      <w:pPr>
        <w:pStyle w:val="p80"/>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Можливе пресування і цілих плодів, без попереднього зняття шкірки. Створено автоматичні лінії,</w:t>
      </w:r>
      <w:r w:rsidR="00D86710" w:rsidRPr="00737FD8">
        <w:rPr>
          <w:color w:val="000000" w:themeColor="text1"/>
          <w:sz w:val="28"/>
          <w:szCs w:val="28"/>
        </w:rPr>
        <w:t xml:space="preserve"> </w:t>
      </w:r>
      <w:r w:rsidRPr="00737FD8">
        <w:rPr>
          <w:color w:val="000000" w:themeColor="text1"/>
          <w:sz w:val="28"/>
          <w:szCs w:val="28"/>
        </w:rPr>
        <w:t xml:space="preserve"> на яких одночасно отримують фруктовий сік, ефірну олію та жом. Використовують гвинтові або гідравлічні преси. Цю схему перероб</w:t>
      </w:r>
      <w:r w:rsidR="00D86710" w:rsidRPr="00737FD8">
        <w:rPr>
          <w:color w:val="000000" w:themeColor="text1"/>
          <w:sz w:val="28"/>
          <w:szCs w:val="28"/>
        </w:rPr>
        <w:t>ки</w:t>
      </w:r>
      <w:r w:rsidRPr="00737FD8">
        <w:rPr>
          <w:color w:val="000000" w:themeColor="text1"/>
          <w:sz w:val="28"/>
          <w:szCs w:val="28"/>
        </w:rPr>
        <w:t xml:space="preserve"> наведено на рис. 3</w:t>
      </w:r>
      <w:r w:rsidR="00D86710" w:rsidRPr="00737FD8">
        <w:rPr>
          <w:color w:val="000000" w:themeColor="text1"/>
          <w:sz w:val="28"/>
          <w:szCs w:val="28"/>
        </w:rPr>
        <w:t>.2</w:t>
      </w:r>
      <w:r w:rsidRPr="00737FD8">
        <w:rPr>
          <w:color w:val="000000" w:themeColor="text1"/>
          <w:sz w:val="28"/>
          <w:szCs w:val="28"/>
        </w:rPr>
        <w:t>.</w:t>
      </w:r>
      <w:r w:rsidRPr="00737FD8">
        <w:rPr>
          <w:color w:val="000000" w:themeColor="text1"/>
        </w:rPr>
        <w:t xml:space="preserve"> </w:t>
      </w:r>
      <w:r w:rsidRPr="00737FD8">
        <w:rPr>
          <w:color w:val="000000" w:themeColor="text1"/>
          <w:sz w:val="28"/>
          <w:szCs w:val="28"/>
        </w:rPr>
        <w:t>Перевага механічного методу полягає в тому що олію одержують високої якості, оскільки вона не піддається дії розчинників і нагріванню.</w:t>
      </w:r>
    </w:p>
    <w:p w14:paraId="3938447C" w14:textId="6506BE8C" w:rsidR="00BF30A8" w:rsidRPr="00737FD8" w:rsidRDefault="00BF30A8" w:rsidP="0056284D">
      <w:pPr>
        <w:pStyle w:val="p79"/>
        <w:spacing w:before="0" w:beforeAutospacing="0" w:after="0" w:afterAutospacing="0" w:line="360" w:lineRule="auto"/>
        <w:ind w:firstLine="567"/>
        <w:jc w:val="both"/>
        <w:rPr>
          <w:color w:val="000000" w:themeColor="text1"/>
          <w:sz w:val="28"/>
          <w:szCs w:val="28"/>
        </w:rPr>
      </w:pPr>
      <w:r w:rsidRPr="00737FD8">
        <w:rPr>
          <w:color w:val="000000" w:themeColor="text1"/>
          <w:sz w:val="28"/>
          <w:szCs w:val="28"/>
        </w:rPr>
        <w:t xml:space="preserve">Вихід олії з апельсинових шкірок </w:t>
      </w:r>
      <w:r w:rsidR="009B3455" w:rsidRPr="00737FD8">
        <w:rPr>
          <w:color w:val="000000" w:themeColor="text1"/>
          <w:sz w:val="28"/>
          <w:szCs w:val="28"/>
        </w:rPr>
        <w:t>–</w:t>
      </w:r>
      <w:r w:rsidRPr="00737FD8">
        <w:rPr>
          <w:color w:val="000000" w:themeColor="text1"/>
          <w:sz w:val="28"/>
          <w:szCs w:val="28"/>
        </w:rPr>
        <w:t xml:space="preserve"> 0,35 % маси, з лимона </w:t>
      </w:r>
      <w:r w:rsidR="009B3455" w:rsidRPr="00737FD8">
        <w:rPr>
          <w:color w:val="000000" w:themeColor="text1"/>
          <w:sz w:val="28"/>
          <w:szCs w:val="28"/>
        </w:rPr>
        <w:t>–</w:t>
      </w:r>
      <w:r w:rsidRPr="00737FD8">
        <w:rPr>
          <w:color w:val="000000" w:themeColor="text1"/>
          <w:sz w:val="28"/>
          <w:szCs w:val="28"/>
        </w:rPr>
        <w:t xml:space="preserve"> 0,6, мандарина </w:t>
      </w:r>
      <w:r w:rsidR="009B3455" w:rsidRPr="00737FD8">
        <w:rPr>
          <w:color w:val="000000" w:themeColor="text1"/>
          <w:sz w:val="28"/>
          <w:szCs w:val="28"/>
        </w:rPr>
        <w:t>–</w:t>
      </w:r>
      <w:r w:rsidRPr="00737FD8">
        <w:rPr>
          <w:color w:val="000000" w:themeColor="text1"/>
          <w:sz w:val="28"/>
          <w:szCs w:val="28"/>
        </w:rPr>
        <w:t xml:space="preserve"> 0,35 % маси.</w:t>
      </w:r>
    </w:p>
    <w:p w14:paraId="3EA82BA7" w14:textId="77777777" w:rsidR="00BF30A8" w:rsidRPr="00737FD8" w:rsidRDefault="00BF30A8" w:rsidP="0056284D">
      <w:pPr>
        <w:pStyle w:val="p106"/>
        <w:spacing w:before="0" w:beforeAutospacing="0" w:after="0" w:afterAutospacing="0" w:line="360" w:lineRule="auto"/>
        <w:ind w:firstLine="567"/>
        <w:jc w:val="both"/>
        <w:rPr>
          <w:noProof/>
          <w:color w:val="000000" w:themeColor="text1"/>
        </w:rPr>
      </w:pPr>
    </w:p>
    <w:p w14:paraId="549F8101" w14:textId="77777777" w:rsidR="00BF30A8" w:rsidRPr="00737FD8" w:rsidRDefault="00BF30A8" w:rsidP="0056284D">
      <w:pPr>
        <w:pStyle w:val="p106"/>
        <w:spacing w:before="0" w:beforeAutospacing="0" w:after="0" w:afterAutospacing="0" w:line="360" w:lineRule="auto"/>
        <w:ind w:firstLine="567"/>
        <w:jc w:val="both"/>
        <w:rPr>
          <w:color w:val="000000" w:themeColor="text1"/>
          <w:sz w:val="28"/>
          <w:szCs w:val="28"/>
        </w:rPr>
      </w:pPr>
      <w:r w:rsidRPr="00737FD8">
        <w:rPr>
          <w:noProof/>
          <w:color w:val="000000" w:themeColor="text1"/>
        </w:rPr>
        <w:lastRenderedPageBreak/>
        <w:drawing>
          <wp:inline distT="0" distB="0" distL="0" distR="0" wp14:anchorId="7D2EDF70" wp14:editId="53477E9F">
            <wp:extent cx="5039524" cy="2720340"/>
            <wp:effectExtent l="0" t="0" r="889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5821" t="16572" r="15425" b="17446"/>
                    <a:stretch/>
                  </pic:blipFill>
                  <pic:spPr bwMode="auto">
                    <a:xfrm>
                      <a:off x="0" y="0"/>
                      <a:ext cx="5046295" cy="2723995"/>
                    </a:xfrm>
                    <a:prstGeom prst="rect">
                      <a:avLst/>
                    </a:prstGeom>
                    <a:ln>
                      <a:noFill/>
                    </a:ln>
                    <a:extLst>
                      <a:ext uri="{53640926-AAD7-44D8-BBD7-CCE9431645EC}">
                        <a14:shadowObscured xmlns:a14="http://schemas.microsoft.com/office/drawing/2010/main"/>
                      </a:ext>
                    </a:extLst>
                  </pic:spPr>
                </pic:pic>
              </a:graphicData>
            </a:graphic>
          </wp:inline>
        </w:drawing>
      </w:r>
    </w:p>
    <w:p w14:paraId="0624ED51" w14:textId="2DADBFBD" w:rsidR="00BF30A8" w:rsidRPr="00737FD8" w:rsidRDefault="00BF30A8" w:rsidP="0056284D">
      <w:pPr>
        <w:pStyle w:val="p106"/>
        <w:spacing w:before="0" w:beforeAutospacing="0" w:after="0" w:afterAutospacing="0" w:line="360" w:lineRule="auto"/>
        <w:ind w:firstLine="567"/>
        <w:jc w:val="both"/>
        <w:rPr>
          <w:color w:val="000000" w:themeColor="text1"/>
          <w:sz w:val="32"/>
          <w:szCs w:val="32"/>
        </w:rPr>
      </w:pPr>
      <w:r w:rsidRPr="00737FD8">
        <w:rPr>
          <w:color w:val="000000" w:themeColor="text1"/>
          <w:sz w:val="28"/>
          <w:szCs w:val="28"/>
        </w:rPr>
        <w:t>Рис. 3.</w:t>
      </w:r>
      <w:r w:rsidR="00D86710" w:rsidRPr="00737FD8">
        <w:rPr>
          <w:color w:val="000000" w:themeColor="text1"/>
          <w:sz w:val="28"/>
          <w:szCs w:val="28"/>
        </w:rPr>
        <w:t>2.</w:t>
      </w:r>
      <w:r w:rsidRPr="00737FD8">
        <w:rPr>
          <w:color w:val="000000" w:themeColor="text1"/>
          <w:sz w:val="28"/>
          <w:szCs w:val="28"/>
        </w:rPr>
        <w:t xml:space="preserve"> Схема перероблення сировини механічним методом  </w:t>
      </w:r>
      <w:r w:rsidR="006B195A" w:rsidRPr="00737FD8">
        <w:rPr>
          <w:color w:val="000000" w:themeColor="text1"/>
          <w:sz w:val="28"/>
          <w:szCs w:val="28"/>
        </w:rPr>
        <w:t>[</w:t>
      </w:r>
      <w:r w:rsidR="00995915" w:rsidRPr="00737FD8">
        <w:rPr>
          <w:color w:val="000000" w:themeColor="text1"/>
          <w:sz w:val="28"/>
          <w:szCs w:val="28"/>
        </w:rPr>
        <w:t>9</w:t>
      </w:r>
      <w:r w:rsidR="006B195A" w:rsidRPr="00737FD8">
        <w:rPr>
          <w:color w:val="000000" w:themeColor="text1"/>
          <w:sz w:val="28"/>
          <w:szCs w:val="28"/>
        </w:rPr>
        <w:t>]</w:t>
      </w:r>
    </w:p>
    <w:p w14:paraId="51B0E9C2" w14:textId="77777777" w:rsidR="00BF30A8" w:rsidRPr="00737FD8" w:rsidRDefault="00BF30A8" w:rsidP="0056284D">
      <w:pPr>
        <w:pStyle w:val="p40"/>
        <w:spacing w:before="0" w:beforeAutospacing="0" w:after="0" w:afterAutospacing="0" w:line="360" w:lineRule="auto"/>
        <w:ind w:firstLine="567"/>
        <w:jc w:val="both"/>
        <w:rPr>
          <w:color w:val="000000" w:themeColor="text1"/>
          <w:sz w:val="28"/>
          <w:szCs w:val="28"/>
        </w:rPr>
      </w:pPr>
    </w:p>
    <w:p w14:paraId="2B01B27D" w14:textId="77777777" w:rsidR="00BF30A8" w:rsidRPr="00737FD8" w:rsidRDefault="00BF30A8" w:rsidP="0056284D">
      <w:pPr>
        <w:spacing w:line="360" w:lineRule="auto"/>
        <w:ind w:firstLine="567"/>
        <w:jc w:val="both"/>
        <w:rPr>
          <w:color w:val="000000" w:themeColor="text1"/>
          <w:sz w:val="28"/>
          <w:szCs w:val="28"/>
        </w:rPr>
      </w:pPr>
      <w:r w:rsidRPr="00737FD8">
        <w:rPr>
          <w:b/>
          <w:bCs/>
          <w:i/>
          <w:iCs/>
          <w:color w:val="000000" w:themeColor="text1"/>
          <w:sz w:val="28"/>
          <w:szCs w:val="28"/>
        </w:rPr>
        <w:t>Ферментативний гідроліз.</w:t>
      </w:r>
      <w:r w:rsidRPr="00737FD8">
        <w:rPr>
          <w:color w:val="000000" w:themeColor="text1"/>
          <w:sz w:val="28"/>
          <w:szCs w:val="28"/>
        </w:rPr>
        <w:t xml:space="preserve"> </w:t>
      </w:r>
    </w:p>
    <w:p w14:paraId="7B291F07"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Іноді духмяні компоненти містяться у рослинній сировині у вигляді глікозидів. Такі речовини можна вивільнити з глікозидів, які не мають запаху, шляхом гідролізу. Нижче наведені приклади таких речовин. Духмяна речовина чорної гірчиці міститься у вигляді глікозиду </w:t>
      </w:r>
      <w:proofErr w:type="spellStart"/>
      <w:r w:rsidRPr="00737FD8">
        <w:rPr>
          <w:color w:val="000000" w:themeColor="text1"/>
          <w:sz w:val="28"/>
          <w:szCs w:val="28"/>
        </w:rPr>
        <w:t>синігрину</w:t>
      </w:r>
      <w:proofErr w:type="spellEnd"/>
      <w:r w:rsidRPr="00737FD8">
        <w:rPr>
          <w:color w:val="000000" w:themeColor="text1"/>
          <w:sz w:val="28"/>
          <w:szCs w:val="28"/>
        </w:rPr>
        <w:t xml:space="preserve">. </w:t>
      </w:r>
      <w:proofErr w:type="spellStart"/>
      <w:r w:rsidRPr="00737FD8">
        <w:rPr>
          <w:color w:val="000000" w:themeColor="text1"/>
          <w:sz w:val="28"/>
          <w:szCs w:val="28"/>
        </w:rPr>
        <w:t>Синігрин</w:t>
      </w:r>
      <w:proofErr w:type="spellEnd"/>
      <w:r w:rsidRPr="00737FD8">
        <w:rPr>
          <w:color w:val="000000" w:themeColor="text1"/>
          <w:sz w:val="28"/>
          <w:szCs w:val="28"/>
        </w:rPr>
        <w:t xml:space="preserve"> при гідролізі ферментом </w:t>
      </w:r>
      <w:proofErr w:type="spellStart"/>
      <w:r w:rsidRPr="00737FD8">
        <w:rPr>
          <w:color w:val="000000" w:themeColor="text1"/>
          <w:sz w:val="28"/>
          <w:szCs w:val="28"/>
        </w:rPr>
        <w:t>мірозиназою</w:t>
      </w:r>
      <w:proofErr w:type="spellEnd"/>
      <w:r w:rsidRPr="00737FD8">
        <w:rPr>
          <w:color w:val="000000" w:themeColor="text1"/>
          <w:sz w:val="28"/>
          <w:szCs w:val="28"/>
        </w:rPr>
        <w:t xml:space="preserve"> дає </w:t>
      </w:r>
      <w:proofErr w:type="spellStart"/>
      <w:r w:rsidRPr="00737FD8">
        <w:rPr>
          <w:color w:val="000000" w:themeColor="text1"/>
          <w:sz w:val="28"/>
          <w:szCs w:val="28"/>
        </w:rPr>
        <w:t>алілізотіоціанат</w:t>
      </w:r>
      <w:proofErr w:type="spellEnd"/>
      <w:r w:rsidRPr="00737FD8">
        <w:rPr>
          <w:color w:val="000000" w:themeColor="text1"/>
          <w:sz w:val="28"/>
          <w:szCs w:val="28"/>
        </w:rPr>
        <w:t xml:space="preserve">. Бензальдегід присутній в ядрах гіркого мигдалю у вигляді глікозиду </w:t>
      </w:r>
      <w:proofErr w:type="spellStart"/>
      <w:r w:rsidRPr="00737FD8">
        <w:rPr>
          <w:color w:val="000000" w:themeColor="text1"/>
          <w:sz w:val="28"/>
          <w:szCs w:val="28"/>
        </w:rPr>
        <w:t>амигдаліну</w:t>
      </w:r>
      <w:proofErr w:type="spellEnd"/>
    </w:p>
    <w:p w14:paraId="73984387" w14:textId="77777777" w:rsidR="00BF30A8" w:rsidRPr="00737FD8" w:rsidRDefault="00BF30A8" w:rsidP="0056284D">
      <w:pPr>
        <w:spacing w:line="360" w:lineRule="auto"/>
        <w:ind w:firstLine="567"/>
        <w:jc w:val="both"/>
        <w:rPr>
          <w:color w:val="000000" w:themeColor="text1"/>
          <w:sz w:val="28"/>
          <w:szCs w:val="28"/>
        </w:rPr>
      </w:pPr>
      <w:r w:rsidRPr="00737FD8">
        <w:rPr>
          <w:noProof/>
          <w:color w:val="000000" w:themeColor="text1"/>
          <w:sz w:val="28"/>
          <w:szCs w:val="28"/>
        </w:rPr>
        <w:drawing>
          <wp:inline distT="0" distB="0" distL="0" distR="0" wp14:anchorId="23663AEE" wp14:editId="23EF7376">
            <wp:extent cx="4023360" cy="168041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cstate="print">
                      <a:extLst>
                        <a:ext uri="{28A0092B-C50C-407E-A947-70E740481C1C}">
                          <a14:useLocalDpi xmlns:a14="http://schemas.microsoft.com/office/drawing/2010/main" val="0"/>
                        </a:ext>
                      </a:extLst>
                    </a:blip>
                    <a:srcRect l="44716" t="33333" r="11813" b="34349"/>
                    <a:stretch>
                      <a:fillRect/>
                    </a:stretch>
                  </pic:blipFill>
                  <pic:spPr bwMode="auto">
                    <a:xfrm>
                      <a:off x="0" y="0"/>
                      <a:ext cx="4062798" cy="1696884"/>
                    </a:xfrm>
                    <a:prstGeom prst="rect">
                      <a:avLst/>
                    </a:prstGeom>
                    <a:noFill/>
                    <a:ln>
                      <a:noFill/>
                    </a:ln>
                  </pic:spPr>
                </pic:pic>
              </a:graphicData>
            </a:graphic>
          </wp:inline>
        </w:drawing>
      </w:r>
    </w:p>
    <w:p w14:paraId="33639924" w14:textId="77777777" w:rsidR="00BF30A8" w:rsidRPr="00737FD8" w:rsidRDefault="00BF30A8" w:rsidP="0056284D">
      <w:pPr>
        <w:spacing w:line="360" w:lineRule="auto"/>
        <w:ind w:firstLine="567"/>
        <w:jc w:val="both"/>
        <w:rPr>
          <w:color w:val="000000" w:themeColor="text1"/>
          <w:sz w:val="28"/>
          <w:szCs w:val="28"/>
        </w:rPr>
      </w:pPr>
    </w:p>
    <w:p w14:paraId="0EF6C0BD" w14:textId="77777777" w:rsidR="00BF30A8" w:rsidRPr="00737FD8" w:rsidRDefault="00BF30A8" w:rsidP="0056284D">
      <w:pPr>
        <w:spacing w:line="360" w:lineRule="auto"/>
        <w:ind w:firstLine="567"/>
        <w:jc w:val="both"/>
        <w:rPr>
          <w:b/>
          <w:color w:val="000000" w:themeColor="text1"/>
          <w:sz w:val="28"/>
          <w:szCs w:val="28"/>
        </w:rPr>
      </w:pPr>
      <w:r w:rsidRPr="00737FD8">
        <w:rPr>
          <w:color w:val="000000" w:themeColor="text1"/>
          <w:sz w:val="28"/>
          <w:szCs w:val="28"/>
        </w:rPr>
        <w:t xml:space="preserve">Для отримання бензальдегіду насіння гіркого мигдалю подрібнюють і пресують з метою видалення жирної олії. Макуху, що залишилась, знову подрібнюють і обробляють водою у закритій посудині, потім залишають на деякий час при температурі близько 40 °C, щоб фермент подіяв і </w:t>
      </w:r>
      <w:proofErr w:type="spellStart"/>
      <w:r w:rsidRPr="00737FD8">
        <w:rPr>
          <w:color w:val="000000" w:themeColor="text1"/>
          <w:sz w:val="28"/>
          <w:szCs w:val="28"/>
        </w:rPr>
        <w:t>гідролізував</w:t>
      </w:r>
      <w:proofErr w:type="spellEnd"/>
      <w:r w:rsidRPr="00737FD8">
        <w:rPr>
          <w:color w:val="000000" w:themeColor="text1"/>
          <w:sz w:val="28"/>
          <w:szCs w:val="28"/>
        </w:rPr>
        <w:t xml:space="preserve"> глікозид. Методом перегонки з водяною парою отримують дистилят, який </w:t>
      </w:r>
      <w:r w:rsidRPr="00737FD8">
        <w:rPr>
          <w:color w:val="000000" w:themeColor="text1"/>
          <w:sz w:val="28"/>
          <w:szCs w:val="28"/>
        </w:rPr>
        <w:lastRenderedPageBreak/>
        <w:t xml:space="preserve">містить бензальдегід і близько 2–4% HCN (синильна кислота), частково у вільній формі, частково як бензальдегіду </w:t>
      </w:r>
      <w:proofErr w:type="spellStart"/>
      <w:r w:rsidRPr="00737FD8">
        <w:rPr>
          <w:color w:val="000000" w:themeColor="text1"/>
          <w:sz w:val="28"/>
          <w:szCs w:val="28"/>
        </w:rPr>
        <w:t>ціаногідрат</w:t>
      </w:r>
      <w:proofErr w:type="spellEnd"/>
      <w:r w:rsidRPr="00737FD8">
        <w:rPr>
          <w:color w:val="000000" w:themeColor="text1"/>
          <w:sz w:val="28"/>
          <w:szCs w:val="28"/>
        </w:rPr>
        <w:t xml:space="preserve">. Наявність HCN робить ефірну олію гіркого мигдалю отруйною. Для видалення HCN дистилят обробляють розчином кальцію гідроксиду з додаванням </w:t>
      </w:r>
      <w:proofErr w:type="spellStart"/>
      <w:r w:rsidRPr="00737FD8">
        <w:rPr>
          <w:color w:val="000000" w:themeColor="text1"/>
          <w:sz w:val="28"/>
          <w:szCs w:val="28"/>
        </w:rPr>
        <w:t>феруму</w:t>
      </w:r>
      <w:proofErr w:type="spellEnd"/>
      <w:r w:rsidRPr="00737FD8">
        <w:rPr>
          <w:color w:val="000000" w:themeColor="text1"/>
          <w:sz w:val="28"/>
          <w:szCs w:val="28"/>
        </w:rPr>
        <w:t xml:space="preserve"> сульфату, таким чином формується нелетка сполука кальцію </w:t>
      </w:r>
      <w:proofErr w:type="spellStart"/>
      <w:r w:rsidRPr="00737FD8">
        <w:rPr>
          <w:color w:val="000000" w:themeColor="text1"/>
          <w:sz w:val="28"/>
          <w:szCs w:val="28"/>
        </w:rPr>
        <w:t>фероціанід</w:t>
      </w:r>
      <w:proofErr w:type="spellEnd"/>
      <w:r w:rsidRPr="00737FD8">
        <w:rPr>
          <w:color w:val="000000" w:themeColor="text1"/>
          <w:sz w:val="28"/>
          <w:szCs w:val="28"/>
        </w:rPr>
        <w:t xml:space="preserve"> </w:t>
      </w:r>
      <w:proofErr w:type="spellStart"/>
      <w:r w:rsidRPr="00737FD8">
        <w:rPr>
          <w:color w:val="000000" w:themeColor="text1"/>
          <w:sz w:val="28"/>
          <w:szCs w:val="28"/>
        </w:rPr>
        <w:t>CaFe</w:t>
      </w:r>
      <w:proofErr w:type="spellEnd"/>
      <w:r w:rsidRPr="00737FD8">
        <w:rPr>
          <w:color w:val="000000" w:themeColor="text1"/>
          <w:sz w:val="28"/>
          <w:szCs w:val="28"/>
        </w:rPr>
        <w:t>(CN)</w:t>
      </w:r>
      <w:r w:rsidRPr="00737FD8">
        <w:rPr>
          <w:color w:val="000000" w:themeColor="text1"/>
          <w:sz w:val="28"/>
          <w:szCs w:val="28"/>
          <w:vertAlign w:val="subscript"/>
        </w:rPr>
        <w:t>6</w:t>
      </w:r>
      <w:r w:rsidRPr="00737FD8">
        <w:rPr>
          <w:color w:val="000000" w:themeColor="text1"/>
          <w:sz w:val="28"/>
          <w:szCs w:val="28"/>
        </w:rPr>
        <w:t>.</w:t>
      </w:r>
    </w:p>
    <w:p w14:paraId="3D008B60" w14:textId="77777777" w:rsidR="00BF30A8" w:rsidRPr="00737FD8" w:rsidRDefault="00BF30A8" w:rsidP="0056284D">
      <w:pPr>
        <w:spacing w:line="360" w:lineRule="auto"/>
        <w:ind w:firstLine="567"/>
        <w:jc w:val="both"/>
        <w:rPr>
          <w:color w:val="000000" w:themeColor="text1"/>
          <w:sz w:val="28"/>
          <w:szCs w:val="28"/>
        </w:rPr>
      </w:pPr>
      <w:r w:rsidRPr="00737FD8">
        <w:rPr>
          <w:b/>
          <w:bCs/>
          <w:color w:val="000000" w:themeColor="text1"/>
          <w:sz w:val="28"/>
          <w:szCs w:val="28"/>
        </w:rPr>
        <w:t>Використання ефірних олій</w:t>
      </w:r>
      <w:r w:rsidRPr="00737FD8">
        <w:rPr>
          <w:color w:val="000000" w:themeColor="text1"/>
          <w:sz w:val="28"/>
          <w:szCs w:val="28"/>
        </w:rPr>
        <w:t xml:space="preserve"> </w:t>
      </w:r>
    </w:p>
    <w:p w14:paraId="58EFC348" w14:textId="1CADA4C4"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Ефірні олії та ефіроолійна сировина застосовуються в медицині як </w:t>
      </w:r>
      <w:proofErr w:type="spellStart"/>
      <w:r w:rsidRPr="00737FD8">
        <w:rPr>
          <w:color w:val="000000" w:themeColor="text1"/>
          <w:sz w:val="28"/>
          <w:szCs w:val="28"/>
        </w:rPr>
        <w:t>спазмолітичні</w:t>
      </w:r>
      <w:proofErr w:type="spellEnd"/>
      <w:r w:rsidRPr="00737FD8">
        <w:rPr>
          <w:color w:val="000000" w:themeColor="text1"/>
          <w:sz w:val="28"/>
          <w:szCs w:val="28"/>
        </w:rPr>
        <w:t xml:space="preserve">, </w:t>
      </w:r>
      <w:proofErr w:type="spellStart"/>
      <w:r w:rsidRPr="00737FD8">
        <w:rPr>
          <w:color w:val="000000" w:themeColor="text1"/>
          <w:sz w:val="28"/>
          <w:szCs w:val="28"/>
        </w:rPr>
        <w:t>вітрогінні</w:t>
      </w:r>
      <w:proofErr w:type="spellEnd"/>
      <w:r w:rsidRPr="00737FD8">
        <w:rPr>
          <w:color w:val="000000" w:themeColor="text1"/>
          <w:sz w:val="28"/>
          <w:szCs w:val="28"/>
        </w:rPr>
        <w:t xml:space="preserve">, діуретичні, антисептичні, відхаркувальні, </w:t>
      </w:r>
      <w:proofErr w:type="spellStart"/>
      <w:r w:rsidRPr="00737FD8">
        <w:rPr>
          <w:color w:val="000000" w:themeColor="text1"/>
          <w:sz w:val="28"/>
          <w:szCs w:val="28"/>
        </w:rPr>
        <w:t>антигельмінтні</w:t>
      </w:r>
      <w:proofErr w:type="spellEnd"/>
      <w:r w:rsidRPr="00737FD8">
        <w:rPr>
          <w:color w:val="000000" w:themeColor="text1"/>
          <w:sz w:val="28"/>
          <w:szCs w:val="28"/>
        </w:rPr>
        <w:t xml:space="preserve"> засоби. Вони можуть бути також використані як прянощі для ароматизації харчових продуктів, кондитерських виробів, напоїв, фармацевтичних препаратів, косметичних засобів та тютюну. Безсумнівно, наявність антисептичних олій у спеціях запобігає надмірному росту бактерій. Крім того, вони широко використовуються в парфумерії. Отримання ефірних олій у наш час перетворилось на велику індустрію. Їхнє світове виробництво оцінюють приблизно в 20 мільйонів кілограмів на рік. Незважаючи на велику кількість запашних речовин, які виробляються синтетично, до складу найкращих парфумів входять природні ефірні олії. Важливість супутніх компонентів ефірних олій видно з того прикладу, що штучні суміші ментолу і </w:t>
      </w:r>
      <w:proofErr w:type="spellStart"/>
      <w:r w:rsidRPr="00737FD8">
        <w:rPr>
          <w:color w:val="000000" w:themeColor="text1"/>
          <w:sz w:val="28"/>
          <w:szCs w:val="28"/>
        </w:rPr>
        <w:t>ментилацетату</w:t>
      </w:r>
      <w:proofErr w:type="spellEnd"/>
      <w:r w:rsidRPr="00737FD8">
        <w:rPr>
          <w:color w:val="000000" w:themeColor="text1"/>
          <w:sz w:val="28"/>
          <w:szCs w:val="28"/>
        </w:rPr>
        <w:t xml:space="preserve"> в тій самій пропорції, що і у м’ятній олії, не мають того тонкого аромату, який притаманний натуральній ефірній олії</w:t>
      </w:r>
      <w:r w:rsidR="006B195A" w:rsidRPr="00737FD8">
        <w:rPr>
          <w:color w:val="000000" w:themeColor="text1"/>
          <w:sz w:val="28"/>
          <w:szCs w:val="28"/>
        </w:rPr>
        <w:t xml:space="preserve"> [</w:t>
      </w:r>
      <w:r w:rsidR="00995915" w:rsidRPr="00737FD8">
        <w:rPr>
          <w:color w:val="000000" w:themeColor="text1"/>
          <w:sz w:val="28"/>
          <w:szCs w:val="28"/>
        </w:rPr>
        <w:t>10</w:t>
      </w:r>
      <w:r w:rsidR="006B195A" w:rsidRPr="00737FD8">
        <w:rPr>
          <w:color w:val="000000" w:themeColor="text1"/>
          <w:sz w:val="28"/>
          <w:szCs w:val="28"/>
        </w:rPr>
        <w:t>]</w:t>
      </w:r>
      <w:r w:rsidRPr="00737FD8">
        <w:rPr>
          <w:color w:val="000000" w:themeColor="text1"/>
          <w:sz w:val="28"/>
          <w:szCs w:val="28"/>
        </w:rPr>
        <w:t>.</w:t>
      </w:r>
    </w:p>
    <w:p w14:paraId="01238018" w14:textId="77777777" w:rsidR="00BF30A8" w:rsidRPr="00737FD8" w:rsidRDefault="00BF30A8" w:rsidP="0056284D">
      <w:pPr>
        <w:spacing w:line="360" w:lineRule="auto"/>
        <w:rPr>
          <w:color w:val="000000" w:themeColor="text1"/>
          <w:sz w:val="28"/>
          <w:szCs w:val="28"/>
        </w:rPr>
      </w:pPr>
      <w:r w:rsidRPr="00737FD8">
        <w:rPr>
          <w:color w:val="000000" w:themeColor="text1"/>
          <w:sz w:val="28"/>
          <w:szCs w:val="28"/>
        </w:rPr>
        <w:br w:type="page"/>
      </w:r>
    </w:p>
    <w:p w14:paraId="340E7389" w14:textId="547D38A7" w:rsidR="006548B0" w:rsidRPr="00737FD8" w:rsidRDefault="00BF30A8" w:rsidP="0056284D">
      <w:pPr>
        <w:spacing w:line="360" w:lineRule="auto"/>
        <w:ind w:firstLine="567"/>
        <w:jc w:val="center"/>
        <w:rPr>
          <w:b/>
          <w:bCs/>
          <w:color w:val="000000" w:themeColor="text1"/>
          <w:sz w:val="28"/>
          <w:szCs w:val="28"/>
        </w:rPr>
      </w:pPr>
      <w:bookmarkStart w:id="20" w:name="_Hlk69421253"/>
      <w:r w:rsidRPr="00737FD8">
        <w:rPr>
          <w:b/>
          <w:bCs/>
          <w:color w:val="000000" w:themeColor="text1"/>
          <w:sz w:val="28"/>
          <w:szCs w:val="28"/>
        </w:rPr>
        <w:lastRenderedPageBreak/>
        <w:t>Лабораторна робота №3</w:t>
      </w:r>
    </w:p>
    <w:p w14:paraId="62F342B2" w14:textId="77777777" w:rsidR="00555034" w:rsidRPr="00737FD8" w:rsidRDefault="00555034" w:rsidP="0056284D">
      <w:pPr>
        <w:spacing w:line="360" w:lineRule="auto"/>
        <w:ind w:firstLine="567"/>
        <w:jc w:val="center"/>
        <w:rPr>
          <w:b/>
          <w:bCs/>
          <w:color w:val="000000" w:themeColor="text1"/>
          <w:sz w:val="28"/>
          <w:szCs w:val="28"/>
        </w:rPr>
      </w:pPr>
    </w:p>
    <w:p w14:paraId="49F5D184" w14:textId="32ED3733" w:rsidR="00BF30A8" w:rsidRPr="00737FD8" w:rsidRDefault="00D86710" w:rsidP="0056284D">
      <w:pPr>
        <w:spacing w:line="360" w:lineRule="auto"/>
        <w:ind w:firstLine="567"/>
        <w:jc w:val="both"/>
        <w:rPr>
          <w:b/>
          <w:bCs/>
          <w:color w:val="000000" w:themeColor="text1"/>
          <w:sz w:val="28"/>
          <w:szCs w:val="28"/>
        </w:rPr>
      </w:pPr>
      <w:r w:rsidRPr="00737FD8">
        <w:rPr>
          <w:b/>
          <w:bCs/>
          <w:color w:val="000000" w:themeColor="text1"/>
          <w:sz w:val="28"/>
          <w:szCs w:val="28"/>
        </w:rPr>
        <w:t xml:space="preserve">Тема: </w:t>
      </w:r>
      <w:r w:rsidR="00BF30A8" w:rsidRPr="00737FD8">
        <w:rPr>
          <w:b/>
          <w:bCs/>
          <w:color w:val="000000" w:themeColor="text1"/>
          <w:sz w:val="28"/>
          <w:szCs w:val="28"/>
        </w:rPr>
        <w:t>Отримання парфумованої води та аналіз ефірних олій.</w:t>
      </w:r>
    </w:p>
    <w:bookmarkEnd w:id="20"/>
    <w:p w14:paraId="767382A7" w14:textId="67E17ABF" w:rsidR="00BF30A8" w:rsidRPr="00737FD8" w:rsidRDefault="00BF30A8" w:rsidP="0056284D">
      <w:pPr>
        <w:spacing w:line="360" w:lineRule="auto"/>
        <w:ind w:firstLine="567"/>
        <w:jc w:val="both"/>
        <w:rPr>
          <w:color w:val="000000" w:themeColor="text1"/>
          <w:sz w:val="28"/>
          <w:szCs w:val="28"/>
        </w:rPr>
      </w:pPr>
      <w:r w:rsidRPr="00737FD8">
        <w:rPr>
          <w:b/>
          <w:bCs/>
          <w:color w:val="000000" w:themeColor="text1"/>
          <w:sz w:val="28"/>
          <w:szCs w:val="28"/>
        </w:rPr>
        <w:t>Мета</w:t>
      </w:r>
      <w:r w:rsidR="00D86710" w:rsidRPr="00737FD8">
        <w:rPr>
          <w:b/>
          <w:bCs/>
          <w:color w:val="000000" w:themeColor="text1"/>
          <w:sz w:val="28"/>
          <w:szCs w:val="28"/>
        </w:rPr>
        <w:t>:</w:t>
      </w:r>
      <w:r w:rsidRPr="00737FD8">
        <w:rPr>
          <w:color w:val="000000" w:themeColor="text1"/>
          <w:sz w:val="28"/>
          <w:szCs w:val="28"/>
        </w:rPr>
        <w:t xml:space="preserve"> засвоєння методики отримання запашної води з ефіроолійної сировини </w:t>
      </w:r>
      <w:proofErr w:type="spellStart"/>
      <w:r w:rsidRPr="00737FD8">
        <w:rPr>
          <w:color w:val="000000" w:themeColor="text1"/>
          <w:sz w:val="28"/>
          <w:szCs w:val="28"/>
        </w:rPr>
        <w:t>гідродистиляцією</w:t>
      </w:r>
      <w:proofErr w:type="spellEnd"/>
      <w:r w:rsidRPr="00737FD8">
        <w:rPr>
          <w:color w:val="000000" w:themeColor="text1"/>
          <w:sz w:val="28"/>
          <w:szCs w:val="28"/>
        </w:rPr>
        <w:t xml:space="preserve"> та методів аналізу ефірних олій.</w:t>
      </w:r>
    </w:p>
    <w:p w14:paraId="751C05DB" w14:textId="6CB1BC7C" w:rsidR="00BF30A8" w:rsidRPr="00737FD8" w:rsidRDefault="00D86710" w:rsidP="0056284D">
      <w:pPr>
        <w:spacing w:line="360" w:lineRule="auto"/>
        <w:ind w:firstLine="567"/>
        <w:jc w:val="both"/>
        <w:rPr>
          <w:color w:val="000000" w:themeColor="text1"/>
          <w:sz w:val="28"/>
          <w:szCs w:val="28"/>
        </w:rPr>
      </w:pPr>
      <w:r w:rsidRPr="00737FD8">
        <w:rPr>
          <w:b/>
          <w:color w:val="000000" w:themeColor="text1"/>
          <w:sz w:val="28"/>
          <w:szCs w:val="28"/>
        </w:rPr>
        <w:t xml:space="preserve">Необхідні реактиви, посуд, прилади: </w:t>
      </w:r>
      <w:r w:rsidR="00BF30A8" w:rsidRPr="00737FD8">
        <w:rPr>
          <w:color w:val="000000" w:themeColor="text1"/>
          <w:sz w:val="28"/>
          <w:szCs w:val="28"/>
        </w:rPr>
        <w:t xml:space="preserve">електрична плитка, водяна баня, апарат </w:t>
      </w:r>
      <w:proofErr w:type="spellStart"/>
      <w:r w:rsidR="00BF30A8" w:rsidRPr="00737FD8">
        <w:rPr>
          <w:color w:val="000000" w:themeColor="text1"/>
          <w:sz w:val="28"/>
          <w:szCs w:val="28"/>
        </w:rPr>
        <w:t>Сокслета</w:t>
      </w:r>
      <w:proofErr w:type="spellEnd"/>
      <w:r w:rsidR="00BF30A8" w:rsidRPr="00737FD8">
        <w:rPr>
          <w:color w:val="000000" w:themeColor="text1"/>
          <w:sz w:val="28"/>
          <w:szCs w:val="28"/>
        </w:rPr>
        <w:t>, ваги лабораторні ІV класу (технічні), лабораторний млин, скальпель, пелюстки троянд, трав’янисті ефіроолійні рослини (м’ята, базилік, кріп, герань та інші за вибором викладача),</w:t>
      </w:r>
      <w:r w:rsidR="00BF30A8" w:rsidRPr="00737FD8">
        <w:rPr>
          <w:b/>
          <w:color w:val="000000" w:themeColor="text1"/>
          <w:sz w:val="28"/>
          <w:szCs w:val="28"/>
        </w:rPr>
        <w:t xml:space="preserve"> </w:t>
      </w:r>
      <w:r w:rsidR="00BF30A8" w:rsidRPr="00737FD8">
        <w:rPr>
          <w:color w:val="000000" w:themeColor="text1"/>
          <w:sz w:val="28"/>
          <w:szCs w:val="28"/>
        </w:rPr>
        <w:t>циліндр з прозорого безбарвного скла діаметром 2-</w:t>
      </w:r>
      <w:smartTag w:uri="urn:schemas-microsoft-com:office:smarttags" w:element="metricconverter">
        <w:smartTagPr>
          <w:attr w:name="ProductID" w:val="3 см"/>
        </w:smartTagPr>
        <w:r w:rsidR="00BF30A8" w:rsidRPr="00737FD8">
          <w:rPr>
            <w:color w:val="000000" w:themeColor="text1"/>
            <w:sz w:val="28"/>
            <w:szCs w:val="28"/>
          </w:rPr>
          <w:t>3 см</w:t>
        </w:r>
      </w:smartTag>
      <w:r w:rsidR="00BF30A8" w:rsidRPr="00737FD8">
        <w:rPr>
          <w:color w:val="000000" w:themeColor="text1"/>
          <w:sz w:val="28"/>
          <w:szCs w:val="28"/>
        </w:rPr>
        <w:t xml:space="preserve">, фільтрувальний папір (12х5), етиловий спирт (95%), фенолфталеїн, 0,1н. розчин </w:t>
      </w:r>
      <w:proofErr w:type="spellStart"/>
      <w:r w:rsidR="00BF30A8" w:rsidRPr="00737FD8">
        <w:rPr>
          <w:color w:val="000000" w:themeColor="text1"/>
          <w:sz w:val="28"/>
          <w:szCs w:val="28"/>
        </w:rPr>
        <w:t>NaOH</w:t>
      </w:r>
      <w:proofErr w:type="spellEnd"/>
      <w:r w:rsidR="00BF30A8" w:rsidRPr="00737FD8">
        <w:rPr>
          <w:color w:val="000000" w:themeColor="text1"/>
          <w:sz w:val="28"/>
          <w:szCs w:val="28"/>
        </w:rPr>
        <w:t xml:space="preserve">, 0,5 н. спиртовий розчин КОН, водяна баня, колба з повітряним холодильником (діаметр трубки </w:t>
      </w:r>
      <w:smartTag w:uri="urn:schemas-microsoft-com:office:smarttags" w:element="metricconverter">
        <w:smartTagPr>
          <w:attr w:name="ProductID" w:val="1 см"/>
        </w:smartTagPr>
        <w:r w:rsidR="00BF30A8" w:rsidRPr="00737FD8">
          <w:rPr>
            <w:color w:val="000000" w:themeColor="text1"/>
            <w:sz w:val="28"/>
            <w:szCs w:val="28"/>
          </w:rPr>
          <w:t>1 см</w:t>
        </w:r>
      </w:smartTag>
      <w:r w:rsidR="00BF30A8" w:rsidRPr="00737FD8">
        <w:rPr>
          <w:color w:val="000000" w:themeColor="text1"/>
          <w:sz w:val="28"/>
          <w:szCs w:val="28"/>
        </w:rPr>
        <w:t xml:space="preserve">, довжина </w:t>
      </w:r>
      <w:smartTag w:uri="urn:schemas-microsoft-com:office:smarttags" w:element="metricconverter">
        <w:smartTagPr>
          <w:attr w:name="ProductID" w:val="100 см"/>
        </w:smartTagPr>
        <w:r w:rsidR="00BF30A8" w:rsidRPr="00737FD8">
          <w:rPr>
            <w:color w:val="000000" w:themeColor="text1"/>
            <w:sz w:val="28"/>
            <w:szCs w:val="28"/>
          </w:rPr>
          <w:t>100 см</w:t>
        </w:r>
      </w:smartTag>
      <w:r w:rsidR="00BF30A8" w:rsidRPr="00737FD8">
        <w:rPr>
          <w:color w:val="000000" w:themeColor="text1"/>
          <w:sz w:val="28"/>
          <w:szCs w:val="28"/>
        </w:rPr>
        <w:t>), 0,5н розчин  Н</w:t>
      </w:r>
      <w:r w:rsidR="00BF30A8" w:rsidRPr="00737FD8">
        <w:rPr>
          <w:color w:val="000000" w:themeColor="text1"/>
          <w:sz w:val="28"/>
          <w:szCs w:val="28"/>
          <w:vertAlign w:val="subscript"/>
        </w:rPr>
        <w:t>2</w:t>
      </w:r>
      <w:r w:rsidR="00BF30A8" w:rsidRPr="00737FD8">
        <w:rPr>
          <w:color w:val="000000" w:themeColor="text1"/>
          <w:sz w:val="28"/>
          <w:szCs w:val="28"/>
        </w:rPr>
        <w:t>SO</w:t>
      </w:r>
      <w:r w:rsidR="00BF30A8" w:rsidRPr="00737FD8">
        <w:rPr>
          <w:color w:val="000000" w:themeColor="text1"/>
          <w:sz w:val="28"/>
          <w:szCs w:val="28"/>
          <w:vertAlign w:val="subscript"/>
        </w:rPr>
        <w:t>4</w:t>
      </w:r>
      <w:r w:rsidRPr="00737FD8">
        <w:rPr>
          <w:color w:val="000000" w:themeColor="text1"/>
          <w:sz w:val="28"/>
          <w:szCs w:val="28"/>
        </w:rPr>
        <w:t xml:space="preserve">, </w:t>
      </w:r>
      <w:r w:rsidR="00BF30A8" w:rsidRPr="00737FD8">
        <w:rPr>
          <w:color w:val="000000" w:themeColor="text1"/>
          <w:sz w:val="28"/>
          <w:szCs w:val="28"/>
        </w:rPr>
        <w:t>рефрактометр, скляна паличка</w:t>
      </w:r>
      <w:r w:rsidRPr="00737FD8">
        <w:rPr>
          <w:color w:val="000000" w:themeColor="text1"/>
          <w:sz w:val="28"/>
          <w:szCs w:val="28"/>
        </w:rPr>
        <w:t xml:space="preserve">, </w:t>
      </w:r>
      <w:r w:rsidR="00BF30A8" w:rsidRPr="00737FD8">
        <w:rPr>
          <w:color w:val="000000" w:themeColor="text1"/>
          <w:sz w:val="28"/>
          <w:szCs w:val="28"/>
        </w:rPr>
        <w:t>розчинник для олії (діетиловий ефір, гексан, толуол тощо).</w:t>
      </w:r>
    </w:p>
    <w:p w14:paraId="569277C9" w14:textId="77777777" w:rsidR="00D86710" w:rsidRPr="00737FD8" w:rsidRDefault="00D86710" w:rsidP="0056284D">
      <w:pPr>
        <w:autoSpaceDE w:val="0"/>
        <w:autoSpaceDN w:val="0"/>
        <w:adjustRightInd w:val="0"/>
        <w:spacing w:line="360" w:lineRule="auto"/>
        <w:ind w:firstLine="540"/>
        <w:jc w:val="center"/>
        <w:rPr>
          <w:b/>
          <w:bCs/>
          <w:color w:val="000000" w:themeColor="text1"/>
          <w:sz w:val="28"/>
          <w:szCs w:val="28"/>
        </w:rPr>
      </w:pPr>
      <w:r w:rsidRPr="00737FD8">
        <w:rPr>
          <w:b/>
          <w:bCs/>
          <w:color w:val="000000" w:themeColor="text1"/>
          <w:sz w:val="28"/>
          <w:szCs w:val="28"/>
        </w:rPr>
        <w:t>Хід роботи</w:t>
      </w:r>
    </w:p>
    <w:p w14:paraId="7D3804F8" w14:textId="77777777" w:rsidR="00BF30A8" w:rsidRPr="00737FD8" w:rsidRDefault="00BF30A8" w:rsidP="0056284D">
      <w:pPr>
        <w:spacing w:line="360" w:lineRule="auto"/>
        <w:ind w:firstLine="567"/>
        <w:jc w:val="both"/>
        <w:rPr>
          <w:color w:val="000000" w:themeColor="text1"/>
          <w:sz w:val="28"/>
          <w:szCs w:val="28"/>
        </w:rPr>
      </w:pPr>
      <w:r w:rsidRPr="00737FD8">
        <w:rPr>
          <w:b/>
          <w:bCs/>
          <w:color w:val="000000" w:themeColor="text1"/>
          <w:sz w:val="28"/>
          <w:szCs w:val="28"/>
        </w:rPr>
        <w:t>Завдання 1.</w:t>
      </w:r>
      <w:r w:rsidRPr="00737FD8">
        <w:rPr>
          <w:color w:val="000000" w:themeColor="text1"/>
          <w:sz w:val="28"/>
          <w:szCs w:val="28"/>
        </w:rPr>
        <w:t xml:space="preserve"> Одержання запашної води </w:t>
      </w:r>
      <w:proofErr w:type="spellStart"/>
      <w:r w:rsidRPr="00737FD8">
        <w:rPr>
          <w:color w:val="000000" w:themeColor="text1"/>
          <w:sz w:val="28"/>
          <w:szCs w:val="28"/>
        </w:rPr>
        <w:t>гідродистиляцією</w:t>
      </w:r>
      <w:proofErr w:type="spellEnd"/>
      <w:r w:rsidRPr="00737FD8">
        <w:rPr>
          <w:color w:val="000000" w:themeColor="text1"/>
          <w:sz w:val="28"/>
          <w:szCs w:val="28"/>
        </w:rPr>
        <w:t>.</w:t>
      </w:r>
    </w:p>
    <w:p w14:paraId="69239FF1" w14:textId="6176900D"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Для одержання запашної води з ефіроолійної сировини збирають апарат </w:t>
      </w:r>
      <w:proofErr w:type="spellStart"/>
      <w:r w:rsidRPr="00737FD8">
        <w:rPr>
          <w:color w:val="000000" w:themeColor="text1"/>
          <w:sz w:val="28"/>
          <w:szCs w:val="28"/>
        </w:rPr>
        <w:t>Сокслета</w:t>
      </w:r>
      <w:proofErr w:type="spellEnd"/>
      <w:r w:rsidRPr="00737FD8">
        <w:rPr>
          <w:color w:val="000000" w:themeColor="text1"/>
          <w:sz w:val="28"/>
          <w:szCs w:val="28"/>
        </w:rPr>
        <w:t>, який зображено на рис.</w:t>
      </w:r>
      <w:r w:rsidR="00D86710" w:rsidRPr="00737FD8">
        <w:rPr>
          <w:color w:val="000000" w:themeColor="text1"/>
          <w:sz w:val="28"/>
          <w:szCs w:val="28"/>
        </w:rPr>
        <w:t xml:space="preserve"> 3.3</w:t>
      </w:r>
      <w:r w:rsidRPr="00737FD8">
        <w:rPr>
          <w:color w:val="000000" w:themeColor="text1"/>
          <w:sz w:val="28"/>
          <w:szCs w:val="28"/>
        </w:rPr>
        <w:t xml:space="preserve">. В попередньо знежирену та висушену до постійної маси колбу 1 (ємністю 500-1000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rPr>
        <w:t xml:space="preserve">) завантажують подрібнену сировину, з якої буде отримано запашну воду (на 2/3 об’єму) і заливають водою так, щоб поверхня води закрила рослинний матеріал, додають </w:t>
      </w:r>
      <w:proofErr w:type="spellStart"/>
      <w:r w:rsidRPr="00737FD8">
        <w:rPr>
          <w:color w:val="000000" w:themeColor="text1"/>
          <w:sz w:val="28"/>
          <w:szCs w:val="28"/>
        </w:rPr>
        <w:t>кипілки</w:t>
      </w:r>
      <w:proofErr w:type="spellEnd"/>
      <w:r w:rsidRPr="00737FD8">
        <w:rPr>
          <w:color w:val="000000" w:themeColor="text1"/>
          <w:sz w:val="28"/>
          <w:szCs w:val="28"/>
        </w:rPr>
        <w:t>. Сировину подрібнюють до розмірів 2</w:t>
      </w:r>
      <w:r w:rsidR="006221A8" w:rsidRPr="00737FD8">
        <w:rPr>
          <w:color w:val="000000" w:themeColor="text1"/>
          <w:sz w:val="28"/>
          <w:szCs w:val="28"/>
        </w:rPr>
        <w:t xml:space="preserve"> </w:t>
      </w:r>
      <w:r w:rsidRPr="00737FD8">
        <w:rPr>
          <w:color w:val="000000" w:themeColor="text1"/>
          <w:sz w:val="28"/>
          <w:szCs w:val="28"/>
        </w:rPr>
        <w:t xml:space="preserve">- 4 мм. </w:t>
      </w:r>
    </w:p>
    <w:p w14:paraId="16BBD884" w14:textId="77777777" w:rsidR="00BF30A8" w:rsidRPr="00737FD8" w:rsidRDefault="00BF30A8" w:rsidP="0056284D">
      <w:pPr>
        <w:spacing w:line="360" w:lineRule="auto"/>
        <w:ind w:firstLine="567"/>
        <w:jc w:val="center"/>
        <w:rPr>
          <w:color w:val="000000" w:themeColor="text1"/>
          <w:sz w:val="28"/>
          <w:szCs w:val="28"/>
        </w:rPr>
      </w:pPr>
      <w:r w:rsidRPr="00737FD8">
        <w:rPr>
          <w:noProof/>
          <w:color w:val="000000" w:themeColor="text1"/>
          <w:sz w:val="28"/>
          <w:szCs w:val="28"/>
        </w:rPr>
        <w:lastRenderedPageBreak/>
        <w:drawing>
          <wp:inline distT="0" distB="0" distL="0" distR="0" wp14:anchorId="342D35C8" wp14:editId="58218C12">
            <wp:extent cx="2567940" cy="4205002"/>
            <wp:effectExtent l="0" t="0" r="3810"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3859" t="20676" r="55617" b="19574"/>
                    <a:stretch/>
                  </pic:blipFill>
                  <pic:spPr bwMode="auto">
                    <a:xfrm>
                      <a:off x="0" y="0"/>
                      <a:ext cx="2573465" cy="4214049"/>
                    </a:xfrm>
                    <a:prstGeom prst="rect">
                      <a:avLst/>
                    </a:prstGeom>
                    <a:ln>
                      <a:noFill/>
                    </a:ln>
                    <a:extLst>
                      <a:ext uri="{53640926-AAD7-44D8-BBD7-CCE9431645EC}">
                        <a14:shadowObscured xmlns:a14="http://schemas.microsoft.com/office/drawing/2010/main"/>
                      </a:ext>
                    </a:extLst>
                  </pic:spPr>
                </pic:pic>
              </a:graphicData>
            </a:graphic>
          </wp:inline>
        </w:drawing>
      </w:r>
    </w:p>
    <w:p w14:paraId="3F6DEC03" w14:textId="202C77B0"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Рис. </w:t>
      </w:r>
      <w:r w:rsidR="00D86710" w:rsidRPr="00737FD8">
        <w:rPr>
          <w:color w:val="000000" w:themeColor="text1"/>
          <w:sz w:val="28"/>
          <w:szCs w:val="28"/>
        </w:rPr>
        <w:t>3.3</w:t>
      </w:r>
      <w:r w:rsidRPr="00737FD8">
        <w:rPr>
          <w:color w:val="000000" w:themeColor="text1"/>
          <w:sz w:val="28"/>
          <w:szCs w:val="28"/>
        </w:rPr>
        <w:t xml:space="preserve"> Лабораторна установка для отримання запашної води </w:t>
      </w:r>
      <w:proofErr w:type="spellStart"/>
      <w:r w:rsidRPr="00737FD8">
        <w:rPr>
          <w:color w:val="000000" w:themeColor="text1"/>
          <w:sz w:val="28"/>
          <w:szCs w:val="28"/>
        </w:rPr>
        <w:t>гідродистиляцією</w:t>
      </w:r>
      <w:proofErr w:type="spellEnd"/>
    </w:p>
    <w:p w14:paraId="7704016F" w14:textId="77777777" w:rsidR="00BF30A8" w:rsidRPr="00737FD8" w:rsidRDefault="00BF30A8" w:rsidP="0056284D">
      <w:pPr>
        <w:spacing w:line="360" w:lineRule="auto"/>
        <w:ind w:firstLine="567"/>
        <w:jc w:val="both"/>
        <w:rPr>
          <w:color w:val="000000" w:themeColor="text1"/>
          <w:sz w:val="28"/>
          <w:szCs w:val="28"/>
        </w:rPr>
      </w:pPr>
    </w:p>
    <w:p w14:paraId="6FB7F110"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Після з’єднання всіх частин апарата подають холодну воду до зворотного холодильника 5; підігрівають колбу, використовуючи водяну баню та електричну пічку.</w:t>
      </w:r>
    </w:p>
    <w:p w14:paraId="7EA7E8D2" w14:textId="7EECA15A"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Всі частини апарата повинні бути щільно приєднаними один до одного за допомогою шліфів. Пара, яка утворюється в процесі кип’ятіння, захоплює із собою краплі ефірної олії, і проходячи через паровідвідну трубку 4, надходить до зворотного холодильника 5, де конденсується і по краплях стікає (6) до екстрактора 3. Екстрактор 3 поступово наповнюється сумішшю вода-ефірна олія (запашна вода). Екстрактор 3 поєднано з трубкою для стікання екстракту 7 (сифон), яка також наповнюється, за принципом сполучних капілярів. </w:t>
      </w:r>
      <w:r w:rsidR="004669ED" w:rsidRPr="00737FD8">
        <w:rPr>
          <w:color w:val="000000" w:themeColor="text1"/>
          <w:sz w:val="28"/>
          <w:szCs w:val="28"/>
        </w:rPr>
        <w:t>Кип’ятіння</w:t>
      </w:r>
      <w:r w:rsidRPr="00737FD8">
        <w:rPr>
          <w:color w:val="000000" w:themeColor="text1"/>
          <w:sz w:val="28"/>
          <w:szCs w:val="28"/>
        </w:rPr>
        <w:t xml:space="preserve"> проводять до тих пір, поки запашна вода у сифоні 7 підійметься до його перегину. Необхідно НЕ ДОПУСТИТИ зливу запашної води по сифону</w:t>
      </w:r>
      <w:r w:rsidR="004669ED" w:rsidRPr="00737FD8">
        <w:rPr>
          <w:color w:val="000000" w:themeColor="text1"/>
          <w:sz w:val="28"/>
          <w:szCs w:val="28"/>
        </w:rPr>
        <w:t> </w:t>
      </w:r>
      <w:r w:rsidRPr="00737FD8">
        <w:rPr>
          <w:color w:val="000000" w:themeColor="text1"/>
          <w:sz w:val="28"/>
          <w:szCs w:val="28"/>
        </w:rPr>
        <w:t>7. П</w:t>
      </w:r>
      <w:r w:rsidR="004669ED" w:rsidRPr="00737FD8">
        <w:rPr>
          <w:color w:val="000000" w:themeColor="text1"/>
          <w:sz w:val="28"/>
          <w:szCs w:val="28"/>
        </w:rPr>
        <w:t>ісля</w:t>
      </w:r>
      <w:r w:rsidRPr="00737FD8">
        <w:rPr>
          <w:color w:val="000000" w:themeColor="text1"/>
          <w:sz w:val="28"/>
          <w:szCs w:val="28"/>
        </w:rPr>
        <w:t xml:space="preserve"> закінченн</w:t>
      </w:r>
      <w:r w:rsidR="004669ED" w:rsidRPr="00737FD8">
        <w:rPr>
          <w:color w:val="000000" w:themeColor="text1"/>
          <w:sz w:val="28"/>
          <w:szCs w:val="28"/>
        </w:rPr>
        <w:t>я</w:t>
      </w:r>
      <w:r w:rsidRPr="00737FD8">
        <w:rPr>
          <w:color w:val="000000" w:themeColor="text1"/>
          <w:sz w:val="28"/>
          <w:szCs w:val="28"/>
        </w:rPr>
        <w:t xml:space="preserve"> процесу </w:t>
      </w:r>
      <w:proofErr w:type="spellStart"/>
      <w:r w:rsidRPr="00737FD8">
        <w:rPr>
          <w:color w:val="000000" w:themeColor="text1"/>
          <w:sz w:val="28"/>
          <w:szCs w:val="28"/>
        </w:rPr>
        <w:t>гідродистиляції</w:t>
      </w:r>
      <w:proofErr w:type="spellEnd"/>
      <w:r w:rsidRPr="00737FD8">
        <w:rPr>
          <w:color w:val="000000" w:themeColor="text1"/>
          <w:sz w:val="28"/>
          <w:szCs w:val="28"/>
        </w:rPr>
        <w:t xml:space="preserve"> від’єднують зворотній холодильник </w:t>
      </w:r>
      <w:r w:rsidRPr="00737FD8">
        <w:rPr>
          <w:color w:val="000000" w:themeColor="text1"/>
          <w:sz w:val="28"/>
          <w:szCs w:val="28"/>
        </w:rPr>
        <w:lastRenderedPageBreak/>
        <w:t xml:space="preserve">5 і обережно (не нахиляючи в сторони) знімають екстрактор 3. Через трубку 4 зливають запашну воду до склянки, в якій вона буде зберігатись. Запашну воду аналізують за органолептичними показниками. Зберігати запашну воду необхідно в холодильнику. </w:t>
      </w:r>
    </w:p>
    <w:p w14:paraId="0A9BC3CB" w14:textId="77777777" w:rsidR="00BF30A8" w:rsidRPr="00737FD8" w:rsidRDefault="00BF30A8" w:rsidP="0056284D">
      <w:pPr>
        <w:spacing w:line="360" w:lineRule="auto"/>
        <w:ind w:firstLine="567"/>
        <w:jc w:val="both"/>
        <w:rPr>
          <w:color w:val="000000" w:themeColor="text1"/>
          <w:sz w:val="28"/>
          <w:szCs w:val="28"/>
        </w:rPr>
      </w:pPr>
    </w:p>
    <w:p w14:paraId="14B2EDD5" w14:textId="77777777" w:rsidR="00BF30A8" w:rsidRPr="00737FD8" w:rsidRDefault="00BF30A8" w:rsidP="0056284D">
      <w:pPr>
        <w:spacing w:line="360" w:lineRule="auto"/>
        <w:ind w:firstLine="567"/>
        <w:jc w:val="both"/>
        <w:rPr>
          <w:b/>
          <w:color w:val="000000" w:themeColor="text1"/>
          <w:sz w:val="28"/>
          <w:szCs w:val="28"/>
        </w:rPr>
      </w:pPr>
      <w:r w:rsidRPr="00737FD8">
        <w:rPr>
          <w:b/>
          <w:bCs/>
          <w:color w:val="000000" w:themeColor="text1"/>
          <w:sz w:val="28"/>
          <w:szCs w:val="28"/>
        </w:rPr>
        <w:t>Завдання 2.</w:t>
      </w:r>
      <w:r w:rsidRPr="00737FD8">
        <w:rPr>
          <w:color w:val="000000" w:themeColor="text1"/>
          <w:sz w:val="28"/>
          <w:szCs w:val="28"/>
        </w:rPr>
        <w:t xml:space="preserve"> </w:t>
      </w:r>
      <w:r w:rsidRPr="00737FD8">
        <w:rPr>
          <w:b/>
          <w:color w:val="000000" w:themeColor="text1"/>
          <w:sz w:val="28"/>
          <w:szCs w:val="28"/>
        </w:rPr>
        <w:t>Аналіз ефірних олій</w:t>
      </w:r>
    </w:p>
    <w:p w14:paraId="2F5AC8DD" w14:textId="77777777" w:rsidR="00BF30A8" w:rsidRPr="00737FD8" w:rsidRDefault="00BF30A8" w:rsidP="0056284D">
      <w:pPr>
        <w:pStyle w:val="a3"/>
        <w:numPr>
          <w:ilvl w:val="1"/>
          <w:numId w:val="5"/>
        </w:num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eastAsia="ru-RU"/>
        </w:rPr>
      </w:pPr>
      <w:r w:rsidRPr="00737FD8">
        <w:rPr>
          <w:rFonts w:ascii="Times New Roman" w:eastAsia="Times New Roman" w:hAnsi="Times New Roman" w:cs="Times New Roman"/>
          <w:color w:val="000000" w:themeColor="text1"/>
          <w:sz w:val="28"/>
          <w:szCs w:val="28"/>
          <w:lang w:eastAsia="ru-RU"/>
        </w:rPr>
        <w:t xml:space="preserve">Кислотне число. </w:t>
      </w:r>
    </w:p>
    <w:p w14:paraId="39A07C01" w14:textId="30EBE38D"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bookmarkStart w:id="21" w:name="_Hlk69421782"/>
      <w:bookmarkStart w:id="22" w:name="_Hlk66227493"/>
      <w:r w:rsidRPr="00737FD8">
        <w:rPr>
          <w:color w:val="000000" w:themeColor="text1"/>
          <w:sz w:val="28"/>
          <w:szCs w:val="28"/>
          <w:lang w:eastAsia="ru-RU"/>
        </w:rPr>
        <w:t xml:space="preserve">Кислотним числом </w:t>
      </w:r>
      <w:r w:rsidR="00EB61B3" w:rsidRPr="00737FD8">
        <w:rPr>
          <w:color w:val="000000" w:themeColor="text1"/>
          <w:sz w:val="28"/>
          <w:szCs w:val="28"/>
          <w:lang w:eastAsia="ru-RU"/>
        </w:rPr>
        <w:t>(К.Ч.)</w:t>
      </w:r>
      <w:bookmarkEnd w:id="21"/>
      <w:r w:rsidR="00EB61B3" w:rsidRPr="00737FD8">
        <w:rPr>
          <w:color w:val="000000" w:themeColor="text1"/>
          <w:sz w:val="28"/>
          <w:szCs w:val="28"/>
          <w:lang w:eastAsia="ru-RU"/>
        </w:rPr>
        <w:t xml:space="preserve"> </w:t>
      </w:r>
      <w:r w:rsidRPr="00737FD8">
        <w:rPr>
          <w:color w:val="000000" w:themeColor="text1"/>
          <w:sz w:val="28"/>
          <w:szCs w:val="28"/>
          <w:lang w:eastAsia="ru-RU"/>
        </w:rPr>
        <w:t>називають кількість міліграмів КОН, необхідну для нейтралізації вільних жирних кислот, які знаходяться в 1 г жиру,</w:t>
      </w:r>
      <w:bookmarkEnd w:id="22"/>
      <w:r w:rsidRPr="00737FD8">
        <w:rPr>
          <w:color w:val="000000" w:themeColor="text1"/>
          <w:sz w:val="28"/>
          <w:szCs w:val="28"/>
          <w:lang w:eastAsia="ru-RU"/>
        </w:rPr>
        <w:t xml:space="preserve"> кислотне число не є постійним і залежить від способу добування олії або жиру, умов зберігання та інших чинників. Тому воно віддзеркалює якість олії або жиру. Визначення кислотного числа світлих олій базується на титруванні наважки олії розчином лугу в присутності індикатора фенолфталеїну.</w:t>
      </w:r>
    </w:p>
    <w:p w14:paraId="5CC208E7" w14:textId="4EF5BAC6"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 xml:space="preserve">В конічній колбі на технічних терезах зважують 3-5 г олії з точністю ± 0,01 і потім приливають 50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lang w:eastAsia="ru-RU"/>
        </w:rPr>
        <w:t xml:space="preserve"> раніше приготованої нейтральної суміші ефіру та 96%-</w:t>
      </w:r>
      <w:proofErr w:type="spellStart"/>
      <w:r w:rsidRPr="00737FD8">
        <w:rPr>
          <w:color w:val="000000" w:themeColor="text1"/>
          <w:sz w:val="28"/>
          <w:szCs w:val="28"/>
          <w:lang w:eastAsia="ru-RU"/>
        </w:rPr>
        <w:t>вого</w:t>
      </w:r>
      <w:proofErr w:type="spellEnd"/>
      <w:r w:rsidRPr="00737FD8">
        <w:rPr>
          <w:color w:val="000000" w:themeColor="text1"/>
          <w:sz w:val="28"/>
          <w:szCs w:val="28"/>
          <w:lang w:eastAsia="ru-RU"/>
        </w:rPr>
        <w:t xml:space="preserve"> етилового спирту (або іншого розчинника для олії) і перемішують. Додають декілька крапель фенолфталеїну. Отриманий розчин при постійному перемішуванні титрують із бюретки 0,1 н. спиртовим розчином їдкого натру до </w:t>
      </w:r>
      <w:proofErr w:type="spellStart"/>
      <w:r w:rsidRPr="00737FD8">
        <w:rPr>
          <w:color w:val="000000" w:themeColor="text1"/>
          <w:sz w:val="28"/>
          <w:szCs w:val="28"/>
          <w:lang w:eastAsia="ru-RU"/>
        </w:rPr>
        <w:t>слаборожевого</w:t>
      </w:r>
      <w:proofErr w:type="spellEnd"/>
      <w:r w:rsidRPr="00737FD8">
        <w:rPr>
          <w:color w:val="000000" w:themeColor="text1"/>
          <w:sz w:val="28"/>
          <w:szCs w:val="28"/>
          <w:lang w:eastAsia="ru-RU"/>
        </w:rPr>
        <w:t xml:space="preserve"> забарвлення, стійко</w:t>
      </w:r>
      <w:r w:rsidR="004669ED" w:rsidRPr="00737FD8">
        <w:rPr>
          <w:color w:val="000000" w:themeColor="text1"/>
          <w:sz w:val="28"/>
          <w:szCs w:val="28"/>
          <w:lang w:eastAsia="ru-RU"/>
        </w:rPr>
        <w:t>го</w:t>
      </w:r>
      <w:r w:rsidRPr="00737FD8">
        <w:rPr>
          <w:color w:val="000000" w:themeColor="text1"/>
          <w:sz w:val="28"/>
          <w:szCs w:val="28"/>
          <w:lang w:eastAsia="ru-RU"/>
        </w:rPr>
        <w:t xml:space="preserve"> протягом 30 с.</w:t>
      </w:r>
    </w:p>
    <w:p w14:paraId="1ADC7E41"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Кислотне число (КЧ в мг КОН на 1 г олії) визначають за формулою</w:t>
      </w:r>
    </w:p>
    <w:p w14:paraId="17E45284" w14:textId="5C556C7B" w:rsidR="00BF30A8" w:rsidRPr="00737FD8" w:rsidRDefault="00BF30A8" w:rsidP="0056284D">
      <w:pPr>
        <w:autoSpaceDE w:val="0"/>
        <w:autoSpaceDN w:val="0"/>
        <w:adjustRightInd w:val="0"/>
        <w:spacing w:line="360" w:lineRule="auto"/>
        <w:ind w:firstLine="567"/>
        <w:jc w:val="center"/>
        <w:rPr>
          <w:color w:val="000000" w:themeColor="text1"/>
          <w:sz w:val="28"/>
          <w:szCs w:val="28"/>
          <w:lang w:eastAsia="ru-RU"/>
        </w:rPr>
      </w:pPr>
      <w:r w:rsidRPr="00737FD8">
        <w:rPr>
          <w:color w:val="000000" w:themeColor="text1"/>
          <w:sz w:val="28"/>
          <w:szCs w:val="28"/>
          <w:lang w:eastAsia="ru-RU"/>
        </w:rPr>
        <w:t>К</w:t>
      </w:r>
      <w:r w:rsidR="00D86710" w:rsidRPr="00737FD8">
        <w:rPr>
          <w:color w:val="000000" w:themeColor="text1"/>
          <w:sz w:val="28"/>
          <w:szCs w:val="28"/>
          <w:lang w:eastAsia="ru-RU"/>
        </w:rPr>
        <w:t>Ч</w:t>
      </w:r>
      <w:r w:rsidRPr="00737FD8">
        <w:rPr>
          <w:color w:val="000000" w:themeColor="text1"/>
          <w:sz w:val="28"/>
          <w:szCs w:val="28"/>
          <w:lang w:eastAsia="ru-RU"/>
        </w:rPr>
        <w:t>=</w:t>
      </w:r>
      <w:r w:rsidRPr="00737FD8">
        <w:rPr>
          <w:rFonts w:ascii="Cambria Math" w:hAnsi="Cambria Math" w:cs="Cambria Math"/>
          <w:color w:val="000000" w:themeColor="text1"/>
          <w:sz w:val="28"/>
          <w:szCs w:val="28"/>
          <w:lang w:eastAsia="ru-RU"/>
        </w:rPr>
        <w:t>𝑉⋅</w:t>
      </w:r>
      <w:r w:rsidRPr="00737FD8">
        <w:rPr>
          <w:color w:val="000000" w:themeColor="text1"/>
          <w:sz w:val="28"/>
          <w:szCs w:val="28"/>
          <w:lang w:eastAsia="ru-RU"/>
        </w:rPr>
        <w:t>5,61</w:t>
      </w:r>
      <w:r w:rsidR="00D86710" w:rsidRPr="00737FD8">
        <w:rPr>
          <w:color w:val="000000" w:themeColor="text1"/>
          <w:sz w:val="28"/>
          <w:szCs w:val="28"/>
          <w:lang w:eastAsia="ru-RU"/>
        </w:rPr>
        <w:t>/</w:t>
      </w:r>
      <w:r w:rsidRPr="00737FD8">
        <w:rPr>
          <w:rFonts w:ascii="Cambria Math" w:hAnsi="Cambria Math" w:cs="Cambria Math"/>
          <w:color w:val="000000" w:themeColor="text1"/>
          <w:sz w:val="28"/>
          <w:szCs w:val="28"/>
          <w:lang w:eastAsia="ru-RU"/>
        </w:rPr>
        <w:t>𝑚</w:t>
      </w:r>
    </w:p>
    <w:p w14:paraId="4BBBF143" w14:textId="7DB76ED8"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де 5,611 – титр 0,1 н. розчину КОН, мг/</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lang w:eastAsia="ru-RU"/>
        </w:rPr>
        <w:t xml:space="preserve">; </w:t>
      </w:r>
    </w:p>
    <w:p w14:paraId="04237288" w14:textId="67CBB382" w:rsidR="00BF30A8" w:rsidRPr="00737FD8" w:rsidRDefault="00D86710"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V</w:t>
      </w:r>
      <w:r w:rsidR="00BF30A8" w:rsidRPr="00737FD8">
        <w:rPr>
          <w:color w:val="000000" w:themeColor="text1"/>
          <w:sz w:val="28"/>
          <w:szCs w:val="28"/>
          <w:lang w:eastAsia="ru-RU"/>
        </w:rPr>
        <w:t xml:space="preserve"> – об’єм 0,1 н. розчину лугу, який було витрачено на титрування,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00BF30A8" w:rsidRPr="00737FD8">
        <w:rPr>
          <w:color w:val="000000" w:themeColor="text1"/>
          <w:sz w:val="28"/>
          <w:szCs w:val="28"/>
          <w:lang w:eastAsia="ru-RU"/>
        </w:rPr>
        <w:t xml:space="preserve">; </w:t>
      </w:r>
    </w:p>
    <w:p w14:paraId="5EED810E"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m – маса олії, г.</w:t>
      </w:r>
    </w:p>
    <w:p w14:paraId="47920526" w14:textId="705D55E1"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position w:val="-4"/>
          <w:sz w:val="28"/>
          <w:szCs w:val="28"/>
          <w:lang w:eastAsia="ru-RU"/>
        </w:rPr>
        <w:object w:dxaOrig="180" w:dyaOrig="279" w14:anchorId="3CBF3AD6">
          <v:shape id="_x0000_i1029" type="#_x0000_t75" style="width:10pt;height:14pt" o:ole="">
            <v:imagedata r:id="rId20" o:title=""/>
          </v:shape>
          <o:OLEObject Type="Embed" ProgID="Equation.DSMT4" ShapeID="_x0000_i1029" DrawAspect="Content" ObjectID="_1687028509" r:id="rId21"/>
        </w:object>
      </w:r>
    </w:p>
    <w:p w14:paraId="4473007C" w14:textId="2CED560B" w:rsidR="00C44A20" w:rsidRPr="00737FD8" w:rsidRDefault="00C44A20" w:rsidP="0056284D">
      <w:pPr>
        <w:pStyle w:val="a3"/>
        <w:numPr>
          <w:ilvl w:val="1"/>
          <w:numId w:val="5"/>
        </w:numPr>
        <w:autoSpaceDE w:val="0"/>
        <w:autoSpaceDN w:val="0"/>
        <w:adjustRightInd w:val="0"/>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737FD8">
        <w:rPr>
          <w:rFonts w:ascii="Times New Roman" w:eastAsia="Times New Roman" w:hAnsi="Times New Roman" w:cs="Times New Roman"/>
          <w:color w:val="000000" w:themeColor="text1"/>
          <w:sz w:val="28"/>
          <w:szCs w:val="28"/>
          <w:lang w:eastAsia="ru-RU"/>
        </w:rPr>
        <w:t>Число омилення</w:t>
      </w:r>
    </w:p>
    <w:p w14:paraId="47DC5BE5" w14:textId="58415A5E" w:rsidR="00BF30A8" w:rsidRPr="00737FD8" w:rsidRDefault="00BF30A8" w:rsidP="0056284D">
      <w:pPr>
        <w:pStyle w:val="a3"/>
        <w:autoSpaceDE w:val="0"/>
        <w:autoSpaceDN w:val="0"/>
        <w:adjustRightInd w:val="0"/>
        <w:spacing w:after="0" w:line="360" w:lineRule="auto"/>
        <w:ind w:left="0" w:firstLine="709"/>
        <w:jc w:val="both"/>
        <w:rPr>
          <w:rFonts w:ascii="Times New Roman" w:eastAsia="Times New Roman" w:hAnsi="Times New Roman" w:cs="Times New Roman"/>
          <w:color w:val="000000" w:themeColor="text1"/>
          <w:sz w:val="28"/>
          <w:szCs w:val="28"/>
          <w:lang w:eastAsia="ru-RU"/>
        </w:rPr>
      </w:pPr>
      <w:bookmarkStart w:id="23" w:name="_Hlk69421755"/>
      <w:r w:rsidRPr="00737FD8">
        <w:rPr>
          <w:rFonts w:ascii="Times New Roman" w:eastAsia="Times New Roman" w:hAnsi="Times New Roman" w:cs="Times New Roman"/>
          <w:color w:val="000000" w:themeColor="text1"/>
          <w:sz w:val="28"/>
          <w:szCs w:val="28"/>
          <w:lang w:eastAsia="ru-RU"/>
        </w:rPr>
        <w:t xml:space="preserve">Числом омилення </w:t>
      </w:r>
      <w:r w:rsidR="00EB61B3" w:rsidRPr="00737FD8">
        <w:rPr>
          <w:rFonts w:ascii="Times New Roman" w:eastAsia="Times New Roman" w:hAnsi="Times New Roman" w:cs="Times New Roman"/>
          <w:color w:val="000000" w:themeColor="text1"/>
          <w:sz w:val="28"/>
          <w:szCs w:val="28"/>
          <w:lang w:eastAsia="ru-RU"/>
        </w:rPr>
        <w:t xml:space="preserve">(Ч.О.) </w:t>
      </w:r>
      <w:bookmarkEnd w:id="23"/>
      <w:r w:rsidRPr="00737FD8">
        <w:rPr>
          <w:rFonts w:ascii="Times New Roman" w:eastAsia="Times New Roman" w:hAnsi="Times New Roman" w:cs="Times New Roman"/>
          <w:color w:val="000000" w:themeColor="text1"/>
          <w:sz w:val="28"/>
          <w:szCs w:val="28"/>
          <w:lang w:eastAsia="ru-RU"/>
        </w:rPr>
        <w:t xml:space="preserve">називають кількість міліграмів КОН, яка необхідна для омилення </w:t>
      </w:r>
      <w:proofErr w:type="spellStart"/>
      <w:r w:rsidRPr="00737FD8">
        <w:rPr>
          <w:rFonts w:ascii="Times New Roman" w:eastAsia="Times New Roman" w:hAnsi="Times New Roman" w:cs="Times New Roman"/>
          <w:color w:val="000000" w:themeColor="text1"/>
          <w:sz w:val="28"/>
          <w:szCs w:val="28"/>
          <w:lang w:eastAsia="ru-RU"/>
        </w:rPr>
        <w:t>тригліцеридів</w:t>
      </w:r>
      <w:proofErr w:type="spellEnd"/>
      <w:r w:rsidRPr="00737FD8">
        <w:rPr>
          <w:rFonts w:ascii="Times New Roman" w:eastAsia="Times New Roman" w:hAnsi="Times New Roman" w:cs="Times New Roman"/>
          <w:color w:val="000000" w:themeColor="text1"/>
          <w:sz w:val="28"/>
          <w:szCs w:val="28"/>
          <w:lang w:eastAsia="ru-RU"/>
        </w:rPr>
        <w:t xml:space="preserve"> і нейтралізації жирних кислот (в тому числі і вільних), які знаходяться в 1 г жиру. Число омилення є характерним </w:t>
      </w:r>
      <w:r w:rsidRPr="00737FD8">
        <w:rPr>
          <w:rFonts w:ascii="Times New Roman" w:eastAsia="Times New Roman" w:hAnsi="Times New Roman" w:cs="Times New Roman"/>
          <w:color w:val="000000" w:themeColor="text1"/>
          <w:sz w:val="28"/>
          <w:szCs w:val="28"/>
          <w:lang w:eastAsia="ru-RU"/>
        </w:rPr>
        <w:lastRenderedPageBreak/>
        <w:t>показником, значення якого для одного і того ж сорту олії коливаються в досить вузькому інтервалі.</w:t>
      </w:r>
    </w:p>
    <w:p w14:paraId="6BBE38E7" w14:textId="4C300D67" w:rsidR="00BF30A8" w:rsidRPr="00737FD8" w:rsidRDefault="00BF30A8" w:rsidP="0056284D">
      <w:pPr>
        <w:autoSpaceDE w:val="0"/>
        <w:autoSpaceDN w:val="0"/>
        <w:adjustRightInd w:val="0"/>
        <w:spacing w:line="360" w:lineRule="auto"/>
        <w:ind w:firstLine="709"/>
        <w:jc w:val="both"/>
        <w:rPr>
          <w:color w:val="000000" w:themeColor="text1"/>
          <w:sz w:val="28"/>
          <w:szCs w:val="28"/>
          <w:lang w:eastAsia="ru-RU"/>
        </w:rPr>
      </w:pPr>
      <w:r w:rsidRPr="00737FD8">
        <w:rPr>
          <w:color w:val="000000" w:themeColor="text1"/>
          <w:sz w:val="28"/>
          <w:szCs w:val="28"/>
          <w:lang w:eastAsia="ru-RU"/>
        </w:rPr>
        <w:t xml:space="preserve">Визначення числа омилення базується на обробці олії деякою кількістю 0,5 н. розчину лугу до повного омилення </w:t>
      </w:r>
      <w:proofErr w:type="spellStart"/>
      <w:r w:rsidRPr="00737FD8">
        <w:rPr>
          <w:color w:val="000000" w:themeColor="text1"/>
          <w:sz w:val="28"/>
          <w:szCs w:val="28"/>
          <w:lang w:eastAsia="ru-RU"/>
        </w:rPr>
        <w:t>гліцеридів</w:t>
      </w:r>
      <w:proofErr w:type="spellEnd"/>
      <w:r w:rsidRPr="00737FD8">
        <w:rPr>
          <w:color w:val="000000" w:themeColor="text1"/>
          <w:sz w:val="28"/>
          <w:szCs w:val="28"/>
          <w:lang w:eastAsia="ru-RU"/>
        </w:rPr>
        <w:t xml:space="preserve"> та жирних кислот; надлишок лугу відфільтровують кислотою. При омиленні рекомендують використовувати спиртові розчини лугу. Сумарна реакція, яка відбувається, у цьому випадку може бути зображена таким рівнянням:</w:t>
      </w:r>
    </w:p>
    <w:p w14:paraId="743145AE" w14:textId="0FC219F2" w:rsidR="00C44A20" w:rsidRPr="00737FD8" w:rsidRDefault="00C44A20" w:rsidP="0056284D">
      <w:pPr>
        <w:autoSpaceDE w:val="0"/>
        <w:autoSpaceDN w:val="0"/>
        <w:adjustRightInd w:val="0"/>
        <w:spacing w:line="360" w:lineRule="auto"/>
        <w:ind w:firstLine="709"/>
        <w:jc w:val="both"/>
        <w:rPr>
          <w:color w:val="000000" w:themeColor="text1"/>
          <w:sz w:val="28"/>
          <w:szCs w:val="28"/>
          <w:lang w:eastAsia="ru-RU"/>
        </w:rPr>
      </w:pPr>
      <w:r w:rsidRPr="00737FD8">
        <w:rPr>
          <w:noProof/>
          <w:color w:val="000000" w:themeColor="text1"/>
          <w:sz w:val="28"/>
          <w:szCs w:val="28"/>
        </w:rPr>
        <w:drawing>
          <wp:inline distT="0" distB="0" distL="0" distR="0" wp14:anchorId="5A609C58" wp14:editId="033D66DD">
            <wp:extent cx="4998720" cy="197021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75499" cy="2000478"/>
                    </a:xfrm>
                    <a:prstGeom prst="rect">
                      <a:avLst/>
                    </a:prstGeom>
                    <a:noFill/>
                    <a:ln>
                      <a:noFill/>
                    </a:ln>
                  </pic:spPr>
                </pic:pic>
              </a:graphicData>
            </a:graphic>
          </wp:inline>
        </w:drawing>
      </w:r>
    </w:p>
    <w:p w14:paraId="2FD79275"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 xml:space="preserve">Для повного омилення </w:t>
      </w:r>
      <w:proofErr w:type="spellStart"/>
      <w:r w:rsidRPr="00737FD8">
        <w:rPr>
          <w:color w:val="000000" w:themeColor="text1"/>
          <w:sz w:val="28"/>
          <w:szCs w:val="28"/>
          <w:lang w:eastAsia="ru-RU"/>
        </w:rPr>
        <w:t>тригліцеридів</w:t>
      </w:r>
      <w:proofErr w:type="spellEnd"/>
      <w:r w:rsidRPr="00737FD8">
        <w:rPr>
          <w:color w:val="000000" w:themeColor="text1"/>
          <w:sz w:val="28"/>
          <w:szCs w:val="28"/>
          <w:lang w:eastAsia="ru-RU"/>
        </w:rPr>
        <w:t xml:space="preserve"> необхідно використовувати 100%-вий надлишок лугу. Час омилення – не менше 1 години.</w:t>
      </w:r>
    </w:p>
    <w:p w14:paraId="1A6B1849" w14:textId="346B53D1"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 xml:space="preserve">На аналітичних терезах зважують 1-1,5 г ефірної олії і вносять її в колбу. Потім із бюретки в колбу приливають 25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lang w:eastAsia="ru-RU"/>
        </w:rPr>
        <w:t xml:space="preserve"> 0,5 н. спиртового розчину КОН, прикріплюють повітряний холодильник і нагрівають на водяній бані протягом 1 години, слідкуючи за тим, щоб пара спирту не виходила з верхньої частини холодильника. Після омилення в колбі повинен бути однорідний прозорий розчин. Одночасно в іншій колбі в тих же умовах кип'ятять 0,5 н. спиртовий розчин КОН в кількості, що дорівнює взятому для омилення (контрольна проба). Потім титрують у гарячому стані розчини обох колб 0,5 н. розчином </w:t>
      </w:r>
      <w:proofErr w:type="spellStart"/>
      <w:r w:rsidRPr="00737FD8">
        <w:rPr>
          <w:color w:val="000000" w:themeColor="text1"/>
          <w:sz w:val="28"/>
          <w:szCs w:val="28"/>
          <w:lang w:eastAsia="ru-RU"/>
        </w:rPr>
        <w:t>хлоридної</w:t>
      </w:r>
      <w:proofErr w:type="spellEnd"/>
      <w:r w:rsidRPr="00737FD8">
        <w:rPr>
          <w:color w:val="000000" w:themeColor="text1"/>
          <w:sz w:val="28"/>
          <w:szCs w:val="28"/>
          <w:lang w:eastAsia="ru-RU"/>
        </w:rPr>
        <w:t xml:space="preserve"> кислоти в присутності фенолфталеїну або </w:t>
      </w:r>
      <w:proofErr w:type="spellStart"/>
      <w:r w:rsidRPr="00737FD8">
        <w:rPr>
          <w:color w:val="000000" w:themeColor="text1"/>
          <w:sz w:val="28"/>
          <w:szCs w:val="28"/>
          <w:lang w:eastAsia="ru-RU"/>
        </w:rPr>
        <w:t>тимолфталеїну</w:t>
      </w:r>
      <w:proofErr w:type="spellEnd"/>
      <w:r w:rsidRPr="00737FD8">
        <w:rPr>
          <w:color w:val="000000" w:themeColor="text1"/>
          <w:sz w:val="28"/>
          <w:szCs w:val="28"/>
          <w:lang w:eastAsia="ru-RU"/>
        </w:rPr>
        <w:t>. Визначення числа омилення проводять за формулою:</w:t>
      </w:r>
    </w:p>
    <w:p w14:paraId="198F607E" w14:textId="77777777" w:rsidR="00BF30A8" w:rsidRPr="00737FD8" w:rsidRDefault="00BF30A8" w:rsidP="0056284D">
      <w:pPr>
        <w:autoSpaceDE w:val="0"/>
        <w:autoSpaceDN w:val="0"/>
        <w:adjustRightInd w:val="0"/>
        <w:spacing w:line="360" w:lineRule="auto"/>
        <w:ind w:firstLine="567"/>
        <w:jc w:val="center"/>
        <w:rPr>
          <w:color w:val="000000" w:themeColor="text1"/>
          <w:sz w:val="28"/>
          <w:szCs w:val="28"/>
          <w:lang w:eastAsia="ru-RU"/>
        </w:rPr>
      </w:pPr>
      <w:r w:rsidRPr="00737FD8">
        <w:rPr>
          <w:noProof/>
          <w:color w:val="000000" w:themeColor="text1"/>
          <w:sz w:val="28"/>
          <w:szCs w:val="28"/>
        </w:rPr>
        <w:drawing>
          <wp:inline distT="0" distB="0" distL="0" distR="0" wp14:anchorId="48211ECB" wp14:editId="39A73E05">
            <wp:extent cx="3017520" cy="780892"/>
            <wp:effectExtent l="0" t="0" r="0"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a:extLst>
                        <a:ext uri="{28A0092B-C50C-407E-A947-70E740481C1C}">
                          <a14:useLocalDpi xmlns:a14="http://schemas.microsoft.com/office/drawing/2010/main" val="0"/>
                        </a:ext>
                      </a:extLst>
                    </a:blip>
                    <a:srcRect l="40207" t="29834" r="34923" b="58748"/>
                    <a:stretch>
                      <a:fillRect/>
                    </a:stretch>
                  </pic:blipFill>
                  <pic:spPr bwMode="auto">
                    <a:xfrm>
                      <a:off x="0" y="0"/>
                      <a:ext cx="3027705" cy="783528"/>
                    </a:xfrm>
                    <a:prstGeom prst="rect">
                      <a:avLst/>
                    </a:prstGeom>
                    <a:noFill/>
                    <a:ln>
                      <a:noFill/>
                    </a:ln>
                  </pic:spPr>
                </pic:pic>
              </a:graphicData>
            </a:graphic>
          </wp:inline>
        </w:drawing>
      </w:r>
    </w:p>
    <w:p w14:paraId="2C758F8D" w14:textId="693F972C"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lastRenderedPageBreak/>
        <w:t xml:space="preserve">де а – кількість 0,5 н. розчину соляної кислоти, яка пішла на титрування контрольної проби,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lang w:eastAsia="ru-RU"/>
        </w:rPr>
        <w:t xml:space="preserve">; б – кількість тієї ж кислоти, яка пішла на титрування реакційної маси після омилення,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lang w:eastAsia="ru-RU"/>
        </w:rPr>
        <w:t xml:space="preserve">; m – маса взятого жиру або олії, г; 28,05 – титр 0,5 н. розчину </w:t>
      </w:r>
      <w:proofErr w:type="spellStart"/>
      <w:r w:rsidRPr="00737FD8">
        <w:rPr>
          <w:color w:val="000000" w:themeColor="text1"/>
          <w:sz w:val="28"/>
          <w:szCs w:val="28"/>
          <w:lang w:eastAsia="ru-RU"/>
        </w:rPr>
        <w:t>хлоридної</w:t>
      </w:r>
      <w:proofErr w:type="spellEnd"/>
      <w:r w:rsidRPr="00737FD8">
        <w:rPr>
          <w:color w:val="000000" w:themeColor="text1"/>
          <w:sz w:val="28"/>
          <w:szCs w:val="28"/>
          <w:lang w:eastAsia="ru-RU"/>
        </w:rPr>
        <w:t xml:space="preserve"> кислоти за КОН, мг/</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lang w:eastAsia="ru-RU"/>
        </w:rPr>
        <w:t>; K – фактор 0,5 н. розчину НС1 (поправка на титр).</w:t>
      </w:r>
    </w:p>
    <w:p w14:paraId="3510DC88"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p>
    <w:p w14:paraId="11F76872" w14:textId="5B6EA27F" w:rsidR="00C44A20" w:rsidRPr="00737FD8" w:rsidRDefault="00C44A20"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2.3. Ефірне число</w:t>
      </w:r>
    </w:p>
    <w:p w14:paraId="62E90BBF" w14:textId="4F4B2C82"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bookmarkStart w:id="24" w:name="_Hlk69421730"/>
      <w:r w:rsidRPr="00737FD8">
        <w:rPr>
          <w:color w:val="000000" w:themeColor="text1"/>
          <w:sz w:val="28"/>
          <w:szCs w:val="28"/>
          <w:lang w:eastAsia="ru-RU"/>
        </w:rPr>
        <w:t>Ефірним числом (Е.Ч.)</w:t>
      </w:r>
      <w:bookmarkEnd w:id="24"/>
      <w:r w:rsidRPr="00737FD8">
        <w:rPr>
          <w:color w:val="000000" w:themeColor="text1"/>
          <w:sz w:val="28"/>
          <w:szCs w:val="28"/>
          <w:lang w:eastAsia="ru-RU"/>
        </w:rPr>
        <w:t xml:space="preserve"> називають кількість міліграмів КОН, необхідну для омилення складних ефірів, які знаходяться в 1 г жиру. Таким чином, якщо число омилення показує витрати КОН на нейтралізацію вільних жирних кислот, то ефірне число показує витрати КОН на омилення жирних кислот, які знаходяться в зв'язаному стані в </w:t>
      </w:r>
      <w:proofErr w:type="spellStart"/>
      <w:r w:rsidRPr="00737FD8">
        <w:rPr>
          <w:color w:val="000000" w:themeColor="text1"/>
          <w:sz w:val="28"/>
          <w:szCs w:val="28"/>
          <w:lang w:eastAsia="ru-RU"/>
        </w:rPr>
        <w:t>гліцеридах</w:t>
      </w:r>
      <w:proofErr w:type="spellEnd"/>
      <w:r w:rsidRPr="00737FD8">
        <w:rPr>
          <w:color w:val="000000" w:themeColor="text1"/>
          <w:sz w:val="28"/>
          <w:szCs w:val="28"/>
          <w:lang w:eastAsia="ru-RU"/>
        </w:rPr>
        <w:t>, тобто ефірне число не враховує вміст вільних жирних кислот.</w:t>
      </w:r>
    </w:p>
    <w:p w14:paraId="0CED1278"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Ефірне число визначають за різницею між числом омилення та кислотним числом:</w:t>
      </w:r>
    </w:p>
    <w:p w14:paraId="7DEA3D69" w14:textId="59A77A2B" w:rsidR="00BF30A8" w:rsidRPr="00737FD8" w:rsidRDefault="00BF30A8" w:rsidP="0056284D">
      <w:pPr>
        <w:autoSpaceDE w:val="0"/>
        <w:autoSpaceDN w:val="0"/>
        <w:adjustRightInd w:val="0"/>
        <w:spacing w:line="360" w:lineRule="auto"/>
        <w:ind w:firstLine="567"/>
        <w:jc w:val="center"/>
        <w:rPr>
          <w:i/>
          <w:iCs/>
          <w:color w:val="000000" w:themeColor="text1"/>
          <w:sz w:val="28"/>
          <w:szCs w:val="28"/>
          <w:lang w:eastAsia="ru-RU"/>
        </w:rPr>
      </w:pPr>
      <w:r w:rsidRPr="00737FD8">
        <w:rPr>
          <w:i/>
          <w:iCs/>
          <w:color w:val="000000" w:themeColor="text1"/>
          <w:sz w:val="28"/>
          <w:szCs w:val="28"/>
          <w:lang w:eastAsia="ru-RU"/>
        </w:rPr>
        <w:t xml:space="preserve">ЕЧ </w:t>
      </w:r>
      <w:r w:rsidRPr="00737FD8">
        <w:rPr>
          <w:i/>
          <w:iCs/>
          <w:color w:val="000000" w:themeColor="text1"/>
          <w:sz w:val="28"/>
          <w:szCs w:val="28"/>
          <w:lang w:eastAsia="ru-RU"/>
        </w:rPr>
        <w:sym w:font="Symbol" w:char="F03D"/>
      </w:r>
      <w:r w:rsidRPr="00737FD8">
        <w:rPr>
          <w:i/>
          <w:iCs/>
          <w:color w:val="000000" w:themeColor="text1"/>
          <w:sz w:val="28"/>
          <w:szCs w:val="28"/>
          <w:lang w:eastAsia="ru-RU"/>
        </w:rPr>
        <w:t>ЧО</w:t>
      </w:r>
      <w:r w:rsidRPr="00737FD8">
        <w:rPr>
          <w:i/>
          <w:iCs/>
          <w:color w:val="000000" w:themeColor="text1"/>
          <w:sz w:val="28"/>
          <w:szCs w:val="28"/>
          <w:lang w:eastAsia="ru-RU"/>
        </w:rPr>
        <w:sym w:font="Symbol" w:char="F02D"/>
      </w:r>
      <w:r w:rsidRPr="00737FD8">
        <w:rPr>
          <w:i/>
          <w:iCs/>
          <w:color w:val="000000" w:themeColor="text1"/>
          <w:sz w:val="28"/>
          <w:szCs w:val="28"/>
          <w:lang w:eastAsia="ru-RU"/>
        </w:rPr>
        <w:t xml:space="preserve"> КЧ.</w:t>
      </w:r>
    </w:p>
    <w:p w14:paraId="093FA3AB"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Ефірне число не є постійною величиною і залежить від зміни кислотного числа</w:t>
      </w:r>
    </w:p>
    <w:p w14:paraId="697694B6"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p>
    <w:p w14:paraId="0533EFCC" w14:textId="77777777" w:rsidR="00BF30A8" w:rsidRPr="00737FD8" w:rsidRDefault="00BF30A8" w:rsidP="0056284D">
      <w:pPr>
        <w:autoSpaceDE w:val="0"/>
        <w:autoSpaceDN w:val="0"/>
        <w:adjustRightInd w:val="0"/>
        <w:spacing w:line="360" w:lineRule="auto"/>
        <w:ind w:firstLine="360"/>
        <w:rPr>
          <w:b/>
          <w:color w:val="000000" w:themeColor="text1"/>
          <w:sz w:val="28"/>
          <w:szCs w:val="28"/>
        </w:rPr>
      </w:pPr>
      <w:r w:rsidRPr="00737FD8">
        <w:rPr>
          <w:b/>
          <w:bCs/>
          <w:color w:val="000000" w:themeColor="text1"/>
          <w:sz w:val="28"/>
          <w:szCs w:val="28"/>
        </w:rPr>
        <w:t>Завдання 3.</w:t>
      </w:r>
      <w:r w:rsidRPr="00737FD8">
        <w:rPr>
          <w:color w:val="000000" w:themeColor="text1"/>
          <w:sz w:val="28"/>
          <w:szCs w:val="28"/>
        </w:rPr>
        <w:t xml:space="preserve"> </w:t>
      </w:r>
      <w:r w:rsidRPr="00737FD8">
        <w:rPr>
          <w:b/>
          <w:color w:val="000000" w:themeColor="text1"/>
          <w:sz w:val="28"/>
          <w:szCs w:val="28"/>
        </w:rPr>
        <w:t>Визначення домішок</w:t>
      </w:r>
    </w:p>
    <w:p w14:paraId="34832B3E"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i/>
          <w:iCs/>
          <w:color w:val="000000" w:themeColor="text1"/>
          <w:sz w:val="28"/>
          <w:szCs w:val="28"/>
          <w:lang w:eastAsia="ru-RU"/>
        </w:rPr>
        <w:t>Спирт етиловий</w:t>
      </w:r>
      <w:r w:rsidRPr="00737FD8">
        <w:rPr>
          <w:color w:val="000000" w:themeColor="text1"/>
          <w:sz w:val="28"/>
          <w:szCs w:val="28"/>
          <w:lang w:eastAsia="ru-RU"/>
        </w:rPr>
        <w:t>. Декілька крапель досліджуваної олії наносять на воду, налиту на годинне скло, і спостерігають на чорному фоні; не повинно бути помітного помутніння навколо краплі масла.</w:t>
      </w:r>
    </w:p>
    <w:p w14:paraId="271EC3F7" w14:textId="18084BAA"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color w:val="000000" w:themeColor="text1"/>
          <w:sz w:val="28"/>
          <w:szCs w:val="28"/>
          <w:lang w:eastAsia="ru-RU"/>
        </w:rPr>
        <w:t xml:space="preserve">1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lang w:eastAsia="ru-RU"/>
        </w:rPr>
        <w:t xml:space="preserve"> досліджуваної олії наливають в пробірку, закривають рихлою грудочкою вати, в середині якого поміщають кристал фуксину, підігрівають до кипіння; за наявності спирту його пари розчинять фуксин, забарвлюючи вату в червоний колір. </w:t>
      </w:r>
    </w:p>
    <w:p w14:paraId="6250976C" w14:textId="72FDB590" w:rsidR="00BF30A8" w:rsidRPr="00737FD8" w:rsidRDefault="00BF30A8" w:rsidP="0056284D">
      <w:pPr>
        <w:autoSpaceDE w:val="0"/>
        <w:autoSpaceDN w:val="0"/>
        <w:adjustRightInd w:val="0"/>
        <w:spacing w:line="360" w:lineRule="auto"/>
        <w:ind w:firstLine="567"/>
        <w:jc w:val="both"/>
        <w:rPr>
          <w:color w:val="000000" w:themeColor="text1"/>
          <w:sz w:val="28"/>
          <w:szCs w:val="28"/>
          <w:lang w:eastAsia="ru-RU"/>
        </w:rPr>
      </w:pPr>
      <w:r w:rsidRPr="00737FD8">
        <w:rPr>
          <w:i/>
          <w:iCs/>
          <w:color w:val="000000" w:themeColor="text1"/>
          <w:sz w:val="28"/>
          <w:szCs w:val="28"/>
          <w:lang w:eastAsia="ru-RU"/>
        </w:rPr>
        <w:t>Мінеральні олії</w:t>
      </w:r>
      <w:r w:rsidRPr="00737FD8">
        <w:rPr>
          <w:color w:val="000000" w:themeColor="text1"/>
          <w:sz w:val="28"/>
          <w:szCs w:val="28"/>
          <w:lang w:eastAsia="ru-RU"/>
        </w:rPr>
        <w:t xml:space="preserve">. 1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lang w:eastAsia="ru-RU"/>
        </w:rPr>
        <w:t xml:space="preserve"> ефірного масла збовтують в пробірці з 10 </w:t>
      </w:r>
      <w:r w:rsidR="004F10E0" w:rsidRPr="00737FD8">
        <w:rPr>
          <w:rStyle w:val="FontStyle22"/>
          <w:color w:val="000000" w:themeColor="text1"/>
          <w:sz w:val="28"/>
          <w:szCs w:val="28"/>
        </w:rPr>
        <w:t>см</w:t>
      </w:r>
      <w:r w:rsidR="004F10E0" w:rsidRPr="00737FD8">
        <w:rPr>
          <w:rStyle w:val="FontStyle22"/>
          <w:color w:val="000000" w:themeColor="text1"/>
          <w:sz w:val="28"/>
          <w:szCs w:val="28"/>
          <w:vertAlign w:val="superscript"/>
        </w:rPr>
        <w:t>3</w:t>
      </w:r>
      <w:r w:rsidRPr="00737FD8">
        <w:rPr>
          <w:color w:val="000000" w:themeColor="text1"/>
          <w:sz w:val="28"/>
          <w:szCs w:val="28"/>
          <w:lang w:eastAsia="ru-RU"/>
        </w:rPr>
        <w:t xml:space="preserve"> 90% етилового спирту; не повинно з'являтися муті і жирних крапель.</w:t>
      </w:r>
    </w:p>
    <w:p w14:paraId="095BD833" w14:textId="77777777" w:rsidR="00C44A20" w:rsidRPr="00737FD8" w:rsidRDefault="00C44A20" w:rsidP="0056284D">
      <w:pPr>
        <w:spacing w:line="360" w:lineRule="auto"/>
        <w:ind w:firstLine="567"/>
        <w:jc w:val="both"/>
        <w:rPr>
          <w:b/>
          <w:bCs/>
          <w:color w:val="000000" w:themeColor="text1"/>
          <w:sz w:val="28"/>
          <w:szCs w:val="28"/>
        </w:rPr>
      </w:pPr>
    </w:p>
    <w:p w14:paraId="48CDE905" w14:textId="3E5CCE1C" w:rsidR="00BF30A8" w:rsidRPr="00737FD8" w:rsidRDefault="00BF30A8" w:rsidP="0056284D">
      <w:pPr>
        <w:spacing w:line="360" w:lineRule="auto"/>
        <w:ind w:firstLine="567"/>
        <w:jc w:val="both"/>
        <w:rPr>
          <w:b/>
          <w:bCs/>
          <w:color w:val="000000" w:themeColor="text1"/>
          <w:sz w:val="28"/>
          <w:szCs w:val="28"/>
        </w:rPr>
      </w:pPr>
      <w:r w:rsidRPr="00737FD8">
        <w:rPr>
          <w:b/>
          <w:bCs/>
          <w:color w:val="000000" w:themeColor="text1"/>
          <w:sz w:val="28"/>
          <w:szCs w:val="28"/>
        </w:rPr>
        <w:lastRenderedPageBreak/>
        <w:t>Завдання 4. Визначення показника заломлення рідких олій</w:t>
      </w:r>
    </w:p>
    <w:p w14:paraId="1E71360B"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rPr>
      </w:pPr>
      <w:r w:rsidRPr="00737FD8">
        <w:rPr>
          <w:color w:val="000000" w:themeColor="text1"/>
          <w:sz w:val="28"/>
          <w:szCs w:val="28"/>
        </w:rPr>
        <w:t xml:space="preserve">На поверхню вимірювальної призми скляною паличкою наносять декілька крапель олії не торкаючись призми. Потім опускають освітлювальну призму і закривають головку рефрактометра, слідкуючи за тим, щоб рідина повністю заповнювала щілину між призмами. Освітлювальне дзеркальце встановлюють таким чином, щоб світло, яке подається в освітлювальну призму, рівномірно освітлювало поле зору. У вимірювальну головку подають </w:t>
      </w:r>
      <w:proofErr w:type="spellStart"/>
      <w:r w:rsidRPr="00737FD8">
        <w:rPr>
          <w:color w:val="000000" w:themeColor="text1"/>
          <w:sz w:val="28"/>
          <w:szCs w:val="28"/>
        </w:rPr>
        <w:t>термостатуючу</w:t>
      </w:r>
      <w:proofErr w:type="spellEnd"/>
      <w:r w:rsidRPr="00737FD8">
        <w:rPr>
          <w:color w:val="000000" w:themeColor="text1"/>
          <w:sz w:val="28"/>
          <w:szCs w:val="28"/>
        </w:rPr>
        <w:t xml:space="preserve"> рідину і за термометром слідкують за температурою. Рухаючи маховичок, який знаходиться на лівій стороні рефрактометра, змінюють відносне розміщення освітлювальної та вимірювальної призм і знаходять межу світла та тіні. Рухаючи маховичок компенсатора дисперсності вилучають забарвленість межі розділу. Потім маховичком, який розташований на лівій стороні корпусу рефрактометра, точно суміщають межу розділу з точкою перетину ниток і знаходять на шкалі приладу показник заломлення. Вимірювання повторюють 2 – 3 рази з точністю до 0,0002 і беруть середнє значення одержаних величин. При цьому шкала приладу повинна бути градуйована для температури 20°С. Якщо при визначенні показника заломлення температура була не 20°С, а інша, то одержану величину доводять до 20°С, використовуючи формулу:</w:t>
      </w:r>
    </w:p>
    <w:p w14:paraId="7832F393" w14:textId="77777777" w:rsidR="00BF30A8" w:rsidRPr="00737FD8" w:rsidRDefault="00BF30A8" w:rsidP="0056284D">
      <w:pPr>
        <w:autoSpaceDE w:val="0"/>
        <w:autoSpaceDN w:val="0"/>
        <w:adjustRightInd w:val="0"/>
        <w:spacing w:line="360" w:lineRule="auto"/>
        <w:ind w:firstLine="567"/>
        <w:jc w:val="center"/>
        <w:rPr>
          <w:i/>
          <w:iCs/>
          <w:color w:val="000000" w:themeColor="text1"/>
          <w:sz w:val="32"/>
          <w:szCs w:val="32"/>
        </w:rPr>
      </w:pPr>
      <w:r w:rsidRPr="00737FD8">
        <w:rPr>
          <w:i/>
          <w:iCs/>
          <w:color w:val="000000" w:themeColor="text1"/>
          <w:sz w:val="32"/>
          <w:szCs w:val="32"/>
        </w:rPr>
        <w:t>n</w:t>
      </w:r>
      <w:r w:rsidRPr="00737FD8">
        <w:rPr>
          <w:i/>
          <w:iCs/>
          <w:color w:val="000000" w:themeColor="text1"/>
          <w:sz w:val="32"/>
          <w:szCs w:val="32"/>
          <w:vertAlign w:val="superscript"/>
        </w:rPr>
        <w:t>20</w:t>
      </w:r>
      <w:r w:rsidRPr="00737FD8">
        <w:rPr>
          <w:i/>
          <w:iCs/>
          <w:color w:val="000000" w:themeColor="text1"/>
          <w:sz w:val="32"/>
          <w:szCs w:val="32"/>
        </w:rPr>
        <w:t>=</w:t>
      </w:r>
      <w:proofErr w:type="spellStart"/>
      <w:r w:rsidRPr="00737FD8">
        <w:rPr>
          <w:i/>
          <w:iCs/>
          <w:color w:val="000000" w:themeColor="text1"/>
          <w:sz w:val="32"/>
          <w:szCs w:val="32"/>
        </w:rPr>
        <w:t>n</w:t>
      </w:r>
      <w:r w:rsidRPr="00737FD8">
        <w:rPr>
          <w:i/>
          <w:iCs/>
          <w:color w:val="000000" w:themeColor="text1"/>
          <w:sz w:val="32"/>
          <w:szCs w:val="32"/>
          <w:vertAlign w:val="superscript"/>
        </w:rPr>
        <w:t>t</w:t>
      </w:r>
      <w:proofErr w:type="spellEnd"/>
      <w:r w:rsidRPr="00737FD8">
        <w:rPr>
          <w:i/>
          <w:iCs/>
          <w:color w:val="000000" w:themeColor="text1"/>
          <w:sz w:val="32"/>
          <w:szCs w:val="32"/>
          <w:vertAlign w:val="superscript"/>
        </w:rPr>
        <w:t xml:space="preserve"> </w:t>
      </w:r>
      <w:r w:rsidRPr="00737FD8">
        <w:rPr>
          <w:i/>
          <w:iCs/>
          <w:color w:val="000000" w:themeColor="text1"/>
          <w:sz w:val="32"/>
          <w:szCs w:val="32"/>
        </w:rPr>
        <w:t>+ (t – 20)·0,00035</w:t>
      </w:r>
    </w:p>
    <w:p w14:paraId="55B7355A" w14:textId="77777777" w:rsidR="00BF30A8" w:rsidRPr="00737FD8" w:rsidRDefault="00BF30A8" w:rsidP="0056284D">
      <w:pPr>
        <w:pStyle w:val="formattext"/>
        <w:spacing w:before="0" w:beforeAutospacing="0" w:after="0" w:afterAutospacing="0" w:line="360" w:lineRule="auto"/>
        <w:ind w:firstLine="567"/>
        <w:jc w:val="both"/>
        <w:textAlignment w:val="baseline"/>
        <w:rPr>
          <w:color w:val="000000" w:themeColor="text1"/>
          <w:spacing w:val="2"/>
          <w:sz w:val="28"/>
          <w:szCs w:val="28"/>
        </w:rPr>
      </w:pPr>
      <w:r w:rsidRPr="00737FD8">
        <w:rPr>
          <w:color w:val="000000" w:themeColor="text1"/>
          <w:spacing w:val="2"/>
          <w:sz w:val="28"/>
          <w:szCs w:val="28"/>
        </w:rPr>
        <w:t xml:space="preserve">де </w:t>
      </w:r>
      <w:proofErr w:type="spellStart"/>
      <w:r w:rsidRPr="00737FD8">
        <w:rPr>
          <w:i/>
          <w:iCs/>
          <w:color w:val="000000" w:themeColor="text1"/>
          <w:sz w:val="28"/>
          <w:szCs w:val="28"/>
        </w:rPr>
        <w:t>n</w:t>
      </w:r>
      <w:r w:rsidRPr="00737FD8">
        <w:rPr>
          <w:i/>
          <w:iCs/>
          <w:color w:val="000000" w:themeColor="text1"/>
          <w:sz w:val="28"/>
          <w:szCs w:val="28"/>
          <w:vertAlign w:val="superscript"/>
        </w:rPr>
        <w:t>t</w:t>
      </w:r>
      <w:proofErr w:type="spellEnd"/>
      <w:r w:rsidRPr="00737FD8">
        <w:rPr>
          <w:i/>
          <w:iCs/>
          <w:color w:val="000000" w:themeColor="text1"/>
          <w:sz w:val="28"/>
          <w:szCs w:val="28"/>
          <w:vertAlign w:val="superscript"/>
        </w:rPr>
        <w:t xml:space="preserve"> </w:t>
      </w:r>
      <w:r w:rsidRPr="00737FD8">
        <w:rPr>
          <w:i/>
          <w:iCs/>
          <w:color w:val="000000" w:themeColor="text1"/>
          <w:sz w:val="28"/>
          <w:szCs w:val="28"/>
        </w:rPr>
        <w:t xml:space="preserve">– </w:t>
      </w:r>
      <w:r w:rsidRPr="00737FD8">
        <w:rPr>
          <w:color w:val="000000" w:themeColor="text1"/>
          <w:sz w:val="28"/>
          <w:szCs w:val="28"/>
        </w:rPr>
        <w:t xml:space="preserve">показник заломлення </w:t>
      </w:r>
      <w:r w:rsidRPr="00737FD8">
        <w:rPr>
          <w:color w:val="000000" w:themeColor="text1"/>
          <w:spacing w:val="2"/>
          <w:sz w:val="28"/>
          <w:szCs w:val="28"/>
        </w:rPr>
        <w:t>при температурі досліду;</w:t>
      </w:r>
      <w:r w:rsidRPr="00737FD8">
        <w:rPr>
          <w:rFonts w:eastAsiaTheme="minorHAnsi"/>
          <w:noProof/>
          <w:color w:val="000000" w:themeColor="text1"/>
          <w:sz w:val="28"/>
          <w:szCs w:val="28"/>
          <w:lang w:eastAsia="en-US"/>
        </w:rPr>
        <w:t xml:space="preserve"> t</w:t>
      </w:r>
      <w:r w:rsidRPr="00737FD8">
        <w:rPr>
          <w:color w:val="000000" w:themeColor="text1"/>
          <w:spacing w:val="2"/>
          <w:sz w:val="28"/>
          <w:szCs w:val="28"/>
        </w:rPr>
        <w:t xml:space="preserve"> </w:t>
      </w:r>
      <w:r w:rsidRPr="00737FD8">
        <w:rPr>
          <w:i/>
          <w:iCs/>
          <w:color w:val="000000" w:themeColor="text1"/>
          <w:sz w:val="28"/>
          <w:szCs w:val="28"/>
        </w:rPr>
        <w:t>–</w:t>
      </w:r>
      <w:r w:rsidRPr="00737FD8">
        <w:rPr>
          <w:color w:val="000000" w:themeColor="text1"/>
          <w:spacing w:val="2"/>
          <w:sz w:val="28"/>
          <w:szCs w:val="28"/>
        </w:rPr>
        <w:t xml:space="preserve"> температура досліду, °С; 0,00035 </w:t>
      </w:r>
      <w:r w:rsidRPr="00737FD8">
        <w:rPr>
          <w:i/>
          <w:iCs/>
          <w:color w:val="000000" w:themeColor="text1"/>
          <w:sz w:val="28"/>
          <w:szCs w:val="28"/>
        </w:rPr>
        <w:t>–</w:t>
      </w:r>
      <w:r w:rsidRPr="00737FD8">
        <w:rPr>
          <w:color w:val="000000" w:themeColor="text1"/>
          <w:spacing w:val="2"/>
          <w:sz w:val="28"/>
          <w:szCs w:val="28"/>
        </w:rPr>
        <w:t xml:space="preserve"> зміна </w:t>
      </w:r>
      <w:r w:rsidRPr="00737FD8">
        <w:rPr>
          <w:color w:val="000000" w:themeColor="text1"/>
          <w:sz w:val="28"/>
          <w:szCs w:val="28"/>
        </w:rPr>
        <w:t xml:space="preserve">показника заломлення олії </w:t>
      </w:r>
      <w:r w:rsidRPr="00737FD8">
        <w:rPr>
          <w:color w:val="000000" w:themeColor="text1"/>
          <w:spacing w:val="2"/>
          <w:sz w:val="28"/>
          <w:szCs w:val="28"/>
        </w:rPr>
        <w:t>при зміні температури на 1 °С.</w:t>
      </w:r>
    </w:p>
    <w:p w14:paraId="7086ADB6" w14:textId="77777777" w:rsidR="00BF30A8" w:rsidRPr="00737FD8" w:rsidRDefault="00BF30A8" w:rsidP="0056284D">
      <w:pPr>
        <w:pStyle w:val="formattext"/>
        <w:spacing w:before="0" w:beforeAutospacing="0" w:after="0" w:afterAutospacing="0" w:line="360" w:lineRule="auto"/>
        <w:ind w:firstLine="567"/>
        <w:jc w:val="both"/>
        <w:textAlignment w:val="baseline"/>
        <w:rPr>
          <w:color w:val="000000" w:themeColor="text1"/>
          <w:spacing w:val="2"/>
          <w:sz w:val="28"/>
          <w:szCs w:val="28"/>
        </w:rPr>
      </w:pPr>
      <w:r w:rsidRPr="00737FD8">
        <w:rPr>
          <w:color w:val="000000" w:themeColor="text1"/>
          <w:sz w:val="28"/>
          <w:szCs w:val="28"/>
        </w:rPr>
        <w:t xml:space="preserve">Після закінчення визначення поверхню призми очищають </w:t>
      </w:r>
      <w:proofErr w:type="spellStart"/>
      <w:r w:rsidRPr="00737FD8">
        <w:rPr>
          <w:color w:val="000000" w:themeColor="text1"/>
          <w:sz w:val="28"/>
          <w:szCs w:val="28"/>
        </w:rPr>
        <w:t>ватою</w:t>
      </w:r>
      <w:proofErr w:type="spellEnd"/>
      <w:r w:rsidRPr="00737FD8">
        <w:rPr>
          <w:color w:val="000000" w:themeColor="text1"/>
          <w:sz w:val="28"/>
          <w:szCs w:val="28"/>
        </w:rPr>
        <w:t>, спочатку змоченою в діетиловому ефірі, а потім сухою.</w:t>
      </w:r>
    </w:p>
    <w:p w14:paraId="79C30E28" w14:textId="77777777" w:rsidR="00BF30A8" w:rsidRPr="00737FD8" w:rsidRDefault="00BF30A8" w:rsidP="0056284D">
      <w:pPr>
        <w:pStyle w:val="formattext"/>
        <w:spacing w:before="0" w:beforeAutospacing="0" w:after="0" w:afterAutospacing="0" w:line="360" w:lineRule="auto"/>
        <w:ind w:firstLine="567"/>
        <w:jc w:val="both"/>
        <w:textAlignment w:val="baseline"/>
        <w:rPr>
          <w:color w:val="000000" w:themeColor="text1"/>
          <w:sz w:val="28"/>
          <w:szCs w:val="28"/>
        </w:rPr>
      </w:pPr>
      <w:r w:rsidRPr="00737FD8">
        <w:rPr>
          <w:color w:val="000000" w:themeColor="text1"/>
          <w:sz w:val="28"/>
          <w:szCs w:val="28"/>
        </w:rPr>
        <w:t>Допустимі абсолютні розбіжності між двома паралельними визначеннями повинні бути не більше 0,0002.</w:t>
      </w:r>
    </w:p>
    <w:p w14:paraId="4B031C3A" w14:textId="115F364F" w:rsidR="00BF30A8" w:rsidRPr="00737FD8" w:rsidRDefault="00BF30A8" w:rsidP="0056284D">
      <w:pPr>
        <w:autoSpaceDE w:val="0"/>
        <w:autoSpaceDN w:val="0"/>
        <w:adjustRightInd w:val="0"/>
        <w:spacing w:line="360" w:lineRule="auto"/>
        <w:ind w:firstLine="567"/>
        <w:jc w:val="both"/>
        <w:rPr>
          <w:color w:val="000000" w:themeColor="text1"/>
          <w:sz w:val="36"/>
          <w:szCs w:val="36"/>
          <w:lang w:eastAsia="ru-RU"/>
        </w:rPr>
      </w:pPr>
      <w:r w:rsidRPr="00737FD8">
        <w:rPr>
          <w:color w:val="000000" w:themeColor="text1"/>
          <w:sz w:val="28"/>
          <w:szCs w:val="28"/>
        </w:rPr>
        <w:t xml:space="preserve">Показники якості ефірних олій, отриманих з ефіроолійної, трав’янистої і квіткової сировини, повинні відповідати умовам у таблиці </w:t>
      </w:r>
      <w:r w:rsidR="00C44A20" w:rsidRPr="00737FD8">
        <w:rPr>
          <w:color w:val="000000" w:themeColor="text1"/>
          <w:sz w:val="28"/>
          <w:szCs w:val="28"/>
        </w:rPr>
        <w:t>3</w:t>
      </w:r>
      <w:r w:rsidRPr="00737FD8">
        <w:rPr>
          <w:color w:val="000000" w:themeColor="text1"/>
          <w:sz w:val="28"/>
          <w:szCs w:val="28"/>
        </w:rPr>
        <w:t>.</w:t>
      </w:r>
      <w:r w:rsidR="00C44A20" w:rsidRPr="00737FD8">
        <w:rPr>
          <w:color w:val="000000" w:themeColor="text1"/>
          <w:sz w:val="28"/>
          <w:szCs w:val="28"/>
        </w:rPr>
        <w:t>1</w:t>
      </w:r>
      <w:r w:rsidRPr="00737FD8">
        <w:rPr>
          <w:color w:val="000000" w:themeColor="text1"/>
          <w:sz w:val="28"/>
          <w:szCs w:val="28"/>
        </w:rPr>
        <w:t>. Наявність води в ефірних оліях не допускається.</w:t>
      </w:r>
    </w:p>
    <w:p w14:paraId="3956DD6C" w14:textId="6B04F9EA" w:rsidR="00BF30A8" w:rsidRPr="00737FD8" w:rsidRDefault="00BF30A8" w:rsidP="0056284D">
      <w:pPr>
        <w:autoSpaceDE w:val="0"/>
        <w:autoSpaceDN w:val="0"/>
        <w:adjustRightInd w:val="0"/>
        <w:spacing w:line="360" w:lineRule="auto"/>
        <w:ind w:firstLine="567"/>
        <w:jc w:val="center"/>
        <w:rPr>
          <w:color w:val="000000" w:themeColor="text1"/>
          <w:sz w:val="36"/>
          <w:szCs w:val="36"/>
          <w:lang w:eastAsia="ru-RU"/>
        </w:rPr>
      </w:pPr>
      <w:r w:rsidRPr="00737FD8">
        <w:rPr>
          <w:color w:val="000000" w:themeColor="text1"/>
          <w:sz w:val="28"/>
          <w:szCs w:val="28"/>
        </w:rPr>
        <w:lastRenderedPageBreak/>
        <w:t xml:space="preserve">Таблиця </w:t>
      </w:r>
      <w:r w:rsidR="00C44A20" w:rsidRPr="00737FD8">
        <w:rPr>
          <w:color w:val="000000" w:themeColor="text1"/>
          <w:sz w:val="28"/>
          <w:szCs w:val="28"/>
        </w:rPr>
        <w:t>3</w:t>
      </w:r>
      <w:r w:rsidRPr="00737FD8">
        <w:rPr>
          <w:color w:val="000000" w:themeColor="text1"/>
          <w:sz w:val="28"/>
          <w:szCs w:val="28"/>
        </w:rPr>
        <w:t>.</w:t>
      </w:r>
      <w:r w:rsidR="00C44A20" w:rsidRPr="00737FD8">
        <w:rPr>
          <w:color w:val="000000" w:themeColor="text1"/>
          <w:sz w:val="28"/>
          <w:szCs w:val="28"/>
        </w:rPr>
        <w:t>1</w:t>
      </w:r>
      <w:r w:rsidRPr="00737FD8">
        <w:rPr>
          <w:color w:val="000000" w:themeColor="text1"/>
          <w:sz w:val="28"/>
          <w:szCs w:val="28"/>
        </w:rPr>
        <w:t xml:space="preserve"> – Показники якості ефірних олій, одержаних з ефіроолійної, трав’янистої і квіткової сировини [</w:t>
      </w:r>
      <w:r w:rsidR="00995915" w:rsidRPr="00737FD8">
        <w:rPr>
          <w:color w:val="000000" w:themeColor="text1"/>
          <w:sz w:val="28"/>
          <w:szCs w:val="28"/>
        </w:rPr>
        <w:t>11</w:t>
      </w:r>
      <w:r w:rsidRPr="00737FD8">
        <w:rPr>
          <w:color w:val="000000" w:themeColor="text1"/>
          <w:sz w:val="28"/>
          <w:szCs w:val="28"/>
        </w:rPr>
        <w:t>]</w:t>
      </w:r>
    </w:p>
    <w:p w14:paraId="54794170" w14:textId="77777777" w:rsidR="00BF30A8" w:rsidRPr="00737FD8" w:rsidRDefault="00BF30A8" w:rsidP="0056284D">
      <w:pPr>
        <w:autoSpaceDE w:val="0"/>
        <w:autoSpaceDN w:val="0"/>
        <w:adjustRightInd w:val="0"/>
        <w:spacing w:line="360" w:lineRule="auto"/>
        <w:jc w:val="both"/>
        <w:rPr>
          <w:color w:val="000000" w:themeColor="text1"/>
          <w:sz w:val="28"/>
          <w:szCs w:val="28"/>
          <w:lang w:eastAsia="ru-RU"/>
        </w:rPr>
      </w:pPr>
      <w:r w:rsidRPr="00737FD8">
        <w:rPr>
          <w:noProof/>
          <w:color w:val="000000" w:themeColor="text1"/>
        </w:rPr>
        <w:drawing>
          <wp:inline distT="0" distB="0" distL="0" distR="0" wp14:anchorId="60030B59" wp14:editId="6FD744BF">
            <wp:extent cx="6143625" cy="326674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8722" t="15279" r="8532" b="6499"/>
                    <a:stretch/>
                  </pic:blipFill>
                  <pic:spPr bwMode="auto">
                    <a:xfrm>
                      <a:off x="0" y="0"/>
                      <a:ext cx="6166910" cy="3279125"/>
                    </a:xfrm>
                    <a:prstGeom prst="rect">
                      <a:avLst/>
                    </a:prstGeom>
                    <a:ln>
                      <a:noFill/>
                    </a:ln>
                    <a:extLst>
                      <a:ext uri="{53640926-AAD7-44D8-BBD7-CCE9431645EC}">
                        <a14:shadowObscured xmlns:a14="http://schemas.microsoft.com/office/drawing/2010/main"/>
                      </a:ext>
                    </a:extLst>
                  </pic:spPr>
                </pic:pic>
              </a:graphicData>
            </a:graphic>
          </wp:inline>
        </w:drawing>
      </w:r>
    </w:p>
    <w:p w14:paraId="3BEEAC22" w14:textId="77777777" w:rsidR="002A101A" w:rsidRPr="00737FD8" w:rsidRDefault="006B195A"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Отримані результати порівнюють з табличними значеннями показників якості ефірної олії та роблять висновки щодо їхньої якості.</w:t>
      </w:r>
    </w:p>
    <w:p w14:paraId="4826CC8F" w14:textId="3DC4A4AF" w:rsidR="002A101A" w:rsidRPr="00737FD8" w:rsidRDefault="002A101A" w:rsidP="0056284D">
      <w:pPr>
        <w:autoSpaceDE w:val="0"/>
        <w:autoSpaceDN w:val="0"/>
        <w:adjustRightInd w:val="0"/>
        <w:spacing w:line="360" w:lineRule="auto"/>
        <w:ind w:firstLine="540"/>
        <w:jc w:val="both"/>
        <w:rPr>
          <w:b/>
          <w:bCs/>
          <w:color w:val="000000" w:themeColor="text1"/>
          <w:sz w:val="28"/>
          <w:szCs w:val="28"/>
        </w:rPr>
      </w:pPr>
      <w:r w:rsidRPr="00737FD8">
        <w:rPr>
          <w:b/>
          <w:bCs/>
          <w:color w:val="000000" w:themeColor="text1"/>
          <w:sz w:val="28"/>
          <w:szCs w:val="28"/>
        </w:rPr>
        <w:t>Питання та завдання для самоконтролю:</w:t>
      </w:r>
    </w:p>
    <w:p w14:paraId="12D23450" w14:textId="77777777" w:rsidR="003A3D5F" w:rsidRPr="00737FD8" w:rsidRDefault="003A3D5F" w:rsidP="0056284D">
      <w:pPr>
        <w:pStyle w:val="a3"/>
        <w:numPr>
          <w:ilvl w:val="0"/>
          <w:numId w:val="14"/>
        </w:numPr>
        <w:autoSpaceDE w:val="0"/>
        <w:autoSpaceDN w:val="0"/>
        <w:adjustRightInd w:val="0"/>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Дайте визначення ефірним оліям.</w:t>
      </w:r>
    </w:p>
    <w:p w14:paraId="252D8E19" w14:textId="77777777" w:rsidR="003A3D5F" w:rsidRPr="00737FD8" w:rsidRDefault="003A3D5F" w:rsidP="0056284D">
      <w:pPr>
        <w:pStyle w:val="a3"/>
        <w:numPr>
          <w:ilvl w:val="0"/>
          <w:numId w:val="14"/>
        </w:numPr>
        <w:autoSpaceDE w:val="0"/>
        <w:autoSpaceDN w:val="0"/>
        <w:adjustRightInd w:val="0"/>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Охарактеризуйте хімічні та фізичні властивості ефірних олій.</w:t>
      </w:r>
    </w:p>
    <w:p w14:paraId="5FB10EED" w14:textId="77777777" w:rsidR="003A3D5F" w:rsidRPr="00737FD8" w:rsidRDefault="003A3D5F" w:rsidP="0056284D">
      <w:pPr>
        <w:pStyle w:val="a3"/>
        <w:numPr>
          <w:ilvl w:val="0"/>
          <w:numId w:val="14"/>
        </w:numPr>
        <w:autoSpaceDE w:val="0"/>
        <w:autoSpaceDN w:val="0"/>
        <w:adjustRightInd w:val="0"/>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Опишіть способи одержання ефірних олій.</w:t>
      </w:r>
    </w:p>
    <w:p w14:paraId="26967CA1" w14:textId="77777777" w:rsidR="003A3D5F" w:rsidRPr="00737FD8" w:rsidRDefault="003A3D5F" w:rsidP="0056284D">
      <w:pPr>
        <w:pStyle w:val="a3"/>
        <w:numPr>
          <w:ilvl w:val="0"/>
          <w:numId w:val="14"/>
        </w:numPr>
        <w:autoSpaceDE w:val="0"/>
        <w:autoSpaceDN w:val="0"/>
        <w:adjustRightInd w:val="0"/>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Які існують сфери використання ефірних олій?</w:t>
      </w:r>
    </w:p>
    <w:p w14:paraId="763800DB" w14:textId="77777777" w:rsidR="003A3D5F" w:rsidRPr="00737FD8" w:rsidRDefault="003A3D5F" w:rsidP="0056284D">
      <w:pPr>
        <w:pStyle w:val="a3"/>
        <w:numPr>
          <w:ilvl w:val="0"/>
          <w:numId w:val="14"/>
        </w:numPr>
        <w:autoSpaceDE w:val="0"/>
        <w:autoSpaceDN w:val="0"/>
        <w:adjustRightInd w:val="0"/>
        <w:spacing w:line="360" w:lineRule="auto"/>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Опишіть хід роботи.</w:t>
      </w:r>
    </w:p>
    <w:p w14:paraId="10425497" w14:textId="138277CC" w:rsidR="006B195A" w:rsidRPr="00737FD8" w:rsidRDefault="006B195A" w:rsidP="0056284D">
      <w:pPr>
        <w:spacing w:after="160" w:line="360" w:lineRule="auto"/>
        <w:ind w:firstLine="709"/>
        <w:rPr>
          <w:color w:val="000000" w:themeColor="text1"/>
          <w:sz w:val="28"/>
          <w:szCs w:val="28"/>
        </w:rPr>
      </w:pPr>
    </w:p>
    <w:p w14:paraId="5E15F89E" w14:textId="77777777" w:rsidR="006B195A" w:rsidRPr="00737FD8" w:rsidRDefault="006B195A" w:rsidP="0056284D">
      <w:pPr>
        <w:spacing w:after="160" w:line="259" w:lineRule="auto"/>
        <w:rPr>
          <w:color w:val="000000" w:themeColor="text1"/>
          <w:sz w:val="28"/>
          <w:szCs w:val="28"/>
        </w:rPr>
      </w:pPr>
      <w:r w:rsidRPr="00737FD8">
        <w:rPr>
          <w:color w:val="000000" w:themeColor="text1"/>
          <w:sz w:val="28"/>
          <w:szCs w:val="28"/>
        </w:rPr>
        <w:br w:type="page"/>
      </w:r>
    </w:p>
    <w:p w14:paraId="2F437662" w14:textId="77777777" w:rsidR="00BF30A8" w:rsidRPr="00737FD8" w:rsidRDefault="00BF30A8" w:rsidP="0056284D">
      <w:pPr>
        <w:spacing w:line="360" w:lineRule="auto"/>
        <w:ind w:firstLine="567"/>
        <w:jc w:val="center"/>
        <w:rPr>
          <w:b/>
          <w:bCs/>
          <w:color w:val="000000" w:themeColor="text1"/>
          <w:sz w:val="28"/>
          <w:szCs w:val="28"/>
        </w:rPr>
      </w:pPr>
      <w:bookmarkStart w:id="25" w:name="_Hlk69421277"/>
      <w:r w:rsidRPr="00737FD8">
        <w:rPr>
          <w:b/>
          <w:bCs/>
          <w:color w:val="000000" w:themeColor="text1"/>
          <w:sz w:val="28"/>
          <w:szCs w:val="28"/>
        </w:rPr>
        <w:lastRenderedPageBreak/>
        <w:t>4. БІОМАСА ЯК СИРОВИНА ХІМІЧНОЇ ПРОМИСЛОВОСТІ</w:t>
      </w:r>
    </w:p>
    <w:bookmarkEnd w:id="25"/>
    <w:p w14:paraId="4A215F0C" w14:textId="77777777" w:rsidR="00BF30A8" w:rsidRPr="00737FD8" w:rsidRDefault="00BF30A8" w:rsidP="0056284D">
      <w:pPr>
        <w:spacing w:line="360" w:lineRule="auto"/>
        <w:ind w:firstLine="567"/>
        <w:jc w:val="both"/>
        <w:rPr>
          <w:color w:val="000000" w:themeColor="text1"/>
          <w:sz w:val="28"/>
          <w:szCs w:val="28"/>
        </w:rPr>
      </w:pPr>
    </w:p>
    <w:p w14:paraId="7D483A34"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Речовина деревини (деревина речовина) – це речовина клітинних стінок. Біологічне походження цієї речовини обумовлює його складний хімічний склад, який можна представити у вигляді схеми (Рис. 4.1). </w:t>
      </w:r>
    </w:p>
    <w:p w14:paraId="56EDDDD7" w14:textId="77777777" w:rsidR="00BF30A8" w:rsidRPr="00737FD8" w:rsidRDefault="00BF30A8" w:rsidP="0056284D">
      <w:pPr>
        <w:spacing w:line="360" w:lineRule="auto"/>
        <w:ind w:firstLine="567"/>
        <w:jc w:val="both"/>
        <w:rPr>
          <w:color w:val="000000" w:themeColor="text1"/>
          <w:sz w:val="28"/>
          <w:szCs w:val="28"/>
        </w:rPr>
      </w:pPr>
    </w:p>
    <w:p w14:paraId="7E64722B" w14:textId="77777777" w:rsidR="00BF30A8" w:rsidRPr="00737FD8" w:rsidRDefault="00BF30A8" w:rsidP="0056284D">
      <w:pPr>
        <w:spacing w:line="360" w:lineRule="auto"/>
        <w:jc w:val="both"/>
        <w:rPr>
          <w:color w:val="000000" w:themeColor="text1"/>
          <w:sz w:val="28"/>
          <w:szCs w:val="28"/>
        </w:rPr>
      </w:pPr>
      <w:r w:rsidRPr="00737FD8">
        <w:rPr>
          <w:noProof/>
          <w:color w:val="000000" w:themeColor="text1"/>
        </w:rPr>
        <w:drawing>
          <wp:inline distT="0" distB="0" distL="0" distR="0" wp14:anchorId="3C90341A" wp14:editId="032B91E8">
            <wp:extent cx="5951108" cy="496189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4869" t="11930" r="24486" b="13001"/>
                    <a:stretch/>
                  </pic:blipFill>
                  <pic:spPr bwMode="auto">
                    <a:xfrm>
                      <a:off x="0" y="0"/>
                      <a:ext cx="5975643" cy="4982347"/>
                    </a:xfrm>
                    <a:prstGeom prst="rect">
                      <a:avLst/>
                    </a:prstGeom>
                    <a:ln>
                      <a:noFill/>
                    </a:ln>
                    <a:extLst>
                      <a:ext uri="{53640926-AAD7-44D8-BBD7-CCE9431645EC}">
                        <a14:shadowObscured xmlns:a14="http://schemas.microsoft.com/office/drawing/2010/main"/>
                      </a:ext>
                    </a:extLst>
                  </pic:spPr>
                </pic:pic>
              </a:graphicData>
            </a:graphic>
          </wp:inline>
        </w:drawing>
      </w:r>
    </w:p>
    <w:p w14:paraId="6E7CDF7E" w14:textId="19A4056A" w:rsidR="00BF30A8" w:rsidRPr="00737FD8" w:rsidRDefault="00BF30A8" w:rsidP="0056284D">
      <w:pPr>
        <w:spacing w:line="360" w:lineRule="auto"/>
        <w:ind w:firstLine="567"/>
        <w:jc w:val="center"/>
        <w:rPr>
          <w:bCs/>
          <w:iCs/>
          <w:color w:val="000000" w:themeColor="text1"/>
          <w:sz w:val="28"/>
          <w:szCs w:val="28"/>
        </w:rPr>
      </w:pPr>
      <w:r w:rsidRPr="00737FD8">
        <w:rPr>
          <w:bCs/>
          <w:iCs/>
          <w:color w:val="000000" w:themeColor="text1"/>
          <w:sz w:val="28"/>
          <w:szCs w:val="28"/>
        </w:rPr>
        <w:t>Рисунок 4.1. Складові деревини</w:t>
      </w:r>
      <w:r w:rsidR="006406DD" w:rsidRPr="00737FD8">
        <w:rPr>
          <w:bCs/>
          <w:iCs/>
          <w:color w:val="000000" w:themeColor="text1"/>
          <w:sz w:val="28"/>
          <w:szCs w:val="28"/>
        </w:rPr>
        <w:t xml:space="preserve"> </w:t>
      </w:r>
      <w:r w:rsidR="004669ED" w:rsidRPr="00737FD8">
        <w:rPr>
          <w:bCs/>
          <w:iCs/>
          <w:color w:val="000000" w:themeColor="text1"/>
          <w:sz w:val="28"/>
          <w:szCs w:val="28"/>
        </w:rPr>
        <w:t>[12]</w:t>
      </w:r>
    </w:p>
    <w:p w14:paraId="4796D8FD" w14:textId="77777777" w:rsidR="00BF30A8" w:rsidRPr="00737FD8" w:rsidRDefault="00BF30A8" w:rsidP="0056284D">
      <w:pPr>
        <w:spacing w:line="360" w:lineRule="auto"/>
        <w:ind w:firstLine="567"/>
        <w:jc w:val="center"/>
        <w:rPr>
          <w:b/>
          <w:i/>
          <w:color w:val="000000" w:themeColor="text1"/>
          <w:sz w:val="28"/>
          <w:szCs w:val="28"/>
        </w:rPr>
      </w:pPr>
    </w:p>
    <w:p w14:paraId="3EE19887" w14:textId="01558FA0" w:rsidR="00BF30A8" w:rsidRPr="00737FD8" w:rsidRDefault="00BF30A8" w:rsidP="0056284D">
      <w:pPr>
        <w:spacing w:line="360" w:lineRule="auto"/>
        <w:ind w:firstLine="567"/>
        <w:jc w:val="both"/>
        <w:rPr>
          <w:bCs/>
          <w:iCs/>
          <w:color w:val="000000" w:themeColor="text1"/>
          <w:sz w:val="28"/>
          <w:szCs w:val="28"/>
        </w:rPr>
      </w:pPr>
      <w:r w:rsidRPr="00737FD8">
        <w:rPr>
          <w:b/>
          <w:iCs/>
          <w:color w:val="000000" w:themeColor="text1"/>
          <w:sz w:val="28"/>
          <w:szCs w:val="28"/>
        </w:rPr>
        <w:t>Мінеральні речовини</w:t>
      </w:r>
      <w:r w:rsidRPr="00737FD8">
        <w:rPr>
          <w:bCs/>
          <w:iCs/>
          <w:color w:val="000000" w:themeColor="text1"/>
          <w:sz w:val="28"/>
          <w:szCs w:val="28"/>
        </w:rPr>
        <w:t xml:space="preserve"> складають зазвичай дуже невелику </w:t>
      </w:r>
      <w:r w:rsidR="00245BEA" w:rsidRPr="00737FD8">
        <w:rPr>
          <w:bCs/>
          <w:iCs/>
          <w:color w:val="000000" w:themeColor="text1"/>
          <w:sz w:val="28"/>
          <w:szCs w:val="28"/>
        </w:rPr>
        <w:br/>
      </w:r>
      <w:r w:rsidRPr="00737FD8">
        <w:rPr>
          <w:bCs/>
          <w:iCs/>
          <w:color w:val="000000" w:themeColor="text1"/>
          <w:sz w:val="28"/>
          <w:szCs w:val="28"/>
        </w:rPr>
        <w:t>частину – до 1%. Але в деревині тропічних порід, а також у недеревній рослинній біомасі (солома, лушпиння соняшника, бадилля кукурудзи тощо) їхній вміст може бути значно вище – до 8%, а іноді і більше.</w:t>
      </w:r>
    </w:p>
    <w:p w14:paraId="6FA54DEE" w14:textId="77777777" w:rsidR="00BF30A8" w:rsidRPr="00737FD8" w:rsidRDefault="00BF30A8" w:rsidP="0056284D">
      <w:pPr>
        <w:spacing w:line="360" w:lineRule="auto"/>
        <w:ind w:firstLine="567"/>
        <w:jc w:val="both"/>
        <w:rPr>
          <w:bCs/>
          <w:iCs/>
          <w:color w:val="000000" w:themeColor="text1"/>
          <w:sz w:val="28"/>
          <w:szCs w:val="28"/>
        </w:rPr>
      </w:pPr>
      <w:r w:rsidRPr="00737FD8">
        <w:rPr>
          <w:bCs/>
          <w:iCs/>
          <w:color w:val="000000" w:themeColor="text1"/>
          <w:sz w:val="28"/>
          <w:szCs w:val="28"/>
        </w:rPr>
        <w:t xml:space="preserve">Основну масу деревини становлять органічні речовини (близько 99% від сухої маси), які можна розділити на структурні компоненти і екстрактивні </w:t>
      </w:r>
      <w:r w:rsidRPr="00737FD8">
        <w:rPr>
          <w:bCs/>
          <w:iCs/>
          <w:color w:val="000000" w:themeColor="text1"/>
          <w:sz w:val="28"/>
          <w:szCs w:val="28"/>
        </w:rPr>
        <w:lastRenderedPageBreak/>
        <w:t>речовини. До структурних компонентів відносять вуглеводну і ароматичну частини деревини.</w:t>
      </w:r>
    </w:p>
    <w:p w14:paraId="33AB956E" w14:textId="77777777" w:rsidR="00BF30A8" w:rsidRPr="00737FD8" w:rsidRDefault="00BF30A8" w:rsidP="0056284D">
      <w:pPr>
        <w:spacing w:line="360" w:lineRule="auto"/>
        <w:ind w:firstLine="567"/>
        <w:jc w:val="both"/>
        <w:rPr>
          <w:bCs/>
          <w:iCs/>
          <w:color w:val="000000" w:themeColor="text1"/>
          <w:sz w:val="28"/>
          <w:szCs w:val="28"/>
        </w:rPr>
      </w:pPr>
      <w:bookmarkStart w:id="26" w:name="_Hlk67266915"/>
      <w:r w:rsidRPr="00737FD8">
        <w:rPr>
          <w:b/>
          <w:iCs/>
          <w:color w:val="000000" w:themeColor="text1"/>
          <w:sz w:val="28"/>
          <w:szCs w:val="28"/>
        </w:rPr>
        <w:t>Вуглеводна частина деревини</w:t>
      </w:r>
      <w:r w:rsidRPr="00737FD8">
        <w:rPr>
          <w:bCs/>
          <w:iCs/>
          <w:color w:val="000000" w:themeColor="text1"/>
          <w:sz w:val="28"/>
          <w:szCs w:val="28"/>
        </w:rPr>
        <w:t xml:space="preserve"> </w:t>
      </w:r>
      <w:bookmarkEnd w:id="26"/>
      <w:r w:rsidRPr="00737FD8">
        <w:rPr>
          <w:bCs/>
          <w:iCs/>
          <w:color w:val="000000" w:themeColor="text1"/>
          <w:sz w:val="28"/>
          <w:szCs w:val="28"/>
        </w:rPr>
        <w:t>представлена комплексом полісахаридів, який називається холоцелюлозою. Полісахариди, які входять в холоцелюлозу, </w:t>
      </w:r>
      <w:r w:rsidRPr="00737FD8">
        <w:rPr>
          <w:color w:val="000000" w:themeColor="text1"/>
          <w:sz w:val="28"/>
          <w:szCs w:val="28"/>
        </w:rPr>
        <w:t>–</w:t>
      </w:r>
      <w:r w:rsidRPr="00737FD8">
        <w:rPr>
          <w:bCs/>
          <w:iCs/>
          <w:color w:val="000000" w:themeColor="text1"/>
          <w:sz w:val="28"/>
          <w:szCs w:val="28"/>
        </w:rPr>
        <w:t xml:space="preserve"> це високомолекулярні сполуки (ВМС). Масова частка холоцелюлози зазвичай становить 70 ... 80%, причому в деревині листяних порід вона вище, ніж в деревині хвойних. До складу </w:t>
      </w:r>
      <w:proofErr w:type="spellStart"/>
      <w:r w:rsidRPr="00737FD8">
        <w:rPr>
          <w:bCs/>
          <w:iCs/>
          <w:color w:val="000000" w:themeColor="text1"/>
          <w:sz w:val="28"/>
          <w:szCs w:val="28"/>
        </w:rPr>
        <w:t>холоцеллюлози</w:t>
      </w:r>
      <w:proofErr w:type="spellEnd"/>
      <w:r w:rsidRPr="00737FD8">
        <w:rPr>
          <w:bCs/>
          <w:iCs/>
          <w:color w:val="000000" w:themeColor="text1"/>
          <w:sz w:val="28"/>
          <w:szCs w:val="28"/>
        </w:rPr>
        <w:t xml:space="preserve"> входять целюлоза і нецелюлозний полісахариди – геміцелюлози.</w:t>
      </w:r>
    </w:p>
    <w:p w14:paraId="3502D7FF" w14:textId="2848366B"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Холоцелюлоза використовується як вихідна речовина для отримання препаратів </w:t>
      </w:r>
      <w:proofErr w:type="spellStart"/>
      <w:r w:rsidRPr="00737FD8">
        <w:rPr>
          <w:color w:val="000000" w:themeColor="text1"/>
          <w:sz w:val="28"/>
          <w:szCs w:val="28"/>
        </w:rPr>
        <w:t>геміцелюлоз</w:t>
      </w:r>
      <w:proofErr w:type="spellEnd"/>
      <w:r w:rsidRPr="00737FD8">
        <w:rPr>
          <w:color w:val="000000" w:themeColor="text1"/>
          <w:sz w:val="28"/>
          <w:szCs w:val="28"/>
        </w:rPr>
        <w:t xml:space="preserve">. Геміцелюлози, які входять до холоцелюлози, містять </w:t>
      </w:r>
      <w:proofErr w:type="spellStart"/>
      <w:r w:rsidRPr="00737FD8">
        <w:rPr>
          <w:color w:val="000000" w:themeColor="text1"/>
          <w:sz w:val="28"/>
          <w:szCs w:val="28"/>
        </w:rPr>
        <w:t>карбоксильні</w:t>
      </w:r>
      <w:proofErr w:type="spellEnd"/>
      <w:r w:rsidRPr="00737FD8">
        <w:rPr>
          <w:color w:val="000000" w:themeColor="text1"/>
          <w:sz w:val="28"/>
          <w:szCs w:val="28"/>
        </w:rPr>
        <w:t xml:space="preserve"> та </w:t>
      </w:r>
      <w:proofErr w:type="spellStart"/>
      <w:r w:rsidRPr="00737FD8">
        <w:rPr>
          <w:color w:val="000000" w:themeColor="text1"/>
          <w:sz w:val="28"/>
          <w:szCs w:val="28"/>
        </w:rPr>
        <w:t>ацетальні</w:t>
      </w:r>
      <w:proofErr w:type="spellEnd"/>
      <w:r w:rsidRPr="00737FD8">
        <w:rPr>
          <w:color w:val="000000" w:themeColor="text1"/>
          <w:sz w:val="28"/>
          <w:szCs w:val="28"/>
        </w:rPr>
        <w:t xml:space="preserve"> групи, а також вуглеводні </w:t>
      </w:r>
      <w:proofErr w:type="spellStart"/>
      <w:r w:rsidRPr="00737FD8">
        <w:rPr>
          <w:color w:val="000000" w:themeColor="text1"/>
          <w:sz w:val="28"/>
          <w:szCs w:val="28"/>
        </w:rPr>
        <w:t>метоксили</w:t>
      </w:r>
      <w:proofErr w:type="spellEnd"/>
      <w:r w:rsidRPr="00737FD8">
        <w:rPr>
          <w:color w:val="000000" w:themeColor="text1"/>
          <w:sz w:val="28"/>
          <w:szCs w:val="28"/>
        </w:rPr>
        <w:t xml:space="preserve">, що відрізняє їх від целюлози і тієї частини </w:t>
      </w:r>
      <w:proofErr w:type="spellStart"/>
      <w:r w:rsidRPr="00737FD8">
        <w:rPr>
          <w:color w:val="000000" w:themeColor="text1"/>
          <w:sz w:val="28"/>
          <w:szCs w:val="28"/>
        </w:rPr>
        <w:t>геміцелюлоз</w:t>
      </w:r>
      <w:proofErr w:type="spellEnd"/>
      <w:r w:rsidRPr="00737FD8">
        <w:rPr>
          <w:color w:val="000000" w:themeColor="text1"/>
          <w:sz w:val="28"/>
          <w:szCs w:val="28"/>
        </w:rPr>
        <w:t xml:space="preserve">, які виділяються лужною обробкою рослинної сировини </w:t>
      </w:r>
      <w:r w:rsidR="006E666B" w:rsidRPr="00737FD8">
        <w:rPr>
          <w:color w:val="000000" w:themeColor="text1"/>
          <w:sz w:val="28"/>
          <w:szCs w:val="28"/>
        </w:rPr>
        <w:t>[</w:t>
      </w:r>
      <w:r w:rsidR="00995915" w:rsidRPr="00737FD8">
        <w:rPr>
          <w:color w:val="000000" w:themeColor="text1"/>
          <w:sz w:val="28"/>
          <w:szCs w:val="28"/>
        </w:rPr>
        <w:t>1</w:t>
      </w:r>
      <w:r w:rsidR="004669ED" w:rsidRPr="00737FD8">
        <w:rPr>
          <w:color w:val="000000" w:themeColor="text1"/>
          <w:sz w:val="28"/>
          <w:szCs w:val="28"/>
        </w:rPr>
        <w:t>3</w:t>
      </w:r>
      <w:r w:rsidR="006E666B" w:rsidRPr="00737FD8">
        <w:rPr>
          <w:color w:val="000000" w:themeColor="text1"/>
          <w:sz w:val="28"/>
          <w:szCs w:val="28"/>
        </w:rPr>
        <w:t>].</w:t>
      </w:r>
      <w:r w:rsidRPr="00737FD8">
        <w:rPr>
          <w:color w:val="000000" w:themeColor="text1"/>
          <w:sz w:val="28"/>
          <w:szCs w:val="28"/>
        </w:rPr>
        <w:t xml:space="preserve"> </w:t>
      </w:r>
    </w:p>
    <w:p w14:paraId="49252149"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Целюлоза – основний компонент деревини, її вміст становить 40 ... 50%. Це полісахарид, макромолекули якого побудовані з ланок D-глюкози. Целюлоза не розчиняється в органічних розчинниках, у воді та в розчинах лугів.</w:t>
      </w:r>
    </w:p>
    <w:p w14:paraId="307ACA95" w14:textId="4D99A411"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Геміцелюлози (</w:t>
      </w:r>
      <w:proofErr w:type="spellStart"/>
      <w:r w:rsidRPr="00737FD8">
        <w:rPr>
          <w:color w:val="000000" w:themeColor="text1"/>
          <w:sz w:val="28"/>
          <w:szCs w:val="28"/>
        </w:rPr>
        <w:t>поліози</w:t>
      </w:r>
      <w:proofErr w:type="spellEnd"/>
      <w:r w:rsidRPr="00737FD8">
        <w:rPr>
          <w:color w:val="000000" w:themeColor="text1"/>
          <w:sz w:val="28"/>
          <w:szCs w:val="28"/>
        </w:rPr>
        <w:t xml:space="preserve">) – це нецелюлозний полісахариди, які на відміну від целюлози розчинні в лугах, але не розчинні ні в органічних розчинниках, ні в воді. Ступінь полімеризації </w:t>
      </w:r>
      <w:proofErr w:type="spellStart"/>
      <w:r w:rsidRPr="00737FD8">
        <w:rPr>
          <w:color w:val="000000" w:themeColor="text1"/>
          <w:sz w:val="28"/>
          <w:szCs w:val="28"/>
        </w:rPr>
        <w:t>геміцелюлоз</w:t>
      </w:r>
      <w:proofErr w:type="spellEnd"/>
      <w:r w:rsidRPr="00737FD8">
        <w:rPr>
          <w:color w:val="000000" w:themeColor="text1"/>
          <w:sz w:val="28"/>
          <w:szCs w:val="28"/>
        </w:rPr>
        <w:t xml:space="preserve"> значно менше (100 ... 200), ніж у природної деревної целюлози (5000 ... 10000).</w:t>
      </w:r>
    </w:p>
    <w:p w14:paraId="71BA8088" w14:textId="77777777" w:rsidR="00BF30A8" w:rsidRPr="00737FD8" w:rsidRDefault="00BF30A8" w:rsidP="0056284D">
      <w:pPr>
        <w:spacing w:line="360" w:lineRule="auto"/>
        <w:ind w:firstLine="567"/>
        <w:jc w:val="both"/>
        <w:rPr>
          <w:bCs/>
          <w:iCs/>
          <w:color w:val="000000" w:themeColor="text1"/>
          <w:sz w:val="28"/>
          <w:szCs w:val="28"/>
        </w:rPr>
      </w:pPr>
      <w:r w:rsidRPr="00737FD8">
        <w:rPr>
          <w:bCs/>
          <w:iCs/>
          <w:color w:val="000000" w:themeColor="text1"/>
          <w:sz w:val="28"/>
          <w:szCs w:val="28"/>
        </w:rPr>
        <w:t xml:space="preserve">Крім </w:t>
      </w:r>
      <w:proofErr w:type="spellStart"/>
      <w:r w:rsidRPr="00737FD8">
        <w:rPr>
          <w:bCs/>
          <w:iCs/>
          <w:color w:val="000000" w:themeColor="text1"/>
          <w:sz w:val="28"/>
          <w:szCs w:val="28"/>
        </w:rPr>
        <w:t>геміцелюлоз</w:t>
      </w:r>
      <w:proofErr w:type="spellEnd"/>
      <w:r w:rsidRPr="00737FD8">
        <w:rPr>
          <w:bCs/>
          <w:iCs/>
          <w:color w:val="000000" w:themeColor="text1"/>
          <w:sz w:val="28"/>
          <w:szCs w:val="28"/>
        </w:rPr>
        <w:t xml:space="preserve">, в деревині містяться також деякі водорозчинні нецелюлозні полісахариди (крохмаль, арабіногалактан) і поліуроніди, до яких відносяться пектинові речовини (комплекс трьох компонентів – пектинової кислоти, </w:t>
      </w:r>
      <w:proofErr w:type="spellStart"/>
      <w:r w:rsidRPr="00737FD8">
        <w:rPr>
          <w:bCs/>
          <w:iCs/>
          <w:color w:val="000000" w:themeColor="text1"/>
          <w:sz w:val="28"/>
          <w:szCs w:val="28"/>
        </w:rPr>
        <w:t>арабінана</w:t>
      </w:r>
      <w:proofErr w:type="spellEnd"/>
      <w:r w:rsidRPr="00737FD8">
        <w:rPr>
          <w:bCs/>
          <w:iCs/>
          <w:color w:val="000000" w:themeColor="text1"/>
          <w:sz w:val="28"/>
          <w:szCs w:val="28"/>
        </w:rPr>
        <w:t xml:space="preserve"> і </w:t>
      </w:r>
      <w:proofErr w:type="spellStart"/>
      <w:r w:rsidRPr="00737FD8">
        <w:rPr>
          <w:bCs/>
          <w:iCs/>
          <w:color w:val="000000" w:themeColor="text1"/>
          <w:sz w:val="28"/>
          <w:szCs w:val="28"/>
        </w:rPr>
        <w:t>галактана</w:t>
      </w:r>
      <w:proofErr w:type="spellEnd"/>
      <w:r w:rsidRPr="00737FD8">
        <w:rPr>
          <w:bCs/>
          <w:iCs/>
          <w:color w:val="000000" w:themeColor="text1"/>
          <w:sz w:val="28"/>
          <w:szCs w:val="28"/>
        </w:rPr>
        <w:t xml:space="preserve">), камеді (в основі будови яких лежить </w:t>
      </w:r>
      <w:proofErr w:type="spellStart"/>
      <w:r w:rsidRPr="00737FD8">
        <w:rPr>
          <w:bCs/>
          <w:iCs/>
          <w:color w:val="000000" w:themeColor="text1"/>
          <w:sz w:val="28"/>
          <w:szCs w:val="28"/>
        </w:rPr>
        <w:t>поліглюкуронова</w:t>
      </w:r>
      <w:proofErr w:type="spellEnd"/>
      <w:r w:rsidRPr="00737FD8">
        <w:rPr>
          <w:bCs/>
          <w:iCs/>
          <w:color w:val="000000" w:themeColor="text1"/>
          <w:sz w:val="28"/>
          <w:szCs w:val="28"/>
        </w:rPr>
        <w:t xml:space="preserve"> кислота) та ін. Їх розглядають як водорозчинні екстрактивні речовини.</w:t>
      </w:r>
    </w:p>
    <w:p w14:paraId="1AE1C969"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rPr>
      </w:pPr>
      <w:r w:rsidRPr="00737FD8">
        <w:rPr>
          <w:color w:val="000000" w:themeColor="text1"/>
          <w:sz w:val="28"/>
          <w:szCs w:val="28"/>
        </w:rPr>
        <w:t xml:space="preserve">Три основні частини деревини (вуглеводнева, ароматична і екстрактивні речовини) істотно розрізняються за своїми властивостями. Ці відмінності </w:t>
      </w:r>
      <w:r w:rsidRPr="00737FD8">
        <w:rPr>
          <w:color w:val="000000" w:themeColor="text1"/>
          <w:sz w:val="28"/>
          <w:szCs w:val="28"/>
        </w:rPr>
        <w:lastRenderedPageBreak/>
        <w:t xml:space="preserve">використовують в хімічному аналізі деревини при виділенні її основних компонентів. </w:t>
      </w:r>
    </w:p>
    <w:p w14:paraId="62F8791D"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rPr>
      </w:pPr>
      <w:r w:rsidRPr="00737FD8">
        <w:rPr>
          <w:color w:val="000000" w:themeColor="text1"/>
          <w:sz w:val="28"/>
          <w:szCs w:val="28"/>
        </w:rPr>
        <w:t xml:space="preserve">Вуглеводнева частина деревини – частина, яка гідролізується. При повному гідролізі полісахариди перетворюються у відповідні моносахариди. За швидкістю гідролітичної деструкції у кислому середовищі полісахариди легко- або важко гідролізуються. </w:t>
      </w:r>
    </w:p>
    <w:p w14:paraId="714B41AC"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rPr>
      </w:pPr>
      <w:r w:rsidRPr="00737FD8">
        <w:rPr>
          <w:color w:val="000000" w:themeColor="text1"/>
          <w:sz w:val="28"/>
          <w:szCs w:val="28"/>
        </w:rPr>
        <w:t xml:space="preserve">Визначення полісахаридів, що легко гідролізуються в деревині засновано на реакціях їх гідролізу з подальшим знаходженням загальної кількості моносахаридів, що утворилися за </w:t>
      </w:r>
      <w:proofErr w:type="spellStart"/>
      <w:r w:rsidRPr="00737FD8">
        <w:rPr>
          <w:color w:val="000000" w:themeColor="text1"/>
          <w:sz w:val="28"/>
          <w:szCs w:val="28"/>
        </w:rPr>
        <w:t>редукуючою</w:t>
      </w:r>
      <w:proofErr w:type="spellEnd"/>
      <w:r w:rsidRPr="00737FD8">
        <w:rPr>
          <w:color w:val="000000" w:themeColor="text1"/>
          <w:sz w:val="28"/>
          <w:szCs w:val="28"/>
        </w:rPr>
        <w:t xml:space="preserve"> (</w:t>
      </w:r>
      <w:proofErr w:type="spellStart"/>
      <w:r w:rsidRPr="00737FD8">
        <w:rPr>
          <w:color w:val="000000" w:themeColor="text1"/>
          <w:sz w:val="28"/>
          <w:szCs w:val="28"/>
        </w:rPr>
        <w:t>відновлюючою</w:t>
      </w:r>
      <w:proofErr w:type="spellEnd"/>
      <w:r w:rsidRPr="00737FD8">
        <w:rPr>
          <w:color w:val="000000" w:themeColor="text1"/>
          <w:sz w:val="28"/>
          <w:szCs w:val="28"/>
        </w:rPr>
        <w:t xml:space="preserve">) здатністю. </w:t>
      </w:r>
    </w:p>
    <w:p w14:paraId="6F235227"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Полісахариди, які легко- і важко </w:t>
      </w:r>
      <w:proofErr w:type="spellStart"/>
      <w:r w:rsidRPr="00737FD8">
        <w:rPr>
          <w:color w:val="000000" w:themeColor="text1"/>
          <w:sz w:val="28"/>
          <w:szCs w:val="28"/>
        </w:rPr>
        <w:t>гідролізують</w:t>
      </w:r>
      <w:proofErr w:type="spellEnd"/>
      <w:r w:rsidRPr="00737FD8">
        <w:rPr>
          <w:color w:val="000000" w:themeColor="text1"/>
          <w:sz w:val="28"/>
          <w:szCs w:val="28"/>
        </w:rPr>
        <w:t xml:space="preserve">, розділяють, використовуючи різні умови гідролізу в кислому середовищі. Різна здатність до гідролізу обумовлена головним чином відмінностями в надмолекулярній структурі, тобто енергії сил міжмолекулярної взаємодії. До полісахаридів, що легко гідролізуються, в деревині відносять геміцелюлози, незначна частина целюлози (аморфна частина), а також нецелюлозні полісахариди і поліуроніди. До полісахаридів, які важко </w:t>
      </w:r>
      <w:proofErr w:type="spellStart"/>
      <w:r w:rsidRPr="00737FD8">
        <w:rPr>
          <w:color w:val="000000" w:themeColor="text1"/>
          <w:sz w:val="28"/>
          <w:szCs w:val="28"/>
        </w:rPr>
        <w:t>гідролізують</w:t>
      </w:r>
      <w:proofErr w:type="spellEnd"/>
      <w:r w:rsidRPr="00737FD8">
        <w:rPr>
          <w:color w:val="000000" w:themeColor="text1"/>
          <w:sz w:val="28"/>
          <w:szCs w:val="28"/>
        </w:rPr>
        <w:t xml:space="preserve">, відносять велику частину целюлози (кристалічна частина) і невелику частину </w:t>
      </w:r>
      <w:proofErr w:type="spellStart"/>
      <w:r w:rsidRPr="00737FD8">
        <w:rPr>
          <w:color w:val="000000" w:themeColor="text1"/>
          <w:sz w:val="28"/>
          <w:szCs w:val="28"/>
        </w:rPr>
        <w:t>геміцелюлоз</w:t>
      </w:r>
      <w:proofErr w:type="spellEnd"/>
      <w:r w:rsidRPr="00737FD8">
        <w:rPr>
          <w:color w:val="000000" w:themeColor="text1"/>
          <w:sz w:val="28"/>
          <w:szCs w:val="28"/>
        </w:rPr>
        <w:t xml:space="preserve">, яку називають </w:t>
      </w:r>
      <w:proofErr w:type="spellStart"/>
      <w:r w:rsidRPr="00737FD8">
        <w:rPr>
          <w:color w:val="000000" w:themeColor="text1"/>
          <w:sz w:val="28"/>
          <w:szCs w:val="28"/>
        </w:rPr>
        <w:t>целюлозанами</w:t>
      </w:r>
      <w:proofErr w:type="spellEnd"/>
      <w:r w:rsidRPr="00737FD8">
        <w:rPr>
          <w:color w:val="000000" w:themeColor="text1"/>
          <w:sz w:val="28"/>
          <w:szCs w:val="28"/>
        </w:rPr>
        <w:t xml:space="preserve">. </w:t>
      </w:r>
    </w:p>
    <w:p w14:paraId="391386F3"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rPr>
      </w:pPr>
      <w:r w:rsidRPr="00737FD8">
        <w:rPr>
          <w:color w:val="000000" w:themeColor="text1"/>
          <w:sz w:val="28"/>
          <w:szCs w:val="28"/>
        </w:rPr>
        <w:t>Полісахариди, які легко гідролізуються, здатні гідролізуватися розбавленими мінеральними кислотами (2..5% соляною кислотою, 5…10% сірчаною кислотою) при температурі близько 100°С. Для обробки полісахаридів, які важко гідролізуються, використовують концентровані мінеральні кислоти (72...80% сірчаною кислотою) при нормальній температурі (близько 20°С) або розбавленими мінеральними кислотами при підвищеній температурі (160-190</w:t>
      </w:r>
      <w:r w:rsidRPr="00737FD8">
        <w:rPr>
          <w:color w:val="000000" w:themeColor="text1"/>
          <w:sz w:val="28"/>
          <w:szCs w:val="28"/>
          <w:vertAlign w:val="superscript"/>
        </w:rPr>
        <w:t>о</w:t>
      </w:r>
      <w:r w:rsidRPr="00737FD8">
        <w:rPr>
          <w:color w:val="000000" w:themeColor="text1"/>
          <w:sz w:val="28"/>
          <w:szCs w:val="28"/>
        </w:rPr>
        <w:t>С).</w:t>
      </w:r>
    </w:p>
    <w:p w14:paraId="3D2CD798"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При визначенні сумарного вмісту полісахаридів обробку деревини відразу проводять концентрованою кислотою. При визначенні полісахаридів, які легко і важко гідролізуються, проводять обробку деревини в два етапи – спочатку розведеною кислотою, а потім деревний залишок – концентрованою кислотою.</w:t>
      </w:r>
    </w:p>
    <w:p w14:paraId="7C57A859"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lastRenderedPageBreak/>
        <w:t xml:space="preserve">Для визначення загальної кількості полісахаридів, що легко гідролізуються, знаходять концентрацію </w:t>
      </w:r>
      <w:proofErr w:type="spellStart"/>
      <w:r w:rsidRPr="00737FD8">
        <w:rPr>
          <w:color w:val="000000" w:themeColor="text1"/>
          <w:sz w:val="28"/>
          <w:szCs w:val="28"/>
        </w:rPr>
        <w:t>редукуючих</w:t>
      </w:r>
      <w:proofErr w:type="spellEnd"/>
      <w:r w:rsidRPr="00737FD8">
        <w:rPr>
          <w:color w:val="000000" w:themeColor="text1"/>
          <w:sz w:val="28"/>
          <w:szCs w:val="28"/>
        </w:rPr>
        <w:t xml:space="preserve"> речовин в гідролізаті. В гідролізаті </w:t>
      </w:r>
      <w:bookmarkStart w:id="27" w:name="_Hlk69421839"/>
      <w:proofErr w:type="spellStart"/>
      <w:r w:rsidRPr="00737FD8">
        <w:rPr>
          <w:color w:val="000000" w:themeColor="text1"/>
          <w:sz w:val="28"/>
          <w:szCs w:val="28"/>
        </w:rPr>
        <w:t>редукуючими</w:t>
      </w:r>
      <w:proofErr w:type="spellEnd"/>
      <w:r w:rsidRPr="00737FD8">
        <w:rPr>
          <w:color w:val="000000" w:themeColor="text1"/>
          <w:sz w:val="28"/>
          <w:szCs w:val="28"/>
        </w:rPr>
        <w:t xml:space="preserve"> речовинами (РР</w:t>
      </w:r>
      <w:bookmarkEnd w:id="27"/>
      <w:r w:rsidRPr="00737FD8">
        <w:rPr>
          <w:color w:val="000000" w:themeColor="text1"/>
          <w:sz w:val="28"/>
          <w:szCs w:val="28"/>
        </w:rPr>
        <w:t xml:space="preserve">) (тобто сполуками, які мають альдегідну групу)  можуть бути не тільки моносахариди (гексози, пентози, </w:t>
      </w:r>
      <w:proofErr w:type="spellStart"/>
      <w:r w:rsidRPr="00737FD8">
        <w:rPr>
          <w:color w:val="000000" w:themeColor="text1"/>
          <w:sz w:val="28"/>
          <w:szCs w:val="28"/>
        </w:rPr>
        <w:t>уронові</w:t>
      </w:r>
      <w:proofErr w:type="spellEnd"/>
      <w:r w:rsidRPr="00737FD8">
        <w:rPr>
          <w:color w:val="000000" w:themeColor="text1"/>
          <w:sz w:val="28"/>
          <w:szCs w:val="28"/>
        </w:rPr>
        <w:t xml:space="preserve"> кислоти), але і продукти їх розкладу в кислому середовищі (фурфурол, </w:t>
      </w:r>
      <w:proofErr w:type="spellStart"/>
      <w:r w:rsidRPr="00737FD8">
        <w:rPr>
          <w:color w:val="000000" w:themeColor="text1"/>
          <w:sz w:val="28"/>
          <w:szCs w:val="28"/>
        </w:rPr>
        <w:t>метилфурфурол</w:t>
      </w:r>
      <w:proofErr w:type="spellEnd"/>
      <w:r w:rsidRPr="00737FD8">
        <w:rPr>
          <w:color w:val="000000" w:themeColor="text1"/>
          <w:sz w:val="28"/>
          <w:szCs w:val="28"/>
        </w:rPr>
        <w:t xml:space="preserve">, </w:t>
      </w:r>
      <w:proofErr w:type="spellStart"/>
      <w:r w:rsidRPr="00737FD8">
        <w:rPr>
          <w:color w:val="000000" w:themeColor="text1"/>
          <w:sz w:val="28"/>
          <w:szCs w:val="28"/>
        </w:rPr>
        <w:t>гідроксиметилфурфурол</w:t>
      </w:r>
      <w:proofErr w:type="spellEnd"/>
      <w:r w:rsidRPr="00737FD8">
        <w:rPr>
          <w:color w:val="000000" w:themeColor="text1"/>
          <w:sz w:val="28"/>
          <w:szCs w:val="28"/>
        </w:rPr>
        <w:t xml:space="preserve"> та ін.). </w:t>
      </w:r>
    </w:p>
    <w:p w14:paraId="49E25F22"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В гідролізатах полісахаридів, що важко гідролізуються, склад РР різноманітний: глюкоза (продукт гідролізу целюлози), в невеликій кількості </w:t>
      </w:r>
      <w:proofErr w:type="spellStart"/>
      <w:r w:rsidRPr="00737FD8">
        <w:rPr>
          <w:color w:val="000000" w:themeColor="text1"/>
          <w:sz w:val="28"/>
          <w:szCs w:val="28"/>
        </w:rPr>
        <w:t>маноза</w:t>
      </w:r>
      <w:proofErr w:type="spellEnd"/>
      <w:r w:rsidRPr="00737FD8">
        <w:rPr>
          <w:color w:val="000000" w:themeColor="text1"/>
          <w:sz w:val="28"/>
          <w:szCs w:val="28"/>
        </w:rPr>
        <w:t xml:space="preserve">, </w:t>
      </w:r>
      <w:proofErr w:type="spellStart"/>
      <w:r w:rsidRPr="00737FD8">
        <w:rPr>
          <w:color w:val="000000" w:themeColor="text1"/>
          <w:sz w:val="28"/>
          <w:szCs w:val="28"/>
        </w:rPr>
        <w:t>ксилоза</w:t>
      </w:r>
      <w:proofErr w:type="spellEnd"/>
      <w:r w:rsidRPr="00737FD8">
        <w:rPr>
          <w:color w:val="000000" w:themeColor="text1"/>
          <w:sz w:val="28"/>
          <w:szCs w:val="28"/>
        </w:rPr>
        <w:t xml:space="preserve">, фруктоза (продукт розкладу </w:t>
      </w:r>
      <w:proofErr w:type="spellStart"/>
      <w:r w:rsidRPr="00737FD8">
        <w:rPr>
          <w:color w:val="000000" w:themeColor="text1"/>
          <w:sz w:val="28"/>
          <w:szCs w:val="28"/>
        </w:rPr>
        <w:t>целюлозанів</w:t>
      </w:r>
      <w:proofErr w:type="spellEnd"/>
      <w:r w:rsidRPr="00737FD8">
        <w:rPr>
          <w:color w:val="000000" w:themeColor="text1"/>
          <w:sz w:val="28"/>
          <w:szCs w:val="28"/>
        </w:rPr>
        <w:t>).</w:t>
      </w:r>
    </w:p>
    <w:p w14:paraId="0C687E7C" w14:textId="77777777" w:rsidR="00BF30A8" w:rsidRPr="00737FD8" w:rsidRDefault="00BF30A8" w:rsidP="0056284D">
      <w:pPr>
        <w:spacing w:line="360" w:lineRule="auto"/>
        <w:ind w:firstLine="567"/>
        <w:jc w:val="both"/>
        <w:rPr>
          <w:b/>
          <w:i/>
          <w:color w:val="000000" w:themeColor="text1"/>
          <w:sz w:val="28"/>
          <w:szCs w:val="28"/>
        </w:rPr>
      </w:pPr>
      <w:r w:rsidRPr="00737FD8">
        <w:rPr>
          <w:color w:val="000000" w:themeColor="text1"/>
          <w:sz w:val="28"/>
          <w:szCs w:val="28"/>
        </w:rPr>
        <w:t xml:space="preserve">В гідролізатах полісахаридів, які легко гідролізуються, склад </w:t>
      </w:r>
      <w:bookmarkStart w:id="28" w:name="_Hlk66394286"/>
      <w:r w:rsidRPr="00737FD8">
        <w:rPr>
          <w:color w:val="000000" w:themeColor="text1"/>
          <w:sz w:val="28"/>
          <w:szCs w:val="28"/>
        </w:rPr>
        <w:t xml:space="preserve">РР </w:t>
      </w:r>
      <w:bookmarkEnd w:id="28"/>
      <w:r w:rsidRPr="00737FD8">
        <w:rPr>
          <w:color w:val="000000" w:themeColor="text1"/>
          <w:sz w:val="28"/>
          <w:szCs w:val="28"/>
        </w:rPr>
        <w:t xml:space="preserve">більш різноманітний: глюкоза, </w:t>
      </w:r>
      <w:proofErr w:type="spellStart"/>
      <w:r w:rsidRPr="00737FD8">
        <w:rPr>
          <w:color w:val="000000" w:themeColor="text1"/>
          <w:sz w:val="28"/>
          <w:szCs w:val="28"/>
        </w:rPr>
        <w:t>маноза</w:t>
      </w:r>
      <w:proofErr w:type="spellEnd"/>
      <w:r w:rsidRPr="00737FD8">
        <w:rPr>
          <w:color w:val="000000" w:themeColor="text1"/>
          <w:sz w:val="28"/>
          <w:szCs w:val="28"/>
        </w:rPr>
        <w:t xml:space="preserve">, галактоза, </w:t>
      </w:r>
      <w:proofErr w:type="spellStart"/>
      <w:r w:rsidRPr="00737FD8">
        <w:rPr>
          <w:color w:val="000000" w:themeColor="text1"/>
          <w:sz w:val="28"/>
          <w:szCs w:val="28"/>
        </w:rPr>
        <w:t>ксилоза</w:t>
      </w:r>
      <w:proofErr w:type="spellEnd"/>
      <w:r w:rsidRPr="00737FD8">
        <w:rPr>
          <w:color w:val="000000" w:themeColor="text1"/>
          <w:sz w:val="28"/>
          <w:szCs w:val="28"/>
        </w:rPr>
        <w:t xml:space="preserve">, </w:t>
      </w:r>
      <w:proofErr w:type="spellStart"/>
      <w:r w:rsidRPr="00737FD8">
        <w:rPr>
          <w:color w:val="000000" w:themeColor="text1"/>
          <w:sz w:val="28"/>
          <w:szCs w:val="28"/>
        </w:rPr>
        <w:t>арабіноза</w:t>
      </w:r>
      <w:proofErr w:type="spellEnd"/>
      <w:r w:rsidRPr="00737FD8">
        <w:rPr>
          <w:color w:val="000000" w:themeColor="text1"/>
          <w:sz w:val="28"/>
          <w:szCs w:val="28"/>
        </w:rPr>
        <w:t xml:space="preserve">, </w:t>
      </w:r>
      <w:proofErr w:type="spellStart"/>
      <w:r w:rsidRPr="00737FD8">
        <w:rPr>
          <w:color w:val="000000" w:themeColor="text1"/>
          <w:sz w:val="28"/>
          <w:szCs w:val="28"/>
        </w:rPr>
        <w:t>рамноза</w:t>
      </w:r>
      <w:proofErr w:type="spellEnd"/>
      <w:r w:rsidRPr="00737FD8">
        <w:rPr>
          <w:color w:val="000000" w:themeColor="text1"/>
          <w:sz w:val="28"/>
          <w:szCs w:val="28"/>
        </w:rPr>
        <w:t xml:space="preserve">, </w:t>
      </w:r>
      <w:proofErr w:type="spellStart"/>
      <w:r w:rsidRPr="00737FD8">
        <w:rPr>
          <w:color w:val="000000" w:themeColor="text1"/>
          <w:sz w:val="28"/>
          <w:szCs w:val="28"/>
        </w:rPr>
        <w:t>глюкуронова</w:t>
      </w:r>
      <w:proofErr w:type="spellEnd"/>
      <w:r w:rsidRPr="00737FD8">
        <w:rPr>
          <w:color w:val="000000" w:themeColor="text1"/>
          <w:sz w:val="28"/>
          <w:szCs w:val="28"/>
        </w:rPr>
        <w:t xml:space="preserve"> і </w:t>
      </w:r>
      <w:proofErr w:type="spellStart"/>
      <w:r w:rsidRPr="00737FD8">
        <w:rPr>
          <w:color w:val="000000" w:themeColor="text1"/>
          <w:sz w:val="28"/>
          <w:szCs w:val="28"/>
        </w:rPr>
        <w:t>галактуронова</w:t>
      </w:r>
      <w:proofErr w:type="spellEnd"/>
      <w:r w:rsidRPr="00737FD8">
        <w:rPr>
          <w:color w:val="000000" w:themeColor="text1"/>
          <w:sz w:val="28"/>
          <w:szCs w:val="28"/>
        </w:rPr>
        <w:t xml:space="preserve"> кислоти, продукти розкладу моносахаридів. Всі речовини мають різну </w:t>
      </w:r>
      <w:proofErr w:type="spellStart"/>
      <w:r w:rsidRPr="00737FD8">
        <w:rPr>
          <w:color w:val="000000" w:themeColor="text1"/>
          <w:sz w:val="28"/>
          <w:szCs w:val="28"/>
        </w:rPr>
        <w:t>редукуючу</w:t>
      </w:r>
      <w:proofErr w:type="spellEnd"/>
      <w:r w:rsidRPr="00737FD8">
        <w:rPr>
          <w:color w:val="000000" w:themeColor="text1"/>
          <w:sz w:val="28"/>
          <w:szCs w:val="28"/>
        </w:rPr>
        <w:t xml:space="preserve"> здатність і врахувати  всі відмінності результатів аналізу практично неможливо. Тому прийнято концентрацію РР в гідролізатах визначати у перерахунку на глюкозу.</w:t>
      </w:r>
    </w:p>
    <w:p w14:paraId="1FC91A70" w14:textId="6F160872"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Для визначення загального виходу РР користуються методом Бертрана (прямого або зворотного титрування), заснованими на реакції окиснення цукрів мідно-лужним розчином, в результаті якої двовалентна мідь Cu</w:t>
      </w:r>
      <w:r w:rsidRPr="00737FD8">
        <w:rPr>
          <w:color w:val="000000" w:themeColor="text1"/>
          <w:sz w:val="28"/>
          <w:szCs w:val="28"/>
          <w:vertAlign w:val="superscript"/>
        </w:rPr>
        <w:t>2+</w:t>
      </w:r>
      <w:r w:rsidRPr="00737FD8">
        <w:rPr>
          <w:color w:val="000000" w:themeColor="text1"/>
          <w:sz w:val="28"/>
          <w:szCs w:val="28"/>
        </w:rPr>
        <w:t xml:space="preserve"> переходить в </w:t>
      </w:r>
      <w:r w:rsidR="0034374D" w:rsidRPr="00737FD8">
        <w:rPr>
          <w:color w:val="000000" w:themeColor="text1"/>
          <w:sz w:val="28"/>
          <w:szCs w:val="28"/>
        </w:rPr>
        <w:t xml:space="preserve">одновалентну </w:t>
      </w:r>
      <w:proofErr w:type="spellStart"/>
      <w:r w:rsidRPr="00737FD8">
        <w:rPr>
          <w:color w:val="000000" w:themeColor="text1"/>
          <w:sz w:val="28"/>
          <w:szCs w:val="28"/>
        </w:rPr>
        <w:t>Cu</w:t>
      </w:r>
      <w:proofErr w:type="spellEnd"/>
      <w:r w:rsidRPr="00737FD8">
        <w:rPr>
          <w:color w:val="000000" w:themeColor="text1"/>
          <w:sz w:val="28"/>
          <w:szCs w:val="28"/>
          <w:vertAlign w:val="superscript"/>
        </w:rPr>
        <w:t>+</w:t>
      </w:r>
      <w:r w:rsidRPr="00737FD8">
        <w:rPr>
          <w:color w:val="000000" w:themeColor="text1"/>
          <w:sz w:val="28"/>
          <w:szCs w:val="28"/>
        </w:rPr>
        <w:t xml:space="preserve"> і випадає в осад у вигляді оксиду міді (I) Cu</w:t>
      </w:r>
      <w:r w:rsidRPr="00737FD8">
        <w:rPr>
          <w:color w:val="000000" w:themeColor="text1"/>
          <w:sz w:val="28"/>
          <w:szCs w:val="28"/>
          <w:vertAlign w:val="subscript"/>
        </w:rPr>
        <w:t>2</w:t>
      </w:r>
      <w:r w:rsidRPr="00737FD8">
        <w:rPr>
          <w:color w:val="000000" w:themeColor="text1"/>
          <w:sz w:val="28"/>
          <w:szCs w:val="28"/>
        </w:rPr>
        <w:t>O.</w:t>
      </w:r>
    </w:p>
    <w:p w14:paraId="010807CB" w14:textId="5D75BC8B"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Як </w:t>
      </w:r>
      <w:proofErr w:type="spellStart"/>
      <w:r w:rsidRPr="00737FD8">
        <w:rPr>
          <w:color w:val="000000" w:themeColor="text1"/>
          <w:sz w:val="28"/>
          <w:szCs w:val="28"/>
        </w:rPr>
        <w:t>міднолужного</w:t>
      </w:r>
      <w:proofErr w:type="spellEnd"/>
      <w:r w:rsidRPr="00737FD8">
        <w:rPr>
          <w:color w:val="000000" w:themeColor="text1"/>
          <w:sz w:val="28"/>
          <w:szCs w:val="28"/>
        </w:rPr>
        <w:t xml:space="preserve"> розчин використовують реактив </w:t>
      </w:r>
      <w:proofErr w:type="spellStart"/>
      <w:r w:rsidRPr="00737FD8">
        <w:rPr>
          <w:color w:val="000000" w:themeColor="text1"/>
          <w:sz w:val="28"/>
          <w:szCs w:val="28"/>
        </w:rPr>
        <w:t>Фелінга</w:t>
      </w:r>
      <w:proofErr w:type="spellEnd"/>
      <w:r w:rsidRPr="00737FD8">
        <w:rPr>
          <w:color w:val="000000" w:themeColor="text1"/>
          <w:sz w:val="28"/>
          <w:szCs w:val="28"/>
        </w:rPr>
        <w:t xml:space="preserve">, який отримують безпосередньо при проведенні аналізу змішуванням розчинів сульфату міді (II) і лужного розчину </w:t>
      </w:r>
      <w:proofErr w:type="spellStart"/>
      <w:r w:rsidRPr="00737FD8">
        <w:rPr>
          <w:color w:val="000000" w:themeColor="text1"/>
          <w:sz w:val="28"/>
          <w:szCs w:val="28"/>
        </w:rPr>
        <w:t>сегнетової</w:t>
      </w:r>
      <w:proofErr w:type="spellEnd"/>
      <w:r w:rsidRPr="00737FD8">
        <w:rPr>
          <w:color w:val="000000" w:themeColor="text1"/>
          <w:sz w:val="28"/>
          <w:szCs w:val="28"/>
        </w:rPr>
        <w:t xml:space="preserve"> солі (</w:t>
      </w:r>
      <w:proofErr w:type="spellStart"/>
      <w:r w:rsidRPr="00737FD8">
        <w:rPr>
          <w:color w:val="000000" w:themeColor="text1"/>
          <w:sz w:val="28"/>
          <w:szCs w:val="28"/>
        </w:rPr>
        <w:t>тартрату</w:t>
      </w:r>
      <w:proofErr w:type="spellEnd"/>
      <w:r w:rsidRPr="00737FD8">
        <w:rPr>
          <w:color w:val="000000" w:themeColor="text1"/>
          <w:sz w:val="28"/>
          <w:szCs w:val="28"/>
        </w:rPr>
        <w:t xml:space="preserve"> </w:t>
      </w:r>
      <w:proofErr w:type="spellStart"/>
      <w:r w:rsidRPr="00737FD8">
        <w:rPr>
          <w:color w:val="000000" w:themeColor="text1"/>
          <w:sz w:val="28"/>
          <w:szCs w:val="28"/>
        </w:rPr>
        <w:t>калія-натрія</w:t>
      </w:r>
      <w:proofErr w:type="spellEnd"/>
      <w:r w:rsidRPr="00737FD8">
        <w:rPr>
          <w:color w:val="000000" w:themeColor="text1"/>
          <w:sz w:val="28"/>
          <w:szCs w:val="28"/>
        </w:rPr>
        <w:t>), в результаті чого отримують розчинний комплекс, що містить Cu</w:t>
      </w:r>
      <w:r w:rsidRPr="00737FD8">
        <w:rPr>
          <w:color w:val="000000" w:themeColor="text1"/>
          <w:sz w:val="28"/>
          <w:szCs w:val="28"/>
          <w:vertAlign w:val="superscript"/>
        </w:rPr>
        <w:t>2+,</w:t>
      </w:r>
    </w:p>
    <w:p w14:paraId="554B0475" w14:textId="77777777" w:rsidR="00BF30A8" w:rsidRPr="00737FD8" w:rsidRDefault="00BF30A8" w:rsidP="0056284D">
      <w:pPr>
        <w:spacing w:line="360" w:lineRule="auto"/>
        <w:jc w:val="both"/>
        <w:rPr>
          <w:color w:val="000000" w:themeColor="text1"/>
          <w:sz w:val="28"/>
          <w:szCs w:val="28"/>
        </w:rPr>
      </w:pPr>
      <w:r w:rsidRPr="00737FD8">
        <w:rPr>
          <w:noProof/>
          <w:color w:val="000000" w:themeColor="text1"/>
          <w:sz w:val="28"/>
          <w:szCs w:val="28"/>
        </w:rPr>
        <w:drawing>
          <wp:inline distT="0" distB="0" distL="0" distR="0" wp14:anchorId="39891732" wp14:editId="5B4BAF8F">
            <wp:extent cx="6121400" cy="9398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1400" cy="939800"/>
                    </a:xfrm>
                    <a:prstGeom prst="rect">
                      <a:avLst/>
                    </a:prstGeom>
                    <a:noFill/>
                    <a:ln>
                      <a:noFill/>
                    </a:ln>
                  </pic:spPr>
                </pic:pic>
              </a:graphicData>
            </a:graphic>
          </wp:inline>
        </w:drawing>
      </w:r>
    </w:p>
    <w:p w14:paraId="39F6E345" w14:textId="77777777" w:rsidR="00BF30A8" w:rsidRPr="00737FD8" w:rsidRDefault="00BF30A8" w:rsidP="0056284D">
      <w:pPr>
        <w:autoSpaceDE w:val="0"/>
        <w:autoSpaceDN w:val="0"/>
        <w:adjustRightInd w:val="0"/>
        <w:spacing w:line="360" w:lineRule="auto"/>
        <w:ind w:firstLine="567"/>
        <w:rPr>
          <w:color w:val="000000" w:themeColor="text1"/>
          <w:sz w:val="28"/>
          <w:szCs w:val="28"/>
        </w:rPr>
      </w:pPr>
      <w:r w:rsidRPr="00737FD8">
        <w:rPr>
          <w:color w:val="000000" w:themeColor="text1"/>
          <w:sz w:val="28"/>
          <w:szCs w:val="28"/>
        </w:rPr>
        <w:t xml:space="preserve">Спрощено окислення </w:t>
      </w:r>
      <w:proofErr w:type="spellStart"/>
      <w:r w:rsidRPr="00737FD8">
        <w:rPr>
          <w:color w:val="000000" w:themeColor="text1"/>
          <w:sz w:val="28"/>
          <w:szCs w:val="28"/>
        </w:rPr>
        <w:t>альдоз</w:t>
      </w:r>
      <w:proofErr w:type="spellEnd"/>
      <w:r w:rsidRPr="00737FD8">
        <w:rPr>
          <w:color w:val="000000" w:themeColor="text1"/>
          <w:sz w:val="28"/>
          <w:szCs w:val="28"/>
        </w:rPr>
        <w:t xml:space="preserve"> реактивом </w:t>
      </w:r>
      <w:proofErr w:type="spellStart"/>
      <w:r w:rsidRPr="00737FD8">
        <w:rPr>
          <w:color w:val="000000" w:themeColor="text1"/>
          <w:sz w:val="28"/>
          <w:szCs w:val="28"/>
        </w:rPr>
        <w:t>Фелінга</w:t>
      </w:r>
      <w:proofErr w:type="spellEnd"/>
      <w:r w:rsidRPr="00737FD8">
        <w:rPr>
          <w:color w:val="000000" w:themeColor="text1"/>
          <w:sz w:val="28"/>
          <w:szCs w:val="28"/>
        </w:rPr>
        <w:t xml:space="preserve"> можна представити схемою:</w:t>
      </w:r>
    </w:p>
    <w:p w14:paraId="4F79994B" w14:textId="77777777" w:rsidR="00BF30A8" w:rsidRPr="00737FD8" w:rsidRDefault="00BF30A8" w:rsidP="0056284D">
      <w:pPr>
        <w:spacing w:line="360" w:lineRule="auto"/>
        <w:jc w:val="both"/>
        <w:rPr>
          <w:color w:val="000000" w:themeColor="text1"/>
          <w:sz w:val="28"/>
          <w:szCs w:val="28"/>
        </w:rPr>
      </w:pPr>
      <w:r w:rsidRPr="00737FD8">
        <w:rPr>
          <w:noProof/>
          <w:color w:val="000000" w:themeColor="text1"/>
          <w:sz w:val="28"/>
          <w:szCs w:val="28"/>
        </w:rPr>
        <w:lastRenderedPageBreak/>
        <w:drawing>
          <wp:inline distT="0" distB="0" distL="0" distR="0" wp14:anchorId="019ADBFE" wp14:editId="2CF646FD">
            <wp:extent cx="6113145" cy="1566545"/>
            <wp:effectExtent l="0" t="0" r="190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13145" cy="1566545"/>
                    </a:xfrm>
                    <a:prstGeom prst="rect">
                      <a:avLst/>
                    </a:prstGeom>
                    <a:noFill/>
                    <a:ln>
                      <a:noFill/>
                    </a:ln>
                  </pic:spPr>
                </pic:pic>
              </a:graphicData>
            </a:graphic>
          </wp:inline>
        </w:drawing>
      </w:r>
    </w:p>
    <w:p w14:paraId="06FABA2D" w14:textId="77777777" w:rsidR="00BF30A8" w:rsidRPr="00737FD8" w:rsidRDefault="00BF30A8" w:rsidP="0056284D">
      <w:pPr>
        <w:spacing w:line="360" w:lineRule="auto"/>
        <w:ind w:firstLine="567"/>
        <w:jc w:val="both"/>
        <w:rPr>
          <w:color w:val="000000" w:themeColor="text1"/>
          <w:sz w:val="28"/>
          <w:szCs w:val="28"/>
        </w:rPr>
      </w:pPr>
    </w:p>
    <w:p w14:paraId="5BC50159" w14:textId="77777777" w:rsidR="00BF30A8" w:rsidRPr="00737FD8" w:rsidRDefault="00BF30A8" w:rsidP="0056284D">
      <w:pPr>
        <w:autoSpaceDE w:val="0"/>
        <w:autoSpaceDN w:val="0"/>
        <w:adjustRightInd w:val="0"/>
        <w:spacing w:line="360" w:lineRule="auto"/>
        <w:ind w:firstLine="567"/>
        <w:jc w:val="both"/>
        <w:rPr>
          <w:color w:val="000000" w:themeColor="text1"/>
          <w:sz w:val="28"/>
          <w:szCs w:val="28"/>
        </w:rPr>
      </w:pPr>
      <w:r w:rsidRPr="00737FD8">
        <w:rPr>
          <w:color w:val="000000" w:themeColor="text1"/>
          <w:sz w:val="28"/>
          <w:szCs w:val="28"/>
        </w:rPr>
        <w:t xml:space="preserve">Насправді ж окислення </w:t>
      </w:r>
      <w:proofErr w:type="spellStart"/>
      <w:r w:rsidRPr="00737FD8">
        <w:rPr>
          <w:color w:val="000000" w:themeColor="text1"/>
          <w:sz w:val="28"/>
          <w:szCs w:val="28"/>
        </w:rPr>
        <w:t>редукуючих</w:t>
      </w:r>
      <w:proofErr w:type="spellEnd"/>
      <w:r w:rsidRPr="00737FD8">
        <w:rPr>
          <w:color w:val="000000" w:themeColor="text1"/>
          <w:sz w:val="28"/>
          <w:szCs w:val="28"/>
        </w:rPr>
        <w:t xml:space="preserve"> цукрів мідно-лужним розчином представлено не однією певною реакцією, а великою кількістю реакцій, які відбуваються одночасно. При цьому носіями </w:t>
      </w:r>
      <w:proofErr w:type="spellStart"/>
      <w:r w:rsidRPr="00737FD8">
        <w:rPr>
          <w:color w:val="000000" w:themeColor="text1"/>
          <w:sz w:val="28"/>
          <w:szCs w:val="28"/>
        </w:rPr>
        <w:t>редукуючих</w:t>
      </w:r>
      <w:proofErr w:type="spellEnd"/>
      <w:r w:rsidRPr="00737FD8">
        <w:rPr>
          <w:color w:val="000000" w:themeColor="text1"/>
          <w:sz w:val="28"/>
          <w:szCs w:val="28"/>
        </w:rPr>
        <w:t xml:space="preserve"> властивостей є не лише самі цукри, але і продукти їхніх подальших перетворень і розкладу. Таким чином, тут не можна очікувати реакції, яка відбувається </w:t>
      </w:r>
      <w:proofErr w:type="spellStart"/>
      <w:r w:rsidRPr="00737FD8">
        <w:rPr>
          <w:color w:val="000000" w:themeColor="text1"/>
          <w:sz w:val="28"/>
          <w:szCs w:val="28"/>
        </w:rPr>
        <w:t>стехіометрично</w:t>
      </w:r>
      <w:proofErr w:type="spellEnd"/>
      <w:r w:rsidRPr="00737FD8">
        <w:rPr>
          <w:color w:val="000000" w:themeColor="text1"/>
          <w:sz w:val="28"/>
          <w:szCs w:val="28"/>
        </w:rPr>
        <w:t>, і написати точне рівняння реакції фактично неможливо. Тому для перерахунку маси відновленої міді до маси цукрів використовують емпіричні таблиці.</w:t>
      </w:r>
    </w:p>
    <w:p w14:paraId="2FD1AB98"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Спочатку при визначенні РР методом Бертрана осад Cu</w:t>
      </w:r>
      <w:r w:rsidRPr="00737FD8">
        <w:rPr>
          <w:color w:val="000000" w:themeColor="text1"/>
          <w:sz w:val="28"/>
          <w:szCs w:val="28"/>
          <w:vertAlign w:val="subscript"/>
        </w:rPr>
        <w:t>2</w:t>
      </w:r>
      <w:r w:rsidRPr="00737FD8">
        <w:rPr>
          <w:color w:val="000000" w:themeColor="text1"/>
          <w:sz w:val="28"/>
          <w:szCs w:val="28"/>
        </w:rPr>
        <w:t xml:space="preserve">O зважували. Згодом кількість відновленої міді стали визначати </w:t>
      </w:r>
      <w:proofErr w:type="spellStart"/>
      <w:r w:rsidRPr="00737FD8">
        <w:rPr>
          <w:color w:val="000000" w:themeColor="text1"/>
          <w:sz w:val="28"/>
          <w:szCs w:val="28"/>
        </w:rPr>
        <w:t>титриметричних</w:t>
      </w:r>
      <w:proofErr w:type="spellEnd"/>
      <w:r w:rsidRPr="00737FD8">
        <w:rPr>
          <w:color w:val="000000" w:themeColor="text1"/>
          <w:sz w:val="28"/>
          <w:szCs w:val="28"/>
        </w:rPr>
        <w:t xml:space="preserve"> методами – прямого або зворотного титрування. Однак метод Бертрана мав певні недоліки та складності при виконанні. </w:t>
      </w:r>
    </w:p>
    <w:p w14:paraId="19B0AE27" w14:textId="77777777"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Більш точний і простий метод зворотного титрування було розроблено </w:t>
      </w:r>
      <w:bookmarkStart w:id="29" w:name="_Hlk67266803"/>
      <w:proofErr w:type="spellStart"/>
      <w:r w:rsidRPr="00737FD8">
        <w:rPr>
          <w:color w:val="000000" w:themeColor="text1"/>
          <w:sz w:val="28"/>
          <w:szCs w:val="28"/>
        </w:rPr>
        <w:t>Макеном</w:t>
      </w:r>
      <w:proofErr w:type="spellEnd"/>
      <w:r w:rsidRPr="00737FD8">
        <w:rPr>
          <w:color w:val="000000" w:themeColor="text1"/>
          <w:sz w:val="28"/>
          <w:szCs w:val="28"/>
        </w:rPr>
        <w:t xml:space="preserve"> і </w:t>
      </w:r>
      <w:proofErr w:type="spellStart"/>
      <w:r w:rsidRPr="00737FD8">
        <w:rPr>
          <w:color w:val="000000" w:themeColor="text1"/>
          <w:sz w:val="28"/>
          <w:szCs w:val="28"/>
        </w:rPr>
        <w:t>Шоорлем</w:t>
      </w:r>
      <w:bookmarkEnd w:id="29"/>
      <w:proofErr w:type="spellEnd"/>
      <w:r w:rsidRPr="00737FD8">
        <w:rPr>
          <w:color w:val="000000" w:themeColor="text1"/>
          <w:sz w:val="28"/>
          <w:szCs w:val="28"/>
        </w:rPr>
        <w:t xml:space="preserve">. Цей метод заснований на </w:t>
      </w:r>
      <w:proofErr w:type="spellStart"/>
      <w:r w:rsidRPr="00737FD8">
        <w:rPr>
          <w:color w:val="000000" w:themeColor="text1"/>
          <w:sz w:val="28"/>
          <w:szCs w:val="28"/>
        </w:rPr>
        <w:t>йодометричному</w:t>
      </w:r>
      <w:proofErr w:type="spellEnd"/>
      <w:r w:rsidRPr="00737FD8">
        <w:rPr>
          <w:color w:val="000000" w:themeColor="text1"/>
          <w:sz w:val="28"/>
          <w:szCs w:val="28"/>
        </w:rPr>
        <w:t xml:space="preserve"> визначенні надлишку реактиву </w:t>
      </w:r>
      <w:proofErr w:type="spellStart"/>
      <w:r w:rsidRPr="00737FD8">
        <w:rPr>
          <w:color w:val="000000" w:themeColor="text1"/>
          <w:sz w:val="28"/>
          <w:szCs w:val="28"/>
        </w:rPr>
        <w:t>Фелінга</w:t>
      </w:r>
      <w:proofErr w:type="spellEnd"/>
    </w:p>
    <w:p w14:paraId="2A15D008" w14:textId="77777777" w:rsidR="00BF30A8" w:rsidRPr="00737FD8" w:rsidRDefault="00BF30A8" w:rsidP="0056284D">
      <w:pPr>
        <w:spacing w:line="360" w:lineRule="auto"/>
        <w:ind w:firstLine="567"/>
        <w:jc w:val="both"/>
        <w:rPr>
          <w:color w:val="000000" w:themeColor="text1"/>
          <w:sz w:val="28"/>
          <w:szCs w:val="28"/>
        </w:rPr>
      </w:pPr>
      <w:r w:rsidRPr="00737FD8">
        <w:rPr>
          <w:noProof/>
          <w:color w:val="000000" w:themeColor="text1"/>
          <w:sz w:val="28"/>
          <w:szCs w:val="28"/>
        </w:rPr>
        <w:drawing>
          <wp:inline distT="0" distB="0" distL="0" distR="0" wp14:anchorId="7F0E15B9" wp14:editId="5A64604A">
            <wp:extent cx="4868545" cy="812800"/>
            <wp:effectExtent l="0" t="0" r="8255"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68545" cy="812800"/>
                    </a:xfrm>
                    <a:prstGeom prst="rect">
                      <a:avLst/>
                    </a:prstGeom>
                    <a:noFill/>
                    <a:ln>
                      <a:noFill/>
                    </a:ln>
                  </pic:spPr>
                </pic:pic>
              </a:graphicData>
            </a:graphic>
          </wp:inline>
        </w:drawing>
      </w:r>
    </w:p>
    <w:p w14:paraId="21DA8FC9" w14:textId="750B2298" w:rsidR="00BF30A8" w:rsidRPr="00737FD8" w:rsidRDefault="00BF30A8" w:rsidP="0056284D">
      <w:pPr>
        <w:spacing w:line="360" w:lineRule="auto"/>
        <w:ind w:firstLine="567"/>
        <w:jc w:val="both"/>
        <w:rPr>
          <w:color w:val="000000" w:themeColor="text1"/>
          <w:sz w:val="28"/>
          <w:szCs w:val="28"/>
        </w:rPr>
      </w:pPr>
      <w:r w:rsidRPr="00737FD8">
        <w:rPr>
          <w:color w:val="000000" w:themeColor="text1"/>
          <w:sz w:val="28"/>
          <w:szCs w:val="28"/>
        </w:rPr>
        <w:t xml:space="preserve">Витрата реактиву </w:t>
      </w:r>
      <w:proofErr w:type="spellStart"/>
      <w:r w:rsidRPr="00737FD8">
        <w:rPr>
          <w:color w:val="000000" w:themeColor="text1"/>
          <w:sz w:val="28"/>
          <w:szCs w:val="28"/>
        </w:rPr>
        <w:t>Фелінга</w:t>
      </w:r>
      <w:proofErr w:type="spellEnd"/>
      <w:r w:rsidRPr="00737FD8">
        <w:rPr>
          <w:color w:val="000000" w:themeColor="text1"/>
          <w:sz w:val="28"/>
          <w:szCs w:val="28"/>
        </w:rPr>
        <w:t xml:space="preserve"> визначається по різниці між результатами контрольного і робочого титрування. В обох випадках взаємозв’язок РР з реактивом </w:t>
      </w:r>
      <w:proofErr w:type="spellStart"/>
      <w:r w:rsidRPr="00737FD8">
        <w:rPr>
          <w:color w:val="000000" w:themeColor="text1"/>
          <w:sz w:val="28"/>
          <w:szCs w:val="28"/>
        </w:rPr>
        <w:t>Фелінга</w:t>
      </w:r>
      <w:proofErr w:type="spellEnd"/>
      <w:r w:rsidRPr="00737FD8">
        <w:rPr>
          <w:color w:val="000000" w:themeColor="text1"/>
          <w:sz w:val="28"/>
          <w:szCs w:val="28"/>
        </w:rPr>
        <w:t xml:space="preserve"> відбувається при вільному доступі кисню повітря, необхідно використовувати емпіричні дані</w:t>
      </w:r>
      <w:r w:rsidR="006E666B" w:rsidRPr="00737FD8">
        <w:rPr>
          <w:color w:val="000000" w:themeColor="text1"/>
          <w:sz w:val="28"/>
          <w:szCs w:val="28"/>
        </w:rPr>
        <w:t xml:space="preserve"> [</w:t>
      </w:r>
      <w:r w:rsidR="00995915" w:rsidRPr="00737FD8">
        <w:rPr>
          <w:color w:val="000000" w:themeColor="text1"/>
          <w:sz w:val="28"/>
          <w:szCs w:val="28"/>
        </w:rPr>
        <w:t>1</w:t>
      </w:r>
      <w:r w:rsidR="004669ED" w:rsidRPr="00737FD8">
        <w:rPr>
          <w:color w:val="000000" w:themeColor="text1"/>
          <w:sz w:val="28"/>
          <w:szCs w:val="28"/>
        </w:rPr>
        <w:t>2</w:t>
      </w:r>
      <w:r w:rsidR="006E666B" w:rsidRPr="00737FD8">
        <w:rPr>
          <w:color w:val="000000" w:themeColor="text1"/>
          <w:sz w:val="28"/>
          <w:szCs w:val="28"/>
        </w:rPr>
        <w:t>]</w:t>
      </w:r>
      <w:r w:rsidRPr="00737FD8">
        <w:rPr>
          <w:color w:val="000000" w:themeColor="text1"/>
          <w:sz w:val="28"/>
          <w:szCs w:val="28"/>
        </w:rPr>
        <w:t>.</w:t>
      </w:r>
    </w:p>
    <w:p w14:paraId="3A269986" w14:textId="77777777" w:rsidR="00245BEA" w:rsidRPr="00737FD8" w:rsidRDefault="00245BEA" w:rsidP="0056284D">
      <w:pPr>
        <w:autoSpaceDE w:val="0"/>
        <w:autoSpaceDN w:val="0"/>
        <w:adjustRightInd w:val="0"/>
        <w:spacing w:line="360" w:lineRule="auto"/>
        <w:ind w:firstLine="540"/>
        <w:jc w:val="center"/>
        <w:rPr>
          <w:b/>
          <w:bCs/>
          <w:color w:val="000000" w:themeColor="text1"/>
          <w:sz w:val="28"/>
          <w:szCs w:val="28"/>
        </w:rPr>
      </w:pPr>
    </w:p>
    <w:p w14:paraId="25E26BAF" w14:textId="77777777" w:rsidR="00245BEA" w:rsidRPr="00737FD8" w:rsidRDefault="00245BEA" w:rsidP="0056284D">
      <w:pPr>
        <w:autoSpaceDE w:val="0"/>
        <w:autoSpaceDN w:val="0"/>
        <w:adjustRightInd w:val="0"/>
        <w:spacing w:line="360" w:lineRule="auto"/>
        <w:ind w:firstLine="540"/>
        <w:jc w:val="center"/>
        <w:rPr>
          <w:b/>
          <w:bCs/>
          <w:color w:val="000000" w:themeColor="text1"/>
          <w:sz w:val="28"/>
          <w:szCs w:val="28"/>
        </w:rPr>
      </w:pPr>
    </w:p>
    <w:p w14:paraId="6742B03E" w14:textId="19058EA9" w:rsidR="00CA6CC4" w:rsidRPr="00737FD8" w:rsidRDefault="00CA6CC4" w:rsidP="0056284D">
      <w:pPr>
        <w:autoSpaceDE w:val="0"/>
        <w:autoSpaceDN w:val="0"/>
        <w:adjustRightInd w:val="0"/>
        <w:spacing w:line="360" w:lineRule="auto"/>
        <w:ind w:firstLine="540"/>
        <w:jc w:val="center"/>
        <w:rPr>
          <w:b/>
          <w:bCs/>
          <w:color w:val="000000" w:themeColor="text1"/>
          <w:sz w:val="28"/>
          <w:szCs w:val="28"/>
        </w:rPr>
      </w:pPr>
      <w:bookmarkStart w:id="30" w:name="_Hlk69421289"/>
      <w:r w:rsidRPr="00737FD8">
        <w:rPr>
          <w:b/>
          <w:bCs/>
          <w:color w:val="000000" w:themeColor="text1"/>
          <w:sz w:val="28"/>
          <w:szCs w:val="28"/>
        </w:rPr>
        <w:lastRenderedPageBreak/>
        <w:t>Лабораторна робота № 4</w:t>
      </w:r>
    </w:p>
    <w:p w14:paraId="053EA68A" w14:textId="77777777" w:rsidR="00555034" w:rsidRPr="00737FD8" w:rsidRDefault="00555034" w:rsidP="0056284D">
      <w:pPr>
        <w:autoSpaceDE w:val="0"/>
        <w:autoSpaceDN w:val="0"/>
        <w:adjustRightInd w:val="0"/>
        <w:spacing w:line="360" w:lineRule="auto"/>
        <w:ind w:firstLine="540"/>
        <w:jc w:val="center"/>
        <w:rPr>
          <w:b/>
          <w:bCs/>
          <w:color w:val="000000" w:themeColor="text1"/>
          <w:sz w:val="28"/>
          <w:szCs w:val="28"/>
        </w:rPr>
      </w:pPr>
    </w:p>
    <w:p w14:paraId="781E12C0" w14:textId="1EC0A775" w:rsidR="00BF30A8" w:rsidRPr="00737FD8" w:rsidRDefault="00BF30A8" w:rsidP="0056284D">
      <w:pPr>
        <w:spacing w:line="360" w:lineRule="auto"/>
        <w:ind w:firstLine="284"/>
        <w:rPr>
          <w:b/>
          <w:color w:val="000000" w:themeColor="text1"/>
          <w:sz w:val="28"/>
          <w:szCs w:val="28"/>
        </w:rPr>
      </w:pPr>
      <w:r w:rsidRPr="00737FD8">
        <w:rPr>
          <w:b/>
          <w:color w:val="000000" w:themeColor="text1"/>
          <w:sz w:val="28"/>
          <w:szCs w:val="28"/>
        </w:rPr>
        <w:t>Тема: Визначення полісахаридів, що легко гідролізуються</w:t>
      </w:r>
    </w:p>
    <w:bookmarkEnd w:id="30"/>
    <w:p w14:paraId="34C25041" w14:textId="77777777" w:rsidR="00BF30A8" w:rsidRPr="00737FD8" w:rsidRDefault="00BF30A8" w:rsidP="0056284D">
      <w:pPr>
        <w:spacing w:line="360" w:lineRule="auto"/>
        <w:ind w:firstLine="284"/>
        <w:rPr>
          <w:color w:val="000000" w:themeColor="text1"/>
          <w:sz w:val="28"/>
          <w:szCs w:val="28"/>
        </w:rPr>
      </w:pPr>
      <w:r w:rsidRPr="00737FD8">
        <w:rPr>
          <w:b/>
          <w:color w:val="000000" w:themeColor="text1"/>
          <w:sz w:val="28"/>
          <w:szCs w:val="28"/>
        </w:rPr>
        <w:t xml:space="preserve">Мета: </w:t>
      </w:r>
      <w:r w:rsidRPr="00737FD8">
        <w:rPr>
          <w:color w:val="000000" w:themeColor="text1"/>
          <w:sz w:val="28"/>
          <w:szCs w:val="28"/>
        </w:rPr>
        <w:t>Ознайомлення з методикою визначення полісахаридів, що легко гідролізуються.</w:t>
      </w:r>
    </w:p>
    <w:p w14:paraId="5B94FEE2" w14:textId="7DCA3572" w:rsidR="00BF30A8" w:rsidRPr="00737FD8" w:rsidRDefault="00BF30A8" w:rsidP="0056284D">
      <w:pPr>
        <w:spacing w:line="360" w:lineRule="auto"/>
        <w:ind w:firstLine="284"/>
        <w:jc w:val="both"/>
        <w:rPr>
          <w:color w:val="000000" w:themeColor="text1"/>
          <w:sz w:val="28"/>
          <w:szCs w:val="28"/>
        </w:rPr>
      </w:pPr>
      <w:r w:rsidRPr="00737FD8">
        <w:rPr>
          <w:b/>
          <w:color w:val="000000" w:themeColor="text1"/>
          <w:sz w:val="28"/>
          <w:szCs w:val="28"/>
        </w:rPr>
        <w:t xml:space="preserve">Необхідні реактиви, посуд, прилади: </w:t>
      </w:r>
      <w:r w:rsidRPr="00737FD8">
        <w:rPr>
          <w:color w:val="000000" w:themeColor="text1"/>
          <w:sz w:val="28"/>
          <w:szCs w:val="28"/>
        </w:rPr>
        <w:t xml:space="preserve">аналізована рослинна  сировина, розчин </w:t>
      </w:r>
      <w:proofErr w:type="spellStart"/>
      <w:r w:rsidRPr="00737FD8">
        <w:rPr>
          <w:color w:val="000000" w:themeColor="text1"/>
          <w:sz w:val="28"/>
          <w:szCs w:val="28"/>
        </w:rPr>
        <w:t>HСl</w:t>
      </w:r>
      <w:proofErr w:type="spellEnd"/>
      <w:r w:rsidRPr="00737FD8">
        <w:rPr>
          <w:color w:val="000000" w:themeColor="text1"/>
          <w:sz w:val="28"/>
          <w:szCs w:val="28"/>
        </w:rPr>
        <w:t xml:space="preserve"> (2%), сірчана кислота (80%), метилоранж, конічні колби на 500 і 1000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мірний циліндр на 100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зворотний холодильник, електрична плитка, азбестова пластинка, воронок </w:t>
      </w:r>
      <w:proofErr w:type="spellStart"/>
      <w:r w:rsidRPr="00737FD8">
        <w:rPr>
          <w:color w:val="000000" w:themeColor="text1"/>
          <w:sz w:val="28"/>
          <w:szCs w:val="28"/>
        </w:rPr>
        <w:t>Бюхнера</w:t>
      </w:r>
      <w:proofErr w:type="spellEnd"/>
      <w:r w:rsidRPr="00737FD8">
        <w:rPr>
          <w:color w:val="000000" w:themeColor="text1"/>
          <w:sz w:val="28"/>
          <w:szCs w:val="28"/>
        </w:rPr>
        <w:t xml:space="preserve">, колба </w:t>
      </w:r>
      <w:proofErr w:type="spellStart"/>
      <w:r w:rsidRPr="00737FD8">
        <w:rPr>
          <w:color w:val="000000" w:themeColor="text1"/>
          <w:sz w:val="28"/>
          <w:szCs w:val="28"/>
        </w:rPr>
        <w:t>Бунзена</w:t>
      </w:r>
      <w:proofErr w:type="spellEnd"/>
      <w:r w:rsidRPr="00737FD8">
        <w:rPr>
          <w:color w:val="000000" w:themeColor="text1"/>
          <w:sz w:val="28"/>
          <w:szCs w:val="28"/>
        </w:rPr>
        <w:t xml:space="preserve">, мірні колби на 100, 500 і 1000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стакан на 100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піпетку на 50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w:t>
      </w:r>
    </w:p>
    <w:p w14:paraId="7E031610" w14:textId="436B0A1E" w:rsidR="00BF30A8" w:rsidRPr="00737FD8" w:rsidRDefault="00BF30A8" w:rsidP="0056284D">
      <w:pPr>
        <w:spacing w:line="360" w:lineRule="auto"/>
        <w:ind w:firstLine="284"/>
        <w:jc w:val="both"/>
        <w:rPr>
          <w:color w:val="000000" w:themeColor="text1"/>
          <w:sz w:val="28"/>
          <w:szCs w:val="28"/>
        </w:rPr>
      </w:pPr>
      <w:r w:rsidRPr="00737FD8">
        <w:rPr>
          <w:color w:val="000000" w:themeColor="text1"/>
          <w:sz w:val="28"/>
          <w:szCs w:val="28"/>
        </w:rPr>
        <w:t>Розчин КI (</w:t>
      </w:r>
      <w:smartTag w:uri="urn:schemas-microsoft-com:office:smarttags" w:element="metricconverter">
        <w:smartTagPr>
          <w:attr w:name="ProductID" w:val="3 г"/>
        </w:smartTagPr>
        <w:r w:rsidRPr="00737FD8">
          <w:rPr>
            <w:color w:val="000000" w:themeColor="text1"/>
            <w:sz w:val="28"/>
            <w:szCs w:val="28"/>
          </w:rPr>
          <w:t>3 г</w:t>
        </w:r>
      </w:smartTag>
      <w:r w:rsidRPr="00737FD8">
        <w:rPr>
          <w:color w:val="000000" w:themeColor="text1"/>
          <w:sz w:val="28"/>
          <w:szCs w:val="28"/>
        </w:rPr>
        <w:t xml:space="preserve"> КI в 10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води), Н</w:t>
      </w:r>
      <w:r w:rsidRPr="00737FD8">
        <w:rPr>
          <w:color w:val="000000" w:themeColor="text1"/>
          <w:sz w:val="28"/>
          <w:szCs w:val="28"/>
          <w:vertAlign w:val="subscript"/>
        </w:rPr>
        <w:t>2</w:t>
      </w:r>
      <w:r w:rsidRPr="00737FD8">
        <w:rPr>
          <w:color w:val="000000" w:themeColor="text1"/>
          <w:sz w:val="28"/>
          <w:szCs w:val="28"/>
        </w:rPr>
        <w:t>SО</w:t>
      </w:r>
      <w:r w:rsidRPr="00737FD8">
        <w:rPr>
          <w:color w:val="000000" w:themeColor="text1"/>
          <w:sz w:val="28"/>
          <w:szCs w:val="28"/>
          <w:vertAlign w:val="subscript"/>
        </w:rPr>
        <w:t>4</w:t>
      </w:r>
      <w:r w:rsidRPr="00737FD8">
        <w:rPr>
          <w:color w:val="000000" w:themeColor="text1"/>
          <w:sz w:val="28"/>
          <w:szCs w:val="28"/>
        </w:rPr>
        <w:t xml:space="preserve">  (25%), тіосульфату  натрію (Nа</w:t>
      </w:r>
      <w:r w:rsidRPr="00737FD8">
        <w:rPr>
          <w:color w:val="000000" w:themeColor="text1"/>
          <w:sz w:val="28"/>
          <w:szCs w:val="28"/>
          <w:vertAlign w:val="subscript"/>
        </w:rPr>
        <w:t>2</w:t>
      </w:r>
      <w:r w:rsidRPr="00737FD8">
        <w:rPr>
          <w:color w:val="000000" w:themeColor="text1"/>
          <w:sz w:val="28"/>
          <w:szCs w:val="28"/>
        </w:rPr>
        <w:t>S</w:t>
      </w:r>
      <w:r w:rsidRPr="00737FD8">
        <w:rPr>
          <w:color w:val="000000" w:themeColor="text1"/>
          <w:sz w:val="28"/>
          <w:szCs w:val="28"/>
          <w:vertAlign w:val="subscript"/>
        </w:rPr>
        <w:t>2</w:t>
      </w:r>
      <w:r w:rsidRPr="00737FD8">
        <w:rPr>
          <w:color w:val="000000" w:themeColor="text1"/>
          <w:sz w:val="28"/>
          <w:szCs w:val="28"/>
        </w:rPr>
        <w:t>О</w:t>
      </w:r>
      <w:r w:rsidRPr="00737FD8">
        <w:rPr>
          <w:color w:val="000000" w:themeColor="text1"/>
          <w:sz w:val="28"/>
          <w:szCs w:val="28"/>
          <w:vertAlign w:val="subscript"/>
        </w:rPr>
        <w:t>3</w:t>
      </w:r>
      <w:r w:rsidRPr="00737FD8">
        <w:rPr>
          <w:color w:val="000000" w:themeColor="text1"/>
          <w:sz w:val="28"/>
          <w:szCs w:val="28"/>
        </w:rPr>
        <w:t xml:space="preserve">) 0,1 моль/л, 1%розчину крохмалю. Реактив </w:t>
      </w:r>
      <w:proofErr w:type="spellStart"/>
      <w:r w:rsidRPr="00737FD8">
        <w:rPr>
          <w:color w:val="000000" w:themeColor="text1"/>
          <w:sz w:val="28"/>
          <w:szCs w:val="28"/>
        </w:rPr>
        <w:t>Фелінга</w:t>
      </w:r>
      <w:proofErr w:type="spellEnd"/>
      <w:r w:rsidRPr="00737FD8">
        <w:rPr>
          <w:color w:val="000000" w:themeColor="text1"/>
          <w:sz w:val="28"/>
          <w:szCs w:val="28"/>
        </w:rPr>
        <w:t>: для отримання готують два розчини: А – 69.3 г СuSО</w:t>
      </w:r>
      <w:r w:rsidRPr="00737FD8">
        <w:rPr>
          <w:color w:val="000000" w:themeColor="text1"/>
          <w:sz w:val="28"/>
          <w:szCs w:val="28"/>
          <w:vertAlign w:val="subscript"/>
        </w:rPr>
        <w:t>4</w:t>
      </w:r>
      <w:r w:rsidRPr="00737FD8">
        <w:rPr>
          <w:color w:val="000000" w:themeColor="text1"/>
          <w:sz w:val="28"/>
          <w:szCs w:val="28"/>
        </w:rPr>
        <w:t xml:space="preserve"> • 5Н</w:t>
      </w:r>
      <w:r w:rsidRPr="00737FD8">
        <w:rPr>
          <w:color w:val="000000" w:themeColor="text1"/>
          <w:sz w:val="28"/>
          <w:szCs w:val="28"/>
          <w:vertAlign w:val="subscript"/>
        </w:rPr>
        <w:t>2</w:t>
      </w:r>
      <w:r w:rsidRPr="00737FD8">
        <w:rPr>
          <w:color w:val="000000" w:themeColor="text1"/>
          <w:sz w:val="28"/>
          <w:szCs w:val="28"/>
        </w:rPr>
        <w:t xml:space="preserve">О в  1 </w:t>
      </w:r>
      <w:r w:rsidR="0034374D" w:rsidRPr="00737FD8">
        <w:rPr>
          <w:rStyle w:val="FontStyle22"/>
          <w:color w:val="000000" w:themeColor="text1"/>
          <w:sz w:val="28"/>
          <w:szCs w:val="28"/>
        </w:rPr>
        <w:t>дм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водного розчину; Б – 346 г </w:t>
      </w:r>
      <w:proofErr w:type="spellStart"/>
      <w:r w:rsidRPr="00737FD8">
        <w:rPr>
          <w:color w:val="000000" w:themeColor="text1"/>
          <w:sz w:val="28"/>
          <w:szCs w:val="28"/>
        </w:rPr>
        <w:t>сегнетової</w:t>
      </w:r>
      <w:proofErr w:type="spellEnd"/>
      <w:r w:rsidRPr="00737FD8">
        <w:rPr>
          <w:color w:val="000000" w:themeColor="text1"/>
          <w:sz w:val="28"/>
          <w:szCs w:val="28"/>
        </w:rPr>
        <w:t xml:space="preserve"> солі і </w:t>
      </w:r>
      <w:smartTag w:uri="urn:schemas-microsoft-com:office:smarttags" w:element="metricconverter">
        <w:smartTagPr>
          <w:attr w:name="ProductID" w:val="100 г"/>
        </w:smartTagPr>
        <w:r w:rsidRPr="00737FD8">
          <w:rPr>
            <w:color w:val="000000" w:themeColor="text1"/>
            <w:sz w:val="28"/>
            <w:szCs w:val="28"/>
          </w:rPr>
          <w:t>100 г</w:t>
        </w:r>
      </w:smartTag>
      <w:r w:rsidRPr="00737FD8">
        <w:rPr>
          <w:color w:val="000000" w:themeColor="text1"/>
          <w:sz w:val="28"/>
          <w:szCs w:val="28"/>
        </w:rPr>
        <w:t xml:space="preserve"> </w:t>
      </w:r>
      <w:proofErr w:type="spellStart"/>
      <w:r w:rsidRPr="00737FD8">
        <w:rPr>
          <w:color w:val="000000" w:themeColor="text1"/>
          <w:sz w:val="28"/>
          <w:szCs w:val="28"/>
        </w:rPr>
        <w:t>NаОН</w:t>
      </w:r>
      <w:proofErr w:type="spellEnd"/>
      <w:r w:rsidRPr="00737FD8">
        <w:rPr>
          <w:color w:val="000000" w:themeColor="text1"/>
          <w:sz w:val="28"/>
          <w:szCs w:val="28"/>
        </w:rPr>
        <w:t xml:space="preserve"> в 1</w:t>
      </w:r>
      <w:r w:rsidR="0034374D" w:rsidRPr="00737FD8">
        <w:rPr>
          <w:color w:val="000000" w:themeColor="text1"/>
          <w:sz w:val="28"/>
          <w:szCs w:val="28"/>
        </w:rPr>
        <w:t xml:space="preserve"> </w:t>
      </w:r>
      <w:r w:rsidR="0034374D" w:rsidRPr="00737FD8">
        <w:rPr>
          <w:rStyle w:val="FontStyle22"/>
          <w:color w:val="000000" w:themeColor="text1"/>
          <w:sz w:val="28"/>
          <w:szCs w:val="28"/>
        </w:rPr>
        <w:t>дм</w:t>
      </w:r>
      <w:r w:rsidR="0034374D" w:rsidRPr="00737FD8">
        <w:rPr>
          <w:rStyle w:val="FontStyle22"/>
          <w:color w:val="000000" w:themeColor="text1"/>
          <w:sz w:val="28"/>
          <w:szCs w:val="28"/>
          <w:vertAlign w:val="superscript"/>
        </w:rPr>
        <w:t>3</w:t>
      </w:r>
      <w:r w:rsidR="0034374D" w:rsidRPr="00737FD8">
        <w:rPr>
          <w:color w:val="000000" w:themeColor="text1"/>
          <w:sz w:val="28"/>
          <w:szCs w:val="28"/>
        </w:rPr>
        <w:t xml:space="preserve"> </w:t>
      </w:r>
      <w:r w:rsidRPr="00737FD8">
        <w:rPr>
          <w:color w:val="000000" w:themeColor="text1"/>
          <w:sz w:val="28"/>
          <w:szCs w:val="28"/>
        </w:rPr>
        <w:t xml:space="preserve">водного  розчину. </w:t>
      </w:r>
    </w:p>
    <w:p w14:paraId="57726E94" w14:textId="77777777" w:rsidR="00BF30A8" w:rsidRPr="00737FD8" w:rsidRDefault="00BF30A8" w:rsidP="0056284D">
      <w:pPr>
        <w:spacing w:line="360" w:lineRule="auto"/>
        <w:ind w:firstLine="567"/>
        <w:jc w:val="both"/>
        <w:rPr>
          <w:color w:val="000000" w:themeColor="text1"/>
          <w:sz w:val="28"/>
          <w:szCs w:val="28"/>
        </w:rPr>
      </w:pPr>
    </w:p>
    <w:p w14:paraId="5C090CE3" w14:textId="77777777" w:rsidR="00BF30A8" w:rsidRPr="00737FD8" w:rsidRDefault="00BF30A8" w:rsidP="0056284D">
      <w:pPr>
        <w:spacing w:line="360" w:lineRule="auto"/>
        <w:ind w:firstLine="284"/>
        <w:jc w:val="center"/>
        <w:rPr>
          <w:b/>
          <w:color w:val="000000" w:themeColor="text1"/>
          <w:sz w:val="28"/>
          <w:szCs w:val="28"/>
        </w:rPr>
      </w:pPr>
      <w:r w:rsidRPr="00737FD8">
        <w:rPr>
          <w:b/>
          <w:color w:val="000000" w:themeColor="text1"/>
          <w:sz w:val="28"/>
          <w:szCs w:val="28"/>
        </w:rPr>
        <w:t>Хід роботи.</w:t>
      </w:r>
    </w:p>
    <w:p w14:paraId="62405A99" w14:textId="6921D33C" w:rsidR="00BF30A8" w:rsidRPr="00737FD8" w:rsidRDefault="00BF30A8" w:rsidP="0056284D">
      <w:pPr>
        <w:numPr>
          <w:ilvl w:val="0"/>
          <w:numId w:val="6"/>
        </w:numPr>
        <w:spacing w:line="360" w:lineRule="auto"/>
        <w:ind w:left="0" w:firstLine="709"/>
        <w:jc w:val="both"/>
        <w:rPr>
          <w:color w:val="000000" w:themeColor="text1"/>
          <w:sz w:val="28"/>
          <w:szCs w:val="28"/>
        </w:rPr>
      </w:pPr>
      <w:r w:rsidRPr="00737FD8">
        <w:rPr>
          <w:color w:val="000000" w:themeColor="text1"/>
          <w:sz w:val="28"/>
          <w:szCs w:val="28"/>
        </w:rPr>
        <w:t xml:space="preserve">Наважку повітряно-сухої тирси масою близько </w:t>
      </w:r>
      <w:smartTag w:uri="urn:schemas-microsoft-com:office:smarttags" w:element="metricconverter">
        <w:smartTagPr>
          <w:attr w:name="ProductID" w:val="5 г"/>
        </w:smartTagPr>
        <w:r w:rsidRPr="00737FD8">
          <w:rPr>
            <w:color w:val="000000" w:themeColor="text1"/>
            <w:sz w:val="28"/>
            <w:szCs w:val="28"/>
          </w:rPr>
          <w:t>5 г</w:t>
        </w:r>
      </w:smartTag>
      <w:r w:rsidRPr="00737FD8">
        <w:rPr>
          <w:color w:val="000000" w:themeColor="text1"/>
          <w:sz w:val="28"/>
          <w:szCs w:val="28"/>
        </w:rPr>
        <w:t xml:space="preserve"> поміщають в конічну колбу місткістю 500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додають 200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2% розчину НС1 і кип'ятять (слабке кипіння) зі зворотним холодильником на електричній плитці протягом 3 год. Необхідно щоб вся тирса знаходилася в кислоті. Для цього, після розігрівання вміст колби обережно перемішують. </w:t>
      </w:r>
    </w:p>
    <w:p w14:paraId="59E07C44" w14:textId="77777777" w:rsidR="00BF30A8" w:rsidRPr="00737FD8" w:rsidRDefault="00BF30A8" w:rsidP="0056284D">
      <w:pPr>
        <w:numPr>
          <w:ilvl w:val="0"/>
          <w:numId w:val="6"/>
        </w:numPr>
        <w:spacing w:line="360" w:lineRule="auto"/>
        <w:ind w:left="0" w:firstLine="709"/>
        <w:jc w:val="both"/>
        <w:rPr>
          <w:color w:val="000000" w:themeColor="text1"/>
          <w:sz w:val="28"/>
          <w:szCs w:val="28"/>
        </w:rPr>
      </w:pPr>
      <w:r w:rsidRPr="00737FD8">
        <w:rPr>
          <w:color w:val="000000" w:themeColor="text1"/>
          <w:sz w:val="28"/>
          <w:szCs w:val="28"/>
        </w:rPr>
        <w:t xml:space="preserve">Після закінчення гідролізу фільтрують тирсу на воронці </w:t>
      </w:r>
      <w:proofErr w:type="spellStart"/>
      <w:r w:rsidRPr="00737FD8">
        <w:rPr>
          <w:color w:val="000000" w:themeColor="text1"/>
          <w:sz w:val="28"/>
          <w:szCs w:val="28"/>
        </w:rPr>
        <w:t>Бюхнера</w:t>
      </w:r>
      <w:proofErr w:type="spellEnd"/>
      <w:r w:rsidRPr="00737FD8">
        <w:rPr>
          <w:color w:val="000000" w:themeColor="text1"/>
          <w:sz w:val="28"/>
          <w:szCs w:val="28"/>
        </w:rPr>
        <w:t xml:space="preserve"> з паперовим фільтром. Залишок на фільтрі промивають гарячою водою до негативної реакції на кислоту по індикатору метилоранж.</w:t>
      </w:r>
    </w:p>
    <w:p w14:paraId="140C30FF" w14:textId="75376873" w:rsidR="00BF30A8" w:rsidRPr="00737FD8" w:rsidRDefault="00BF30A8" w:rsidP="0056284D">
      <w:pPr>
        <w:numPr>
          <w:ilvl w:val="0"/>
          <w:numId w:val="6"/>
        </w:numPr>
        <w:spacing w:line="360" w:lineRule="auto"/>
        <w:ind w:left="0" w:firstLine="709"/>
        <w:jc w:val="both"/>
        <w:rPr>
          <w:color w:val="000000" w:themeColor="text1"/>
          <w:sz w:val="28"/>
          <w:szCs w:val="28"/>
        </w:rPr>
      </w:pPr>
      <w:r w:rsidRPr="00737FD8">
        <w:rPr>
          <w:color w:val="000000" w:themeColor="text1"/>
          <w:sz w:val="28"/>
          <w:szCs w:val="28"/>
        </w:rPr>
        <w:t xml:space="preserve">Фільтрат і промивні води </w:t>
      </w:r>
      <w:proofErr w:type="spellStart"/>
      <w:r w:rsidRPr="00737FD8">
        <w:rPr>
          <w:color w:val="000000" w:themeColor="text1"/>
          <w:sz w:val="28"/>
          <w:szCs w:val="28"/>
        </w:rPr>
        <w:t>переносять</w:t>
      </w:r>
      <w:proofErr w:type="spellEnd"/>
      <w:r w:rsidRPr="00737FD8">
        <w:rPr>
          <w:color w:val="000000" w:themeColor="text1"/>
          <w:sz w:val="28"/>
          <w:szCs w:val="28"/>
        </w:rPr>
        <w:t xml:space="preserve"> в мірну колбу місткістю 500</w:t>
      </w:r>
      <w:r w:rsidR="0034374D" w:rsidRPr="00737FD8">
        <w:rPr>
          <w:color w:val="000000" w:themeColor="text1"/>
          <w:sz w:val="28"/>
          <w:szCs w:val="28"/>
        </w:rPr>
        <w:t>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охолоджують і доводять розчин дистильованою водою до мітки, ретельно перемішують. У отриманому розчині визначають масову долю </w:t>
      </w:r>
      <w:proofErr w:type="spellStart"/>
      <w:r w:rsidRPr="00737FD8">
        <w:rPr>
          <w:color w:val="000000" w:themeColor="text1"/>
          <w:sz w:val="28"/>
          <w:szCs w:val="28"/>
        </w:rPr>
        <w:t>редукуючих</w:t>
      </w:r>
      <w:proofErr w:type="spellEnd"/>
      <w:r w:rsidRPr="00737FD8">
        <w:rPr>
          <w:color w:val="000000" w:themeColor="text1"/>
          <w:sz w:val="28"/>
          <w:szCs w:val="28"/>
        </w:rPr>
        <w:t xml:space="preserve"> речовин (РР) у відсотках.</w:t>
      </w:r>
    </w:p>
    <w:p w14:paraId="32C05684" w14:textId="1D27D248" w:rsidR="00BF30A8" w:rsidRPr="00737FD8" w:rsidRDefault="00BF30A8" w:rsidP="0056284D">
      <w:pPr>
        <w:spacing w:line="360" w:lineRule="auto"/>
        <w:ind w:firstLine="709"/>
        <w:jc w:val="both"/>
        <w:rPr>
          <w:i/>
          <w:color w:val="000000" w:themeColor="text1"/>
          <w:sz w:val="28"/>
          <w:szCs w:val="28"/>
        </w:rPr>
      </w:pPr>
    </w:p>
    <w:p w14:paraId="1BBAC5C3" w14:textId="67419242" w:rsidR="00CA6CC4" w:rsidRPr="00737FD8" w:rsidRDefault="00CA6CC4" w:rsidP="0056284D">
      <w:pPr>
        <w:spacing w:line="360" w:lineRule="auto"/>
        <w:ind w:firstLine="709"/>
        <w:jc w:val="both"/>
        <w:rPr>
          <w:i/>
          <w:color w:val="000000" w:themeColor="text1"/>
          <w:sz w:val="28"/>
          <w:szCs w:val="28"/>
        </w:rPr>
      </w:pPr>
    </w:p>
    <w:p w14:paraId="5994C9F3" w14:textId="77777777" w:rsidR="00CA6CC4" w:rsidRPr="00737FD8" w:rsidRDefault="00CA6CC4" w:rsidP="0056284D">
      <w:pPr>
        <w:spacing w:line="360" w:lineRule="auto"/>
        <w:ind w:firstLine="709"/>
        <w:jc w:val="both"/>
        <w:rPr>
          <w:i/>
          <w:color w:val="000000" w:themeColor="text1"/>
          <w:sz w:val="28"/>
          <w:szCs w:val="28"/>
        </w:rPr>
      </w:pPr>
    </w:p>
    <w:p w14:paraId="17C3E26B" w14:textId="77777777" w:rsidR="00BF30A8" w:rsidRPr="00737FD8" w:rsidRDefault="00BF30A8" w:rsidP="0056284D">
      <w:pPr>
        <w:spacing w:line="360" w:lineRule="auto"/>
        <w:ind w:firstLine="709"/>
        <w:jc w:val="both"/>
        <w:rPr>
          <w:i/>
          <w:color w:val="000000" w:themeColor="text1"/>
          <w:sz w:val="28"/>
          <w:szCs w:val="28"/>
        </w:rPr>
      </w:pPr>
      <w:r w:rsidRPr="00737FD8">
        <w:rPr>
          <w:i/>
          <w:color w:val="000000" w:themeColor="text1"/>
          <w:sz w:val="28"/>
          <w:szCs w:val="28"/>
        </w:rPr>
        <w:t xml:space="preserve">Визначення РР методом </w:t>
      </w:r>
      <w:proofErr w:type="spellStart"/>
      <w:r w:rsidRPr="00737FD8">
        <w:rPr>
          <w:i/>
          <w:color w:val="000000" w:themeColor="text1"/>
          <w:sz w:val="28"/>
          <w:szCs w:val="28"/>
        </w:rPr>
        <w:t>Макена</w:t>
      </w:r>
      <w:proofErr w:type="spellEnd"/>
      <w:r w:rsidRPr="00737FD8">
        <w:rPr>
          <w:i/>
          <w:color w:val="000000" w:themeColor="text1"/>
          <w:sz w:val="28"/>
          <w:szCs w:val="28"/>
        </w:rPr>
        <w:t xml:space="preserve"> і </w:t>
      </w:r>
      <w:proofErr w:type="spellStart"/>
      <w:r w:rsidRPr="00737FD8">
        <w:rPr>
          <w:i/>
          <w:color w:val="000000" w:themeColor="text1"/>
          <w:sz w:val="28"/>
          <w:szCs w:val="28"/>
        </w:rPr>
        <w:t>Шоорля</w:t>
      </w:r>
      <w:proofErr w:type="spellEnd"/>
      <w:r w:rsidRPr="00737FD8">
        <w:rPr>
          <w:i/>
          <w:color w:val="000000" w:themeColor="text1"/>
          <w:sz w:val="28"/>
          <w:szCs w:val="28"/>
        </w:rPr>
        <w:t xml:space="preserve">. </w:t>
      </w:r>
    </w:p>
    <w:p w14:paraId="50D1DBE4" w14:textId="746AF9B7" w:rsidR="00BF30A8" w:rsidRPr="00737FD8" w:rsidRDefault="00BF30A8" w:rsidP="0056284D">
      <w:pPr>
        <w:numPr>
          <w:ilvl w:val="0"/>
          <w:numId w:val="6"/>
        </w:numPr>
        <w:spacing w:line="360" w:lineRule="auto"/>
        <w:ind w:left="0" w:firstLine="709"/>
        <w:jc w:val="both"/>
        <w:rPr>
          <w:color w:val="000000" w:themeColor="text1"/>
          <w:sz w:val="28"/>
          <w:szCs w:val="28"/>
        </w:rPr>
      </w:pPr>
      <w:r w:rsidRPr="00737FD8">
        <w:rPr>
          <w:color w:val="000000" w:themeColor="text1"/>
          <w:sz w:val="28"/>
          <w:szCs w:val="28"/>
        </w:rPr>
        <w:t xml:space="preserve">У конічну колбу місткістю 250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вливають піпеткою 10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розчину А, потім 10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розчину Б і 20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гідролізату  полісахаридів, що легко гідролізуються. Суміш розбавляють дистильованою водою до загального об'єму 50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і добре  перемішують. Ставлять колбу на гарячу включену електроплитку, нагрівають суміш до кипіння протягом 3 хв. і кип'ятять точно 2 хв. (за секундоміром або за  пісочним годинником) рахуючи з моменту появи першої бульбашки на поверхні розчину. Під колбу рекомендується підкласти азбестову пластинку з круглим  вирізом діаметром близько </w:t>
      </w:r>
      <w:smartTag w:uri="urn:schemas-microsoft-com:office:smarttags" w:element="metricconverter">
        <w:smartTagPr>
          <w:attr w:name="ProductID" w:val="6 см"/>
        </w:smartTagPr>
        <w:r w:rsidRPr="00737FD8">
          <w:rPr>
            <w:color w:val="000000" w:themeColor="text1"/>
            <w:sz w:val="28"/>
            <w:szCs w:val="28"/>
          </w:rPr>
          <w:t>6 см</w:t>
        </w:r>
      </w:smartTag>
      <w:r w:rsidRPr="00737FD8">
        <w:rPr>
          <w:color w:val="000000" w:themeColor="text1"/>
          <w:sz w:val="28"/>
          <w:szCs w:val="28"/>
        </w:rPr>
        <w:t xml:space="preserve">. Кипіння повинно бути помірним, щоб об’єм рідини в колбі залишався приблизно постійним. Для зменшення випаровування в  горло колби вставляють маленьку конусоподібну скляну воронку. При  нестачі реактиву </w:t>
      </w:r>
      <w:proofErr w:type="spellStart"/>
      <w:r w:rsidRPr="00737FD8">
        <w:rPr>
          <w:color w:val="000000" w:themeColor="text1"/>
          <w:sz w:val="28"/>
          <w:szCs w:val="28"/>
        </w:rPr>
        <w:t>Фелінга</w:t>
      </w:r>
      <w:proofErr w:type="spellEnd"/>
      <w:r w:rsidRPr="00737FD8">
        <w:rPr>
          <w:color w:val="000000" w:themeColor="text1"/>
          <w:sz w:val="28"/>
          <w:szCs w:val="28"/>
        </w:rPr>
        <w:t xml:space="preserve">, про що свідчить зникнення синього забарвлення розчину після кип'ятіння, об’єм проби гідролізату зменшують, додавши при  розведенні відповідний об’єм води. </w:t>
      </w:r>
    </w:p>
    <w:p w14:paraId="1DED9C70" w14:textId="6C149BFF" w:rsidR="00BF30A8" w:rsidRPr="00737FD8" w:rsidRDefault="00BF30A8" w:rsidP="0056284D">
      <w:pPr>
        <w:numPr>
          <w:ilvl w:val="0"/>
          <w:numId w:val="6"/>
        </w:numPr>
        <w:spacing w:line="360" w:lineRule="auto"/>
        <w:ind w:left="0" w:firstLine="709"/>
        <w:jc w:val="both"/>
        <w:rPr>
          <w:color w:val="000000" w:themeColor="text1"/>
          <w:sz w:val="28"/>
          <w:szCs w:val="28"/>
        </w:rPr>
      </w:pPr>
      <w:r w:rsidRPr="00737FD8">
        <w:rPr>
          <w:color w:val="000000" w:themeColor="text1"/>
          <w:sz w:val="28"/>
          <w:szCs w:val="28"/>
        </w:rPr>
        <w:t>Після закінчення кипіння колбу швидко охолоджують холодною водою до 25° С, додають розчин КI (</w:t>
      </w:r>
      <w:smartTag w:uri="urn:schemas-microsoft-com:office:smarttags" w:element="metricconverter">
        <w:smartTagPr>
          <w:attr w:name="ProductID" w:val="3 г"/>
        </w:smartTagPr>
        <w:r w:rsidRPr="00737FD8">
          <w:rPr>
            <w:color w:val="000000" w:themeColor="text1"/>
            <w:sz w:val="28"/>
            <w:szCs w:val="28"/>
          </w:rPr>
          <w:t>3 г</w:t>
        </w:r>
      </w:smartTag>
      <w:r w:rsidRPr="00737FD8">
        <w:rPr>
          <w:color w:val="000000" w:themeColor="text1"/>
          <w:sz w:val="28"/>
          <w:szCs w:val="28"/>
        </w:rPr>
        <w:t xml:space="preserve"> КI в 10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води) і 10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25%-</w:t>
      </w:r>
      <w:proofErr w:type="spellStart"/>
      <w:r w:rsidRPr="00737FD8">
        <w:rPr>
          <w:color w:val="000000" w:themeColor="text1"/>
          <w:sz w:val="28"/>
          <w:szCs w:val="28"/>
        </w:rPr>
        <w:t>ної</w:t>
      </w:r>
      <w:proofErr w:type="spellEnd"/>
      <w:r w:rsidRPr="00737FD8">
        <w:rPr>
          <w:color w:val="000000" w:themeColor="text1"/>
          <w:sz w:val="28"/>
          <w:szCs w:val="28"/>
        </w:rPr>
        <w:t xml:space="preserve"> Н</w:t>
      </w:r>
      <w:r w:rsidRPr="00737FD8">
        <w:rPr>
          <w:color w:val="000000" w:themeColor="text1"/>
          <w:sz w:val="28"/>
          <w:szCs w:val="28"/>
          <w:vertAlign w:val="subscript"/>
        </w:rPr>
        <w:t>2</w:t>
      </w:r>
      <w:r w:rsidRPr="00737FD8">
        <w:rPr>
          <w:color w:val="000000" w:themeColor="text1"/>
          <w:sz w:val="28"/>
          <w:szCs w:val="28"/>
        </w:rPr>
        <w:t>SО</w:t>
      </w:r>
      <w:r w:rsidRPr="00737FD8">
        <w:rPr>
          <w:color w:val="000000" w:themeColor="text1"/>
          <w:sz w:val="28"/>
          <w:szCs w:val="28"/>
          <w:vertAlign w:val="subscript"/>
        </w:rPr>
        <w:t>4</w:t>
      </w:r>
      <w:r w:rsidRPr="00737FD8">
        <w:rPr>
          <w:color w:val="000000" w:themeColor="text1"/>
          <w:sz w:val="28"/>
          <w:szCs w:val="28"/>
        </w:rPr>
        <w:t xml:space="preserve"> і відразу ж при безперервному перемішуванні титрують виділений йод розчином тіосульфату  натрію (Nа</w:t>
      </w:r>
      <w:r w:rsidRPr="00737FD8">
        <w:rPr>
          <w:color w:val="000000" w:themeColor="text1"/>
          <w:sz w:val="28"/>
          <w:szCs w:val="28"/>
          <w:vertAlign w:val="subscript"/>
        </w:rPr>
        <w:t>2</w:t>
      </w:r>
      <w:r w:rsidRPr="00737FD8">
        <w:rPr>
          <w:color w:val="000000" w:themeColor="text1"/>
          <w:sz w:val="28"/>
          <w:szCs w:val="28"/>
        </w:rPr>
        <w:t>S</w:t>
      </w:r>
      <w:r w:rsidRPr="00737FD8">
        <w:rPr>
          <w:color w:val="000000" w:themeColor="text1"/>
          <w:sz w:val="28"/>
          <w:szCs w:val="28"/>
          <w:vertAlign w:val="subscript"/>
        </w:rPr>
        <w:t>2</w:t>
      </w:r>
      <w:r w:rsidRPr="00737FD8">
        <w:rPr>
          <w:color w:val="000000" w:themeColor="text1"/>
          <w:sz w:val="28"/>
          <w:szCs w:val="28"/>
        </w:rPr>
        <w:t>О</w:t>
      </w:r>
      <w:r w:rsidRPr="00737FD8">
        <w:rPr>
          <w:color w:val="000000" w:themeColor="text1"/>
          <w:sz w:val="28"/>
          <w:szCs w:val="28"/>
          <w:vertAlign w:val="subscript"/>
        </w:rPr>
        <w:t>3</w:t>
      </w:r>
      <w:r w:rsidRPr="00737FD8">
        <w:rPr>
          <w:color w:val="000000" w:themeColor="text1"/>
          <w:sz w:val="28"/>
          <w:szCs w:val="28"/>
        </w:rPr>
        <w:t>) концентрацією 0,1 моль/л до переходу коричневого забарвлення в  світло-жовте.</w:t>
      </w:r>
    </w:p>
    <w:p w14:paraId="3F9729AA" w14:textId="4DBEC268" w:rsidR="00BF30A8" w:rsidRPr="00737FD8" w:rsidRDefault="00BF30A8" w:rsidP="0056284D">
      <w:pPr>
        <w:numPr>
          <w:ilvl w:val="0"/>
          <w:numId w:val="6"/>
        </w:numPr>
        <w:spacing w:line="360" w:lineRule="auto"/>
        <w:ind w:left="0" w:firstLine="709"/>
        <w:jc w:val="both"/>
        <w:rPr>
          <w:color w:val="000000" w:themeColor="text1"/>
          <w:sz w:val="28"/>
          <w:szCs w:val="28"/>
        </w:rPr>
      </w:pPr>
      <w:r w:rsidRPr="00737FD8">
        <w:rPr>
          <w:color w:val="000000" w:themeColor="text1"/>
          <w:sz w:val="28"/>
          <w:szCs w:val="28"/>
        </w:rPr>
        <w:t xml:space="preserve"> Потім додають 10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1% розчину крохмалю і повільно титрують розчин до повного зникнення синього забарвлення. Розчин залишається забарвленим в кремовий колір внаслідок утворення йодиду міді (І). У  аналогічних умовах, але без додавання розчину цукру, проводять контрольний  дослід. </w:t>
      </w:r>
    </w:p>
    <w:p w14:paraId="25262258" w14:textId="4CD634B5" w:rsidR="00BF30A8" w:rsidRPr="00737FD8" w:rsidRDefault="00BF30A8" w:rsidP="0056284D">
      <w:pPr>
        <w:numPr>
          <w:ilvl w:val="0"/>
          <w:numId w:val="6"/>
        </w:numPr>
        <w:spacing w:line="360" w:lineRule="auto"/>
        <w:ind w:left="0" w:firstLine="709"/>
        <w:jc w:val="both"/>
        <w:rPr>
          <w:color w:val="000000" w:themeColor="text1"/>
          <w:sz w:val="28"/>
          <w:szCs w:val="28"/>
        </w:rPr>
      </w:pPr>
      <w:r w:rsidRPr="00737FD8">
        <w:rPr>
          <w:color w:val="000000" w:themeColor="text1"/>
          <w:sz w:val="28"/>
          <w:szCs w:val="28"/>
        </w:rPr>
        <w:t>По різниці об’ємів витраченого розчину Na</w:t>
      </w:r>
      <w:r w:rsidRPr="00737FD8">
        <w:rPr>
          <w:color w:val="000000" w:themeColor="text1"/>
          <w:sz w:val="28"/>
          <w:szCs w:val="28"/>
          <w:vertAlign w:val="subscript"/>
        </w:rPr>
        <w:t>2</w:t>
      </w:r>
      <w:r w:rsidRPr="00737FD8">
        <w:rPr>
          <w:color w:val="000000" w:themeColor="text1"/>
          <w:sz w:val="28"/>
          <w:szCs w:val="28"/>
        </w:rPr>
        <w:t>S</w:t>
      </w:r>
      <w:r w:rsidRPr="00737FD8">
        <w:rPr>
          <w:color w:val="000000" w:themeColor="text1"/>
          <w:sz w:val="28"/>
          <w:szCs w:val="28"/>
          <w:vertAlign w:val="subscript"/>
        </w:rPr>
        <w:t>2</w:t>
      </w:r>
      <w:r w:rsidRPr="00737FD8">
        <w:rPr>
          <w:color w:val="000000" w:themeColor="text1"/>
          <w:sz w:val="28"/>
          <w:szCs w:val="28"/>
        </w:rPr>
        <w:t>О</w:t>
      </w:r>
      <w:r w:rsidRPr="00737FD8">
        <w:rPr>
          <w:color w:val="000000" w:themeColor="text1"/>
          <w:sz w:val="28"/>
          <w:szCs w:val="28"/>
          <w:vertAlign w:val="subscript"/>
        </w:rPr>
        <w:t>3</w:t>
      </w:r>
      <w:r w:rsidRPr="00737FD8">
        <w:rPr>
          <w:color w:val="000000" w:themeColor="text1"/>
          <w:sz w:val="28"/>
          <w:szCs w:val="28"/>
        </w:rPr>
        <w:t xml:space="preserve"> в контрольному і  робочому дослідах (а,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за допомогою емпіричної таблиці (табл. </w:t>
      </w:r>
      <w:r w:rsidR="008428A3" w:rsidRPr="00737FD8">
        <w:rPr>
          <w:color w:val="000000" w:themeColor="text1"/>
          <w:sz w:val="28"/>
          <w:szCs w:val="28"/>
        </w:rPr>
        <w:t>4.1</w:t>
      </w:r>
      <w:r w:rsidRPr="00737FD8">
        <w:rPr>
          <w:color w:val="000000" w:themeColor="text1"/>
          <w:sz w:val="28"/>
          <w:szCs w:val="28"/>
        </w:rPr>
        <w:t xml:space="preserve">) знаходять  кількість цукру в пробі гідролізату, взятої на аналіз (b, мг). При </w:t>
      </w:r>
      <w:r w:rsidRPr="00737FD8">
        <w:rPr>
          <w:color w:val="000000" w:themeColor="text1"/>
          <w:sz w:val="28"/>
          <w:szCs w:val="28"/>
        </w:rPr>
        <w:lastRenderedPageBreak/>
        <w:t xml:space="preserve">аналізі гідролізату полісахаридів, що легко гідролізуються  розрахунок ведуть на </w:t>
      </w:r>
      <w:proofErr w:type="spellStart"/>
      <w:r w:rsidRPr="00737FD8">
        <w:rPr>
          <w:color w:val="000000" w:themeColor="text1"/>
          <w:sz w:val="28"/>
          <w:szCs w:val="28"/>
        </w:rPr>
        <w:t>ксилозу</w:t>
      </w:r>
      <w:proofErr w:type="spellEnd"/>
      <w:r w:rsidRPr="00737FD8">
        <w:rPr>
          <w:color w:val="000000" w:themeColor="text1"/>
          <w:sz w:val="28"/>
          <w:szCs w:val="28"/>
        </w:rPr>
        <w:t xml:space="preserve"> і  </w:t>
      </w:r>
      <w:proofErr w:type="spellStart"/>
      <w:r w:rsidRPr="00737FD8">
        <w:rPr>
          <w:color w:val="000000" w:themeColor="text1"/>
          <w:sz w:val="28"/>
          <w:szCs w:val="28"/>
        </w:rPr>
        <w:t>манозу</w:t>
      </w:r>
      <w:proofErr w:type="spellEnd"/>
      <w:r w:rsidRPr="00737FD8">
        <w:rPr>
          <w:color w:val="000000" w:themeColor="text1"/>
          <w:sz w:val="28"/>
          <w:szCs w:val="28"/>
        </w:rPr>
        <w:t xml:space="preserve">. </w:t>
      </w:r>
    </w:p>
    <w:p w14:paraId="6AB5D25D" w14:textId="59AA21A7" w:rsidR="00BF30A8" w:rsidRPr="00737FD8" w:rsidRDefault="00BF30A8" w:rsidP="0056284D">
      <w:pPr>
        <w:spacing w:line="360" w:lineRule="auto"/>
        <w:ind w:firstLine="709"/>
        <w:rPr>
          <w:color w:val="000000" w:themeColor="text1"/>
          <w:sz w:val="28"/>
          <w:szCs w:val="28"/>
        </w:rPr>
      </w:pPr>
      <w:r w:rsidRPr="00737FD8">
        <w:rPr>
          <w:color w:val="000000" w:themeColor="text1"/>
          <w:sz w:val="28"/>
          <w:szCs w:val="28"/>
        </w:rPr>
        <w:t xml:space="preserve">Таблиця </w:t>
      </w:r>
      <w:r w:rsidR="008428A3" w:rsidRPr="00737FD8">
        <w:rPr>
          <w:color w:val="000000" w:themeColor="text1"/>
          <w:sz w:val="28"/>
          <w:szCs w:val="28"/>
        </w:rPr>
        <w:t>4.1</w:t>
      </w:r>
      <w:r w:rsidRPr="00737FD8">
        <w:rPr>
          <w:color w:val="000000" w:themeColor="text1"/>
          <w:sz w:val="28"/>
          <w:szCs w:val="28"/>
        </w:rPr>
        <w:t xml:space="preserve">. Співвідношення глюкози, міді, </w:t>
      </w:r>
      <w:proofErr w:type="spellStart"/>
      <w:r w:rsidRPr="00737FD8">
        <w:rPr>
          <w:color w:val="000000" w:themeColor="text1"/>
          <w:sz w:val="28"/>
          <w:szCs w:val="28"/>
        </w:rPr>
        <w:t>ксилози</w:t>
      </w:r>
      <w:proofErr w:type="spellEnd"/>
      <w:r w:rsidRPr="00737FD8">
        <w:rPr>
          <w:color w:val="000000" w:themeColor="text1"/>
          <w:sz w:val="28"/>
          <w:szCs w:val="28"/>
        </w:rPr>
        <w:t xml:space="preserve">, </w:t>
      </w:r>
      <w:proofErr w:type="spellStart"/>
      <w:r w:rsidRPr="00737FD8">
        <w:rPr>
          <w:color w:val="000000" w:themeColor="text1"/>
          <w:sz w:val="28"/>
          <w:szCs w:val="28"/>
        </w:rPr>
        <w:t>манози</w:t>
      </w:r>
      <w:proofErr w:type="spellEnd"/>
      <w:r w:rsidRPr="00737FD8">
        <w:rPr>
          <w:color w:val="000000" w:themeColor="text1"/>
          <w:sz w:val="28"/>
          <w:szCs w:val="28"/>
        </w:rPr>
        <w:t>, мг для аналізу Р</w:t>
      </w:r>
      <w:r w:rsidR="00CA6CC4" w:rsidRPr="00737FD8">
        <w:rPr>
          <w:color w:val="000000" w:themeColor="text1"/>
          <w:sz w:val="28"/>
          <w:szCs w:val="28"/>
        </w:rPr>
        <w:t>Р</w:t>
      </w:r>
      <w:r w:rsidRPr="00737FD8">
        <w:rPr>
          <w:color w:val="000000" w:themeColor="text1"/>
          <w:sz w:val="28"/>
          <w:szCs w:val="28"/>
        </w:rPr>
        <w:t xml:space="preserve"> за методом </w:t>
      </w:r>
      <w:proofErr w:type="spellStart"/>
      <w:r w:rsidRPr="00737FD8">
        <w:rPr>
          <w:color w:val="000000" w:themeColor="text1"/>
          <w:sz w:val="28"/>
          <w:szCs w:val="28"/>
        </w:rPr>
        <w:t>Макена</w:t>
      </w:r>
      <w:proofErr w:type="spellEnd"/>
      <w:r w:rsidRPr="00737FD8">
        <w:rPr>
          <w:color w:val="000000" w:themeColor="text1"/>
          <w:sz w:val="28"/>
          <w:szCs w:val="28"/>
        </w:rPr>
        <w:t xml:space="preserve"> і </w:t>
      </w:r>
      <w:proofErr w:type="spellStart"/>
      <w:r w:rsidRPr="00737FD8">
        <w:rPr>
          <w:color w:val="000000" w:themeColor="text1"/>
          <w:sz w:val="28"/>
          <w:szCs w:val="28"/>
        </w:rPr>
        <w:t>Шоорля</w:t>
      </w:r>
      <w:proofErr w:type="spellEnd"/>
      <w:r w:rsidR="006406DD" w:rsidRPr="00737FD8">
        <w:rPr>
          <w:color w:val="000000" w:themeColor="text1"/>
          <w:sz w:val="28"/>
          <w:szCs w:val="28"/>
        </w:rPr>
        <w:t xml:space="preserve"> </w:t>
      </w:r>
      <w:r w:rsidR="00005649" w:rsidRPr="00737FD8">
        <w:rPr>
          <w:color w:val="000000" w:themeColor="text1"/>
          <w:sz w:val="28"/>
          <w:szCs w:val="28"/>
        </w:rPr>
        <w:t>[12]</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10"/>
        <w:gridCol w:w="1701"/>
        <w:gridCol w:w="1575"/>
        <w:gridCol w:w="1686"/>
      </w:tblGrid>
      <w:tr w:rsidR="00BF30A8" w:rsidRPr="00737FD8" w14:paraId="64BFD158" w14:textId="77777777" w:rsidTr="0036132A">
        <w:trPr>
          <w:jc w:val="center"/>
        </w:trPr>
        <w:tc>
          <w:tcPr>
            <w:tcW w:w="3510" w:type="dxa"/>
          </w:tcPr>
          <w:p w14:paraId="25A92513" w14:textId="77777777" w:rsidR="00BF30A8" w:rsidRPr="00737FD8" w:rsidRDefault="00BF30A8" w:rsidP="0056284D">
            <w:pPr>
              <w:spacing w:line="276" w:lineRule="auto"/>
              <w:jc w:val="center"/>
              <w:rPr>
                <w:color w:val="000000" w:themeColor="text1"/>
                <w:sz w:val="28"/>
                <w:szCs w:val="28"/>
              </w:rPr>
            </w:pPr>
            <w:r w:rsidRPr="00737FD8">
              <w:rPr>
                <w:color w:val="000000" w:themeColor="text1"/>
                <w:sz w:val="28"/>
                <w:szCs w:val="28"/>
              </w:rPr>
              <w:t>Різниця об’ємів витраченого 0,1 моль/л розчину Na</w:t>
            </w:r>
            <w:r w:rsidRPr="00737FD8">
              <w:rPr>
                <w:color w:val="000000" w:themeColor="text1"/>
                <w:sz w:val="28"/>
                <w:szCs w:val="28"/>
                <w:vertAlign w:val="subscript"/>
              </w:rPr>
              <w:t>2</w:t>
            </w:r>
            <w:r w:rsidRPr="00737FD8">
              <w:rPr>
                <w:color w:val="000000" w:themeColor="text1"/>
                <w:sz w:val="28"/>
                <w:szCs w:val="28"/>
              </w:rPr>
              <w:t>S</w:t>
            </w:r>
            <w:r w:rsidRPr="00737FD8">
              <w:rPr>
                <w:color w:val="000000" w:themeColor="text1"/>
                <w:sz w:val="28"/>
                <w:szCs w:val="28"/>
                <w:vertAlign w:val="subscript"/>
              </w:rPr>
              <w:t>2</w:t>
            </w:r>
            <w:r w:rsidRPr="00737FD8">
              <w:rPr>
                <w:color w:val="000000" w:themeColor="text1"/>
                <w:sz w:val="28"/>
                <w:szCs w:val="28"/>
              </w:rPr>
              <w:t>О</w:t>
            </w:r>
            <w:r w:rsidRPr="00737FD8">
              <w:rPr>
                <w:color w:val="000000" w:themeColor="text1"/>
                <w:sz w:val="28"/>
                <w:szCs w:val="28"/>
                <w:vertAlign w:val="subscript"/>
              </w:rPr>
              <w:t>3</w:t>
            </w:r>
            <w:r w:rsidRPr="00737FD8">
              <w:rPr>
                <w:color w:val="000000" w:themeColor="text1"/>
                <w:sz w:val="28"/>
                <w:szCs w:val="28"/>
              </w:rPr>
              <w:t xml:space="preserve">, </w:t>
            </w:r>
          </w:p>
          <w:p w14:paraId="650019C6" w14:textId="2BDBA5C6" w:rsidR="00BF30A8" w:rsidRPr="00737FD8" w:rsidRDefault="00BF30A8" w:rsidP="0056284D">
            <w:pPr>
              <w:spacing w:line="276" w:lineRule="auto"/>
              <w:jc w:val="center"/>
              <w:rPr>
                <w:i/>
                <w:color w:val="000000" w:themeColor="text1"/>
                <w:sz w:val="28"/>
                <w:szCs w:val="28"/>
              </w:rPr>
            </w:pPr>
            <w:r w:rsidRPr="00737FD8">
              <w:rPr>
                <w:i/>
                <w:color w:val="000000" w:themeColor="text1"/>
                <w:sz w:val="28"/>
                <w:szCs w:val="28"/>
              </w:rPr>
              <w:t xml:space="preserve">а,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p>
        </w:tc>
        <w:tc>
          <w:tcPr>
            <w:tcW w:w="1701" w:type="dxa"/>
          </w:tcPr>
          <w:p w14:paraId="4FE9B2E5" w14:textId="77777777" w:rsidR="00BF30A8" w:rsidRPr="00737FD8" w:rsidRDefault="00BF30A8" w:rsidP="0056284D">
            <w:pPr>
              <w:spacing w:line="276" w:lineRule="auto"/>
              <w:jc w:val="center"/>
              <w:rPr>
                <w:color w:val="000000" w:themeColor="text1"/>
                <w:sz w:val="28"/>
                <w:szCs w:val="28"/>
              </w:rPr>
            </w:pPr>
          </w:p>
          <w:p w14:paraId="5380DF98" w14:textId="7816E97C" w:rsidR="00BF30A8" w:rsidRPr="00737FD8" w:rsidRDefault="00BF30A8" w:rsidP="0056284D">
            <w:pPr>
              <w:spacing w:line="276" w:lineRule="auto"/>
              <w:jc w:val="center"/>
              <w:rPr>
                <w:color w:val="000000" w:themeColor="text1"/>
                <w:sz w:val="28"/>
                <w:szCs w:val="28"/>
              </w:rPr>
            </w:pPr>
            <w:r w:rsidRPr="00737FD8">
              <w:rPr>
                <w:color w:val="000000" w:themeColor="text1"/>
                <w:sz w:val="28"/>
                <w:szCs w:val="28"/>
              </w:rPr>
              <w:t xml:space="preserve">Мідь,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p>
        </w:tc>
        <w:tc>
          <w:tcPr>
            <w:tcW w:w="3261" w:type="dxa"/>
            <w:gridSpan w:val="2"/>
          </w:tcPr>
          <w:p w14:paraId="120EB359" w14:textId="77777777" w:rsidR="00BF30A8" w:rsidRPr="00737FD8" w:rsidRDefault="00BF30A8" w:rsidP="0056284D">
            <w:pPr>
              <w:spacing w:line="276" w:lineRule="auto"/>
              <w:jc w:val="center"/>
              <w:rPr>
                <w:color w:val="000000" w:themeColor="text1"/>
                <w:sz w:val="28"/>
                <w:szCs w:val="28"/>
              </w:rPr>
            </w:pPr>
            <w:proofErr w:type="spellStart"/>
            <w:r w:rsidRPr="00737FD8">
              <w:rPr>
                <w:color w:val="000000" w:themeColor="text1"/>
                <w:sz w:val="28"/>
                <w:szCs w:val="28"/>
              </w:rPr>
              <w:t>Ксилоза</w:t>
            </w:r>
            <w:proofErr w:type="spellEnd"/>
            <w:r w:rsidRPr="00737FD8">
              <w:rPr>
                <w:color w:val="000000" w:themeColor="text1"/>
                <w:sz w:val="28"/>
                <w:szCs w:val="28"/>
              </w:rPr>
              <w:t xml:space="preserve">,   </w:t>
            </w:r>
            <w:proofErr w:type="spellStart"/>
            <w:r w:rsidRPr="00737FD8">
              <w:rPr>
                <w:color w:val="000000" w:themeColor="text1"/>
                <w:sz w:val="28"/>
                <w:szCs w:val="28"/>
              </w:rPr>
              <w:t>маноза</w:t>
            </w:r>
            <w:proofErr w:type="spellEnd"/>
          </w:p>
          <w:p w14:paraId="59030ABD" w14:textId="2D28E39B" w:rsidR="00BF30A8" w:rsidRPr="00737FD8" w:rsidRDefault="00BF30A8" w:rsidP="0056284D">
            <w:pPr>
              <w:spacing w:line="276" w:lineRule="auto"/>
              <w:jc w:val="center"/>
              <w:rPr>
                <w:i/>
                <w:color w:val="000000" w:themeColor="text1"/>
                <w:sz w:val="28"/>
                <w:szCs w:val="28"/>
              </w:rPr>
            </w:pPr>
            <w:r w:rsidRPr="00737FD8">
              <w:rPr>
                <w:i/>
                <w:color w:val="000000" w:themeColor="text1"/>
                <w:sz w:val="28"/>
                <w:szCs w:val="28"/>
              </w:rPr>
              <w:t xml:space="preserve">b,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p>
        </w:tc>
      </w:tr>
      <w:tr w:rsidR="00BF30A8" w:rsidRPr="00737FD8" w14:paraId="18C7CFB2" w14:textId="77777777" w:rsidTr="0036132A">
        <w:trPr>
          <w:cantSplit/>
          <w:trHeight w:hRule="exact" w:val="284"/>
          <w:jc w:val="center"/>
        </w:trPr>
        <w:tc>
          <w:tcPr>
            <w:tcW w:w="3510" w:type="dxa"/>
          </w:tcPr>
          <w:p w14:paraId="2DCF1142"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w:t>
            </w:r>
          </w:p>
        </w:tc>
        <w:tc>
          <w:tcPr>
            <w:tcW w:w="1701" w:type="dxa"/>
          </w:tcPr>
          <w:p w14:paraId="7BD5E737"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6,4</w:t>
            </w:r>
          </w:p>
        </w:tc>
        <w:tc>
          <w:tcPr>
            <w:tcW w:w="1575" w:type="dxa"/>
          </w:tcPr>
          <w:p w14:paraId="58142BCE"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3,1</w:t>
            </w:r>
          </w:p>
        </w:tc>
        <w:tc>
          <w:tcPr>
            <w:tcW w:w="1686" w:type="dxa"/>
          </w:tcPr>
          <w:p w14:paraId="18E15D5F" w14:textId="77777777" w:rsidR="00BF30A8" w:rsidRPr="00737FD8" w:rsidRDefault="00BF30A8" w:rsidP="0056284D">
            <w:pPr>
              <w:spacing w:line="360" w:lineRule="auto"/>
              <w:jc w:val="center"/>
              <w:rPr>
                <w:color w:val="000000" w:themeColor="text1"/>
                <w:sz w:val="28"/>
                <w:szCs w:val="28"/>
              </w:rPr>
            </w:pPr>
          </w:p>
        </w:tc>
      </w:tr>
      <w:tr w:rsidR="00BF30A8" w:rsidRPr="00737FD8" w14:paraId="241B33E2" w14:textId="77777777" w:rsidTr="0036132A">
        <w:trPr>
          <w:cantSplit/>
          <w:trHeight w:hRule="exact" w:val="284"/>
          <w:jc w:val="center"/>
        </w:trPr>
        <w:tc>
          <w:tcPr>
            <w:tcW w:w="3510" w:type="dxa"/>
          </w:tcPr>
          <w:p w14:paraId="44778C6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w:t>
            </w:r>
          </w:p>
        </w:tc>
        <w:tc>
          <w:tcPr>
            <w:tcW w:w="1701" w:type="dxa"/>
          </w:tcPr>
          <w:p w14:paraId="3951E96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12,7</w:t>
            </w:r>
          </w:p>
        </w:tc>
        <w:tc>
          <w:tcPr>
            <w:tcW w:w="1575" w:type="dxa"/>
          </w:tcPr>
          <w:p w14:paraId="16736DFC"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6,3</w:t>
            </w:r>
          </w:p>
        </w:tc>
        <w:tc>
          <w:tcPr>
            <w:tcW w:w="1686" w:type="dxa"/>
          </w:tcPr>
          <w:p w14:paraId="654F090D"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3,2</w:t>
            </w:r>
          </w:p>
        </w:tc>
      </w:tr>
      <w:tr w:rsidR="00BF30A8" w:rsidRPr="00737FD8" w14:paraId="3224AA78" w14:textId="77777777" w:rsidTr="0036132A">
        <w:trPr>
          <w:cantSplit/>
          <w:trHeight w:hRule="exact" w:val="284"/>
          <w:jc w:val="center"/>
        </w:trPr>
        <w:tc>
          <w:tcPr>
            <w:tcW w:w="3510" w:type="dxa"/>
          </w:tcPr>
          <w:p w14:paraId="42A217C1"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w:t>
            </w:r>
          </w:p>
        </w:tc>
        <w:tc>
          <w:tcPr>
            <w:tcW w:w="1701" w:type="dxa"/>
          </w:tcPr>
          <w:p w14:paraId="5F7618DC"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19,1</w:t>
            </w:r>
          </w:p>
        </w:tc>
        <w:tc>
          <w:tcPr>
            <w:tcW w:w="1575" w:type="dxa"/>
          </w:tcPr>
          <w:p w14:paraId="50A49047"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9,5</w:t>
            </w:r>
          </w:p>
        </w:tc>
        <w:tc>
          <w:tcPr>
            <w:tcW w:w="1686" w:type="dxa"/>
          </w:tcPr>
          <w:p w14:paraId="543FE442"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3,2</w:t>
            </w:r>
          </w:p>
        </w:tc>
      </w:tr>
      <w:tr w:rsidR="00BF30A8" w:rsidRPr="00737FD8" w14:paraId="5CC66BB6" w14:textId="77777777" w:rsidTr="0036132A">
        <w:trPr>
          <w:cantSplit/>
          <w:trHeight w:hRule="exact" w:val="284"/>
          <w:jc w:val="center"/>
        </w:trPr>
        <w:tc>
          <w:tcPr>
            <w:tcW w:w="3510" w:type="dxa"/>
          </w:tcPr>
          <w:p w14:paraId="43AC860D"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4</w:t>
            </w:r>
          </w:p>
        </w:tc>
        <w:tc>
          <w:tcPr>
            <w:tcW w:w="1701" w:type="dxa"/>
          </w:tcPr>
          <w:p w14:paraId="4C9F6D00"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25,4</w:t>
            </w:r>
          </w:p>
        </w:tc>
        <w:tc>
          <w:tcPr>
            <w:tcW w:w="1575" w:type="dxa"/>
          </w:tcPr>
          <w:p w14:paraId="1B256F6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12,8</w:t>
            </w:r>
          </w:p>
        </w:tc>
        <w:tc>
          <w:tcPr>
            <w:tcW w:w="1686" w:type="dxa"/>
          </w:tcPr>
          <w:p w14:paraId="062F39BB"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3,3</w:t>
            </w:r>
          </w:p>
        </w:tc>
      </w:tr>
      <w:tr w:rsidR="00BF30A8" w:rsidRPr="00737FD8" w14:paraId="0021DF96" w14:textId="77777777" w:rsidTr="0036132A">
        <w:trPr>
          <w:cantSplit/>
          <w:trHeight w:hRule="exact" w:val="284"/>
          <w:jc w:val="center"/>
        </w:trPr>
        <w:tc>
          <w:tcPr>
            <w:tcW w:w="3510" w:type="dxa"/>
          </w:tcPr>
          <w:p w14:paraId="431F0879"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5</w:t>
            </w:r>
          </w:p>
        </w:tc>
        <w:tc>
          <w:tcPr>
            <w:tcW w:w="1701" w:type="dxa"/>
          </w:tcPr>
          <w:p w14:paraId="1894DE41"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31,8</w:t>
            </w:r>
          </w:p>
        </w:tc>
        <w:tc>
          <w:tcPr>
            <w:tcW w:w="1575" w:type="dxa"/>
          </w:tcPr>
          <w:p w14:paraId="221F245A"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16,1</w:t>
            </w:r>
          </w:p>
        </w:tc>
        <w:tc>
          <w:tcPr>
            <w:tcW w:w="1686" w:type="dxa"/>
          </w:tcPr>
          <w:p w14:paraId="1FC2682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3,3</w:t>
            </w:r>
          </w:p>
        </w:tc>
      </w:tr>
      <w:tr w:rsidR="00BF30A8" w:rsidRPr="00737FD8" w14:paraId="13C325B1" w14:textId="77777777" w:rsidTr="0036132A">
        <w:trPr>
          <w:cantSplit/>
          <w:trHeight w:hRule="exact" w:val="284"/>
          <w:jc w:val="center"/>
        </w:trPr>
        <w:tc>
          <w:tcPr>
            <w:tcW w:w="3510" w:type="dxa"/>
          </w:tcPr>
          <w:p w14:paraId="2E8B1AF1"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6</w:t>
            </w:r>
          </w:p>
        </w:tc>
        <w:tc>
          <w:tcPr>
            <w:tcW w:w="1701" w:type="dxa"/>
          </w:tcPr>
          <w:p w14:paraId="299551CA"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38,1</w:t>
            </w:r>
          </w:p>
        </w:tc>
        <w:tc>
          <w:tcPr>
            <w:tcW w:w="1575" w:type="dxa"/>
          </w:tcPr>
          <w:p w14:paraId="606F8A1F"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19,4</w:t>
            </w:r>
          </w:p>
        </w:tc>
        <w:tc>
          <w:tcPr>
            <w:tcW w:w="1686" w:type="dxa"/>
          </w:tcPr>
          <w:p w14:paraId="3212BC00"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3,3</w:t>
            </w:r>
          </w:p>
        </w:tc>
      </w:tr>
      <w:tr w:rsidR="00BF30A8" w:rsidRPr="00737FD8" w14:paraId="372B1B0D" w14:textId="77777777" w:rsidTr="0036132A">
        <w:trPr>
          <w:cantSplit/>
          <w:trHeight w:hRule="exact" w:val="284"/>
          <w:jc w:val="center"/>
        </w:trPr>
        <w:tc>
          <w:tcPr>
            <w:tcW w:w="3510" w:type="dxa"/>
          </w:tcPr>
          <w:p w14:paraId="4089BB09"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7</w:t>
            </w:r>
          </w:p>
        </w:tc>
        <w:tc>
          <w:tcPr>
            <w:tcW w:w="1701" w:type="dxa"/>
          </w:tcPr>
          <w:p w14:paraId="7ED929E6"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44,5</w:t>
            </w:r>
          </w:p>
        </w:tc>
        <w:tc>
          <w:tcPr>
            <w:tcW w:w="1575" w:type="dxa"/>
          </w:tcPr>
          <w:p w14:paraId="6C29506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22,8</w:t>
            </w:r>
          </w:p>
        </w:tc>
        <w:tc>
          <w:tcPr>
            <w:tcW w:w="1686" w:type="dxa"/>
          </w:tcPr>
          <w:p w14:paraId="07FE05A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3,4</w:t>
            </w:r>
          </w:p>
        </w:tc>
      </w:tr>
      <w:tr w:rsidR="00BF30A8" w:rsidRPr="00737FD8" w14:paraId="4D69F639" w14:textId="77777777" w:rsidTr="0036132A">
        <w:trPr>
          <w:cantSplit/>
          <w:trHeight w:hRule="exact" w:val="284"/>
          <w:jc w:val="center"/>
        </w:trPr>
        <w:tc>
          <w:tcPr>
            <w:tcW w:w="3510" w:type="dxa"/>
          </w:tcPr>
          <w:p w14:paraId="0BB99D97"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8</w:t>
            </w:r>
          </w:p>
        </w:tc>
        <w:tc>
          <w:tcPr>
            <w:tcW w:w="1701" w:type="dxa"/>
          </w:tcPr>
          <w:p w14:paraId="6ADF517E"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50,9</w:t>
            </w:r>
          </w:p>
        </w:tc>
        <w:tc>
          <w:tcPr>
            <w:tcW w:w="1575" w:type="dxa"/>
          </w:tcPr>
          <w:p w14:paraId="14462BFD"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26,2</w:t>
            </w:r>
          </w:p>
        </w:tc>
        <w:tc>
          <w:tcPr>
            <w:tcW w:w="1686" w:type="dxa"/>
          </w:tcPr>
          <w:p w14:paraId="63123AE3"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3,4</w:t>
            </w:r>
          </w:p>
        </w:tc>
      </w:tr>
      <w:tr w:rsidR="00BF30A8" w:rsidRPr="00737FD8" w14:paraId="4F7B5AD3" w14:textId="77777777" w:rsidTr="0036132A">
        <w:trPr>
          <w:cantSplit/>
          <w:trHeight w:hRule="exact" w:val="284"/>
          <w:jc w:val="center"/>
        </w:trPr>
        <w:tc>
          <w:tcPr>
            <w:tcW w:w="3510" w:type="dxa"/>
          </w:tcPr>
          <w:p w14:paraId="7517C7CA"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9</w:t>
            </w:r>
          </w:p>
        </w:tc>
        <w:tc>
          <w:tcPr>
            <w:tcW w:w="1701" w:type="dxa"/>
          </w:tcPr>
          <w:p w14:paraId="2C587D7B"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57,3</w:t>
            </w:r>
          </w:p>
        </w:tc>
        <w:tc>
          <w:tcPr>
            <w:tcW w:w="1575" w:type="dxa"/>
          </w:tcPr>
          <w:p w14:paraId="59D29D2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29,6</w:t>
            </w:r>
          </w:p>
        </w:tc>
        <w:tc>
          <w:tcPr>
            <w:tcW w:w="1686" w:type="dxa"/>
          </w:tcPr>
          <w:p w14:paraId="7FE35686"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3,4</w:t>
            </w:r>
          </w:p>
        </w:tc>
      </w:tr>
      <w:tr w:rsidR="00BF30A8" w:rsidRPr="00737FD8" w14:paraId="3BFA33D5" w14:textId="77777777" w:rsidTr="0036132A">
        <w:trPr>
          <w:cantSplit/>
          <w:trHeight w:hRule="exact" w:val="284"/>
          <w:jc w:val="center"/>
        </w:trPr>
        <w:tc>
          <w:tcPr>
            <w:tcW w:w="3510" w:type="dxa"/>
          </w:tcPr>
          <w:p w14:paraId="4A582C2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10</w:t>
            </w:r>
          </w:p>
        </w:tc>
        <w:tc>
          <w:tcPr>
            <w:tcW w:w="1701" w:type="dxa"/>
          </w:tcPr>
          <w:p w14:paraId="33A2329A"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63,6</w:t>
            </w:r>
          </w:p>
        </w:tc>
        <w:tc>
          <w:tcPr>
            <w:tcW w:w="1575" w:type="dxa"/>
          </w:tcPr>
          <w:p w14:paraId="707C096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33,0</w:t>
            </w:r>
          </w:p>
        </w:tc>
        <w:tc>
          <w:tcPr>
            <w:tcW w:w="1686" w:type="dxa"/>
          </w:tcPr>
          <w:p w14:paraId="6181648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3,4</w:t>
            </w:r>
          </w:p>
        </w:tc>
      </w:tr>
      <w:tr w:rsidR="00BF30A8" w:rsidRPr="00737FD8" w14:paraId="39FFFC79" w14:textId="77777777" w:rsidTr="0036132A">
        <w:trPr>
          <w:cantSplit/>
          <w:trHeight w:hRule="exact" w:val="284"/>
          <w:jc w:val="center"/>
        </w:trPr>
        <w:tc>
          <w:tcPr>
            <w:tcW w:w="3510" w:type="dxa"/>
          </w:tcPr>
          <w:p w14:paraId="08A35357"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11</w:t>
            </w:r>
          </w:p>
        </w:tc>
        <w:tc>
          <w:tcPr>
            <w:tcW w:w="1701" w:type="dxa"/>
          </w:tcPr>
          <w:p w14:paraId="7CC0E5BA"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70,0</w:t>
            </w:r>
          </w:p>
        </w:tc>
        <w:tc>
          <w:tcPr>
            <w:tcW w:w="1575" w:type="dxa"/>
          </w:tcPr>
          <w:p w14:paraId="0F3A087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36,5</w:t>
            </w:r>
          </w:p>
        </w:tc>
        <w:tc>
          <w:tcPr>
            <w:tcW w:w="1686" w:type="dxa"/>
          </w:tcPr>
          <w:p w14:paraId="40633BF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3,5</w:t>
            </w:r>
          </w:p>
        </w:tc>
      </w:tr>
      <w:tr w:rsidR="00BF30A8" w:rsidRPr="00737FD8" w14:paraId="1214AD30" w14:textId="77777777" w:rsidTr="0036132A">
        <w:trPr>
          <w:cantSplit/>
          <w:trHeight w:hRule="exact" w:val="284"/>
          <w:jc w:val="center"/>
        </w:trPr>
        <w:tc>
          <w:tcPr>
            <w:tcW w:w="3510" w:type="dxa"/>
          </w:tcPr>
          <w:p w14:paraId="2C8578F6"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12</w:t>
            </w:r>
          </w:p>
        </w:tc>
        <w:tc>
          <w:tcPr>
            <w:tcW w:w="1701" w:type="dxa"/>
          </w:tcPr>
          <w:p w14:paraId="177E486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76,3</w:t>
            </w:r>
          </w:p>
        </w:tc>
        <w:tc>
          <w:tcPr>
            <w:tcW w:w="1575" w:type="dxa"/>
          </w:tcPr>
          <w:p w14:paraId="62ABE1B1"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40,0</w:t>
            </w:r>
          </w:p>
        </w:tc>
        <w:tc>
          <w:tcPr>
            <w:tcW w:w="1686" w:type="dxa"/>
          </w:tcPr>
          <w:p w14:paraId="76FE3A6F"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3,5</w:t>
            </w:r>
          </w:p>
        </w:tc>
      </w:tr>
      <w:tr w:rsidR="00BF30A8" w:rsidRPr="00737FD8" w14:paraId="195A5465" w14:textId="77777777" w:rsidTr="0036132A">
        <w:trPr>
          <w:cantSplit/>
          <w:trHeight w:hRule="exact" w:val="284"/>
          <w:jc w:val="center"/>
        </w:trPr>
        <w:tc>
          <w:tcPr>
            <w:tcW w:w="3510" w:type="dxa"/>
          </w:tcPr>
          <w:p w14:paraId="3E44BD77"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13</w:t>
            </w:r>
          </w:p>
        </w:tc>
        <w:tc>
          <w:tcPr>
            <w:tcW w:w="1701" w:type="dxa"/>
          </w:tcPr>
          <w:p w14:paraId="6E254C7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82,7</w:t>
            </w:r>
          </w:p>
        </w:tc>
        <w:tc>
          <w:tcPr>
            <w:tcW w:w="1575" w:type="dxa"/>
          </w:tcPr>
          <w:p w14:paraId="27F2F042"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43,5</w:t>
            </w:r>
          </w:p>
        </w:tc>
        <w:tc>
          <w:tcPr>
            <w:tcW w:w="1686" w:type="dxa"/>
          </w:tcPr>
          <w:p w14:paraId="2DF7E008"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3,5</w:t>
            </w:r>
          </w:p>
        </w:tc>
      </w:tr>
      <w:tr w:rsidR="00BF30A8" w:rsidRPr="00737FD8" w14:paraId="3CEDF53C" w14:textId="77777777" w:rsidTr="0036132A">
        <w:trPr>
          <w:cantSplit/>
          <w:trHeight w:hRule="exact" w:val="284"/>
          <w:jc w:val="center"/>
        </w:trPr>
        <w:tc>
          <w:tcPr>
            <w:tcW w:w="3510" w:type="dxa"/>
          </w:tcPr>
          <w:p w14:paraId="39647717"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14</w:t>
            </w:r>
          </w:p>
        </w:tc>
        <w:tc>
          <w:tcPr>
            <w:tcW w:w="1701" w:type="dxa"/>
          </w:tcPr>
          <w:p w14:paraId="5E39835F"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89,1</w:t>
            </w:r>
          </w:p>
        </w:tc>
        <w:tc>
          <w:tcPr>
            <w:tcW w:w="1575" w:type="dxa"/>
          </w:tcPr>
          <w:p w14:paraId="5F71C16E"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47,0</w:t>
            </w:r>
          </w:p>
        </w:tc>
        <w:tc>
          <w:tcPr>
            <w:tcW w:w="1686" w:type="dxa"/>
          </w:tcPr>
          <w:p w14:paraId="2A1684B6"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3,5</w:t>
            </w:r>
          </w:p>
        </w:tc>
      </w:tr>
      <w:tr w:rsidR="00BF30A8" w:rsidRPr="00737FD8" w14:paraId="6E2B3EAE" w14:textId="77777777" w:rsidTr="0036132A">
        <w:trPr>
          <w:cantSplit/>
          <w:trHeight w:hRule="exact" w:val="284"/>
          <w:jc w:val="center"/>
        </w:trPr>
        <w:tc>
          <w:tcPr>
            <w:tcW w:w="3510" w:type="dxa"/>
          </w:tcPr>
          <w:p w14:paraId="0FE5E4B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15</w:t>
            </w:r>
          </w:p>
        </w:tc>
        <w:tc>
          <w:tcPr>
            <w:tcW w:w="1701" w:type="dxa"/>
          </w:tcPr>
          <w:p w14:paraId="01838212"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95,4</w:t>
            </w:r>
          </w:p>
        </w:tc>
        <w:tc>
          <w:tcPr>
            <w:tcW w:w="1575" w:type="dxa"/>
          </w:tcPr>
          <w:p w14:paraId="2D219441"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50,6</w:t>
            </w:r>
          </w:p>
        </w:tc>
        <w:tc>
          <w:tcPr>
            <w:tcW w:w="1686" w:type="dxa"/>
          </w:tcPr>
          <w:p w14:paraId="7C413F6D"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3,6</w:t>
            </w:r>
          </w:p>
        </w:tc>
      </w:tr>
      <w:tr w:rsidR="00BF30A8" w:rsidRPr="00737FD8" w14:paraId="7B6A1692" w14:textId="77777777" w:rsidTr="0036132A">
        <w:trPr>
          <w:cantSplit/>
          <w:trHeight w:hRule="exact" w:val="284"/>
          <w:jc w:val="center"/>
        </w:trPr>
        <w:tc>
          <w:tcPr>
            <w:tcW w:w="3510" w:type="dxa"/>
          </w:tcPr>
          <w:p w14:paraId="0C108809"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16</w:t>
            </w:r>
          </w:p>
        </w:tc>
        <w:tc>
          <w:tcPr>
            <w:tcW w:w="1701" w:type="dxa"/>
          </w:tcPr>
          <w:p w14:paraId="713F6741"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101,8</w:t>
            </w:r>
          </w:p>
        </w:tc>
        <w:tc>
          <w:tcPr>
            <w:tcW w:w="1575" w:type="dxa"/>
          </w:tcPr>
          <w:p w14:paraId="28692C57"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54,2</w:t>
            </w:r>
          </w:p>
        </w:tc>
        <w:tc>
          <w:tcPr>
            <w:tcW w:w="1686" w:type="dxa"/>
          </w:tcPr>
          <w:p w14:paraId="65D6C5AB"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3,6</w:t>
            </w:r>
          </w:p>
        </w:tc>
      </w:tr>
      <w:tr w:rsidR="00BF30A8" w:rsidRPr="00737FD8" w14:paraId="40FF9573" w14:textId="77777777" w:rsidTr="0036132A">
        <w:trPr>
          <w:cantSplit/>
          <w:trHeight w:hRule="exact" w:val="284"/>
          <w:jc w:val="center"/>
        </w:trPr>
        <w:tc>
          <w:tcPr>
            <w:tcW w:w="3510" w:type="dxa"/>
          </w:tcPr>
          <w:p w14:paraId="2FF0DCFF"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17</w:t>
            </w:r>
          </w:p>
        </w:tc>
        <w:tc>
          <w:tcPr>
            <w:tcW w:w="1701" w:type="dxa"/>
          </w:tcPr>
          <w:p w14:paraId="465AE326"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108,1</w:t>
            </w:r>
          </w:p>
        </w:tc>
        <w:tc>
          <w:tcPr>
            <w:tcW w:w="1575" w:type="dxa"/>
          </w:tcPr>
          <w:p w14:paraId="27C911B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57,9</w:t>
            </w:r>
          </w:p>
        </w:tc>
        <w:tc>
          <w:tcPr>
            <w:tcW w:w="1686" w:type="dxa"/>
          </w:tcPr>
          <w:p w14:paraId="67B90B9E"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3,7</w:t>
            </w:r>
          </w:p>
        </w:tc>
      </w:tr>
      <w:tr w:rsidR="00BF30A8" w:rsidRPr="00737FD8" w14:paraId="540D157C" w14:textId="77777777" w:rsidTr="0036132A">
        <w:trPr>
          <w:cantSplit/>
          <w:trHeight w:hRule="exact" w:val="284"/>
          <w:jc w:val="center"/>
        </w:trPr>
        <w:tc>
          <w:tcPr>
            <w:tcW w:w="3510" w:type="dxa"/>
          </w:tcPr>
          <w:p w14:paraId="2815299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18</w:t>
            </w:r>
          </w:p>
        </w:tc>
        <w:tc>
          <w:tcPr>
            <w:tcW w:w="1701" w:type="dxa"/>
          </w:tcPr>
          <w:p w14:paraId="4EE8F393"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114,4</w:t>
            </w:r>
          </w:p>
        </w:tc>
        <w:tc>
          <w:tcPr>
            <w:tcW w:w="1575" w:type="dxa"/>
          </w:tcPr>
          <w:p w14:paraId="59D51BF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62,6</w:t>
            </w:r>
          </w:p>
        </w:tc>
        <w:tc>
          <w:tcPr>
            <w:tcW w:w="1686" w:type="dxa"/>
          </w:tcPr>
          <w:p w14:paraId="5F9E3967"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3,7</w:t>
            </w:r>
          </w:p>
        </w:tc>
      </w:tr>
      <w:tr w:rsidR="00BF30A8" w:rsidRPr="00737FD8" w14:paraId="76D294D7" w14:textId="77777777" w:rsidTr="0036132A">
        <w:trPr>
          <w:cantSplit/>
          <w:trHeight w:hRule="exact" w:val="284"/>
          <w:jc w:val="center"/>
        </w:trPr>
        <w:tc>
          <w:tcPr>
            <w:tcW w:w="3510" w:type="dxa"/>
          </w:tcPr>
          <w:p w14:paraId="14FE138F"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19</w:t>
            </w:r>
          </w:p>
        </w:tc>
        <w:tc>
          <w:tcPr>
            <w:tcW w:w="1701" w:type="dxa"/>
          </w:tcPr>
          <w:p w14:paraId="724122CC"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120,8</w:t>
            </w:r>
          </w:p>
        </w:tc>
        <w:tc>
          <w:tcPr>
            <w:tcW w:w="1575" w:type="dxa"/>
          </w:tcPr>
          <w:p w14:paraId="47E0E1BF"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65,3</w:t>
            </w:r>
          </w:p>
        </w:tc>
        <w:tc>
          <w:tcPr>
            <w:tcW w:w="1686" w:type="dxa"/>
          </w:tcPr>
          <w:p w14:paraId="19413D1F"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3,7</w:t>
            </w:r>
          </w:p>
        </w:tc>
      </w:tr>
      <w:tr w:rsidR="00BF30A8" w:rsidRPr="00737FD8" w14:paraId="4223D253" w14:textId="77777777" w:rsidTr="0036132A">
        <w:trPr>
          <w:cantSplit/>
          <w:trHeight w:hRule="exact" w:val="284"/>
          <w:jc w:val="center"/>
        </w:trPr>
        <w:tc>
          <w:tcPr>
            <w:tcW w:w="3510" w:type="dxa"/>
          </w:tcPr>
          <w:p w14:paraId="07A5005C"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20</w:t>
            </w:r>
          </w:p>
        </w:tc>
        <w:tc>
          <w:tcPr>
            <w:tcW w:w="1701" w:type="dxa"/>
          </w:tcPr>
          <w:p w14:paraId="600B6D76"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127,2</w:t>
            </w:r>
          </w:p>
        </w:tc>
        <w:tc>
          <w:tcPr>
            <w:tcW w:w="1575" w:type="dxa"/>
          </w:tcPr>
          <w:p w14:paraId="31732FDE"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69,2</w:t>
            </w:r>
          </w:p>
        </w:tc>
        <w:tc>
          <w:tcPr>
            <w:tcW w:w="1686" w:type="dxa"/>
          </w:tcPr>
          <w:p w14:paraId="2B0035FC"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3,9</w:t>
            </w:r>
          </w:p>
        </w:tc>
      </w:tr>
      <w:tr w:rsidR="00BF30A8" w:rsidRPr="00737FD8" w14:paraId="31DB76B9" w14:textId="77777777" w:rsidTr="0036132A">
        <w:trPr>
          <w:cantSplit/>
          <w:trHeight w:hRule="exact" w:val="284"/>
          <w:jc w:val="center"/>
        </w:trPr>
        <w:tc>
          <w:tcPr>
            <w:tcW w:w="3510" w:type="dxa"/>
          </w:tcPr>
          <w:p w14:paraId="7348827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21</w:t>
            </w:r>
          </w:p>
        </w:tc>
        <w:tc>
          <w:tcPr>
            <w:tcW w:w="1701" w:type="dxa"/>
          </w:tcPr>
          <w:p w14:paraId="3FC1A73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133,5</w:t>
            </w:r>
          </w:p>
        </w:tc>
        <w:tc>
          <w:tcPr>
            <w:tcW w:w="1575" w:type="dxa"/>
          </w:tcPr>
          <w:p w14:paraId="03387AE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73,1</w:t>
            </w:r>
          </w:p>
        </w:tc>
        <w:tc>
          <w:tcPr>
            <w:tcW w:w="1686" w:type="dxa"/>
          </w:tcPr>
          <w:p w14:paraId="28CF401E"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3,9</w:t>
            </w:r>
          </w:p>
        </w:tc>
      </w:tr>
      <w:tr w:rsidR="00BF30A8" w:rsidRPr="00737FD8" w14:paraId="24D0C6BD" w14:textId="77777777" w:rsidTr="0036132A">
        <w:trPr>
          <w:cantSplit/>
          <w:trHeight w:hRule="exact" w:val="284"/>
          <w:jc w:val="center"/>
        </w:trPr>
        <w:tc>
          <w:tcPr>
            <w:tcW w:w="3510" w:type="dxa"/>
          </w:tcPr>
          <w:p w14:paraId="4B666E0C"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22</w:t>
            </w:r>
          </w:p>
        </w:tc>
        <w:tc>
          <w:tcPr>
            <w:tcW w:w="1701" w:type="dxa"/>
          </w:tcPr>
          <w:p w14:paraId="3398B035"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139,8</w:t>
            </w:r>
          </w:p>
        </w:tc>
        <w:tc>
          <w:tcPr>
            <w:tcW w:w="1575" w:type="dxa"/>
          </w:tcPr>
          <w:p w14:paraId="03AC9FAC"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77,0</w:t>
            </w:r>
          </w:p>
        </w:tc>
        <w:tc>
          <w:tcPr>
            <w:tcW w:w="1686" w:type="dxa"/>
          </w:tcPr>
          <w:p w14:paraId="107648BA"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3,9</w:t>
            </w:r>
          </w:p>
        </w:tc>
      </w:tr>
      <w:tr w:rsidR="00BF30A8" w:rsidRPr="00737FD8" w14:paraId="76B51E68" w14:textId="77777777" w:rsidTr="0036132A">
        <w:trPr>
          <w:cantSplit/>
          <w:trHeight w:hRule="exact" w:val="284"/>
          <w:jc w:val="center"/>
        </w:trPr>
        <w:tc>
          <w:tcPr>
            <w:tcW w:w="3510" w:type="dxa"/>
          </w:tcPr>
          <w:p w14:paraId="7864F8DA"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23</w:t>
            </w:r>
          </w:p>
        </w:tc>
        <w:tc>
          <w:tcPr>
            <w:tcW w:w="1701" w:type="dxa"/>
          </w:tcPr>
          <w:p w14:paraId="54ABCC3D"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146,2</w:t>
            </w:r>
          </w:p>
        </w:tc>
        <w:tc>
          <w:tcPr>
            <w:tcW w:w="1575" w:type="dxa"/>
          </w:tcPr>
          <w:p w14:paraId="5DC7228A"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81,0</w:t>
            </w:r>
          </w:p>
        </w:tc>
        <w:tc>
          <w:tcPr>
            <w:tcW w:w="1686" w:type="dxa"/>
          </w:tcPr>
          <w:p w14:paraId="3B84F4EE"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4,0</w:t>
            </w:r>
          </w:p>
        </w:tc>
      </w:tr>
      <w:tr w:rsidR="00BF30A8" w:rsidRPr="00737FD8" w14:paraId="6FE4B0C9" w14:textId="77777777" w:rsidTr="0036132A">
        <w:trPr>
          <w:cantSplit/>
          <w:trHeight w:hRule="exact" w:val="284"/>
          <w:jc w:val="center"/>
        </w:trPr>
        <w:tc>
          <w:tcPr>
            <w:tcW w:w="3510" w:type="dxa"/>
          </w:tcPr>
          <w:p w14:paraId="1D5C74B8"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24</w:t>
            </w:r>
          </w:p>
        </w:tc>
        <w:tc>
          <w:tcPr>
            <w:tcW w:w="1701" w:type="dxa"/>
          </w:tcPr>
          <w:p w14:paraId="7EF670E9"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152,6</w:t>
            </w:r>
          </w:p>
        </w:tc>
        <w:tc>
          <w:tcPr>
            <w:tcW w:w="1575" w:type="dxa"/>
          </w:tcPr>
          <w:p w14:paraId="4F56921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85,0</w:t>
            </w:r>
          </w:p>
        </w:tc>
        <w:tc>
          <w:tcPr>
            <w:tcW w:w="1686" w:type="dxa"/>
          </w:tcPr>
          <w:p w14:paraId="472EF7C9"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4,0</w:t>
            </w:r>
          </w:p>
        </w:tc>
      </w:tr>
      <w:tr w:rsidR="00BF30A8" w:rsidRPr="00737FD8" w14:paraId="6E9FA0B6" w14:textId="77777777" w:rsidTr="0036132A">
        <w:trPr>
          <w:cantSplit/>
          <w:trHeight w:hRule="exact" w:val="284"/>
          <w:jc w:val="center"/>
        </w:trPr>
        <w:tc>
          <w:tcPr>
            <w:tcW w:w="3510" w:type="dxa"/>
          </w:tcPr>
          <w:p w14:paraId="335EF5E6"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25</w:t>
            </w:r>
          </w:p>
        </w:tc>
        <w:tc>
          <w:tcPr>
            <w:tcW w:w="1701" w:type="dxa"/>
          </w:tcPr>
          <w:p w14:paraId="5D0C3B2A"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159,0</w:t>
            </w:r>
          </w:p>
        </w:tc>
        <w:tc>
          <w:tcPr>
            <w:tcW w:w="1575" w:type="dxa"/>
          </w:tcPr>
          <w:p w14:paraId="3946A674"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89,0</w:t>
            </w:r>
          </w:p>
        </w:tc>
        <w:tc>
          <w:tcPr>
            <w:tcW w:w="1686" w:type="dxa"/>
          </w:tcPr>
          <w:p w14:paraId="666C9511" w14:textId="77777777" w:rsidR="00BF30A8" w:rsidRPr="00737FD8" w:rsidRDefault="00BF30A8" w:rsidP="0056284D">
            <w:pPr>
              <w:spacing w:line="360" w:lineRule="auto"/>
              <w:jc w:val="center"/>
              <w:rPr>
                <w:color w:val="000000" w:themeColor="text1"/>
                <w:sz w:val="28"/>
                <w:szCs w:val="28"/>
              </w:rPr>
            </w:pPr>
            <w:r w:rsidRPr="00737FD8">
              <w:rPr>
                <w:color w:val="000000" w:themeColor="text1"/>
                <w:sz w:val="28"/>
                <w:szCs w:val="28"/>
              </w:rPr>
              <w:t>4,0</w:t>
            </w:r>
          </w:p>
        </w:tc>
      </w:tr>
    </w:tbl>
    <w:p w14:paraId="7CE569C3" w14:textId="77777777" w:rsidR="00BF30A8" w:rsidRPr="00737FD8" w:rsidRDefault="00BF30A8" w:rsidP="0056284D">
      <w:pPr>
        <w:spacing w:line="360" w:lineRule="auto"/>
        <w:ind w:firstLine="709"/>
        <w:jc w:val="both"/>
        <w:rPr>
          <w:color w:val="000000" w:themeColor="text1"/>
        </w:rPr>
      </w:pPr>
      <w:r w:rsidRPr="00737FD8">
        <w:rPr>
          <w:b/>
          <w:color w:val="000000" w:themeColor="text1"/>
        </w:rPr>
        <w:t>Примітка.</w:t>
      </w:r>
      <w:r w:rsidRPr="00737FD8">
        <w:rPr>
          <w:color w:val="000000" w:themeColor="text1"/>
        </w:rPr>
        <w:t xml:space="preserve"> Для проведення інтерполяції  в праві половині колонки наведено різницю маси цукру, яка відповідає збільшенню об’єму витраченого на титрування розчину тіосульфату натрію </w:t>
      </w:r>
      <w:r w:rsidRPr="00737FD8">
        <w:rPr>
          <w:i/>
          <w:color w:val="000000" w:themeColor="text1"/>
        </w:rPr>
        <w:t>а</w:t>
      </w:r>
      <w:r w:rsidRPr="00737FD8">
        <w:rPr>
          <w:color w:val="000000" w:themeColor="text1"/>
        </w:rPr>
        <w:t xml:space="preserve"> на 1 см</w:t>
      </w:r>
      <w:r w:rsidRPr="00737FD8">
        <w:rPr>
          <w:color w:val="000000" w:themeColor="text1"/>
          <w:vertAlign w:val="superscript"/>
        </w:rPr>
        <w:t>3</w:t>
      </w:r>
      <w:r w:rsidRPr="00737FD8">
        <w:rPr>
          <w:color w:val="000000" w:themeColor="text1"/>
        </w:rPr>
        <w:t>. Якщо на титрування витрачено дробове число см</w:t>
      </w:r>
      <w:r w:rsidRPr="00737FD8">
        <w:rPr>
          <w:color w:val="000000" w:themeColor="text1"/>
          <w:vertAlign w:val="superscript"/>
        </w:rPr>
        <w:t>3</w:t>
      </w:r>
      <w:r w:rsidRPr="00737FD8">
        <w:rPr>
          <w:color w:val="000000" w:themeColor="text1"/>
        </w:rPr>
        <w:t xml:space="preserve"> розчину тіосульфату натрію, то при розрахунках  проводять інтерполяцію з використанням приведених різниць.</w:t>
      </w:r>
    </w:p>
    <w:p w14:paraId="08176397" w14:textId="77777777" w:rsidR="00BF30A8" w:rsidRPr="00737FD8" w:rsidRDefault="00BF30A8" w:rsidP="0056284D">
      <w:pPr>
        <w:spacing w:line="360" w:lineRule="auto"/>
        <w:ind w:firstLine="709"/>
        <w:jc w:val="both"/>
        <w:rPr>
          <w:color w:val="000000" w:themeColor="text1"/>
          <w:sz w:val="28"/>
          <w:szCs w:val="28"/>
        </w:rPr>
      </w:pPr>
    </w:p>
    <w:p w14:paraId="0454542D" w14:textId="2C8AF1B2" w:rsidR="00BF30A8" w:rsidRPr="00737FD8" w:rsidRDefault="00BF30A8" w:rsidP="0056284D">
      <w:pPr>
        <w:numPr>
          <w:ilvl w:val="0"/>
          <w:numId w:val="6"/>
        </w:numPr>
        <w:spacing w:line="360" w:lineRule="auto"/>
        <w:ind w:left="0" w:firstLine="709"/>
        <w:jc w:val="both"/>
        <w:rPr>
          <w:color w:val="000000" w:themeColor="text1"/>
          <w:sz w:val="28"/>
          <w:szCs w:val="28"/>
        </w:rPr>
      </w:pPr>
      <w:r w:rsidRPr="00737FD8">
        <w:rPr>
          <w:color w:val="000000" w:themeColor="text1"/>
          <w:sz w:val="28"/>
          <w:szCs w:val="28"/>
        </w:rPr>
        <w:t>Розраховують масову частку Р</w:t>
      </w:r>
      <w:r w:rsidR="00F67379" w:rsidRPr="00737FD8">
        <w:rPr>
          <w:color w:val="000000" w:themeColor="text1"/>
          <w:sz w:val="28"/>
          <w:szCs w:val="28"/>
        </w:rPr>
        <w:t>Р</w:t>
      </w:r>
      <w:r w:rsidRPr="00737FD8">
        <w:rPr>
          <w:color w:val="000000" w:themeColor="text1"/>
          <w:sz w:val="28"/>
          <w:szCs w:val="28"/>
        </w:rPr>
        <w:t xml:space="preserve"> в гідролізаті С</w:t>
      </w:r>
      <w:r w:rsidRPr="00737FD8">
        <w:rPr>
          <w:color w:val="000000" w:themeColor="text1"/>
          <w:sz w:val="28"/>
          <w:szCs w:val="28"/>
          <w:vertAlign w:val="subscript"/>
        </w:rPr>
        <w:t>Л</w:t>
      </w:r>
      <w:r w:rsidRPr="00737FD8">
        <w:rPr>
          <w:color w:val="000000" w:themeColor="text1"/>
          <w:sz w:val="28"/>
          <w:szCs w:val="28"/>
        </w:rPr>
        <w:t xml:space="preserve">,%, за  формулою: </w:t>
      </w:r>
    </w:p>
    <w:p w14:paraId="322DFE4B" w14:textId="77777777" w:rsidR="00BF30A8" w:rsidRPr="00737FD8" w:rsidRDefault="003755F6" w:rsidP="0056284D">
      <w:pPr>
        <w:spacing w:line="360" w:lineRule="auto"/>
        <w:ind w:firstLine="709"/>
        <w:jc w:val="center"/>
        <w:rPr>
          <w:color w:val="000000" w:themeColor="text1"/>
          <w:sz w:val="28"/>
          <w:szCs w:val="28"/>
        </w:rPr>
      </w:pPr>
      <m:oMathPara>
        <m:oMath>
          <m:sSub>
            <m:sSubPr>
              <m:ctrlPr>
                <w:rPr>
                  <w:rFonts w:ascii="Cambria Math" w:hAnsi="Cambria Math"/>
                  <w:i/>
                  <w:color w:val="000000" w:themeColor="text1"/>
                </w:rPr>
              </m:ctrlPr>
            </m:sSubPr>
            <m:e>
              <m:r>
                <w:rPr>
                  <w:rFonts w:ascii="Cambria Math" w:hAnsi="Cambria Math"/>
                  <w:color w:val="000000" w:themeColor="text1"/>
                </w:rPr>
                <m:t>С</m:t>
              </m:r>
            </m:e>
            <m:sub>
              <m:r>
                <w:rPr>
                  <w:rFonts w:ascii="Cambria Math" w:hAnsi="Cambria Math"/>
                  <w:color w:val="000000" w:themeColor="text1"/>
                </w:rPr>
                <m:t>Л</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b⋅100</m:t>
              </m:r>
            </m:num>
            <m:den>
              <m:r>
                <w:rPr>
                  <w:rFonts w:ascii="Cambria Math" w:hAnsi="Cambria Math"/>
                  <w:color w:val="000000" w:themeColor="text1"/>
                </w:rPr>
                <m:t>v⋅1000</m:t>
              </m:r>
            </m:den>
          </m:f>
        </m:oMath>
      </m:oMathPara>
    </w:p>
    <w:p w14:paraId="298142B6"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lastRenderedPageBreak/>
        <w:t xml:space="preserve">де b – кількість цукру в пробі гідролізату, знайдене за таблицею, мг; </w:t>
      </w:r>
    </w:p>
    <w:p w14:paraId="5EE9142F" w14:textId="7A73A8FF"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     v – об’єм гідролізату,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(20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w:t>
      </w:r>
    </w:p>
    <w:p w14:paraId="6EA0F5A7" w14:textId="77777777" w:rsidR="00BF30A8" w:rsidRPr="00737FD8" w:rsidRDefault="00BF30A8" w:rsidP="0056284D">
      <w:pPr>
        <w:numPr>
          <w:ilvl w:val="0"/>
          <w:numId w:val="6"/>
        </w:numPr>
        <w:spacing w:line="360" w:lineRule="auto"/>
        <w:ind w:left="0" w:firstLine="709"/>
        <w:jc w:val="both"/>
        <w:rPr>
          <w:color w:val="000000" w:themeColor="text1"/>
          <w:sz w:val="28"/>
          <w:szCs w:val="28"/>
        </w:rPr>
      </w:pPr>
      <w:r w:rsidRPr="00737FD8">
        <w:rPr>
          <w:color w:val="000000" w:themeColor="text1"/>
          <w:sz w:val="28"/>
          <w:szCs w:val="28"/>
        </w:rPr>
        <w:t>Масову долю полісахаридів, що легко гідролізуються % до абсолютно сухої деревини, розраховують по формулі:</w:t>
      </w:r>
    </w:p>
    <w:p w14:paraId="2FFD05C6" w14:textId="77777777" w:rsidR="00BF30A8" w:rsidRPr="00737FD8" w:rsidRDefault="003755F6" w:rsidP="0056284D">
      <w:pPr>
        <w:spacing w:line="360" w:lineRule="auto"/>
        <w:ind w:firstLine="709"/>
        <w:jc w:val="center"/>
        <w:rPr>
          <w:color w:val="000000" w:themeColor="text1"/>
          <w:sz w:val="28"/>
          <w:szCs w:val="28"/>
        </w:rPr>
      </w:pPr>
      <m:oMathPara>
        <m:oMath>
          <m:sSub>
            <m:sSubPr>
              <m:ctrlPr>
                <w:rPr>
                  <w:rFonts w:ascii="Cambria Math" w:hAnsi="Cambria Math"/>
                  <w:i/>
                  <w:color w:val="000000" w:themeColor="text1"/>
                </w:rPr>
              </m:ctrlPr>
            </m:sSubPr>
            <m:e>
              <m:r>
                <w:rPr>
                  <w:rFonts w:ascii="Cambria Math" w:hAnsi="Cambria Math"/>
                  <w:color w:val="000000" w:themeColor="text1"/>
                </w:rPr>
                <m:t>Х</m:t>
              </m:r>
            </m:e>
            <m:sub>
              <m:r>
                <w:rPr>
                  <w:rFonts w:ascii="Cambria Math" w:hAnsi="Cambria Math"/>
                  <w:color w:val="000000" w:themeColor="text1"/>
                </w:rPr>
                <m:t>Л</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Л</m:t>
                  </m:r>
                </m:sub>
              </m:sSub>
              <m:r>
                <w:rPr>
                  <w:rFonts w:ascii="Cambria Math" w:hAnsi="Cambria Math"/>
                  <w:color w:val="000000" w:themeColor="text1"/>
                </w:rPr>
                <m:t>⋅V⋅</m:t>
              </m:r>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Л</m:t>
                  </m:r>
                </m:sub>
              </m:sSub>
            </m:num>
            <m:den>
              <m:r>
                <w:rPr>
                  <w:rFonts w:ascii="Cambria Math" w:hAnsi="Cambria Math"/>
                  <w:color w:val="000000" w:themeColor="text1"/>
                </w:rPr>
                <m:t>g⋅100</m:t>
              </m:r>
            </m:den>
          </m:f>
          <m:r>
            <w:rPr>
              <w:rFonts w:ascii="Cambria Math" w:hAnsi="Cambria Math"/>
              <w:color w:val="000000" w:themeColor="text1"/>
            </w:rPr>
            <m:t>⋅100</m:t>
          </m:r>
        </m:oMath>
      </m:oMathPara>
    </w:p>
    <w:p w14:paraId="18D34B62" w14:textId="68F444EB"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де, С</w:t>
      </w:r>
      <w:r w:rsidRPr="00737FD8">
        <w:rPr>
          <w:color w:val="000000" w:themeColor="text1"/>
          <w:sz w:val="28"/>
          <w:szCs w:val="28"/>
          <w:vertAlign w:val="subscript"/>
        </w:rPr>
        <w:t>Л</w:t>
      </w:r>
      <w:r w:rsidRPr="00737FD8">
        <w:rPr>
          <w:color w:val="000000" w:themeColor="text1"/>
          <w:sz w:val="28"/>
          <w:szCs w:val="28"/>
        </w:rPr>
        <w:t xml:space="preserve"> – масова </w:t>
      </w:r>
      <w:r w:rsidR="00F67379" w:rsidRPr="00737FD8">
        <w:rPr>
          <w:color w:val="000000" w:themeColor="text1"/>
          <w:sz w:val="28"/>
          <w:szCs w:val="28"/>
        </w:rPr>
        <w:t>частка РР</w:t>
      </w:r>
      <w:r w:rsidRPr="00737FD8">
        <w:rPr>
          <w:color w:val="000000" w:themeColor="text1"/>
          <w:sz w:val="28"/>
          <w:szCs w:val="28"/>
        </w:rPr>
        <w:t xml:space="preserve"> в гідролізаті полісахаридів, що легко гідролізуються, %; V – об'єм гідролізату,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(V=500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w:t>
      </w:r>
      <w:proofErr w:type="spellStart"/>
      <w:r w:rsidRPr="00737FD8">
        <w:rPr>
          <w:color w:val="000000" w:themeColor="text1"/>
          <w:sz w:val="28"/>
          <w:szCs w:val="28"/>
        </w:rPr>
        <w:t>k</w:t>
      </w:r>
      <w:r w:rsidRPr="00737FD8">
        <w:rPr>
          <w:color w:val="000000" w:themeColor="text1"/>
          <w:sz w:val="28"/>
          <w:szCs w:val="28"/>
          <w:vertAlign w:val="subscript"/>
        </w:rPr>
        <w:t>л</w:t>
      </w:r>
      <w:proofErr w:type="spellEnd"/>
      <w:r w:rsidRPr="00737FD8">
        <w:rPr>
          <w:color w:val="000000" w:themeColor="text1"/>
          <w:sz w:val="28"/>
          <w:szCs w:val="28"/>
        </w:rPr>
        <w:t xml:space="preserve"> – коефіцієнт перерахунку моносахаридів в полісахариди;  g-маса абсолютно сухої наважки деревини, г. </w:t>
      </w:r>
    </w:p>
    <w:p w14:paraId="7CFFA8E4" w14:textId="77777777" w:rsidR="00BF30A8" w:rsidRPr="00737FD8" w:rsidRDefault="00BF30A8" w:rsidP="0056284D">
      <w:pPr>
        <w:spacing w:line="360" w:lineRule="auto"/>
        <w:ind w:firstLine="709"/>
        <w:jc w:val="both"/>
        <w:rPr>
          <w:color w:val="000000" w:themeColor="text1"/>
          <w:sz w:val="28"/>
          <w:szCs w:val="28"/>
        </w:rPr>
      </w:pPr>
      <w:r w:rsidRPr="00737FD8">
        <w:rPr>
          <w:color w:val="000000" w:themeColor="text1"/>
          <w:sz w:val="28"/>
          <w:szCs w:val="28"/>
        </w:rPr>
        <w:t xml:space="preserve">Коефіцієнт перерахунку </w:t>
      </w:r>
      <w:proofErr w:type="spellStart"/>
      <w:r w:rsidRPr="00737FD8">
        <w:rPr>
          <w:color w:val="000000" w:themeColor="text1"/>
          <w:sz w:val="28"/>
          <w:szCs w:val="28"/>
        </w:rPr>
        <w:t>k</w:t>
      </w:r>
      <w:r w:rsidRPr="00737FD8">
        <w:rPr>
          <w:color w:val="000000" w:themeColor="text1"/>
          <w:sz w:val="28"/>
          <w:szCs w:val="28"/>
          <w:vertAlign w:val="subscript"/>
        </w:rPr>
        <w:t>л</w:t>
      </w:r>
      <w:proofErr w:type="spellEnd"/>
      <w:r w:rsidRPr="00737FD8">
        <w:rPr>
          <w:color w:val="000000" w:themeColor="text1"/>
          <w:sz w:val="28"/>
          <w:szCs w:val="28"/>
        </w:rPr>
        <w:t xml:space="preserve"> обчислюється на підставі реакцій гідролізу полісахаридів. Для </w:t>
      </w:r>
      <w:proofErr w:type="spellStart"/>
      <w:r w:rsidRPr="00737FD8">
        <w:rPr>
          <w:color w:val="000000" w:themeColor="text1"/>
          <w:sz w:val="28"/>
          <w:szCs w:val="28"/>
        </w:rPr>
        <w:t>пентозанів</w:t>
      </w:r>
      <w:proofErr w:type="spellEnd"/>
      <w:r w:rsidRPr="00737FD8">
        <w:rPr>
          <w:color w:val="000000" w:themeColor="text1"/>
          <w:sz w:val="28"/>
          <w:szCs w:val="28"/>
        </w:rPr>
        <w:t xml:space="preserve"> </w:t>
      </w:r>
      <w:proofErr w:type="spellStart"/>
      <w:r w:rsidRPr="00737FD8">
        <w:rPr>
          <w:color w:val="000000" w:themeColor="text1"/>
          <w:sz w:val="28"/>
          <w:szCs w:val="28"/>
        </w:rPr>
        <w:t>k</w:t>
      </w:r>
      <w:r w:rsidRPr="00737FD8">
        <w:rPr>
          <w:color w:val="000000" w:themeColor="text1"/>
          <w:sz w:val="28"/>
          <w:szCs w:val="28"/>
          <w:vertAlign w:val="subscript"/>
        </w:rPr>
        <w:t>л</w:t>
      </w:r>
      <w:proofErr w:type="spellEnd"/>
      <w:r w:rsidRPr="00737FD8">
        <w:rPr>
          <w:color w:val="000000" w:themeColor="text1"/>
          <w:sz w:val="28"/>
          <w:szCs w:val="28"/>
        </w:rPr>
        <w:t xml:space="preserve">=132/150=0,88, а для </w:t>
      </w:r>
      <w:proofErr w:type="spellStart"/>
      <w:r w:rsidRPr="00737FD8">
        <w:rPr>
          <w:color w:val="000000" w:themeColor="text1"/>
          <w:sz w:val="28"/>
          <w:szCs w:val="28"/>
        </w:rPr>
        <w:t>гексозанів</w:t>
      </w:r>
      <w:proofErr w:type="spellEnd"/>
      <w:r w:rsidRPr="00737FD8">
        <w:rPr>
          <w:color w:val="000000" w:themeColor="text1"/>
          <w:sz w:val="28"/>
          <w:szCs w:val="28"/>
        </w:rPr>
        <w:t xml:space="preserve"> </w:t>
      </w:r>
      <w:proofErr w:type="spellStart"/>
      <w:r w:rsidRPr="00737FD8">
        <w:rPr>
          <w:color w:val="000000" w:themeColor="text1"/>
          <w:sz w:val="28"/>
          <w:szCs w:val="28"/>
        </w:rPr>
        <w:t>k</w:t>
      </w:r>
      <w:r w:rsidRPr="00737FD8">
        <w:rPr>
          <w:color w:val="000000" w:themeColor="text1"/>
          <w:sz w:val="28"/>
          <w:szCs w:val="28"/>
          <w:vertAlign w:val="subscript"/>
        </w:rPr>
        <w:t>л</w:t>
      </w:r>
      <w:proofErr w:type="spellEnd"/>
      <w:r w:rsidRPr="00737FD8">
        <w:rPr>
          <w:color w:val="000000" w:themeColor="text1"/>
          <w:sz w:val="28"/>
          <w:szCs w:val="28"/>
        </w:rPr>
        <w:t xml:space="preserve">=162/180=0,90, де 132 і 162 – молекулярні маси ланок відповідних полісахаридів, а 150 і 180 – молекулярні маси пентоз і </w:t>
      </w:r>
      <w:proofErr w:type="spellStart"/>
      <w:r w:rsidRPr="00737FD8">
        <w:rPr>
          <w:color w:val="000000" w:themeColor="text1"/>
          <w:sz w:val="28"/>
          <w:szCs w:val="28"/>
        </w:rPr>
        <w:t>гексоз</w:t>
      </w:r>
      <w:proofErr w:type="spellEnd"/>
      <w:r w:rsidRPr="00737FD8">
        <w:rPr>
          <w:color w:val="000000" w:themeColor="text1"/>
          <w:sz w:val="28"/>
          <w:szCs w:val="28"/>
        </w:rPr>
        <w:t xml:space="preserve">. Приймаємо вміст пентоз і </w:t>
      </w:r>
      <w:proofErr w:type="spellStart"/>
      <w:r w:rsidRPr="00737FD8">
        <w:rPr>
          <w:color w:val="000000" w:themeColor="text1"/>
          <w:sz w:val="28"/>
          <w:szCs w:val="28"/>
        </w:rPr>
        <w:t>гексоз</w:t>
      </w:r>
      <w:proofErr w:type="spellEnd"/>
      <w:r w:rsidRPr="00737FD8">
        <w:rPr>
          <w:color w:val="000000" w:themeColor="text1"/>
          <w:sz w:val="28"/>
          <w:szCs w:val="28"/>
        </w:rPr>
        <w:t xml:space="preserve"> в гідролізатах деревини хвойних порід  приблизно рівними і для розрахунку використовуємо значення коефіцієнта  </w:t>
      </w:r>
      <w:proofErr w:type="spellStart"/>
      <w:r w:rsidRPr="00737FD8">
        <w:rPr>
          <w:color w:val="000000" w:themeColor="text1"/>
          <w:sz w:val="28"/>
          <w:szCs w:val="28"/>
        </w:rPr>
        <w:t>k</w:t>
      </w:r>
      <w:r w:rsidRPr="00737FD8">
        <w:rPr>
          <w:color w:val="000000" w:themeColor="text1"/>
          <w:sz w:val="28"/>
          <w:szCs w:val="28"/>
          <w:vertAlign w:val="subscript"/>
        </w:rPr>
        <w:t>л</w:t>
      </w:r>
      <w:proofErr w:type="spellEnd"/>
      <w:r w:rsidRPr="00737FD8">
        <w:rPr>
          <w:color w:val="000000" w:themeColor="text1"/>
          <w:sz w:val="28"/>
          <w:szCs w:val="28"/>
        </w:rPr>
        <w:t xml:space="preserve">=0,89; для гідролізату листяних порід </w:t>
      </w:r>
      <w:proofErr w:type="spellStart"/>
      <w:r w:rsidRPr="00737FD8">
        <w:rPr>
          <w:color w:val="000000" w:themeColor="text1"/>
          <w:sz w:val="28"/>
          <w:szCs w:val="28"/>
        </w:rPr>
        <w:t>k</w:t>
      </w:r>
      <w:r w:rsidRPr="00737FD8">
        <w:rPr>
          <w:color w:val="000000" w:themeColor="text1"/>
          <w:sz w:val="28"/>
          <w:szCs w:val="28"/>
          <w:vertAlign w:val="subscript"/>
        </w:rPr>
        <w:t>л</w:t>
      </w:r>
      <w:proofErr w:type="spellEnd"/>
      <w:r w:rsidRPr="00737FD8">
        <w:rPr>
          <w:color w:val="000000" w:themeColor="text1"/>
          <w:sz w:val="28"/>
          <w:szCs w:val="28"/>
        </w:rPr>
        <w:t>=0,88.</w:t>
      </w:r>
    </w:p>
    <w:p w14:paraId="76FF3F2A" w14:textId="77777777" w:rsidR="00BF30A8" w:rsidRPr="00737FD8" w:rsidRDefault="00BF30A8" w:rsidP="0056284D">
      <w:pPr>
        <w:spacing w:line="360" w:lineRule="auto"/>
        <w:ind w:firstLine="284"/>
        <w:jc w:val="both"/>
        <w:rPr>
          <w:color w:val="000000" w:themeColor="text1"/>
          <w:sz w:val="28"/>
          <w:szCs w:val="28"/>
        </w:rPr>
      </w:pPr>
    </w:p>
    <w:p w14:paraId="31B00118" w14:textId="77777777" w:rsidR="002A101A" w:rsidRPr="00737FD8" w:rsidRDefault="002A101A" w:rsidP="0056284D">
      <w:pPr>
        <w:autoSpaceDE w:val="0"/>
        <w:autoSpaceDN w:val="0"/>
        <w:adjustRightInd w:val="0"/>
        <w:spacing w:line="360" w:lineRule="auto"/>
        <w:ind w:firstLine="540"/>
        <w:jc w:val="both"/>
        <w:rPr>
          <w:b/>
          <w:bCs/>
          <w:color w:val="000000" w:themeColor="text1"/>
          <w:sz w:val="28"/>
          <w:szCs w:val="28"/>
        </w:rPr>
      </w:pPr>
      <w:r w:rsidRPr="00737FD8">
        <w:rPr>
          <w:b/>
          <w:bCs/>
          <w:color w:val="000000" w:themeColor="text1"/>
          <w:sz w:val="28"/>
          <w:szCs w:val="28"/>
        </w:rPr>
        <w:t>Питання та завдання для самоконтролю:</w:t>
      </w:r>
    </w:p>
    <w:p w14:paraId="68F8E068" w14:textId="77777777" w:rsidR="00245BEA" w:rsidRPr="00737FD8" w:rsidRDefault="00245BEA" w:rsidP="0056284D">
      <w:pPr>
        <w:pStyle w:val="a3"/>
        <w:numPr>
          <w:ilvl w:val="0"/>
          <w:numId w:val="13"/>
        </w:numPr>
        <w:tabs>
          <w:tab w:val="left" w:pos="851"/>
        </w:tabs>
        <w:spacing w:line="360" w:lineRule="auto"/>
        <w:ind w:left="0" w:firstLine="567"/>
        <w:jc w:val="both"/>
        <w:rPr>
          <w:rFonts w:ascii="Times New Roman" w:eastAsia="Times New Roman" w:hAnsi="Times New Roman" w:cs="Times New Roman"/>
          <w:color w:val="000000" w:themeColor="text1"/>
          <w:sz w:val="28"/>
          <w:szCs w:val="28"/>
          <w:lang w:eastAsia="uk-UA"/>
        </w:rPr>
      </w:pPr>
      <w:r w:rsidRPr="00737FD8">
        <w:rPr>
          <w:rFonts w:ascii="Times New Roman" w:eastAsia="Times New Roman" w:hAnsi="Times New Roman" w:cs="Times New Roman"/>
          <w:color w:val="000000" w:themeColor="text1"/>
          <w:sz w:val="28"/>
          <w:szCs w:val="28"/>
          <w:lang w:eastAsia="uk-UA"/>
        </w:rPr>
        <w:t>Перелічіть основні складові деревини.</w:t>
      </w:r>
    </w:p>
    <w:p w14:paraId="2EC5E008" w14:textId="77777777" w:rsidR="00245BEA" w:rsidRPr="00737FD8" w:rsidRDefault="00245BEA" w:rsidP="0056284D">
      <w:pPr>
        <w:pStyle w:val="a3"/>
        <w:numPr>
          <w:ilvl w:val="0"/>
          <w:numId w:val="13"/>
        </w:numPr>
        <w:tabs>
          <w:tab w:val="left" w:pos="851"/>
        </w:tabs>
        <w:spacing w:line="360" w:lineRule="auto"/>
        <w:ind w:left="0" w:firstLine="567"/>
        <w:jc w:val="both"/>
        <w:rPr>
          <w:rFonts w:ascii="Times New Roman" w:eastAsia="Times New Roman" w:hAnsi="Times New Roman" w:cs="Times New Roman"/>
          <w:color w:val="000000" w:themeColor="text1"/>
          <w:sz w:val="28"/>
          <w:szCs w:val="28"/>
          <w:lang w:eastAsia="uk-UA"/>
        </w:rPr>
      </w:pPr>
      <w:r w:rsidRPr="00737FD8">
        <w:rPr>
          <w:rFonts w:ascii="Times New Roman" w:eastAsia="Times New Roman" w:hAnsi="Times New Roman" w:cs="Times New Roman"/>
          <w:color w:val="000000" w:themeColor="text1"/>
          <w:sz w:val="28"/>
          <w:szCs w:val="28"/>
          <w:lang w:eastAsia="uk-UA"/>
        </w:rPr>
        <w:t>Які хімічні сполуки складають вуглеводну частину деревини?</w:t>
      </w:r>
    </w:p>
    <w:p w14:paraId="78305C1C" w14:textId="77777777" w:rsidR="00245BEA" w:rsidRPr="00737FD8" w:rsidRDefault="00245BEA" w:rsidP="0056284D">
      <w:pPr>
        <w:pStyle w:val="a3"/>
        <w:numPr>
          <w:ilvl w:val="0"/>
          <w:numId w:val="13"/>
        </w:numPr>
        <w:tabs>
          <w:tab w:val="left" w:pos="851"/>
        </w:tabs>
        <w:spacing w:line="360" w:lineRule="auto"/>
        <w:ind w:left="0" w:firstLine="567"/>
        <w:jc w:val="both"/>
        <w:rPr>
          <w:rFonts w:ascii="Times New Roman" w:eastAsia="Times New Roman" w:hAnsi="Times New Roman" w:cs="Times New Roman"/>
          <w:color w:val="000000" w:themeColor="text1"/>
          <w:sz w:val="28"/>
          <w:szCs w:val="28"/>
          <w:lang w:eastAsia="uk-UA"/>
        </w:rPr>
      </w:pPr>
      <w:r w:rsidRPr="00737FD8">
        <w:rPr>
          <w:rFonts w:ascii="Times New Roman" w:eastAsia="Times New Roman" w:hAnsi="Times New Roman" w:cs="Times New Roman"/>
          <w:color w:val="000000" w:themeColor="text1"/>
          <w:sz w:val="28"/>
          <w:szCs w:val="28"/>
          <w:lang w:eastAsia="uk-UA"/>
        </w:rPr>
        <w:t>Який вміст мінеральних речовин в біомасі різного походження?</w:t>
      </w:r>
    </w:p>
    <w:p w14:paraId="724A89C4" w14:textId="77777777" w:rsidR="00245BEA" w:rsidRPr="00737FD8" w:rsidRDefault="00245BEA" w:rsidP="0056284D">
      <w:pPr>
        <w:pStyle w:val="a3"/>
        <w:numPr>
          <w:ilvl w:val="0"/>
          <w:numId w:val="13"/>
        </w:numPr>
        <w:tabs>
          <w:tab w:val="left" w:pos="851"/>
        </w:tabs>
        <w:spacing w:line="360" w:lineRule="auto"/>
        <w:ind w:left="0" w:firstLine="567"/>
        <w:jc w:val="both"/>
        <w:rPr>
          <w:rFonts w:ascii="Times New Roman" w:eastAsia="Times New Roman" w:hAnsi="Times New Roman" w:cs="Times New Roman"/>
          <w:color w:val="000000" w:themeColor="text1"/>
          <w:sz w:val="28"/>
          <w:szCs w:val="28"/>
          <w:lang w:eastAsia="uk-UA"/>
        </w:rPr>
      </w:pPr>
      <w:r w:rsidRPr="00737FD8">
        <w:rPr>
          <w:rFonts w:ascii="Times New Roman" w:eastAsia="Times New Roman" w:hAnsi="Times New Roman" w:cs="Times New Roman"/>
          <w:color w:val="000000" w:themeColor="text1"/>
          <w:sz w:val="28"/>
          <w:szCs w:val="28"/>
          <w:lang w:eastAsia="uk-UA"/>
        </w:rPr>
        <w:t xml:space="preserve">Які сполуки відносять до </w:t>
      </w:r>
      <w:proofErr w:type="spellStart"/>
      <w:r w:rsidRPr="00737FD8">
        <w:rPr>
          <w:rFonts w:ascii="Times New Roman" w:eastAsia="Times New Roman" w:hAnsi="Times New Roman" w:cs="Times New Roman"/>
          <w:color w:val="000000" w:themeColor="text1"/>
          <w:sz w:val="28"/>
          <w:szCs w:val="28"/>
          <w:lang w:eastAsia="uk-UA"/>
        </w:rPr>
        <w:t>редукуючих</w:t>
      </w:r>
      <w:proofErr w:type="spellEnd"/>
      <w:r w:rsidRPr="00737FD8">
        <w:rPr>
          <w:rFonts w:ascii="Times New Roman" w:eastAsia="Times New Roman" w:hAnsi="Times New Roman" w:cs="Times New Roman"/>
          <w:color w:val="000000" w:themeColor="text1"/>
          <w:sz w:val="28"/>
          <w:szCs w:val="28"/>
          <w:lang w:eastAsia="uk-UA"/>
        </w:rPr>
        <w:t xml:space="preserve"> речовин?</w:t>
      </w:r>
    </w:p>
    <w:p w14:paraId="30941E1D" w14:textId="77777777" w:rsidR="00245BEA" w:rsidRPr="00737FD8" w:rsidRDefault="00245BEA" w:rsidP="0056284D">
      <w:pPr>
        <w:pStyle w:val="a3"/>
        <w:numPr>
          <w:ilvl w:val="0"/>
          <w:numId w:val="13"/>
        </w:numPr>
        <w:tabs>
          <w:tab w:val="left" w:pos="851"/>
        </w:tabs>
        <w:spacing w:line="360" w:lineRule="auto"/>
        <w:ind w:left="0" w:firstLine="567"/>
        <w:jc w:val="both"/>
        <w:rPr>
          <w:rFonts w:ascii="Times New Roman" w:eastAsia="Times New Roman" w:hAnsi="Times New Roman" w:cs="Times New Roman"/>
          <w:color w:val="000000" w:themeColor="text1"/>
          <w:sz w:val="28"/>
          <w:szCs w:val="28"/>
          <w:lang w:eastAsia="uk-UA"/>
        </w:rPr>
      </w:pPr>
      <w:r w:rsidRPr="00737FD8">
        <w:rPr>
          <w:rFonts w:ascii="Times New Roman" w:eastAsia="Times New Roman" w:hAnsi="Times New Roman" w:cs="Times New Roman"/>
          <w:color w:val="000000" w:themeColor="text1"/>
          <w:sz w:val="28"/>
          <w:szCs w:val="28"/>
          <w:lang w:eastAsia="uk-UA"/>
        </w:rPr>
        <w:t xml:space="preserve">Поясніть хімізм визначення </w:t>
      </w:r>
      <w:proofErr w:type="spellStart"/>
      <w:r w:rsidRPr="00737FD8">
        <w:rPr>
          <w:rFonts w:ascii="Times New Roman" w:eastAsia="Times New Roman" w:hAnsi="Times New Roman" w:cs="Times New Roman"/>
          <w:color w:val="000000" w:themeColor="text1"/>
          <w:sz w:val="28"/>
          <w:szCs w:val="28"/>
          <w:lang w:eastAsia="uk-UA"/>
        </w:rPr>
        <w:t>редукуючих</w:t>
      </w:r>
      <w:proofErr w:type="spellEnd"/>
      <w:r w:rsidRPr="00737FD8">
        <w:rPr>
          <w:rFonts w:ascii="Times New Roman" w:eastAsia="Times New Roman" w:hAnsi="Times New Roman" w:cs="Times New Roman"/>
          <w:color w:val="000000" w:themeColor="text1"/>
          <w:sz w:val="28"/>
          <w:szCs w:val="28"/>
          <w:lang w:eastAsia="uk-UA"/>
        </w:rPr>
        <w:t xml:space="preserve"> речовин методом </w:t>
      </w:r>
      <w:proofErr w:type="spellStart"/>
      <w:r w:rsidRPr="00737FD8">
        <w:rPr>
          <w:rFonts w:ascii="Times New Roman" w:eastAsia="Times New Roman" w:hAnsi="Times New Roman" w:cs="Times New Roman"/>
          <w:color w:val="000000" w:themeColor="text1"/>
          <w:sz w:val="28"/>
          <w:szCs w:val="28"/>
          <w:lang w:eastAsia="uk-UA"/>
        </w:rPr>
        <w:t>Макена</w:t>
      </w:r>
      <w:proofErr w:type="spellEnd"/>
      <w:r w:rsidRPr="00737FD8">
        <w:rPr>
          <w:rFonts w:ascii="Times New Roman" w:eastAsia="Times New Roman" w:hAnsi="Times New Roman" w:cs="Times New Roman"/>
          <w:color w:val="000000" w:themeColor="text1"/>
          <w:sz w:val="28"/>
          <w:szCs w:val="28"/>
          <w:lang w:eastAsia="uk-UA"/>
        </w:rPr>
        <w:t xml:space="preserve"> і </w:t>
      </w:r>
      <w:proofErr w:type="spellStart"/>
      <w:r w:rsidRPr="00737FD8">
        <w:rPr>
          <w:rFonts w:ascii="Times New Roman" w:eastAsia="Times New Roman" w:hAnsi="Times New Roman" w:cs="Times New Roman"/>
          <w:color w:val="000000" w:themeColor="text1"/>
          <w:sz w:val="28"/>
          <w:szCs w:val="28"/>
          <w:lang w:eastAsia="uk-UA"/>
        </w:rPr>
        <w:t>Шоорля</w:t>
      </w:r>
      <w:proofErr w:type="spellEnd"/>
      <w:r w:rsidRPr="00737FD8">
        <w:rPr>
          <w:rFonts w:ascii="Times New Roman" w:eastAsia="Times New Roman" w:hAnsi="Times New Roman" w:cs="Times New Roman"/>
          <w:color w:val="000000" w:themeColor="text1"/>
          <w:sz w:val="28"/>
          <w:szCs w:val="28"/>
          <w:lang w:eastAsia="uk-UA"/>
        </w:rPr>
        <w:t>.</w:t>
      </w:r>
    </w:p>
    <w:p w14:paraId="3D540664" w14:textId="77777777" w:rsidR="00245BEA" w:rsidRPr="00737FD8" w:rsidRDefault="00245BEA" w:rsidP="0056284D">
      <w:pPr>
        <w:pStyle w:val="a3"/>
        <w:numPr>
          <w:ilvl w:val="0"/>
          <w:numId w:val="13"/>
        </w:numPr>
        <w:tabs>
          <w:tab w:val="left" w:pos="851"/>
        </w:tabs>
        <w:spacing w:line="360" w:lineRule="auto"/>
        <w:ind w:left="0" w:firstLine="567"/>
        <w:jc w:val="both"/>
        <w:rPr>
          <w:rFonts w:ascii="Times New Roman" w:eastAsia="Times New Roman" w:hAnsi="Times New Roman" w:cs="Times New Roman"/>
          <w:color w:val="000000" w:themeColor="text1"/>
          <w:sz w:val="28"/>
          <w:szCs w:val="28"/>
          <w:lang w:eastAsia="uk-UA"/>
        </w:rPr>
      </w:pPr>
      <w:r w:rsidRPr="00737FD8">
        <w:rPr>
          <w:rFonts w:ascii="Times New Roman" w:eastAsia="Times New Roman" w:hAnsi="Times New Roman" w:cs="Times New Roman"/>
          <w:color w:val="000000" w:themeColor="text1"/>
          <w:sz w:val="28"/>
          <w:szCs w:val="28"/>
          <w:lang w:eastAsia="uk-UA"/>
        </w:rPr>
        <w:t>Опишіть хід роботи.</w:t>
      </w:r>
    </w:p>
    <w:p w14:paraId="392736B4" w14:textId="77777777" w:rsidR="00BF30A8" w:rsidRPr="00737FD8" w:rsidRDefault="00BF30A8" w:rsidP="0056284D">
      <w:pPr>
        <w:spacing w:line="360" w:lineRule="auto"/>
        <w:ind w:firstLine="284"/>
        <w:jc w:val="both"/>
        <w:rPr>
          <w:color w:val="000000" w:themeColor="text1"/>
          <w:sz w:val="28"/>
          <w:szCs w:val="28"/>
        </w:rPr>
      </w:pPr>
    </w:p>
    <w:p w14:paraId="306A6864" w14:textId="77777777" w:rsidR="00BF30A8" w:rsidRPr="00737FD8" w:rsidRDefault="00BF30A8" w:rsidP="0056284D">
      <w:pPr>
        <w:spacing w:line="360" w:lineRule="auto"/>
        <w:ind w:firstLine="567"/>
        <w:jc w:val="center"/>
        <w:rPr>
          <w:b/>
          <w:i/>
          <w:color w:val="000000" w:themeColor="text1"/>
          <w:sz w:val="28"/>
          <w:szCs w:val="28"/>
        </w:rPr>
      </w:pPr>
    </w:p>
    <w:p w14:paraId="7D33855D" w14:textId="6567F9C3" w:rsidR="00BF30A8" w:rsidRPr="00737FD8" w:rsidRDefault="00BF30A8" w:rsidP="0056284D">
      <w:pPr>
        <w:spacing w:after="160" w:line="360" w:lineRule="auto"/>
        <w:rPr>
          <w:color w:val="000000" w:themeColor="text1"/>
          <w:sz w:val="28"/>
          <w:szCs w:val="28"/>
        </w:rPr>
      </w:pPr>
      <w:r w:rsidRPr="00737FD8">
        <w:rPr>
          <w:color w:val="000000" w:themeColor="text1"/>
          <w:sz w:val="28"/>
          <w:szCs w:val="28"/>
        </w:rPr>
        <w:br w:type="page"/>
      </w:r>
    </w:p>
    <w:p w14:paraId="5DBDA097" w14:textId="2A34749C" w:rsidR="00BF30A8" w:rsidRPr="00737FD8" w:rsidRDefault="00BF30A8" w:rsidP="0056284D">
      <w:pPr>
        <w:spacing w:line="360" w:lineRule="auto"/>
        <w:ind w:firstLine="709"/>
        <w:jc w:val="center"/>
        <w:rPr>
          <w:rFonts w:eastAsiaTheme="minorHAnsi"/>
          <w:b/>
          <w:bCs/>
          <w:color w:val="000000" w:themeColor="text1"/>
          <w:sz w:val="28"/>
          <w:szCs w:val="28"/>
          <w:lang w:eastAsia="en-US"/>
        </w:rPr>
      </w:pPr>
      <w:bookmarkStart w:id="31" w:name="_Hlk69421311"/>
      <w:r w:rsidRPr="00737FD8">
        <w:rPr>
          <w:rFonts w:eastAsiaTheme="minorHAnsi"/>
          <w:b/>
          <w:bCs/>
          <w:color w:val="000000" w:themeColor="text1"/>
          <w:sz w:val="28"/>
          <w:szCs w:val="28"/>
          <w:lang w:eastAsia="en-US"/>
        </w:rPr>
        <w:lastRenderedPageBreak/>
        <w:t>5. БІОПЛАСТИК</w:t>
      </w:r>
    </w:p>
    <w:p w14:paraId="396A4A22" w14:textId="77777777" w:rsidR="003E09A9" w:rsidRPr="00737FD8" w:rsidRDefault="003E09A9" w:rsidP="0056284D">
      <w:pPr>
        <w:spacing w:line="360" w:lineRule="auto"/>
        <w:ind w:firstLine="709"/>
        <w:jc w:val="center"/>
        <w:rPr>
          <w:rFonts w:eastAsiaTheme="minorHAnsi"/>
          <w:b/>
          <w:bCs/>
          <w:color w:val="000000" w:themeColor="text1"/>
          <w:sz w:val="28"/>
          <w:szCs w:val="28"/>
          <w:lang w:eastAsia="en-US"/>
        </w:rPr>
      </w:pPr>
    </w:p>
    <w:bookmarkEnd w:id="31"/>
    <w:p w14:paraId="3A2DCA8D" w14:textId="5964949A" w:rsidR="00881077" w:rsidRPr="00737FD8" w:rsidRDefault="00881077" w:rsidP="0056284D">
      <w:pPr>
        <w:spacing w:line="360" w:lineRule="auto"/>
        <w:ind w:firstLine="426"/>
        <w:jc w:val="both"/>
        <w:rPr>
          <w:color w:val="000000" w:themeColor="text1"/>
          <w:sz w:val="28"/>
          <w:szCs w:val="28"/>
        </w:rPr>
      </w:pPr>
      <w:r w:rsidRPr="00737FD8">
        <w:rPr>
          <w:color w:val="000000" w:themeColor="text1"/>
          <w:sz w:val="28"/>
          <w:szCs w:val="28"/>
        </w:rPr>
        <w:t>Відповідно до стандарту ASTM D-5488-94d і європейського стандарту EN 13432, термін «</w:t>
      </w:r>
      <w:proofErr w:type="spellStart"/>
      <w:r w:rsidRPr="00737FD8">
        <w:rPr>
          <w:color w:val="000000" w:themeColor="text1"/>
          <w:sz w:val="28"/>
          <w:szCs w:val="28"/>
        </w:rPr>
        <w:t>біорозкладні</w:t>
      </w:r>
      <w:proofErr w:type="spellEnd"/>
      <w:r w:rsidRPr="00737FD8">
        <w:rPr>
          <w:color w:val="000000" w:themeColor="text1"/>
          <w:sz w:val="28"/>
          <w:szCs w:val="28"/>
        </w:rPr>
        <w:t xml:space="preserve">» означає здатні піддаватися розкладанню на вуглекислий газ, метан, воду, неорганічні сполуки і біомасу </w:t>
      </w:r>
      <w:r w:rsidR="003E09A9" w:rsidRPr="00737FD8">
        <w:rPr>
          <w:color w:val="000000" w:themeColor="text1"/>
          <w:sz w:val="28"/>
          <w:szCs w:val="28"/>
        </w:rPr>
        <w:t>[</w:t>
      </w:r>
      <w:r w:rsidR="00995915" w:rsidRPr="00737FD8">
        <w:rPr>
          <w:color w:val="000000" w:themeColor="text1"/>
          <w:sz w:val="28"/>
          <w:szCs w:val="28"/>
        </w:rPr>
        <w:t>14</w:t>
      </w:r>
      <w:r w:rsidRPr="00737FD8">
        <w:rPr>
          <w:color w:val="000000" w:themeColor="text1"/>
          <w:sz w:val="28"/>
          <w:szCs w:val="28"/>
        </w:rPr>
        <w:t>].</w:t>
      </w:r>
    </w:p>
    <w:p w14:paraId="09C06156" w14:textId="406380D4" w:rsidR="00881077" w:rsidRPr="00737FD8" w:rsidRDefault="00881077" w:rsidP="0056284D">
      <w:pPr>
        <w:spacing w:line="360" w:lineRule="auto"/>
        <w:ind w:firstLine="426"/>
        <w:jc w:val="both"/>
        <w:rPr>
          <w:color w:val="000000" w:themeColor="text1"/>
          <w:sz w:val="28"/>
          <w:szCs w:val="28"/>
        </w:rPr>
      </w:pPr>
      <w:proofErr w:type="spellStart"/>
      <w:r w:rsidRPr="00737FD8">
        <w:rPr>
          <w:color w:val="000000" w:themeColor="text1"/>
          <w:sz w:val="28"/>
          <w:szCs w:val="28"/>
        </w:rPr>
        <w:t>Біорозкладні</w:t>
      </w:r>
      <w:proofErr w:type="spellEnd"/>
      <w:r w:rsidRPr="00737FD8">
        <w:rPr>
          <w:color w:val="000000" w:themeColor="text1"/>
          <w:sz w:val="28"/>
          <w:szCs w:val="28"/>
        </w:rPr>
        <w:t xml:space="preserve"> полімери – це особливий тип полімерів, які розкладаються після використання за прямим призначенням з утворенням природних побічних продуктів, таких як гази (СО</w:t>
      </w:r>
      <w:r w:rsidRPr="00737FD8">
        <w:rPr>
          <w:color w:val="000000" w:themeColor="text1"/>
          <w:sz w:val="28"/>
          <w:szCs w:val="28"/>
          <w:vertAlign w:val="subscript"/>
        </w:rPr>
        <w:t>2</w:t>
      </w:r>
      <w:r w:rsidRPr="00737FD8">
        <w:rPr>
          <w:color w:val="000000" w:themeColor="text1"/>
          <w:sz w:val="28"/>
          <w:szCs w:val="28"/>
        </w:rPr>
        <w:t>, N</w:t>
      </w:r>
      <w:r w:rsidRPr="00737FD8">
        <w:rPr>
          <w:color w:val="000000" w:themeColor="text1"/>
          <w:sz w:val="28"/>
          <w:szCs w:val="28"/>
          <w:vertAlign w:val="subscript"/>
        </w:rPr>
        <w:t>2</w:t>
      </w:r>
      <w:r w:rsidRPr="00737FD8">
        <w:rPr>
          <w:color w:val="000000" w:themeColor="text1"/>
          <w:sz w:val="28"/>
          <w:szCs w:val="28"/>
        </w:rPr>
        <w:t xml:space="preserve">), вода, біомаса і неорганічні солі.  Ці полімери бувають природними і синтетичними і здебільшого містять </w:t>
      </w:r>
      <w:proofErr w:type="spellStart"/>
      <w:r w:rsidR="006406DD" w:rsidRPr="00737FD8">
        <w:rPr>
          <w:color w:val="000000" w:themeColor="text1"/>
          <w:sz w:val="28"/>
          <w:szCs w:val="28"/>
        </w:rPr>
        <w:t>етерні</w:t>
      </w:r>
      <w:proofErr w:type="spellEnd"/>
      <w:r w:rsidR="00005649" w:rsidRPr="00737FD8">
        <w:rPr>
          <w:color w:val="000000" w:themeColor="text1"/>
          <w:sz w:val="28"/>
          <w:szCs w:val="28"/>
        </w:rPr>
        <w:t>,</w:t>
      </w:r>
      <w:r w:rsidR="006406DD" w:rsidRPr="00737FD8">
        <w:rPr>
          <w:color w:val="000000" w:themeColor="text1"/>
          <w:sz w:val="28"/>
          <w:szCs w:val="28"/>
        </w:rPr>
        <w:t xml:space="preserve"> </w:t>
      </w:r>
      <w:proofErr w:type="spellStart"/>
      <w:r w:rsidR="006406DD" w:rsidRPr="00737FD8">
        <w:rPr>
          <w:color w:val="000000" w:themeColor="text1"/>
          <w:sz w:val="28"/>
          <w:szCs w:val="28"/>
        </w:rPr>
        <w:t>естерні</w:t>
      </w:r>
      <w:proofErr w:type="spellEnd"/>
      <w:r w:rsidRPr="00737FD8">
        <w:rPr>
          <w:color w:val="000000" w:themeColor="text1"/>
          <w:sz w:val="28"/>
          <w:szCs w:val="28"/>
        </w:rPr>
        <w:t xml:space="preserve"> та </w:t>
      </w:r>
      <w:proofErr w:type="spellStart"/>
      <w:r w:rsidRPr="00737FD8">
        <w:rPr>
          <w:color w:val="000000" w:themeColor="text1"/>
          <w:sz w:val="28"/>
          <w:szCs w:val="28"/>
        </w:rPr>
        <w:t>амідні</w:t>
      </w:r>
      <w:proofErr w:type="spellEnd"/>
      <w:r w:rsidRPr="00737FD8">
        <w:rPr>
          <w:color w:val="000000" w:themeColor="text1"/>
          <w:sz w:val="28"/>
          <w:szCs w:val="28"/>
        </w:rPr>
        <w:t xml:space="preserve"> функціональні групи.  Їхні властивості та механізм розкладання визначаються їхньою структурою. Такі полімери часто отримують в результаті реакцій поліконденсації, полімеризації з розкриттям циклу з використанням металевих каталізаторів. </w:t>
      </w:r>
      <w:proofErr w:type="spellStart"/>
      <w:r w:rsidRPr="00737FD8">
        <w:rPr>
          <w:color w:val="000000" w:themeColor="text1"/>
          <w:sz w:val="28"/>
          <w:szCs w:val="28"/>
        </w:rPr>
        <w:t>Біорозкладані</w:t>
      </w:r>
      <w:proofErr w:type="spellEnd"/>
      <w:r w:rsidRPr="00737FD8">
        <w:rPr>
          <w:color w:val="000000" w:themeColor="text1"/>
          <w:sz w:val="28"/>
          <w:szCs w:val="28"/>
        </w:rPr>
        <w:t xml:space="preserve"> полімери мають широку сферу застосування.</w:t>
      </w:r>
    </w:p>
    <w:p w14:paraId="7BE93393" w14:textId="240CC8AF" w:rsidR="00DE6A1F" w:rsidRPr="00737FD8" w:rsidRDefault="00DE6A1F" w:rsidP="0056284D">
      <w:pPr>
        <w:spacing w:before="30" w:after="30" w:line="360" w:lineRule="auto"/>
        <w:ind w:firstLine="360"/>
        <w:jc w:val="both"/>
        <w:rPr>
          <w:color w:val="000000" w:themeColor="text1"/>
          <w:sz w:val="28"/>
          <w:szCs w:val="28"/>
        </w:rPr>
      </w:pPr>
      <w:r w:rsidRPr="00737FD8">
        <w:rPr>
          <w:color w:val="000000" w:themeColor="text1"/>
          <w:sz w:val="28"/>
          <w:szCs w:val="28"/>
        </w:rPr>
        <w:t xml:space="preserve">Сировиною для одержання біополімерів слугують будь-які види рослин та відходи їхньої переробки. При цьому культивування такої сировини створює умови для нарощування сільськогосподарської галузі. На сьогодні сировиною є целюлоза, </w:t>
      </w:r>
      <w:proofErr w:type="spellStart"/>
      <w:r w:rsidRPr="00737FD8">
        <w:rPr>
          <w:color w:val="000000" w:themeColor="text1"/>
          <w:sz w:val="28"/>
          <w:szCs w:val="28"/>
        </w:rPr>
        <w:t>хітозан</w:t>
      </w:r>
      <w:proofErr w:type="spellEnd"/>
      <w:r w:rsidRPr="00737FD8">
        <w:rPr>
          <w:color w:val="000000" w:themeColor="text1"/>
          <w:sz w:val="28"/>
          <w:szCs w:val="28"/>
        </w:rPr>
        <w:t xml:space="preserve">, желатин, поліпептиди, казеїн тощо. Особливий інтерес викликає крохмаль як найбільш дешевий вид сировини, основним джерелом для промислового виробництва якого є картопля, пшениця, кукурудза, рис та інші культури. Полімери, що одержані з рослинної сировини, за своїми хімічними показниками близькі до поліпропілену і полістиролу, а за деякими характеристиками є кращими за традиційні пластмаси. </w:t>
      </w:r>
    </w:p>
    <w:p w14:paraId="3C6C7787" w14:textId="77777777" w:rsidR="00DE6A1F" w:rsidRPr="00737FD8" w:rsidRDefault="00DE6A1F" w:rsidP="0056284D">
      <w:pPr>
        <w:spacing w:line="360" w:lineRule="auto"/>
        <w:ind w:left="360" w:firstLine="348"/>
        <w:rPr>
          <w:color w:val="000000" w:themeColor="text1"/>
          <w:sz w:val="28"/>
          <w:szCs w:val="28"/>
        </w:rPr>
      </w:pPr>
      <w:r w:rsidRPr="00737FD8">
        <w:rPr>
          <w:color w:val="000000" w:themeColor="text1"/>
          <w:sz w:val="28"/>
          <w:szCs w:val="28"/>
        </w:rPr>
        <w:t xml:space="preserve">Перевагами полімерних матеріалів, що </w:t>
      </w:r>
      <w:proofErr w:type="spellStart"/>
      <w:r w:rsidRPr="00737FD8">
        <w:rPr>
          <w:color w:val="000000" w:themeColor="text1"/>
          <w:sz w:val="28"/>
          <w:szCs w:val="28"/>
        </w:rPr>
        <w:t>біорозкладаються</w:t>
      </w:r>
      <w:proofErr w:type="spellEnd"/>
      <w:r w:rsidRPr="00737FD8">
        <w:rPr>
          <w:color w:val="000000" w:themeColor="text1"/>
          <w:sz w:val="28"/>
          <w:szCs w:val="28"/>
        </w:rPr>
        <w:t>, є:</w:t>
      </w:r>
    </w:p>
    <w:p w14:paraId="283249E4" w14:textId="77777777" w:rsidR="00DE6A1F" w:rsidRPr="00737FD8" w:rsidRDefault="00DE6A1F" w:rsidP="0056284D">
      <w:pPr>
        <w:numPr>
          <w:ilvl w:val="0"/>
          <w:numId w:val="9"/>
        </w:numPr>
        <w:spacing w:line="360" w:lineRule="auto"/>
        <w:rPr>
          <w:color w:val="000000" w:themeColor="text1"/>
          <w:sz w:val="28"/>
          <w:szCs w:val="28"/>
        </w:rPr>
      </w:pPr>
      <w:r w:rsidRPr="00737FD8">
        <w:rPr>
          <w:color w:val="000000" w:themeColor="text1"/>
          <w:sz w:val="28"/>
          <w:szCs w:val="28"/>
        </w:rPr>
        <w:t>можливість обробки на стандартному обладнанні;</w:t>
      </w:r>
    </w:p>
    <w:p w14:paraId="2C496D1F" w14:textId="77777777" w:rsidR="00DE6A1F" w:rsidRPr="00737FD8" w:rsidRDefault="00DE6A1F" w:rsidP="0056284D">
      <w:pPr>
        <w:numPr>
          <w:ilvl w:val="0"/>
          <w:numId w:val="9"/>
        </w:numPr>
        <w:spacing w:line="360" w:lineRule="auto"/>
        <w:jc w:val="both"/>
        <w:rPr>
          <w:color w:val="000000" w:themeColor="text1"/>
          <w:sz w:val="28"/>
          <w:szCs w:val="28"/>
        </w:rPr>
      </w:pPr>
      <w:r w:rsidRPr="00737FD8">
        <w:rPr>
          <w:color w:val="000000" w:themeColor="text1"/>
          <w:sz w:val="28"/>
          <w:szCs w:val="28"/>
        </w:rPr>
        <w:t>низький бар’єр пропускання кисню та водяної пари (що необхідно для використання в харчовій промисловості);</w:t>
      </w:r>
    </w:p>
    <w:p w14:paraId="17EC0812" w14:textId="77777777" w:rsidR="00DE6A1F" w:rsidRPr="00737FD8" w:rsidRDefault="00DE6A1F" w:rsidP="0056284D">
      <w:pPr>
        <w:numPr>
          <w:ilvl w:val="0"/>
          <w:numId w:val="9"/>
        </w:numPr>
        <w:spacing w:line="360" w:lineRule="auto"/>
        <w:rPr>
          <w:color w:val="000000" w:themeColor="text1"/>
          <w:sz w:val="28"/>
          <w:szCs w:val="28"/>
        </w:rPr>
      </w:pPr>
      <w:r w:rsidRPr="00737FD8">
        <w:rPr>
          <w:color w:val="000000" w:themeColor="text1"/>
          <w:sz w:val="28"/>
          <w:szCs w:val="28"/>
        </w:rPr>
        <w:t>стійкість до розкладу за звичайних умов (умов експлуатації);</w:t>
      </w:r>
    </w:p>
    <w:p w14:paraId="54FE4ACB" w14:textId="77777777" w:rsidR="00DE6A1F" w:rsidRPr="00737FD8" w:rsidRDefault="00DE6A1F" w:rsidP="0056284D">
      <w:pPr>
        <w:numPr>
          <w:ilvl w:val="0"/>
          <w:numId w:val="9"/>
        </w:numPr>
        <w:spacing w:line="360" w:lineRule="auto"/>
        <w:rPr>
          <w:color w:val="000000" w:themeColor="text1"/>
          <w:sz w:val="28"/>
          <w:szCs w:val="28"/>
        </w:rPr>
      </w:pPr>
      <w:r w:rsidRPr="00737FD8">
        <w:rPr>
          <w:color w:val="000000" w:themeColor="text1"/>
          <w:sz w:val="28"/>
          <w:szCs w:val="28"/>
        </w:rPr>
        <w:t>швидкий розклад при спеціальних умовах  (вирішується проблема відходів);</w:t>
      </w:r>
    </w:p>
    <w:p w14:paraId="3A8826B0" w14:textId="77777777" w:rsidR="00DE6A1F" w:rsidRPr="00737FD8" w:rsidRDefault="00DE6A1F" w:rsidP="0056284D">
      <w:pPr>
        <w:numPr>
          <w:ilvl w:val="0"/>
          <w:numId w:val="9"/>
        </w:numPr>
        <w:spacing w:line="360" w:lineRule="auto"/>
        <w:rPr>
          <w:color w:val="000000" w:themeColor="text1"/>
          <w:sz w:val="28"/>
          <w:szCs w:val="28"/>
        </w:rPr>
      </w:pPr>
      <w:r w:rsidRPr="00737FD8">
        <w:rPr>
          <w:color w:val="000000" w:themeColor="text1"/>
          <w:sz w:val="28"/>
          <w:szCs w:val="28"/>
        </w:rPr>
        <w:lastRenderedPageBreak/>
        <w:t>незалежність від постачання нафти та газу;</w:t>
      </w:r>
    </w:p>
    <w:p w14:paraId="1440F8B8" w14:textId="227F4D5D" w:rsidR="00DE6A1F" w:rsidRPr="00737FD8" w:rsidRDefault="00DE6A1F" w:rsidP="0056284D">
      <w:pPr>
        <w:numPr>
          <w:ilvl w:val="0"/>
          <w:numId w:val="9"/>
        </w:numPr>
        <w:spacing w:line="360" w:lineRule="auto"/>
        <w:rPr>
          <w:color w:val="000000" w:themeColor="text1"/>
          <w:sz w:val="28"/>
          <w:szCs w:val="28"/>
        </w:rPr>
      </w:pPr>
      <w:r w:rsidRPr="00737FD8">
        <w:rPr>
          <w:color w:val="000000" w:themeColor="text1"/>
          <w:sz w:val="28"/>
          <w:szCs w:val="28"/>
        </w:rPr>
        <w:t xml:space="preserve">відновлюваність сировинної бази. </w:t>
      </w:r>
    </w:p>
    <w:p w14:paraId="1B9268F6" w14:textId="77777777" w:rsidR="00DE6A1F" w:rsidRPr="00737FD8" w:rsidRDefault="00DE6A1F" w:rsidP="0056284D">
      <w:pPr>
        <w:spacing w:line="360" w:lineRule="auto"/>
        <w:ind w:left="360" w:firstLine="348"/>
        <w:rPr>
          <w:color w:val="000000" w:themeColor="text1"/>
          <w:sz w:val="28"/>
          <w:szCs w:val="28"/>
        </w:rPr>
      </w:pPr>
      <w:r w:rsidRPr="00737FD8">
        <w:rPr>
          <w:color w:val="000000" w:themeColor="text1"/>
          <w:sz w:val="28"/>
          <w:szCs w:val="28"/>
          <w:u w:val="single"/>
        </w:rPr>
        <w:t>Недоліками</w:t>
      </w:r>
      <w:r w:rsidRPr="00737FD8">
        <w:rPr>
          <w:color w:val="000000" w:themeColor="text1"/>
          <w:sz w:val="28"/>
          <w:szCs w:val="28"/>
        </w:rPr>
        <w:t xml:space="preserve"> виробництва є:</w:t>
      </w:r>
    </w:p>
    <w:p w14:paraId="5AD16F18" w14:textId="7E68F9C3" w:rsidR="00DE6A1F" w:rsidRPr="00737FD8" w:rsidRDefault="00DE6A1F" w:rsidP="0056284D">
      <w:pPr>
        <w:numPr>
          <w:ilvl w:val="0"/>
          <w:numId w:val="9"/>
        </w:numPr>
        <w:spacing w:line="360" w:lineRule="auto"/>
        <w:jc w:val="both"/>
        <w:rPr>
          <w:color w:val="000000" w:themeColor="text1"/>
          <w:sz w:val="28"/>
          <w:szCs w:val="28"/>
        </w:rPr>
      </w:pPr>
      <w:r w:rsidRPr="00737FD8">
        <w:rPr>
          <w:color w:val="000000" w:themeColor="text1"/>
          <w:sz w:val="28"/>
          <w:szCs w:val="28"/>
        </w:rPr>
        <w:t>обмежені можливості для багатотоннажного виробництва;</w:t>
      </w:r>
    </w:p>
    <w:p w14:paraId="2F9FE1BB" w14:textId="1C42BC5B" w:rsidR="00DE6A1F" w:rsidRPr="00737FD8" w:rsidRDefault="00DE6A1F" w:rsidP="0056284D">
      <w:pPr>
        <w:numPr>
          <w:ilvl w:val="0"/>
          <w:numId w:val="9"/>
        </w:numPr>
        <w:spacing w:line="360" w:lineRule="auto"/>
        <w:jc w:val="both"/>
        <w:rPr>
          <w:color w:val="000000" w:themeColor="text1"/>
          <w:sz w:val="28"/>
          <w:szCs w:val="28"/>
        </w:rPr>
      </w:pPr>
      <w:r w:rsidRPr="00737FD8">
        <w:rPr>
          <w:color w:val="000000" w:themeColor="text1"/>
          <w:sz w:val="28"/>
          <w:szCs w:val="28"/>
        </w:rPr>
        <w:t>висока собівартість – 2-5 євро/кг (слід зауважити, що економічна вартість продукту складається також і з витрат на утилізацію);</w:t>
      </w:r>
    </w:p>
    <w:p w14:paraId="573DC40A" w14:textId="1589365B" w:rsidR="00DE6A1F" w:rsidRPr="00737FD8" w:rsidRDefault="00DE6A1F" w:rsidP="0056284D">
      <w:pPr>
        <w:numPr>
          <w:ilvl w:val="0"/>
          <w:numId w:val="9"/>
        </w:numPr>
        <w:spacing w:line="360" w:lineRule="auto"/>
        <w:jc w:val="both"/>
        <w:rPr>
          <w:color w:val="000000" w:themeColor="text1"/>
          <w:sz w:val="28"/>
          <w:szCs w:val="28"/>
        </w:rPr>
      </w:pPr>
      <w:r w:rsidRPr="00737FD8">
        <w:rPr>
          <w:color w:val="000000" w:themeColor="text1"/>
          <w:sz w:val="28"/>
          <w:szCs w:val="28"/>
        </w:rPr>
        <w:t xml:space="preserve">необхідність компостування у промислових масштабах з дотримання умов процесу (споживачі викидають на смітники, де відсутні умови для швидкого розкладу). </w:t>
      </w:r>
    </w:p>
    <w:p w14:paraId="4EC6BC1D" w14:textId="50392F69" w:rsidR="00BF30A8" w:rsidRPr="00737FD8" w:rsidRDefault="00BF30A8" w:rsidP="0056284D">
      <w:pPr>
        <w:spacing w:line="360" w:lineRule="auto"/>
        <w:ind w:firstLine="709"/>
        <w:jc w:val="both"/>
        <w:rPr>
          <w:rFonts w:eastAsiaTheme="minorHAnsi"/>
          <w:color w:val="000000" w:themeColor="text1"/>
          <w:sz w:val="28"/>
          <w:szCs w:val="28"/>
          <w:lang w:eastAsia="en-US"/>
        </w:rPr>
      </w:pPr>
      <w:proofErr w:type="spellStart"/>
      <w:r w:rsidRPr="00737FD8">
        <w:rPr>
          <w:rFonts w:eastAsiaTheme="minorHAnsi"/>
          <w:color w:val="000000" w:themeColor="text1"/>
          <w:sz w:val="28"/>
          <w:szCs w:val="28"/>
          <w:lang w:eastAsia="en-US"/>
        </w:rPr>
        <w:t>Біопластики</w:t>
      </w:r>
      <w:proofErr w:type="spellEnd"/>
      <w:r w:rsidRPr="00737FD8">
        <w:rPr>
          <w:rFonts w:eastAsiaTheme="minorHAnsi"/>
          <w:color w:val="000000" w:themeColor="text1"/>
          <w:sz w:val="28"/>
          <w:szCs w:val="28"/>
          <w:lang w:eastAsia="en-US"/>
        </w:rPr>
        <w:t xml:space="preserve"> – пластмаси, отримані з поновлюваних джерел біомаси. Здатність полімеру або пластика піддаватися </w:t>
      </w:r>
      <w:proofErr w:type="spellStart"/>
      <w:r w:rsidRPr="00737FD8">
        <w:rPr>
          <w:rFonts w:eastAsiaTheme="minorHAnsi"/>
          <w:color w:val="000000" w:themeColor="text1"/>
          <w:sz w:val="28"/>
          <w:szCs w:val="28"/>
          <w:lang w:eastAsia="en-US"/>
        </w:rPr>
        <w:t>біорозкладанню</w:t>
      </w:r>
      <w:proofErr w:type="spellEnd"/>
      <w:r w:rsidRPr="00737FD8">
        <w:rPr>
          <w:rFonts w:eastAsiaTheme="minorHAnsi"/>
          <w:color w:val="000000" w:themeColor="text1"/>
          <w:sz w:val="28"/>
          <w:szCs w:val="28"/>
          <w:lang w:eastAsia="en-US"/>
        </w:rPr>
        <w:t xml:space="preserve"> залежить виключно від хімічної структури полімеру. У зв'язку з цим на </w:t>
      </w:r>
      <w:proofErr w:type="spellStart"/>
      <w:r w:rsidRPr="00737FD8">
        <w:rPr>
          <w:rFonts w:eastAsiaTheme="minorHAnsi"/>
          <w:color w:val="000000" w:themeColor="text1"/>
          <w:sz w:val="28"/>
          <w:szCs w:val="28"/>
          <w:lang w:eastAsia="en-US"/>
        </w:rPr>
        <w:t>біорозкладання</w:t>
      </w:r>
      <w:proofErr w:type="spellEnd"/>
      <w:r w:rsidRPr="00737FD8">
        <w:rPr>
          <w:rFonts w:eastAsiaTheme="minorHAnsi"/>
          <w:color w:val="000000" w:themeColor="text1"/>
          <w:sz w:val="28"/>
          <w:szCs w:val="28"/>
          <w:lang w:eastAsia="en-US"/>
        </w:rPr>
        <w:t xml:space="preserve"> не впливає джерело сировини, з якого зроблений пластик, і тому біополімери можуть бути отримані як з поновлюваних джерел сировини (біомаси), так і з невідновлюваних (копалин) джерел. В той же час  не всі види </w:t>
      </w:r>
      <w:proofErr w:type="spellStart"/>
      <w:r w:rsidRPr="00737FD8">
        <w:rPr>
          <w:rFonts w:eastAsiaTheme="minorHAnsi"/>
          <w:color w:val="000000" w:themeColor="text1"/>
          <w:sz w:val="28"/>
          <w:szCs w:val="28"/>
          <w:lang w:eastAsia="en-US"/>
        </w:rPr>
        <w:t>біопластика</w:t>
      </w:r>
      <w:proofErr w:type="spellEnd"/>
      <w:r w:rsidRPr="00737FD8">
        <w:rPr>
          <w:rFonts w:eastAsiaTheme="minorHAnsi"/>
          <w:color w:val="000000" w:themeColor="text1"/>
          <w:sz w:val="28"/>
          <w:szCs w:val="28"/>
          <w:lang w:eastAsia="en-US"/>
        </w:rPr>
        <w:t xml:space="preserve"> здатні біологічно руйнуватися.</w:t>
      </w:r>
    </w:p>
    <w:p w14:paraId="392B76A8" w14:textId="77777777" w:rsidR="00BF30A8" w:rsidRPr="00737FD8" w:rsidRDefault="00BF30A8" w:rsidP="0056284D">
      <w:pPr>
        <w:spacing w:line="360" w:lineRule="auto"/>
        <w:ind w:firstLine="709"/>
        <w:jc w:val="both"/>
        <w:rPr>
          <w:rFonts w:eastAsiaTheme="minorHAnsi"/>
          <w:color w:val="000000" w:themeColor="text1"/>
          <w:sz w:val="28"/>
          <w:szCs w:val="28"/>
          <w:lang w:eastAsia="en-US"/>
        </w:rPr>
      </w:pPr>
      <w:r w:rsidRPr="00737FD8">
        <w:rPr>
          <w:rFonts w:eastAsiaTheme="minorHAnsi"/>
          <w:color w:val="000000" w:themeColor="text1"/>
          <w:sz w:val="28"/>
          <w:szCs w:val="28"/>
          <w:lang w:eastAsia="en-US"/>
        </w:rPr>
        <w:t>Можна запропонувати різні класифікації полімерів, здатних до біологічного розкладання. За процесом їхнього синтезу можна класифікувати полімери таким чином:</w:t>
      </w:r>
    </w:p>
    <w:p w14:paraId="5373E7DE" w14:textId="77777777" w:rsidR="00BF30A8" w:rsidRPr="00737FD8" w:rsidRDefault="00BF30A8" w:rsidP="0056284D">
      <w:pPr>
        <w:spacing w:line="360" w:lineRule="auto"/>
        <w:ind w:firstLine="709"/>
        <w:jc w:val="both"/>
        <w:rPr>
          <w:rFonts w:eastAsiaTheme="minorHAnsi"/>
          <w:color w:val="000000" w:themeColor="text1"/>
          <w:sz w:val="28"/>
          <w:szCs w:val="28"/>
          <w:lang w:eastAsia="en-US"/>
        </w:rPr>
      </w:pPr>
      <w:r w:rsidRPr="00737FD8">
        <w:rPr>
          <w:rFonts w:eastAsiaTheme="minorHAnsi"/>
          <w:color w:val="000000" w:themeColor="text1"/>
          <w:sz w:val="28"/>
          <w:szCs w:val="28"/>
          <w:lang w:eastAsia="en-US"/>
        </w:rPr>
        <w:t xml:space="preserve">1. Полімери, отримані з біомаси, такі як </w:t>
      </w:r>
      <w:proofErr w:type="spellStart"/>
      <w:r w:rsidRPr="00737FD8">
        <w:rPr>
          <w:rFonts w:eastAsiaTheme="minorHAnsi"/>
          <w:color w:val="000000" w:themeColor="text1"/>
          <w:sz w:val="28"/>
          <w:szCs w:val="28"/>
          <w:lang w:eastAsia="en-US"/>
        </w:rPr>
        <w:t>агрополімери</w:t>
      </w:r>
      <w:proofErr w:type="spellEnd"/>
      <w:r w:rsidRPr="00737FD8">
        <w:rPr>
          <w:rFonts w:eastAsiaTheme="minorHAnsi"/>
          <w:color w:val="000000" w:themeColor="text1"/>
          <w:sz w:val="28"/>
          <w:szCs w:val="28"/>
          <w:lang w:eastAsia="en-US"/>
        </w:rPr>
        <w:t>, отримані з натуральних ресурсів (наприклад, крохмаль або целюлоза).</w:t>
      </w:r>
    </w:p>
    <w:p w14:paraId="20930B83" w14:textId="77777777" w:rsidR="00BF30A8" w:rsidRPr="00737FD8" w:rsidRDefault="00BF30A8" w:rsidP="0056284D">
      <w:pPr>
        <w:spacing w:line="360" w:lineRule="auto"/>
        <w:ind w:firstLine="709"/>
        <w:jc w:val="both"/>
        <w:rPr>
          <w:rFonts w:eastAsiaTheme="minorHAnsi"/>
          <w:color w:val="000000" w:themeColor="text1"/>
          <w:sz w:val="28"/>
          <w:szCs w:val="28"/>
          <w:lang w:eastAsia="en-US"/>
        </w:rPr>
      </w:pPr>
      <w:r w:rsidRPr="00737FD8">
        <w:rPr>
          <w:rFonts w:eastAsiaTheme="minorHAnsi"/>
          <w:color w:val="000000" w:themeColor="text1"/>
          <w:sz w:val="28"/>
          <w:szCs w:val="28"/>
          <w:lang w:eastAsia="en-US"/>
        </w:rPr>
        <w:t xml:space="preserve">2. Полімери, отримані біотехнологічним способом (за допомогою мікроорганізмів), такі як </w:t>
      </w:r>
      <w:proofErr w:type="spellStart"/>
      <w:r w:rsidRPr="00737FD8">
        <w:rPr>
          <w:rFonts w:eastAsiaTheme="minorHAnsi"/>
          <w:color w:val="000000" w:themeColor="text1"/>
          <w:sz w:val="28"/>
          <w:szCs w:val="28"/>
          <w:lang w:eastAsia="en-US"/>
        </w:rPr>
        <w:t>полігідроксиалконоати</w:t>
      </w:r>
      <w:proofErr w:type="spellEnd"/>
      <w:r w:rsidRPr="00737FD8">
        <w:rPr>
          <w:rFonts w:eastAsiaTheme="minorHAnsi"/>
          <w:color w:val="000000" w:themeColor="text1"/>
          <w:sz w:val="28"/>
          <w:szCs w:val="28"/>
          <w:lang w:eastAsia="en-US"/>
        </w:rPr>
        <w:t>.</w:t>
      </w:r>
    </w:p>
    <w:p w14:paraId="442D6E97" w14:textId="77777777" w:rsidR="00BF30A8" w:rsidRPr="00737FD8" w:rsidRDefault="00BF30A8" w:rsidP="0056284D">
      <w:pPr>
        <w:spacing w:line="360" w:lineRule="auto"/>
        <w:ind w:firstLine="709"/>
        <w:jc w:val="both"/>
        <w:rPr>
          <w:rFonts w:eastAsiaTheme="minorHAnsi"/>
          <w:color w:val="000000" w:themeColor="text1"/>
          <w:sz w:val="28"/>
          <w:szCs w:val="28"/>
          <w:lang w:eastAsia="en-US"/>
        </w:rPr>
      </w:pPr>
      <w:r w:rsidRPr="00737FD8">
        <w:rPr>
          <w:rFonts w:eastAsiaTheme="minorHAnsi"/>
          <w:color w:val="000000" w:themeColor="text1"/>
          <w:sz w:val="28"/>
          <w:szCs w:val="28"/>
          <w:lang w:eastAsia="en-US"/>
        </w:rPr>
        <w:t xml:space="preserve">3. Полімери синтезовані звичайним хімічним способом з мономерів, отриманих з натуральних ресурсів, такі як </w:t>
      </w:r>
      <w:proofErr w:type="spellStart"/>
      <w:r w:rsidRPr="00737FD8">
        <w:rPr>
          <w:rFonts w:eastAsiaTheme="minorHAnsi"/>
          <w:color w:val="000000" w:themeColor="text1"/>
          <w:sz w:val="28"/>
          <w:szCs w:val="28"/>
          <w:lang w:eastAsia="en-US"/>
        </w:rPr>
        <w:t>полілактид</w:t>
      </w:r>
      <w:proofErr w:type="spellEnd"/>
      <w:r w:rsidRPr="00737FD8">
        <w:rPr>
          <w:rFonts w:eastAsiaTheme="minorHAnsi"/>
          <w:color w:val="000000" w:themeColor="text1"/>
          <w:sz w:val="28"/>
          <w:szCs w:val="28"/>
          <w:lang w:eastAsia="en-US"/>
        </w:rPr>
        <w:t>.</w:t>
      </w:r>
    </w:p>
    <w:p w14:paraId="1DF87412" w14:textId="77777777" w:rsidR="00BF30A8" w:rsidRPr="00737FD8" w:rsidRDefault="00BF30A8" w:rsidP="0056284D">
      <w:pPr>
        <w:spacing w:line="360" w:lineRule="auto"/>
        <w:ind w:firstLine="709"/>
        <w:jc w:val="both"/>
        <w:rPr>
          <w:rFonts w:eastAsiaTheme="minorHAnsi"/>
          <w:color w:val="000000" w:themeColor="text1"/>
          <w:sz w:val="28"/>
          <w:szCs w:val="28"/>
          <w:lang w:eastAsia="en-US"/>
        </w:rPr>
      </w:pPr>
      <w:r w:rsidRPr="00737FD8">
        <w:rPr>
          <w:rFonts w:eastAsiaTheme="minorHAnsi"/>
          <w:color w:val="000000" w:themeColor="text1"/>
          <w:sz w:val="28"/>
          <w:szCs w:val="28"/>
          <w:lang w:eastAsia="en-US"/>
        </w:rPr>
        <w:t>4. Полімери, отримані з викопних ресурсів.</w:t>
      </w:r>
    </w:p>
    <w:p w14:paraId="5F898884" w14:textId="77777777" w:rsidR="00BF30A8" w:rsidRPr="00737FD8" w:rsidRDefault="00BF30A8" w:rsidP="0056284D">
      <w:pPr>
        <w:spacing w:line="360" w:lineRule="auto"/>
        <w:ind w:firstLine="709"/>
        <w:jc w:val="both"/>
        <w:rPr>
          <w:rFonts w:eastAsiaTheme="minorHAnsi"/>
          <w:b/>
          <w:color w:val="000000" w:themeColor="text1"/>
          <w:sz w:val="28"/>
          <w:szCs w:val="28"/>
          <w:lang w:eastAsia="en-US"/>
        </w:rPr>
      </w:pPr>
      <w:r w:rsidRPr="00737FD8">
        <w:rPr>
          <w:rFonts w:eastAsiaTheme="minorHAnsi"/>
          <w:color w:val="000000" w:themeColor="text1"/>
          <w:sz w:val="28"/>
          <w:szCs w:val="28"/>
          <w:lang w:eastAsia="en-US"/>
        </w:rPr>
        <w:t xml:space="preserve">Залежно від сировини, з якої виготовлено </w:t>
      </w:r>
      <w:proofErr w:type="spellStart"/>
      <w:r w:rsidRPr="00737FD8">
        <w:rPr>
          <w:rFonts w:eastAsiaTheme="minorHAnsi"/>
          <w:color w:val="000000" w:themeColor="text1"/>
          <w:sz w:val="28"/>
          <w:szCs w:val="28"/>
          <w:lang w:eastAsia="en-US"/>
        </w:rPr>
        <w:t>біопластик</w:t>
      </w:r>
      <w:proofErr w:type="spellEnd"/>
      <w:r w:rsidRPr="00737FD8">
        <w:rPr>
          <w:rFonts w:eastAsiaTheme="minorHAnsi"/>
          <w:color w:val="000000" w:themeColor="text1"/>
          <w:sz w:val="28"/>
          <w:szCs w:val="28"/>
          <w:lang w:eastAsia="en-US"/>
        </w:rPr>
        <w:t>, виділяють такі типи:</w:t>
      </w:r>
    </w:p>
    <w:p w14:paraId="3A470FB6" w14:textId="5896FA82" w:rsidR="00BF30A8" w:rsidRPr="00737FD8" w:rsidRDefault="00BF30A8" w:rsidP="0056284D">
      <w:pPr>
        <w:spacing w:line="360" w:lineRule="auto"/>
        <w:ind w:firstLine="709"/>
        <w:jc w:val="both"/>
        <w:rPr>
          <w:rFonts w:eastAsiaTheme="minorHAnsi"/>
          <w:b/>
          <w:color w:val="000000" w:themeColor="text1"/>
          <w:sz w:val="28"/>
          <w:szCs w:val="28"/>
          <w:lang w:eastAsia="en-US"/>
        </w:rPr>
      </w:pPr>
      <w:r w:rsidRPr="00737FD8">
        <w:rPr>
          <w:rFonts w:eastAsiaTheme="minorHAnsi"/>
          <w:color w:val="000000" w:themeColor="text1"/>
          <w:sz w:val="28"/>
          <w:szCs w:val="28"/>
          <w:lang w:eastAsia="en-US"/>
        </w:rPr>
        <w:t>Пластмаси на основі крохмалю. Крохмаль</w:t>
      </w:r>
      <w:r w:rsidR="0034374D" w:rsidRPr="00737FD8">
        <w:rPr>
          <w:rFonts w:eastAsiaTheme="minorHAnsi"/>
          <w:color w:val="000000" w:themeColor="text1"/>
          <w:sz w:val="28"/>
          <w:szCs w:val="28"/>
          <w:lang w:eastAsia="en-US"/>
        </w:rPr>
        <w:t xml:space="preserve"> – </w:t>
      </w:r>
      <w:r w:rsidRPr="00737FD8">
        <w:rPr>
          <w:rFonts w:eastAsiaTheme="minorHAnsi"/>
          <w:color w:val="000000" w:themeColor="text1"/>
          <w:sz w:val="28"/>
          <w:szCs w:val="28"/>
          <w:lang w:eastAsia="en-US"/>
        </w:rPr>
        <w:t xml:space="preserve">найпоширеніша сировина для </w:t>
      </w:r>
      <w:proofErr w:type="spellStart"/>
      <w:r w:rsidRPr="00737FD8">
        <w:rPr>
          <w:rFonts w:eastAsiaTheme="minorHAnsi"/>
          <w:color w:val="000000" w:themeColor="text1"/>
          <w:sz w:val="28"/>
          <w:szCs w:val="28"/>
          <w:lang w:eastAsia="en-US"/>
        </w:rPr>
        <w:t>біопластику</w:t>
      </w:r>
      <w:proofErr w:type="spellEnd"/>
      <w:r w:rsidRPr="00737FD8">
        <w:rPr>
          <w:rFonts w:eastAsiaTheme="minorHAnsi"/>
          <w:color w:val="000000" w:themeColor="text1"/>
          <w:sz w:val="28"/>
          <w:szCs w:val="28"/>
          <w:lang w:eastAsia="en-US"/>
        </w:rPr>
        <w:t xml:space="preserve">, з ним працюють понад 30% спеціалізованих підприємств. </w:t>
      </w:r>
      <w:r w:rsidRPr="00737FD8">
        <w:rPr>
          <w:rFonts w:eastAsiaTheme="minorHAnsi"/>
          <w:color w:val="000000" w:themeColor="text1"/>
          <w:sz w:val="28"/>
          <w:szCs w:val="28"/>
          <w:lang w:eastAsia="en-US"/>
        </w:rPr>
        <w:lastRenderedPageBreak/>
        <w:t xml:space="preserve">Матеріали, виготовлені з крохмалю, досить крихкі, але якщо до нього додати рослинні пластифікатори (гліцерин, </w:t>
      </w:r>
      <w:proofErr w:type="spellStart"/>
      <w:r w:rsidRPr="00737FD8">
        <w:rPr>
          <w:rFonts w:eastAsiaTheme="minorHAnsi"/>
          <w:color w:val="000000" w:themeColor="text1"/>
          <w:sz w:val="28"/>
          <w:szCs w:val="28"/>
          <w:lang w:eastAsia="en-US"/>
        </w:rPr>
        <w:t>сорбітол</w:t>
      </w:r>
      <w:proofErr w:type="spellEnd"/>
      <w:r w:rsidRPr="00737FD8">
        <w:rPr>
          <w:rFonts w:eastAsiaTheme="minorHAnsi"/>
          <w:color w:val="000000" w:themeColor="text1"/>
          <w:sz w:val="28"/>
          <w:szCs w:val="28"/>
          <w:lang w:eastAsia="en-US"/>
        </w:rPr>
        <w:t xml:space="preserve">), волокна льону, коноплі або полімер молочної кислоти, то це збільшить механічну міцність і пластичність </w:t>
      </w:r>
      <w:proofErr w:type="spellStart"/>
      <w:r w:rsidRPr="00737FD8">
        <w:rPr>
          <w:rFonts w:eastAsiaTheme="minorHAnsi"/>
          <w:color w:val="000000" w:themeColor="text1"/>
          <w:sz w:val="28"/>
          <w:szCs w:val="28"/>
          <w:lang w:eastAsia="en-US"/>
        </w:rPr>
        <w:t>біопластику</w:t>
      </w:r>
      <w:proofErr w:type="spellEnd"/>
      <w:r w:rsidRPr="00737FD8">
        <w:rPr>
          <w:rFonts w:eastAsiaTheme="minorHAnsi"/>
          <w:color w:val="000000" w:themeColor="text1"/>
          <w:sz w:val="28"/>
          <w:szCs w:val="28"/>
          <w:lang w:eastAsia="en-US"/>
        </w:rPr>
        <w:t>. Модифікація гідрофільних ОН-груп робить його стійким до вологи. Таким чином, з крохмалю після його модифікації можна отримати полімер, який розкладається в навколишньому середовищі, але при цьому має властивості комерційно корисного продукту. Найчастіше як пластифікатори використовують сорбіт і гліцерин. Характеристики термопластичного крохмалю можна регулювати співвідношенням цих добавок і адаптувати матеріал до конкретного застосування.</w:t>
      </w:r>
    </w:p>
    <w:p w14:paraId="53329833" w14:textId="77777777" w:rsidR="00BF30A8" w:rsidRPr="00737FD8" w:rsidRDefault="00BF30A8" w:rsidP="0056284D">
      <w:pPr>
        <w:spacing w:line="360" w:lineRule="auto"/>
        <w:ind w:firstLine="709"/>
        <w:jc w:val="both"/>
        <w:rPr>
          <w:rFonts w:eastAsiaTheme="minorHAnsi"/>
          <w:b/>
          <w:color w:val="000000" w:themeColor="text1"/>
          <w:sz w:val="28"/>
          <w:szCs w:val="28"/>
          <w:lang w:eastAsia="en-US"/>
        </w:rPr>
      </w:pPr>
      <w:r w:rsidRPr="00737FD8">
        <w:rPr>
          <w:rFonts w:eastAsiaTheme="minorHAnsi"/>
          <w:color w:val="000000" w:themeColor="text1"/>
          <w:sz w:val="28"/>
          <w:szCs w:val="28"/>
          <w:lang w:eastAsia="en-US"/>
        </w:rPr>
        <w:t>Вироби з модифікованого крохмалю виробляють на тому ж обладнанні, що і звичайну пластмасу, його можна фарбувати. Однак, його технологічні властивості поки поступаються поліетилену і поліпропілену, які він міг би замінити. І все-таки з крохмалю вже роблять піддони для харчових продуктів, сільськогосподарські плівки, пакувальні матеріали, столові прилади, сіточки для зберігання овочів і фруктів і багато іншого.</w:t>
      </w:r>
    </w:p>
    <w:p w14:paraId="5705C99F" w14:textId="77777777" w:rsidR="00BF30A8" w:rsidRPr="00737FD8" w:rsidRDefault="00BF30A8" w:rsidP="0056284D">
      <w:pPr>
        <w:spacing w:line="360" w:lineRule="auto"/>
        <w:ind w:firstLine="709"/>
        <w:jc w:val="both"/>
        <w:rPr>
          <w:rFonts w:eastAsiaTheme="minorHAnsi"/>
          <w:b/>
          <w:color w:val="000000" w:themeColor="text1"/>
          <w:sz w:val="28"/>
          <w:szCs w:val="28"/>
          <w:lang w:eastAsia="en-US"/>
        </w:rPr>
      </w:pPr>
      <w:r w:rsidRPr="00737FD8">
        <w:rPr>
          <w:rFonts w:eastAsiaTheme="minorHAnsi"/>
          <w:color w:val="000000" w:themeColor="text1"/>
          <w:sz w:val="28"/>
          <w:szCs w:val="28"/>
          <w:lang w:eastAsia="en-US"/>
        </w:rPr>
        <w:t xml:space="preserve">Пластмаси на основі целюлози. </w:t>
      </w:r>
      <w:proofErr w:type="spellStart"/>
      <w:r w:rsidRPr="00737FD8">
        <w:rPr>
          <w:rFonts w:eastAsiaTheme="minorHAnsi"/>
          <w:color w:val="000000" w:themeColor="text1"/>
          <w:sz w:val="28"/>
          <w:szCs w:val="28"/>
          <w:lang w:eastAsia="en-US"/>
        </w:rPr>
        <w:t>Біопластики</w:t>
      </w:r>
      <w:proofErr w:type="spellEnd"/>
      <w:r w:rsidRPr="00737FD8">
        <w:rPr>
          <w:rFonts w:eastAsiaTheme="minorHAnsi"/>
          <w:color w:val="000000" w:themeColor="text1"/>
          <w:sz w:val="28"/>
          <w:szCs w:val="28"/>
          <w:lang w:eastAsia="en-US"/>
        </w:rPr>
        <w:t xml:space="preserve"> на основі целюлози є </w:t>
      </w:r>
      <w:proofErr w:type="spellStart"/>
      <w:r w:rsidRPr="00737FD8">
        <w:rPr>
          <w:rFonts w:eastAsiaTheme="minorHAnsi"/>
          <w:color w:val="000000" w:themeColor="text1"/>
          <w:sz w:val="28"/>
          <w:szCs w:val="28"/>
          <w:lang w:eastAsia="en-US"/>
        </w:rPr>
        <w:t>естери</w:t>
      </w:r>
      <w:proofErr w:type="spellEnd"/>
      <w:r w:rsidRPr="00737FD8">
        <w:rPr>
          <w:rFonts w:eastAsiaTheme="minorHAnsi"/>
          <w:color w:val="000000" w:themeColor="text1"/>
          <w:sz w:val="28"/>
          <w:szCs w:val="28"/>
          <w:lang w:eastAsia="en-US"/>
        </w:rPr>
        <w:t xml:space="preserve"> целюлози, включаючи ацетат целюлози, нітроцелюлозу і їх похідні, наприклад, целулоїд.</w:t>
      </w:r>
    </w:p>
    <w:p w14:paraId="1414C496" w14:textId="4EBEFAE1" w:rsidR="00BF30A8" w:rsidRPr="00737FD8" w:rsidRDefault="00BF30A8" w:rsidP="0056284D">
      <w:pPr>
        <w:spacing w:line="360" w:lineRule="auto"/>
        <w:ind w:firstLine="709"/>
        <w:jc w:val="both"/>
        <w:rPr>
          <w:rFonts w:eastAsiaTheme="minorHAnsi"/>
          <w:b/>
          <w:color w:val="000000" w:themeColor="text1"/>
          <w:sz w:val="28"/>
          <w:szCs w:val="28"/>
          <w:lang w:eastAsia="en-US"/>
        </w:rPr>
      </w:pPr>
      <w:r w:rsidRPr="00737FD8">
        <w:rPr>
          <w:rFonts w:eastAsiaTheme="minorHAnsi"/>
          <w:color w:val="000000" w:themeColor="text1"/>
          <w:sz w:val="28"/>
          <w:szCs w:val="28"/>
          <w:lang w:eastAsia="en-US"/>
        </w:rPr>
        <w:t xml:space="preserve">Нітроцелюлоза (або нітрат целюлози) була, ймовірно, найпершим пластичним матеріалом, виробництво якого принесло комерційний успіх. Її отримують обробкою бавовняної або деревної целюлози сумішшю азотної та сірчаної кислот. Великим недоліком цього матеріалу є його легка займистість. Якщо замість азотної кислоти для реакції з гідроксильними групами целюлозних ланцюгів використовують органічні кислоти (оцтову, </w:t>
      </w:r>
      <w:proofErr w:type="spellStart"/>
      <w:r w:rsidRPr="00737FD8">
        <w:rPr>
          <w:rFonts w:eastAsiaTheme="minorHAnsi"/>
          <w:color w:val="000000" w:themeColor="text1"/>
          <w:sz w:val="28"/>
          <w:szCs w:val="28"/>
          <w:lang w:eastAsia="en-US"/>
        </w:rPr>
        <w:t>пропіонову</w:t>
      </w:r>
      <w:proofErr w:type="spellEnd"/>
      <w:r w:rsidRPr="00737FD8">
        <w:rPr>
          <w:rFonts w:eastAsiaTheme="minorHAnsi"/>
          <w:color w:val="000000" w:themeColor="text1"/>
          <w:sz w:val="28"/>
          <w:szCs w:val="28"/>
          <w:lang w:eastAsia="en-US"/>
        </w:rPr>
        <w:t xml:space="preserve"> або масляну кислоти), то отримують відповідно ацетат, </w:t>
      </w:r>
      <w:proofErr w:type="spellStart"/>
      <w:r w:rsidRPr="00737FD8">
        <w:rPr>
          <w:rFonts w:eastAsiaTheme="minorHAnsi"/>
          <w:color w:val="000000" w:themeColor="text1"/>
          <w:sz w:val="28"/>
          <w:szCs w:val="28"/>
          <w:lang w:eastAsia="en-US"/>
        </w:rPr>
        <w:t>пропіонат</w:t>
      </w:r>
      <w:proofErr w:type="spellEnd"/>
      <w:r w:rsidRPr="00737FD8">
        <w:rPr>
          <w:rFonts w:eastAsiaTheme="minorHAnsi"/>
          <w:color w:val="000000" w:themeColor="text1"/>
          <w:sz w:val="28"/>
          <w:szCs w:val="28"/>
          <w:lang w:eastAsia="en-US"/>
        </w:rPr>
        <w:t xml:space="preserve"> або </w:t>
      </w:r>
      <w:proofErr w:type="spellStart"/>
      <w:r w:rsidRPr="00737FD8">
        <w:rPr>
          <w:rFonts w:eastAsiaTheme="minorHAnsi"/>
          <w:color w:val="000000" w:themeColor="text1"/>
          <w:sz w:val="28"/>
          <w:szCs w:val="28"/>
          <w:lang w:eastAsia="en-US"/>
        </w:rPr>
        <w:t>бутират</w:t>
      </w:r>
      <w:proofErr w:type="spellEnd"/>
      <w:r w:rsidRPr="00737FD8">
        <w:rPr>
          <w:rFonts w:eastAsiaTheme="minorHAnsi"/>
          <w:color w:val="000000" w:themeColor="text1"/>
          <w:sz w:val="28"/>
          <w:szCs w:val="28"/>
          <w:lang w:eastAsia="en-US"/>
        </w:rPr>
        <w:t xml:space="preserve"> целюлози, в яких від двох до трьох гідроксильних груп заміщені залишками органічної кислоти. Реакція з </w:t>
      </w:r>
      <w:proofErr w:type="spellStart"/>
      <w:r w:rsidRPr="00737FD8">
        <w:rPr>
          <w:rFonts w:eastAsiaTheme="minorHAnsi"/>
          <w:color w:val="000000" w:themeColor="text1"/>
          <w:sz w:val="28"/>
          <w:szCs w:val="28"/>
          <w:lang w:eastAsia="en-US"/>
        </w:rPr>
        <w:t>алкілгалогенідами</w:t>
      </w:r>
      <w:proofErr w:type="spellEnd"/>
      <w:r w:rsidRPr="00737FD8">
        <w:rPr>
          <w:rFonts w:eastAsiaTheme="minorHAnsi"/>
          <w:color w:val="000000" w:themeColor="text1"/>
          <w:sz w:val="28"/>
          <w:szCs w:val="28"/>
          <w:lang w:eastAsia="en-US"/>
        </w:rPr>
        <w:t xml:space="preserve">, наприклад етилхлоридом, протікає в присутності лугів. Найбільш важливими продуктами цього типу є етилцелюлоза і </w:t>
      </w:r>
      <w:proofErr w:type="spellStart"/>
      <w:r w:rsidRPr="00737FD8">
        <w:rPr>
          <w:rFonts w:eastAsiaTheme="minorHAnsi"/>
          <w:color w:val="000000" w:themeColor="text1"/>
          <w:sz w:val="28"/>
          <w:szCs w:val="28"/>
          <w:lang w:eastAsia="en-US"/>
        </w:rPr>
        <w:t>бензилцелюлоза</w:t>
      </w:r>
      <w:proofErr w:type="spellEnd"/>
      <w:r w:rsidR="0034374D" w:rsidRPr="00737FD8">
        <w:rPr>
          <w:rFonts w:eastAsiaTheme="minorHAnsi"/>
          <w:color w:val="000000" w:themeColor="text1"/>
          <w:sz w:val="28"/>
          <w:szCs w:val="28"/>
          <w:lang w:eastAsia="en-US"/>
        </w:rPr>
        <w:t xml:space="preserve"> – </w:t>
      </w:r>
      <w:r w:rsidRPr="00737FD8">
        <w:rPr>
          <w:rFonts w:eastAsiaTheme="minorHAnsi"/>
          <w:color w:val="000000" w:themeColor="text1"/>
          <w:sz w:val="28"/>
          <w:szCs w:val="28"/>
          <w:lang w:eastAsia="en-US"/>
        </w:rPr>
        <w:t xml:space="preserve">лінійні термопласти, що представляють </w:t>
      </w:r>
      <w:r w:rsidRPr="00737FD8">
        <w:rPr>
          <w:rFonts w:eastAsiaTheme="minorHAnsi"/>
          <w:color w:val="000000" w:themeColor="text1"/>
          <w:sz w:val="28"/>
          <w:szCs w:val="28"/>
          <w:lang w:eastAsia="en-US"/>
        </w:rPr>
        <w:lastRenderedPageBreak/>
        <w:t xml:space="preserve">собою прозорі тверді матеріали. Похідні целюлози можуть використовуватися в різних виробництвах, проте вони поступаються синтетичним термопласти і мають більш широкий діапазон властивостей і можливостей застосування. </w:t>
      </w:r>
    </w:p>
    <w:p w14:paraId="7BC67093" w14:textId="099A64A9" w:rsidR="00BF30A8" w:rsidRPr="00737FD8" w:rsidRDefault="00BF30A8" w:rsidP="0056284D">
      <w:pPr>
        <w:spacing w:line="360" w:lineRule="auto"/>
        <w:ind w:firstLine="709"/>
        <w:jc w:val="both"/>
        <w:rPr>
          <w:rFonts w:eastAsiaTheme="minorHAnsi"/>
          <w:color w:val="000000" w:themeColor="text1"/>
          <w:sz w:val="28"/>
          <w:szCs w:val="28"/>
          <w:lang w:eastAsia="en-US"/>
        </w:rPr>
      </w:pPr>
      <w:proofErr w:type="spellStart"/>
      <w:r w:rsidRPr="00737FD8">
        <w:rPr>
          <w:rFonts w:eastAsiaTheme="minorHAnsi"/>
          <w:color w:val="000000" w:themeColor="text1"/>
          <w:sz w:val="28"/>
          <w:szCs w:val="28"/>
          <w:lang w:eastAsia="en-US"/>
        </w:rPr>
        <w:t>Полігідроксіалканоат</w:t>
      </w:r>
      <w:proofErr w:type="spellEnd"/>
      <w:r w:rsidRPr="00737FD8">
        <w:rPr>
          <w:rFonts w:eastAsiaTheme="minorHAnsi"/>
          <w:color w:val="000000" w:themeColor="text1"/>
          <w:sz w:val="28"/>
          <w:szCs w:val="28"/>
          <w:lang w:eastAsia="en-US"/>
        </w:rPr>
        <w:t xml:space="preserve"> є лінійний </w:t>
      </w:r>
      <w:proofErr w:type="spellStart"/>
      <w:r w:rsidRPr="00737FD8">
        <w:rPr>
          <w:rFonts w:eastAsiaTheme="minorHAnsi"/>
          <w:color w:val="000000" w:themeColor="text1"/>
          <w:sz w:val="28"/>
          <w:szCs w:val="28"/>
          <w:lang w:eastAsia="en-US"/>
        </w:rPr>
        <w:t>поліестер</w:t>
      </w:r>
      <w:proofErr w:type="spellEnd"/>
      <w:r w:rsidRPr="00737FD8">
        <w:rPr>
          <w:rFonts w:eastAsiaTheme="minorHAnsi"/>
          <w:color w:val="000000" w:themeColor="text1"/>
          <w:sz w:val="28"/>
          <w:szCs w:val="28"/>
          <w:lang w:eastAsia="en-US"/>
        </w:rPr>
        <w:t xml:space="preserve">, який отримують в процесі бактеріального бродіння цукрів або ліпідів. Найзначніші представники цієї групи полімерів є </w:t>
      </w:r>
      <w:bookmarkStart w:id="32" w:name="_Hlk69421888"/>
      <w:proofErr w:type="spellStart"/>
      <w:r w:rsidRPr="00737FD8">
        <w:rPr>
          <w:rFonts w:eastAsiaTheme="minorHAnsi"/>
          <w:color w:val="000000" w:themeColor="text1"/>
          <w:sz w:val="28"/>
          <w:szCs w:val="28"/>
          <w:lang w:eastAsia="en-US"/>
        </w:rPr>
        <w:t>полігідроксибутират</w:t>
      </w:r>
      <w:proofErr w:type="spellEnd"/>
      <w:r w:rsidRPr="00737FD8">
        <w:rPr>
          <w:rFonts w:eastAsiaTheme="minorHAnsi"/>
          <w:color w:val="000000" w:themeColor="text1"/>
          <w:sz w:val="28"/>
          <w:szCs w:val="28"/>
          <w:lang w:eastAsia="en-US"/>
        </w:rPr>
        <w:t xml:space="preserve"> (ПГБ) і </w:t>
      </w:r>
      <w:proofErr w:type="spellStart"/>
      <w:r w:rsidRPr="00737FD8">
        <w:rPr>
          <w:rFonts w:eastAsiaTheme="minorHAnsi"/>
          <w:color w:val="000000" w:themeColor="text1"/>
          <w:sz w:val="28"/>
          <w:szCs w:val="28"/>
          <w:lang w:eastAsia="en-US"/>
        </w:rPr>
        <w:t>полігідроксивалерат</w:t>
      </w:r>
      <w:proofErr w:type="spellEnd"/>
      <w:r w:rsidRPr="00737FD8">
        <w:rPr>
          <w:rFonts w:eastAsiaTheme="minorHAnsi"/>
          <w:color w:val="000000" w:themeColor="text1"/>
          <w:sz w:val="28"/>
          <w:szCs w:val="28"/>
          <w:lang w:eastAsia="en-US"/>
        </w:rPr>
        <w:t xml:space="preserve"> (ПГВ), </w:t>
      </w:r>
      <w:bookmarkEnd w:id="32"/>
      <w:r w:rsidRPr="00737FD8">
        <w:rPr>
          <w:rFonts w:eastAsiaTheme="minorHAnsi"/>
          <w:color w:val="000000" w:themeColor="text1"/>
          <w:sz w:val="28"/>
          <w:szCs w:val="28"/>
          <w:lang w:eastAsia="en-US"/>
        </w:rPr>
        <w:t xml:space="preserve">також отримують з цукрів. </w:t>
      </w:r>
    </w:p>
    <w:p w14:paraId="4A77CC41" w14:textId="16CFDA7C" w:rsidR="00881077" w:rsidRPr="00737FD8" w:rsidRDefault="00881077" w:rsidP="0056284D">
      <w:pPr>
        <w:autoSpaceDE w:val="0"/>
        <w:autoSpaceDN w:val="0"/>
        <w:adjustRightInd w:val="0"/>
        <w:spacing w:line="360" w:lineRule="auto"/>
        <w:ind w:firstLine="567"/>
        <w:jc w:val="both"/>
        <w:rPr>
          <w:color w:val="000000" w:themeColor="text1"/>
          <w:sz w:val="28"/>
          <w:szCs w:val="28"/>
        </w:rPr>
      </w:pPr>
      <w:proofErr w:type="spellStart"/>
      <w:r w:rsidRPr="00737FD8">
        <w:rPr>
          <w:bCs/>
          <w:iCs/>
          <w:color w:val="000000" w:themeColor="text1"/>
          <w:sz w:val="28"/>
          <w:szCs w:val="28"/>
        </w:rPr>
        <w:t>Полігідроксиалконоати</w:t>
      </w:r>
      <w:proofErr w:type="spellEnd"/>
      <w:r w:rsidRPr="00737FD8">
        <w:rPr>
          <w:b/>
          <w:i/>
          <w:color w:val="000000" w:themeColor="text1"/>
          <w:sz w:val="28"/>
          <w:szCs w:val="28"/>
        </w:rPr>
        <w:t xml:space="preserve"> </w:t>
      </w:r>
      <w:r w:rsidRPr="00737FD8">
        <w:rPr>
          <w:color w:val="000000" w:themeColor="text1"/>
          <w:sz w:val="28"/>
          <w:szCs w:val="28"/>
        </w:rPr>
        <w:t xml:space="preserve">накопичуються всередині клітин бактерій, особливо при рості їх на незбалансованих середовищах, і є необхідними для акумуляції енергії клітинами. ПГА – це біополімер, що складається з 600 до 35000 </w:t>
      </w:r>
      <w:proofErr w:type="spellStart"/>
      <w:r w:rsidRPr="00737FD8">
        <w:rPr>
          <w:color w:val="000000" w:themeColor="text1"/>
          <w:sz w:val="28"/>
          <w:szCs w:val="28"/>
        </w:rPr>
        <w:t>мономерних</w:t>
      </w:r>
      <w:proofErr w:type="spellEnd"/>
      <w:r w:rsidRPr="00737FD8">
        <w:rPr>
          <w:color w:val="000000" w:themeColor="text1"/>
          <w:sz w:val="28"/>
          <w:szCs w:val="28"/>
        </w:rPr>
        <w:t xml:space="preserve"> одиниць </w:t>
      </w:r>
      <w:proofErr w:type="spellStart"/>
      <w:r w:rsidRPr="00737FD8">
        <w:rPr>
          <w:color w:val="000000" w:themeColor="text1"/>
          <w:sz w:val="28"/>
          <w:szCs w:val="28"/>
        </w:rPr>
        <w:t>гідроксиалканової</w:t>
      </w:r>
      <w:proofErr w:type="spellEnd"/>
      <w:r w:rsidRPr="00737FD8">
        <w:rPr>
          <w:color w:val="000000" w:themeColor="text1"/>
          <w:sz w:val="28"/>
          <w:szCs w:val="28"/>
        </w:rPr>
        <w:t xml:space="preserve"> та 4-гідроксиалканової кислот. Кожна </w:t>
      </w:r>
      <w:proofErr w:type="spellStart"/>
      <w:r w:rsidRPr="00737FD8">
        <w:rPr>
          <w:color w:val="000000" w:themeColor="text1"/>
          <w:sz w:val="28"/>
          <w:szCs w:val="28"/>
        </w:rPr>
        <w:t>мономерна</w:t>
      </w:r>
      <w:proofErr w:type="spellEnd"/>
      <w:r w:rsidRPr="00737FD8">
        <w:rPr>
          <w:color w:val="000000" w:themeColor="text1"/>
          <w:sz w:val="28"/>
          <w:szCs w:val="28"/>
        </w:rPr>
        <w:t xml:space="preserve"> одиниця містить групу бічних ланцюгів R, які зазвичай являють собою насичену </w:t>
      </w:r>
      <w:proofErr w:type="spellStart"/>
      <w:r w:rsidRPr="00737FD8">
        <w:rPr>
          <w:color w:val="000000" w:themeColor="text1"/>
          <w:sz w:val="28"/>
          <w:szCs w:val="28"/>
        </w:rPr>
        <w:t>алкільну</w:t>
      </w:r>
      <w:proofErr w:type="spellEnd"/>
      <w:r w:rsidRPr="00737FD8">
        <w:rPr>
          <w:color w:val="000000" w:themeColor="text1"/>
          <w:sz w:val="28"/>
          <w:szCs w:val="28"/>
        </w:rPr>
        <w:t xml:space="preserve"> групу (рис.</w:t>
      </w:r>
      <w:r w:rsidR="003E09A9" w:rsidRPr="00737FD8">
        <w:rPr>
          <w:color w:val="000000" w:themeColor="text1"/>
          <w:sz w:val="28"/>
          <w:szCs w:val="28"/>
        </w:rPr>
        <w:t xml:space="preserve"> 5.</w:t>
      </w:r>
      <w:r w:rsidRPr="00737FD8">
        <w:rPr>
          <w:color w:val="000000" w:themeColor="text1"/>
          <w:sz w:val="28"/>
          <w:szCs w:val="28"/>
        </w:rPr>
        <w:t>1).</w:t>
      </w:r>
    </w:p>
    <w:tbl>
      <w:tblPr>
        <w:tblW w:w="0" w:type="auto"/>
        <w:tblLook w:val="04A0" w:firstRow="1" w:lastRow="0" w:firstColumn="1" w:lastColumn="0" w:noHBand="0" w:noVBand="1"/>
      </w:tblPr>
      <w:tblGrid>
        <w:gridCol w:w="3608"/>
        <w:gridCol w:w="5747"/>
      </w:tblGrid>
      <w:tr w:rsidR="00881077" w:rsidRPr="00737FD8" w14:paraId="74424A3C" w14:textId="77777777" w:rsidTr="006A23C7">
        <w:trPr>
          <w:trHeight w:val="3500"/>
        </w:trPr>
        <w:tc>
          <w:tcPr>
            <w:tcW w:w="4927" w:type="dxa"/>
            <w:shd w:val="clear" w:color="auto" w:fill="auto"/>
            <w:vAlign w:val="center"/>
          </w:tcPr>
          <w:p w14:paraId="70E3C73B" w14:textId="6A655C94" w:rsidR="00881077" w:rsidRPr="00737FD8" w:rsidRDefault="00881077" w:rsidP="0056284D">
            <w:pPr>
              <w:autoSpaceDE w:val="0"/>
              <w:autoSpaceDN w:val="0"/>
              <w:adjustRightInd w:val="0"/>
              <w:spacing w:line="360" w:lineRule="auto"/>
              <w:jc w:val="center"/>
              <w:rPr>
                <w:b/>
                <w:i/>
                <w:color w:val="000000" w:themeColor="text1"/>
                <w:sz w:val="28"/>
                <w:szCs w:val="28"/>
              </w:rPr>
            </w:pPr>
            <w:r w:rsidRPr="00737FD8">
              <w:rPr>
                <w:noProof/>
                <w:color w:val="000000" w:themeColor="text1"/>
                <w:sz w:val="28"/>
                <w:szCs w:val="28"/>
              </w:rPr>
              <w:drawing>
                <wp:inline distT="0" distB="0" distL="0" distR="0" wp14:anchorId="6160E95D" wp14:editId="2BF35001">
                  <wp:extent cx="2247227" cy="1009105"/>
                  <wp:effectExtent l="0" t="0" r="1270"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57778" cy="1013843"/>
                          </a:xfrm>
                          <a:prstGeom prst="rect">
                            <a:avLst/>
                          </a:prstGeom>
                          <a:noFill/>
                          <a:ln>
                            <a:noFill/>
                          </a:ln>
                        </pic:spPr>
                      </pic:pic>
                    </a:graphicData>
                  </a:graphic>
                </wp:inline>
              </w:drawing>
            </w:r>
          </w:p>
        </w:tc>
        <w:tc>
          <w:tcPr>
            <w:tcW w:w="4928" w:type="dxa"/>
            <w:shd w:val="clear" w:color="auto" w:fill="auto"/>
            <w:vAlign w:val="center"/>
          </w:tcPr>
          <w:p w14:paraId="6D5F18AB" w14:textId="4AF86A2F" w:rsidR="00881077" w:rsidRPr="00737FD8" w:rsidRDefault="00881077" w:rsidP="0056284D">
            <w:pPr>
              <w:autoSpaceDE w:val="0"/>
              <w:autoSpaceDN w:val="0"/>
              <w:adjustRightInd w:val="0"/>
              <w:spacing w:line="360" w:lineRule="auto"/>
              <w:jc w:val="center"/>
              <w:rPr>
                <w:b/>
                <w:i/>
                <w:color w:val="000000" w:themeColor="text1"/>
                <w:sz w:val="28"/>
                <w:szCs w:val="28"/>
              </w:rPr>
            </w:pPr>
            <w:r w:rsidRPr="00737FD8">
              <w:rPr>
                <w:noProof/>
                <w:color w:val="000000" w:themeColor="text1"/>
                <w:sz w:val="28"/>
                <w:szCs w:val="28"/>
              </w:rPr>
              <w:drawing>
                <wp:inline distT="0" distB="0" distL="0" distR="0" wp14:anchorId="5DE58DA5" wp14:editId="166F6813">
                  <wp:extent cx="3665220" cy="2202180"/>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65220" cy="2202180"/>
                          </a:xfrm>
                          <a:prstGeom prst="rect">
                            <a:avLst/>
                          </a:prstGeom>
                          <a:noFill/>
                          <a:ln>
                            <a:noFill/>
                          </a:ln>
                        </pic:spPr>
                      </pic:pic>
                    </a:graphicData>
                  </a:graphic>
                </wp:inline>
              </w:drawing>
            </w:r>
          </w:p>
        </w:tc>
      </w:tr>
    </w:tbl>
    <w:p w14:paraId="2E26D237" w14:textId="208E5574" w:rsidR="00881077" w:rsidRPr="00737FD8" w:rsidRDefault="00881077" w:rsidP="0056284D">
      <w:pPr>
        <w:autoSpaceDE w:val="0"/>
        <w:autoSpaceDN w:val="0"/>
        <w:adjustRightInd w:val="0"/>
        <w:spacing w:line="360" w:lineRule="auto"/>
        <w:ind w:firstLine="567"/>
        <w:jc w:val="center"/>
        <w:rPr>
          <w:bCs/>
          <w:color w:val="000000" w:themeColor="text1"/>
          <w:sz w:val="28"/>
          <w:szCs w:val="28"/>
        </w:rPr>
      </w:pPr>
      <w:r w:rsidRPr="00737FD8">
        <w:rPr>
          <w:bCs/>
          <w:color w:val="000000" w:themeColor="text1"/>
          <w:sz w:val="28"/>
          <w:szCs w:val="28"/>
        </w:rPr>
        <w:t xml:space="preserve">Рис. </w:t>
      </w:r>
      <w:r w:rsidR="003E09A9" w:rsidRPr="00737FD8">
        <w:rPr>
          <w:bCs/>
          <w:color w:val="000000" w:themeColor="text1"/>
          <w:sz w:val="28"/>
          <w:szCs w:val="28"/>
        </w:rPr>
        <w:t>5.</w:t>
      </w:r>
      <w:r w:rsidRPr="00737FD8">
        <w:rPr>
          <w:bCs/>
          <w:color w:val="000000" w:themeColor="text1"/>
          <w:sz w:val="28"/>
          <w:szCs w:val="28"/>
        </w:rPr>
        <w:t xml:space="preserve">1. Хімічна структура </w:t>
      </w:r>
      <w:proofErr w:type="spellStart"/>
      <w:r w:rsidRPr="00737FD8">
        <w:rPr>
          <w:bCs/>
          <w:color w:val="000000" w:themeColor="text1"/>
          <w:sz w:val="28"/>
          <w:szCs w:val="28"/>
        </w:rPr>
        <w:t>полігідроксиалканоатів</w:t>
      </w:r>
      <w:proofErr w:type="spellEnd"/>
      <w:r w:rsidRPr="00737FD8">
        <w:rPr>
          <w:bCs/>
          <w:color w:val="000000" w:themeColor="text1"/>
          <w:sz w:val="28"/>
          <w:szCs w:val="28"/>
        </w:rPr>
        <w:t xml:space="preserve"> </w:t>
      </w:r>
      <w:r w:rsidR="003E09A9" w:rsidRPr="00737FD8">
        <w:rPr>
          <w:bCs/>
          <w:color w:val="000000" w:themeColor="text1"/>
          <w:sz w:val="28"/>
          <w:szCs w:val="28"/>
        </w:rPr>
        <w:t>[</w:t>
      </w:r>
      <w:r w:rsidR="00995915" w:rsidRPr="00737FD8">
        <w:rPr>
          <w:bCs/>
          <w:color w:val="000000" w:themeColor="text1"/>
          <w:sz w:val="28"/>
          <w:szCs w:val="28"/>
        </w:rPr>
        <w:t>15</w:t>
      </w:r>
      <w:r w:rsidR="003E09A9" w:rsidRPr="00737FD8">
        <w:rPr>
          <w:bCs/>
          <w:color w:val="000000" w:themeColor="text1"/>
          <w:sz w:val="28"/>
          <w:szCs w:val="28"/>
        </w:rPr>
        <w:t>]</w:t>
      </w:r>
    </w:p>
    <w:p w14:paraId="4719C980" w14:textId="77777777" w:rsidR="00555034" w:rsidRPr="00737FD8" w:rsidRDefault="00555034" w:rsidP="0056284D">
      <w:pPr>
        <w:autoSpaceDE w:val="0"/>
        <w:autoSpaceDN w:val="0"/>
        <w:adjustRightInd w:val="0"/>
        <w:spacing w:line="360" w:lineRule="auto"/>
        <w:ind w:firstLine="567"/>
        <w:jc w:val="center"/>
        <w:rPr>
          <w:color w:val="000000" w:themeColor="text1"/>
          <w:sz w:val="28"/>
          <w:szCs w:val="28"/>
        </w:rPr>
      </w:pPr>
    </w:p>
    <w:p w14:paraId="232130DD" w14:textId="21130189" w:rsidR="00881077" w:rsidRPr="00737FD8" w:rsidRDefault="00881077" w:rsidP="0056284D">
      <w:pPr>
        <w:autoSpaceDE w:val="0"/>
        <w:autoSpaceDN w:val="0"/>
        <w:adjustRightInd w:val="0"/>
        <w:spacing w:line="360" w:lineRule="auto"/>
        <w:ind w:firstLine="567"/>
        <w:jc w:val="both"/>
        <w:rPr>
          <w:color w:val="000000" w:themeColor="text1"/>
          <w:sz w:val="28"/>
          <w:szCs w:val="28"/>
        </w:rPr>
      </w:pPr>
      <w:r w:rsidRPr="00737FD8">
        <w:rPr>
          <w:color w:val="000000" w:themeColor="text1"/>
          <w:sz w:val="28"/>
          <w:szCs w:val="28"/>
        </w:rPr>
        <w:t xml:space="preserve">ПГА є нерозчинними у воді, відносно стійкими до гідролітичної деградації, володіють низькою токсичністю, </w:t>
      </w:r>
      <w:proofErr w:type="spellStart"/>
      <w:r w:rsidRPr="00737FD8">
        <w:rPr>
          <w:color w:val="000000" w:themeColor="text1"/>
          <w:sz w:val="28"/>
          <w:szCs w:val="28"/>
        </w:rPr>
        <w:t>біосумісністю</w:t>
      </w:r>
      <w:proofErr w:type="spellEnd"/>
      <w:r w:rsidRPr="00737FD8">
        <w:rPr>
          <w:color w:val="000000" w:themeColor="text1"/>
          <w:sz w:val="28"/>
          <w:szCs w:val="28"/>
        </w:rPr>
        <w:t xml:space="preserve"> та </w:t>
      </w:r>
      <w:proofErr w:type="spellStart"/>
      <w:r w:rsidRPr="00737FD8">
        <w:rPr>
          <w:color w:val="000000" w:themeColor="text1"/>
          <w:sz w:val="28"/>
          <w:szCs w:val="28"/>
        </w:rPr>
        <w:t>біодеградабельністю</w:t>
      </w:r>
      <w:proofErr w:type="spellEnd"/>
      <w:r w:rsidRPr="00737FD8">
        <w:rPr>
          <w:color w:val="000000" w:themeColor="text1"/>
          <w:sz w:val="28"/>
          <w:szCs w:val="28"/>
        </w:rPr>
        <w:t xml:space="preserve">. Завдяки цим властивостям вони мають широке коло потенційних застосувань. </w:t>
      </w:r>
      <w:r w:rsidR="00FA5E91" w:rsidRPr="00737FD8">
        <w:rPr>
          <w:color w:val="000000" w:themeColor="text1"/>
          <w:sz w:val="28"/>
          <w:szCs w:val="28"/>
        </w:rPr>
        <w:t>Ї</w:t>
      </w:r>
      <w:r w:rsidRPr="00737FD8">
        <w:rPr>
          <w:color w:val="000000" w:themeColor="text1"/>
          <w:sz w:val="28"/>
          <w:szCs w:val="28"/>
        </w:rPr>
        <w:t xml:space="preserve">х доцільно використовувати у медицині як імплантати, нитки для </w:t>
      </w:r>
      <w:r w:rsidRPr="00737FD8">
        <w:rPr>
          <w:iCs/>
          <w:color w:val="000000" w:themeColor="text1"/>
          <w:sz w:val="28"/>
          <w:szCs w:val="28"/>
        </w:rPr>
        <w:t>перев</w:t>
      </w:r>
      <w:r w:rsidRPr="00737FD8">
        <w:rPr>
          <w:color w:val="000000" w:themeColor="text1"/>
          <w:sz w:val="28"/>
          <w:szCs w:val="28"/>
        </w:rPr>
        <w:t>'</w:t>
      </w:r>
      <w:r w:rsidRPr="00737FD8">
        <w:rPr>
          <w:iCs/>
          <w:color w:val="000000" w:themeColor="text1"/>
          <w:sz w:val="28"/>
          <w:szCs w:val="28"/>
        </w:rPr>
        <w:t>язування</w:t>
      </w:r>
      <w:r w:rsidRPr="00737FD8">
        <w:rPr>
          <w:color w:val="000000" w:themeColor="text1"/>
          <w:sz w:val="28"/>
          <w:szCs w:val="28"/>
        </w:rPr>
        <w:t xml:space="preserve"> та зашивання </w:t>
      </w:r>
      <w:r w:rsidRPr="00737FD8">
        <w:rPr>
          <w:iCs/>
          <w:color w:val="000000" w:themeColor="text1"/>
          <w:sz w:val="28"/>
          <w:szCs w:val="28"/>
        </w:rPr>
        <w:t>ран</w:t>
      </w:r>
      <w:r w:rsidRPr="00737FD8">
        <w:rPr>
          <w:color w:val="000000" w:themeColor="text1"/>
          <w:sz w:val="28"/>
          <w:szCs w:val="28"/>
        </w:rPr>
        <w:t xml:space="preserve">, носії лікарських засобів; у косметології – як косметичні плівки; у сільському господарстві – як </w:t>
      </w:r>
      <w:proofErr w:type="spellStart"/>
      <w:r w:rsidRPr="00737FD8">
        <w:rPr>
          <w:color w:val="000000" w:themeColor="text1"/>
          <w:sz w:val="28"/>
          <w:szCs w:val="28"/>
        </w:rPr>
        <w:lastRenderedPageBreak/>
        <w:t>біодеградабельні</w:t>
      </w:r>
      <w:proofErr w:type="spellEnd"/>
      <w:r w:rsidRPr="00737FD8">
        <w:rPr>
          <w:color w:val="000000" w:themeColor="text1"/>
          <w:sz w:val="28"/>
          <w:szCs w:val="28"/>
        </w:rPr>
        <w:t xml:space="preserve"> плівки у тепличних господарствах, для інкапсуляції насіння та добрив; у харчовій промисловості – як пакувальний матеріал.</w:t>
      </w:r>
    </w:p>
    <w:p w14:paraId="4B5C602E" w14:textId="728059BA" w:rsidR="00881077" w:rsidRPr="00737FD8" w:rsidRDefault="00881077" w:rsidP="0056284D">
      <w:pPr>
        <w:autoSpaceDE w:val="0"/>
        <w:autoSpaceDN w:val="0"/>
        <w:adjustRightInd w:val="0"/>
        <w:spacing w:line="360" w:lineRule="auto"/>
        <w:ind w:firstLine="567"/>
        <w:jc w:val="both"/>
        <w:rPr>
          <w:color w:val="000000" w:themeColor="text1"/>
          <w:sz w:val="28"/>
          <w:szCs w:val="28"/>
        </w:rPr>
      </w:pPr>
      <w:r w:rsidRPr="00737FD8">
        <w:rPr>
          <w:color w:val="000000" w:themeColor="text1"/>
          <w:sz w:val="28"/>
          <w:szCs w:val="28"/>
        </w:rPr>
        <w:t xml:space="preserve">Відомо, що бактерії роду </w:t>
      </w:r>
      <w:proofErr w:type="spellStart"/>
      <w:r w:rsidRPr="00737FD8">
        <w:rPr>
          <w:i/>
          <w:color w:val="000000" w:themeColor="text1"/>
          <w:sz w:val="28"/>
          <w:szCs w:val="28"/>
        </w:rPr>
        <w:t>Rhodococcus</w:t>
      </w:r>
      <w:proofErr w:type="spellEnd"/>
      <w:r w:rsidRPr="00737FD8">
        <w:rPr>
          <w:color w:val="000000" w:themeColor="text1"/>
          <w:sz w:val="28"/>
          <w:szCs w:val="28"/>
        </w:rPr>
        <w:t xml:space="preserve"> мають здатність продукувати ПГА, зокрема </w:t>
      </w:r>
      <w:proofErr w:type="spellStart"/>
      <w:r w:rsidRPr="00737FD8">
        <w:rPr>
          <w:color w:val="000000" w:themeColor="text1"/>
          <w:sz w:val="28"/>
          <w:szCs w:val="28"/>
        </w:rPr>
        <w:t>полігідроксибутирати</w:t>
      </w:r>
      <w:proofErr w:type="spellEnd"/>
      <w:r w:rsidRPr="00737FD8">
        <w:rPr>
          <w:color w:val="000000" w:themeColor="text1"/>
          <w:sz w:val="28"/>
          <w:szCs w:val="28"/>
        </w:rPr>
        <w:t xml:space="preserve"> (ПГБ). Відомо, що до синтезу ПГБ здатні </w:t>
      </w:r>
      <w:r w:rsidRPr="00737FD8">
        <w:rPr>
          <w:i/>
          <w:color w:val="000000" w:themeColor="text1"/>
          <w:sz w:val="28"/>
          <w:szCs w:val="28"/>
        </w:rPr>
        <w:t xml:space="preserve">R. </w:t>
      </w:r>
      <w:proofErr w:type="spellStart"/>
      <w:r w:rsidRPr="00737FD8">
        <w:rPr>
          <w:i/>
          <w:color w:val="000000" w:themeColor="text1"/>
          <w:sz w:val="28"/>
          <w:szCs w:val="28"/>
        </w:rPr>
        <w:t>fascians</w:t>
      </w:r>
      <w:proofErr w:type="spellEnd"/>
      <w:r w:rsidRPr="00737FD8">
        <w:rPr>
          <w:i/>
          <w:color w:val="000000" w:themeColor="text1"/>
          <w:sz w:val="28"/>
          <w:szCs w:val="28"/>
        </w:rPr>
        <w:t xml:space="preserve">, R. </w:t>
      </w:r>
      <w:proofErr w:type="spellStart"/>
      <w:r w:rsidRPr="00737FD8">
        <w:rPr>
          <w:i/>
          <w:color w:val="000000" w:themeColor="text1"/>
          <w:sz w:val="28"/>
          <w:szCs w:val="28"/>
        </w:rPr>
        <w:t>erythropolis</w:t>
      </w:r>
      <w:proofErr w:type="spellEnd"/>
      <w:r w:rsidRPr="00737FD8">
        <w:rPr>
          <w:i/>
          <w:color w:val="000000" w:themeColor="text1"/>
          <w:sz w:val="28"/>
          <w:szCs w:val="28"/>
        </w:rPr>
        <w:t xml:space="preserve"> </w:t>
      </w:r>
      <w:r w:rsidRPr="00737FD8">
        <w:rPr>
          <w:color w:val="000000" w:themeColor="text1"/>
          <w:sz w:val="28"/>
          <w:szCs w:val="28"/>
        </w:rPr>
        <w:t xml:space="preserve">і </w:t>
      </w:r>
      <w:r w:rsidRPr="00737FD8">
        <w:rPr>
          <w:i/>
          <w:color w:val="000000" w:themeColor="text1"/>
          <w:sz w:val="28"/>
          <w:szCs w:val="28"/>
        </w:rPr>
        <w:t xml:space="preserve">R. </w:t>
      </w:r>
      <w:proofErr w:type="spellStart"/>
      <w:r w:rsidRPr="00737FD8">
        <w:rPr>
          <w:i/>
          <w:color w:val="000000" w:themeColor="text1"/>
          <w:sz w:val="28"/>
          <w:szCs w:val="28"/>
        </w:rPr>
        <w:t>opacus</w:t>
      </w:r>
      <w:proofErr w:type="spellEnd"/>
      <w:r w:rsidRPr="00737FD8">
        <w:rPr>
          <w:color w:val="000000" w:themeColor="text1"/>
          <w:sz w:val="28"/>
          <w:szCs w:val="28"/>
        </w:rPr>
        <w:t xml:space="preserve">, </w:t>
      </w:r>
      <w:r w:rsidRPr="00737FD8">
        <w:rPr>
          <w:i/>
          <w:color w:val="000000" w:themeColor="text1"/>
          <w:sz w:val="28"/>
          <w:szCs w:val="28"/>
        </w:rPr>
        <w:t xml:space="preserve">R. </w:t>
      </w:r>
      <w:proofErr w:type="spellStart"/>
      <w:r w:rsidRPr="00737FD8">
        <w:rPr>
          <w:i/>
          <w:color w:val="000000" w:themeColor="text1"/>
          <w:sz w:val="28"/>
          <w:szCs w:val="28"/>
        </w:rPr>
        <w:t>rubber</w:t>
      </w:r>
      <w:proofErr w:type="spellEnd"/>
      <w:r w:rsidRPr="00737FD8">
        <w:rPr>
          <w:color w:val="000000" w:themeColor="text1"/>
          <w:sz w:val="28"/>
          <w:szCs w:val="28"/>
        </w:rPr>
        <w:t xml:space="preserve">, </w:t>
      </w:r>
      <w:r w:rsidRPr="00737FD8">
        <w:rPr>
          <w:i/>
          <w:iCs/>
          <w:color w:val="000000" w:themeColor="text1"/>
          <w:sz w:val="28"/>
          <w:szCs w:val="28"/>
        </w:rPr>
        <w:t xml:space="preserve">R. </w:t>
      </w:r>
      <w:proofErr w:type="spellStart"/>
      <w:r w:rsidRPr="00737FD8">
        <w:rPr>
          <w:i/>
          <w:iCs/>
          <w:color w:val="000000" w:themeColor="text1"/>
          <w:sz w:val="28"/>
          <w:szCs w:val="28"/>
        </w:rPr>
        <w:t>equi</w:t>
      </w:r>
      <w:proofErr w:type="spellEnd"/>
      <w:r w:rsidRPr="00737FD8">
        <w:rPr>
          <w:rFonts w:eastAsia="NPFNB N+ MTSY"/>
          <w:color w:val="000000" w:themeColor="text1"/>
          <w:sz w:val="28"/>
          <w:szCs w:val="28"/>
        </w:rPr>
        <w:t>.</w:t>
      </w:r>
      <w:r w:rsidRPr="00737FD8">
        <w:rPr>
          <w:color w:val="000000" w:themeColor="text1"/>
          <w:sz w:val="28"/>
          <w:szCs w:val="28"/>
        </w:rPr>
        <w:t xml:space="preserve"> Молекулярна маса ПГБ відрізняється в залежності від організму, умов росту продуцента і способу вилучення і може варіювати від 50 000 до мільйона. Цей полімер має відносну температуру плавлення 170-180°C і температуру </w:t>
      </w:r>
      <w:proofErr w:type="spellStart"/>
      <w:r w:rsidRPr="00737FD8">
        <w:rPr>
          <w:color w:val="000000" w:themeColor="text1"/>
          <w:sz w:val="28"/>
          <w:szCs w:val="28"/>
        </w:rPr>
        <w:t>склування</w:t>
      </w:r>
      <w:proofErr w:type="spellEnd"/>
      <w:r w:rsidRPr="00737FD8">
        <w:rPr>
          <w:color w:val="000000" w:themeColor="text1"/>
          <w:sz w:val="28"/>
          <w:szCs w:val="28"/>
        </w:rPr>
        <w:t xml:space="preserve"> 0-5°C, здатний до </w:t>
      </w:r>
      <w:proofErr w:type="spellStart"/>
      <w:r w:rsidRPr="00737FD8">
        <w:rPr>
          <w:color w:val="000000" w:themeColor="text1"/>
          <w:sz w:val="28"/>
          <w:szCs w:val="28"/>
        </w:rPr>
        <w:t>біодеградації</w:t>
      </w:r>
      <w:proofErr w:type="spellEnd"/>
      <w:r w:rsidR="003E09A9" w:rsidRPr="00737FD8">
        <w:rPr>
          <w:color w:val="000000" w:themeColor="text1"/>
          <w:sz w:val="28"/>
          <w:szCs w:val="28"/>
        </w:rPr>
        <w:t xml:space="preserve"> [</w:t>
      </w:r>
      <w:r w:rsidR="00995915" w:rsidRPr="00737FD8">
        <w:rPr>
          <w:color w:val="000000" w:themeColor="text1"/>
          <w:sz w:val="28"/>
          <w:szCs w:val="28"/>
        </w:rPr>
        <w:t>15</w:t>
      </w:r>
      <w:r w:rsidR="003E09A9" w:rsidRPr="00737FD8">
        <w:rPr>
          <w:color w:val="000000" w:themeColor="text1"/>
          <w:sz w:val="28"/>
          <w:szCs w:val="28"/>
        </w:rPr>
        <w:t>]</w:t>
      </w:r>
      <w:r w:rsidRPr="00737FD8">
        <w:rPr>
          <w:color w:val="000000" w:themeColor="text1"/>
          <w:sz w:val="28"/>
          <w:szCs w:val="28"/>
        </w:rPr>
        <w:t xml:space="preserve">. </w:t>
      </w:r>
    </w:p>
    <w:p w14:paraId="06D9BF8D" w14:textId="6CA05FC5" w:rsidR="00BF30A8" w:rsidRPr="00737FD8" w:rsidRDefault="00BF30A8" w:rsidP="0056284D">
      <w:pPr>
        <w:spacing w:line="360" w:lineRule="auto"/>
        <w:ind w:firstLine="709"/>
        <w:jc w:val="both"/>
        <w:rPr>
          <w:rFonts w:eastAsiaTheme="minorHAnsi"/>
          <w:color w:val="000000" w:themeColor="text1"/>
          <w:sz w:val="28"/>
          <w:szCs w:val="28"/>
          <w:lang w:eastAsia="en-US"/>
        </w:rPr>
      </w:pPr>
      <w:r w:rsidRPr="00737FD8">
        <w:rPr>
          <w:rFonts w:eastAsiaTheme="minorHAnsi"/>
          <w:color w:val="000000" w:themeColor="text1"/>
          <w:sz w:val="28"/>
          <w:szCs w:val="28"/>
          <w:lang w:eastAsia="en-US"/>
        </w:rPr>
        <w:t xml:space="preserve">Полілактид, або </w:t>
      </w:r>
      <w:bookmarkStart w:id="33" w:name="_Hlk69422092"/>
      <w:r w:rsidRPr="00737FD8">
        <w:rPr>
          <w:rFonts w:eastAsiaTheme="minorHAnsi"/>
          <w:color w:val="000000" w:themeColor="text1"/>
          <w:sz w:val="28"/>
          <w:szCs w:val="28"/>
          <w:lang w:eastAsia="en-US"/>
        </w:rPr>
        <w:t>полімери молочної кислоти (ПМК</w:t>
      </w:r>
      <w:bookmarkEnd w:id="33"/>
      <w:r w:rsidRPr="00737FD8">
        <w:rPr>
          <w:rFonts w:eastAsiaTheme="minorHAnsi"/>
          <w:color w:val="000000" w:themeColor="text1"/>
          <w:sz w:val="28"/>
          <w:szCs w:val="28"/>
          <w:lang w:eastAsia="en-US"/>
        </w:rPr>
        <w:t xml:space="preserve">), які отримують з продуктів ферментації цукрів, отриманих з біомаси, також використовують досить широко. ПМК часто змішують з крохмалем для кращого біологічного розкладання і рентабельності виробництва. Полілактид може скласти конкуренцію полістиролу і </w:t>
      </w:r>
      <w:proofErr w:type="spellStart"/>
      <w:r w:rsidRPr="00737FD8">
        <w:rPr>
          <w:rFonts w:eastAsiaTheme="minorHAnsi"/>
          <w:color w:val="000000" w:themeColor="text1"/>
          <w:sz w:val="28"/>
          <w:szCs w:val="28"/>
          <w:lang w:eastAsia="en-US"/>
        </w:rPr>
        <w:t>поліетилентерефталату</w:t>
      </w:r>
      <w:proofErr w:type="spellEnd"/>
      <w:r w:rsidRPr="00737FD8">
        <w:rPr>
          <w:rFonts w:eastAsiaTheme="minorHAnsi"/>
          <w:color w:val="000000" w:themeColor="text1"/>
          <w:sz w:val="28"/>
          <w:szCs w:val="28"/>
          <w:lang w:eastAsia="en-US"/>
        </w:rPr>
        <w:t>. З нього виготовляють вироби з коротким терміном служби: упаковки для фруктів і овочів, яєць, делікатесних продуктів і випічки, а також хірургічні нитки, використовують їх як засіб доставки ліків.</w:t>
      </w:r>
    </w:p>
    <w:p w14:paraId="1933A493" w14:textId="3F511CD5"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Полілактид</w:t>
      </w:r>
      <w:r w:rsidR="0034374D" w:rsidRPr="00737FD8">
        <w:rPr>
          <w:color w:val="000000" w:themeColor="text1"/>
          <w:sz w:val="28"/>
          <w:szCs w:val="28"/>
        </w:rPr>
        <w:t xml:space="preserve"> – </w:t>
      </w:r>
      <w:proofErr w:type="spellStart"/>
      <w:r w:rsidRPr="00737FD8">
        <w:rPr>
          <w:color w:val="000000" w:themeColor="text1"/>
          <w:sz w:val="28"/>
          <w:szCs w:val="28"/>
        </w:rPr>
        <w:t>біосумісний</w:t>
      </w:r>
      <w:proofErr w:type="spellEnd"/>
      <w:r w:rsidRPr="00737FD8">
        <w:rPr>
          <w:color w:val="000000" w:themeColor="text1"/>
          <w:sz w:val="28"/>
          <w:szCs w:val="28"/>
        </w:rPr>
        <w:t xml:space="preserve">, термопластичний </w:t>
      </w:r>
      <w:proofErr w:type="spellStart"/>
      <w:r w:rsidRPr="00737FD8">
        <w:rPr>
          <w:color w:val="000000" w:themeColor="text1"/>
          <w:sz w:val="28"/>
          <w:szCs w:val="28"/>
        </w:rPr>
        <w:t>біорозкладаний</w:t>
      </w:r>
      <w:proofErr w:type="spellEnd"/>
      <w:r w:rsidRPr="00737FD8">
        <w:rPr>
          <w:color w:val="000000" w:themeColor="text1"/>
          <w:sz w:val="28"/>
          <w:szCs w:val="28"/>
        </w:rPr>
        <w:t xml:space="preserve"> аліфатичний поліефір, мономером якого є молочна кислота.  В останні роки виробництво таких полімерів безперервно зростає і прагне в міру можливості замістити полімерні матеріали, стійкі до впливу навколишнього середовища.</w:t>
      </w:r>
    </w:p>
    <w:p w14:paraId="6D3D65A7"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Ще одна перевага полілактиду полягає в тому, що його можна отримати з повністю поновлюваних природних матеріалів.  Так як в складі полілактиду є </w:t>
      </w:r>
      <w:proofErr w:type="spellStart"/>
      <w:r w:rsidRPr="00737FD8">
        <w:rPr>
          <w:color w:val="000000" w:themeColor="text1"/>
          <w:sz w:val="28"/>
          <w:szCs w:val="28"/>
        </w:rPr>
        <w:t>складноефірна</w:t>
      </w:r>
      <w:proofErr w:type="spellEnd"/>
      <w:r w:rsidRPr="00737FD8">
        <w:rPr>
          <w:color w:val="000000" w:themeColor="text1"/>
          <w:sz w:val="28"/>
          <w:szCs w:val="28"/>
        </w:rPr>
        <w:t xml:space="preserve"> група, він може поступово </w:t>
      </w:r>
      <w:proofErr w:type="spellStart"/>
      <w:r w:rsidRPr="00737FD8">
        <w:rPr>
          <w:color w:val="000000" w:themeColor="text1"/>
          <w:sz w:val="28"/>
          <w:szCs w:val="28"/>
        </w:rPr>
        <w:t>гидролізуватись</w:t>
      </w:r>
      <w:proofErr w:type="spellEnd"/>
      <w:r w:rsidRPr="00737FD8">
        <w:rPr>
          <w:color w:val="000000" w:themeColor="text1"/>
          <w:sz w:val="28"/>
          <w:szCs w:val="28"/>
        </w:rPr>
        <w:t xml:space="preserve"> у відносно м'яких умовах.  В процесі гідролізу полілактиду утворюється молочна кислота, тому вважається, що використання матеріалів на основі такого полімеру не зашкоджує біосфері.</w:t>
      </w:r>
    </w:p>
    <w:p w14:paraId="6771B818" w14:textId="7CAE4B8F"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Важливе застосування знаходять </w:t>
      </w:r>
      <w:proofErr w:type="spellStart"/>
      <w:r w:rsidRPr="00737FD8">
        <w:rPr>
          <w:color w:val="000000" w:themeColor="text1"/>
          <w:sz w:val="28"/>
          <w:szCs w:val="28"/>
        </w:rPr>
        <w:t>полілактиди</w:t>
      </w:r>
      <w:proofErr w:type="spellEnd"/>
      <w:r w:rsidRPr="00737FD8">
        <w:rPr>
          <w:color w:val="000000" w:themeColor="text1"/>
          <w:sz w:val="28"/>
          <w:szCs w:val="28"/>
        </w:rPr>
        <w:t xml:space="preserve">, до складу яких включено інші </w:t>
      </w:r>
      <w:proofErr w:type="spellStart"/>
      <w:r w:rsidRPr="00737FD8">
        <w:rPr>
          <w:color w:val="000000" w:themeColor="text1"/>
          <w:sz w:val="28"/>
          <w:szCs w:val="28"/>
        </w:rPr>
        <w:t>сомономери</w:t>
      </w:r>
      <w:proofErr w:type="spellEnd"/>
      <w:r w:rsidRPr="00737FD8">
        <w:rPr>
          <w:color w:val="000000" w:themeColor="text1"/>
          <w:sz w:val="28"/>
          <w:szCs w:val="28"/>
        </w:rPr>
        <w:t xml:space="preserve">: карбонати, лактони, </w:t>
      </w:r>
      <w:proofErr w:type="spellStart"/>
      <w:r w:rsidRPr="00737FD8">
        <w:rPr>
          <w:color w:val="000000" w:themeColor="text1"/>
          <w:sz w:val="28"/>
          <w:szCs w:val="28"/>
        </w:rPr>
        <w:t>гліколід</w:t>
      </w:r>
      <w:proofErr w:type="spellEnd"/>
      <w:r w:rsidRPr="00737FD8">
        <w:rPr>
          <w:color w:val="000000" w:themeColor="text1"/>
          <w:sz w:val="28"/>
          <w:szCs w:val="28"/>
        </w:rPr>
        <w:t xml:space="preserve">, так як введення цих </w:t>
      </w:r>
      <w:proofErr w:type="spellStart"/>
      <w:r w:rsidRPr="00737FD8">
        <w:rPr>
          <w:color w:val="000000" w:themeColor="text1"/>
          <w:sz w:val="28"/>
          <w:szCs w:val="28"/>
        </w:rPr>
        <w:t>сомономерів</w:t>
      </w:r>
      <w:proofErr w:type="spellEnd"/>
      <w:r w:rsidRPr="00737FD8">
        <w:rPr>
          <w:color w:val="000000" w:themeColor="text1"/>
          <w:sz w:val="28"/>
          <w:szCs w:val="28"/>
        </w:rPr>
        <w:t xml:space="preserve"> в </w:t>
      </w:r>
      <w:proofErr w:type="spellStart"/>
      <w:r w:rsidRPr="00737FD8">
        <w:rPr>
          <w:color w:val="000000" w:themeColor="text1"/>
          <w:sz w:val="28"/>
          <w:szCs w:val="28"/>
        </w:rPr>
        <w:t>полілактид</w:t>
      </w:r>
      <w:proofErr w:type="spellEnd"/>
      <w:r w:rsidRPr="00737FD8">
        <w:rPr>
          <w:color w:val="000000" w:themeColor="text1"/>
          <w:sz w:val="28"/>
          <w:szCs w:val="28"/>
        </w:rPr>
        <w:t xml:space="preserve"> дозволяє варіювати в широких межах механічні </w:t>
      </w:r>
      <w:r w:rsidRPr="00737FD8">
        <w:rPr>
          <w:color w:val="000000" w:themeColor="text1"/>
          <w:sz w:val="28"/>
          <w:szCs w:val="28"/>
        </w:rPr>
        <w:lastRenderedPageBreak/>
        <w:t xml:space="preserve">властивості полімеру і його здатність до </w:t>
      </w:r>
      <w:proofErr w:type="spellStart"/>
      <w:r w:rsidRPr="00737FD8">
        <w:rPr>
          <w:color w:val="000000" w:themeColor="text1"/>
          <w:sz w:val="28"/>
          <w:szCs w:val="28"/>
        </w:rPr>
        <w:t>біорозкладання</w:t>
      </w:r>
      <w:proofErr w:type="spellEnd"/>
      <w:r w:rsidRPr="00737FD8">
        <w:rPr>
          <w:color w:val="000000" w:themeColor="text1"/>
          <w:sz w:val="28"/>
          <w:szCs w:val="28"/>
        </w:rPr>
        <w:t>, що дає змогу використовувати його в медичних цілях.</w:t>
      </w:r>
    </w:p>
    <w:p w14:paraId="10B05773"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Властивості полілактиду залежать від ізомерного складу, температури і тривалості отримання, молекулярної маси.  </w:t>
      </w:r>
      <w:bookmarkStart w:id="34" w:name="_Hlk69422143"/>
      <w:r w:rsidRPr="00737FD8">
        <w:rPr>
          <w:color w:val="000000" w:themeColor="text1"/>
          <w:sz w:val="28"/>
          <w:szCs w:val="28"/>
        </w:rPr>
        <w:t>Полі-L-</w:t>
      </w:r>
      <w:proofErr w:type="spellStart"/>
      <w:r w:rsidRPr="00737FD8">
        <w:rPr>
          <w:color w:val="000000" w:themeColor="text1"/>
          <w:sz w:val="28"/>
          <w:szCs w:val="28"/>
        </w:rPr>
        <w:t>лактид</w:t>
      </w:r>
      <w:proofErr w:type="spellEnd"/>
      <w:r w:rsidRPr="00737FD8">
        <w:rPr>
          <w:color w:val="000000" w:themeColor="text1"/>
          <w:sz w:val="28"/>
          <w:szCs w:val="28"/>
        </w:rPr>
        <w:t xml:space="preserve"> (PLA) </w:t>
      </w:r>
      <w:bookmarkEnd w:id="34"/>
      <w:r w:rsidRPr="00737FD8">
        <w:rPr>
          <w:color w:val="000000" w:themeColor="text1"/>
          <w:sz w:val="28"/>
          <w:szCs w:val="28"/>
        </w:rPr>
        <w:t xml:space="preserve">є продуктом полімеризації L-лактиду.  PLA має ступінь кристалічності близько 37%, температуру </w:t>
      </w:r>
      <w:proofErr w:type="spellStart"/>
      <w:r w:rsidRPr="00737FD8">
        <w:rPr>
          <w:color w:val="000000" w:themeColor="text1"/>
          <w:sz w:val="28"/>
          <w:szCs w:val="28"/>
        </w:rPr>
        <w:t>склування</w:t>
      </w:r>
      <w:proofErr w:type="spellEnd"/>
      <w:r w:rsidRPr="00737FD8">
        <w:rPr>
          <w:color w:val="000000" w:themeColor="text1"/>
          <w:sz w:val="28"/>
          <w:szCs w:val="28"/>
        </w:rPr>
        <w:t xml:space="preserve"> (температура, нижче якої аморфні речовини втрачають пластичність і стають крихкими) між 50-80 ℃, інтервал температури плавлення 173-178 ℃. </w:t>
      </w:r>
    </w:p>
    <w:p w14:paraId="58178B60"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Як і більшість термопластичних полімерів </w:t>
      </w:r>
      <w:proofErr w:type="spellStart"/>
      <w:r w:rsidRPr="00737FD8">
        <w:rPr>
          <w:color w:val="000000" w:themeColor="text1"/>
          <w:sz w:val="28"/>
          <w:szCs w:val="28"/>
        </w:rPr>
        <w:t>полілактид</w:t>
      </w:r>
      <w:proofErr w:type="spellEnd"/>
      <w:r w:rsidRPr="00737FD8">
        <w:rPr>
          <w:color w:val="000000" w:themeColor="text1"/>
          <w:sz w:val="28"/>
          <w:szCs w:val="28"/>
        </w:rPr>
        <w:t xml:space="preserve"> може бути перероблений у волокно або плівку.</w:t>
      </w:r>
    </w:p>
    <w:p w14:paraId="1A4ACF59"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Через свою здатність до </w:t>
      </w:r>
      <w:proofErr w:type="spellStart"/>
      <w:r w:rsidRPr="00737FD8">
        <w:rPr>
          <w:color w:val="000000" w:themeColor="text1"/>
          <w:sz w:val="28"/>
          <w:szCs w:val="28"/>
        </w:rPr>
        <w:t>біорозкладання</w:t>
      </w:r>
      <w:proofErr w:type="spellEnd"/>
      <w:r w:rsidRPr="00737FD8">
        <w:rPr>
          <w:color w:val="000000" w:themeColor="text1"/>
          <w:sz w:val="28"/>
          <w:szCs w:val="28"/>
        </w:rPr>
        <w:t xml:space="preserve"> цей полімер може бути використаний для виготовлення упаковок, мішків, харчових плівок і одноразового посуду, здатних до розкладу. </w:t>
      </w:r>
    </w:p>
    <w:p w14:paraId="43014B45"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До останнього десятиліття, PLA був обмежений медичним застосуванням, таким як виробництво імплантатів, каркасних тканин, шовних матеріалів, через його високу вартість, малу доступність і обмежену молекулярну масу. </w:t>
      </w:r>
    </w:p>
    <w:p w14:paraId="23B169EA"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Останнім часом існують нові технології, які дають змогу економічно виробляти високомолекулярний </w:t>
      </w:r>
      <w:proofErr w:type="spellStart"/>
      <w:r w:rsidRPr="00737FD8">
        <w:rPr>
          <w:color w:val="000000" w:themeColor="text1"/>
          <w:sz w:val="28"/>
          <w:szCs w:val="28"/>
        </w:rPr>
        <w:t>полілактид</w:t>
      </w:r>
      <w:proofErr w:type="spellEnd"/>
      <w:r w:rsidRPr="00737FD8">
        <w:rPr>
          <w:color w:val="000000" w:themeColor="text1"/>
          <w:sz w:val="28"/>
          <w:szCs w:val="28"/>
        </w:rPr>
        <w:t xml:space="preserve">, чим і розширили межі його використання.  Так як PLA </w:t>
      </w:r>
      <w:proofErr w:type="spellStart"/>
      <w:r w:rsidRPr="00737FD8">
        <w:rPr>
          <w:color w:val="000000" w:themeColor="text1"/>
          <w:sz w:val="28"/>
          <w:szCs w:val="28"/>
        </w:rPr>
        <w:t>біорозкладний</w:t>
      </w:r>
      <w:proofErr w:type="spellEnd"/>
      <w:r w:rsidRPr="00737FD8">
        <w:rPr>
          <w:color w:val="000000" w:themeColor="text1"/>
          <w:sz w:val="28"/>
          <w:szCs w:val="28"/>
        </w:rPr>
        <w:t xml:space="preserve"> та виготовлений з екологічно чистих матеріалів, він розглядається як перспективний матеріал, здатний вирішити суспільно гостру проблему утилізації відходів.  Його низька токсичність, поряд з хорошими екологічними характеристиками, зробило PLA ідеальним матеріалом для упаковки продуктів та інших споживчих товарів.</w:t>
      </w:r>
    </w:p>
    <w:p w14:paraId="6838F34C" w14:textId="1FA1ACCC" w:rsidR="00A17BF3" w:rsidRPr="00737FD8" w:rsidRDefault="00A17BF3" w:rsidP="0056284D">
      <w:pPr>
        <w:spacing w:line="360" w:lineRule="auto"/>
        <w:ind w:firstLine="426"/>
        <w:jc w:val="both"/>
        <w:rPr>
          <w:b/>
          <w:color w:val="000000" w:themeColor="text1"/>
          <w:sz w:val="28"/>
          <w:szCs w:val="28"/>
        </w:rPr>
      </w:pPr>
      <w:r w:rsidRPr="00737FD8">
        <w:rPr>
          <w:b/>
          <w:color w:val="000000" w:themeColor="text1"/>
          <w:sz w:val="28"/>
          <w:szCs w:val="28"/>
        </w:rPr>
        <w:t>Синтез полілактиду.  Теоретичні основи процесу</w:t>
      </w:r>
    </w:p>
    <w:p w14:paraId="6BDA9AC6"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Полілактид можна отримати різними способами. У загальному випадку існує три методи, які можуть бути використані для отримання високомолекулярного полімеру (близько 100 000 </w:t>
      </w:r>
      <w:proofErr w:type="spellStart"/>
      <w:r w:rsidRPr="00737FD8">
        <w:rPr>
          <w:color w:val="000000" w:themeColor="text1"/>
          <w:sz w:val="28"/>
          <w:szCs w:val="28"/>
        </w:rPr>
        <w:t>а.о.м</w:t>
      </w:r>
      <w:proofErr w:type="spellEnd"/>
      <w:r w:rsidRPr="00737FD8">
        <w:rPr>
          <w:color w:val="000000" w:themeColor="text1"/>
          <w:sz w:val="28"/>
          <w:szCs w:val="28"/>
        </w:rPr>
        <w:t>.).</w:t>
      </w:r>
    </w:p>
    <w:p w14:paraId="3C709AE9"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1) Пряма поліконденсація</w:t>
      </w:r>
    </w:p>
    <w:p w14:paraId="46F3B596"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2) Поліконденсація з азеотропною відгонкою води</w:t>
      </w:r>
    </w:p>
    <w:p w14:paraId="0E8A0646"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3) Полімеризація лактиду з розкриттям циклу.</w:t>
      </w:r>
    </w:p>
    <w:p w14:paraId="601F698B" w14:textId="0E509D1B"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lastRenderedPageBreak/>
        <w:t>Нині в промисловості для виробництва полілактиду зазвичай використовують комбінацію поліконденсації молочної кислоти і полімеризації отриманого лактиду (рис</w:t>
      </w:r>
      <w:r w:rsidR="003E09A9" w:rsidRPr="00737FD8">
        <w:rPr>
          <w:color w:val="000000" w:themeColor="text1"/>
          <w:sz w:val="28"/>
          <w:szCs w:val="28"/>
        </w:rPr>
        <w:t>.</w:t>
      </w:r>
      <w:r w:rsidRPr="00737FD8">
        <w:rPr>
          <w:color w:val="000000" w:themeColor="text1"/>
          <w:sz w:val="28"/>
          <w:szCs w:val="28"/>
        </w:rPr>
        <w:t xml:space="preserve"> </w:t>
      </w:r>
      <w:r w:rsidR="003E09A9" w:rsidRPr="00737FD8">
        <w:rPr>
          <w:color w:val="000000" w:themeColor="text1"/>
          <w:sz w:val="28"/>
          <w:szCs w:val="28"/>
        </w:rPr>
        <w:t>5.2</w:t>
      </w:r>
      <w:r w:rsidRPr="00737FD8">
        <w:rPr>
          <w:color w:val="000000" w:themeColor="text1"/>
          <w:sz w:val="28"/>
          <w:szCs w:val="28"/>
        </w:rPr>
        <w:t>).</w:t>
      </w:r>
    </w:p>
    <w:p w14:paraId="3020E997" w14:textId="77777777" w:rsidR="00A17BF3" w:rsidRPr="00737FD8" w:rsidRDefault="00A17BF3" w:rsidP="0056284D">
      <w:pPr>
        <w:spacing w:line="360" w:lineRule="auto"/>
        <w:ind w:firstLine="426"/>
        <w:jc w:val="both"/>
        <w:rPr>
          <w:color w:val="000000" w:themeColor="text1"/>
          <w:sz w:val="28"/>
          <w:szCs w:val="28"/>
        </w:rPr>
      </w:pPr>
      <w:r w:rsidRPr="00737FD8">
        <w:rPr>
          <w:noProof/>
          <w:color w:val="000000" w:themeColor="text1"/>
          <w:sz w:val="28"/>
          <w:szCs w:val="28"/>
        </w:rPr>
        <w:drawing>
          <wp:inline distT="0" distB="0" distL="0" distR="0" wp14:anchorId="0CE3F64E" wp14:editId="206CB633">
            <wp:extent cx="5029200" cy="2861892"/>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31">
                      <a:extLst>
                        <a:ext uri="{28A0092B-C50C-407E-A947-70E740481C1C}">
                          <a14:useLocalDpi xmlns:a14="http://schemas.microsoft.com/office/drawing/2010/main" val="0"/>
                        </a:ext>
                      </a:extLst>
                    </a:blip>
                    <a:srcRect l="11051" r="4286"/>
                    <a:stretch/>
                  </pic:blipFill>
                  <pic:spPr bwMode="auto">
                    <a:xfrm>
                      <a:off x="0" y="0"/>
                      <a:ext cx="5029293" cy="2861945"/>
                    </a:xfrm>
                    <a:prstGeom prst="rect">
                      <a:avLst/>
                    </a:prstGeom>
                    <a:ln>
                      <a:noFill/>
                    </a:ln>
                    <a:extLst>
                      <a:ext uri="{53640926-AAD7-44D8-BBD7-CCE9431645EC}">
                        <a14:shadowObscured xmlns:a14="http://schemas.microsoft.com/office/drawing/2010/main"/>
                      </a:ext>
                    </a:extLst>
                  </pic:spPr>
                </pic:pic>
              </a:graphicData>
            </a:graphic>
          </wp:inline>
        </w:drawing>
      </w:r>
    </w:p>
    <w:p w14:paraId="79AE1580" w14:textId="16F7BFF1" w:rsidR="00A17BF3" w:rsidRPr="00737FD8" w:rsidRDefault="00A17BF3" w:rsidP="0056284D">
      <w:pPr>
        <w:spacing w:line="360" w:lineRule="auto"/>
        <w:ind w:firstLine="426"/>
        <w:jc w:val="center"/>
        <w:rPr>
          <w:color w:val="000000" w:themeColor="text1"/>
          <w:sz w:val="28"/>
          <w:szCs w:val="28"/>
        </w:rPr>
      </w:pPr>
      <w:r w:rsidRPr="00737FD8">
        <w:rPr>
          <w:color w:val="000000" w:themeColor="text1"/>
          <w:sz w:val="28"/>
          <w:szCs w:val="28"/>
        </w:rPr>
        <w:t>Рис.</w:t>
      </w:r>
      <w:r w:rsidR="003E09A9" w:rsidRPr="00737FD8">
        <w:rPr>
          <w:color w:val="000000" w:themeColor="text1"/>
          <w:sz w:val="28"/>
          <w:szCs w:val="28"/>
        </w:rPr>
        <w:t>5.2.</w:t>
      </w:r>
      <w:r w:rsidRPr="00737FD8">
        <w:rPr>
          <w:color w:val="000000" w:themeColor="text1"/>
          <w:sz w:val="28"/>
          <w:szCs w:val="28"/>
        </w:rPr>
        <w:t xml:space="preserve"> Схема процесу утворення полілактиду [</w:t>
      </w:r>
      <w:r w:rsidR="000331FA" w:rsidRPr="00737FD8">
        <w:rPr>
          <w:color w:val="000000" w:themeColor="text1"/>
          <w:sz w:val="28"/>
          <w:szCs w:val="28"/>
        </w:rPr>
        <w:t>1</w:t>
      </w:r>
      <w:r w:rsidR="00995915" w:rsidRPr="00737FD8">
        <w:rPr>
          <w:color w:val="000000" w:themeColor="text1"/>
          <w:sz w:val="28"/>
          <w:szCs w:val="28"/>
        </w:rPr>
        <w:t>6</w:t>
      </w:r>
      <w:r w:rsidRPr="00737FD8">
        <w:rPr>
          <w:color w:val="000000" w:themeColor="text1"/>
          <w:sz w:val="28"/>
          <w:szCs w:val="28"/>
        </w:rPr>
        <w:t>].</w:t>
      </w:r>
    </w:p>
    <w:p w14:paraId="019DF5AA" w14:textId="77777777" w:rsidR="00FA5E91" w:rsidRPr="00737FD8" w:rsidRDefault="00FA5E91" w:rsidP="0056284D">
      <w:pPr>
        <w:spacing w:line="360" w:lineRule="auto"/>
        <w:ind w:firstLine="426"/>
        <w:jc w:val="both"/>
        <w:rPr>
          <w:color w:val="000000" w:themeColor="text1"/>
          <w:sz w:val="28"/>
          <w:szCs w:val="28"/>
        </w:rPr>
      </w:pPr>
    </w:p>
    <w:p w14:paraId="267BD2ED" w14:textId="653371B4"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Процес полімеризації молочної кислоти починається з поліконденсації мономера, в результаті чого утворюються полімерні ланцюжки, що складаються з олігомерів і низькомолекулярного полілактиду.  Цей процес починається з молочної кислоти і включає в себе три етапи: поліконденсація, отримання лактиду і полімеризація з розкриттям циклу лактиду.</w:t>
      </w:r>
    </w:p>
    <w:p w14:paraId="775798A6" w14:textId="661F4FCD"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1. На першій стадії концентрують молочну кислоту при температурі до 160</w:t>
      </w:r>
      <w:r w:rsidR="000331FA" w:rsidRPr="00737FD8">
        <w:rPr>
          <w:color w:val="000000" w:themeColor="text1"/>
          <w:sz w:val="28"/>
          <w:szCs w:val="28"/>
        </w:rPr>
        <w:t> </w:t>
      </w:r>
      <w:r w:rsidRPr="00737FD8">
        <w:rPr>
          <w:color w:val="000000" w:themeColor="text1"/>
          <w:sz w:val="28"/>
          <w:szCs w:val="28"/>
        </w:rPr>
        <w:t>℃ протягом 2-х годин для отримання олігомерів лактиду.  Видалення води проходить при атмосферному тиску в атмосфері інертного азоту.</w:t>
      </w:r>
    </w:p>
    <w:p w14:paraId="76880E3D" w14:textId="33F3C760"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2. На другому етапі систему нагрівають до температури 220 ℃ і зниженому тиску рівному 0,02 МПа, </w:t>
      </w:r>
      <w:proofErr w:type="spellStart"/>
      <w:r w:rsidRPr="00737FD8">
        <w:rPr>
          <w:color w:val="000000" w:themeColor="text1"/>
          <w:sz w:val="28"/>
          <w:szCs w:val="28"/>
        </w:rPr>
        <w:t>лактид</w:t>
      </w:r>
      <w:proofErr w:type="spellEnd"/>
      <w:r w:rsidRPr="00737FD8">
        <w:rPr>
          <w:color w:val="000000" w:themeColor="text1"/>
          <w:sz w:val="28"/>
          <w:szCs w:val="28"/>
        </w:rPr>
        <w:t xml:space="preserve"> збирають за допомогою перегонки в конденсаційну колбу.  Температуру підтримують на рівні 90 ℃, щоб запобігти затвердінню продукту протягом 4 годин.  Потім </w:t>
      </w:r>
      <w:proofErr w:type="spellStart"/>
      <w:r w:rsidRPr="00737FD8">
        <w:rPr>
          <w:color w:val="000000" w:themeColor="text1"/>
          <w:sz w:val="28"/>
          <w:szCs w:val="28"/>
        </w:rPr>
        <w:t>лактид</w:t>
      </w:r>
      <w:proofErr w:type="spellEnd"/>
      <w:r w:rsidRPr="00737FD8">
        <w:rPr>
          <w:color w:val="000000" w:themeColor="text1"/>
          <w:sz w:val="28"/>
          <w:szCs w:val="28"/>
        </w:rPr>
        <w:t>, отриманий за допомогою перегонки, витягають з колби.  Сирий продукт промивають холодною водою, відокремлюють фільтруванням і сушать при температурі 40</w:t>
      </w:r>
      <w:r w:rsidR="003E09A9" w:rsidRPr="00737FD8">
        <w:rPr>
          <w:color w:val="000000" w:themeColor="text1"/>
          <w:sz w:val="28"/>
          <w:szCs w:val="28"/>
        </w:rPr>
        <w:t> </w:t>
      </w:r>
      <w:r w:rsidRPr="00737FD8">
        <w:rPr>
          <w:color w:val="000000" w:themeColor="text1"/>
          <w:sz w:val="28"/>
          <w:szCs w:val="28"/>
        </w:rPr>
        <w:t>℃.</w:t>
      </w:r>
    </w:p>
    <w:p w14:paraId="5C9736C4" w14:textId="2E1B0DE9"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lastRenderedPageBreak/>
        <w:t xml:space="preserve">3. На третій і останній стадії отриманий </w:t>
      </w:r>
      <w:proofErr w:type="spellStart"/>
      <w:r w:rsidRPr="00737FD8">
        <w:rPr>
          <w:color w:val="000000" w:themeColor="text1"/>
          <w:sz w:val="28"/>
          <w:szCs w:val="28"/>
        </w:rPr>
        <w:t>лактид</w:t>
      </w:r>
      <w:proofErr w:type="spellEnd"/>
      <w:r w:rsidRPr="00737FD8">
        <w:rPr>
          <w:color w:val="000000" w:themeColor="text1"/>
          <w:sz w:val="28"/>
          <w:szCs w:val="28"/>
        </w:rPr>
        <w:t xml:space="preserve"> змішують з каталізатором і при температурі 140 ℃ протягом двох годин отримують </w:t>
      </w:r>
      <w:proofErr w:type="spellStart"/>
      <w:r w:rsidRPr="00737FD8">
        <w:rPr>
          <w:color w:val="000000" w:themeColor="text1"/>
          <w:sz w:val="28"/>
          <w:szCs w:val="28"/>
        </w:rPr>
        <w:t>полілактид</w:t>
      </w:r>
      <w:proofErr w:type="spellEnd"/>
      <w:r w:rsidRPr="00737FD8">
        <w:rPr>
          <w:color w:val="000000" w:themeColor="text1"/>
          <w:sz w:val="28"/>
          <w:szCs w:val="28"/>
        </w:rPr>
        <w:t xml:space="preserve"> [</w:t>
      </w:r>
      <w:r w:rsidR="000331FA" w:rsidRPr="00737FD8">
        <w:rPr>
          <w:color w:val="000000" w:themeColor="text1"/>
          <w:sz w:val="28"/>
          <w:szCs w:val="28"/>
        </w:rPr>
        <w:t>1</w:t>
      </w:r>
      <w:r w:rsidR="00995915" w:rsidRPr="00737FD8">
        <w:rPr>
          <w:color w:val="000000" w:themeColor="text1"/>
          <w:sz w:val="28"/>
          <w:szCs w:val="28"/>
        </w:rPr>
        <w:t>6</w:t>
      </w:r>
      <w:r w:rsidRPr="00737FD8">
        <w:rPr>
          <w:color w:val="000000" w:themeColor="text1"/>
          <w:sz w:val="28"/>
          <w:szCs w:val="28"/>
        </w:rPr>
        <w:t>].</w:t>
      </w:r>
    </w:p>
    <w:p w14:paraId="301CD9BE" w14:textId="381AFE3D"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Ще один спосіб отримання полілактиду, блокова полімеризація лактиду.  На світовому ринку подібний процес розробила і запатентувала фірма </w:t>
      </w:r>
      <w:proofErr w:type="spellStart"/>
      <w:r w:rsidRPr="00737FD8">
        <w:rPr>
          <w:color w:val="000000" w:themeColor="text1"/>
          <w:sz w:val="28"/>
          <w:szCs w:val="28"/>
        </w:rPr>
        <w:t>CargillDow</w:t>
      </w:r>
      <w:proofErr w:type="spellEnd"/>
      <w:r w:rsidRPr="00737FD8">
        <w:rPr>
          <w:color w:val="000000" w:themeColor="text1"/>
          <w:sz w:val="28"/>
          <w:szCs w:val="28"/>
        </w:rPr>
        <w:t xml:space="preserve"> LLC. Це недорогий безперервний процес для виробництва полілактиду на основі молочної кислоти.  Цей процес має суттєві екологічні та економічні вигоди.</w:t>
      </w:r>
    </w:p>
    <w:p w14:paraId="5DDA0E03" w14:textId="1D02848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Процес починається з отримання молочної кислоти шляхом ферментації глюкози з подальшою реакцією конденсації молочної кислоти для отримання низькомолекулярного </w:t>
      </w:r>
      <w:proofErr w:type="spellStart"/>
      <w:r w:rsidRPr="00737FD8">
        <w:rPr>
          <w:color w:val="000000" w:themeColor="text1"/>
          <w:sz w:val="28"/>
          <w:szCs w:val="28"/>
        </w:rPr>
        <w:t>форполімера</w:t>
      </w:r>
      <w:proofErr w:type="spellEnd"/>
      <w:r w:rsidR="00C65DA6" w:rsidRPr="00737FD8">
        <w:rPr>
          <w:rStyle w:val="ad"/>
          <w:color w:val="000000" w:themeColor="text1"/>
          <w:sz w:val="28"/>
          <w:szCs w:val="28"/>
        </w:rPr>
        <w:footnoteReference w:id="2"/>
      </w:r>
      <w:r w:rsidRPr="00737FD8">
        <w:rPr>
          <w:color w:val="000000" w:themeColor="text1"/>
          <w:sz w:val="28"/>
          <w:szCs w:val="28"/>
        </w:rPr>
        <w:t xml:space="preserve"> PLA. Потім, низькомолекулярні олігомери перетворюють в суміш стереоізомерів лактиду, для збільшення швидкості і селективності реакції </w:t>
      </w:r>
      <w:proofErr w:type="spellStart"/>
      <w:r w:rsidRPr="00737FD8">
        <w:rPr>
          <w:color w:val="000000" w:themeColor="text1"/>
          <w:sz w:val="28"/>
          <w:szCs w:val="28"/>
        </w:rPr>
        <w:t>внутрішньомолекулярної</w:t>
      </w:r>
      <w:proofErr w:type="spellEnd"/>
      <w:r w:rsidRPr="00737FD8">
        <w:rPr>
          <w:color w:val="000000" w:themeColor="text1"/>
          <w:sz w:val="28"/>
          <w:szCs w:val="28"/>
        </w:rPr>
        <w:t xml:space="preserve"> циклізації використовують каталізатор. </w:t>
      </w:r>
    </w:p>
    <w:p w14:paraId="11586794"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Умови проведення процесу:</w:t>
      </w:r>
    </w:p>
    <w:p w14:paraId="078A4E1E" w14:textId="77777777"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Температура 180-210 ℃, як каталізатор використовується </w:t>
      </w:r>
      <w:proofErr w:type="spellStart"/>
      <w:r w:rsidRPr="00737FD8">
        <w:rPr>
          <w:color w:val="000000" w:themeColor="text1"/>
          <w:sz w:val="28"/>
          <w:szCs w:val="28"/>
        </w:rPr>
        <w:t>октоат</w:t>
      </w:r>
      <w:proofErr w:type="spellEnd"/>
      <w:r w:rsidRPr="00737FD8">
        <w:rPr>
          <w:color w:val="000000" w:themeColor="text1"/>
          <w:sz w:val="28"/>
          <w:szCs w:val="28"/>
        </w:rPr>
        <w:t xml:space="preserve"> олова з концентрацією 100-1000 </w:t>
      </w:r>
      <w:proofErr w:type="spellStart"/>
      <w:r w:rsidRPr="00737FD8">
        <w:rPr>
          <w:color w:val="000000" w:themeColor="text1"/>
          <w:sz w:val="28"/>
          <w:szCs w:val="28"/>
        </w:rPr>
        <w:t>ppm</w:t>
      </w:r>
      <w:proofErr w:type="spellEnd"/>
      <w:r w:rsidRPr="00737FD8">
        <w:rPr>
          <w:color w:val="000000" w:themeColor="text1"/>
          <w:sz w:val="28"/>
          <w:szCs w:val="28"/>
        </w:rPr>
        <w:t xml:space="preserve">, тривалість реакції від 2 до 5 годин.  При таких умовах ступінь перетворення лактиду дорівнює 95%.  Реакція має перший порядок як по каталізатору, так і по лактиду.  Процес починається з отримання молочної кислоти шляхом ферментації глюкози.  Далі отриману молочну кислоту піддають конденсації, в результаті чого утворюється низькомолекулярний </w:t>
      </w:r>
      <w:proofErr w:type="spellStart"/>
      <w:r w:rsidRPr="00737FD8">
        <w:rPr>
          <w:color w:val="000000" w:themeColor="text1"/>
          <w:sz w:val="28"/>
          <w:szCs w:val="28"/>
        </w:rPr>
        <w:t>полілактид</w:t>
      </w:r>
      <w:proofErr w:type="spellEnd"/>
      <w:r w:rsidRPr="00737FD8">
        <w:rPr>
          <w:color w:val="000000" w:themeColor="text1"/>
          <w:sz w:val="28"/>
          <w:szCs w:val="28"/>
        </w:rPr>
        <w:t>.</w:t>
      </w:r>
    </w:p>
    <w:p w14:paraId="5FE394F6" w14:textId="721CE792" w:rsidR="00A17BF3" w:rsidRPr="00737FD8" w:rsidRDefault="00A17BF3" w:rsidP="0056284D">
      <w:pPr>
        <w:spacing w:line="360" w:lineRule="auto"/>
        <w:ind w:firstLine="426"/>
        <w:jc w:val="both"/>
        <w:rPr>
          <w:color w:val="000000" w:themeColor="text1"/>
          <w:sz w:val="28"/>
          <w:szCs w:val="28"/>
        </w:rPr>
      </w:pPr>
      <w:r w:rsidRPr="00737FD8">
        <w:rPr>
          <w:color w:val="000000" w:themeColor="text1"/>
          <w:sz w:val="28"/>
          <w:szCs w:val="28"/>
        </w:rPr>
        <w:t xml:space="preserve">Далі розплавлений </w:t>
      </w:r>
      <w:proofErr w:type="spellStart"/>
      <w:r w:rsidRPr="00737FD8">
        <w:rPr>
          <w:color w:val="000000" w:themeColor="text1"/>
          <w:sz w:val="28"/>
          <w:szCs w:val="28"/>
        </w:rPr>
        <w:t>лактид</w:t>
      </w:r>
      <w:proofErr w:type="spellEnd"/>
      <w:r w:rsidRPr="00737FD8">
        <w:rPr>
          <w:color w:val="000000" w:themeColor="text1"/>
          <w:sz w:val="28"/>
          <w:szCs w:val="28"/>
        </w:rPr>
        <w:t xml:space="preserve"> очищають за допомогою вакуумної перегонки.  Нарешті високомолекулярний </w:t>
      </w:r>
      <w:proofErr w:type="spellStart"/>
      <w:r w:rsidRPr="00737FD8">
        <w:rPr>
          <w:color w:val="000000" w:themeColor="text1"/>
          <w:sz w:val="28"/>
          <w:szCs w:val="28"/>
        </w:rPr>
        <w:t>полілактид</w:t>
      </w:r>
      <w:proofErr w:type="spellEnd"/>
      <w:r w:rsidRPr="00737FD8">
        <w:rPr>
          <w:color w:val="000000" w:themeColor="text1"/>
          <w:sz w:val="28"/>
          <w:szCs w:val="28"/>
        </w:rPr>
        <w:t xml:space="preserve"> отримують з використанням каталізатора</w:t>
      </w:r>
      <w:r w:rsidR="0034374D" w:rsidRPr="00737FD8">
        <w:rPr>
          <w:color w:val="000000" w:themeColor="text1"/>
          <w:sz w:val="28"/>
          <w:szCs w:val="28"/>
        </w:rPr>
        <w:t xml:space="preserve"> – </w:t>
      </w:r>
      <w:r w:rsidRPr="00737FD8">
        <w:rPr>
          <w:color w:val="000000" w:themeColor="text1"/>
          <w:sz w:val="28"/>
          <w:szCs w:val="28"/>
        </w:rPr>
        <w:t xml:space="preserve">олова, який сприяє розкриттю циклу лактиду і подальшій його полімеризації в масі, а так само дозволяє позбутися від дорогих і екологічно небезпечних розчинників. Після завершення полімеризації залишковий </w:t>
      </w:r>
      <w:r w:rsidRPr="00737FD8">
        <w:rPr>
          <w:color w:val="000000" w:themeColor="text1"/>
          <w:sz w:val="28"/>
          <w:szCs w:val="28"/>
        </w:rPr>
        <w:lastRenderedPageBreak/>
        <w:t xml:space="preserve">мономер видаляється під вакуумом і повертається в початок процесу.  Блок-схема процесу представлена на рисунку </w:t>
      </w:r>
      <w:r w:rsidR="003E09A9" w:rsidRPr="00737FD8">
        <w:rPr>
          <w:color w:val="000000" w:themeColor="text1"/>
          <w:sz w:val="28"/>
          <w:szCs w:val="28"/>
        </w:rPr>
        <w:t>5.3</w:t>
      </w:r>
      <w:r w:rsidRPr="00737FD8">
        <w:rPr>
          <w:color w:val="000000" w:themeColor="text1"/>
          <w:sz w:val="28"/>
          <w:szCs w:val="28"/>
        </w:rPr>
        <w:t xml:space="preserve"> [</w:t>
      </w:r>
      <w:r w:rsidR="000331FA" w:rsidRPr="00737FD8">
        <w:rPr>
          <w:color w:val="000000" w:themeColor="text1"/>
          <w:sz w:val="28"/>
          <w:szCs w:val="28"/>
        </w:rPr>
        <w:t>1</w:t>
      </w:r>
      <w:r w:rsidR="00995915" w:rsidRPr="00737FD8">
        <w:rPr>
          <w:color w:val="000000" w:themeColor="text1"/>
          <w:sz w:val="28"/>
          <w:szCs w:val="28"/>
        </w:rPr>
        <w:t>7</w:t>
      </w:r>
      <w:r w:rsidRPr="00737FD8">
        <w:rPr>
          <w:color w:val="000000" w:themeColor="text1"/>
          <w:sz w:val="28"/>
          <w:szCs w:val="28"/>
        </w:rPr>
        <w:t>].</w:t>
      </w:r>
    </w:p>
    <w:p w14:paraId="38D686D2" w14:textId="77777777" w:rsidR="00A17BF3" w:rsidRPr="00737FD8" w:rsidRDefault="00A17BF3" w:rsidP="0056284D">
      <w:pPr>
        <w:spacing w:line="360" w:lineRule="auto"/>
        <w:jc w:val="both"/>
        <w:rPr>
          <w:color w:val="000000" w:themeColor="text1"/>
          <w:sz w:val="28"/>
          <w:szCs w:val="28"/>
        </w:rPr>
      </w:pPr>
      <w:r w:rsidRPr="00737FD8">
        <w:rPr>
          <w:noProof/>
          <w:color w:val="000000" w:themeColor="text1"/>
          <w:sz w:val="28"/>
          <w:szCs w:val="28"/>
        </w:rPr>
        <w:drawing>
          <wp:inline distT="0" distB="0" distL="0" distR="0" wp14:anchorId="05968E49" wp14:editId="5158B114">
            <wp:extent cx="5425440" cy="3239791"/>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32">
                      <a:extLst>
                        <a:ext uri="{28A0092B-C50C-407E-A947-70E740481C1C}">
                          <a14:useLocalDpi xmlns:a14="http://schemas.microsoft.com/office/drawing/2010/main" val="0"/>
                        </a:ext>
                      </a:extLst>
                    </a:blip>
                    <a:srcRect l="6300" r="3070" b="5899"/>
                    <a:stretch/>
                  </pic:blipFill>
                  <pic:spPr bwMode="auto">
                    <a:xfrm>
                      <a:off x="0" y="0"/>
                      <a:ext cx="5463294" cy="3262395"/>
                    </a:xfrm>
                    <a:prstGeom prst="rect">
                      <a:avLst/>
                    </a:prstGeom>
                    <a:ln>
                      <a:noFill/>
                    </a:ln>
                    <a:extLst>
                      <a:ext uri="{53640926-AAD7-44D8-BBD7-CCE9431645EC}">
                        <a14:shadowObscured xmlns:a14="http://schemas.microsoft.com/office/drawing/2010/main"/>
                      </a:ext>
                    </a:extLst>
                  </pic:spPr>
                </pic:pic>
              </a:graphicData>
            </a:graphic>
          </wp:inline>
        </w:drawing>
      </w:r>
    </w:p>
    <w:p w14:paraId="217F49BB" w14:textId="67E94BCB" w:rsidR="00E965F7" w:rsidRPr="00737FD8" w:rsidRDefault="00E965F7" w:rsidP="0056284D">
      <w:pPr>
        <w:spacing w:line="360" w:lineRule="auto"/>
        <w:ind w:firstLine="426"/>
        <w:jc w:val="both"/>
        <w:rPr>
          <w:color w:val="000000" w:themeColor="text1"/>
          <w:sz w:val="28"/>
          <w:szCs w:val="28"/>
        </w:rPr>
      </w:pPr>
      <w:r w:rsidRPr="00737FD8">
        <w:rPr>
          <w:color w:val="000000" w:themeColor="text1"/>
          <w:sz w:val="28"/>
          <w:szCs w:val="28"/>
        </w:rPr>
        <w:t>Рис. 5.3. Блок-схема процесу отримання полілактиду [</w:t>
      </w:r>
      <w:r w:rsidR="000331FA" w:rsidRPr="00737FD8">
        <w:rPr>
          <w:color w:val="000000" w:themeColor="text1"/>
          <w:sz w:val="28"/>
          <w:szCs w:val="28"/>
        </w:rPr>
        <w:t>1</w:t>
      </w:r>
      <w:r w:rsidR="00995915" w:rsidRPr="00737FD8">
        <w:rPr>
          <w:color w:val="000000" w:themeColor="text1"/>
          <w:sz w:val="28"/>
          <w:szCs w:val="28"/>
        </w:rPr>
        <w:t>7</w:t>
      </w:r>
      <w:r w:rsidRPr="00737FD8">
        <w:rPr>
          <w:color w:val="000000" w:themeColor="text1"/>
          <w:sz w:val="28"/>
          <w:szCs w:val="28"/>
        </w:rPr>
        <w:t>].</w:t>
      </w:r>
    </w:p>
    <w:p w14:paraId="6A963958" w14:textId="1A0D8379" w:rsidR="00881077" w:rsidRPr="00737FD8" w:rsidRDefault="00A17BF3" w:rsidP="0056284D">
      <w:pPr>
        <w:spacing w:line="360" w:lineRule="auto"/>
        <w:ind w:firstLine="426"/>
        <w:jc w:val="both"/>
        <w:rPr>
          <w:rFonts w:eastAsiaTheme="minorHAnsi"/>
          <w:color w:val="000000" w:themeColor="text1"/>
          <w:sz w:val="28"/>
          <w:szCs w:val="28"/>
          <w:lang w:eastAsia="en-US"/>
        </w:rPr>
      </w:pPr>
      <w:r w:rsidRPr="00737FD8">
        <w:rPr>
          <w:color w:val="000000" w:themeColor="text1"/>
          <w:sz w:val="28"/>
          <w:szCs w:val="28"/>
        </w:rPr>
        <w:t>.</w:t>
      </w:r>
      <w:r w:rsidR="00881077" w:rsidRPr="00737FD8">
        <w:rPr>
          <w:rFonts w:eastAsiaTheme="minorHAnsi"/>
          <w:color w:val="000000" w:themeColor="text1"/>
          <w:sz w:val="28"/>
          <w:szCs w:val="28"/>
          <w:lang w:eastAsia="en-US"/>
        </w:rPr>
        <w:br w:type="page"/>
      </w:r>
    </w:p>
    <w:p w14:paraId="7C832907" w14:textId="4354053F" w:rsidR="00EC3A19" w:rsidRPr="00737FD8" w:rsidRDefault="00EC3A19" w:rsidP="0056284D">
      <w:pPr>
        <w:autoSpaceDE w:val="0"/>
        <w:autoSpaceDN w:val="0"/>
        <w:adjustRightInd w:val="0"/>
        <w:spacing w:line="360" w:lineRule="auto"/>
        <w:ind w:firstLine="540"/>
        <w:jc w:val="center"/>
        <w:rPr>
          <w:b/>
          <w:bCs/>
          <w:color w:val="000000" w:themeColor="text1"/>
          <w:sz w:val="28"/>
          <w:szCs w:val="28"/>
        </w:rPr>
      </w:pPr>
      <w:bookmarkStart w:id="35" w:name="_Hlk69421334"/>
      <w:r w:rsidRPr="00737FD8">
        <w:rPr>
          <w:b/>
          <w:bCs/>
          <w:color w:val="000000" w:themeColor="text1"/>
          <w:sz w:val="28"/>
          <w:szCs w:val="28"/>
        </w:rPr>
        <w:lastRenderedPageBreak/>
        <w:t>Лабораторна робота № 5</w:t>
      </w:r>
    </w:p>
    <w:p w14:paraId="095A2240" w14:textId="77777777" w:rsidR="00555034" w:rsidRPr="00737FD8" w:rsidRDefault="00555034" w:rsidP="0056284D">
      <w:pPr>
        <w:autoSpaceDE w:val="0"/>
        <w:autoSpaceDN w:val="0"/>
        <w:adjustRightInd w:val="0"/>
        <w:spacing w:line="360" w:lineRule="auto"/>
        <w:ind w:firstLine="540"/>
        <w:jc w:val="center"/>
        <w:rPr>
          <w:b/>
          <w:bCs/>
          <w:color w:val="000000" w:themeColor="text1"/>
          <w:sz w:val="28"/>
          <w:szCs w:val="28"/>
        </w:rPr>
      </w:pPr>
    </w:p>
    <w:p w14:paraId="2022DCDB" w14:textId="2D91C22A" w:rsidR="00BF30A8" w:rsidRPr="00737FD8" w:rsidRDefault="00EC3A19" w:rsidP="0056284D">
      <w:pPr>
        <w:tabs>
          <w:tab w:val="left" w:pos="0"/>
          <w:tab w:val="left" w:pos="993"/>
        </w:tabs>
        <w:spacing w:after="160" w:line="360" w:lineRule="auto"/>
        <w:ind w:firstLine="709"/>
        <w:contextualSpacing/>
        <w:jc w:val="both"/>
        <w:rPr>
          <w:rFonts w:eastAsiaTheme="minorHAnsi"/>
          <w:b/>
          <w:bCs/>
          <w:color w:val="000000" w:themeColor="text1"/>
          <w:sz w:val="28"/>
          <w:szCs w:val="22"/>
          <w:lang w:eastAsia="en-US"/>
        </w:rPr>
      </w:pPr>
      <w:r w:rsidRPr="00737FD8">
        <w:rPr>
          <w:b/>
          <w:bCs/>
          <w:color w:val="000000" w:themeColor="text1"/>
          <w:sz w:val="28"/>
          <w:szCs w:val="28"/>
        </w:rPr>
        <w:t>Тема:</w:t>
      </w:r>
      <w:r w:rsidR="00BF30A8" w:rsidRPr="00737FD8">
        <w:rPr>
          <w:rFonts w:eastAsiaTheme="minorHAnsi"/>
          <w:b/>
          <w:bCs/>
          <w:color w:val="000000" w:themeColor="text1"/>
          <w:sz w:val="22"/>
          <w:szCs w:val="22"/>
          <w:lang w:eastAsia="en-US"/>
        </w:rPr>
        <w:t xml:space="preserve"> </w:t>
      </w:r>
      <w:r w:rsidR="00BF30A8" w:rsidRPr="00737FD8">
        <w:rPr>
          <w:rFonts w:eastAsiaTheme="minorHAnsi"/>
          <w:b/>
          <w:bCs/>
          <w:color w:val="000000" w:themeColor="text1"/>
          <w:sz w:val="28"/>
          <w:szCs w:val="22"/>
          <w:lang w:eastAsia="en-US"/>
        </w:rPr>
        <w:t xml:space="preserve">Отримання </w:t>
      </w:r>
      <w:proofErr w:type="spellStart"/>
      <w:r w:rsidR="00BF30A8" w:rsidRPr="00737FD8">
        <w:rPr>
          <w:rFonts w:eastAsiaTheme="minorHAnsi"/>
          <w:b/>
          <w:bCs/>
          <w:color w:val="000000" w:themeColor="text1"/>
          <w:sz w:val="28"/>
          <w:szCs w:val="22"/>
          <w:lang w:eastAsia="en-US"/>
        </w:rPr>
        <w:t>біопластику</w:t>
      </w:r>
      <w:proofErr w:type="spellEnd"/>
      <w:r w:rsidR="00BF30A8" w:rsidRPr="00737FD8">
        <w:rPr>
          <w:rFonts w:eastAsiaTheme="minorHAnsi"/>
          <w:b/>
          <w:bCs/>
          <w:color w:val="000000" w:themeColor="text1"/>
          <w:sz w:val="28"/>
          <w:szCs w:val="22"/>
          <w:lang w:eastAsia="en-US"/>
        </w:rPr>
        <w:t xml:space="preserve"> в лабораторних умовах</w:t>
      </w:r>
    </w:p>
    <w:bookmarkEnd w:id="35"/>
    <w:p w14:paraId="747F8902" w14:textId="77777777" w:rsidR="00BF30A8" w:rsidRPr="00737FD8" w:rsidRDefault="00BF30A8" w:rsidP="0056284D">
      <w:pPr>
        <w:tabs>
          <w:tab w:val="left" w:pos="0"/>
          <w:tab w:val="left" w:pos="993"/>
        </w:tabs>
        <w:spacing w:after="160" w:line="360" w:lineRule="auto"/>
        <w:ind w:firstLine="709"/>
        <w:contextualSpacing/>
        <w:jc w:val="both"/>
        <w:rPr>
          <w:rFonts w:eastAsiaTheme="minorHAnsi"/>
          <w:color w:val="000000" w:themeColor="text1"/>
          <w:sz w:val="28"/>
          <w:szCs w:val="22"/>
          <w:lang w:eastAsia="en-US"/>
        </w:rPr>
      </w:pPr>
      <w:r w:rsidRPr="00737FD8">
        <w:rPr>
          <w:rFonts w:eastAsiaTheme="minorHAnsi"/>
          <w:b/>
          <w:bCs/>
          <w:color w:val="000000" w:themeColor="text1"/>
          <w:sz w:val="28"/>
          <w:szCs w:val="22"/>
          <w:lang w:eastAsia="en-US"/>
        </w:rPr>
        <w:t>Мета:</w:t>
      </w:r>
      <w:r w:rsidRPr="00737FD8">
        <w:rPr>
          <w:rFonts w:eastAsiaTheme="minorHAnsi"/>
          <w:color w:val="000000" w:themeColor="text1"/>
          <w:sz w:val="28"/>
          <w:szCs w:val="22"/>
          <w:lang w:eastAsia="en-US"/>
        </w:rPr>
        <w:t xml:space="preserve"> Отримати </w:t>
      </w:r>
      <w:proofErr w:type="spellStart"/>
      <w:r w:rsidRPr="00737FD8">
        <w:rPr>
          <w:rFonts w:eastAsiaTheme="minorHAnsi"/>
          <w:color w:val="000000" w:themeColor="text1"/>
          <w:sz w:val="28"/>
          <w:szCs w:val="22"/>
          <w:lang w:eastAsia="en-US"/>
        </w:rPr>
        <w:t>біопластик</w:t>
      </w:r>
      <w:proofErr w:type="spellEnd"/>
      <w:r w:rsidRPr="00737FD8">
        <w:rPr>
          <w:rFonts w:eastAsiaTheme="minorHAnsi"/>
          <w:color w:val="000000" w:themeColor="text1"/>
          <w:sz w:val="28"/>
          <w:szCs w:val="22"/>
          <w:lang w:eastAsia="en-US"/>
        </w:rPr>
        <w:t xml:space="preserve"> з крохмалю в лабораторних умовах.</w:t>
      </w:r>
    </w:p>
    <w:p w14:paraId="3F134F1A" w14:textId="52721BF9" w:rsidR="00BF30A8" w:rsidRPr="00737FD8" w:rsidRDefault="00EC3A19" w:rsidP="0056284D">
      <w:pPr>
        <w:tabs>
          <w:tab w:val="left" w:pos="0"/>
          <w:tab w:val="left" w:pos="993"/>
        </w:tabs>
        <w:spacing w:after="160" w:line="360" w:lineRule="auto"/>
        <w:ind w:firstLine="709"/>
        <w:contextualSpacing/>
        <w:jc w:val="both"/>
        <w:rPr>
          <w:rFonts w:eastAsiaTheme="minorHAnsi"/>
          <w:color w:val="000000" w:themeColor="text1"/>
          <w:sz w:val="28"/>
          <w:szCs w:val="22"/>
          <w:lang w:eastAsia="en-US"/>
        </w:rPr>
      </w:pPr>
      <w:r w:rsidRPr="00737FD8">
        <w:rPr>
          <w:b/>
          <w:bCs/>
          <w:color w:val="000000" w:themeColor="text1"/>
          <w:sz w:val="28"/>
          <w:szCs w:val="28"/>
        </w:rPr>
        <w:t xml:space="preserve">Необхідні реактиви, посуд, прилади. </w:t>
      </w:r>
      <w:r w:rsidR="00BF30A8" w:rsidRPr="00737FD8">
        <w:rPr>
          <w:rFonts w:eastAsiaTheme="minorHAnsi"/>
          <w:color w:val="000000" w:themeColor="text1"/>
          <w:sz w:val="28"/>
          <w:szCs w:val="22"/>
          <w:lang w:eastAsia="en-US"/>
        </w:rPr>
        <w:t>Колби конічні, мірні циліндри, піпетки, дистильована вода, крохмаль кукурудзяний, гліцерин, алюмінієва фольга, сушильна шафа, водяна баня.</w:t>
      </w:r>
    </w:p>
    <w:p w14:paraId="62CE7967" w14:textId="77777777" w:rsidR="00BF30A8" w:rsidRPr="00737FD8" w:rsidRDefault="00BF30A8" w:rsidP="0056284D">
      <w:pPr>
        <w:tabs>
          <w:tab w:val="left" w:pos="0"/>
          <w:tab w:val="left" w:pos="993"/>
        </w:tabs>
        <w:spacing w:after="160" w:line="360" w:lineRule="auto"/>
        <w:ind w:firstLine="709"/>
        <w:contextualSpacing/>
        <w:jc w:val="center"/>
        <w:rPr>
          <w:rFonts w:eastAsiaTheme="minorHAnsi"/>
          <w:color w:val="000000" w:themeColor="text1"/>
          <w:sz w:val="28"/>
          <w:szCs w:val="22"/>
          <w:lang w:eastAsia="en-US"/>
        </w:rPr>
      </w:pPr>
      <w:r w:rsidRPr="00737FD8">
        <w:rPr>
          <w:rFonts w:eastAsiaTheme="minorHAnsi"/>
          <w:color w:val="000000" w:themeColor="text1"/>
          <w:sz w:val="28"/>
          <w:szCs w:val="22"/>
          <w:lang w:eastAsia="en-US"/>
        </w:rPr>
        <w:t>Хід роботи</w:t>
      </w:r>
    </w:p>
    <w:p w14:paraId="26143FE8" w14:textId="6C63FBA7" w:rsidR="00BF30A8" w:rsidRPr="00737FD8" w:rsidRDefault="00BF30A8" w:rsidP="0056284D">
      <w:pPr>
        <w:numPr>
          <w:ilvl w:val="0"/>
          <w:numId w:val="7"/>
        </w:numPr>
        <w:tabs>
          <w:tab w:val="left" w:pos="0"/>
          <w:tab w:val="left" w:pos="993"/>
        </w:tabs>
        <w:spacing w:after="160" w:line="360" w:lineRule="auto"/>
        <w:ind w:left="0" w:firstLine="709"/>
        <w:contextualSpacing/>
        <w:jc w:val="both"/>
        <w:rPr>
          <w:rFonts w:eastAsiaTheme="minorHAnsi"/>
          <w:color w:val="000000" w:themeColor="text1"/>
          <w:sz w:val="28"/>
          <w:szCs w:val="22"/>
          <w:lang w:eastAsia="en-US"/>
        </w:rPr>
      </w:pPr>
      <w:r w:rsidRPr="00737FD8">
        <w:rPr>
          <w:rFonts w:eastAsiaTheme="minorHAnsi"/>
          <w:color w:val="000000" w:themeColor="text1"/>
          <w:sz w:val="28"/>
          <w:szCs w:val="22"/>
          <w:lang w:eastAsia="en-US"/>
        </w:rPr>
        <w:t>Для приготування 8%-ого (10%-го та 15%-го) розчину крохмалю в колбу на 100 см</w:t>
      </w:r>
      <w:r w:rsidRPr="00737FD8">
        <w:rPr>
          <w:rFonts w:eastAsiaTheme="minorHAnsi"/>
          <w:color w:val="000000" w:themeColor="text1"/>
          <w:sz w:val="28"/>
          <w:szCs w:val="22"/>
          <w:vertAlign w:val="superscript"/>
          <w:lang w:eastAsia="en-US"/>
        </w:rPr>
        <w:t>3</w:t>
      </w:r>
      <w:r w:rsidRPr="00737FD8">
        <w:rPr>
          <w:rFonts w:eastAsiaTheme="minorHAnsi"/>
          <w:color w:val="000000" w:themeColor="text1"/>
          <w:sz w:val="28"/>
          <w:szCs w:val="22"/>
          <w:lang w:eastAsia="en-US"/>
        </w:rPr>
        <w:t xml:space="preserve"> наливають 60 см</w:t>
      </w:r>
      <w:r w:rsidRPr="00737FD8">
        <w:rPr>
          <w:rFonts w:eastAsiaTheme="minorHAnsi"/>
          <w:color w:val="000000" w:themeColor="text1"/>
          <w:sz w:val="28"/>
          <w:szCs w:val="22"/>
          <w:vertAlign w:val="superscript"/>
          <w:lang w:eastAsia="en-US"/>
        </w:rPr>
        <w:t>3</w:t>
      </w:r>
      <w:r w:rsidRPr="00737FD8">
        <w:rPr>
          <w:rFonts w:eastAsiaTheme="minorHAnsi"/>
          <w:color w:val="000000" w:themeColor="text1"/>
          <w:sz w:val="28"/>
          <w:szCs w:val="22"/>
          <w:lang w:eastAsia="en-US"/>
        </w:rPr>
        <w:t xml:space="preserve"> дистильованої води при температурі навколишнього середовища, вносять наважку крохмалю (8 г, 10 г та 15 г) при постійному перемішуванні, і </w:t>
      </w:r>
      <w:proofErr w:type="spellStart"/>
      <w:r w:rsidRPr="00737FD8">
        <w:rPr>
          <w:rFonts w:eastAsiaTheme="minorHAnsi"/>
          <w:color w:val="000000" w:themeColor="text1"/>
          <w:sz w:val="28"/>
          <w:szCs w:val="22"/>
          <w:lang w:eastAsia="en-US"/>
        </w:rPr>
        <w:t>диспергують</w:t>
      </w:r>
      <w:proofErr w:type="spellEnd"/>
      <w:r w:rsidRPr="00737FD8">
        <w:rPr>
          <w:rFonts w:eastAsiaTheme="minorHAnsi"/>
          <w:color w:val="000000" w:themeColor="text1"/>
          <w:sz w:val="28"/>
          <w:szCs w:val="22"/>
          <w:lang w:eastAsia="en-US"/>
        </w:rPr>
        <w:t xml:space="preserve"> крохмаль в воді протягом декількох хвилин до отримання однорідної суспензії, після чого до отриманої суспензії доливають решту води (32 см</w:t>
      </w:r>
      <w:r w:rsidRPr="00737FD8">
        <w:rPr>
          <w:rFonts w:eastAsiaTheme="minorHAnsi"/>
          <w:color w:val="000000" w:themeColor="text1"/>
          <w:sz w:val="28"/>
          <w:szCs w:val="22"/>
          <w:vertAlign w:val="superscript"/>
          <w:lang w:eastAsia="en-US"/>
        </w:rPr>
        <w:t>3</w:t>
      </w:r>
      <w:r w:rsidRPr="00737FD8">
        <w:rPr>
          <w:rFonts w:eastAsiaTheme="minorHAnsi"/>
          <w:color w:val="000000" w:themeColor="text1"/>
          <w:sz w:val="28"/>
          <w:szCs w:val="22"/>
          <w:lang w:eastAsia="en-US"/>
        </w:rPr>
        <w:t>, 30 см</w:t>
      </w:r>
      <w:r w:rsidRPr="00737FD8">
        <w:rPr>
          <w:rFonts w:eastAsiaTheme="minorHAnsi"/>
          <w:color w:val="000000" w:themeColor="text1"/>
          <w:sz w:val="28"/>
          <w:szCs w:val="22"/>
          <w:vertAlign w:val="superscript"/>
          <w:lang w:eastAsia="en-US"/>
        </w:rPr>
        <w:t>3</w:t>
      </w:r>
      <w:r w:rsidRPr="00737FD8">
        <w:rPr>
          <w:rFonts w:eastAsiaTheme="minorHAnsi"/>
          <w:color w:val="000000" w:themeColor="text1"/>
          <w:sz w:val="28"/>
          <w:szCs w:val="22"/>
          <w:lang w:eastAsia="en-US"/>
        </w:rPr>
        <w:t xml:space="preserve"> та 25 см</w:t>
      </w:r>
      <w:r w:rsidRPr="00737FD8">
        <w:rPr>
          <w:rFonts w:eastAsiaTheme="minorHAnsi"/>
          <w:color w:val="000000" w:themeColor="text1"/>
          <w:sz w:val="28"/>
          <w:szCs w:val="22"/>
          <w:vertAlign w:val="superscript"/>
          <w:lang w:eastAsia="en-US"/>
        </w:rPr>
        <w:t>3</w:t>
      </w:r>
      <w:r w:rsidRPr="00737FD8">
        <w:rPr>
          <w:rFonts w:eastAsiaTheme="minorHAnsi"/>
          <w:color w:val="000000" w:themeColor="text1"/>
          <w:sz w:val="28"/>
          <w:szCs w:val="22"/>
          <w:lang w:eastAsia="en-US"/>
        </w:rPr>
        <w:t xml:space="preserve"> відповідно). Для рівномірного розподілу крохмалю в дисперсійному середовищі перемішують протягом 15</w:t>
      </w:r>
      <w:r w:rsidR="000331FA" w:rsidRPr="00737FD8">
        <w:rPr>
          <w:rFonts w:eastAsiaTheme="minorHAnsi"/>
          <w:color w:val="000000" w:themeColor="text1"/>
          <w:sz w:val="28"/>
          <w:szCs w:val="22"/>
          <w:lang w:eastAsia="en-US"/>
        </w:rPr>
        <w:t> </w:t>
      </w:r>
      <w:r w:rsidRPr="00737FD8">
        <w:rPr>
          <w:rFonts w:eastAsiaTheme="minorHAnsi"/>
          <w:color w:val="000000" w:themeColor="text1"/>
          <w:sz w:val="28"/>
          <w:szCs w:val="22"/>
          <w:lang w:eastAsia="en-US"/>
        </w:rPr>
        <w:t>хв.</w:t>
      </w:r>
    </w:p>
    <w:p w14:paraId="71E478CD" w14:textId="77777777" w:rsidR="00BF30A8" w:rsidRPr="00737FD8" w:rsidRDefault="00BF30A8" w:rsidP="0056284D">
      <w:pPr>
        <w:numPr>
          <w:ilvl w:val="0"/>
          <w:numId w:val="7"/>
        </w:numPr>
        <w:tabs>
          <w:tab w:val="left" w:pos="0"/>
          <w:tab w:val="left" w:pos="993"/>
        </w:tabs>
        <w:spacing w:after="160" w:line="360" w:lineRule="auto"/>
        <w:ind w:left="0" w:firstLine="567"/>
        <w:contextualSpacing/>
        <w:jc w:val="both"/>
        <w:rPr>
          <w:rFonts w:eastAsiaTheme="minorHAnsi"/>
          <w:color w:val="000000" w:themeColor="text1"/>
          <w:sz w:val="28"/>
          <w:szCs w:val="22"/>
          <w:lang w:eastAsia="en-US"/>
        </w:rPr>
      </w:pPr>
      <w:r w:rsidRPr="00737FD8">
        <w:rPr>
          <w:rFonts w:eastAsiaTheme="minorHAnsi"/>
          <w:color w:val="000000" w:themeColor="text1"/>
          <w:sz w:val="28"/>
          <w:szCs w:val="22"/>
          <w:lang w:eastAsia="en-US"/>
        </w:rPr>
        <w:t>До готової суспензії додають 5 см</w:t>
      </w:r>
      <w:r w:rsidRPr="00737FD8">
        <w:rPr>
          <w:rFonts w:eastAsiaTheme="minorHAnsi"/>
          <w:color w:val="000000" w:themeColor="text1"/>
          <w:sz w:val="28"/>
          <w:szCs w:val="22"/>
          <w:vertAlign w:val="superscript"/>
          <w:lang w:eastAsia="en-US"/>
        </w:rPr>
        <w:t>3</w:t>
      </w:r>
      <w:r w:rsidRPr="00737FD8">
        <w:rPr>
          <w:rFonts w:eastAsiaTheme="minorHAnsi"/>
          <w:color w:val="000000" w:themeColor="text1"/>
          <w:sz w:val="28"/>
          <w:szCs w:val="22"/>
          <w:lang w:eastAsia="en-US"/>
        </w:rPr>
        <w:t xml:space="preserve"> гліцерину і перемішують ще 5 хв. </w:t>
      </w:r>
    </w:p>
    <w:p w14:paraId="64FB4249" w14:textId="77777777" w:rsidR="00BF30A8" w:rsidRPr="00737FD8" w:rsidRDefault="00BF30A8" w:rsidP="0056284D">
      <w:pPr>
        <w:numPr>
          <w:ilvl w:val="0"/>
          <w:numId w:val="7"/>
        </w:numPr>
        <w:tabs>
          <w:tab w:val="left" w:pos="0"/>
          <w:tab w:val="left" w:pos="993"/>
        </w:tabs>
        <w:spacing w:after="160" w:line="360" w:lineRule="auto"/>
        <w:ind w:left="0" w:firstLine="567"/>
        <w:contextualSpacing/>
        <w:jc w:val="both"/>
        <w:rPr>
          <w:rFonts w:eastAsiaTheme="minorHAnsi"/>
          <w:color w:val="000000" w:themeColor="text1"/>
          <w:sz w:val="28"/>
          <w:szCs w:val="22"/>
          <w:lang w:eastAsia="en-US"/>
        </w:rPr>
      </w:pPr>
      <w:r w:rsidRPr="00737FD8">
        <w:rPr>
          <w:rFonts w:eastAsiaTheme="minorHAnsi"/>
          <w:color w:val="000000" w:themeColor="text1"/>
          <w:sz w:val="28"/>
          <w:szCs w:val="22"/>
          <w:lang w:eastAsia="en-US"/>
        </w:rPr>
        <w:t xml:space="preserve">Далі суспензію нагрівають при температурі 90 °С при постійному перемішуванні протягом 25 хв. Отриманий розчин має бути однорідним, прозорим з легкої опалесценцією, не містити твердих часток. </w:t>
      </w:r>
    </w:p>
    <w:p w14:paraId="162AE76E" w14:textId="77777777" w:rsidR="00BF30A8" w:rsidRPr="00737FD8" w:rsidRDefault="00BF30A8" w:rsidP="0056284D">
      <w:pPr>
        <w:numPr>
          <w:ilvl w:val="0"/>
          <w:numId w:val="7"/>
        </w:numPr>
        <w:tabs>
          <w:tab w:val="left" w:pos="0"/>
          <w:tab w:val="left" w:pos="993"/>
        </w:tabs>
        <w:spacing w:after="160" w:line="360" w:lineRule="auto"/>
        <w:ind w:left="0" w:firstLine="567"/>
        <w:contextualSpacing/>
        <w:jc w:val="both"/>
        <w:rPr>
          <w:rFonts w:eastAsiaTheme="minorHAnsi"/>
          <w:color w:val="000000" w:themeColor="text1"/>
          <w:sz w:val="28"/>
          <w:szCs w:val="22"/>
          <w:lang w:eastAsia="en-US"/>
        </w:rPr>
      </w:pPr>
      <w:r w:rsidRPr="00737FD8">
        <w:rPr>
          <w:rFonts w:eastAsiaTheme="minorHAnsi"/>
          <w:color w:val="000000" w:themeColor="text1"/>
          <w:sz w:val="28"/>
          <w:szCs w:val="22"/>
          <w:lang w:eastAsia="en-US"/>
        </w:rPr>
        <w:t>Отриманий розчин рівномірно розподіляють на плоскій поверхні тонким шаром і поміщають у сушильну шафу, попередньо нагріту до 60 °С. Для отримання плівки розчин висушують протягом 30 хвилин.</w:t>
      </w:r>
    </w:p>
    <w:p w14:paraId="06FD1293" w14:textId="77777777" w:rsidR="00BF30A8" w:rsidRPr="00737FD8" w:rsidRDefault="00BF30A8" w:rsidP="0056284D">
      <w:pPr>
        <w:numPr>
          <w:ilvl w:val="0"/>
          <w:numId w:val="7"/>
        </w:numPr>
        <w:tabs>
          <w:tab w:val="left" w:pos="0"/>
          <w:tab w:val="left" w:pos="993"/>
        </w:tabs>
        <w:spacing w:after="160" w:line="360" w:lineRule="auto"/>
        <w:ind w:left="0" w:firstLine="567"/>
        <w:contextualSpacing/>
        <w:jc w:val="both"/>
        <w:rPr>
          <w:rFonts w:eastAsiaTheme="minorHAnsi"/>
          <w:color w:val="000000" w:themeColor="text1"/>
          <w:sz w:val="28"/>
          <w:szCs w:val="22"/>
          <w:lang w:eastAsia="en-US"/>
        </w:rPr>
      </w:pPr>
      <w:r w:rsidRPr="00737FD8">
        <w:rPr>
          <w:rFonts w:eastAsiaTheme="minorHAnsi"/>
          <w:color w:val="000000" w:themeColor="text1"/>
          <w:sz w:val="28"/>
          <w:szCs w:val="22"/>
          <w:lang w:eastAsia="en-US"/>
        </w:rPr>
        <w:t>Після висушування та охолодження плівку зважують та розраховують вихід продукту на 1 крохмалю за формулою:</w:t>
      </w:r>
    </w:p>
    <w:p w14:paraId="35BE39F1" w14:textId="77777777" w:rsidR="00BF30A8" w:rsidRPr="00737FD8" w:rsidRDefault="00BF30A8" w:rsidP="0056284D">
      <w:pPr>
        <w:spacing w:line="360" w:lineRule="auto"/>
        <w:ind w:firstLine="567"/>
        <w:jc w:val="both"/>
        <w:rPr>
          <w:rFonts w:eastAsiaTheme="minorHAnsi"/>
          <w:b/>
          <w:color w:val="000000" w:themeColor="text1"/>
          <w:sz w:val="22"/>
          <w:szCs w:val="22"/>
          <w:lang w:eastAsia="en-US"/>
        </w:rPr>
      </w:pPr>
    </w:p>
    <w:p w14:paraId="5DC1904A" w14:textId="77777777" w:rsidR="00BF30A8" w:rsidRPr="00737FD8" w:rsidRDefault="00BF30A8" w:rsidP="0056284D">
      <w:pPr>
        <w:spacing w:line="360" w:lineRule="auto"/>
        <w:ind w:firstLine="567"/>
        <w:jc w:val="both"/>
        <w:rPr>
          <w:rFonts w:eastAsiaTheme="minorEastAsia"/>
          <w:b/>
          <w:color w:val="000000" w:themeColor="text1"/>
          <w:sz w:val="28"/>
          <w:szCs w:val="28"/>
          <w:lang w:eastAsia="en-US"/>
        </w:rPr>
      </w:pPr>
      <m:oMathPara>
        <m:oMath>
          <m:r>
            <m:rPr>
              <m:sty m:val="bi"/>
            </m:rPr>
            <w:rPr>
              <w:rFonts w:ascii="Cambria Math" w:eastAsiaTheme="minorHAnsi" w:hAnsi="Cambria Math"/>
              <w:color w:val="000000" w:themeColor="text1"/>
              <w:sz w:val="28"/>
              <w:szCs w:val="28"/>
              <w:lang w:eastAsia="en-US"/>
            </w:rPr>
            <m:t>Х=</m:t>
          </m:r>
          <m:f>
            <m:fPr>
              <m:ctrlPr>
                <w:rPr>
                  <w:rFonts w:ascii="Cambria Math" w:eastAsiaTheme="minorHAnsi" w:hAnsi="Cambria Math"/>
                  <w:i/>
                  <w:color w:val="000000" w:themeColor="text1"/>
                  <w:sz w:val="28"/>
                  <w:szCs w:val="28"/>
                  <w:lang w:eastAsia="en-US"/>
                </w:rPr>
              </m:ctrlPr>
            </m:fPr>
            <m:num>
              <m:sSub>
                <m:sSubPr>
                  <m:ctrlPr>
                    <w:rPr>
                      <w:rFonts w:ascii="Cambria Math" w:eastAsiaTheme="minorHAnsi" w:hAnsi="Cambria Math"/>
                      <w:i/>
                      <w:color w:val="000000" w:themeColor="text1"/>
                      <w:sz w:val="28"/>
                      <w:szCs w:val="28"/>
                      <w:lang w:eastAsia="en-US"/>
                    </w:rPr>
                  </m:ctrlPr>
                </m:sSubPr>
                <m:e>
                  <m:r>
                    <m:rPr>
                      <m:sty m:val="bi"/>
                    </m:rPr>
                    <w:rPr>
                      <w:rFonts w:ascii="Cambria Math" w:eastAsiaTheme="minorHAnsi" w:hAnsi="Cambria Math"/>
                      <w:color w:val="000000" w:themeColor="text1"/>
                      <w:sz w:val="28"/>
                      <w:szCs w:val="28"/>
                      <w:lang w:eastAsia="en-US"/>
                    </w:rPr>
                    <m:t>m</m:t>
                  </m:r>
                </m:e>
                <m:sub>
                  <m:r>
                    <m:rPr>
                      <m:sty m:val="bi"/>
                    </m:rPr>
                    <w:rPr>
                      <w:rFonts w:ascii="Cambria Math" w:eastAsiaTheme="minorHAnsi" w:hAnsi="Cambria Math"/>
                      <w:color w:val="000000" w:themeColor="text1"/>
                      <w:sz w:val="28"/>
                      <w:szCs w:val="28"/>
                      <w:lang w:eastAsia="en-US"/>
                    </w:rPr>
                    <m:t>біопластика</m:t>
                  </m:r>
                </m:sub>
              </m:sSub>
            </m:num>
            <m:den>
              <m:sSub>
                <m:sSubPr>
                  <m:ctrlPr>
                    <w:rPr>
                      <w:rFonts w:ascii="Cambria Math" w:eastAsiaTheme="minorHAnsi" w:hAnsi="Cambria Math"/>
                      <w:i/>
                      <w:color w:val="000000" w:themeColor="text1"/>
                      <w:sz w:val="28"/>
                      <w:szCs w:val="28"/>
                      <w:lang w:eastAsia="en-US"/>
                    </w:rPr>
                  </m:ctrlPr>
                </m:sSubPr>
                <m:e>
                  <m:r>
                    <m:rPr>
                      <m:sty m:val="bi"/>
                    </m:rPr>
                    <w:rPr>
                      <w:rFonts w:ascii="Cambria Math" w:eastAsiaTheme="minorHAnsi" w:hAnsi="Cambria Math"/>
                      <w:color w:val="000000" w:themeColor="text1"/>
                      <w:sz w:val="28"/>
                      <w:szCs w:val="28"/>
                      <w:lang w:eastAsia="en-US"/>
                    </w:rPr>
                    <m:t>m</m:t>
                  </m:r>
                </m:e>
                <m:sub>
                  <m:r>
                    <m:rPr>
                      <m:sty m:val="bi"/>
                    </m:rPr>
                    <w:rPr>
                      <w:rFonts w:ascii="Cambria Math" w:eastAsiaTheme="minorHAnsi" w:hAnsi="Cambria Math"/>
                      <w:color w:val="000000" w:themeColor="text1"/>
                      <w:sz w:val="28"/>
                      <w:szCs w:val="28"/>
                      <w:lang w:eastAsia="en-US"/>
                    </w:rPr>
                    <m:t>крохмалю</m:t>
                  </m:r>
                </m:sub>
              </m:sSub>
              <m:r>
                <m:rPr>
                  <m:sty m:val="bi"/>
                </m:rPr>
                <w:rPr>
                  <w:rFonts w:ascii="Cambria Math" w:eastAsiaTheme="minorHAnsi" w:hAnsi="Cambria Math"/>
                  <w:color w:val="000000" w:themeColor="text1"/>
                  <w:sz w:val="28"/>
                  <w:szCs w:val="28"/>
                  <w:lang w:eastAsia="en-US"/>
                </w:rPr>
                <m:t>+</m:t>
              </m:r>
              <m:sSub>
                <m:sSubPr>
                  <m:ctrlPr>
                    <w:rPr>
                      <w:rFonts w:ascii="Cambria Math" w:eastAsiaTheme="minorHAnsi" w:hAnsi="Cambria Math"/>
                      <w:i/>
                      <w:color w:val="000000" w:themeColor="text1"/>
                      <w:sz w:val="28"/>
                      <w:szCs w:val="28"/>
                      <w:lang w:eastAsia="en-US"/>
                    </w:rPr>
                  </m:ctrlPr>
                </m:sSubPr>
                <m:e>
                  <m:r>
                    <m:rPr>
                      <m:sty m:val="bi"/>
                    </m:rPr>
                    <w:rPr>
                      <w:rFonts w:ascii="Cambria Math" w:eastAsiaTheme="minorHAnsi" w:hAnsi="Cambria Math"/>
                      <w:color w:val="000000" w:themeColor="text1"/>
                      <w:sz w:val="28"/>
                      <w:szCs w:val="28"/>
                      <w:lang w:eastAsia="en-US"/>
                    </w:rPr>
                    <m:t>m</m:t>
                  </m:r>
                </m:e>
                <m:sub>
                  <m:r>
                    <m:rPr>
                      <m:sty m:val="bi"/>
                    </m:rPr>
                    <w:rPr>
                      <w:rFonts w:ascii="Cambria Math" w:eastAsiaTheme="minorHAnsi" w:hAnsi="Cambria Math"/>
                      <w:color w:val="000000" w:themeColor="text1"/>
                      <w:sz w:val="28"/>
                      <w:szCs w:val="28"/>
                      <w:lang w:eastAsia="en-US"/>
                    </w:rPr>
                    <m:t>гліцеролу</m:t>
                  </m:r>
                </m:sub>
              </m:sSub>
            </m:den>
          </m:f>
          <m:r>
            <m:rPr>
              <m:sty m:val="bi"/>
            </m:rPr>
            <w:rPr>
              <w:rFonts w:ascii="Cambria Math" w:eastAsiaTheme="minorHAnsi" w:hAnsi="Cambria Math"/>
              <w:color w:val="000000" w:themeColor="text1"/>
              <w:sz w:val="28"/>
              <w:szCs w:val="28"/>
              <w:lang w:eastAsia="en-US"/>
            </w:rPr>
            <m:t>∙100%</m:t>
          </m:r>
        </m:oMath>
      </m:oMathPara>
    </w:p>
    <w:p w14:paraId="65C95A7F" w14:textId="33151986" w:rsidR="00BF30A8" w:rsidRPr="00737FD8" w:rsidRDefault="00BF30A8" w:rsidP="0056284D">
      <w:pPr>
        <w:spacing w:line="360" w:lineRule="auto"/>
        <w:ind w:firstLine="567"/>
        <w:jc w:val="both"/>
        <w:rPr>
          <w:rFonts w:eastAsiaTheme="minorHAnsi"/>
          <w:b/>
          <w:color w:val="000000" w:themeColor="text1"/>
          <w:sz w:val="28"/>
          <w:szCs w:val="28"/>
          <w:lang w:eastAsia="en-US"/>
        </w:rPr>
      </w:pPr>
      <w:r w:rsidRPr="00737FD8">
        <w:rPr>
          <w:rFonts w:eastAsiaTheme="minorEastAsia"/>
          <w:color w:val="000000" w:themeColor="text1"/>
          <w:sz w:val="28"/>
          <w:szCs w:val="28"/>
          <w:lang w:eastAsia="en-US"/>
        </w:rPr>
        <w:t xml:space="preserve">6. Зробити висновки про ефективність утворення </w:t>
      </w:r>
      <w:proofErr w:type="spellStart"/>
      <w:r w:rsidRPr="00737FD8">
        <w:rPr>
          <w:rFonts w:eastAsiaTheme="minorEastAsia"/>
          <w:color w:val="000000" w:themeColor="text1"/>
          <w:sz w:val="28"/>
          <w:szCs w:val="28"/>
          <w:lang w:eastAsia="en-US"/>
        </w:rPr>
        <w:t>біопластику</w:t>
      </w:r>
      <w:proofErr w:type="spellEnd"/>
      <w:r w:rsidRPr="00737FD8">
        <w:rPr>
          <w:rFonts w:eastAsiaTheme="minorEastAsia"/>
          <w:color w:val="000000" w:themeColor="text1"/>
          <w:sz w:val="28"/>
          <w:szCs w:val="28"/>
          <w:lang w:eastAsia="en-US"/>
        </w:rPr>
        <w:t xml:space="preserve"> залежно від маси  крохмалю.</w:t>
      </w:r>
    </w:p>
    <w:p w14:paraId="21B91D9F" w14:textId="77777777" w:rsidR="002A101A" w:rsidRPr="00737FD8" w:rsidRDefault="002A101A" w:rsidP="0056284D">
      <w:pPr>
        <w:autoSpaceDE w:val="0"/>
        <w:autoSpaceDN w:val="0"/>
        <w:adjustRightInd w:val="0"/>
        <w:spacing w:line="360" w:lineRule="auto"/>
        <w:ind w:firstLine="540"/>
        <w:jc w:val="both"/>
        <w:rPr>
          <w:b/>
          <w:bCs/>
          <w:color w:val="000000" w:themeColor="text1"/>
          <w:sz w:val="28"/>
          <w:szCs w:val="28"/>
        </w:rPr>
      </w:pPr>
      <w:r w:rsidRPr="00737FD8">
        <w:rPr>
          <w:b/>
          <w:bCs/>
          <w:color w:val="000000" w:themeColor="text1"/>
          <w:sz w:val="28"/>
          <w:szCs w:val="28"/>
        </w:rPr>
        <w:lastRenderedPageBreak/>
        <w:t>Питання та завдання для самоконтролю:</w:t>
      </w:r>
    </w:p>
    <w:p w14:paraId="4370318C" w14:textId="77777777" w:rsidR="008428A3" w:rsidRPr="00737FD8" w:rsidRDefault="008428A3" w:rsidP="0056284D">
      <w:pPr>
        <w:ind w:left="1080" w:hanging="360"/>
        <w:rPr>
          <w:color w:val="000000" w:themeColor="text1"/>
        </w:rPr>
      </w:pPr>
    </w:p>
    <w:p w14:paraId="4229B33B" w14:textId="77777777" w:rsidR="008428A3" w:rsidRPr="00737FD8" w:rsidRDefault="008428A3" w:rsidP="0056284D">
      <w:pPr>
        <w:pStyle w:val="a3"/>
        <w:numPr>
          <w:ilvl w:val="0"/>
          <w:numId w:val="16"/>
        </w:numPr>
        <w:tabs>
          <w:tab w:val="left" w:pos="1134"/>
        </w:tabs>
        <w:spacing w:line="360" w:lineRule="auto"/>
        <w:ind w:left="0" w:firstLine="709"/>
        <w:jc w:val="both"/>
        <w:rPr>
          <w:rFonts w:ascii="Times New Roman" w:eastAsiaTheme="minorEastAsia" w:hAnsi="Times New Roman" w:cs="Times New Roman"/>
          <w:color w:val="000000" w:themeColor="text1"/>
          <w:sz w:val="28"/>
          <w:szCs w:val="28"/>
        </w:rPr>
      </w:pPr>
      <w:r w:rsidRPr="00737FD8">
        <w:rPr>
          <w:rFonts w:ascii="Times New Roman" w:eastAsiaTheme="minorEastAsia" w:hAnsi="Times New Roman" w:cs="Times New Roman"/>
          <w:color w:val="000000" w:themeColor="text1"/>
          <w:sz w:val="28"/>
          <w:szCs w:val="28"/>
        </w:rPr>
        <w:t xml:space="preserve">Які речовини називають </w:t>
      </w:r>
      <w:proofErr w:type="spellStart"/>
      <w:r w:rsidRPr="00737FD8">
        <w:rPr>
          <w:rFonts w:ascii="Times New Roman" w:eastAsiaTheme="minorEastAsia" w:hAnsi="Times New Roman" w:cs="Times New Roman"/>
          <w:color w:val="000000" w:themeColor="text1"/>
          <w:sz w:val="28"/>
          <w:szCs w:val="28"/>
        </w:rPr>
        <w:t>біопластиками</w:t>
      </w:r>
      <w:proofErr w:type="spellEnd"/>
      <w:r w:rsidRPr="00737FD8">
        <w:rPr>
          <w:rFonts w:ascii="Times New Roman" w:eastAsiaTheme="minorEastAsia" w:hAnsi="Times New Roman" w:cs="Times New Roman"/>
          <w:color w:val="000000" w:themeColor="text1"/>
          <w:sz w:val="28"/>
          <w:szCs w:val="28"/>
        </w:rPr>
        <w:t>?</w:t>
      </w:r>
    </w:p>
    <w:p w14:paraId="54CDC370" w14:textId="77777777" w:rsidR="008428A3" w:rsidRPr="00737FD8" w:rsidRDefault="008428A3" w:rsidP="0056284D">
      <w:pPr>
        <w:pStyle w:val="a3"/>
        <w:numPr>
          <w:ilvl w:val="0"/>
          <w:numId w:val="16"/>
        </w:numPr>
        <w:tabs>
          <w:tab w:val="left" w:pos="1134"/>
        </w:tabs>
        <w:spacing w:line="360" w:lineRule="auto"/>
        <w:ind w:left="0" w:firstLine="709"/>
        <w:jc w:val="both"/>
        <w:rPr>
          <w:rFonts w:ascii="Times New Roman" w:eastAsiaTheme="minorEastAsia" w:hAnsi="Times New Roman" w:cs="Times New Roman"/>
          <w:color w:val="000000" w:themeColor="text1"/>
          <w:sz w:val="28"/>
          <w:szCs w:val="28"/>
        </w:rPr>
      </w:pPr>
      <w:r w:rsidRPr="00737FD8">
        <w:rPr>
          <w:rFonts w:ascii="Times New Roman" w:eastAsiaTheme="minorEastAsia" w:hAnsi="Times New Roman" w:cs="Times New Roman"/>
          <w:color w:val="000000" w:themeColor="text1"/>
          <w:sz w:val="28"/>
          <w:szCs w:val="28"/>
        </w:rPr>
        <w:t>Які переваги та недоліки у біополімерів, які використовують для виробництва упаковок?</w:t>
      </w:r>
    </w:p>
    <w:p w14:paraId="74CF73D4" w14:textId="77777777" w:rsidR="008428A3" w:rsidRPr="00737FD8" w:rsidRDefault="008428A3" w:rsidP="0056284D">
      <w:pPr>
        <w:pStyle w:val="a3"/>
        <w:numPr>
          <w:ilvl w:val="0"/>
          <w:numId w:val="16"/>
        </w:numPr>
        <w:tabs>
          <w:tab w:val="left" w:pos="1134"/>
        </w:tabs>
        <w:spacing w:line="360" w:lineRule="auto"/>
        <w:ind w:left="0" w:firstLine="709"/>
        <w:jc w:val="both"/>
        <w:rPr>
          <w:rFonts w:ascii="Times New Roman" w:eastAsiaTheme="minorEastAsia" w:hAnsi="Times New Roman" w:cs="Times New Roman"/>
          <w:color w:val="000000" w:themeColor="text1"/>
          <w:sz w:val="28"/>
          <w:szCs w:val="28"/>
        </w:rPr>
      </w:pPr>
      <w:r w:rsidRPr="00737FD8">
        <w:rPr>
          <w:rFonts w:ascii="Times New Roman" w:eastAsiaTheme="minorEastAsia" w:hAnsi="Times New Roman" w:cs="Times New Roman"/>
          <w:color w:val="000000" w:themeColor="text1"/>
          <w:sz w:val="28"/>
          <w:szCs w:val="28"/>
        </w:rPr>
        <w:t xml:space="preserve">За якими ознаками класифікують </w:t>
      </w:r>
      <w:proofErr w:type="spellStart"/>
      <w:r w:rsidRPr="00737FD8">
        <w:rPr>
          <w:rFonts w:ascii="Times New Roman" w:eastAsiaTheme="minorEastAsia" w:hAnsi="Times New Roman" w:cs="Times New Roman"/>
          <w:color w:val="000000" w:themeColor="text1"/>
          <w:sz w:val="28"/>
          <w:szCs w:val="28"/>
        </w:rPr>
        <w:t>біопластики</w:t>
      </w:r>
      <w:proofErr w:type="spellEnd"/>
      <w:r w:rsidRPr="00737FD8">
        <w:rPr>
          <w:rFonts w:ascii="Times New Roman" w:eastAsiaTheme="minorEastAsia" w:hAnsi="Times New Roman" w:cs="Times New Roman"/>
          <w:color w:val="000000" w:themeColor="text1"/>
          <w:sz w:val="28"/>
          <w:szCs w:val="28"/>
        </w:rPr>
        <w:t>?</w:t>
      </w:r>
    </w:p>
    <w:p w14:paraId="559B8B8B" w14:textId="77777777" w:rsidR="008428A3" w:rsidRPr="00737FD8" w:rsidRDefault="008428A3" w:rsidP="0056284D">
      <w:pPr>
        <w:pStyle w:val="a3"/>
        <w:numPr>
          <w:ilvl w:val="0"/>
          <w:numId w:val="16"/>
        </w:numPr>
        <w:tabs>
          <w:tab w:val="left" w:pos="1134"/>
        </w:tabs>
        <w:spacing w:line="360" w:lineRule="auto"/>
        <w:ind w:left="0" w:firstLine="709"/>
        <w:jc w:val="both"/>
        <w:rPr>
          <w:rFonts w:ascii="Times New Roman" w:eastAsiaTheme="minorEastAsia" w:hAnsi="Times New Roman" w:cs="Times New Roman"/>
          <w:color w:val="000000" w:themeColor="text1"/>
          <w:sz w:val="28"/>
          <w:szCs w:val="28"/>
        </w:rPr>
      </w:pPr>
      <w:r w:rsidRPr="00737FD8">
        <w:rPr>
          <w:rFonts w:ascii="Times New Roman" w:eastAsiaTheme="minorEastAsia" w:hAnsi="Times New Roman" w:cs="Times New Roman"/>
          <w:color w:val="000000" w:themeColor="text1"/>
          <w:sz w:val="28"/>
          <w:szCs w:val="28"/>
        </w:rPr>
        <w:t xml:space="preserve">Охарактеризуйте основні види хімічних сполук, які використовують для виробництва </w:t>
      </w:r>
      <w:proofErr w:type="spellStart"/>
      <w:r w:rsidRPr="00737FD8">
        <w:rPr>
          <w:rFonts w:ascii="Times New Roman" w:eastAsiaTheme="minorEastAsia" w:hAnsi="Times New Roman" w:cs="Times New Roman"/>
          <w:color w:val="000000" w:themeColor="text1"/>
          <w:sz w:val="28"/>
          <w:szCs w:val="28"/>
        </w:rPr>
        <w:t>біопластиків</w:t>
      </w:r>
      <w:proofErr w:type="spellEnd"/>
      <w:r w:rsidRPr="00737FD8">
        <w:rPr>
          <w:rFonts w:ascii="Times New Roman" w:eastAsiaTheme="minorEastAsia" w:hAnsi="Times New Roman" w:cs="Times New Roman"/>
          <w:color w:val="000000" w:themeColor="text1"/>
          <w:sz w:val="28"/>
          <w:szCs w:val="28"/>
        </w:rPr>
        <w:t>.</w:t>
      </w:r>
    </w:p>
    <w:p w14:paraId="4B453354" w14:textId="77777777" w:rsidR="008428A3" w:rsidRPr="00737FD8" w:rsidRDefault="008428A3" w:rsidP="0056284D">
      <w:pPr>
        <w:pStyle w:val="a3"/>
        <w:numPr>
          <w:ilvl w:val="0"/>
          <w:numId w:val="16"/>
        </w:numPr>
        <w:tabs>
          <w:tab w:val="left" w:pos="1134"/>
        </w:tabs>
        <w:spacing w:line="360" w:lineRule="auto"/>
        <w:ind w:left="0" w:firstLine="709"/>
        <w:jc w:val="both"/>
        <w:rPr>
          <w:rFonts w:ascii="Times New Roman" w:eastAsiaTheme="minorEastAsia" w:hAnsi="Times New Roman" w:cs="Times New Roman"/>
          <w:color w:val="000000" w:themeColor="text1"/>
          <w:sz w:val="28"/>
          <w:szCs w:val="28"/>
        </w:rPr>
      </w:pPr>
      <w:r w:rsidRPr="00737FD8">
        <w:rPr>
          <w:rFonts w:ascii="Times New Roman" w:eastAsiaTheme="minorEastAsia" w:hAnsi="Times New Roman" w:cs="Times New Roman"/>
          <w:color w:val="000000" w:themeColor="text1"/>
          <w:sz w:val="28"/>
          <w:szCs w:val="28"/>
        </w:rPr>
        <w:t xml:space="preserve">Які речовини використовують як пластифікатори для виробництва </w:t>
      </w:r>
      <w:proofErr w:type="spellStart"/>
      <w:r w:rsidRPr="00737FD8">
        <w:rPr>
          <w:rFonts w:ascii="Times New Roman" w:eastAsiaTheme="minorEastAsia" w:hAnsi="Times New Roman" w:cs="Times New Roman"/>
          <w:color w:val="000000" w:themeColor="text1"/>
          <w:sz w:val="28"/>
          <w:szCs w:val="28"/>
        </w:rPr>
        <w:t>біопластиків</w:t>
      </w:r>
      <w:proofErr w:type="spellEnd"/>
      <w:r w:rsidRPr="00737FD8">
        <w:rPr>
          <w:rFonts w:ascii="Times New Roman" w:eastAsiaTheme="minorEastAsia" w:hAnsi="Times New Roman" w:cs="Times New Roman"/>
          <w:color w:val="000000" w:themeColor="text1"/>
          <w:sz w:val="28"/>
          <w:szCs w:val="28"/>
        </w:rPr>
        <w:t>?</w:t>
      </w:r>
    </w:p>
    <w:p w14:paraId="38CF0392" w14:textId="77777777" w:rsidR="008428A3" w:rsidRPr="00737FD8" w:rsidRDefault="008428A3" w:rsidP="0056284D">
      <w:pPr>
        <w:pStyle w:val="a3"/>
        <w:numPr>
          <w:ilvl w:val="0"/>
          <w:numId w:val="16"/>
        </w:numPr>
        <w:tabs>
          <w:tab w:val="left" w:pos="1134"/>
        </w:tabs>
        <w:spacing w:line="360" w:lineRule="auto"/>
        <w:ind w:left="0" w:firstLine="709"/>
        <w:jc w:val="both"/>
        <w:rPr>
          <w:rFonts w:ascii="Times New Roman" w:eastAsiaTheme="minorEastAsia" w:hAnsi="Times New Roman" w:cs="Times New Roman"/>
          <w:color w:val="000000" w:themeColor="text1"/>
          <w:sz w:val="28"/>
          <w:szCs w:val="28"/>
        </w:rPr>
      </w:pPr>
      <w:r w:rsidRPr="00737FD8">
        <w:rPr>
          <w:rFonts w:ascii="Times New Roman" w:eastAsiaTheme="minorEastAsia" w:hAnsi="Times New Roman" w:cs="Times New Roman"/>
          <w:color w:val="000000" w:themeColor="text1"/>
          <w:sz w:val="28"/>
          <w:szCs w:val="28"/>
        </w:rPr>
        <w:t>Опишіть хід роботи.</w:t>
      </w:r>
    </w:p>
    <w:p w14:paraId="78A19E63" w14:textId="77777777" w:rsidR="00BF30A8" w:rsidRPr="00737FD8" w:rsidRDefault="00BF30A8" w:rsidP="0056284D">
      <w:pPr>
        <w:spacing w:line="360" w:lineRule="auto"/>
        <w:ind w:firstLine="709"/>
        <w:rPr>
          <w:rFonts w:eastAsiaTheme="minorHAnsi"/>
          <w:color w:val="000000" w:themeColor="text1"/>
          <w:sz w:val="28"/>
          <w:szCs w:val="28"/>
          <w:lang w:eastAsia="en-US"/>
        </w:rPr>
      </w:pPr>
    </w:p>
    <w:p w14:paraId="6B463D83" w14:textId="32C3D9C0" w:rsidR="00BF30A8" w:rsidRPr="00737FD8" w:rsidRDefault="00BF30A8" w:rsidP="0056284D">
      <w:pPr>
        <w:spacing w:after="160" w:line="360" w:lineRule="auto"/>
        <w:rPr>
          <w:rFonts w:eastAsiaTheme="minorHAnsi"/>
          <w:color w:val="000000" w:themeColor="text1"/>
          <w:sz w:val="28"/>
          <w:szCs w:val="28"/>
          <w:lang w:eastAsia="en-US"/>
        </w:rPr>
      </w:pPr>
      <w:r w:rsidRPr="00737FD8">
        <w:rPr>
          <w:rFonts w:eastAsiaTheme="minorHAnsi"/>
          <w:color w:val="000000" w:themeColor="text1"/>
          <w:sz w:val="28"/>
          <w:szCs w:val="28"/>
          <w:lang w:eastAsia="en-US"/>
        </w:rPr>
        <w:br w:type="page"/>
      </w:r>
    </w:p>
    <w:p w14:paraId="67E48405" w14:textId="6F6FF0CA" w:rsidR="00BF30A8" w:rsidRPr="00737FD8" w:rsidRDefault="00BF30A8" w:rsidP="0056284D">
      <w:pPr>
        <w:spacing w:line="360" w:lineRule="auto"/>
        <w:jc w:val="center"/>
        <w:rPr>
          <w:b/>
          <w:bCs/>
          <w:color w:val="000000" w:themeColor="text1"/>
          <w:sz w:val="28"/>
          <w:szCs w:val="28"/>
        </w:rPr>
      </w:pPr>
      <w:bookmarkStart w:id="36" w:name="_Hlk69421348"/>
      <w:r w:rsidRPr="00737FD8">
        <w:rPr>
          <w:b/>
          <w:bCs/>
          <w:color w:val="000000" w:themeColor="text1"/>
          <w:sz w:val="28"/>
          <w:szCs w:val="28"/>
        </w:rPr>
        <w:lastRenderedPageBreak/>
        <w:t>Приклади розв’язання задач</w:t>
      </w:r>
    </w:p>
    <w:bookmarkEnd w:id="36"/>
    <w:p w14:paraId="34757177" w14:textId="77777777" w:rsidR="00BF30A8" w:rsidRPr="00737FD8" w:rsidRDefault="00BF30A8" w:rsidP="0056284D">
      <w:pPr>
        <w:spacing w:line="360" w:lineRule="auto"/>
        <w:jc w:val="both"/>
        <w:rPr>
          <w:b/>
          <w:bCs/>
          <w:color w:val="000000" w:themeColor="text1"/>
          <w:sz w:val="28"/>
          <w:szCs w:val="28"/>
        </w:rPr>
      </w:pPr>
    </w:p>
    <w:p w14:paraId="58795CF6" w14:textId="7F2274B7" w:rsidR="00BF30A8" w:rsidRPr="00737FD8" w:rsidRDefault="00BF30A8" w:rsidP="0056284D">
      <w:pPr>
        <w:spacing w:line="360" w:lineRule="auto"/>
        <w:jc w:val="both"/>
        <w:rPr>
          <w:color w:val="000000" w:themeColor="text1"/>
          <w:sz w:val="28"/>
          <w:szCs w:val="28"/>
        </w:rPr>
      </w:pPr>
      <w:r w:rsidRPr="00737FD8">
        <w:rPr>
          <w:b/>
          <w:bCs/>
          <w:color w:val="000000" w:themeColor="text1"/>
          <w:sz w:val="28"/>
          <w:szCs w:val="28"/>
        </w:rPr>
        <w:t>Задача 1</w:t>
      </w:r>
      <w:r w:rsidRPr="00737FD8">
        <w:rPr>
          <w:color w:val="000000" w:themeColor="text1"/>
          <w:sz w:val="28"/>
          <w:szCs w:val="28"/>
        </w:rPr>
        <w:t>. Вологу наважку тирси масою 10 г висушили до постійної маси в сушильній шафі при 105 °С. Маса зразка після висушування стала 7 г. Розрахуйте відносну вологість та коефіцієнт сухості такої біомаси.</w:t>
      </w:r>
    </w:p>
    <w:p w14:paraId="42F01EC9" w14:textId="77777777" w:rsidR="00BF30A8" w:rsidRPr="00737FD8" w:rsidRDefault="00BF30A8" w:rsidP="0056284D">
      <w:pPr>
        <w:spacing w:line="360" w:lineRule="auto"/>
        <w:rPr>
          <w:color w:val="000000" w:themeColor="text1"/>
          <w:sz w:val="28"/>
          <w:szCs w:val="28"/>
        </w:rPr>
      </w:pPr>
    </w:p>
    <w:p w14:paraId="10D9E18F" w14:textId="77777777" w:rsidR="00BF30A8" w:rsidRPr="00737FD8" w:rsidRDefault="00BF30A8" w:rsidP="0056284D">
      <w:pPr>
        <w:spacing w:line="360" w:lineRule="auto"/>
        <w:jc w:val="center"/>
        <w:rPr>
          <w:b/>
          <w:bCs/>
          <w:i/>
          <w:iCs/>
          <w:color w:val="000000" w:themeColor="text1"/>
          <w:sz w:val="28"/>
          <w:szCs w:val="28"/>
        </w:rPr>
      </w:pPr>
      <w:r w:rsidRPr="00737FD8">
        <w:rPr>
          <w:b/>
          <w:bCs/>
          <w:i/>
          <w:iCs/>
          <w:color w:val="000000" w:themeColor="text1"/>
          <w:sz w:val="28"/>
          <w:szCs w:val="28"/>
        </w:rPr>
        <w:t>Розв'язання</w:t>
      </w:r>
    </w:p>
    <w:p w14:paraId="11AEEAF1" w14:textId="77777777" w:rsidR="00BF30A8" w:rsidRPr="00737FD8" w:rsidRDefault="00BF30A8" w:rsidP="0056284D">
      <w:pPr>
        <w:spacing w:line="360" w:lineRule="auto"/>
        <w:rPr>
          <w:color w:val="000000" w:themeColor="text1"/>
          <w:sz w:val="28"/>
          <w:szCs w:val="28"/>
        </w:rPr>
      </w:pPr>
      <w:r w:rsidRPr="00737FD8">
        <w:rPr>
          <w:color w:val="000000" w:themeColor="text1"/>
          <w:sz w:val="28"/>
          <w:szCs w:val="28"/>
        </w:rPr>
        <w:t xml:space="preserve">Вологість розраховуємо за формулою </w:t>
      </w:r>
    </w:p>
    <w:p w14:paraId="7E77D7AB"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shd w:val="clear" w:color="auto" w:fill="FFFFFF"/>
        </w:rPr>
      </w:pPr>
      <m:oMath>
        <m:r>
          <w:rPr>
            <w:rFonts w:ascii="Cambria Math" w:hAnsi="Cambria Math"/>
            <w:color w:val="000000" w:themeColor="text1"/>
            <w:sz w:val="28"/>
            <w:szCs w:val="28"/>
            <w:shd w:val="clear" w:color="auto" w:fill="FFFFFF"/>
          </w:rPr>
          <m:t>W=</m:t>
        </m:r>
        <m:f>
          <m:fPr>
            <m:ctrlPr>
              <w:rPr>
                <w:rFonts w:ascii="Cambria Math" w:hAnsi="Cambria Math"/>
                <w:i/>
                <w:color w:val="000000" w:themeColor="text1"/>
                <w:sz w:val="28"/>
                <w:szCs w:val="28"/>
                <w:shd w:val="clear" w:color="auto" w:fill="FFFFFF"/>
              </w:rPr>
            </m:ctrlPr>
          </m:fPr>
          <m:num>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ВД</m:t>
                </m:r>
              </m:sub>
            </m:sSub>
            <m:r>
              <w:rPr>
                <w:rFonts w:ascii="Cambria Math" w:hAnsi="Cambria Math"/>
                <w:color w:val="000000" w:themeColor="text1"/>
                <w:sz w:val="28"/>
                <w:szCs w:val="28"/>
                <w:shd w:val="clear" w:color="auto" w:fill="FFFFFF"/>
              </w:rPr>
              <m:t>-</m:t>
            </m:r>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CД</m:t>
                </m:r>
              </m:sub>
            </m:sSub>
          </m:num>
          <m:den>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ВД</m:t>
                </m:r>
              </m:sub>
            </m:sSub>
          </m:den>
        </m:f>
        <m:r>
          <w:rPr>
            <w:rFonts w:ascii="Cambria Math" w:hAnsi="Cambria Math"/>
            <w:color w:val="000000" w:themeColor="text1"/>
            <w:sz w:val="28"/>
            <w:szCs w:val="28"/>
            <w:shd w:val="clear" w:color="auto" w:fill="FFFFFF"/>
          </w:rPr>
          <m:t>⋅100%=</m:t>
        </m:r>
        <m:f>
          <m:fPr>
            <m:ctrlPr>
              <w:rPr>
                <w:rFonts w:ascii="Cambria Math" w:hAnsi="Cambria Math"/>
                <w:i/>
                <w:color w:val="000000" w:themeColor="text1"/>
                <w:sz w:val="28"/>
                <w:szCs w:val="28"/>
                <w:shd w:val="clear" w:color="auto" w:fill="FFFFFF"/>
              </w:rPr>
            </m:ctrlPr>
          </m:fPr>
          <m:num>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m:t>
                </m:r>
              </m:sub>
            </m:sSub>
          </m:num>
          <m:den>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ВД</m:t>
                </m:r>
              </m:sub>
            </m:sSub>
          </m:den>
        </m:f>
        <m:r>
          <w:rPr>
            <w:rFonts w:ascii="Cambria Math" w:hAnsi="Cambria Math"/>
            <w:color w:val="000000" w:themeColor="text1"/>
            <w:sz w:val="28"/>
            <w:szCs w:val="28"/>
            <w:shd w:val="clear" w:color="auto" w:fill="FFFFFF"/>
          </w:rPr>
          <m:t>⋅100%=</m:t>
        </m:r>
        <m:f>
          <m:fPr>
            <m:ctrlPr>
              <w:rPr>
                <w:rFonts w:ascii="Cambria Math" w:hAnsi="Cambria Math"/>
                <w:i/>
                <w:color w:val="000000" w:themeColor="text1"/>
                <w:sz w:val="28"/>
                <w:szCs w:val="28"/>
                <w:shd w:val="clear" w:color="auto" w:fill="FFFFFF"/>
              </w:rPr>
            </m:ctrlPr>
          </m:fPr>
          <m:num>
            <m:r>
              <w:rPr>
                <w:rFonts w:ascii="Cambria Math" w:hAnsi="Cambria Math"/>
                <w:color w:val="000000" w:themeColor="text1"/>
                <w:sz w:val="28"/>
                <w:szCs w:val="28"/>
                <w:shd w:val="clear" w:color="auto" w:fill="FFFFFF"/>
              </w:rPr>
              <m:t>10-7</m:t>
            </m:r>
          </m:num>
          <m:den>
            <m:r>
              <w:rPr>
                <w:rFonts w:ascii="Cambria Math" w:hAnsi="Cambria Math"/>
                <w:color w:val="000000" w:themeColor="text1"/>
                <w:sz w:val="28"/>
                <w:szCs w:val="28"/>
                <w:shd w:val="clear" w:color="auto" w:fill="FFFFFF"/>
              </w:rPr>
              <m:t>10</m:t>
            </m:r>
          </m:den>
        </m:f>
        <m:r>
          <w:rPr>
            <w:rFonts w:ascii="Cambria Math" w:hAnsi="Cambria Math"/>
            <w:color w:val="000000" w:themeColor="text1"/>
            <w:sz w:val="28"/>
            <w:szCs w:val="28"/>
            <w:shd w:val="clear" w:color="auto" w:fill="FFFFFF"/>
          </w:rPr>
          <m:t>⋅100%=</m:t>
        </m:r>
        <m:f>
          <m:fPr>
            <m:ctrlPr>
              <w:rPr>
                <w:rFonts w:ascii="Cambria Math" w:hAnsi="Cambria Math"/>
                <w:i/>
                <w:color w:val="000000" w:themeColor="text1"/>
                <w:sz w:val="28"/>
                <w:szCs w:val="28"/>
                <w:shd w:val="clear" w:color="auto" w:fill="FFFFFF"/>
              </w:rPr>
            </m:ctrlPr>
          </m:fPr>
          <m:num>
            <m:r>
              <w:rPr>
                <w:rFonts w:ascii="Cambria Math" w:hAnsi="Cambria Math"/>
                <w:color w:val="000000" w:themeColor="text1"/>
                <w:sz w:val="28"/>
                <w:szCs w:val="28"/>
                <w:shd w:val="clear" w:color="auto" w:fill="FFFFFF"/>
              </w:rPr>
              <m:t>3</m:t>
            </m:r>
          </m:num>
          <m:den>
            <m:r>
              <w:rPr>
                <w:rFonts w:ascii="Cambria Math" w:hAnsi="Cambria Math"/>
                <w:color w:val="000000" w:themeColor="text1"/>
                <w:sz w:val="28"/>
                <w:szCs w:val="28"/>
                <w:shd w:val="clear" w:color="auto" w:fill="FFFFFF"/>
              </w:rPr>
              <m:t>10</m:t>
            </m:r>
          </m:den>
        </m:f>
        <m:r>
          <w:rPr>
            <w:rFonts w:ascii="Cambria Math" w:hAnsi="Cambria Math"/>
            <w:color w:val="000000" w:themeColor="text1"/>
            <w:sz w:val="28"/>
            <w:szCs w:val="28"/>
            <w:shd w:val="clear" w:color="auto" w:fill="FFFFFF"/>
          </w:rPr>
          <m:t>⋅100%</m:t>
        </m:r>
      </m:oMath>
      <w:r w:rsidRPr="00737FD8">
        <w:rPr>
          <w:rFonts w:eastAsiaTheme="minorEastAsia"/>
          <w:color w:val="000000" w:themeColor="text1"/>
          <w:sz w:val="28"/>
          <w:szCs w:val="28"/>
          <w:shd w:val="clear" w:color="auto" w:fill="FFFFFF"/>
        </w:rPr>
        <w:t>=30%</w:t>
      </w:r>
    </w:p>
    <w:p w14:paraId="5699BD32" w14:textId="77777777" w:rsidR="00BF30A8" w:rsidRPr="00737FD8" w:rsidRDefault="00BF30A8" w:rsidP="0056284D">
      <w:pPr>
        <w:autoSpaceDE w:val="0"/>
        <w:autoSpaceDN w:val="0"/>
        <w:adjustRightInd w:val="0"/>
        <w:spacing w:line="360" w:lineRule="auto"/>
        <w:ind w:firstLine="540"/>
        <w:jc w:val="both"/>
        <w:rPr>
          <w:i/>
          <w:color w:val="000000" w:themeColor="text1"/>
          <w:sz w:val="28"/>
          <w:szCs w:val="28"/>
          <w:shd w:val="clear" w:color="auto" w:fill="FFFFFF"/>
        </w:rPr>
      </w:pPr>
    </w:p>
    <w:p w14:paraId="62FC0D97" w14:textId="77777777" w:rsidR="00BF30A8" w:rsidRPr="00737FD8" w:rsidRDefault="00BF30A8" w:rsidP="0056284D">
      <w:pPr>
        <w:autoSpaceDE w:val="0"/>
        <w:autoSpaceDN w:val="0"/>
        <w:adjustRightInd w:val="0"/>
        <w:spacing w:line="360" w:lineRule="auto"/>
        <w:ind w:firstLine="540"/>
        <w:jc w:val="both"/>
        <w:rPr>
          <w:color w:val="000000" w:themeColor="text1"/>
          <w:sz w:val="28"/>
          <w:szCs w:val="28"/>
        </w:rPr>
      </w:pPr>
      <w:r w:rsidRPr="00737FD8">
        <w:rPr>
          <w:color w:val="000000" w:themeColor="text1"/>
          <w:sz w:val="28"/>
          <w:szCs w:val="28"/>
        </w:rPr>
        <w:t>Коефіцієнт сухості розраховуємо за формулою:</w:t>
      </w:r>
    </w:p>
    <w:p w14:paraId="7AA23F4E" w14:textId="77777777" w:rsidR="00BF30A8" w:rsidRPr="00737FD8" w:rsidRDefault="003755F6" w:rsidP="0056284D">
      <w:pPr>
        <w:autoSpaceDE w:val="0"/>
        <w:autoSpaceDN w:val="0"/>
        <w:adjustRightInd w:val="0"/>
        <w:spacing w:line="360" w:lineRule="auto"/>
        <w:ind w:firstLine="540"/>
        <w:jc w:val="center"/>
        <w:rPr>
          <w:rFonts w:eastAsiaTheme="minorEastAsia"/>
          <w:color w:val="000000" w:themeColor="text1"/>
          <w:sz w:val="28"/>
          <w:szCs w:val="28"/>
        </w:rPr>
      </w:pPr>
      <m:oMath>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K</m:t>
            </m:r>
          </m:e>
          <m:sub>
            <m:r>
              <w:rPr>
                <w:rFonts w:ascii="Cambria Math" w:hAnsi="Cambria Math"/>
                <w:color w:val="000000" w:themeColor="text1"/>
                <w:sz w:val="28"/>
                <w:szCs w:val="28"/>
              </w:rPr>
              <m:t>сух</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100-W</m:t>
            </m:r>
          </m:num>
          <m:den>
            <m:r>
              <w:rPr>
                <w:rFonts w:ascii="Cambria Math" w:hAnsi="Cambria Math"/>
                <w:color w:val="000000" w:themeColor="text1"/>
                <w:sz w:val="28"/>
                <w:szCs w:val="28"/>
              </w:rPr>
              <m:t>100</m:t>
            </m:r>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100-30</m:t>
            </m:r>
          </m:num>
          <m:den>
            <m:r>
              <w:rPr>
                <w:rFonts w:ascii="Cambria Math" w:hAnsi="Cambria Math"/>
                <w:color w:val="000000" w:themeColor="text1"/>
                <w:sz w:val="28"/>
                <w:szCs w:val="28"/>
              </w:rPr>
              <m:t>100</m:t>
            </m:r>
          </m:den>
        </m:f>
        <m:r>
          <w:rPr>
            <w:rFonts w:ascii="Cambria Math" w:hAnsi="Cambria Math"/>
            <w:color w:val="000000" w:themeColor="text1"/>
            <w:sz w:val="28"/>
            <w:szCs w:val="28"/>
          </w:rPr>
          <m:t>=0,7</m:t>
        </m:r>
      </m:oMath>
      <w:r w:rsidR="00BF30A8" w:rsidRPr="00737FD8">
        <w:rPr>
          <w:rFonts w:eastAsiaTheme="minorEastAsia"/>
          <w:color w:val="000000" w:themeColor="text1"/>
          <w:sz w:val="28"/>
          <w:szCs w:val="28"/>
        </w:rPr>
        <w:t>.</w:t>
      </w:r>
    </w:p>
    <w:p w14:paraId="3D63914A" w14:textId="77777777" w:rsidR="00BF30A8" w:rsidRPr="00737FD8" w:rsidRDefault="00BF30A8" w:rsidP="0056284D">
      <w:pPr>
        <w:spacing w:line="360" w:lineRule="auto"/>
        <w:rPr>
          <w:color w:val="000000" w:themeColor="text1"/>
          <w:sz w:val="28"/>
          <w:szCs w:val="28"/>
        </w:rPr>
      </w:pPr>
    </w:p>
    <w:p w14:paraId="2FC9AAC3" w14:textId="77777777" w:rsidR="00BF30A8" w:rsidRPr="00737FD8" w:rsidRDefault="00BF30A8" w:rsidP="0056284D">
      <w:pPr>
        <w:spacing w:line="360" w:lineRule="auto"/>
        <w:rPr>
          <w:color w:val="000000" w:themeColor="text1"/>
          <w:sz w:val="28"/>
          <w:szCs w:val="28"/>
        </w:rPr>
      </w:pPr>
      <w:r w:rsidRPr="00737FD8">
        <w:rPr>
          <w:color w:val="000000" w:themeColor="text1"/>
          <w:sz w:val="28"/>
          <w:szCs w:val="28"/>
        </w:rPr>
        <w:t>Відповідь: 30%; 0,7.</w:t>
      </w:r>
    </w:p>
    <w:p w14:paraId="66A8BD60" w14:textId="77777777" w:rsidR="00BF30A8" w:rsidRPr="00737FD8" w:rsidRDefault="00BF30A8" w:rsidP="0056284D">
      <w:pPr>
        <w:spacing w:line="360" w:lineRule="auto"/>
        <w:rPr>
          <w:color w:val="000000" w:themeColor="text1"/>
          <w:sz w:val="28"/>
          <w:szCs w:val="28"/>
        </w:rPr>
      </w:pPr>
    </w:p>
    <w:p w14:paraId="7275F11A" w14:textId="77777777" w:rsidR="00BF30A8" w:rsidRPr="00737FD8" w:rsidRDefault="00BF30A8" w:rsidP="0056284D">
      <w:pPr>
        <w:spacing w:line="360" w:lineRule="auto"/>
        <w:jc w:val="both"/>
        <w:rPr>
          <w:color w:val="000000" w:themeColor="text1"/>
          <w:sz w:val="28"/>
          <w:szCs w:val="28"/>
        </w:rPr>
      </w:pPr>
      <w:r w:rsidRPr="00737FD8">
        <w:rPr>
          <w:b/>
          <w:bCs/>
          <w:color w:val="000000" w:themeColor="text1"/>
          <w:sz w:val="28"/>
          <w:szCs w:val="28"/>
        </w:rPr>
        <w:t xml:space="preserve">Задача 2. </w:t>
      </w:r>
      <w:r w:rsidRPr="00737FD8">
        <w:rPr>
          <w:color w:val="000000" w:themeColor="text1"/>
          <w:sz w:val="28"/>
          <w:szCs w:val="28"/>
        </w:rPr>
        <w:t xml:space="preserve">Абсолютно суху наважку тирси масою 2,00 г </w:t>
      </w:r>
      <w:proofErr w:type="spellStart"/>
      <w:r w:rsidRPr="00737FD8">
        <w:rPr>
          <w:color w:val="000000" w:themeColor="text1"/>
          <w:sz w:val="28"/>
          <w:szCs w:val="28"/>
        </w:rPr>
        <w:t>озолили</w:t>
      </w:r>
      <w:proofErr w:type="spellEnd"/>
      <w:r w:rsidRPr="00737FD8">
        <w:rPr>
          <w:color w:val="000000" w:themeColor="text1"/>
          <w:sz w:val="28"/>
          <w:szCs w:val="28"/>
        </w:rPr>
        <w:t xml:space="preserve"> в муфельній печі при температурі 650 °С. Маса золи склала 0,02 г. Розрахувати зольність біомаси.</w:t>
      </w:r>
    </w:p>
    <w:p w14:paraId="31AF5B7F" w14:textId="77777777" w:rsidR="00BF30A8" w:rsidRPr="00737FD8" w:rsidRDefault="00BF30A8" w:rsidP="0056284D">
      <w:pPr>
        <w:spacing w:line="360" w:lineRule="auto"/>
        <w:jc w:val="both"/>
        <w:rPr>
          <w:b/>
          <w:bCs/>
          <w:color w:val="000000" w:themeColor="text1"/>
          <w:sz w:val="28"/>
          <w:szCs w:val="28"/>
        </w:rPr>
      </w:pPr>
    </w:p>
    <w:p w14:paraId="2F55E417" w14:textId="77777777" w:rsidR="00BF30A8" w:rsidRPr="00737FD8" w:rsidRDefault="00BF30A8" w:rsidP="0056284D">
      <w:pPr>
        <w:spacing w:line="360" w:lineRule="auto"/>
        <w:jc w:val="center"/>
        <w:rPr>
          <w:b/>
          <w:bCs/>
          <w:i/>
          <w:iCs/>
          <w:color w:val="000000" w:themeColor="text1"/>
          <w:sz w:val="28"/>
          <w:szCs w:val="28"/>
        </w:rPr>
      </w:pPr>
      <w:r w:rsidRPr="00737FD8">
        <w:rPr>
          <w:b/>
          <w:bCs/>
          <w:i/>
          <w:iCs/>
          <w:color w:val="000000" w:themeColor="text1"/>
          <w:sz w:val="28"/>
          <w:szCs w:val="28"/>
        </w:rPr>
        <w:t>Розв'язання</w:t>
      </w:r>
    </w:p>
    <w:p w14:paraId="0D1C0EBD" w14:textId="77777777" w:rsidR="00BF30A8" w:rsidRPr="00737FD8" w:rsidRDefault="00BF30A8" w:rsidP="0056284D">
      <w:pPr>
        <w:spacing w:line="360" w:lineRule="auto"/>
        <w:rPr>
          <w:color w:val="000000" w:themeColor="text1"/>
          <w:sz w:val="28"/>
          <w:szCs w:val="28"/>
        </w:rPr>
      </w:pPr>
      <w:r w:rsidRPr="00737FD8">
        <w:rPr>
          <w:color w:val="000000" w:themeColor="text1"/>
          <w:sz w:val="28"/>
          <w:szCs w:val="28"/>
        </w:rPr>
        <w:t xml:space="preserve">Зольність розраховуємо за формулою </w:t>
      </w:r>
    </w:p>
    <w:p w14:paraId="086E2DF9" w14:textId="77777777" w:rsidR="00BF30A8" w:rsidRPr="00737FD8" w:rsidRDefault="00BF30A8" w:rsidP="0056284D">
      <w:pPr>
        <w:spacing w:line="360" w:lineRule="auto"/>
        <w:rPr>
          <w:color w:val="000000" w:themeColor="text1"/>
          <w:sz w:val="28"/>
          <w:szCs w:val="28"/>
        </w:rPr>
      </w:pPr>
    </w:p>
    <w:p w14:paraId="05E65D9C" w14:textId="77777777" w:rsidR="00BF30A8" w:rsidRPr="00737FD8" w:rsidRDefault="00BF30A8" w:rsidP="0056284D">
      <w:pPr>
        <w:autoSpaceDE w:val="0"/>
        <w:autoSpaceDN w:val="0"/>
        <w:adjustRightInd w:val="0"/>
        <w:spacing w:line="360" w:lineRule="auto"/>
        <w:ind w:firstLine="540"/>
        <w:jc w:val="center"/>
        <w:rPr>
          <w:color w:val="000000" w:themeColor="text1"/>
          <w:sz w:val="28"/>
          <w:szCs w:val="28"/>
        </w:rPr>
      </w:pPr>
      <m:oMathPara>
        <m:oMath>
          <m:r>
            <w:rPr>
              <w:rFonts w:ascii="Cambria Math" w:hAnsi="Cambria Math"/>
              <w:color w:val="000000" w:themeColor="text1"/>
              <w:sz w:val="28"/>
              <w:szCs w:val="28"/>
            </w:rPr>
            <m:t>А=</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w:rPr>
                      <w:rFonts w:ascii="Cambria Math" w:hAnsi="Cambria Math"/>
                      <w:color w:val="000000" w:themeColor="text1"/>
                      <w:sz w:val="28"/>
                      <w:szCs w:val="28"/>
                    </w:rPr>
                    <m:t>золи</m:t>
                  </m:r>
                </m:sub>
              </m:sSub>
            </m:num>
            <m:den>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m:rPr>
                      <m:sty m:val="p"/>
                    </m:rPr>
                    <w:rPr>
                      <w:rFonts w:ascii="Cambria Math" w:hAnsi="Cambria Math"/>
                      <w:color w:val="000000" w:themeColor="text1"/>
                      <w:sz w:val="28"/>
                      <w:szCs w:val="28"/>
                    </w:rPr>
                    <m:t>абс. сух.</m:t>
                  </m:r>
                </m:sub>
              </m:sSub>
            </m:den>
          </m:f>
          <m:r>
            <w:rPr>
              <w:rFonts w:ascii="Cambria Math" w:hAnsi="Cambria Math"/>
              <w:color w:val="000000" w:themeColor="text1"/>
              <w:sz w:val="28"/>
              <w:szCs w:val="28"/>
            </w:rPr>
            <m:t>·100</m:t>
          </m:r>
          <m:r>
            <w:rPr>
              <w:rFonts w:ascii="Cambria Math" w:eastAsiaTheme="minorEastAsia"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0,02</m:t>
              </m:r>
            </m:num>
            <m:den>
              <m:r>
                <w:rPr>
                  <w:rFonts w:ascii="Cambria Math" w:hAnsi="Cambria Math"/>
                  <w:color w:val="000000" w:themeColor="text1"/>
                  <w:sz w:val="28"/>
                  <w:szCs w:val="28"/>
                </w:rPr>
                <m:t>2,00</m:t>
              </m:r>
            </m:den>
          </m:f>
          <m:r>
            <w:rPr>
              <w:rFonts w:ascii="Cambria Math" w:hAnsi="Cambria Math"/>
              <w:color w:val="000000" w:themeColor="text1"/>
              <w:sz w:val="28"/>
              <w:szCs w:val="28"/>
            </w:rPr>
            <m:t>·100</m:t>
          </m:r>
          <m:r>
            <w:rPr>
              <w:rFonts w:ascii="Cambria Math" w:eastAsiaTheme="minorEastAsia" w:hAnsi="Cambria Math"/>
              <w:color w:val="000000" w:themeColor="text1"/>
              <w:sz w:val="28"/>
              <w:szCs w:val="28"/>
            </w:rPr>
            <m:t>%=1%</m:t>
          </m:r>
        </m:oMath>
      </m:oMathPara>
    </w:p>
    <w:p w14:paraId="71A1ED54" w14:textId="77777777" w:rsidR="00BF30A8" w:rsidRPr="00737FD8" w:rsidRDefault="00BF30A8" w:rsidP="0056284D">
      <w:pPr>
        <w:spacing w:line="360" w:lineRule="auto"/>
        <w:rPr>
          <w:b/>
          <w:bCs/>
          <w:color w:val="000000" w:themeColor="text1"/>
          <w:sz w:val="28"/>
          <w:szCs w:val="28"/>
        </w:rPr>
      </w:pPr>
      <w:r w:rsidRPr="00737FD8">
        <w:rPr>
          <w:color w:val="000000" w:themeColor="text1"/>
          <w:sz w:val="28"/>
          <w:szCs w:val="28"/>
        </w:rPr>
        <w:t>Відповідь: 1%.</w:t>
      </w:r>
    </w:p>
    <w:p w14:paraId="6C1AB08A" w14:textId="77777777" w:rsidR="00BF30A8" w:rsidRPr="00737FD8" w:rsidRDefault="00BF30A8" w:rsidP="0056284D">
      <w:pPr>
        <w:spacing w:line="360" w:lineRule="auto"/>
        <w:rPr>
          <w:b/>
          <w:bCs/>
          <w:color w:val="000000" w:themeColor="text1"/>
          <w:sz w:val="28"/>
          <w:szCs w:val="28"/>
        </w:rPr>
      </w:pPr>
    </w:p>
    <w:p w14:paraId="56F3963E" w14:textId="77777777" w:rsidR="00BF30A8" w:rsidRPr="00737FD8" w:rsidRDefault="00BF30A8" w:rsidP="0056284D">
      <w:pPr>
        <w:spacing w:line="360" w:lineRule="auto"/>
        <w:jc w:val="both"/>
        <w:rPr>
          <w:color w:val="000000" w:themeColor="text1"/>
          <w:sz w:val="28"/>
          <w:szCs w:val="28"/>
        </w:rPr>
      </w:pPr>
      <w:r w:rsidRPr="00737FD8">
        <w:rPr>
          <w:b/>
          <w:bCs/>
          <w:color w:val="000000" w:themeColor="text1"/>
          <w:sz w:val="28"/>
          <w:szCs w:val="28"/>
        </w:rPr>
        <w:t xml:space="preserve">Задача 3. </w:t>
      </w:r>
      <w:r w:rsidRPr="00737FD8">
        <w:rPr>
          <w:color w:val="000000" w:themeColor="text1"/>
          <w:sz w:val="28"/>
          <w:szCs w:val="28"/>
        </w:rPr>
        <w:t xml:space="preserve">Вологу наважку із задачі 1 масою 10,00 г </w:t>
      </w:r>
      <w:proofErr w:type="spellStart"/>
      <w:r w:rsidRPr="00737FD8">
        <w:rPr>
          <w:color w:val="000000" w:themeColor="text1"/>
          <w:sz w:val="28"/>
          <w:szCs w:val="28"/>
        </w:rPr>
        <w:t>озолили</w:t>
      </w:r>
      <w:proofErr w:type="spellEnd"/>
      <w:r w:rsidRPr="00737FD8">
        <w:rPr>
          <w:color w:val="000000" w:themeColor="text1"/>
          <w:sz w:val="28"/>
          <w:szCs w:val="28"/>
        </w:rPr>
        <w:t xml:space="preserve"> в муфельній печі при температурі 650 °С. Маса золи склала 0,10 г. Розрахувати зольність біомаси.</w:t>
      </w:r>
    </w:p>
    <w:p w14:paraId="59D7A8F4" w14:textId="77777777" w:rsidR="00BF30A8" w:rsidRPr="00737FD8" w:rsidRDefault="00BF30A8" w:rsidP="0056284D">
      <w:pPr>
        <w:spacing w:line="360" w:lineRule="auto"/>
        <w:jc w:val="center"/>
        <w:rPr>
          <w:b/>
          <w:bCs/>
          <w:i/>
          <w:iCs/>
          <w:color w:val="000000" w:themeColor="text1"/>
          <w:sz w:val="28"/>
          <w:szCs w:val="28"/>
        </w:rPr>
      </w:pPr>
      <w:r w:rsidRPr="00737FD8">
        <w:rPr>
          <w:b/>
          <w:bCs/>
          <w:i/>
          <w:iCs/>
          <w:color w:val="000000" w:themeColor="text1"/>
          <w:sz w:val="28"/>
          <w:szCs w:val="28"/>
        </w:rPr>
        <w:lastRenderedPageBreak/>
        <w:t>Розв'язання</w:t>
      </w:r>
    </w:p>
    <w:p w14:paraId="41799014" w14:textId="77777777" w:rsidR="00BF30A8" w:rsidRPr="00737FD8" w:rsidRDefault="00BF30A8" w:rsidP="0056284D">
      <w:pPr>
        <w:spacing w:line="360" w:lineRule="auto"/>
        <w:rPr>
          <w:color w:val="000000" w:themeColor="text1"/>
          <w:sz w:val="28"/>
          <w:szCs w:val="28"/>
        </w:rPr>
      </w:pPr>
      <w:r w:rsidRPr="00737FD8">
        <w:rPr>
          <w:color w:val="000000" w:themeColor="text1"/>
          <w:sz w:val="28"/>
          <w:szCs w:val="28"/>
        </w:rPr>
        <w:t>Розраховуємо масу абсолютно сухої наважки за коефіцієнтом сухості:</w:t>
      </w:r>
    </w:p>
    <w:p w14:paraId="6F991745" w14:textId="77777777" w:rsidR="00BF30A8" w:rsidRPr="00737FD8" w:rsidRDefault="003755F6" w:rsidP="0056284D">
      <w:pPr>
        <w:autoSpaceDE w:val="0"/>
        <w:autoSpaceDN w:val="0"/>
        <w:adjustRightInd w:val="0"/>
        <w:spacing w:line="360" w:lineRule="auto"/>
        <w:ind w:firstLine="540"/>
        <w:jc w:val="center"/>
        <w:rPr>
          <w:rFonts w:eastAsiaTheme="minorEastAsia"/>
          <w:iCs/>
          <w:color w:val="000000" w:themeColor="text1"/>
          <w:sz w:val="28"/>
          <w:szCs w:val="28"/>
        </w:rPr>
      </w:pPr>
      <m:oMath>
        <m:sSub>
          <m:sSubPr>
            <m:ctrlPr>
              <w:rPr>
                <w:rFonts w:ascii="Cambria Math" w:hAnsi="Cambria Math"/>
                <w:iCs/>
                <w:color w:val="000000" w:themeColor="text1"/>
                <w:sz w:val="28"/>
                <w:szCs w:val="28"/>
              </w:rPr>
            </m:ctrlPr>
          </m:sSubPr>
          <m:e>
            <m:r>
              <m:rPr>
                <m:sty m:val="p"/>
              </m:rPr>
              <w:rPr>
                <w:rFonts w:ascii="Cambria Math" w:hAnsi="Cambria Math"/>
                <w:color w:val="000000" w:themeColor="text1"/>
                <w:sz w:val="28"/>
                <w:szCs w:val="28"/>
              </w:rPr>
              <m:t xml:space="preserve"> </m:t>
            </m:r>
            <m:sSub>
              <m:sSubPr>
                <m:ctrlPr>
                  <w:rPr>
                    <w:rFonts w:ascii="Cambria Math" w:hAnsi="Cambria Math"/>
                    <w:iCs/>
                    <w:color w:val="000000" w:themeColor="text1"/>
                    <w:sz w:val="28"/>
                    <w:szCs w:val="28"/>
                  </w:rPr>
                </m:ctrlPr>
              </m:sSubPr>
              <m:e>
                <m:r>
                  <m:rPr>
                    <m:sty m:val="p"/>
                  </m:rPr>
                  <w:rPr>
                    <w:rFonts w:ascii="Cambria Math" w:hAnsi="Cambria Math"/>
                    <w:color w:val="000000" w:themeColor="text1"/>
                    <w:sz w:val="28"/>
                    <w:szCs w:val="28"/>
                  </w:rPr>
                  <m:t>m</m:t>
                </m:r>
              </m:e>
              <m:sub>
                <m:r>
                  <m:rPr>
                    <m:sty m:val="p"/>
                  </m:rPr>
                  <w:rPr>
                    <w:rFonts w:ascii="Cambria Math" w:hAnsi="Cambria Math"/>
                    <w:color w:val="000000" w:themeColor="text1"/>
                    <w:sz w:val="28"/>
                    <w:szCs w:val="28"/>
                  </w:rPr>
                  <m:t>абс. сух.</m:t>
                </m:r>
              </m:sub>
            </m:sSub>
            <m:r>
              <m:rPr>
                <m:sty m:val="p"/>
              </m:rPr>
              <w:rPr>
                <w:rFonts w:ascii="Cambria Math" w:hAnsi="Cambria Math"/>
                <w:color w:val="000000" w:themeColor="text1"/>
                <w:sz w:val="28"/>
                <w:szCs w:val="28"/>
              </w:rPr>
              <m:t>=</m:t>
            </m:r>
            <m:sSub>
              <m:sSubPr>
                <m:ctrlPr>
                  <w:rPr>
                    <w:rFonts w:ascii="Cambria Math" w:hAnsi="Cambria Math"/>
                    <w:iCs/>
                    <w:color w:val="000000" w:themeColor="text1"/>
                    <w:sz w:val="28"/>
                    <w:szCs w:val="28"/>
                    <w:shd w:val="clear" w:color="auto" w:fill="FFFFFF"/>
                  </w:rPr>
                </m:ctrlPr>
              </m:sSubPr>
              <m:e>
                <m:r>
                  <m:rPr>
                    <m:sty m:val="p"/>
                  </m:rPr>
                  <w:rPr>
                    <w:rFonts w:ascii="Cambria Math" w:hAnsi="Cambria Math"/>
                    <w:color w:val="000000" w:themeColor="text1"/>
                    <w:sz w:val="28"/>
                    <w:szCs w:val="28"/>
                    <w:shd w:val="clear" w:color="auto" w:fill="FFFFFF"/>
                  </w:rPr>
                  <m:t>m</m:t>
                </m:r>
              </m:e>
              <m:sub>
                <m:r>
                  <m:rPr>
                    <m:sty m:val="p"/>
                  </m:rPr>
                  <w:rPr>
                    <w:rFonts w:ascii="Cambria Math" w:hAnsi="Cambria Math"/>
                    <w:color w:val="000000" w:themeColor="text1"/>
                    <w:sz w:val="28"/>
                    <w:szCs w:val="28"/>
                    <w:shd w:val="clear" w:color="auto" w:fill="FFFFFF"/>
                  </w:rPr>
                  <m:t>ВД</m:t>
                </m:r>
              </m:sub>
            </m:sSub>
            <m:r>
              <m:rPr>
                <m:sty m:val="p"/>
              </m:rPr>
              <w:rPr>
                <w:rFonts w:ascii="Cambria Math" w:hAnsi="Cambria Math"/>
                <w:color w:val="000000" w:themeColor="text1"/>
                <w:sz w:val="28"/>
                <w:szCs w:val="28"/>
              </w:rPr>
              <m:t>·K</m:t>
            </m:r>
          </m:e>
          <m:sub>
            <m:r>
              <m:rPr>
                <m:sty m:val="p"/>
              </m:rPr>
              <w:rPr>
                <w:rFonts w:ascii="Cambria Math" w:hAnsi="Cambria Math"/>
                <w:color w:val="000000" w:themeColor="text1"/>
                <w:sz w:val="28"/>
                <w:szCs w:val="28"/>
              </w:rPr>
              <m:t>сух</m:t>
            </m:r>
          </m:sub>
        </m:sSub>
      </m:oMath>
      <w:r w:rsidR="00BF30A8" w:rsidRPr="00737FD8">
        <w:rPr>
          <w:rFonts w:eastAsiaTheme="minorEastAsia"/>
          <w:iCs/>
          <w:color w:val="000000" w:themeColor="text1"/>
          <w:sz w:val="28"/>
          <w:szCs w:val="28"/>
        </w:rPr>
        <w:t>=10,00·0,7=7,00 г</w:t>
      </w:r>
    </w:p>
    <w:p w14:paraId="5F1EA142" w14:textId="77777777" w:rsidR="00BF30A8" w:rsidRPr="00737FD8" w:rsidRDefault="00BF30A8" w:rsidP="0056284D">
      <w:pPr>
        <w:spacing w:line="360" w:lineRule="auto"/>
        <w:rPr>
          <w:color w:val="000000" w:themeColor="text1"/>
          <w:sz w:val="28"/>
          <w:szCs w:val="28"/>
        </w:rPr>
      </w:pPr>
      <w:r w:rsidRPr="00737FD8">
        <w:rPr>
          <w:color w:val="000000" w:themeColor="text1"/>
          <w:sz w:val="28"/>
          <w:szCs w:val="28"/>
        </w:rPr>
        <w:t>Розраховуємо зольність біомаси:</w:t>
      </w:r>
    </w:p>
    <w:p w14:paraId="351D5019" w14:textId="77777777" w:rsidR="00BF30A8" w:rsidRPr="00737FD8" w:rsidRDefault="00BF30A8" w:rsidP="0056284D">
      <w:pPr>
        <w:autoSpaceDE w:val="0"/>
        <w:autoSpaceDN w:val="0"/>
        <w:adjustRightInd w:val="0"/>
        <w:spacing w:line="360" w:lineRule="auto"/>
        <w:ind w:firstLine="540"/>
        <w:jc w:val="center"/>
        <w:rPr>
          <w:color w:val="000000" w:themeColor="text1"/>
          <w:sz w:val="28"/>
          <w:szCs w:val="28"/>
        </w:rPr>
      </w:pPr>
      <m:oMathPara>
        <m:oMath>
          <m:r>
            <w:rPr>
              <w:rFonts w:ascii="Cambria Math" w:hAnsi="Cambria Math"/>
              <w:color w:val="000000" w:themeColor="text1"/>
              <w:sz w:val="28"/>
              <w:szCs w:val="28"/>
            </w:rPr>
            <m:t>А=</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w:rPr>
                      <w:rFonts w:ascii="Cambria Math" w:hAnsi="Cambria Math"/>
                      <w:color w:val="000000" w:themeColor="text1"/>
                      <w:sz w:val="28"/>
                      <w:szCs w:val="28"/>
                    </w:rPr>
                    <m:t>золи</m:t>
                  </m:r>
                </m:sub>
              </m:sSub>
            </m:num>
            <m:den>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m:rPr>
                      <m:sty m:val="p"/>
                    </m:rPr>
                    <w:rPr>
                      <w:rFonts w:ascii="Cambria Math" w:hAnsi="Cambria Math"/>
                      <w:color w:val="000000" w:themeColor="text1"/>
                      <w:sz w:val="28"/>
                      <w:szCs w:val="28"/>
                    </w:rPr>
                    <m:t>абс. сух.</m:t>
                  </m:r>
                </m:sub>
              </m:sSub>
            </m:den>
          </m:f>
          <m:r>
            <w:rPr>
              <w:rFonts w:ascii="Cambria Math" w:hAnsi="Cambria Math"/>
              <w:color w:val="000000" w:themeColor="text1"/>
              <w:sz w:val="28"/>
              <w:szCs w:val="28"/>
            </w:rPr>
            <m:t>·100</m:t>
          </m:r>
          <m:r>
            <w:rPr>
              <w:rFonts w:ascii="Cambria Math" w:eastAsiaTheme="minorEastAsia"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0,10</m:t>
              </m:r>
            </m:num>
            <m:den>
              <m:r>
                <w:rPr>
                  <w:rFonts w:ascii="Cambria Math" w:hAnsi="Cambria Math"/>
                  <w:color w:val="000000" w:themeColor="text1"/>
                  <w:sz w:val="28"/>
                  <w:szCs w:val="28"/>
                </w:rPr>
                <m:t>7,00</m:t>
              </m:r>
            </m:den>
          </m:f>
          <m:r>
            <w:rPr>
              <w:rFonts w:ascii="Cambria Math" w:hAnsi="Cambria Math"/>
              <w:color w:val="000000" w:themeColor="text1"/>
              <w:sz w:val="28"/>
              <w:szCs w:val="28"/>
            </w:rPr>
            <m:t>·100</m:t>
          </m:r>
          <m:r>
            <w:rPr>
              <w:rFonts w:ascii="Cambria Math" w:eastAsiaTheme="minorEastAsia" w:hAnsi="Cambria Math"/>
              <w:color w:val="000000" w:themeColor="text1"/>
              <w:sz w:val="28"/>
              <w:szCs w:val="28"/>
            </w:rPr>
            <m:t>%=1,43%</m:t>
          </m:r>
        </m:oMath>
      </m:oMathPara>
    </w:p>
    <w:p w14:paraId="409690DF" w14:textId="77777777" w:rsidR="00BF30A8" w:rsidRPr="00737FD8" w:rsidRDefault="00BF30A8" w:rsidP="0056284D">
      <w:pPr>
        <w:spacing w:line="360" w:lineRule="auto"/>
        <w:rPr>
          <w:b/>
          <w:bCs/>
          <w:color w:val="000000" w:themeColor="text1"/>
          <w:sz w:val="28"/>
          <w:szCs w:val="28"/>
        </w:rPr>
      </w:pPr>
      <w:r w:rsidRPr="00737FD8">
        <w:rPr>
          <w:color w:val="000000" w:themeColor="text1"/>
          <w:sz w:val="28"/>
          <w:szCs w:val="28"/>
        </w:rPr>
        <w:t>Відповідь: 1,43%.</w:t>
      </w:r>
    </w:p>
    <w:p w14:paraId="6B4080EB" w14:textId="77777777" w:rsidR="00BF30A8" w:rsidRPr="00737FD8" w:rsidRDefault="00BF30A8" w:rsidP="0056284D">
      <w:pPr>
        <w:spacing w:line="360" w:lineRule="auto"/>
        <w:rPr>
          <w:b/>
          <w:bCs/>
          <w:color w:val="000000" w:themeColor="text1"/>
          <w:sz w:val="28"/>
          <w:szCs w:val="28"/>
        </w:rPr>
      </w:pPr>
    </w:p>
    <w:p w14:paraId="249EA345" w14:textId="15242CD9" w:rsidR="00BF30A8" w:rsidRPr="00737FD8" w:rsidRDefault="00BF30A8" w:rsidP="0056284D">
      <w:pPr>
        <w:spacing w:line="360" w:lineRule="auto"/>
        <w:jc w:val="both"/>
        <w:rPr>
          <w:color w:val="000000" w:themeColor="text1"/>
          <w:sz w:val="28"/>
          <w:szCs w:val="28"/>
        </w:rPr>
      </w:pPr>
      <w:r w:rsidRPr="00737FD8">
        <w:rPr>
          <w:b/>
          <w:bCs/>
          <w:color w:val="000000" w:themeColor="text1"/>
          <w:sz w:val="28"/>
          <w:szCs w:val="28"/>
        </w:rPr>
        <w:t xml:space="preserve">Задача 4. </w:t>
      </w:r>
      <w:r w:rsidRPr="00737FD8">
        <w:rPr>
          <w:color w:val="000000" w:themeColor="text1"/>
          <w:sz w:val="28"/>
          <w:szCs w:val="28"/>
        </w:rPr>
        <w:t xml:space="preserve">При визначенні кислотного числа 10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ефірної олії лаванди </w:t>
      </w:r>
      <w:r w:rsidR="004A0E39" w:rsidRPr="00737FD8">
        <w:rPr>
          <w:color w:val="000000" w:themeColor="text1"/>
          <w:sz w:val="28"/>
          <w:szCs w:val="28"/>
        </w:rPr>
        <w:t>витрачено</w:t>
      </w:r>
      <w:r w:rsidRPr="00737FD8">
        <w:rPr>
          <w:color w:val="000000" w:themeColor="text1"/>
          <w:sz w:val="28"/>
          <w:szCs w:val="28"/>
        </w:rPr>
        <w:t xml:space="preserve"> 1 </w:t>
      </w:r>
      <w:r w:rsidR="0034374D" w:rsidRPr="00737FD8">
        <w:rPr>
          <w:rStyle w:val="FontStyle22"/>
          <w:color w:val="000000" w:themeColor="text1"/>
          <w:sz w:val="28"/>
          <w:szCs w:val="28"/>
        </w:rPr>
        <w:t>см</w:t>
      </w:r>
      <w:r w:rsidR="0034374D" w:rsidRPr="00737FD8">
        <w:rPr>
          <w:rStyle w:val="FontStyle22"/>
          <w:color w:val="000000" w:themeColor="text1"/>
          <w:sz w:val="28"/>
          <w:szCs w:val="28"/>
          <w:vertAlign w:val="superscript"/>
        </w:rPr>
        <w:t>3</w:t>
      </w:r>
      <w:r w:rsidRPr="00737FD8">
        <w:rPr>
          <w:color w:val="000000" w:themeColor="text1"/>
          <w:sz w:val="28"/>
          <w:szCs w:val="28"/>
        </w:rPr>
        <w:t xml:space="preserve"> розчину КОН з концентрацією 0,1 моль/дм</w:t>
      </w:r>
      <w:r w:rsidRPr="00737FD8">
        <w:rPr>
          <w:color w:val="000000" w:themeColor="text1"/>
          <w:sz w:val="28"/>
          <w:szCs w:val="28"/>
          <w:vertAlign w:val="superscript"/>
        </w:rPr>
        <w:t>3</w:t>
      </w:r>
      <w:r w:rsidR="004A0E39" w:rsidRPr="00737FD8">
        <w:rPr>
          <w:color w:val="000000" w:themeColor="text1"/>
          <w:sz w:val="28"/>
          <w:szCs w:val="28"/>
        </w:rPr>
        <w:t xml:space="preserve"> на титрування.</w:t>
      </w:r>
      <w:r w:rsidRPr="00737FD8">
        <w:rPr>
          <w:color w:val="000000" w:themeColor="text1"/>
          <w:sz w:val="28"/>
          <w:szCs w:val="28"/>
        </w:rPr>
        <w:t xml:space="preserve"> Розрахуйте значення кислотного числа такої олії. Густина ефірної олії 0,896</w:t>
      </w:r>
      <w:r w:rsidR="004A0E39" w:rsidRPr="00737FD8">
        <w:rPr>
          <w:color w:val="000000" w:themeColor="text1"/>
          <w:sz w:val="28"/>
          <w:szCs w:val="28"/>
        </w:rPr>
        <w:t> </w:t>
      </w:r>
      <w:r w:rsidRPr="00737FD8">
        <w:rPr>
          <w:color w:val="000000" w:themeColor="text1"/>
          <w:sz w:val="28"/>
          <w:szCs w:val="28"/>
        </w:rPr>
        <w:t>г/см³. Розрахуйте значення кислотного числа такої олії.</w:t>
      </w:r>
    </w:p>
    <w:p w14:paraId="74EA571E" w14:textId="77777777" w:rsidR="00BF30A8" w:rsidRPr="00737FD8" w:rsidRDefault="00BF30A8" w:rsidP="0056284D">
      <w:pPr>
        <w:spacing w:line="360" w:lineRule="auto"/>
        <w:jc w:val="center"/>
        <w:rPr>
          <w:b/>
          <w:bCs/>
          <w:i/>
          <w:iCs/>
          <w:color w:val="000000" w:themeColor="text1"/>
          <w:sz w:val="28"/>
          <w:szCs w:val="28"/>
        </w:rPr>
      </w:pPr>
      <w:r w:rsidRPr="00737FD8">
        <w:rPr>
          <w:b/>
          <w:bCs/>
          <w:i/>
          <w:iCs/>
          <w:color w:val="000000" w:themeColor="text1"/>
          <w:sz w:val="28"/>
          <w:szCs w:val="28"/>
        </w:rPr>
        <w:t>Розв'язання</w:t>
      </w:r>
    </w:p>
    <w:p w14:paraId="5D1D1DEC" w14:textId="77777777" w:rsidR="00BF30A8" w:rsidRPr="00737FD8" w:rsidRDefault="00BF30A8" w:rsidP="0056284D">
      <w:pPr>
        <w:spacing w:line="360" w:lineRule="auto"/>
        <w:jc w:val="both"/>
        <w:rPr>
          <w:color w:val="000000" w:themeColor="text1"/>
          <w:sz w:val="28"/>
          <w:szCs w:val="28"/>
          <w:lang w:eastAsia="ru-RU"/>
        </w:rPr>
      </w:pPr>
      <w:r w:rsidRPr="00737FD8">
        <w:rPr>
          <w:color w:val="000000" w:themeColor="text1"/>
          <w:sz w:val="28"/>
          <w:szCs w:val="28"/>
          <w:lang w:eastAsia="ru-RU"/>
        </w:rPr>
        <w:t>Кислотним числом називають кількість міліграмів КОН, необхідну для нейтралізації вільних жирних кислот, які знаходяться в 1 г жиру чи олії. Тому потрібно розрахувати масу КОН в мг та масу ефірної олії.</w:t>
      </w:r>
    </w:p>
    <w:p w14:paraId="4111C2AC" w14:textId="77777777" w:rsidR="00BF30A8" w:rsidRPr="00737FD8" w:rsidRDefault="00BF30A8" w:rsidP="0056284D">
      <w:pPr>
        <w:spacing w:line="360" w:lineRule="auto"/>
        <w:jc w:val="both"/>
        <w:rPr>
          <w:color w:val="000000" w:themeColor="text1"/>
          <w:sz w:val="28"/>
          <w:szCs w:val="28"/>
          <w:lang w:eastAsia="ru-RU"/>
        </w:rPr>
      </w:pPr>
      <w:r w:rsidRPr="00737FD8">
        <w:rPr>
          <w:color w:val="000000" w:themeColor="text1"/>
          <w:sz w:val="28"/>
          <w:szCs w:val="28"/>
          <w:lang w:eastAsia="ru-RU"/>
        </w:rPr>
        <w:t>Масу ефірної олії розраховуємо за формулою:</w:t>
      </w:r>
    </w:p>
    <w:p w14:paraId="61661574" w14:textId="77777777" w:rsidR="00BF30A8" w:rsidRPr="00737FD8" w:rsidRDefault="003755F6" w:rsidP="0056284D">
      <w:pPr>
        <w:autoSpaceDE w:val="0"/>
        <w:autoSpaceDN w:val="0"/>
        <w:adjustRightInd w:val="0"/>
        <w:spacing w:line="360" w:lineRule="auto"/>
        <w:ind w:firstLine="540"/>
        <w:jc w:val="center"/>
        <w:rPr>
          <w:rFonts w:eastAsiaTheme="minorEastAsia"/>
          <w:iCs/>
          <w:color w:val="000000" w:themeColor="text1"/>
          <w:sz w:val="28"/>
          <w:szCs w:val="28"/>
        </w:rPr>
      </w:pPr>
      <m:oMath>
        <m:sSub>
          <m:sSubPr>
            <m:ctrlPr>
              <w:rPr>
                <w:rFonts w:ascii="Cambria Math" w:hAnsi="Cambria Math"/>
                <w:iCs/>
                <w:color w:val="000000" w:themeColor="text1"/>
                <w:sz w:val="28"/>
                <w:szCs w:val="28"/>
              </w:rPr>
            </m:ctrlPr>
          </m:sSubPr>
          <m:e>
            <m:r>
              <m:rPr>
                <m:sty m:val="p"/>
              </m:rPr>
              <w:rPr>
                <w:rFonts w:ascii="Cambria Math" w:hAnsi="Cambria Math"/>
                <w:color w:val="000000" w:themeColor="text1"/>
                <w:sz w:val="28"/>
                <w:szCs w:val="28"/>
              </w:rPr>
              <m:t xml:space="preserve"> </m:t>
            </m:r>
            <m:sSub>
              <m:sSubPr>
                <m:ctrlPr>
                  <w:rPr>
                    <w:rFonts w:ascii="Cambria Math" w:hAnsi="Cambria Math"/>
                    <w:iCs/>
                    <w:color w:val="000000" w:themeColor="text1"/>
                    <w:sz w:val="28"/>
                    <w:szCs w:val="28"/>
                  </w:rPr>
                </m:ctrlPr>
              </m:sSubPr>
              <m:e>
                <m:r>
                  <m:rPr>
                    <m:sty m:val="p"/>
                  </m:rPr>
                  <w:rPr>
                    <w:rFonts w:ascii="Cambria Math" w:hAnsi="Cambria Math"/>
                    <w:color w:val="000000" w:themeColor="text1"/>
                    <w:sz w:val="28"/>
                    <w:szCs w:val="28"/>
                  </w:rPr>
                  <m:t>m</m:t>
                </m:r>
              </m:e>
              <m:sub>
                <m:r>
                  <m:rPr>
                    <m:sty m:val="p"/>
                  </m:rPr>
                  <w:rPr>
                    <w:rFonts w:ascii="Cambria Math" w:hAnsi="Cambria Math"/>
                    <w:color w:val="000000" w:themeColor="text1"/>
                    <w:sz w:val="28"/>
                    <w:szCs w:val="28"/>
                  </w:rPr>
                  <m:t>еф. ол.</m:t>
                </m:r>
              </m:sub>
            </m:sSub>
            <m:r>
              <m:rPr>
                <m:sty m:val="p"/>
              </m:rPr>
              <w:rPr>
                <w:rFonts w:ascii="Cambria Math" w:hAnsi="Cambria Math"/>
                <w:color w:val="000000" w:themeColor="text1"/>
                <w:sz w:val="28"/>
                <w:szCs w:val="28"/>
              </w:rPr>
              <m:t>=</m:t>
            </m:r>
            <m:sSub>
              <m:sSubPr>
                <m:ctrlPr>
                  <w:rPr>
                    <w:rFonts w:ascii="Cambria Math" w:hAnsi="Cambria Math"/>
                    <w:iCs/>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V</m:t>
                </m:r>
              </m:e>
              <m:sub>
                <m:r>
                  <w:rPr>
                    <w:rFonts w:ascii="Cambria Math" w:hAnsi="Cambria Math"/>
                    <w:color w:val="000000" w:themeColor="text1"/>
                    <w:sz w:val="28"/>
                    <w:szCs w:val="28"/>
                    <w:shd w:val="clear" w:color="auto" w:fill="FFFFFF"/>
                  </w:rPr>
                  <m:t>еф.ол.</m:t>
                </m:r>
              </m:sub>
            </m:sSub>
            <m:r>
              <m:rPr>
                <m:sty m:val="p"/>
              </m:rPr>
              <w:rPr>
                <w:rFonts w:ascii="Cambria Math" w:hAnsi="Cambria Math"/>
                <w:color w:val="000000" w:themeColor="text1"/>
                <w:sz w:val="28"/>
                <w:szCs w:val="28"/>
              </w:rPr>
              <m:t>·ρ</m:t>
            </m:r>
          </m:e>
          <m:sub>
            <m:r>
              <m:rPr>
                <m:sty m:val="p"/>
              </m:rPr>
              <w:rPr>
                <w:rFonts w:ascii="Cambria Math" w:hAnsi="Cambria Math"/>
                <w:color w:val="000000" w:themeColor="text1"/>
                <w:sz w:val="28"/>
                <w:szCs w:val="28"/>
              </w:rPr>
              <m:t>еф.ол</m:t>
            </m:r>
          </m:sub>
        </m:sSub>
      </m:oMath>
      <w:r w:rsidR="00BF30A8" w:rsidRPr="00737FD8">
        <w:rPr>
          <w:rFonts w:eastAsiaTheme="minorEastAsia"/>
          <w:iCs/>
          <w:color w:val="000000" w:themeColor="text1"/>
          <w:sz w:val="28"/>
          <w:szCs w:val="28"/>
        </w:rPr>
        <w:t>=10 см</w:t>
      </w:r>
      <w:r w:rsidR="00BF30A8" w:rsidRPr="00737FD8">
        <w:rPr>
          <w:rFonts w:eastAsiaTheme="minorEastAsia"/>
          <w:iCs/>
          <w:color w:val="000000" w:themeColor="text1"/>
          <w:sz w:val="28"/>
          <w:szCs w:val="28"/>
          <w:vertAlign w:val="superscript"/>
        </w:rPr>
        <w:t>3</w:t>
      </w:r>
      <w:r w:rsidR="00BF30A8" w:rsidRPr="00737FD8">
        <w:rPr>
          <w:rFonts w:eastAsiaTheme="minorEastAsia"/>
          <w:iCs/>
          <w:color w:val="000000" w:themeColor="text1"/>
          <w:sz w:val="28"/>
          <w:szCs w:val="28"/>
        </w:rPr>
        <w:t>·</w:t>
      </w:r>
      <w:r w:rsidR="00BF30A8" w:rsidRPr="00737FD8">
        <w:rPr>
          <w:color w:val="000000" w:themeColor="text1"/>
          <w:sz w:val="28"/>
          <w:szCs w:val="28"/>
        </w:rPr>
        <w:t>0,896 г/см³=8,96 г</w:t>
      </w:r>
    </w:p>
    <w:p w14:paraId="2451DC3B" w14:textId="77777777" w:rsidR="00BF30A8" w:rsidRPr="00737FD8" w:rsidRDefault="00BF30A8" w:rsidP="0056284D">
      <w:pPr>
        <w:spacing w:line="360" w:lineRule="auto"/>
        <w:jc w:val="both"/>
        <w:rPr>
          <w:color w:val="000000" w:themeColor="text1"/>
          <w:sz w:val="28"/>
          <w:szCs w:val="28"/>
          <w:lang w:eastAsia="ru-RU"/>
        </w:rPr>
      </w:pPr>
    </w:p>
    <w:p w14:paraId="737A9C25"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Кількість міліграмів КОН, витрачену на титрування зразка, розраховуємо таким чином:</w:t>
      </w:r>
    </w:p>
    <w:p w14:paraId="41C53A0B" w14:textId="77777777" w:rsidR="00BF30A8" w:rsidRPr="00737FD8" w:rsidRDefault="00BF30A8" w:rsidP="0056284D">
      <w:pPr>
        <w:spacing w:line="360" w:lineRule="auto"/>
        <w:jc w:val="both"/>
        <w:rPr>
          <w:color w:val="000000" w:themeColor="text1"/>
          <w:sz w:val="28"/>
          <w:szCs w:val="28"/>
        </w:rPr>
      </w:pPr>
    </w:p>
    <w:p w14:paraId="4650828D"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m (KOH) = V</w:t>
      </w:r>
      <w:r w:rsidRPr="00737FD8">
        <w:rPr>
          <w:color w:val="000000" w:themeColor="text1"/>
          <w:sz w:val="28"/>
          <w:szCs w:val="28"/>
          <w:vertAlign w:val="subscript"/>
        </w:rPr>
        <w:t>KOH</w:t>
      </w:r>
      <w:r w:rsidRPr="00737FD8">
        <w:rPr>
          <w:color w:val="000000" w:themeColor="text1"/>
          <w:sz w:val="28"/>
          <w:szCs w:val="28"/>
        </w:rPr>
        <w:t>·C</w:t>
      </w:r>
      <w:r w:rsidRPr="00737FD8">
        <w:rPr>
          <w:color w:val="000000" w:themeColor="text1"/>
          <w:sz w:val="28"/>
          <w:szCs w:val="28"/>
          <w:vertAlign w:val="subscript"/>
        </w:rPr>
        <w:t>KOH</w:t>
      </w:r>
      <w:r w:rsidRPr="00737FD8">
        <w:rPr>
          <w:color w:val="000000" w:themeColor="text1"/>
          <w:sz w:val="28"/>
          <w:szCs w:val="28"/>
        </w:rPr>
        <w:t>·M</w:t>
      </w:r>
      <w:r w:rsidRPr="00737FD8">
        <w:rPr>
          <w:color w:val="000000" w:themeColor="text1"/>
          <w:sz w:val="28"/>
          <w:szCs w:val="28"/>
          <w:vertAlign w:val="subscript"/>
        </w:rPr>
        <w:t>KOH</w:t>
      </w:r>
      <w:r w:rsidRPr="00737FD8">
        <w:rPr>
          <w:color w:val="000000" w:themeColor="text1"/>
          <w:sz w:val="28"/>
          <w:szCs w:val="28"/>
        </w:rPr>
        <w:t>=0,001 дм</w:t>
      </w:r>
      <w:r w:rsidRPr="00737FD8">
        <w:rPr>
          <w:color w:val="000000" w:themeColor="text1"/>
          <w:sz w:val="28"/>
          <w:szCs w:val="28"/>
          <w:vertAlign w:val="superscript"/>
        </w:rPr>
        <w:t>3</w:t>
      </w:r>
      <w:r w:rsidRPr="00737FD8">
        <w:rPr>
          <w:color w:val="000000" w:themeColor="text1"/>
          <w:sz w:val="28"/>
          <w:szCs w:val="28"/>
        </w:rPr>
        <w:t>·0,1 моль/дм</w:t>
      </w:r>
      <w:r w:rsidRPr="00737FD8">
        <w:rPr>
          <w:color w:val="000000" w:themeColor="text1"/>
          <w:sz w:val="28"/>
          <w:szCs w:val="28"/>
          <w:vertAlign w:val="superscript"/>
        </w:rPr>
        <w:t>3</w:t>
      </w:r>
      <w:r w:rsidRPr="00737FD8">
        <w:rPr>
          <w:color w:val="000000" w:themeColor="text1"/>
          <w:sz w:val="28"/>
          <w:szCs w:val="28"/>
        </w:rPr>
        <w:t>·</w:t>
      </w:r>
      <w:r w:rsidRPr="00737FD8">
        <w:rPr>
          <w:color w:val="000000" w:themeColor="text1"/>
        </w:rPr>
        <w:t xml:space="preserve"> </w:t>
      </w:r>
      <w:r w:rsidRPr="00737FD8">
        <w:rPr>
          <w:color w:val="000000" w:themeColor="text1"/>
          <w:sz w:val="28"/>
          <w:szCs w:val="28"/>
        </w:rPr>
        <w:t xml:space="preserve">56 г/моль = 0,0056 г = 5,6 мг </w:t>
      </w:r>
    </w:p>
    <w:p w14:paraId="19AD2ACD" w14:textId="77777777" w:rsidR="00BF30A8" w:rsidRPr="00737FD8" w:rsidRDefault="00BF30A8" w:rsidP="0056284D">
      <w:pPr>
        <w:spacing w:line="360" w:lineRule="auto"/>
        <w:jc w:val="both"/>
        <w:rPr>
          <w:color w:val="000000" w:themeColor="text1"/>
          <w:sz w:val="28"/>
          <w:szCs w:val="28"/>
        </w:rPr>
      </w:pPr>
      <w:r w:rsidRPr="00737FD8">
        <w:rPr>
          <w:color w:val="000000" w:themeColor="text1"/>
          <w:sz w:val="28"/>
          <w:szCs w:val="28"/>
        </w:rPr>
        <w:t>Кислотне число ефірної олії становить:</w:t>
      </w:r>
    </w:p>
    <w:p w14:paraId="234FAA34" w14:textId="77777777" w:rsidR="00BF30A8" w:rsidRPr="00737FD8" w:rsidRDefault="00BF30A8" w:rsidP="0056284D">
      <w:pPr>
        <w:spacing w:line="360" w:lineRule="auto"/>
        <w:jc w:val="both"/>
        <w:rPr>
          <w:rFonts w:eastAsiaTheme="minorEastAsia"/>
          <w:color w:val="000000" w:themeColor="text1"/>
          <w:sz w:val="28"/>
          <w:szCs w:val="28"/>
        </w:rPr>
      </w:pPr>
      <m:oMathPara>
        <m:oMath>
          <m:r>
            <w:rPr>
              <w:rFonts w:ascii="Cambria Math" w:hAnsi="Cambria Math"/>
              <w:color w:val="000000" w:themeColor="text1"/>
              <w:sz w:val="28"/>
              <w:szCs w:val="28"/>
            </w:rPr>
            <m:t>К=</m:t>
          </m:r>
          <m:f>
            <m:fPr>
              <m:ctrlPr>
                <w:rPr>
                  <w:rFonts w:ascii="Cambria Math" w:hAnsi="Cambria Math"/>
                  <w:i/>
                  <w:color w:val="000000" w:themeColor="text1"/>
                  <w:sz w:val="28"/>
                  <w:szCs w:val="28"/>
                </w:rPr>
              </m:ctrlPr>
            </m:fPr>
            <m:num>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w:rPr>
                      <w:rFonts w:ascii="Cambria Math" w:hAnsi="Cambria Math"/>
                      <w:color w:val="000000" w:themeColor="text1"/>
                      <w:sz w:val="28"/>
                      <w:szCs w:val="28"/>
                    </w:rPr>
                    <m:t>КОН</m:t>
                  </m:r>
                </m:sub>
              </m:sSub>
            </m:num>
            <m:den>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m</m:t>
                  </m:r>
                </m:e>
                <m:sub>
                  <m:r>
                    <m:rPr>
                      <m:sty m:val="p"/>
                    </m:rPr>
                    <w:rPr>
                      <w:rFonts w:ascii="Cambria Math" w:hAnsi="Cambria Math"/>
                      <w:color w:val="000000" w:themeColor="text1"/>
                      <w:sz w:val="28"/>
                      <w:szCs w:val="28"/>
                    </w:rPr>
                    <m:t>еф.ол.</m:t>
                  </m:r>
                </m:sub>
              </m:sSub>
            </m:den>
          </m:f>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hAnsi="Cambria Math"/>
                  <w:color w:val="000000" w:themeColor="text1"/>
                  <w:sz w:val="28"/>
                  <w:szCs w:val="28"/>
                </w:rPr>
                <m:t>5,6 мг</m:t>
              </m:r>
            </m:num>
            <m:den>
              <m:r>
                <m:rPr>
                  <m:sty m:val="p"/>
                </m:rPr>
                <w:rPr>
                  <w:rFonts w:ascii="Cambria Math" w:hAnsi="Cambria Math"/>
                  <w:color w:val="000000" w:themeColor="text1"/>
                  <w:sz w:val="28"/>
                  <w:szCs w:val="28"/>
                </w:rPr>
                <m:t>8,96 г</m:t>
              </m:r>
            </m:den>
          </m:f>
          <m:r>
            <w:rPr>
              <w:rFonts w:ascii="Cambria Math" w:eastAsiaTheme="minorEastAsia" w:hAnsi="Cambria Math"/>
              <w:color w:val="000000" w:themeColor="text1"/>
              <w:sz w:val="28"/>
              <w:szCs w:val="28"/>
            </w:rPr>
            <m:t>=0,625 мг/г</m:t>
          </m:r>
        </m:oMath>
      </m:oMathPara>
    </w:p>
    <w:p w14:paraId="42415B6A" w14:textId="77777777" w:rsidR="00BF30A8" w:rsidRPr="00737FD8" w:rsidRDefault="00BF30A8" w:rsidP="0056284D">
      <w:pPr>
        <w:spacing w:line="360" w:lineRule="auto"/>
        <w:jc w:val="both"/>
        <w:rPr>
          <w:rFonts w:eastAsiaTheme="minorEastAsia"/>
          <w:color w:val="000000" w:themeColor="text1"/>
          <w:sz w:val="28"/>
          <w:szCs w:val="28"/>
        </w:rPr>
      </w:pPr>
    </w:p>
    <w:p w14:paraId="605CD922" w14:textId="77777777" w:rsidR="00BF30A8" w:rsidRPr="00737FD8" w:rsidRDefault="00BF30A8" w:rsidP="0056284D">
      <w:pPr>
        <w:spacing w:line="360" w:lineRule="auto"/>
        <w:jc w:val="both"/>
        <w:rPr>
          <w:color w:val="000000" w:themeColor="text1"/>
          <w:sz w:val="28"/>
          <w:szCs w:val="28"/>
        </w:rPr>
      </w:pPr>
      <w:r w:rsidRPr="00737FD8">
        <w:rPr>
          <w:rFonts w:eastAsiaTheme="minorEastAsia"/>
          <w:color w:val="000000" w:themeColor="text1"/>
          <w:sz w:val="28"/>
          <w:szCs w:val="28"/>
        </w:rPr>
        <w:t>Відповідь: кислотне число ефірної олії становить 0,625 мг/г</w:t>
      </w:r>
    </w:p>
    <w:p w14:paraId="1E857BA2" w14:textId="77777777" w:rsidR="00BF30A8" w:rsidRPr="00737FD8" w:rsidRDefault="00BF30A8" w:rsidP="0056284D">
      <w:pPr>
        <w:spacing w:line="360" w:lineRule="auto"/>
        <w:ind w:firstLine="709"/>
        <w:rPr>
          <w:rFonts w:eastAsiaTheme="minorHAnsi"/>
          <w:color w:val="000000" w:themeColor="text1"/>
          <w:sz w:val="28"/>
          <w:szCs w:val="28"/>
          <w:lang w:eastAsia="en-US"/>
        </w:rPr>
      </w:pPr>
    </w:p>
    <w:p w14:paraId="767CEE1B" w14:textId="78B1C250" w:rsidR="00EA2CFB" w:rsidRPr="00737FD8" w:rsidRDefault="002B3D8D" w:rsidP="0056284D">
      <w:pPr>
        <w:pStyle w:val="a3"/>
        <w:tabs>
          <w:tab w:val="left" w:pos="993"/>
        </w:tabs>
        <w:spacing w:line="360" w:lineRule="auto"/>
        <w:ind w:left="0" w:firstLine="709"/>
        <w:jc w:val="center"/>
        <w:rPr>
          <w:rFonts w:ascii="Times New Roman" w:hAnsi="Times New Roman" w:cs="Times New Roman"/>
          <w:b/>
          <w:bCs/>
          <w:color w:val="000000" w:themeColor="text1"/>
          <w:sz w:val="28"/>
          <w:szCs w:val="28"/>
        </w:rPr>
      </w:pPr>
      <w:bookmarkStart w:id="37" w:name="_Hlk69421365"/>
      <w:r w:rsidRPr="00737FD8">
        <w:rPr>
          <w:rFonts w:ascii="Times New Roman" w:hAnsi="Times New Roman" w:cs="Times New Roman"/>
          <w:b/>
          <w:bCs/>
          <w:color w:val="000000" w:themeColor="text1"/>
          <w:sz w:val="28"/>
          <w:szCs w:val="28"/>
        </w:rPr>
        <w:lastRenderedPageBreak/>
        <w:t>СПИСОК ДЖЕРЕЛ</w:t>
      </w:r>
    </w:p>
    <w:p w14:paraId="45D2C230" w14:textId="77777777" w:rsidR="00FB2737" w:rsidRPr="00737FD8" w:rsidRDefault="00FB2737" w:rsidP="0056284D">
      <w:pPr>
        <w:pStyle w:val="a3"/>
        <w:tabs>
          <w:tab w:val="left" w:pos="993"/>
        </w:tabs>
        <w:spacing w:line="360" w:lineRule="auto"/>
        <w:ind w:left="0" w:firstLine="709"/>
        <w:jc w:val="center"/>
        <w:rPr>
          <w:rFonts w:ascii="Times New Roman" w:hAnsi="Times New Roman" w:cs="Times New Roman"/>
          <w:color w:val="000000" w:themeColor="text1"/>
          <w:sz w:val="28"/>
          <w:szCs w:val="28"/>
        </w:rPr>
      </w:pPr>
    </w:p>
    <w:p w14:paraId="4170734B" w14:textId="77777777" w:rsidR="00FB2737" w:rsidRPr="00737FD8" w:rsidRDefault="00FB2737" w:rsidP="0056284D">
      <w:pPr>
        <w:pStyle w:val="a3"/>
        <w:numPr>
          <w:ilvl w:val="0"/>
          <w:numId w:val="18"/>
        </w:numPr>
        <w:tabs>
          <w:tab w:val="left" w:pos="426"/>
          <w:tab w:val="left" w:pos="993"/>
        </w:tabs>
        <w:spacing w:after="0" w:line="360" w:lineRule="auto"/>
        <w:ind w:left="0" w:firstLine="709"/>
        <w:jc w:val="both"/>
        <w:rPr>
          <w:rFonts w:ascii="Times New Roman" w:hAnsi="Times New Roman" w:cs="Times New Roman"/>
          <w:color w:val="000000" w:themeColor="text1"/>
          <w:sz w:val="28"/>
          <w:szCs w:val="28"/>
        </w:rPr>
      </w:pPr>
      <w:r w:rsidRPr="00737FD8">
        <w:rPr>
          <w:rStyle w:val="fontstyle01"/>
          <w:color w:val="000000" w:themeColor="text1"/>
        </w:rPr>
        <w:t xml:space="preserve">Щурська К. О. Біоенергетика : підручник для </w:t>
      </w:r>
      <w:proofErr w:type="spellStart"/>
      <w:r w:rsidRPr="00737FD8">
        <w:rPr>
          <w:rStyle w:val="fontstyle01"/>
          <w:color w:val="000000" w:themeColor="text1"/>
        </w:rPr>
        <w:t>студ</w:t>
      </w:r>
      <w:proofErr w:type="spellEnd"/>
      <w:r w:rsidRPr="00737FD8">
        <w:rPr>
          <w:rStyle w:val="fontstyle01"/>
          <w:color w:val="000000" w:themeColor="text1"/>
        </w:rPr>
        <w:t>. спеціальності 162 «Біотехнології та біоінженерія» / К. О. Щурська, Є. В. Кузьмінський ; КПІ ім. Ігоря Сікорського. –Київ : КПІ ім. Ігоря Сікорського, 2018. – 304 с.</w:t>
      </w:r>
    </w:p>
    <w:p w14:paraId="1203E582" w14:textId="77777777" w:rsidR="00FB2737" w:rsidRPr="00737FD8" w:rsidRDefault="00FB2737" w:rsidP="0056284D">
      <w:pPr>
        <w:pStyle w:val="a3"/>
        <w:numPr>
          <w:ilvl w:val="0"/>
          <w:numId w:val="18"/>
        </w:numPr>
        <w:tabs>
          <w:tab w:val="left" w:pos="426"/>
          <w:tab w:val="left" w:pos="993"/>
        </w:tabs>
        <w:spacing w:after="0" w:line="360" w:lineRule="auto"/>
        <w:ind w:left="0" w:firstLine="709"/>
        <w:jc w:val="both"/>
        <w:rPr>
          <w:rStyle w:val="2"/>
          <w:rFonts w:ascii="Times New Roman" w:hAnsi="Times New Roman" w:cs="Times New Roman"/>
          <w:color w:val="000000" w:themeColor="text1"/>
          <w:sz w:val="28"/>
          <w:szCs w:val="28"/>
        </w:rPr>
      </w:pPr>
      <w:r w:rsidRPr="00737FD8">
        <w:rPr>
          <w:rStyle w:val="aa"/>
          <w:rFonts w:ascii="Times New Roman" w:hAnsi="Times New Roman" w:cs="Times New Roman"/>
          <w:b w:val="0"/>
          <w:bCs w:val="0"/>
          <w:color w:val="000000" w:themeColor="text1"/>
          <w:sz w:val="28"/>
          <w:szCs w:val="28"/>
          <w:bdr w:val="none" w:sz="0" w:space="0" w:color="auto" w:frame="1"/>
          <w:shd w:val="clear" w:color="auto" w:fill="FFFFFF"/>
        </w:rPr>
        <w:t xml:space="preserve">Біоенергетичні проекти: від ідеї до втілення : </w:t>
      </w:r>
      <w:proofErr w:type="spellStart"/>
      <w:r w:rsidRPr="00737FD8">
        <w:rPr>
          <w:rStyle w:val="aa"/>
          <w:rFonts w:ascii="Times New Roman" w:hAnsi="Times New Roman" w:cs="Times New Roman"/>
          <w:b w:val="0"/>
          <w:bCs w:val="0"/>
          <w:color w:val="000000" w:themeColor="text1"/>
          <w:sz w:val="28"/>
          <w:szCs w:val="28"/>
          <w:bdr w:val="none" w:sz="0" w:space="0" w:color="auto" w:frame="1"/>
          <w:shd w:val="clear" w:color="auto" w:fill="FFFFFF"/>
        </w:rPr>
        <w:t>практ</w:t>
      </w:r>
      <w:proofErr w:type="spellEnd"/>
      <w:r w:rsidRPr="00737FD8">
        <w:rPr>
          <w:rStyle w:val="aa"/>
          <w:rFonts w:ascii="Times New Roman" w:hAnsi="Times New Roman" w:cs="Times New Roman"/>
          <w:b w:val="0"/>
          <w:bCs w:val="0"/>
          <w:color w:val="000000" w:themeColor="text1"/>
          <w:sz w:val="28"/>
          <w:szCs w:val="28"/>
          <w:bdr w:val="none" w:sz="0" w:space="0" w:color="auto" w:frame="1"/>
          <w:shd w:val="clear" w:color="auto" w:fill="FFFFFF"/>
        </w:rPr>
        <w:t xml:space="preserve">. </w:t>
      </w:r>
      <w:proofErr w:type="spellStart"/>
      <w:r w:rsidRPr="00737FD8">
        <w:rPr>
          <w:rStyle w:val="aa"/>
          <w:rFonts w:ascii="Times New Roman" w:hAnsi="Times New Roman" w:cs="Times New Roman"/>
          <w:b w:val="0"/>
          <w:bCs w:val="0"/>
          <w:color w:val="000000" w:themeColor="text1"/>
          <w:sz w:val="28"/>
          <w:szCs w:val="28"/>
          <w:bdr w:val="none" w:sz="0" w:space="0" w:color="auto" w:frame="1"/>
          <w:shd w:val="clear" w:color="auto" w:fill="FFFFFF"/>
        </w:rPr>
        <w:t>посіб</w:t>
      </w:r>
      <w:proofErr w:type="spellEnd"/>
      <w:r w:rsidRPr="00737FD8">
        <w:rPr>
          <w:rStyle w:val="aa"/>
          <w:rFonts w:ascii="Times New Roman" w:hAnsi="Times New Roman" w:cs="Times New Roman"/>
          <w:b w:val="0"/>
          <w:bCs w:val="0"/>
          <w:color w:val="000000" w:themeColor="text1"/>
          <w:sz w:val="28"/>
          <w:szCs w:val="28"/>
          <w:bdr w:val="none" w:sz="0" w:space="0" w:color="auto" w:frame="1"/>
          <w:shd w:val="clear" w:color="auto" w:fill="FFFFFF"/>
        </w:rPr>
        <w:t xml:space="preserve">. / [під </w:t>
      </w:r>
      <w:proofErr w:type="spellStart"/>
      <w:r w:rsidRPr="00737FD8">
        <w:rPr>
          <w:rStyle w:val="aa"/>
          <w:rFonts w:ascii="Times New Roman" w:hAnsi="Times New Roman" w:cs="Times New Roman"/>
          <w:b w:val="0"/>
          <w:bCs w:val="0"/>
          <w:color w:val="000000" w:themeColor="text1"/>
          <w:sz w:val="28"/>
          <w:szCs w:val="28"/>
          <w:bdr w:val="none" w:sz="0" w:space="0" w:color="auto" w:frame="1"/>
          <w:shd w:val="clear" w:color="auto" w:fill="FFFFFF"/>
        </w:rPr>
        <w:t>заг</w:t>
      </w:r>
      <w:proofErr w:type="spellEnd"/>
      <w:r w:rsidRPr="00737FD8">
        <w:rPr>
          <w:rStyle w:val="aa"/>
          <w:rFonts w:ascii="Times New Roman" w:hAnsi="Times New Roman" w:cs="Times New Roman"/>
          <w:b w:val="0"/>
          <w:bCs w:val="0"/>
          <w:color w:val="000000" w:themeColor="text1"/>
          <w:sz w:val="28"/>
          <w:szCs w:val="28"/>
          <w:bdr w:val="none" w:sz="0" w:space="0" w:color="auto" w:frame="1"/>
          <w:shd w:val="clear" w:color="auto" w:fill="FFFFFF"/>
        </w:rPr>
        <w:t xml:space="preserve">. ред. В. Ю. </w:t>
      </w:r>
      <w:proofErr w:type="spellStart"/>
      <w:r w:rsidRPr="00737FD8">
        <w:rPr>
          <w:rStyle w:val="aa"/>
          <w:rFonts w:ascii="Times New Roman" w:hAnsi="Times New Roman" w:cs="Times New Roman"/>
          <w:b w:val="0"/>
          <w:bCs w:val="0"/>
          <w:color w:val="000000" w:themeColor="text1"/>
          <w:sz w:val="28"/>
          <w:szCs w:val="28"/>
          <w:bdr w:val="none" w:sz="0" w:space="0" w:color="auto" w:frame="1"/>
          <w:shd w:val="clear" w:color="auto" w:fill="FFFFFF"/>
        </w:rPr>
        <w:t>Тормосова</w:t>
      </w:r>
      <w:proofErr w:type="spellEnd"/>
      <w:r w:rsidRPr="00737FD8">
        <w:rPr>
          <w:rStyle w:val="aa"/>
          <w:rFonts w:ascii="Times New Roman" w:hAnsi="Times New Roman" w:cs="Times New Roman"/>
          <w:b w:val="0"/>
          <w:bCs w:val="0"/>
          <w:color w:val="000000" w:themeColor="text1"/>
          <w:sz w:val="28"/>
          <w:szCs w:val="28"/>
          <w:bdr w:val="none" w:sz="0" w:space="0" w:color="auto" w:frame="1"/>
          <w:shd w:val="clear" w:color="auto" w:fill="FFFFFF"/>
        </w:rPr>
        <w:t>]. – Київ : ТОВ “Поліграф плюс”, 2015. – 207 с</w:t>
      </w:r>
      <w:hyperlink r:id="rId33" w:history="1"/>
      <w:r w:rsidRPr="00737FD8">
        <w:rPr>
          <w:rStyle w:val="2"/>
          <w:rFonts w:ascii="Times New Roman" w:hAnsi="Times New Roman" w:cs="Times New Roman"/>
          <w:color w:val="000000" w:themeColor="text1"/>
          <w:sz w:val="28"/>
          <w:szCs w:val="28"/>
        </w:rPr>
        <w:t>.</w:t>
      </w:r>
    </w:p>
    <w:p w14:paraId="3A8856DD" w14:textId="77777777" w:rsidR="00FB2737" w:rsidRPr="00737FD8" w:rsidRDefault="00FB2737" w:rsidP="0056284D">
      <w:pPr>
        <w:pStyle w:val="a4"/>
        <w:numPr>
          <w:ilvl w:val="0"/>
          <w:numId w:val="18"/>
        </w:numPr>
        <w:tabs>
          <w:tab w:val="left" w:pos="993"/>
        </w:tabs>
        <w:spacing w:line="360" w:lineRule="auto"/>
        <w:ind w:left="0" w:firstLine="709"/>
        <w:jc w:val="both"/>
        <w:rPr>
          <w:color w:val="000000" w:themeColor="text1"/>
          <w:sz w:val="28"/>
          <w:szCs w:val="28"/>
        </w:rPr>
      </w:pPr>
      <w:proofErr w:type="spellStart"/>
      <w:r w:rsidRPr="00737FD8">
        <w:rPr>
          <w:color w:val="000000" w:themeColor="text1"/>
          <w:sz w:val="28"/>
          <w:szCs w:val="28"/>
          <w:shd w:val="clear" w:color="auto" w:fill="FFFFFF"/>
        </w:rPr>
        <w:t>Sadakam</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Samy</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Grain</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Drying</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Tools</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Equilibrium</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Moisture</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Content</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Tables</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and</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Psychrometric</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Charts</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Univ</w:t>
      </w:r>
      <w:proofErr w:type="spellEnd"/>
      <w:r w:rsidRPr="00737FD8">
        <w:rPr>
          <w:color w:val="000000" w:themeColor="text1"/>
          <w:sz w:val="28"/>
          <w:szCs w:val="28"/>
          <w:shd w:val="clear" w:color="auto" w:fill="FFFFFF"/>
        </w:rPr>
        <w:t xml:space="preserve">. </w:t>
      </w:r>
      <w:proofErr w:type="spellStart"/>
      <w:r w:rsidRPr="00737FD8">
        <w:rPr>
          <w:color w:val="000000" w:themeColor="text1"/>
          <w:sz w:val="28"/>
          <w:szCs w:val="28"/>
          <w:shd w:val="clear" w:color="auto" w:fill="FFFFFF"/>
        </w:rPr>
        <w:t>Arkansas</w:t>
      </w:r>
      <w:proofErr w:type="spellEnd"/>
      <w:r w:rsidRPr="00737FD8">
        <w:rPr>
          <w:color w:val="000000" w:themeColor="text1"/>
          <w:sz w:val="28"/>
          <w:szCs w:val="28"/>
          <w:shd w:val="clear" w:color="auto" w:fill="FFFFFF"/>
        </w:rPr>
        <w:t xml:space="preserve">, </w:t>
      </w:r>
      <w:r w:rsidRPr="00737FD8">
        <w:rPr>
          <w:rStyle w:val="fontstyle01"/>
          <w:color w:val="000000" w:themeColor="text1"/>
        </w:rPr>
        <w:t>[Електронний ресурс]. – Режим доступу:</w:t>
      </w:r>
      <w:r w:rsidRPr="00737FD8">
        <w:rPr>
          <w:color w:val="000000" w:themeColor="text1"/>
          <w:sz w:val="28"/>
          <w:szCs w:val="28"/>
        </w:rPr>
        <w:t xml:space="preserve"> https://www.uaex.edu/publications/pdf/FSA-1074.pdf.  </w:t>
      </w:r>
      <w:r w:rsidRPr="00737FD8">
        <w:rPr>
          <w:rStyle w:val="fontstyle01"/>
          <w:color w:val="000000" w:themeColor="text1"/>
        </w:rPr>
        <w:t>– Назва з екрана</w:t>
      </w:r>
      <w:r w:rsidRPr="00737FD8">
        <w:rPr>
          <w:color w:val="000000" w:themeColor="text1"/>
          <w:sz w:val="28"/>
          <w:szCs w:val="28"/>
          <w:shd w:val="clear" w:color="auto" w:fill="FFFFFF"/>
        </w:rPr>
        <w:t xml:space="preserve"> </w:t>
      </w:r>
    </w:p>
    <w:p w14:paraId="1B791D53" w14:textId="77777777" w:rsidR="00FB2737" w:rsidRPr="00737FD8" w:rsidRDefault="00FB2737" w:rsidP="0056284D">
      <w:pPr>
        <w:pStyle w:val="a3"/>
        <w:numPr>
          <w:ilvl w:val="0"/>
          <w:numId w:val="18"/>
        </w:numPr>
        <w:tabs>
          <w:tab w:val="left" w:pos="426"/>
          <w:tab w:val="left" w:pos="993"/>
        </w:tabs>
        <w:spacing w:line="360" w:lineRule="auto"/>
        <w:ind w:left="0" w:firstLine="709"/>
        <w:jc w:val="both"/>
        <w:rPr>
          <w:rStyle w:val="2"/>
          <w:rFonts w:ascii="Times New Roman" w:eastAsiaTheme="minorHAnsi" w:hAnsi="Times New Roman" w:cs="Times New Roman"/>
          <w:color w:val="000000" w:themeColor="text1"/>
          <w:sz w:val="28"/>
          <w:szCs w:val="28"/>
          <w:lang w:eastAsia="en-US"/>
        </w:rPr>
      </w:pPr>
      <w:proofErr w:type="spellStart"/>
      <w:r w:rsidRPr="00737FD8">
        <w:rPr>
          <w:rFonts w:ascii="Times New Roman" w:hAnsi="Times New Roman" w:cs="Times New Roman"/>
          <w:color w:val="000000" w:themeColor="text1"/>
          <w:sz w:val="28"/>
          <w:szCs w:val="28"/>
        </w:rPr>
        <w:t>Равич</w:t>
      </w:r>
      <w:proofErr w:type="spellEnd"/>
      <w:r w:rsidRPr="00737FD8">
        <w:rPr>
          <w:rFonts w:ascii="Times New Roman" w:hAnsi="Times New Roman" w:cs="Times New Roman"/>
          <w:color w:val="000000" w:themeColor="text1"/>
          <w:sz w:val="28"/>
          <w:szCs w:val="28"/>
        </w:rPr>
        <w:t xml:space="preserve"> М.Б. </w:t>
      </w:r>
      <w:proofErr w:type="spellStart"/>
      <w:r w:rsidRPr="00737FD8">
        <w:rPr>
          <w:rFonts w:ascii="Times New Roman" w:hAnsi="Times New Roman" w:cs="Times New Roman"/>
          <w:color w:val="000000" w:themeColor="text1"/>
          <w:sz w:val="28"/>
          <w:szCs w:val="28"/>
        </w:rPr>
        <w:t>Топливо</w:t>
      </w:r>
      <w:proofErr w:type="spellEnd"/>
      <w:r w:rsidRPr="00737FD8">
        <w:rPr>
          <w:rFonts w:ascii="Times New Roman" w:hAnsi="Times New Roman" w:cs="Times New Roman"/>
          <w:color w:val="000000" w:themeColor="text1"/>
          <w:sz w:val="28"/>
          <w:szCs w:val="28"/>
        </w:rPr>
        <w:t xml:space="preserve"> и </w:t>
      </w:r>
      <w:proofErr w:type="spellStart"/>
      <w:r w:rsidRPr="00737FD8">
        <w:rPr>
          <w:rFonts w:ascii="Times New Roman" w:hAnsi="Times New Roman" w:cs="Times New Roman"/>
          <w:color w:val="000000" w:themeColor="text1"/>
          <w:sz w:val="28"/>
          <w:szCs w:val="28"/>
        </w:rPr>
        <w:t>эффективность</w:t>
      </w:r>
      <w:proofErr w:type="spellEnd"/>
      <w:r w:rsidRPr="00737FD8">
        <w:rPr>
          <w:rFonts w:ascii="Times New Roman" w:hAnsi="Times New Roman" w:cs="Times New Roman"/>
          <w:color w:val="000000" w:themeColor="text1"/>
          <w:sz w:val="28"/>
          <w:szCs w:val="28"/>
        </w:rPr>
        <w:t xml:space="preserve"> его </w:t>
      </w:r>
      <w:proofErr w:type="spellStart"/>
      <w:r w:rsidRPr="00737FD8">
        <w:rPr>
          <w:rFonts w:ascii="Times New Roman" w:hAnsi="Times New Roman" w:cs="Times New Roman"/>
          <w:color w:val="000000" w:themeColor="text1"/>
          <w:sz w:val="28"/>
          <w:szCs w:val="28"/>
        </w:rPr>
        <w:t>использования</w:t>
      </w:r>
      <w:proofErr w:type="spellEnd"/>
      <w:r w:rsidRPr="00737FD8">
        <w:rPr>
          <w:rFonts w:ascii="Times New Roman" w:hAnsi="Times New Roman" w:cs="Times New Roman"/>
          <w:color w:val="000000" w:themeColor="text1"/>
          <w:sz w:val="28"/>
          <w:szCs w:val="28"/>
        </w:rPr>
        <w:t xml:space="preserve"> / М.Б </w:t>
      </w:r>
      <w:proofErr w:type="spellStart"/>
      <w:r w:rsidRPr="00737FD8">
        <w:rPr>
          <w:rFonts w:ascii="Times New Roman" w:hAnsi="Times New Roman" w:cs="Times New Roman"/>
          <w:color w:val="000000" w:themeColor="text1"/>
          <w:sz w:val="28"/>
          <w:szCs w:val="28"/>
        </w:rPr>
        <w:t>Равич</w:t>
      </w:r>
      <w:proofErr w:type="spellEnd"/>
      <w:r w:rsidRPr="00737FD8">
        <w:rPr>
          <w:rFonts w:ascii="Times New Roman" w:hAnsi="Times New Roman" w:cs="Times New Roman"/>
          <w:color w:val="000000" w:themeColor="text1"/>
          <w:sz w:val="28"/>
          <w:szCs w:val="28"/>
        </w:rPr>
        <w:t xml:space="preserve">. – </w:t>
      </w:r>
      <w:proofErr w:type="spellStart"/>
      <w:r w:rsidRPr="00737FD8">
        <w:rPr>
          <w:rFonts w:ascii="Times New Roman" w:hAnsi="Times New Roman" w:cs="Times New Roman"/>
          <w:color w:val="000000" w:themeColor="text1"/>
          <w:sz w:val="28"/>
          <w:szCs w:val="28"/>
        </w:rPr>
        <w:t>Изд</w:t>
      </w:r>
      <w:proofErr w:type="spellEnd"/>
      <w:r w:rsidRPr="00737FD8">
        <w:rPr>
          <w:rFonts w:ascii="Times New Roman" w:hAnsi="Times New Roman" w:cs="Times New Roman"/>
          <w:color w:val="000000" w:themeColor="text1"/>
          <w:sz w:val="28"/>
          <w:szCs w:val="28"/>
        </w:rPr>
        <w:t xml:space="preserve">-во «Наука», 1971.-358 с </w:t>
      </w:r>
    </w:p>
    <w:p w14:paraId="1066C61B" w14:textId="77777777" w:rsidR="00FB2737" w:rsidRPr="00737FD8" w:rsidRDefault="00FB2737" w:rsidP="0056284D">
      <w:pPr>
        <w:pStyle w:val="a3"/>
        <w:numPr>
          <w:ilvl w:val="0"/>
          <w:numId w:val="18"/>
        </w:numPr>
        <w:tabs>
          <w:tab w:val="left" w:pos="426"/>
          <w:tab w:val="left" w:pos="993"/>
        </w:tabs>
        <w:spacing w:after="0" w:line="360" w:lineRule="auto"/>
        <w:ind w:left="0" w:firstLine="709"/>
        <w:jc w:val="both"/>
        <w:rPr>
          <w:rFonts w:ascii="Times New Roman" w:hAnsi="Times New Roman" w:cs="Times New Roman"/>
          <w:color w:val="000000" w:themeColor="text1"/>
          <w:sz w:val="28"/>
          <w:szCs w:val="28"/>
        </w:rPr>
      </w:pPr>
      <w:proofErr w:type="spellStart"/>
      <w:r w:rsidRPr="00737FD8">
        <w:rPr>
          <w:rFonts w:ascii="Times New Roman" w:hAnsi="Times New Roman" w:cs="Times New Roman"/>
          <w:color w:val="000000" w:themeColor="text1"/>
          <w:sz w:val="28"/>
          <w:szCs w:val="28"/>
        </w:rPr>
        <w:t>Гелетуха</w:t>
      </w:r>
      <w:proofErr w:type="spellEnd"/>
      <w:r w:rsidRPr="00737FD8">
        <w:rPr>
          <w:rFonts w:ascii="Times New Roman" w:hAnsi="Times New Roman" w:cs="Times New Roman"/>
          <w:color w:val="000000" w:themeColor="text1"/>
          <w:sz w:val="28"/>
          <w:szCs w:val="28"/>
        </w:rPr>
        <w:t xml:space="preserve"> Г., </w:t>
      </w:r>
      <w:proofErr w:type="spellStart"/>
      <w:r w:rsidRPr="00737FD8">
        <w:rPr>
          <w:rFonts w:ascii="Times New Roman" w:hAnsi="Times New Roman" w:cs="Times New Roman"/>
          <w:color w:val="000000" w:themeColor="text1"/>
          <w:sz w:val="28"/>
          <w:szCs w:val="28"/>
        </w:rPr>
        <w:t>Драгнєв</w:t>
      </w:r>
      <w:proofErr w:type="spellEnd"/>
      <w:r w:rsidRPr="00737FD8">
        <w:rPr>
          <w:rFonts w:ascii="Times New Roman" w:hAnsi="Times New Roman" w:cs="Times New Roman"/>
          <w:color w:val="000000" w:themeColor="text1"/>
          <w:sz w:val="28"/>
          <w:szCs w:val="28"/>
        </w:rPr>
        <w:t xml:space="preserve"> С., </w:t>
      </w:r>
      <w:proofErr w:type="spellStart"/>
      <w:r w:rsidRPr="00737FD8">
        <w:rPr>
          <w:rFonts w:ascii="Times New Roman" w:hAnsi="Times New Roman" w:cs="Times New Roman"/>
          <w:color w:val="000000" w:themeColor="text1"/>
          <w:sz w:val="28"/>
          <w:szCs w:val="28"/>
        </w:rPr>
        <w:t>Кучерук</w:t>
      </w:r>
      <w:proofErr w:type="spellEnd"/>
      <w:r w:rsidRPr="00737FD8">
        <w:rPr>
          <w:rFonts w:ascii="Times New Roman" w:hAnsi="Times New Roman" w:cs="Times New Roman"/>
          <w:color w:val="000000" w:themeColor="text1"/>
          <w:sz w:val="28"/>
          <w:szCs w:val="28"/>
        </w:rPr>
        <w:t xml:space="preserve"> П., Матвєєв Ю. Практичний посібник з використання біомаси в якості палива у муніципальному секторі України, </w:t>
      </w:r>
      <w:r w:rsidRPr="00737FD8">
        <w:rPr>
          <w:rStyle w:val="fontstyle01"/>
          <w:color w:val="000000" w:themeColor="text1"/>
        </w:rPr>
        <w:t xml:space="preserve">[Електронний ресурс]. – Режим доступу: </w:t>
      </w:r>
      <w:hyperlink r:id="rId34" w:history="1">
        <w:r w:rsidRPr="00737FD8">
          <w:rPr>
            <w:rStyle w:val="a5"/>
            <w:rFonts w:ascii="Times New Roman" w:hAnsi="Times New Roman" w:cs="Times New Roman"/>
            <w:color w:val="000000" w:themeColor="text1"/>
            <w:sz w:val="28"/>
            <w:szCs w:val="28"/>
            <w:u w:val="none"/>
          </w:rPr>
          <w:t>https://uabio.org/wp-content/uploads/2018/01/biofin.pdf</w:t>
        </w:r>
      </w:hyperlink>
      <w:r w:rsidRPr="00737FD8">
        <w:rPr>
          <w:rFonts w:ascii="Times New Roman" w:hAnsi="Times New Roman" w:cs="Times New Roman"/>
          <w:color w:val="000000" w:themeColor="text1"/>
          <w:sz w:val="28"/>
          <w:szCs w:val="28"/>
        </w:rPr>
        <w:t xml:space="preserve">.  </w:t>
      </w:r>
      <w:r w:rsidRPr="00737FD8">
        <w:rPr>
          <w:rStyle w:val="fontstyle01"/>
          <w:color w:val="000000" w:themeColor="text1"/>
        </w:rPr>
        <w:t xml:space="preserve">– Назва з екрана. </w:t>
      </w:r>
    </w:p>
    <w:p w14:paraId="51CAC230" w14:textId="77777777" w:rsidR="00FB2737" w:rsidRPr="00737FD8" w:rsidRDefault="003755F6" w:rsidP="0056284D">
      <w:pPr>
        <w:pStyle w:val="a3"/>
        <w:numPr>
          <w:ilvl w:val="0"/>
          <w:numId w:val="18"/>
        </w:numPr>
        <w:tabs>
          <w:tab w:val="left" w:pos="426"/>
          <w:tab w:val="left" w:pos="993"/>
        </w:tabs>
        <w:spacing w:after="0" w:line="360" w:lineRule="auto"/>
        <w:ind w:left="0" w:firstLine="709"/>
        <w:jc w:val="both"/>
        <w:rPr>
          <w:rFonts w:ascii="Times New Roman" w:hAnsi="Times New Roman" w:cs="Times New Roman"/>
          <w:color w:val="000000" w:themeColor="text1"/>
          <w:sz w:val="28"/>
          <w:szCs w:val="28"/>
        </w:rPr>
      </w:pPr>
      <w:hyperlink r:id="rId35" w:history="1">
        <w:r w:rsidR="00FB2737" w:rsidRPr="00737FD8">
          <w:rPr>
            <w:rStyle w:val="a5"/>
            <w:rFonts w:ascii="Times New Roman" w:hAnsi="Times New Roman" w:cs="Times New Roman"/>
            <w:color w:val="000000" w:themeColor="text1"/>
            <w:sz w:val="28"/>
            <w:szCs w:val="28"/>
            <w:u w:val="none"/>
          </w:rPr>
          <w:t>Скляренко Є. В.</w:t>
        </w:r>
      </w:hyperlink>
      <w:r w:rsidR="00FB2737" w:rsidRPr="00737FD8">
        <w:rPr>
          <w:rFonts w:ascii="Times New Roman" w:hAnsi="Times New Roman" w:cs="Times New Roman"/>
          <w:color w:val="000000" w:themeColor="text1"/>
          <w:sz w:val="28"/>
          <w:szCs w:val="28"/>
        </w:rPr>
        <w:t xml:space="preserve"> Створення </w:t>
      </w:r>
      <w:proofErr w:type="spellStart"/>
      <w:r w:rsidR="00FB2737" w:rsidRPr="00737FD8">
        <w:rPr>
          <w:rFonts w:ascii="Times New Roman" w:hAnsi="Times New Roman" w:cs="Times New Roman"/>
          <w:color w:val="000000" w:themeColor="text1"/>
          <w:sz w:val="28"/>
          <w:szCs w:val="28"/>
        </w:rPr>
        <w:t>піролізної</w:t>
      </w:r>
      <w:proofErr w:type="spellEnd"/>
      <w:r w:rsidR="00FB2737" w:rsidRPr="00737FD8">
        <w:rPr>
          <w:rFonts w:ascii="Times New Roman" w:hAnsi="Times New Roman" w:cs="Times New Roman"/>
          <w:color w:val="000000" w:themeColor="text1"/>
          <w:sz w:val="28"/>
          <w:szCs w:val="28"/>
        </w:rPr>
        <w:t xml:space="preserve"> технології та установки для термохімічної конверсії рослинної біомаси : </w:t>
      </w:r>
      <w:proofErr w:type="spellStart"/>
      <w:r w:rsidR="00FB2737" w:rsidRPr="00737FD8">
        <w:rPr>
          <w:rFonts w:ascii="Times New Roman" w:hAnsi="Times New Roman" w:cs="Times New Roman"/>
          <w:color w:val="000000" w:themeColor="text1"/>
          <w:sz w:val="28"/>
          <w:szCs w:val="28"/>
        </w:rPr>
        <w:t>дис</w:t>
      </w:r>
      <w:proofErr w:type="spellEnd"/>
      <w:r w:rsidR="00FB2737" w:rsidRPr="00737FD8">
        <w:rPr>
          <w:rFonts w:ascii="Times New Roman" w:hAnsi="Times New Roman" w:cs="Times New Roman"/>
          <w:color w:val="000000" w:themeColor="text1"/>
          <w:sz w:val="28"/>
          <w:szCs w:val="28"/>
        </w:rPr>
        <w:t xml:space="preserve">. ... </w:t>
      </w:r>
      <w:proofErr w:type="spellStart"/>
      <w:r w:rsidR="00FB2737" w:rsidRPr="00737FD8">
        <w:rPr>
          <w:rFonts w:ascii="Times New Roman" w:hAnsi="Times New Roman" w:cs="Times New Roman"/>
          <w:color w:val="000000" w:themeColor="text1"/>
          <w:sz w:val="28"/>
          <w:szCs w:val="28"/>
        </w:rPr>
        <w:t>канд</w:t>
      </w:r>
      <w:proofErr w:type="spellEnd"/>
      <w:r w:rsidR="00FB2737" w:rsidRPr="00737FD8">
        <w:rPr>
          <w:rFonts w:ascii="Times New Roman" w:hAnsi="Times New Roman" w:cs="Times New Roman"/>
          <w:color w:val="000000" w:themeColor="text1"/>
          <w:sz w:val="28"/>
          <w:szCs w:val="28"/>
        </w:rPr>
        <w:t xml:space="preserve">. техн. наук : 05.14.06 / Скляренко Євген Валентинович ; НАН України, Ін-т </w:t>
      </w:r>
      <w:proofErr w:type="spellStart"/>
      <w:r w:rsidR="00FB2737" w:rsidRPr="00737FD8">
        <w:rPr>
          <w:rFonts w:ascii="Times New Roman" w:hAnsi="Times New Roman" w:cs="Times New Roman"/>
          <w:color w:val="000000" w:themeColor="text1"/>
          <w:sz w:val="28"/>
          <w:szCs w:val="28"/>
        </w:rPr>
        <w:t>техн</w:t>
      </w:r>
      <w:proofErr w:type="spellEnd"/>
      <w:r w:rsidR="00FB2737" w:rsidRPr="00737FD8">
        <w:rPr>
          <w:rFonts w:ascii="Times New Roman" w:hAnsi="Times New Roman" w:cs="Times New Roman"/>
          <w:color w:val="000000" w:themeColor="text1"/>
          <w:sz w:val="28"/>
          <w:szCs w:val="28"/>
        </w:rPr>
        <w:t>. теплофізики. – Київ, 2017. – 193 с.</w:t>
      </w:r>
    </w:p>
    <w:p w14:paraId="6A88971B" w14:textId="77777777" w:rsidR="00FB2737" w:rsidRPr="00737FD8" w:rsidRDefault="003755F6" w:rsidP="0056284D">
      <w:pPr>
        <w:pStyle w:val="a3"/>
        <w:numPr>
          <w:ilvl w:val="0"/>
          <w:numId w:val="18"/>
        </w:numPr>
        <w:tabs>
          <w:tab w:val="left" w:pos="426"/>
          <w:tab w:val="left" w:pos="993"/>
        </w:tabs>
        <w:spacing w:after="0" w:line="360" w:lineRule="auto"/>
        <w:ind w:left="0" w:firstLine="709"/>
        <w:jc w:val="both"/>
        <w:rPr>
          <w:rFonts w:ascii="Times New Roman" w:hAnsi="Times New Roman" w:cs="Times New Roman"/>
          <w:color w:val="000000" w:themeColor="text1"/>
          <w:sz w:val="28"/>
          <w:szCs w:val="28"/>
        </w:rPr>
      </w:pPr>
      <w:hyperlink r:id="rId36" w:history="1"/>
      <w:hyperlink r:id="rId37" w:history="1">
        <w:proofErr w:type="spellStart"/>
        <w:r w:rsidR="00FB2737" w:rsidRPr="00737FD8">
          <w:rPr>
            <w:rStyle w:val="a5"/>
            <w:rFonts w:ascii="Times New Roman" w:eastAsia="Arial" w:hAnsi="Times New Roman" w:cs="Times New Roman"/>
            <w:color w:val="000000" w:themeColor="text1"/>
            <w:sz w:val="28"/>
            <w:szCs w:val="28"/>
            <w:u w:val="none"/>
          </w:rPr>
          <w:t>Крвавич</w:t>
        </w:r>
        <w:proofErr w:type="spellEnd"/>
        <w:r w:rsidR="00FB2737" w:rsidRPr="00737FD8">
          <w:rPr>
            <w:rStyle w:val="a5"/>
            <w:rFonts w:ascii="Times New Roman" w:eastAsia="Arial" w:hAnsi="Times New Roman" w:cs="Times New Roman"/>
            <w:color w:val="000000" w:themeColor="text1"/>
            <w:sz w:val="28"/>
            <w:szCs w:val="28"/>
            <w:u w:val="none"/>
          </w:rPr>
          <w:t xml:space="preserve"> А. С.</w:t>
        </w:r>
      </w:hyperlink>
      <w:r w:rsidR="00FB2737" w:rsidRPr="00737FD8">
        <w:rPr>
          <w:rStyle w:val="a5"/>
          <w:rFonts w:ascii="Times New Roman" w:eastAsia="Arial" w:hAnsi="Times New Roman" w:cs="Times New Roman"/>
          <w:color w:val="000000" w:themeColor="text1"/>
          <w:sz w:val="28"/>
          <w:szCs w:val="28"/>
          <w:u w:val="none"/>
        </w:rPr>
        <w:t xml:space="preserve"> </w:t>
      </w:r>
      <w:r w:rsidR="00FB2737" w:rsidRPr="00737FD8">
        <w:rPr>
          <w:rFonts w:ascii="Times New Roman" w:hAnsi="Times New Roman" w:cs="Times New Roman"/>
          <w:color w:val="000000" w:themeColor="text1"/>
          <w:sz w:val="28"/>
          <w:szCs w:val="28"/>
        </w:rPr>
        <w:t xml:space="preserve">Екстрагування біологічно активних речовин з біомаси </w:t>
      </w:r>
      <w:proofErr w:type="spellStart"/>
      <w:r w:rsidR="00FB2737" w:rsidRPr="00737FD8">
        <w:rPr>
          <w:rFonts w:ascii="Times New Roman" w:hAnsi="Times New Roman" w:cs="Times New Roman"/>
          <w:color w:val="000000" w:themeColor="text1"/>
          <w:sz w:val="28"/>
          <w:szCs w:val="28"/>
        </w:rPr>
        <w:t>Gladiolus</w:t>
      </w:r>
      <w:proofErr w:type="spellEnd"/>
      <w:r w:rsidR="00FB2737" w:rsidRPr="00737FD8">
        <w:rPr>
          <w:rFonts w:ascii="Times New Roman" w:hAnsi="Times New Roman" w:cs="Times New Roman"/>
          <w:color w:val="000000" w:themeColor="text1"/>
          <w:sz w:val="28"/>
          <w:szCs w:val="28"/>
        </w:rPr>
        <w:t xml:space="preserve"> </w:t>
      </w:r>
      <w:proofErr w:type="spellStart"/>
      <w:r w:rsidR="00FB2737" w:rsidRPr="00737FD8">
        <w:rPr>
          <w:rFonts w:ascii="Times New Roman" w:hAnsi="Times New Roman" w:cs="Times New Roman"/>
          <w:color w:val="000000" w:themeColor="text1"/>
          <w:sz w:val="28"/>
          <w:szCs w:val="28"/>
        </w:rPr>
        <w:t>imbricatus</w:t>
      </w:r>
      <w:proofErr w:type="spellEnd"/>
      <w:r w:rsidR="00FB2737" w:rsidRPr="00737FD8">
        <w:rPr>
          <w:rFonts w:ascii="Times New Roman" w:hAnsi="Times New Roman" w:cs="Times New Roman"/>
          <w:color w:val="000000" w:themeColor="text1"/>
          <w:sz w:val="28"/>
          <w:szCs w:val="28"/>
        </w:rPr>
        <w:t xml:space="preserve">, культивованої в умовах </w:t>
      </w:r>
      <w:proofErr w:type="spellStart"/>
      <w:r w:rsidR="00FB2737" w:rsidRPr="00737FD8">
        <w:rPr>
          <w:rFonts w:ascii="Times New Roman" w:hAnsi="Times New Roman" w:cs="Times New Roman"/>
          <w:color w:val="000000" w:themeColor="text1"/>
          <w:sz w:val="28"/>
          <w:szCs w:val="28"/>
        </w:rPr>
        <w:t>in</w:t>
      </w:r>
      <w:proofErr w:type="spellEnd"/>
      <w:r w:rsidR="00FB2737" w:rsidRPr="00737FD8">
        <w:rPr>
          <w:rFonts w:ascii="Times New Roman" w:hAnsi="Times New Roman" w:cs="Times New Roman"/>
          <w:color w:val="000000" w:themeColor="text1"/>
          <w:sz w:val="28"/>
          <w:szCs w:val="28"/>
        </w:rPr>
        <w:t xml:space="preserve"> </w:t>
      </w:r>
      <w:proofErr w:type="spellStart"/>
      <w:r w:rsidR="00FB2737" w:rsidRPr="00737FD8">
        <w:rPr>
          <w:rFonts w:ascii="Times New Roman" w:hAnsi="Times New Roman" w:cs="Times New Roman"/>
          <w:color w:val="000000" w:themeColor="text1"/>
          <w:sz w:val="28"/>
          <w:szCs w:val="28"/>
        </w:rPr>
        <w:t>vitro</w:t>
      </w:r>
      <w:proofErr w:type="spellEnd"/>
      <w:r w:rsidR="00FB2737" w:rsidRPr="00737FD8">
        <w:rPr>
          <w:rFonts w:ascii="Times New Roman" w:hAnsi="Times New Roman" w:cs="Times New Roman"/>
          <w:color w:val="000000" w:themeColor="text1"/>
          <w:sz w:val="28"/>
          <w:szCs w:val="28"/>
        </w:rPr>
        <w:t xml:space="preserve"> : </w:t>
      </w:r>
      <w:proofErr w:type="spellStart"/>
      <w:r w:rsidR="00FB2737" w:rsidRPr="00737FD8">
        <w:rPr>
          <w:rFonts w:ascii="Times New Roman" w:hAnsi="Times New Roman" w:cs="Times New Roman"/>
          <w:color w:val="000000" w:themeColor="text1"/>
          <w:sz w:val="28"/>
          <w:szCs w:val="28"/>
          <w:shd w:val="clear" w:color="auto" w:fill="FFFFFF"/>
        </w:rPr>
        <w:t>дис</w:t>
      </w:r>
      <w:proofErr w:type="spellEnd"/>
      <w:r w:rsidR="00FB2737" w:rsidRPr="00737FD8">
        <w:rPr>
          <w:rFonts w:ascii="Times New Roman" w:hAnsi="Times New Roman" w:cs="Times New Roman"/>
          <w:color w:val="000000" w:themeColor="text1"/>
          <w:sz w:val="28"/>
          <w:szCs w:val="28"/>
          <w:shd w:val="clear" w:color="auto" w:fill="FFFFFF"/>
        </w:rPr>
        <w:t xml:space="preserve">. … </w:t>
      </w:r>
      <w:proofErr w:type="spellStart"/>
      <w:r w:rsidR="00FB2737" w:rsidRPr="00737FD8">
        <w:rPr>
          <w:rFonts w:ascii="Times New Roman" w:hAnsi="Times New Roman" w:cs="Times New Roman"/>
          <w:color w:val="000000" w:themeColor="text1"/>
          <w:sz w:val="28"/>
          <w:szCs w:val="28"/>
          <w:shd w:val="clear" w:color="auto" w:fill="FFFFFF"/>
        </w:rPr>
        <w:t>канд</w:t>
      </w:r>
      <w:proofErr w:type="spellEnd"/>
      <w:r w:rsidR="00FB2737" w:rsidRPr="00737FD8">
        <w:rPr>
          <w:rFonts w:ascii="Times New Roman" w:hAnsi="Times New Roman" w:cs="Times New Roman"/>
          <w:color w:val="000000" w:themeColor="text1"/>
          <w:sz w:val="28"/>
          <w:szCs w:val="28"/>
          <w:shd w:val="clear" w:color="auto" w:fill="FFFFFF"/>
        </w:rPr>
        <w:t xml:space="preserve">. </w:t>
      </w:r>
      <w:proofErr w:type="spellStart"/>
      <w:r w:rsidR="00FB2737" w:rsidRPr="00737FD8">
        <w:rPr>
          <w:rFonts w:ascii="Times New Roman" w:hAnsi="Times New Roman" w:cs="Times New Roman"/>
          <w:color w:val="000000" w:themeColor="text1"/>
          <w:sz w:val="28"/>
          <w:szCs w:val="28"/>
          <w:shd w:val="clear" w:color="auto" w:fill="FFFFFF"/>
        </w:rPr>
        <w:t>техн</w:t>
      </w:r>
      <w:proofErr w:type="spellEnd"/>
      <w:r w:rsidR="00FB2737" w:rsidRPr="00737FD8">
        <w:rPr>
          <w:rFonts w:ascii="Times New Roman" w:hAnsi="Times New Roman" w:cs="Times New Roman"/>
          <w:color w:val="000000" w:themeColor="text1"/>
          <w:sz w:val="28"/>
          <w:szCs w:val="28"/>
          <w:shd w:val="clear" w:color="auto" w:fill="FFFFFF"/>
        </w:rPr>
        <w:t xml:space="preserve">. наук : </w:t>
      </w:r>
      <w:r w:rsidR="00FB2737" w:rsidRPr="00737FD8">
        <w:rPr>
          <w:rFonts w:ascii="Times New Roman" w:hAnsi="Times New Roman" w:cs="Times New Roman"/>
          <w:color w:val="000000" w:themeColor="text1"/>
          <w:sz w:val="28"/>
          <w:szCs w:val="28"/>
        </w:rPr>
        <w:t xml:space="preserve"> 05.17.08 / </w:t>
      </w:r>
      <w:proofErr w:type="spellStart"/>
      <w:r w:rsidR="00FB2737" w:rsidRPr="00737FD8">
        <w:rPr>
          <w:rFonts w:ascii="Times New Roman" w:hAnsi="Times New Roman" w:cs="Times New Roman"/>
          <w:color w:val="000000" w:themeColor="text1"/>
          <w:sz w:val="28"/>
          <w:szCs w:val="28"/>
        </w:rPr>
        <w:t>Крвавич</w:t>
      </w:r>
      <w:proofErr w:type="spellEnd"/>
      <w:r w:rsidR="00FB2737" w:rsidRPr="00737FD8">
        <w:rPr>
          <w:rFonts w:ascii="Times New Roman" w:hAnsi="Times New Roman" w:cs="Times New Roman"/>
          <w:color w:val="000000" w:themeColor="text1"/>
          <w:sz w:val="28"/>
          <w:szCs w:val="28"/>
        </w:rPr>
        <w:t xml:space="preserve"> Анна Сергіївна ; </w:t>
      </w:r>
      <w:proofErr w:type="spellStart"/>
      <w:r w:rsidR="00FB2737" w:rsidRPr="00737FD8">
        <w:rPr>
          <w:rFonts w:ascii="Times New Roman" w:hAnsi="Times New Roman" w:cs="Times New Roman"/>
          <w:color w:val="000000" w:themeColor="text1"/>
          <w:sz w:val="28"/>
          <w:szCs w:val="28"/>
        </w:rPr>
        <w:t>Нац</w:t>
      </w:r>
      <w:proofErr w:type="spellEnd"/>
      <w:r w:rsidR="00FB2737" w:rsidRPr="00737FD8">
        <w:rPr>
          <w:rFonts w:ascii="Times New Roman" w:hAnsi="Times New Roman" w:cs="Times New Roman"/>
          <w:color w:val="000000" w:themeColor="text1"/>
          <w:sz w:val="28"/>
          <w:szCs w:val="28"/>
        </w:rPr>
        <w:t xml:space="preserve">. ун-т "Львів. політехніка". – Львів, 2016. – 159 с. </w:t>
      </w:r>
    </w:p>
    <w:p w14:paraId="1519E7B0" w14:textId="77777777" w:rsidR="00FB2737" w:rsidRPr="00737FD8" w:rsidRDefault="00FB2737" w:rsidP="0056284D">
      <w:pPr>
        <w:pStyle w:val="a3"/>
        <w:numPr>
          <w:ilvl w:val="0"/>
          <w:numId w:val="18"/>
        </w:numPr>
        <w:tabs>
          <w:tab w:val="left" w:pos="426"/>
          <w:tab w:val="left" w:pos="993"/>
        </w:tabs>
        <w:spacing w:line="360" w:lineRule="auto"/>
        <w:ind w:left="0" w:firstLine="709"/>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shd w:val="clear" w:color="auto" w:fill="FFFFFF"/>
        </w:rPr>
        <w:t>Голуб Н.Б., Боровик О.Я. Переробка біомаси, К.: Комп’ютер прес, 2014. – 169с.</w:t>
      </w:r>
    </w:p>
    <w:p w14:paraId="1DDA0E9A" w14:textId="77777777" w:rsidR="00FB2737" w:rsidRPr="00737FD8" w:rsidRDefault="00FB2737" w:rsidP="0056284D">
      <w:pPr>
        <w:pStyle w:val="a3"/>
        <w:numPr>
          <w:ilvl w:val="0"/>
          <w:numId w:val="18"/>
        </w:numPr>
        <w:tabs>
          <w:tab w:val="left" w:pos="426"/>
          <w:tab w:val="left" w:pos="993"/>
        </w:tabs>
        <w:spacing w:after="0" w:line="360" w:lineRule="auto"/>
        <w:ind w:left="0" w:firstLine="709"/>
        <w:jc w:val="both"/>
        <w:rPr>
          <w:rFonts w:ascii="Times New Roman" w:hAnsi="Times New Roman" w:cs="Times New Roman"/>
          <w:color w:val="000000" w:themeColor="text1"/>
          <w:sz w:val="28"/>
          <w:szCs w:val="28"/>
        </w:rPr>
      </w:pPr>
      <w:proofErr w:type="spellStart"/>
      <w:r w:rsidRPr="00737FD8">
        <w:rPr>
          <w:rFonts w:ascii="Times New Roman" w:hAnsi="Times New Roman" w:cs="Times New Roman"/>
          <w:color w:val="000000" w:themeColor="text1"/>
          <w:sz w:val="28"/>
          <w:szCs w:val="28"/>
        </w:rPr>
        <w:t>Пешук</w:t>
      </w:r>
      <w:proofErr w:type="spellEnd"/>
      <w:r w:rsidRPr="00737FD8">
        <w:rPr>
          <w:rFonts w:ascii="Times New Roman" w:hAnsi="Times New Roman" w:cs="Times New Roman"/>
          <w:color w:val="000000" w:themeColor="text1"/>
          <w:sz w:val="28"/>
          <w:szCs w:val="28"/>
        </w:rPr>
        <w:t xml:space="preserve"> Л. В. Технологія </w:t>
      </w:r>
      <w:proofErr w:type="spellStart"/>
      <w:r w:rsidRPr="00737FD8">
        <w:rPr>
          <w:rFonts w:ascii="Times New Roman" w:hAnsi="Times New Roman" w:cs="Times New Roman"/>
          <w:color w:val="000000" w:themeColor="text1"/>
          <w:sz w:val="28"/>
          <w:szCs w:val="28"/>
        </w:rPr>
        <w:t>парфумерно</w:t>
      </w:r>
      <w:proofErr w:type="spellEnd"/>
      <w:r w:rsidRPr="00737FD8">
        <w:rPr>
          <w:rFonts w:ascii="Times New Roman" w:hAnsi="Times New Roman" w:cs="Times New Roman"/>
          <w:color w:val="000000" w:themeColor="text1"/>
          <w:sz w:val="28"/>
          <w:szCs w:val="28"/>
        </w:rPr>
        <w:t xml:space="preserve">-косметичних продуктів / Л. В. </w:t>
      </w:r>
      <w:proofErr w:type="spellStart"/>
      <w:r w:rsidRPr="00737FD8">
        <w:rPr>
          <w:rFonts w:ascii="Times New Roman" w:hAnsi="Times New Roman" w:cs="Times New Roman"/>
          <w:color w:val="000000" w:themeColor="text1"/>
          <w:sz w:val="28"/>
          <w:szCs w:val="28"/>
        </w:rPr>
        <w:t>Пешук</w:t>
      </w:r>
      <w:proofErr w:type="spellEnd"/>
      <w:r w:rsidRPr="00737FD8">
        <w:rPr>
          <w:rFonts w:ascii="Times New Roman" w:hAnsi="Times New Roman" w:cs="Times New Roman"/>
          <w:color w:val="000000" w:themeColor="text1"/>
          <w:sz w:val="28"/>
          <w:szCs w:val="28"/>
        </w:rPr>
        <w:t xml:space="preserve">, Л. І. </w:t>
      </w:r>
      <w:proofErr w:type="spellStart"/>
      <w:r w:rsidRPr="00737FD8">
        <w:rPr>
          <w:rFonts w:ascii="Times New Roman" w:hAnsi="Times New Roman" w:cs="Times New Roman"/>
          <w:color w:val="000000" w:themeColor="text1"/>
          <w:sz w:val="28"/>
          <w:szCs w:val="28"/>
        </w:rPr>
        <w:t>Бавіка</w:t>
      </w:r>
      <w:proofErr w:type="spellEnd"/>
      <w:r w:rsidRPr="00737FD8">
        <w:rPr>
          <w:rFonts w:ascii="Times New Roman" w:hAnsi="Times New Roman" w:cs="Times New Roman"/>
          <w:color w:val="000000" w:themeColor="text1"/>
          <w:sz w:val="28"/>
          <w:szCs w:val="28"/>
        </w:rPr>
        <w:t xml:space="preserve">, І. М. Демідов.–К.: </w:t>
      </w:r>
      <w:proofErr w:type="spellStart"/>
      <w:r w:rsidRPr="00737FD8">
        <w:rPr>
          <w:rFonts w:ascii="Times New Roman" w:hAnsi="Times New Roman" w:cs="Times New Roman"/>
          <w:color w:val="000000" w:themeColor="text1"/>
          <w:sz w:val="28"/>
          <w:szCs w:val="28"/>
        </w:rPr>
        <w:t>Центручбової</w:t>
      </w:r>
      <w:proofErr w:type="spellEnd"/>
      <w:r w:rsidRPr="00737FD8">
        <w:rPr>
          <w:rFonts w:ascii="Times New Roman" w:hAnsi="Times New Roman" w:cs="Times New Roman"/>
          <w:color w:val="000000" w:themeColor="text1"/>
          <w:sz w:val="28"/>
          <w:szCs w:val="28"/>
        </w:rPr>
        <w:t xml:space="preserve"> літератури, 2007. – 376 c.</w:t>
      </w:r>
    </w:p>
    <w:p w14:paraId="516EDE3F" w14:textId="77777777" w:rsidR="00FB2737" w:rsidRPr="00737FD8" w:rsidRDefault="00FB2737" w:rsidP="0056284D">
      <w:pPr>
        <w:pStyle w:val="a3"/>
        <w:numPr>
          <w:ilvl w:val="0"/>
          <w:numId w:val="18"/>
        </w:numPr>
        <w:tabs>
          <w:tab w:val="left" w:pos="426"/>
          <w:tab w:val="left" w:pos="993"/>
        </w:tabs>
        <w:spacing w:after="0" w:line="360" w:lineRule="auto"/>
        <w:ind w:left="0" w:firstLine="709"/>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 xml:space="preserve">Ковальов В. Н. Фармакогнозія з основами біохімії рослин : учбове видання / В. Н. Ковальов, О. І. </w:t>
      </w:r>
      <w:proofErr w:type="spellStart"/>
      <w:r w:rsidRPr="00737FD8">
        <w:rPr>
          <w:rFonts w:ascii="Times New Roman" w:hAnsi="Times New Roman" w:cs="Times New Roman"/>
          <w:color w:val="000000" w:themeColor="text1"/>
          <w:sz w:val="28"/>
          <w:szCs w:val="28"/>
        </w:rPr>
        <w:t>Павлій</w:t>
      </w:r>
      <w:proofErr w:type="spellEnd"/>
      <w:r w:rsidRPr="00737FD8">
        <w:rPr>
          <w:rFonts w:ascii="Times New Roman" w:hAnsi="Times New Roman" w:cs="Times New Roman"/>
          <w:color w:val="000000" w:themeColor="text1"/>
          <w:sz w:val="28"/>
          <w:szCs w:val="28"/>
        </w:rPr>
        <w:t>, Т. І. Ісакова – Х. : НФАУ, 2000. – 704 с.</w:t>
      </w:r>
    </w:p>
    <w:p w14:paraId="2550E87C" w14:textId="77777777" w:rsidR="00FB2737" w:rsidRPr="00737FD8" w:rsidRDefault="00FB2737" w:rsidP="0056284D">
      <w:pPr>
        <w:pStyle w:val="a3"/>
        <w:numPr>
          <w:ilvl w:val="0"/>
          <w:numId w:val="18"/>
        </w:numPr>
        <w:tabs>
          <w:tab w:val="left" w:pos="426"/>
          <w:tab w:val="left" w:pos="993"/>
        </w:tabs>
        <w:spacing w:after="0" w:line="360" w:lineRule="auto"/>
        <w:ind w:left="0" w:firstLine="709"/>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lastRenderedPageBreak/>
        <w:t xml:space="preserve">Методичні вказівки до виконання лабораторних робіт з дисципліни «Технологія натуральних ефірних олій і синтетичних запашних сполук» для студентів V курсу за напрямом підготовки 6.051701 – «Харчові технології та інженерія» за професійним спрямуванням на спеціальність 7,8.05170102 «Технологія жирів і жирозамінників» / </w:t>
      </w:r>
      <w:proofErr w:type="spellStart"/>
      <w:r w:rsidRPr="00737FD8">
        <w:rPr>
          <w:rFonts w:ascii="Times New Roman" w:hAnsi="Times New Roman" w:cs="Times New Roman"/>
          <w:color w:val="000000" w:themeColor="text1"/>
          <w:sz w:val="28"/>
          <w:szCs w:val="28"/>
        </w:rPr>
        <w:t>Укл</w:t>
      </w:r>
      <w:proofErr w:type="spellEnd"/>
      <w:r w:rsidRPr="00737FD8">
        <w:rPr>
          <w:rFonts w:ascii="Times New Roman" w:hAnsi="Times New Roman" w:cs="Times New Roman"/>
          <w:color w:val="000000" w:themeColor="text1"/>
          <w:sz w:val="28"/>
          <w:szCs w:val="28"/>
        </w:rPr>
        <w:t xml:space="preserve">.: М.В. </w:t>
      </w:r>
      <w:proofErr w:type="spellStart"/>
      <w:r w:rsidRPr="00737FD8">
        <w:rPr>
          <w:rFonts w:ascii="Times New Roman" w:hAnsi="Times New Roman" w:cs="Times New Roman"/>
          <w:color w:val="000000" w:themeColor="text1"/>
          <w:sz w:val="28"/>
          <w:szCs w:val="28"/>
        </w:rPr>
        <w:t>Бугрим</w:t>
      </w:r>
      <w:proofErr w:type="spellEnd"/>
      <w:r w:rsidRPr="00737FD8">
        <w:rPr>
          <w:rFonts w:ascii="Times New Roman" w:hAnsi="Times New Roman" w:cs="Times New Roman"/>
          <w:color w:val="000000" w:themeColor="text1"/>
          <w:sz w:val="28"/>
          <w:szCs w:val="28"/>
        </w:rPr>
        <w:t xml:space="preserve">, Т.Г. </w:t>
      </w:r>
      <w:proofErr w:type="spellStart"/>
      <w:r w:rsidRPr="00737FD8">
        <w:rPr>
          <w:rFonts w:ascii="Times New Roman" w:hAnsi="Times New Roman" w:cs="Times New Roman"/>
          <w:color w:val="000000" w:themeColor="text1"/>
          <w:sz w:val="28"/>
          <w:szCs w:val="28"/>
        </w:rPr>
        <w:t>Філінська</w:t>
      </w:r>
      <w:proofErr w:type="spellEnd"/>
      <w:r w:rsidRPr="00737FD8">
        <w:rPr>
          <w:rFonts w:ascii="Times New Roman" w:hAnsi="Times New Roman" w:cs="Times New Roman"/>
          <w:color w:val="000000" w:themeColor="text1"/>
          <w:sz w:val="28"/>
          <w:szCs w:val="28"/>
        </w:rPr>
        <w:t>, Л.Л. Руднєва. – Дніпропетровськ: ДВНЗ УДХТУ, 2016. – 68 с.</w:t>
      </w:r>
    </w:p>
    <w:p w14:paraId="17162E78" w14:textId="77777777" w:rsidR="004669ED" w:rsidRPr="00737FD8" w:rsidRDefault="004669ED" w:rsidP="0056284D">
      <w:pPr>
        <w:pStyle w:val="a3"/>
        <w:numPr>
          <w:ilvl w:val="0"/>
          <w:numId w:val="18"/>
        </w:numPr>
        <w:tabs>
          <w:tab w:val="left" w:pos="426"/>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proofErr w:type="spellStart"/>
      <w:r w:rsidRPr="00737FD8">
        <w:rPr>
          <w:rFonts w:ascii="Times New Roman" w:hAnsi="Times New Roman" w:cs="Times New Roman"/>
          <w:color w:val="000000" w:themeColor="text1"/>
          <w:sz w:val="28"/>
          <w:szCs w:val="28"/>
        </w:rPr>
        <w:t>Химия</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древесины</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учебное</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пособие</w:t>
      </w:r>
      <w:proofErr w:type="spellEnd"/>
      <w:r w:rsidRPr="00737FD8">
        <w:rPr>
          <w:rFonts w:ascii="Times New Roman" w:hAnsi="Times New Roman" w:cs="Times New Roman"/>
          <w:color w:val="000000" w:themeColor="text1"/>
          <w:sz w:val="28"/>
          <w:szCs w:val="28"/>
        </w:rPr>
        <w:t xml:space="preserve"> / </w:t>
      </w:r>
      <w:proofErr w:type="spellStart"/>
      <w:r w:rsidRPr="00737FD8">
        <w:rPr>
          <w:rFonts w:ascii="Times New Roman" w:hAnsi="Times New Roman" w:cs="Times New Roman"/>
          <w:color w:val="000000" w:themeColor="text1"/>
          <w:sz w:val="28"/>
          <w:szCs w:val="28"/>
        </w:rPr>
        <w:t>сост</w:t>
      </w:r>
      <w:proofErr w:type="spellEnd"/>
      <w:r w:rsidRPr="00737FD8">
        <w:rPr>
          <w:rFonts w:ascii="Times New Roman" w:hAnsi="Times New Roman" w:cs="Times New Roman"/>
          <w:color w:val="000000" w:themeColor="text1"/>
          <w:sz w:val="28"/>
          <w:szCs w:val="28"/>
        </w:rPr>
        <w:t xml:space="preserve">. Н.Г. </w:t>
      </w:r>
      <w:proofErr w:type="spellStart"/>
      <w:r w:rsidRPr="00737FD8">
        <w:rPr>
          <w:rFonts w:ascii="Times New Roman" w:hAnsi="Times New Roman" w:cs="Times New Roman"/>
          <w:color w:val="000000" w:themeColor="text1"/>
          <w:sz w:val="28"/>
          <w:szCs w:val="28"/>
        </w:rPr>
        <w:t>Костюкевич</w:t>
      </w:r>
      <w:proofErr w:type="spellEnd"/>
      <w:r w:rsidRPr="00737FD8">
        <w:rPr>
          <w:rFonts w:ascii="Times New Roman" w:hAnsi="Times New Roman" w:cs="Times New Roman"/>
          <w:color w:val="000000" w:themeColor="text1"/>
          <w:sz w:val="28"/>
          <w:szCs w:val="28"/>
        </w:rPr>
        <w:t xml:space="preserve"> – СПб.: СПБГЛТА, – 2010. – 90 с.</w:t>
      </w:r>
    </w:p>
    <w:p w14:paraId="2BF3AF78" w14:textId="473B100A" w:rsidR="00FB2737" w:rsidRPr="00737FD8" w:rsidRDefault="00FB2737" w:rsidP="0056284D">
      <w:pPr>
        <w:pStyle w:val="a3"/>
        <w:numPr>
          <w:ilvl w:val="0"/>
          <w:numId w:val="18"/>
        </w:numPr>
        <w:tabs>
          <w:tab w:val="left" w:pos="426"/>
          <w:tab w:val="left" w:pos="993"/>
        </w:tabs>
        <w:spacing w:after="0" w:line="360" w:lineRule="auto"/>
        <w:ind w:left="0" w:firstLine="709"/>
        <w:jc w:val="both"/>
        <w:rPr>
          <w:rFonts w:ascii="Times New Roman" w:hAnsi="Times New Roman" w:cs="Times New Roman"/>
          <w:color w:val="000000" w:themeColor="text1"/>
          <w:sz w:val="28"/>
          <w:szCs w:val="28"/>
        </w:rPr>
      </w:pPr>
      <w:proofErr w:type="spellStart"/>
      <w:r w:rsidRPr="00737FD8">
        <w:rPr>
          <w:rFonts w:ascii="Times New Roman" w:hAnsi="Times New Roman" w:cs="Times New Roman"/>
          <w:color w:val="000000" w:themeColor="text1"/>
          <w:sz w:val="28"/>
          <w:szCs w:val="28"/>
          <w:shd w:val="clear" w:color="auto" w:fill="FFFFFF"/>
        </w:rPr>
        <w:t>Барбаш</w:t>
      </w:r>
      <w:proofErr w:type="spellEnd"/>
      <w:r w:rsidRPr="00737FD8">
        <w:rPr>
          <w:rFonts w:ascii="Times New Roman" w:hAnsi="Times New Roman" w:cs="Times New Roman"/>
          <w:color w:val="000000" w:themeColor="text1"/>
          <w:sz w:val="28"/>
          <w:szCs w:val="28"/>
          <w:shd w:val="clear" w:color="auto" w:fill="FFFFFF"/>
        </w:rPr>
        <w:t xml:space="preserve"> В. А. Обґрунтування методики визначення вмісту холоцелюлози в недеревній рослинній сировині / В. А. </w:t>
      </w:r>
      <w:proofErr w:type="spellStart"/>
      <w:r w:rsidRPr="00737FD8">
        <w:rPr>
          <w:rFonts w:ascii="Times New Roman" w:hAnsi="Times New Roman" w:cs="Times New Roman"/>
          <w:color w:val="000000" w:themeColor="text1"/>
          <w:sz w:val="28"/>
          <w:szCs w:val="28"/>
          <w:shd w:val="clear" w:color="auto" w:fill="FFFFFF"/>
        </w:rPr>
        <w:t>Барбаш</w:t>
      </w:r>
      <w:proofErr w:type="spellEnd"/>
      <w:r w:rsidRPr="00737FD8">
        <w:rPr>
          <w:rFonts w:ascii="Times New Roman" w:hAnsi="Times New Roman" w:cs="Times New Roman"/>
          <w:color w:val="000000" w:themeColor="text1"/>
          <w:sz w:val="28"/>
          <w:szCs w:val="28"/>
          <w:shd w:val="clear" w:color="auto" w:fill="FFFFFF"/>
        </w:rPr>
        <w:t xml:space="preserve">, І. В. </w:t>
      </w:r>
      <w:proofErr w:type="spellStart"/>
      <w:r w:rsidRPr="00737FD8">
        <w:rPr>
          <w:rFonts w:ascii="Times New Roman" w:hAnsi="Times New Roman" w:cs="Times New Roman"/>
          <w:color w:val="000000" w:themeColor="text1"/>
          <w:sz w:val="28"/>
          <w:szCs w:val="28"/>
          <w:shd w:val="clear" w:color="auto" w:fill="FFFFFF"/>
        </w:rPr>
        <w:t>Трембус</w:t>
      </w:r>
      <w:proofErr w:type="spellEnd"/>
      <w:r w:rsidRPr="00737FD8">
        <w:rPr>
          <w:rFonts w:ascii="Times New Roman" w:hAnsi="Times New Roman" w:cs="Times New Roman"/>
          <w:color w:val="000000" w:themeColor="text1"/>
          <w:sz w:val="28"/>
          <w:szCs w:val="28"/>
          <w:shd w:val="clear" w:color="auto" w:fill="FFFFFF"/>
        </w:rPr>
        <w:t xml:space="preserve"> // Наукові вісті НТУУ «КПІ» : міжнародний науково-технічний журнал. – 2012. – № 1(81). – С. 132–136.</w:t>
      </w:r>
    </w:p>
    <w:p w14:paraId="0356C8EF" w14:textId="77777777" w:rsidR="00FB2737" w:rsidRPr="00737FD8" w:rsidRDefault="00FB2737" w:rsidP="0056284D">
      <w:pPr>
        <w:pStyle w:val="a3"/>
        <w:numPr>
          <w:ilvl w:val="0"/>
          <w:numId w:val="18"/>
        </w:numPr>
        <w:tabs>
          <w:tab w:val="left" w:pos="426"/>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rPr>
        <w:t xml:space="preserve">ASTM D5488-94de1. Standard </w:t>
      </w:r>
      <w:proofErr w:type="spellStart"/>
      <w:r w:rsidRPr="00737FD8">
        <w:rPr>
          <w:rFonts w:ascii="Times New Roman" w:hAnsi="Times New Roman" w:cs="Times New Roman"/>
          <w:color w:val="000000" w:themeColor="text1"/>
          <w:sz w:val="28"/>
          <w:szCs w:val="28"/>
        </w:rPr>
        <w:t>Terminology</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of</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Environmental</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Labeling</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of</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Packaging</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Materials</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and</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Packages</w:t>
      </w:r>
      <w:proofErr w:type="spellEnd"/>
      <w:r w:rsidRPr="00737FD8">
        <w:rPr>
          <w:rFonts w:ascii="Times New Roman" w:hAnsi="Times New Roman" w:cs="Times New Roman"/>
          <w:color w:val="000000" w:themeColor="text1"/>
          <w:sz w:val="28"/>
          <w:szCs w:val="28"/>
        </w:rPr>
        <w:t xml:space="preserve"> (</w:t>
      </w:r>
      <w:proofErr w:type="spellStart"/>
      <w:r w:rsidRPr="00737FD8">
        <w:rPr>
          <w:rFonts w:ascii="Times New Roman" w:hAnsi="Times New Roman" w:cs="Times New Roman"/>
          <w:color w:val="000000" w:themeColor="text1"/>
          <w:sz w:val="28"/>
          <w:szCs w:val="28"/>
        </w:rPr>
        <w:t>Withdrawn</w:t>
      </w:r>
      <w:proofErr w:type="spellEnd"/>
      <w:r w:rsidRPr="00737FD8">
        <w:rPr>
          <w:rFonts w:ascii="Times New Roman" w:hAnsi="Times New Roman" w:cs="Times New Roman"/>
          <w:color w:val="000000" w:themeColor="text1"/>
          <w:sz w:val="28"/>
          <w:szCs w:val="28"/>
        </w:rPr>
        <w:t xml:space="preserve"> 2002).</w:t>
      </w:r>
    </w:p>
    <w:p w14:paraId="336721F6" w14:textId="77777777" w:rsidR="00FB2737" w:rsidRPr="00737FD8" w:rsidRDefault="00FB2737" w:rsidP="0056284D">
      <w:pPr>
        <w:pStyle w:val="a3"/>
        <w:numPr>
          <w:ilvl w:val="0"/>
          <w:numId w:val="18"/>
        </w:numPr>
        <w:tabs>
          <w:tab w:val="left" w:pos="426"/>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737FD8">
        <w:rPr>
          <w:rFonts w:ascii="Times New Roman" w:hAnsi="Times New Roman" w:cs="Times New Roman"/>
          <w:color w:val="000000" w:themeColor="text1"/>
          <w:sz w:val="28"/>
          <w:szCs w:val="28"/>
          <w:shd w:val="clear" w:color="auto" w:fill="FFFFFF"/>
        </w:rPr>
        <w:t xml:space="preserve">Корецька, Н. І. Біотехнологія поверхнево-активних продуктів штаму </w:t>
      </w:r>
      <w:proofErr w:type="spellStart"/>
      <w:r w:rsidRPr="00737FD8">
        <w:rPr>
          <w:rFonts w:ascii="Times New Roman" w:hAnsi="Times New Roman" w:cs="Times New Roman"/>
          <w:color w:val="000000" w:themeColor="text1"/>
          <w:sz w:val="28"/>
          <w:szCs w:val="28"/>
          <w:shd w:val="clear" w:color="auto" w:fill="FFFFFF"/>
        </w:rPr>
        <w:t>Rhodococcus</w:t>
      </w:r>
      <w:proofErr w:type="spellEnd"/>
      <w:r w:rsidRPr="00737FD8">
        <w:rPr>
          <w:rFonts w:ascii="Times New Roman" w:hAnsi="Times New Roman" w:cs="Times New Roman"/>
          <w:color w:val="000000" w:themeColor="text1"/>
          <w:sz w:val="28"/>
          <w:szCs w:val="28"/>
          <w:shd w:val="clear" w:color="auto" w:fill="FFFFFF"/>
        </w:rPr>
        <w:t xml:space="preserve"> </w:t>
      </w:r>
      <w:proofErr w:type="spellStart"/>
      <w:r w:rsidRPr="00737FD8">
        <w:rPr>
          <w:rFonts w:ascii="Times New Roman" w:hAnsi="Times New Roman" w:cs="Times New Roman"/>
          <w:color w:val="000000" w:themeColor="text1"/>
          <w:sz w:val="28"/>
          <w:szCs w:val="28"/>
          <w:shd w:val="clear" w:color="auto" w:fill="FFFFFF"/>
        </w:rPr>
        <w:t>erythropolis</w:t>
      </w:r>
      <w:proofErr w:type="spellEnd"/>
      <w:r w:rsidRPr="00737FD8">
        <w:rPr>
          <w:rFonts w:ascii="Times New Roman" w:hAnsi="Times New Roman" w:cs="Times New Roman"/>
          <w:color w:val="000000" w:themeColor="text1"/>
          <w:sz w:val="28"/>
          <w:szCs w:val="28"/>
          <w:shd w:val="clear" w:color="auto" w:fill="FFFFFF"/>
        </w:rPr>
        <w:t xml:space="preserve"> Au-1, властивості та застосування : </w:t>
      </w:r>
      <w:proofErr w:type="spellStart"/>
      <w:r w:rsidRPr="00737FD8">
        <w:rPr>
          <w:rFonts w:ascii="Times New Roman" w:hAnsi="Times New Roman" w:cs="Times New Roman"/>
          <w:color w:val="000000" w:themeColor="text1"/>
          <w:sz w:val="28"/>
          <w:szCs w:val="28"/>
          <w:shd w:val="clear" w:color="auto" w:fill="FFFFFF"/>
        </w:rPr>
        <w:t>дис</w:t>
      </w:r>
      <w:proofErr w:type="spellEnd"/>
      <w:r w:rsidRPr="00737FD8">
        <w:rPr>
          <w:rFonts w:ascii="Times New Roman" w:hAnsi="Times New Roman" w:cs="Times New Roman"/>
          <w:color w:val="000000" w:themeColor="text1"/>
          <w:sz w:val="28"/>
          <w:szCs w:val="28"/>
          <w:shd w:val="clear" w:color="auto" w:fill="FFFFFF"/>
        </w:rPr>
        <w:t xml:space="preserve">. … </w:t>
      </w:r>
      <w:proofErr w:type="spellStart"/>
      <w:r w:rsidRPr="00737FD8">
        <w:rPr>
          <w:rFonts w:ascii="Times New Roman" w:hAnsi="Times New Roman" w:cs="Times New Roman"/>
          <w:color w:val="000000" w:themeColor="text1"/>
          <w:sz w:val="28"/>
          <w:szCs w:val="28"/>
          <w:shd w:val="clear" w:color="auto" w:fill="FFFFFF"/>
        </w:rPr>
        <w:t>канд</w:t>
      </w:r>
      <w:proofErr w:type="spellEnd"/>
      <w:r w:rsidRPr="00737FD8">
        <w:rPr>
          <w:rFonts w:ascii="Times New Roman" w:hAnsi="Times New Roman" w:cs="Times New Roman"/>
          <w:color w:val="000000" w:themeColor="text1"/>
          <w:sz w:val="28"/>
          <w:szCs w:val="28"/>
          <w:shd w:val="clear" w:color="auto" w:fill="FFFFFF"/>
        </w:rPr>
        <w:t xml:space="preserve">. </w:t>
      </w:r>
      <w:proofErr w:type="spellStart"/>
      <w:r w:rsidRPr="00737FD8">
        <w:rPr>
          <w:rFonts w:ascii="Times New Roman" w:hAnsi="Times New Roman" w:cs="Times New Roman"/>
          <w:color w:val="000000" w:themeColor="text1"/>
          <w:sz w:val="28"/>
          <w:szCs w:val="28"/>
          <w:shd w:val="clear" w:color="auto" w:fill="FFFFFF"/>
        </w:rPr>
        <w:t>техн</w:t>
      </w:r>
      <w:proofErr w:type="spellEnd"/>
      <w:r w:rsidRPr="00737FD8">
        <w:rPr>
          <w:rFonts w:ascii="Times New Roman" w:hAnsi="Times New Roman" w:cs="Times New Roman"/>
          <w:color w:val="000000" w:themeColor="text1"/>
          <w:sz w:val="28"/>
          <w:szCs w:val="28"/>
          <w:shd w:val="clear" w:color="auto" w:fill="FFFFFF"/>
        </w:rPr>
        <w:t>. наук : 03.00.20 – біотехнологія / Корецька Наталія Ігорівна. – Львів, 2020. – 159 с.</w:t>
      </w:r>
    </w:p>
    <w:p w14:paraId="168EA97F" w14:textId="77777777" w:rsidR="00FB2737" w:rsidRPr="00737FD8" w:rsidRDefault="00FB2737" w:rsidP="0056284D">
      <w:pPr>
        <w:pStyle w:val="a3"/>
        <w:numPr>
          <w:ilvl w:val="0"/>
          <w:numId w:val="18"/>
        </w:numPr>
        <w:tabs>
          <w:tab w:val="left" w:pos="426"/>
          <w:tab w:val="left" w:pos="993"/>
        </w:tabs>
        <w:autoSpaceDE w:val="0"/>
        <w:autoSpaceDN w:val="0"/>
        <w:adjustRightInd w:val="0"/>
        <w:spacing w:after="0" w:line="360" w:lineRule="auto"/>
        <w:ind w:left="0" w:firstLine="709"/>
        <w:jc w:val="both"/>
        <w:rPr>
          <w:rStyle w:val="fontstyle01"/>
          <w:color w:val="000000" w:themeColor="text1"/>
        </w:rPr>
      </w:pPr>
      <w:proofErr w:type="spellStart"/>
      <w:r w:rsidRPr="00737FD8">
        <w:rPr>
          <w:rStyle w:val="fontstyle01"/>
          <w:color w:val="000000" w:themeColor="text1"/>
        </w:rPr>
        <w:t>Lopes</w:t>
      </w:r>
      <w:proofErr w:type="spellEnd"/>
      <w:r w:rsidRPr="00737FD8">
        <w:rPr>
          <w:rStyle w:val="fontstyle01"/>
          <w:color w:val="000000" w:themeColor="text1"/>
        </w:rPr>
        <w:t xml:space="preserve"> M. </w:t>
      </w:r>
      <w:proofErr w:type="spellStart"/>
      <w:r w:rsidRPr="00737FD8">
        <w:rPr>
          <w:rStyle w:val="fontstyle01"/>
          <w:color w:val="000000" w:themeColor="text1"/>
        </w:rPr>
        <w:t>Synthesis</w:t>
      </w:r>
      <w:proofErr w:type="spellEnd"/>
      <w:r w:rsidRPr="00737FD8">
        <w:rPr>
          <w:rStyle w:val="fontstyle01"/>
          <w:color w:val="000000" w:themeColor="text1"/>
        </w:rPr>
        <w:t xml:space="preserve"> </w:t>
      </w:r>
      <w:proofErr w:type="spellStart"/>
      <w:r w:rsidRPr="00737FD8">
        <w:rPr>
          <w:rStyle w:val="fontstyle01"/>
          <w:color w:val="000000" w:themeColor="text1"/>
        </w:rPr>
        <w:t>and</w:t>
      </w:r>
      <w:proofErr w:type="spellEnd"/>
      <w:r w:rsidRPr="00737FD8">
        <w:rPr>
          <w:rStyle w:val="fontstyle01"/>
          <w:color w:val="000000" w:themeColor="text1"/>
        </w:rPr>
        <w:t xml:space="preserve"> </w:t>
      </w:r>
      <w:proofErr w:type="spellStart"/>
      <w:r w:rsidRPr="00737FD8">
        <w:rPr>
          <w:rStyle w:val="fontstyle01"/>
          <w:color w:val="000000" w:themeColor="text1"/>
        </w:rPr>
        <w:t>Characterizations</w:t>
      </w:r>
      <w:proofErr w:type="spellEnd"/>
      <w:r w:rsidRPr="00737FD8">
        <w:rPr>
          <w:rStyle w:val="fontstyle01"/>
          <w:color w:val="000000" w:themeColor="text1"/>
        </w:rPr>
        <w:t xml:space="preserve"> </w:t>
      </w:r>
      <w:proofErr w:type="spellStart"/>
      <w:r w:rsidRPr="00737FD8">
        <w:rPr>
          <w:rStyle w:val="fontstyle01"/>
          <w:color w:val="000000" w:themeColor="text1"/>
        </w:rPr>
        <w:t>of</w:t>
      </w:r>
      <w:proofErr w:type="spellEnd"/>
      <w:r w:rsidRPr="00737FD8">
        <w:rPr>
          <w:rStyle w:val="fontstyle01"/>
          <w:color w:val="000000" w:themeColor="text1"/>
        </w:rPr>
        <w:t xml:space="preserve"> </w:t>
      </w:r>
      <w:proofErr w:type="spellStart"/>
      <w:r w:rsidRPr="00737FD8">
        <w:rPr>
          <w:rStyle w:val="fontstyle01"/>
          <w:color w:val="000000" w:themeColor="text1"/>
        </w:rPr>
        <w:t>Poly</w:t>
      </w:r>
      <w:proofErr w:type="spellEnd"/>
      <w:r w:rsidRPr="00737FD8">
        <w:rPr>
          <w:rStyle w:val="fontstyle01"/>
          <w:color w:val="000000" w:themeColor="text1"/>
        </w:rPr>
        <w:t xml:space="preserve"> (</w:t>
      </w:r>
      <w:proofErr w:type="spellStart"/>
      <w:r w:rsidRPr="00737FD8">
        <w:rPr>
          <w:rStyle w:val="fontstyle01"/>
          <w:color w:val="000000" w:themeColor="text1"/>
        </w:rPr>
        <w:t>Lactic</w:t>
      </w:r>
      <w:proofErr w:type="spellEnd"/>
      <w:r w:rsidRPr="00737FD8">
        <w:rPr>
          <w:rStyle w:val="fontstyle01"/>
          <w:color w:val="000000" w:themeColor="text1"/>
        </w:rPr>
        <w:t xml:space="preserve"> </w:t>
      </w:r>
      <w:proofErr w:type="spellStart"/>
      <w:r w:rsidRPr="00737FD8">
        <w:rPr>
          <w:rStyle w:val="fontstyle01"/>
          <w:color w:val="000000" w:themeColor="text1"/>
        </w:rPr>
        <w:t>Acid</w:t>
      </w:r>
      <w:proofErr w:type="spellEnd"/>
      <w:r w:rsidRPr="00737FD8">
        <w:rPr>
          <w:rStyle w:val="fontstyle01"/>
          <w:color w:val="000000" w:themeColor="text1"/>
        </w:rPr>
        <w:t xml:space="preserve">) </w:t>
      </w:r>
      <w:proofErr w:type="spellStart"/>
      <w:r w:rsidRPr="00737FD8">
        <w:rPr>
          <w:rStyle w:val="fontstyle01"/>
          <w:color w:val="000000" w:themeColor="text1"/>
        </w:rPr>
        <w:t>by</w:t>
      </w:r>
      <w:proofErr w:type="spellEnd"/>
      <w:r w:rsidRPr="00737FD8">
        <w:rPr>
          <w:rStyle w:val="fontstyle01"/>
          <w:color w:val="000000" w:themeColor="text1"/>
        </w:rPr>
        <w:t xml:space="preserve"> </w:t>
      </w:r>
      <w:proofErr w:type="spellStart"/>
      <w:r w:rsidRPr="00737FD8">
        <w:rPr>
          <w:rStyle w:val="fontstyle01"/>
          <w:color w:val="000000" w:themeColor="text1"/>
        </w:rPr>
        <w:t>Ring-Opening</w:t>
      </w:r>
      <w:proofErr w:type="spellEnd"/>
      <w:r w:rsidRPr="00737FD8">
        <w:rPr>
          <w:rStyle w:val="fontstyle01"/>
          <w:color w:val="000000" w:themeColor="text1"/>
        </w:rPr>
        <w:t xml:space="preserve"> </w:t>
      </w:r>
      <w:proofErr w:type="spellStart"/>
      <w:r w:rsidRPr="00737FD8">
        <w:rPr>
          <w:rStyle w:val="fontstyle01"/>
          <w:color w:val="000000" w:themeColor="text1"/>
        </w:rPr>
        <w:t>Polymerization</w:t>
      </w:r>
      <w:proofErr w:type="spellEnd"/>
      <w:r w:rsidRPr="00737FD8">
        <w:rPr>
          <w:rStyle w:val="fontstyle01"/>
          <w:color w:val="000000" w:themeColor="text1"/>
        </w:rPr>
        <w:t xml:space="preserve"> </w:t>
      </w:r>
      <w:proofErr w:type="spellStart"/>
      <w:r w:rsidRPr="00737FD8">
        <w:rPr>
          <w:rStyle w:val="fontstyle01"/>
          <w:color w:val="000000" w:themeColor="text1"/>
        </w:rPr>
        <w:t>for</w:t>
      </w:r>
      <w:proofErr w:type="spellEnd"/>
      <w:r w:rsidRPr="00737FD8">
        <w:rPr>
          <w:rStyle w:val="fontstyle01"/>
          <w:color w:val="000000" w:themeColor="text1"/>
        </w:rPr>
        <w:t xml:space="preserve"> </w:t>
      </w:r>
      <w:proofErr w:type="spellStart"/>
      <w:r w:rsidRPr="00737FD8">
        <w:rPr>
          <w:rStyle w:val="fontstyle01"/>
          <w:color w:val="000000" w:themeColor="text1"/>
        </w:rPr>
        <w:t>Biomedical</w:t>
      </w:r>
      <w:proofErr w:type="spellEnd"/>
      <w:r w:rsidRPr="00737FD8">
        <w:rPr>
          <w:rStyle w:val="fontstyle01"/>
          <w:color w:val="000000" w:themeColor="text1"/>
        </w:rPr>
        <w:t xml:space="preserve"> </w:t>
      </w:r>
      <w:proofErr w:type="spellStart"/>
      <w:r w:rsidRPr="00737FD8">
        <w:rPr>
          <w:rStyle w:val="fontstyle01"/>
          <w:color w:val="000000" w:themeColor="text1"/>
        </w:rPr>
        <w:t>Applications</w:t>
      </w:r>
      <w:proofErr w:type="spellEnd"/>
      <w:r w:rsidRPr="00737FD8">
        <w:rPr>
          <w:rStyle w:val="fontstyle01"/>
          <w:color w:val="000000" w:themeColor="text1"/>
        </w:rPr>
        <w:t xml:space="preserve"> / M. </w:t>
      </w:r>
      <w:proofErr w:type="spellStart"/>
      <w:r w:rsidRPr="00737FD8">
        <w:rPr>
          <w:rStyle w:val="fontstyle01"/>
          <w:color w:val="000000" w:themeColor="text1"/>
        </w:rPr>
        <w:t>Lopes</w:t>
      </w:r>
      <w:proofErr w:type="spellEnd"/>
      <w:r w:rsidRPr="00737FD8">
        <w:rPr>
          <w:rStyle w:val="fontstyle01"/>
          <w:color w:val="000000" w:themeColor="text1"/>
        </w:rPr>
        <w:t xml:space="preserve">, A. </w:t>
      </w:r>
      <w:proofErr w:type="spellStart"/>
      <w:r w:rsidRPr="00737FD8">
        <w:rPr>
          <w:rStyle w:val="fontstyle01"/>
          <w:color w:val="000000" w:themeColor="text1"/>
        </w:rPr>
        <w:t>Jardini</w:t>
      </w:r>
      <w:proofErr w:type="spellEnd"/>
      <w:r w:rsidRPr="00737FD8">
        <w:rPr>
          <w:rStyle w:val="fontstyle01"/>
          <w:color w:val="000000" w:themeColor="text1"/>
        </w:rPr>
        <w:t xml:space="preserve">, R. </w:t>
      </w:r>
      <w:proofErr w:type="spellStart"/>
      <w:r w:rsidRPr="00737FD8">
        <w:rPr>
          <w:rStyle w:val="fontstyle01"/>
          <w:color w:val="000000" w:themeColor="text1"/>
        </w:rPr>
        <w:t>Filho</w:t>
      </w:r>
      <w:proofErr w:type="spellEnd"/>
      <w:r w:rsidRPr="00737FD8">
        <w:rPr>
          <w:rStyle w:val="fontstyle01"/>
          <w:color w:val="000000" w:themeColor="text1"/>
        </w:rPr>
        <w:t xml:space="preserve"> // </w:t>
      </w:r>
      <w:proofErr w:type="spellStart"/>
      <w:r w:rsidRPr="00737FD8">
        <w:rPr>
          <w:rStyle w:val="fontstyle01"/>
          <w:color w:val="000000" w:themeColor="text1"/>
        </w:rPr>
        <w:t>Chemical</w:t>
      </w:r>
      <w:proofErr w:type="spellEnd"/>
      <w:r w:rsidRPr="00737FD8">
        <w:rPr>
          <w:rStyle w:val="fontstyle01"/>
          <w:color w:val="000000" w:themeColor="text1"/>
        </w:rPr>
        <w:t xml:space="preserve"> </w:t>
      </w:r>
      <w:proofErr w:type="spellStart"/>
      <w:r w:rsidRPr="00737FD8">
        <w:rPr>
          <w:rStyle w:val="fontstyle01"/>
          <w:color w:val="000000" w:themeColor="text1"/>
        </w:rPr>
        <w:t>Engineering</w:t>
      </w:r>
      <w:proofErr w:type="spellEnd"/>
      <w:r w:rsidRPr="00737FD8">
        <w:rPr>
          <w:rStyle w:val="fontstyle01"/>
          <w:color w:val="000000" w:themeColor="text1"/>
        </w:rPr>
        <w:t xml:space="preserve"> </w:t>
      </w:r>
      <w:proofErr w:type="spellStart"/>
      <w:r w:rsidRPr="00737FD8">
        <w:rPr>
          <w:rStyle w:val="fontstyle01"/>
          <w:color w:val="000000" w:themeColor="text1"/>
        </w:rPr>
        <w:t>Transactions</w:t>
      </w:r>
      <w:proofErr w:type="spellEnd"/>
      <w:r w:rsidRPr="00737FD8">
        <w:rPr>
          <w:rStyle w:val="fontstyle01"/>
          <w:color w:val="000000" w:themeColor="text1"/>
        </w:rPr>
        <w:t xml:space="preserve">. – 2014. – № 38. – P. 331-336. </w:t>
      </w:r>
    </w:p>
    <w:p w14:paraId="7A09196B" w14:textId="77777777" w:rsidR="00FB2737" w:rsidRPr="00737FD8" w:rsidRDefault="00FB2737" w:rsidP="0056284D">
      <w:pPr>
        <w:pStyle w:val="a3"/>
        <w:numPr>
          <w:ilvl w:val="0"/>
          <w:numId w:val="18"/>
        </w:numPr>
        <w:tabs>
          <w:tab w:val="left" w:pos="426"/>
          <w:tab w:val="left" w:pos="993"/>
        </w:tabs>
        <w:spacing w:after="0" w:line="360" w:lineRule="auto"/>
        <w:ind w:left="0" w:firstLine="709"/>
        <w:jc w:val="both"/>
        <w:rPr>
          <w:rStyle w:val="fontstyle01"/>
          <w:color w:val="000000" w:themeColor="text1"/>
        </w:rPr>
      </w:pPr>
      <w:proofErr w:type="spellStart"/>
      <w:r w:rsidRPr="00737FD8">
        <w:rPr>
          <w:rStyle w:val="fontstyle01"/>
          <w:color w:val="000000" w:themeColor="text1"/>
        </w:rPr>
        <w:t>Henton</w:t>
      </w:r>
      <w:proofErr w:type="spellEnd"/>
      <w:r w:rsidRPr="00737FD8">
        <w:rPr>
          <w:rStyle w:val="fontstyle01"/>
          <w:color w:val="000000" w:themeColor="text1"/>
        </w:rPr>
        <w:t xml:space="preserve"> D. </w:t>
      </w:r>
      <w:proofErr w:type="spellStart"/>
      <w:r w:rsidRPr="00737FD8">
        <w:rPr>
          <w:rStyle w:val="fontstyle01"/>
          <w:color w:val="000000" w:themeColor="text1"/>
        </w:rPr>
        <w:t>Polylactic</w:t>
      </w:r>
      <w:proofErr w:type="spellEnd"/>
      <w:r w:rsidRPr="00737FD8">
        <w:rPr>
          <w:rStyle w:val="fontstyle01"/>
          <w:color w:val="000000" w:themeColor="text1"/>
        </w:rPr>
        <w:t xml:space="preserve"> </w:t>
      </w:r>
      <w:proofErr w:type="spellStart"/>
      <w:r w:rsidRPr="00737FD8">
        <w:rPr>
          <w:rStyle w:val="fontstyle01"/>
          <w:color w:val="000000" w:themeColor="text1"/>
        </w:rPr>
        <w:t>Acid</w:t>
      </w:r>
      <w:proofErr w:type="spellEnd"/>
      <w:r w:rsidRPr="00737FD8">
        <w:rPr>
          <w:rStyle w:val="fontstyle01"/>
          <w:color w:val="000000" w:themeColor="text1"/>
        </w:rPr>
        <w:t xml:space="preserve"> </w:t>
      </w:r>
      <w:proofErr w:type="spellStart"/>
      <w:r w:rsidRPr="00737FD8">
        <w:rPr>
          <w:rStyle w:val="fontstyle01"/>
          <w:color w:val="000000" w:themeColor="text1"/>
        </w:rPr>
        <w:t>Technology</w:t>
      </w:r>
      <w:proofErr w:type="spellEnd"/>
      <w:r w:rsidRPr="00737FD8">
        <w:rPr>
          <w:rStyle w:val="fontstyle01"/>
          <w:color w:val="000000" w:themeColor="text1"/>
        </w:rPr>
        <w:t xml:space="preserve">. </w:t>
      </w:r>
      <w:proofErr w:type="spellStart"/>
      <w:r w:rsidRPr="00737FD8">
        <w:rPr>
          <w:rStyle w:val="fontstyle01"/>
          <w:color w:val="000000" w:themeColor="text1"/>
        </w:rPr>
        <w:t>Natural</w:t>
      </w:r>
      <w:proofErr w:type="spellEnd"/>
      <w:r w:rsidRPr="00737FD8">
        <w:rPr>
          <w:rStyle w:val="fontstyle01"/>
          <w:color w:val="000000" w:themeColor="text1"/>
        </w:rPr>
        <w:t xml:space="preserve"> </w:t>
      </w:r>
      <w:proofErr w:type="spellStart"/>
      <w:r w:rsidRPr="00737FD8">
        <w:rPr>
          <w:rStyle w:val="fontstyle01"/>
          <w:color w:val="000000" w:themeColor="text1"/>
        </w:rPr>
        <w:t>Fibers</w:t>
      </w:r>
      <w:proofErr w:type="spellEnd"/>
      <w:r w:rsidRPr="00737FD8">
        <w:rPr>
          <w:rStyle w:val="fontstyle01"/>
          <w:color w:val="000000" w:themeColor="text1"/>
        </w:rPr>
        <w:t xml:space="preserve">, </w:t>
      </w:r>
      <w:proofErr w:type="spellStart"/>
      <w:r w:rsidRPr="00737FD8">
        <w:rPr>
          <w:rStyle w:val="fontstyle01"/>
          <w:color w:val="000000" w:themeColor="text1"/>
        </w:rPr>
        <w:t>Biopolymers</w:t>
      </w:r>
      <w:proofErr w:type="spellEnd"/>
      <w:r w:rsidRPr="00737FD8">
        <w:rPr>
          <w:rStyle w:val="fontstyle01"/>
          <w:color w:val="000000" w:themeColor="text1"/>
        </w:rPr>
        <w:t xml:space="preserve">, </w:t>
      </w:r>
      <w:proofErr w:type="spellStart"/>
      <w:r w:rsidRPr="00737FD8">
        <w:rPr>
          <w:rStyle w:val="fontstyle01"/>
          <w:color w:val="000000" w:themeColor="text1"/>
        </w:rPr>
        <w:t>and</w:t>
      </w:r>
      <w:proofErr w:type="spellEnd"/>
      <w:r w:rsidRPr="00737FD8">
        <w:rPr>
          <w:rStyle w:val="fontstyle01"/>
          <w:color w:val="000000" w:themeColor="text1"/>
        </w:rPr>
        <w:t xml:space="preserve"> </w:t>
      </w:r>
      <w:proofErr w:type="spellStart"/>
      <w:r w:rsidRPr="00737FD8">
        <w:rPr>
          <w:rStyle w:val="fontstyle01"/>
          <w:color w:val="000000" w:themeColor="text1"/>
        </w:rPr>
        <w:t>Biocomposites</w:t>
      </w:r>
      <w:proofErr w:type="spellEnd"/>
      <w:r w:rsidRPr="00737FD8">
        <w:rPr>
          <w:rStyle w:val="fontstyle01"/>
          <w:color w:val="000000" w:themeColor="text1"/>
        </w:rPr>
        <w:t xml:space="preserve">. / D. </w:t>
      </w:r>
      <w:proofErr w:type="spellStart"/>
      <w:r w:rsidRPr="00737FD8">
        <w:rPr>
          <w:rStyle w:val="fontstyle01"/>
          <w:color w:val="000000" w:themeColor="text1"/>
        </w:rPr>
        <w:t>Henton</w:t>
      </w:r>
      <w:proofErr w:type="spellEnd"/>
      <w:r w:rsidRPr="00737FD8">
        <w:rPr>
          <w:rStyle w:val="fontstyle01"/>
          <w:color w:val="000000" w:themeColor="text1"/>
        </w:rPr>
        <w:t xml:space="preserve">, P. </w:t>
      </w:r>
      <w:proofErr w:type="spellStart"/>
      <w:r w:rsidRPr="00737FD8">
        <w:rPr>
          <w:rStyle w:val="fontstyle01"/>
          <w:color w:val="000000" w:themeColor="text1"/>
        </w:rPr>
        <w:t>Gruber</w:t>
      </w:r>
      <w:proofErr w:type="spellEnd"/>
      <w:r w:rsidRPr="00737FD8">
        <w:rPr>
          <w:rStyle w:val="fontstyle01"/>
          <w:color w:val="000000" w:themeColor="text1"/>
        </w:rPr>
        <w:t xml:space="preserve">, J. </w:t>
      </w:r>
      <w:proofErr w:type="spellStart"/>
      <w:r w:rsidRPr="00737FD8">
        <w:rPr>
          <w:rStyle w:val="fontstyle01"/>
          <w:color w:val="000000" w:themeColor="text1"/>
        </w:rPr>
        <w:t>Lunt</w:t>
      </w:r>
      <w:proofErr w:type="spellEnd"/>
      <w:r w:rsidRPr="00737FD8">
        <w:rPr>
          <w:rStyle w:val="fontstyle01"/>
          <w:color w:val="000000" w:themeColor="text1"/>
        </w:rPr>
        <w:t xml:space="preserve">, J. </w:t>
      </w:r>
      <w:proofErr w:type="spellStart"/>
      <w:r w:rsidRPr="00737FD8">
        <w:rPr>
          <w:rStyle w:val="fontstyle01"/>
          <w:color w:val="000000" w:themeColor="text1"/>
        </w:rPr>
        <w:t>Randall</w:t>
      </w:r>
      <w:proofErr w:type="spellEnd"/>
      <w:r w:rsidRPr="00737FD8">
        <w:rPr>
          <w:rStyle w:val="fontstyle01"/>
          <w:color w:val="000000" w:themeColor="text1"/>
        </w:rPr>
        <w:t xml:space="preserve"> // 2005. – №</w:t>
      </w:r>
      <w:r w:rsidRPr="00737FD8">
        <w:rPr>
          <w:rFonts w:ascii="Times New Roman" w:hAnsi="Times New Roman" w:cs="Times New Roman"/>
          <w:color w:val="000000" w:themeColor="text1"/>
          <w:sz w:val="28"/>
          <w:szCs w:val="28"/>
          <w:shd w:val="clear" w:color="auto" w:fill="FFFFFF"/>
        </w:rPr>
        <w:t>16.  Р. 527–577.</w:t>
      </w:r>
      <w:bookmarkEnd w:id="37"/>
    </w:p>
    <w:sectPr w:rsidR="00FB2737" w:rsidRPr="00737FD8">
      <w:footerReference w:type="default" r:id="rId3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B0BA8" w14:textId="77777777" w:rsidR="003755F6" w:rsidRDefault="003755F6" w:rsidP="003075D1">
      <w:r>
        <w:separator/>
      </w:r>
    </w:p>
  </w:endnote>
  <w:endnote w:type="continuationSeparator" w:id="0">
    <w:p w14:paraId="45149DD5" w14:textId="77777777" w:rsidR="003755F6" w:rsidRDefault="003755F6" w:rsidP="003075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NPFNB N+ MTSY">
    <w:altName w:val="Arial Unicode MS"/>
    <w:panose1 w:val="00000000000000000000"/>
    <w:charset w:val="81"/>
    <w:family w:val="swiss"/>
    <w:notTrueType/>
    <w:pitch w:val="default"/>
    <w:sig w:usb0="00000000" w:usb1="09060000" w:usb2="00000010" w:usb3="00000000" w:csb0="0008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5391252"/>
      <w:docPartObj>
        <w:docPartGallery w:val="Page Numbers (Bottom of Page)"/>
        <w:docPartUnique/>
      </w:docPartObj>
    </w:sdtPr>
    <w:sdtEndPr>
      <w:rPr>
        <w:rFonts w:ascii="Times New Roman" w:hAnsi="Times New Roman" w:cs="Times New Roman"/>
        <w:sz w:val="24"/>
        <w:szCs w:val="24"/>
      </w:rPr>
    </w:sdtEndPr>
    <w:sdtContent>
      <w:p w14:paraId="05BBEDF0" w14:textId="7F91A839" w:rsidR="00CB3D08" w:rsidRPr="003075D1" w:rsidRDefault="00CB3D08" w:rsidP="003075D1">
        <w:pPr>
          <w:pStyle w:val="a8"/>
          <w:jc w:val="right"/>
          <w:rPr>
            <w:rFonts w:ascii="Times New Roman" w:hAnsi="Times New Roman" w:cs="Times New Roman"/>
            <w:sz w:val="24"/>
            <w:szCs w:val="24"/>
          </w:rPr>
        </w:pPr>
        <w:r w:rsidRPr="003075D1">
          <w:rPr>
            <w:rFonts w:ascii="Times New Roman" w:hAnsi="Times New Roman" w:cs="Times New Roman"/>
            <w:sz w:val="24"/>
            <w:szCs w:val="24"/>
          </w:rPr>
          <w:fldChar w:fldCharType="begin"/>
        </w:r>
        <w:r w:rsidRPr="003075D1">
          <w:rPr>
            <w:rFonts w:ascii="Times New Roman" w:hAnsi="Times New Roman" w:cs="Times New Roman"/>
            <w:sz w:val="24"/>
            <w:szCs w:val="24"/>
          </w:rPr>
          <w:instrText>PAGE   \* MERGEFORMAT</w:instrText>
        </w:r>
        <w:r w:rsidRPr="003075D1">
          <w:rPr>
            <w:rFonts w:ascii="Times New Roman" w:hAnsi="Times New Roman" w:cs="Times New Roman"/>
            <w:sz w:val="24"/>
            <w:szCs w:val="24"/>
          </w:rPr>
          <w:fldChar w:fldCharType="separate"/>
        </w:r>
        <w:r w:rsidRPr="008000C6">
          <w:rPr>
            <w:rFonts w:ascii="Times New Roman" w:hAnsi="Times New Roman" w:cs="Times New Roman"/>
            <w:noProof/>
            <w:sz w:val="24"/>
            <w:szCs w:val="24"/>
            <w:lang w:val="ru-RU"/>
          </w:rPr>
          <w:t>76</w:t>
        </w:r>
        <w:r w:rsidRPr="003075D1">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A764E0" w14:textId="77777777" w:rsidR="003755F6" w:rsidRDefault="003755F6" w:rsidP="003075D1">
      <w:r>
        <w:separator/>
      </w:r>
    </w:p>
  </w:footnote>
  <w:footnote w:type="continuationSeparator" w:id="0">
    <w:p w14:paraId="4FF7DA8B" w14:textId="77777777" w:rsidR="003755F6" w:rsidRDefault="003755F6" w:rsidP="003075D1">
      <w:r>
        <w:continuationSeparator/>
      </w:r>
    </w:p>
  </w:footnote>
  <w:footnote w:id="1">
    <w:p w14:paraId="374AEC71" w14:textId="765C2FEB" w:rsidR="007D3926" w:rsidRPr="007D3926" w:rsidRDefault="007D3926" w:rsidP="007D3926">
      <w:pPr>
        <w:spacing w:line="360" w:lineRule="auto"/>
        <w:ind w:firstLine="567"/>
        <w:jc w:val="both"/>
        <w:rPr>
          <w:sz w:val="28"/>
          <w:szCs w:val="28"/>
        </w:rPr>
      </w:pPr>
      <w:r>
        <w:rPr>
          <w:rStyle w:val="ad"/>
        </w:rPr>
        <w:footnoteRef/>
      </w:r>
      <w:r>
        <w:t xml:space="preserve"> </w:t>
      </w:r>
      <w:r w:rsidRPr="007D3926">
        <w:rPr>
          <w:sz w:val="28"/>
          <w:szCs w:val="28"/>
        </w:rPr>
        <w:t>Місцела – розчин ефірної олії та інших екстрактних речовин у розчиннику.</w:t>
      </w:r>
    </w:p>
    <w:p w14:paraId="1FAA7E99" w14:textId="505D8C9B" w:rsidR="007D3926" w:rsidRDefault="007D3926">
      <w:pPr>
        <w:pStyle w:val="ab"/>
      </w:pPr>
    </w:p>
  </w:footnote>
  <w:footnote w:id="2">
    <w:p w14:paraId="04A2F33B" w14:textId="7D6C6D69" w:rsidR="00C65DA6" w:rsidRPr="00C65DA6" w:rsidRDefault="00C65DA6">
      <w:pPr>
        <w:pStyle w:val="ab"/>
        <w:rPr>
          <w:sz w:val="18"/>
          <w:szCs w:val="18"/>
        </w:rPr>
      </w:pPr>
      <w:r w:rsidRPr="00C65DA6">
        <w:rPr>
          <w:rStyle w:val="ad"/>
          <w:sz w:val="18"/>
          <w:szCs w:val="18"/>
        </w:rPr>
        <w:footnoteRef/>
      </w:r>
      <w:r w:rsidRPr="00C65DA6">
        <w:rPr>
          <w:sz w:val="18"/>
          <w:szCs w:val="18"/>
        </w:rPr>
        <w:t xml:space="preserve"> </w:t>
      </w:r>
      <w:r w:rsidRPr="00C65DA6">
        <w:rPr>
          <w:color w:val="000000" w:themeColor="text1"/>
          <w:sz w:val="24"/>
          <w:szCs w:val="24"/>
        </w:rPr>
        <w:t>Форполімери – це продукти, які характеризуються незначною кількістю повторюваних мономерних ланок, причому форполімери можуть містити мономери, які не прореагували. Форполімери зазвичай не використовуються як такі, а застосовуються для перетворення в полімери з більшою молекулярною масою подальшою полімеризацією.</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A538BE"/>
    <w:multiLevelType w:val="hybridMultilevel"/>
    <w:tmpl w:val="A54CC7EA"/>
    <w:lvl w:ilvl="0" w:tplc="E8BACE3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C04BA9"/>
    <w:multiLevelType w:val="hybridMultilevel"/>
    <w:tmpl w:val="14F6812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3AD136C"/>
    <w:multiLevelType w:val="hybridMultilevel"/>
    <w:tmpl w:val="7010AC5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3440FAB"/>
    <w:multiLevelType w:val="multilevel"/>
    <w:tmpl w:val="A2760612"/>
    <w:lvl w:ilvl="0">
      <w:start w:val="2"/>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15:restartNumberingAfterBreak="0">
    <w:nsid w:val="243256C5"/>
    <w:multiLevelType w:val="hybridMultilevel"/>
    <w:tmpl w:val="F3FA667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 w15:restartNumberingAfterBreak="0">
    <w:nsid w:val="27162728"/>
    <w:multiLevelType w:val="hybridMultilevel"/>
    <w:tmpl w:val="E556A34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B1D11D5"/>
    <w:multiLevelType w:val="hybridMultilevel"/>
    <w:tmpl w:val="F4003DCE"/>
    <w:lvl w:ilvl="0" w:tplc="20E41B84">
      <w:start w:val="1"/>
      <w:numFmt w:val="decimal"/>
      <w:lvlText w:val="%1."/>
      <w:lvlJc w:val="left"/>
      <w:pPr>
        <w:ind w:left="720" w:hanging="360"/>
      </w:pPr>
      <w:rPr>
        <w:rFonts w:hint="default"/>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3FCB0B33"/>
    <w:multiLevelType w:val="hybridMultilevel"/>
    <w:tmpl w:val="A170E9E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4693457F"/>
    <w:multiLevelType w:val="hybridMultilevel"/>
    <w:tmpl w:val="927890CE"/>
    <w:lvl w:ilvl="0" w:tplc="CC7088F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 w15:restartNumberingAfterBreak="0">
    <w:nsid w:val="4A571E49"/>
    <w:multiLevelType w:val="multilevel"/>
    <w:tmpl w:val="3B4E8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A25CCE"/>
    <w:multiLevelType w:val="hybridMultilevel"/>
    <w:tmpl w:val="3634C53A"/>
    <w:lvl w:ilvl="0" w:tplc="2000000F">
      <w:start w:val="1"/>
      <w:numFmt w:val="decimal"/>
      <w:lvlText w:val="%1."/>
      <w:lvlJc w:val="left"/>
      <w:pPr>
        <w:ind w:left="1260" w:hanging="360"/>
      </w:pPr>
    </w:lvl>
    <w:lvl w:ilvl="1" w:tplc="20000019" w:tentative="1">
      <w:start w:val="1"/>
      <w:numFmt w:val="lowerLetter"/>
      <w:lvlText w:val="%2."/>
      <w:lvlJc w:val="left"/>
      <w:pPr>
        <w:ind w:left="1980" w:hanging="360"/>
      </w:pPr>
    </w:lvl>
    <w:lvl w:ilvl="2" w:tplc="2000001B" w:tentative="1">
      <w:start w:val="1"/>
      <w:numFmt w:val="lowerRoman"/>
      <w:lvlText w:val="%3."/>
      <w:lvlJc w:val="right"/>
      <w:pPr>
        <w:ind w:left="2700" w:hanging="180"/>
      </w:pPr>
    </w:lvl>
    <w:lvl w:ilvl="3" w:tplc="2000000F" w:tentative="1">
      <w:start w:val="1"/>
      <w:numFmt w:val="decimal"/>
      <w:lvlText w:val="%4."/>
      <w:lvlJc w:val="left"/>
      <w:pPr>
        <w:ind w:left="3420" w:hanging="360"/>
      </w:pPr>
    </w:lvl>
    <w:lvl w:ilvl="4" w:tplc="20000019" w:tentative="1">
      <w:start w:val="1"/>
      <w:numFmt w:val="lowerLetter"/>
      <w:lvlText w:val="%5."/>
      <w:lvlJc w:val="left"/>
      <w:pPr>
        <w:ind w:left="4140" w:hanging="360"/>
      </w:pPr>
    </w:lvl>
    <w:lvl w:ilvl="5" w:tplc="2000001B" w:tentative="1">
      <w:start w:val="1"/>
      <w:numFmt w:val="lowerRoman"/>
      <w:lvlText w:val="%6."/>
      <w:lvlJc w:val="right"/>
      <w:pPr>
        <w:ind w:left="4860" w:hanging="180"/>
      </w:pPr>
    </w:lvl>
    <w:lvl w:ilvl="6" w:tplc="2000000F" w:tentative="1">
      <w:start w:val="1"/>
      <w:numFmt w:val="decimal"/>
      <w:lvlText w:val="%7."/>
      <w:lvlJc w:val="left"/>
      <w:pPr>
        <w:ind w:left="5580" w:hanging="360"/>
      </w:pPr>
    </w:lvl>
    <w:lvl w:ilvl="7" w:tplc="20000019" w:tentative="1">
      <w:start w:val="1"/>
      <w:numFmt w:val="lowerLetter"/>
      <w:lvlText w:val="%8."/>
      <w:lvlJc w:val="left"/>
      <w:pPr>
        <w:ind w:left="6300" w:hanging="360"/>
      </w:pPr>
    </w:lvl>
    <w:lvl w:ilvl="8" w:tplc="2000001B" w:tentative="1">
      <w:start w:val="1"/>
      <w:numFmt w:val="lowerRoman"/>
      <w:lvlText w:val="%9."/>
      <w:lvlJc w:val="right"/>
      <w:pPr>
        <w:ind w:left="7020" w:hanging="180"/>
      </w:pPr>
    </w:lvl>
  </w:abstractNum>
  <w:abstractNum w:abstractNumId="11" w15:restartNumberingAfterBreak="0">
    <w:nsid w:val="4AC3721F"/>
    <w:multiLevelType w:val="hybridMultilevel"/>
    <w:tmpl w:val="927890CE"/>
    <w:lvl w:ilvl="0" w:tplc="CC7088F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 w15:restartNumberingAfterBreak="0">
    <w:nsid w:val="5DCB6C68"/>
    <w:multiLevelType w:val="hybridMultilevel"/>
    <w:tmpl w:val="9446C97C"/>
    <w:lvl w:ilvl="0" w:tplc="5F8283E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27205CD"/>
    <w:multiLevelType w:val="hybridMultilevel"/>
    <w:tmpl w:val="975AFF84"/>
    <w:lvl w:ilvl="0" w:tplc="CC7088F4">
      <w:start w:val="1"/>
      <w:numFmt w:val="decimal"/>
      <w:lvlText w:val="%1."/>
      <w:lvlJc w:val="left"/>
      <w:pPr>
        <w:ind w:left="1647" w:hanging="360"/>
      </w:pPr>
      <w:rPr>
        <w:rFonts w:hint="default"/>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4" w15:restartNumberingAfterBreak="0">
    <w:nsid w:val="6D354D46"/>
    <w:multiLevelType w:val="hybridMultilevel"/>
    <w:tmpl w:val="43F0CDE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720E5DEC"/>
    <w:multiLevelType w:val="hybridMultilevel"/>
    <w:tmpl w:val="C102DDD6"/>
    <w:lvl w:ilvl="0" w:tplc="1CF672F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6" w15:restartNumberingAfterBreak="0">
    <w:nsid w:val="74FB1165"/>
    <w:multiLevelType w:val="hybridMultilevel"/>
    <w:tmpl w:val="1076FF1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7E695C7C"/>
    <w:multiLevelType w:val="hybridMultilevel"/>
    <w:tmpl w:val="904C576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
  </w:num>
  <w:num w:numId="2">
    <w:abstractNumId w:val="9"/>
  </w:num>
  <w:num w:numId="3">
    <w:abstractNumId w:val="4"/>
  </w:num>
  <w:num w:numId="4">
    <w:abstractNumId w:val="7"/>
  </w:num>
  <w:num w:numId="5">
    <w:abstractNumId w:val="3"/>
  </w:num>
  <w:num w:numId="6">
    <w:abstractNumId w:val="15"/>
  </w:num>
  <w:num w:numId="7">
    <w:abstractNumId w:val="0"/>
  </w:num>
  <w:num w:numId="8">
    <w:abstractNumId w:val="6"/>
  </w:num>
  <w:num w:numId="9">
    <w:abstractNumId w:val="12"/>
  </w:num>
  <w:num w:numId="10">
    <w:abstractNumId w:val="17"/>
  </w:num>
  <w:num w:numId="11">
    <w:abstractNumId w:val="1"/>
  </w:num>
  <w:num w:numId="12">
    <w:abstractNumId w:val="5"/>
  </w:num>
  <w:num w:numId="13">
    <w:abstractNumId w:val="11"/>
  </w:num>
  <w:num w:numId="14">
    <w:abstractNumId w:val="10"/>
  </w:num>
  <w:num w:numId="15">
    <w:abstractNumId w:val="8"/>
  </w:num>
  <w:num w:numId="16">
    <w:abstractNumId w:val="13"/>
  </w:num>
  <w:num w:numId="17">
    <w:abstractNumId w:val="1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589E"/>
    <w:rsid w:val="00004E43"/>
    <w:rsid w:val="00005649"/>
    <w:rsid w:val="00027B63"/>
    <w:rsid w:val="000331FA"/>
    <w:rsid w:val="000C15DF"/>
    <w:rsid w:val="00102AAE"/>
    <w:rsid w:val="00141480"/>
    <w:rsid w:val="001634E6"/>
    <w:rsid w:val="00165045"/>
    <w:rsid w:val="001B33A0"/>
    <w:rsid w:val="001C33CC"/>
    <w:rsid w:val="0020713B"/>
    <w:rsid w:val="00245BEA"/>
    <w:rsid w:val="002A101A"/>
    <w:rsid w:val="002B3D8D"/>
    <w:rsid w:val="00301EC4"/>
    <w:rsid w:val="003075D1"/>
    <w:rsid w:val="0034223D"/>
    <w:rsid w:val="0034374D"/>
    <w:rsid w:val="003465F4"/>
    <w:rsid w:val="0036132A"/>
    <w:rsid w:val="00374CA6"/>
    <w:rsid w:val="003755F6"/>
    <w:rsid w:val="003A3D5F"/>
    <w:rsid w:val="003E09A9"/>
    <w:rsid w:val="00405D9C"/>
    <w:rsid w:val="00423DD2"/>
    <w:rsid w:val="00431861"/>
    <w:rsid w:val="004669ED"/>
    <w:rsid w:val="004A04EE"/>
    <w:rsid w:val="004A0E39"/>
    <w:rsid w:val="004D0627"/>
    <w:rsid w:val="004F10E0"/>
    <w:rsid w:val="004F2AA0"/>
    <w:rsid w:val="00547EDD"/>
    <w:rsid w:val="00555034"/>
    <w:rsid w:val="0056284D"/>
    <w:rsid w:val="00620F3B"/>
    <w:rsid w:val="006221A8"/>
    <w:rsid w:val="006308F4"/>
    <w:rsid w:val="006406DD"/>
    <w:rsid w:val="006520A4"/>
    <w:rsid w:val="006548B0"/>
    <w:rsid w:val="00660DCB"/>
    <w:rsid w:val="006A23C7"/>
    <w:rsid w:val="006B195A"/>
    <w:rsid w:val="006C7CC3"/>
    <w:rsid w:val="006E666B"/>
    <w:rsid w:val="007211FF"/>
    <w:rsid w:val="007360B6"/>
    <w:rsid w:val="00737FD8"/>
    <w:rsid w:val="0074027A"/>
    <w:rsid w:val="007B6C65"/>
    <w:rsid w:val="007D3926"/>
    <w:rsid w:val="008000C6"/>
    <w:rsid w:val="008428A3"/>
    <w:rsid w:val="00881077"/>
    <w:rsid w:val="008F589E"/>
    <w:rsid w:val="00995915"/>
    <w:rsid w:val="009A7FFE"/>
    <w:rsid w:val="009B3455"/>
    <w:rsid w:val="009C0029"/>
    <w:rsid w:val="00A17BF3"/>
    <w:rsid w:val="00A573DF"/>
    <w:rsid w:val="00A940CF"/>
    <w:rsid w:val="00A97CAE"/>
    <w:rsid w:val="00AA09D9"/>
    <w:rsid w:val="00AA0B15"/>
    <w:rsid w:val="00AC22EC"/>
    <w:rsid w:val="00AF60F2"/>
    <w:rsid w:val="00B518AC"/>
    <w:rsid w:val="00B711E8"/>
    <w:rsid w:val="00BF30A8"/>
    <w:rsid w:val="00BF68C1"/>
    <w:rsid w:val="00C37944"/>
    <w:rsid w:val="00C44A20"/>
    <w:rsid w:val="00C47B82"/>
    <w:rsid w:val="00C65DA6"/>
    <w:rsid w:val="00CA6CC4"/>
    <w:rsid w:val="00CB3D08"/>
    <w:rsid w:val="00D1430A"/>
    <w:rsid w:val="00D20A53"/>
    <w:rsid w:val="00D8143A"/>
    <w:rsid w:val="00D86710"/>
    <w:rsid w:val="00D930C3"/>
    <w:rsid w:val="00D94446"/>
    <w:rsid w:val="00DA2420"/>
    <w:rsid w:val="00DE6A1F"/>
    <w:rsid w:val="00E22BB8"/>
    <w:rsid w:val="00E965F7"/>
    <w:rsid w:val="00EA2CFB"/>
    <w:rsid w:val="00EA474A"/>
    <w:rsid w:val="00EB2BD4"/>
    <w:rsid w:val="00EB61B3"/>
    <w:rsid w:val="00EB7312"/>
    <w:rsid w:val="00EC3A19"/>
    <w:rsid w:val="00ED53A1"/>
    <w:rsid w:val="00EF5A58"/>
    <w:rsid w:val="00F253CF"/>
    <w:rsid w:val="00F67379"/>
    <w:rsid w:val="00F769BE"/>
    <w:rsid w:val="00FA5E91"/>
    <w:rsid w:val="00FB2737"/>
    <w:rsid w:val="00FE4D6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7CD5287"/>
  <w15:chartTrackingRefBased/>
  <w15:docId w15:val="{410A5BD0-DCA6-472A-9212-4BE183B6C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F589E"/>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F30A8"/>
    <w:pPr>
      <w:spacing w:after="160" w:line="259" w:lineRule="auto"/>
      <w:ind w:left="720"/>
      <w:contextualSpacing/>
    </w:pPr>
    <w:rPr>
      <w:rFonts w:asciiTheme="minorHAnsi" w:eastAsiaTheme="minorHAnsi" w:hAnsiTheme="minorHAnsi" w:cstheme="minorBidi"/>
      <w:sz w:val="22"/>
      <w:szCs w:val="22"/>
      <w:lang w:eastAsia="en-US"/>
    </w:rPr>
  </w:style>
  <w:style w:type="paragraph" w:styleId="a4">
    <w:name w:val="Normal (Web)"/>
    <w:basedOn w:val="a"/>
    <w:uiPriority w:val="99"/>
    <w:unhideWhenUsed/>
    <w:rsid w:val="00BF30A8"/>
    <w:pPr>
      <w:spacing w:before="100" w:beforeAutospacing="1" w:after="100" w:afterAutospacing="1"/>
    </w:pPr>
  </w:style>
  <w:style w:type="character" w:styleId="a5">
    <w:name w:val="Hyperlink"/>
    <w:rsid w:val="00BF30A8"/>
    <w:rPr>
      <w:color w:val="0563C1"/>
      <w:u w:val="single"/>
    </w:rPr>
  </w:style>
  <w:style w:type="character" w:customStyle="1" w:styleId="2">
    <w:name w:val="Основной текст (2)"/>
    <w:rsid w:val="00BF30A8"/>
    <w:rPr>
      <w:rFonts w:ascii="Arial" w:eastAsia="Arial" w:hAnsi="Arial" w:cs="Arial"/>
      <w:b w:val="0"/>
      <w:bCs w:val="0"/>
      <w:i w:val="0"/>
      <w:iCs w:val="0"/>
      <w:smallCaps w:val="0"/>
      <w:strike w:val="0"/>
      <w:color w:val="000000"/>
      <w:spacing w:val="0"/>
      <w:w w:val="100"/>
      <w:position w:val="0"/>
      <w:sz w:val="19"/>
      <w:szCs w:val="19"/>
      <w:u w:val="none"/>
      <w:lang w:val="uk-UA" w:eastAsia="uk-UA" w:bidi="uk-UA"/>
    </w:rPr>
  </w:style>
  <w:style w:type="character" w:customStyle="1" w:styleId="fontstyle21">
    <w:name w:val="fontstyle21"/>
    <w:rsid w:val="00BF30A8"/>
    <w:rPr>
      <w:rFonts w:ascii="Times New Roman" w:hAnsi="Times New Roman" w:cs="Times New Roman" w:hint="default"/>
      <w:b w:val="0"/>
      <w:bCs w:val="0"/>
      <w:i w:val="0"/>
      <w:iCs w:val="0"/>
      <w:color w:val="000000"/>
      <w:sz w:val="24"/>
      <w:szCs w:val="24"/>
    </w:rPr>
  </w:style>
  <w:style w:type="character" w:customStyle="1" w:styleId="Bodytext2">
    <w:name w:val="Body text (2)_"/>
    <w:basedOn w:val="a0"/>
    <w:link w:val="Bodytext20"/>
    <w:rsid w:val="00BF30A8"/>
    <w:rPr>
      <w:rFonts w:ascii="Times New Roman" w:eastAsia="Times New Roman" w:hAnsi="Times New Roman" w:cs="Times New Roman"/>
      <w:sz w:val="20"/>
      <w:szCs w:val="20"/>
      <w:shd w:val="clear" w:color="auto" w:fill="FFFFFF"/>
    </w:rPr>
  </w:style>
  <w:style w:type="character" w:customStyle="1" w:styleId="Bodytext2PalatinoLinotype7pt">
    <w:name w:val="Body text (2) + Palatino Linotype;7 pt"/>
    <w:basedOn w:val="Bodytext2"/>
    <w:rsid w:val="00BF30A8"/>
    <w:rPr>
      <w:rFonts w:ascii="Palatino Linotype" w:eastAsia="Palatino Linotype" w:hAnsi="Palatino Linotype" w:cs="Palatino Linotype"/>
      <w:color w:val="000000"/>
      <w:spacing w:val="0"/>
      <w:w w:val="100"/>
      <w:position w:val="0"/>
      <w:sz w:val="14"/>
      <w:szCs w:val="14"/>
      <w:shd w:val="clear" w:color="auto" w:fill="FFFFFF"/>
      <w:lang w:val="ru-RU" w:eastAsia="ru-RU" w:bidi="ru-RU"/>
    </w:rPr>
  </w:style>
  <w:style w:type="character" w:customStyle="1" w:styleId="Bodytext2PalatinoLinotype6pt">
    <w:name w:val="Body text (2) + Palatino Linotype;6 pt"/>
    <w:basedOn w:val="Bodytext2"/>
    <w:rsid w:val="00BF30A8"/>
    <w:rPr>
      <w:rFonts w:ascii="Palatino Linotype" w:eastAsia="Palatino Linotype" w:hAnsi="Palatino Linotype" w:cs="Palatino Linotype"/>
      <w:color w:val="000000"/>
      <w:spacing w:val="0"/>
      <w:w w:val="100"/>
      <w:position w:val="0"/>
      <w:sz w:val="12"/>
      <w:szCs w:val="12"/>
      <w:shd w:val="clear" w:color="auto" w:fill="FFFFFF"/>
      <w:lang w:val="ru-RU" w:eastAsia="ru-RU" w:bidi="ru-RU"/>
    </w:rPr>
  </w:style>
  <w:style w:type="character" w:customStyle="1" w:styleId="Bodytext2PalatinoLinotype75pt">
    <w:name w:val="Body text (2) + Palatino Linotype;7.5 pt"/>
    <w:basedOn w:val="Bodytext2"/>
    <w:rsid w:val="00BF30A8"/>
    <w:rPr>
      <w:rFonts w:ascii="Palatino Linotype" w:eastAsia="Palatino Linotype" w:hAnsi="Palatino Linotype" w:cs="Palatino Linotype"/>
      <w:color w:val="000000"/>
      <w:spacing w:val="0"/>
      <w:w w:val="100"/>
      <w:position w:val="0"/>
      <w:sz w:val="15"/>
      <w:szCs w:val="15"/>
      <w:shd w:val="clear" w:color="auto" w:fill="FFFFFF"/>
      <w:lang w:val="ru-RU" w:eastAsia="ru-RU" w:bidi="ru-RU"/>
    </w:rPr>
  </w:style>
  <w:style w:type="paragraph" w:customStyle="1" w:styleId="Bodytext20">
    <w:name w:val="Body text (2)"/>
    <w:basedOn w:val="a"/>
    <w:link w:val="Bodytext2"/>
    <w:rsid w:val="00BF30A8"/>
    <w:pPr>
      <w:widowControl w:val="0"/>
      <w:shd w:val="clear" w:color="auto" w:fill="FFFFFF"/>
    </w:pPr>
    <w:rPr>
      <w:sz w:val="20"/>
      <w:szCs w:val="20"/>
      <w:lang w:eastAsia="en-US"/>
    </w:rPr>
  </w:style>
  <w:style w:type="paragraph" w:styleId="a6">
    <w:name w:val="header"/>
    <w:basedOn w:val="a"/>
    <w:link w:val="a7"/>
    <w:uiPriority w:val="99"/>
    <w:unhideWhenUsed/>
    <w:rsid w:val="00BF30A8"/>
    <w:pP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BF30A8"/>
  </w:style>
  <w:style w:type="paragraph" w:styleId="a8">
    <w:name w:val="footer"/>
    <w:basedOn w:val="a"/>
    <w:link w:val="a9"/>
    <w:uiPriority w:val="99"/>
    <w:unhideWhenUsed/>
    <w:rsid w:val="00BF30A8"/>
    <w:pP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BF30A8"/>
  </w:style>
  <w:style w:type="character" w:customStyle="1" w:styleId="apple-tab-span">
    <w:name w:val="apple-tab-span"/>
    <w:basedOn w:val="a0"/>
    <w:rsid w:val="00BF30A8"/>
  </w:style>
  <w:style w:type="paragraph" w:customStyle="1" w:styleId="Style6">
    <w:name w:val="Style6"/>
    <w:basedOn w:val="a"/>
    <w:rsid w:val="00BF30A8"/>
    <w:pPr>
      <w:widowControl w:val="0"/>
      <w:autoSpaceDE w:val="0"/>
      <w:autoSpaceDN w:val="0"/>
      <w:adjustRightInd w:val="0"/>
      <w:spacing w:line="211" w:lineRule="exact"/>
      <w:ind w:firstLine="494"/>
      <w:jc w:val="both"/>
    </w:pPr>
    <w:rPr>
      <w:rFonts w:ascii="Arial" w:hAnsi="Arial" w:cs="Arial"/>
      <w:lang w:val="ru-RU" w:eastAsia="ru-RU"/>
    </w:rPr>
  </w:style>
  <w:style w:type="character" w:customStyle="1" w:styleId="FontStyle22">
    <w:name w:val="Font Style22"/>
    <w:rsid w:val="00BF30A8"/>
    <w:rPr>
      <w:rFonts w:ascii="Times New Roman" w:hAnsi="Times New Roman" w:cs="Times New Roman"/>
      <w:sz w:val="18"/>
      <w:szCs w:val="18"/>
    </w:rPr>
  </w:style>
  <w:style w:type="paragraph" w:customStyle="1" w:styleId="Style13">
    <w:name w:val="Style13"/>
    <w:basedOn w:val="a"/>
    <w:rsid w:val="00BF30A8"/>
    <w:pPr>
      <w:widowControl w:val="0"/>
      <w:autoSpaceDE w:val="0"/>
      <w:autoSpaceDN w:val="0"/>
      <w:adjustRightInd w:val="0"/>
    </w:pPr>
    <w:rPr>
      <w:rFonts w:ascii="Arial" w:hAnsi="Arial" w:cs="Arial"/>
      <w:lang w:val="ru-RU" w:eastAsia="ru-RU"/>
    </w:rPr>
  </w:style>
  <w:style w:type="character" w:customStyle="1" w:styleId="FontStyle19">
    <w:name w:val="Font Style19"/>
    <w:rsid w:val="00BF30A8"/>
    <w:rPr>
      <w:rFonts w:ascii="Times New Roman" w:hAnsi="Times New Roman" w:cs="Times New Roman"/>
      <w:b/>
      <w:bCs/>
      <w:sz w:val="20"/>
      <w:szCs w:val="20"/>
    </w:rPr>
  </w:style>
  <w:style w:type="character" w:customStyle="1" w:styleId="ft4">
    <w:name w:val="ft4"/>
    <w:basedOn w:val="a0"/>
    <w:rsid w:val="00BF30A8"/>
  </w:style>
  <w:style w:type="paragraph" w:customStyle="1" w:styleId="p183">
    <w:name w:val="p183"/>
    <w:basedOn w:val="a"/>
    <w:rsid w:val="00BF30A8"/>
    <w:pPr>
      <w:spacing w:before="100" w:beforeAutospacing="1" w:after="100" w:afterAutospacing="1"/>
    </w:pPr>
  </w:style>
  <w:style w:type="paragraph" w:customStyle="1" w:styleId="p104">
    <w:name w:val="p104"/>
    <w:basedOn w:val="a"/>
    <w:rsid w:val="00BF30A8"/>
    <w:pPr>
      <w:spacing w:before="100" w:beforeAutospacing="1" w:after="100" w:afterAutospacing="1"/>
    </w:pPr>
  </w:style>
  <w:style w:type="paragraph" w:customStyle="1" w:styleId="p184">
    <w:name w:val="p184"/>
    <w:basedOn w:val="a"/>
    <w:rsid w:val="00BF30A8"/>
    <w:pPr>
      <w:spacing w:before="100" w:beforeAutospacing="1" w:after="100" w:afterAutospacing="1"/>
    </w:pPr>
  </w:style>
  <w:style w:type="paragraph" w:customStyle="1" w:styleId="p185">
    <w:name w:val="p185"/>
    <w:basedOn w:val="a"/>
    <w:rsid w:val="00BF30A8"/>
    <w:pPr>
      <w:spacing w:before="100" w:beforeAutospacing="1" w:after="100" w:afterAutospacing="1"/>
    </w:pPr>
  </w:style>
  <w:style w:type="paragraph" w:customStyle="1" w:styleId="p186">
    <w:name w:val="p186"/>
    <w:basedOn w:val="a"/>
    <w:rsid w:val="00BF30A8"/>
    <w:pPr>
      <w:spacing w:before="100" w:beforeAutospacing="1" w:after="100" w:afterAutospacing="1"/>
    </w:pPr>
  </w:style>
  <w:style w:type="paragraph" w:customStyle="1" w:styleId="p187">
    <w:name w:val="p187"/>
    <w:basedOn w:val="a"/>
    <w:rsid w:val="00BF30A8"/>
    <w:pPr>
      <w:spacing w:before="100" w:beforeAutospacing="1" w:after="100" w:afterAutospacing="1"/>
    </w:pPr>
  </w:style>
  <w:style w:type="paragraph" w:customStyle="1" w:styleId="p188">
    <w:name w:val="p188"/>
    <w:basedOn w:val="a"/>
    <w:rsid w:val="00BF30A8"/>
    <w:pPr>
      <w:spacing w:before="100" w:beforeAutospacing="1" w:after="100" w:afterAutospacing="1"/>
    </w:pPr>
  </w:style>
  <w:style w:type="paragraph" w:customStyle="1" w:styleId="p101">
    <w:name w:val="p101"/>
    <w:basedOn w:val="a"/>
    <w:rsid w:val="00BF30A8"/>
    <w:pPr>
      <w:spacing w:before="100" w:beforeAutospacing="1" w:after="100" w:afterAutospacing="1"/>
    </w:pPr>
  </w:style>
  <w:style w:type="character" w:customStyle="1" w:styleId="ft22">
    <w:name w:val="ft22"/>
    <w:basedOn w:val="a0"/>
    <w:rsid w:val="00BF30A8"/>
  </w:style>
  <w:style w:type="character" w:customStyle="1" w:styleId="ft20">
    <w:name w:val="ft20"/>
    <w:basedOn w:val="a0"/>
    <w:rsid w:val="00BF30A8"/>
  </w:style>
  <w:style w:type="paragraph" w:customStyle="1" w:styleId="p83">
    <w:name w:val="p83"/>
    <w:basedOn w:val="a"/>
    <w:rsid w:val="00BF30A8"/>
    <w:pPr>
      <w:spacing w:before="100" w:beforeAutospacing="1" w:after="100" w:afterAutospacing="1"/>
    </w:pPr>
  </w:style>
  <w:style w:type="character" w:customStyle="1" w:styleId="ft38">
    <w:name w:val="ft38"/>
    <w:basedOn w:val="a0"/>
    <w:rsid w:val="00BF30A8"/>
  </w:style>
  <w:style w:type="paragraph" w:customStyle="1" w:styleId="p42">
    <w:name w:val="p42"/>
    <w:basedOn w:val="a"/>
    <w:rsid w:val="00BF30A8"/>
    <w:pPr>
      <w:spacing w:before="100" w:beforeAutospacing="1" w:after="100" w:afterAutospacing="1"/>
    </w:pPr>
  </w:style>
  <w:style w:type="paragraph" w:customStyle="1" w:styleId="p65">
    <w:name w:val="p65"/>
    <w:basedOn w:val="a"/>
    <w:rsid w:val="00BF30A8"/>
    <w:pPr>
      <w:spacing w:before="100" w:beforeAutospacing="1" w:after="100" w:afterAutospacing="1"/>
    </w:pPr>
  </w:style>
  <w:style w:type="paragraph" w:customStyle="1" w:styleId="p191">
    <w:name w:val="p191"/>
    <w:basedOn w:val="a"/>
    <w:rsid w:val="00BF30A8"/>
    <w:pPr>
      <w:spacing w:before="100" w:beforeAutospacing="1" w:after="100" w:afterAutospacing="1"/>
    </w:pPr>
  </w:style>
  <w:style w:type="paragraph" w:customStyle="1" w:styleId="p24">
    <w:name w:val="p24"/>
    <w:basedOn w:val="a"/>
    <w:rsid w:val="00BF30A8"/>
    <w:pPr>
      <w:spacing w:before="100" w:beforeAutospacing="1" w:after="100" w:afterAutospacing="1"/>
    </w:pPr>
  </w:style>
  <w:style w:type="character" w:customStyle="1" w:styleId="ft58">
    <w:name w:val="ft58"/>
    <w:basedOn w:val="a0"/>
    <w:rsid w:val="00BF30A8"/>
  </w:style>
  <w:style w:type="paragraph" w:customStyle="1" w:styleId="p193">
    <w:name w:val="p193"/>
    <w:basedOn w:val="a"/>
    <w:rsid w:val="00BF30A8"/>
    <w:pPr>
      <w:spacing w:before="100" w:beforeAutospacing="1" w:after="100" w:afterAutospacing="1"/>
    </w:pPr>
  </w:style>
  <w:style w:type="paragraph" w:customStyle="1" w:styleId="p194">
    <w:name w:val="p194"/>
    <w:basedOn w:val="a"/>
    <w:rsid w:val="00BF30A8"/>
    <w:pPr>
      <w:spacing w:before="100" w:beforeAutospacing="1" w:after="100" w:afterAutospacing="1"/>
    </w:pPr>
  </w:style>
  <w:style w:type="paragraph" w:customStyle="1" w:styleId="p106">
    <w:name w:val="p106"/>
    <w:basedOn w:val="a"/>
    <w:rsid w:val="00BF30A8"/>
    <w:pPr>
      <w:spacing w:before="100" w:beforeAutospacing="1" w:after="100" w:afterAutospacing="1"/>
    </w:pPr>
  </w:style>
  <w:style w:type="paragraph" w:customStyle="1" w:styleId="p230">
    <w:name w:val="p230"/>
    <w:basedOn w:val="a"/>
    <w:rsid w:val="00BF30A8"/>
    <w:pPr>
      <w:spacing w:before="100" w:beforeAutospacing="1" w:after="100" w:afterAutospacing="1"/>
    </w:pPr>
  </w:style>
  <w:style w:type="paragraph" w:customStyle="1" w:styleId="p231">
    <w:name w:val="p231"/>
    <w:basedOn w:val="a"/>
    <w:rsid w:val="00BF30A8"/>
    <w:pPr>
      <w:spacing w:before="100" w:beforeAutospacing="1" w:after="100" w:afterAutospacing="1"/>
    </w:pPr>
  </w:style>
  <w:style w:type="paragraph" w:customStyle="1" w:styleId="p80">
    <w:name w:val="p80"/>
    <w:basedOn w:val="a"/>
    <w:rsid w:val="00BF30A8"/>
    <w:pPr>
      <w:spacing w:before="100" w:beforeAutospacing="1" w:after="100" w:afterAutospacing="1"/>
    </w:pPr>
  </w:style>
  <w:style w:type="paragraph" w:customStyle="1" w:styleId="p20">
    <w:name w:val="p20"/>
    <w:basedOn w:val="a"/>
    <w:rsid w:val="00BF30A8"/>
    <w:pPr>
      <w:spacing w:before="100" w:beforeAutospacing="1" w:after="100" w:afterAutospacing="1"/>
    </w:pPr>
  </w:style>
  <w:style w:type="paragraph" w:customStyle="1" w:styleId="p41">
    <w:name w:val="p41"/>
    <w:basedOn w:val="a"/>
    <w:rsid w:val="00BF30A8"/>
    <w:pPr>
      <w:spacing w:before="100" w:beforeAutospacing="1" w:after="100" w:afterAutospacing="1"/>
    </w:pPr>
  </w:style>
  <w:style w:type="paragraph" w:customStyle="1" w:styleId="p43">
    <w:name w:val="p43"/>
    <w:basedOn w:val="a"/>
    <w:rsid w:val="00BF30A8"/>
    <w:pPr>
      <w:spacing w:before="100" w:beforeAutospacing="1" w:after="100" w:afterAutospacing="1"/>
    </w:pPr>
  </w:style>
  <w:style w:type="paragraph" w:customStyle="1" w:styleId="p33">
    <w:name w:val="p33"/>
    <w:basedOn w:val="a"/>
    <w:rsid w:val="00BF30A8"/>
    <w:pPr>
      <w:spacing w:before="100" w:beforeAutospacing="1" w:after="100" w:afterAutospacing="1"/>
    </w:pPr>
  </w:style>
  <w:style w:type="paragraph" w:customStyle="1" w:styleId="p233">
    <w:name w:val="p233"/>
    <w:basedOn w:val="a"/>
    <w:rsid w:val="00BF30A8"/>
    <w:pPr>
      <w:spacing w:before="100" w:beforeAutospacing="1" w:after="100" w:afterAutospacing="1"/>
    </w:pPr>
  </w:style>
  <w:style w:type="character" w:customStyle="1" w:styleId="ft31">
    <w:name w:val="ft31"/>
    <w:basedOn w:val="a0"/>
    <w:rsid w:val="00BF30A8"/>
  </w:style>
  <w:style w:type="paragraph" w:customStyle="1" w:styleId="p64">
    <w:name w:val="p64"/>
    <w:basedOn w:val="a"/>
    <w:rsid w:val="00BF30A8"/>
    <w:pPr>
      <w:spacing w:before="100" w:beforeAutospacing="1" w:after="100" w:afterAutospacing="1"/>
    </w:pPr>
  </w:style>
  <w:style w:type="character" w:customStyle="1" w:styleId="ft23">
    <w:name w:val="ft23"/>
    <w:basedOn w:val="a0"/>
    <w:rsid w:val="00BF30A8"/>
  </w:style>
  <w:style w:type="paragraph" w:customStyle="1" w:styleId="p63">
    <w:name w:val="p63"/>
    <w:basedOn w:val="a"/>
    <w:rsid w:val="00BF30A8"/>
    <w:pPr>
      <w:spacing w:before="100" w:beforeAutospacing="1" w:after="100" w:afterAutospacing="1"/>
    </w:pPr>
  </w:style>
  <w:style w:type="paragraph" w:customStyle="1" w:styleId="p62">
    <w:name w:val="p62"/>
    <w:basedOn w:val="a"/>
    <w:rsid w:val="00BF30A8"/>
    <w:pPr>
      <w:spacing w:before="100" w:beforeAutospacing="1" w:after="100" w:afterAutospacing="1"/>
    </w:pPr>
  </w:style>
  <w:style w:type="character" w:customStyle="1" w:styleId="ft21">
    <w:name w:val="ft21"/>
    <w:basedOn w:val="a0"/>
    <w:rsid w:val="00BF30A8"/>
  </w:style>
  <w:style w:type="paragraph" w:customStyle="1" w:styleId="p234">
    <w:name w:val="p234"/>
    <w:basedOn w:val="a"/>
    <w:rsid w:val="00BF30A8"/>
    <w:pPr>
      <w:spacing w:before="100" w:beforeAutospacing="1" w:after="100" w:afterAutospacing="1"/>
    </w:pPr>
  </w:style>
  <w:style w:type="paragraph" w:customStyle="1" w:styleId="p30">
    <w:name w:val="p30"/>
    <w:basedOn w:val="a"/>
    <w:rsid w:val="00BF30A8"/>
    <w:pPr>
      <w:spacing w:before="100" w:beforeAutospacing="1" w:after="100" w:afterAutospacing="1"/>
    </w:pPr>
  </w:style>
  <w:style w:type="paragraph" w:customStyle="1" w:styleId="p204">
    <w:name w:val="p204"/>
    <w:basedOn w:val="a"/>
    <w:rsid w:val="00BF30A8"/>
    <w:pPr>
      <w:spacing w:before="100" w:beforeAutospacing="1" w:after="100" w:afterAutospacing="1"/>
    </w:pPr>
  </w:style>
  <w:style w:type="character" w:customStyle="1" w:styleId="ft61">
    <w:name w:val="ft61"/>
    <w:basedOn w:val="a0"/>
    <w:rsid w:val="00BF30A8"/>
  </w:style>
  <w:style w:type="character" w:customStyle="1" w:styleId="ft16">
    <w:name w:val="ft16"/>
    <w:basedOn w:val="a0"/>
    <w:rsid w:val="00BF30A8"/>
  </w:style>
  <w:style w:type="paragraph" w:customStyle="1" w:styleId="p40">
    <w:name w:val="p40"/>
    <w:basedOn w:val="a"/>
    <w:rsid w:val="00BF30A8"/>
    <w:pPr>
      <w:spacing w:before="100" w:beforeAutospacing="1" w:after="100" w:afterAutospacing="1"/>
    </w:pPr>
  </w:style>
  <w:style w:type="paragraph" w:customStyle="1" w:styleId="p237">
    <w:name w:val="p237"/>
    <w:basedOn w:val="a"/>
    <w:rsid w:val="00BF30A8"/>
    <w:pPr>
      <w:spacing w:before="100" w:beforeAutospacing="1" w:after="100" w:afterAutospacing="1"/>
    </w:pPr>
  </w:style>
  <w:style w:type="paragraph" w:customStyle="1" w:styleId="p157">
    <w:name w:val="p157"/>
    <w:basedOn w:val="a"/>
    <w:rsid w:val="00BF30A8"/>
    <w:pPr>
      <w:spacing w:before="100" w:beforeAutospacing="1" w:after="100" w:afterAutospacing="1"/>
    </w:pPr>
  </w:style>
  <w:style w:type="paragraph" w:customStyle="1" w:styleId="p217">
    <w:name w:val="p217"/>
    <w:basedOn w:val="a"/>
    <w:rsid w:val="00BF30A8"/>
    <w:pPr>
      <w:spacing w:before="100" w:beforeAutospacing="1" w:after="100" w:afterAutospacing="1"/>
    </w:pPr>
  </w:style>
  <w:style w:type="paragraph" w:customStyle="1" w:styleId="p74">
    <w:name w:val="p74"/>
    <w:basedOn w:val="a"/>
    <w:rsid w:val="00BF30A8"/>
    <w:pPr>
      <w:spacing w:before="100" w:beforeAutospacing="1" w:after="100" w:afterAutospacing="1"/>
    </w:pPr>
  </w:style>
  <w:style w:type="paragraph" w:customStyle="1" w:styleId="p216">
    <w:name w:val="p216"/>
    <w:basedOn w:val="a"/>
    <w:rsid w:val="00BF30A8"/>
    <w:pPr>
      <w:spacing w:before="100" w:beforeAutospacing="1" w:after="100" w:afterAutospacing="1"/>
    </w:pPr>
  </w:style>
  <w:style w:type="paragraph" w:customStyle="1" w:styleId="p75">
    <w:name w:val="p75"/>
    <w:basedOn w:val="a"/>
    <w:rsid w:val="00BF30A8"/>
    <w:pPr>
      <w:spacing w:before="100" w:beforeAutospacing="1" w:after="100" w:afterAutospacing="1"/>
    </w:pPr>
  </w:style>
  <w:style w:type="character" w:customStyle="1" w:styleId="ft63">
    <w:name w:val="ft63"/>
    <w:basedOn w:val="a0"/>
    <w:rsid w:val="00BF30A8"/>
  </w:style>
  <w:style w:type="character" w:customStyle="1" w:styleId="ft64">
    <w:name w:val="ft64"/>
    <w:basedOn w:val="a0"/>
    <w:rsid w:val="00BF30A8"/>
  </w:style>
  <w:style w:type="paragraph" w:customStyle="1" w:styleId="p264">
    <w:name w:val="p264"/>
    <w:basedOn w:val="a"/>
    <w:rsid w:val="00BF30A8"/>
    <w:pPr>
      <w:spacing w:before="100" w:beforeAutospacing="1" w:after="100" w:afterAutospacing="1"/>
    </w:pPr>
  </w:style>
  <w:style w:type="paragraph" w:customStyle="1" w:styleId="p265">
    <w:name w:val="p265"/>
    <w:basedOn w:val="a"/>
    <w:rsid w:val="00BF30A8"/>
    <w:pPr>
      <w:spacing w:before="100" w:beforeAutospacing="1" w:after="100" w:afterAutospacing="1"/>
    </w:pPr>
  </w:style>
  <w:style w:type="paragraph" w:customStyle="1" w:styleId="p211">
    <w:name w:val="p211"/>
    <w:basedOn w:val="a"/>
    <w:rsid w:val="00BF30A8"/>
    <w:pPr>
      <w:spacing w:before="100" w:beforeAutospacing="1" w:after="100" w:afterAutospacing="1"/>
    </w:pPr>
  </w:style>
  <w:style w:type="paragraph" w:customStyle="1" w:styleId="p105">
    <w:name w:val="p105"/>
    <w:basedOn w:val="a"/>
    <w:rsid w:val="00BF30A8"/>
    <w:pPr>
      <w:spacing w:before="100" w:beforeAutospacing="1" w:after="100" w:afterAutospacing="1"/>
    </w:pPr>
  </w:style>
  <w:style w:type="paragraph" w:customStyle="1" w:styleId="p266">
    <w:name w:val="p266"/>
    <w:basedOn w:val="a"/>
    <w:rsid w:val="00BF30A8"/>
    <w:pPr>
      <w:spacing w:before="100" w:beforeAutospacing="1" w:after="100" w:afterAutospacing="1"/>
    </w:pPr>
  </w:style>
  <w:style w:type="paragraph" w:customStyle="1" w:styleId="p267">
    <w:name w:val="p267"/>
    <w:basedOn w:val="a"/>
    <w:rsid w:val="00BF30A8"/>
    <w:pPr>
      <w:spacing w:before="100" w:beforeAutospacing="1" w:after="100" w:afterAutospacing="1"/>
    </w:pPr>
  </w:style>
  <w:style w:type="paragraph" w:customStyle="1" w:styleId="p268">
    <w:name w:val="p268"/>
    <w:basedOn w:val="a"/>
    <w:rsid w:val="00BF30A8"/>
    <w:pPr>
      <w:spacing w:before="100" w:beforeAutospacing="1" w:after="100" w:afterAutospacing="1"/>
    </w:pPr>
  </w:style>
  <w:style w:type="paragraph" w:customStyle="1" w:styleId="p79">
    <w:name w:val="p79"/>
    <w:basedOn w:val="a"/>
    <w:rsid w:val="00BF30A8"/>
    <w:pPr>
      <w:spacing w:before="100" w:beforeAutospacing="1" w:after="100" w:afterAutospacing="1"/>
    </w:pPr>
  </w:style>
  <w:style w:type="paragraph" w:customStyle="1" w:styleId="formattext">
    <w:name w:val="formattext"/>
    <w:basedOn w:val="a"/>
    <w:rsid w:val="00BF30A8"/>
    <w:pPr>
      <w:spacing w:before="100" w:beforeAutospacing="1" w:after="100" w:afterAutospacing="1"/>
    </w:pPr>
  </w:style>
  <w:style w:type="character" w:customStyle="1" w:styleId="1">
    <w:name w:val="Неразрешенное упоминание1"/>
    <w:basedOn w:val="a0"/>
    <w:uiPriority w:val="99"/>
    <w:semiHidden/>
    <w:unhideWhenUsed/>
    <w:rsid w:val="00EA2CFB"/>
    <w:rPr>
      <w:color w:val="605E5C"/>
      <w:shd w:val="clear" w:color="auto" w:fill="E1DFDD"/>
    </w:rPr>
  </w:style>
  <w:style w:type="character" w:customStyle="1" w:styleId="fontstyle01">
    <w:name w:val="fontstyle01"/>
    <w:basedOn w:val="a0"/>
    <w:rsid w:val="002B3D8D"/>
    <w:rPr>
      <w:rFonts w:ascii="Times New Roman" w:hAnsi="Times New Roman" w:cs="Times New Roman" w:hint="default"/>
      <w:b w:val="0"/>
      <w:bCs w:val="0"/>
      <w:i w:val="0"/>
      <w:iCs w:val="0"/>
      <w:color w:val="000000"/>
      <w:sz w:val="28"/>
      <w:szCs w:val="28"/>
    </w:rPr>
  </w:style>
  <w:style w:type="character" w:styleId="aa">
    <w:name w:val="Strong"/>
    <w:basedOn w:val="a0"/>
    <w:uiPriority w:val="22"/>
    <w:qFormat/>
    <w:rsid w:val="002B3D8D"/>
    <w:rPr>
      <w:b/>
      <w:bCs/>
    </w:rPr>
  </w:style>
  <w:style w:type="paragraph" w:styleId="ab">
    <w:name w:val="footnote text"/>
    <w:basedOn w:val="a"/>
    <w:link w:val="ac"/>
    <w:uiPriority w:val="99"/>
    <w:semiHidden/>
    <w:unhideWhenUsed/>
    <w:rsid w:val="007D3926"/>
    <w:rPr>
      <w:sz w:val="20"/>
      <w:szCs w:val="20"/>
    </w:rPr>
  </w:style>
  <w:style w:type="character" w:customStyle="1" w:styleId="ac">
    <w:name w:val="Текст сноски Знак"/>
    <w:basedOn w:val="a0"/>
    <w:link w:val="ab"/>
    <w:uiPriority w:val="99"/>
    <w:semiHidden/>
    <w:rsid w:val="007D3926"/>
    <w:rPr>
      <w:rFonts w:ascii="Times New Roman" w:eastAsia="Times New Roman" w:hAnsi="Times New Roman" w:cs="Times New Roman"/>
      <w:sz w:val="20"/>
      <w:szCs w:val="20"/>
      <w:lang w:val="uk-UA" w:eastAsia="uk-UA"/>
    </w:rPr>
  </w:style>
  <w:style w:type="character" w:styleId="ad">
    <w:name w:val="footnote reference"/>
    <w:basedOn w:val="a0"/>
    <w:uiPriority w:val="99"/>
    <w:semiHidden/>
    <w:unhideWhenUsed/>
    <w:rsid w:val="007D392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0100396">
      <w:bodyDiv w:val="1"/>
      <w:marLeft w:val="0"/>
      <w:marRight w:val="0"/>
      <w:marTop w:val="0"/>
      <w:marBottom w:val="0"/>
      <w:divBdr>
        <w:top w:val="none" w:sz="0" w:space="0" w:color="auto"/>
        <w:left w:val="none" w:sz="0" w:space="0" w:color="auto"/>
        <w:bottom w:val="none" w:sz="0" w:space="0" w:color="auto"/>
        <w:right w:val="none" w:sz="0" w:space="0" w:color="auto"/>
      </w:divBdr>
      <w:divsChild>
        <w:div w:id="597522691">
          <w:marLeft w:val="0"/>
          <w:marRight w:val="0"/>
          <w:marTop w:val="0"/>
          <w:marBottom w:val="0"/>
          <w:divBdr>
            <w:top w:val="none" w:sz="0" w:space="0" w:color="auto"/>
            <w:left w:val="none" w:sz="0" w:space="0" w:color="auto"/>
            <w:bottom w:val="none" w:sz="0" w:space="0" w:color="auto"/>
            <w:right w:val="none" w:sz="0" w:space="0" w:color="auto"/>
          </w:divBdr>
        </w:div>
        <w:div w:id="1479844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fontTable" Target="fontTable.xml"/><Relationship Id="rId21" Type="http://schemas.openxmlformats.org/officeDocument/2006/relationships/oleObject" Target="embeddings/oleObject5.bin"/><Relationship Id="rId34" Type="http://schemas.openxmlformats.org/officeDocument/2006/relationships/hyperlink" Target="https://uabio.org/wp-content/uploads/2018/01/biofin.pdf" TargetMode="Externa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hyperlink" Target="http://saee.gov.ua/sites/default/files/LAESM%20Manual_BioEnergy_Projects_Nov2015.pdf"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wmf"/><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12.png"/><Relationship Id="rId32" Type="http://schemas.openxmlformats.org/officeDocument/2006/relationships/image" Target="media/image20.jpg"/><Relationship Id="rId37" Type="http://schemas.openxmlformats.org/officeDocument/2006/relationships/hyperlink" Target="http://irbis-nbuv.gov.ua/cgi-bin/irbis_nbuv/cgiirbis_64.exe?Z21ID=&amp;I21DBN=EC&amp;P21DBN=EC&amp;S21STN=1&amp;S21REF=10&amp;S21FMT=fullwebr&amp;C21COM=S&amp;S21CNR=20&amp;S21P01=0&amp;S21P02=0&amp;S21P03=A=&amp;S21COLORTERMS=1&amp;S21STR=%D0%9A%D1%80%D0%B2%D0%B0%D0%B2%D0%B8%D1%87%20%D0%90$"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s://lpnu.ua/sites/default/files/2020/dissertation/1523/diskrvavych.pdf" TargetMode="External"/><Relationship Id="rId10" Type="http://schemas.openxmlformats.org/officeDocument/2006/relationships/image" Target="media/image2.wmf"/><Relationship Id="rId19" Type="http://schemas.openxmlformats.org/officeDocument/2006/relationships/image" Target="media/image8.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hyperlink" Target="http://www.irbis-nbuv.gov.ua/cgi-bin/irbis_nbuv/cgiirbis_64.exe?Z21ID=&amp;I21DBN=EC&amp;P21DBN=EC&amp;S21STN=1&amp;S21REF=10&amp;S21FMT=fullwebr&amp;C21COM=S&amp;S21CNR=20&amp;S21P01=0&amp;S21P02=0&amp;S21P03=A=&amp;S21COLORTERMS=1&amp;S21STR=%D0%A1%D0%BA%D0%BB%D1%8F%D1%80%D0%B5%D0%BD%D0%BA%D0%BE%20%D0%84$" TargetMode="External"/><Relationship Id="rId8" Type="http://schemas.openxmlformats.org/officeDocument/2006/relationships/image" Target="media/image1.wmf"/><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C02E98-78A0-457C-99F3-375BD7D45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1</Pages>
  <Words>16497</Words>
  <Characters>94035</Characters>
  <Application>Microsoft Office Word</Application>
  <DocSecurity>0</DocSecurity>
  <Lines>783</Lines>
  <Paragraphs>220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110312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Катерина Щурська</dc:creator>
  <cp:keywords/>
  <dc:description/>
  <cp:lastModifiedBy>к</cp:lastModifiedBy>
  <cp:revision>15</cp:revision>
  <dcterms:created xsi:type="dcterms:W3CDTF">2021-04-21T08:32:00Z</dcterms:created>
  <dcterms:modified xsi:type="dcterms:W3CDTF">2021-07-05T19:15:00Z</dcterms:modified>
</cp:coreProperties>
</file>