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7E8C" w:rsidRPr="00787EEF" w:rsidRDefault="00C17E8C" w:rsidP="00C17E8C">
      <w:pPr>
        <w:spacing w:after="0" w:line="360" w:lineRule="auto"/>
        <w:rPr>
          <w:rFonts w:ascii="Times New Roman" w:hAnsi="Times New Roman" w:cs="Times New Roman"/>
          <w:sz w:val="28"/>
          <w:szCs w:val="28"/>
        </w:rPr>
      </w:pPr>
      <w:r w:rsidRPr="00787EEF">
        <w:rPr>
          <w:rFonts w:ascii="Times New Roman" w:hAnsi="Times New Roman" w:cs="Times New Roman"/>
          <w:sz w:val="28"/>
          <w:szCs w:val="28"/>
        </w:rPr>
        <w:t>УДК</w:t>
      </w:r>
      <w:r w:rsidR="003B1617" w:rsidRPr="00787EEF">
        <w:rPr>
          <w:rFonts w:ascii="Times New Roman" w:hAnsi="Times New Roman" w:cs="Times New Roman"/>
          <w:sz w:val="28"/>
          <w:szCs w:val="28"/>
        </w:rPr>
        <w:t xml:space="preserve"> </w:t>
      </w:r>
      <w:r w:rsidR="002D76ED" w:rsidRPr="00787EEF">
        <w:rPr>
          <w:rFonts w:ascii="Times New Roman" w:hAnsi="Times New Roman" w:cs="Times New Roman"/>
          <w:sz w:val="28"/>
          <w:szCs w:val="28"/>
        </w:rPr>
        <w:t>697.1</w:t>
      </w:r>
    </w:p>
    <w:p w:rsidR="00262998" w:rsidRPr="00787EEF" w:rsidRDefault="00C17E8C" w:rsidP="00262998">
      <w:pPr>
        <w:spacing w:after="0" w:line="360" w:lineRule="auto"/>
        <w:jc w:val="right"/>
        <w:rPr>
          <w:rFonts w:ascii="Times New Roman" w:eastAsia="Times New Roman" w:hAnsi="Times New Roman" w:cs="Times New Roman"/>
          <w:b/>
          <w:sz w:val="28"/>
          <w:szCs w:val="28"/>
        </w:rPr>
      </w:pPr>
      <w:proofErr w:type="spellStart"/>
      <w:r w:rsidRPr="00787EEF">
        <w:rPr>
          <w:rFonts w:ascii="Times New Roman" w:hAnsi="Times New Roman" w:cs="Times New Roman"/>
          <w:b/>
          <w:sz w:val="28"/>
          <w:szCs w:val="28"/>
        </w:rPr>
        <w:t>Шовкалюк</w:t>
      </w:r>
      <w:proofErr w:type="spellEnd"/>
      <w:r w:rsidRPr="00787EEF">
        <w:rPr>
          <w:rFonts w:ascii="Times New Roman" w:hAnsi="Times New Roman" w:cs="Times New Roman"/>
          <w:b/>
          <w:sz w:val="28"/>
          <w:szCs w:val="28"/>
        </w:rPr>
        <w:t xml:space="preserve"> </w:t>
      </w:r>
      <w:r w:rsidR="002D76ED" w:rsidRPr="00787EEF">
        <w:rPr>
          <w:rFonts w:ascii="Times New Roman" w:hAnsi="Times New Roman" w:cs="Times New Roman"/>
          <w:b/>
          <w:sz w:val="28"/>
          <w:szCs w:val="28"/>
        </w:rPr>
        <w:t>Марина Михайлівна</w:t>
      </w:r>
      <w:r w:rsidR="00262998" w:rsidRPr="00787EEF">
        <w:rPr>
          <w:rFonts w:ascii="Times New Roman" w:hAnsi="Times New Roman" w:cs="Times New Roman"/>
          <w:b/>
          <w:sz w:val="28"/>
          <w:szCs w:val="28"/>
          <w:vertAlign w:val="superscript"/>
          <w:lang w:val="ru-RU"/>
        </w:rPr>
        <w:t>1</w:t>
      </w:r>
      <w:r w:rsidR="00262998" w:rsidRPr="00787EEF">
        <w:rPr>
          <w:rFonts w:ascii="Times New Roman" w:hAnsi="Times New Roman" w:cs="Times New Roman"/>
          <w:b/>
          <w:sz w:val="28"/>
          <w:szCs w:val="28"/>
          <w:lang w:val="ru-RU"/>
        </w:rPr>
        <w:t>,</w:t>
      </w:r>
      <w:r w:rsidR="00262998" w:rsidRPr="00787EEF">
        <w:rPr>
          <w:rFonts w:ascii="Times New Roman" w:eastAsia="Times New Roman" w:hAnsi="Times New Roman" w:cs="Times New Roman"/>
          <w:b/>
          <w:sz w:val="28"/>
          <w:szCs w:val="28"/>
        </w:rPr>
        <w:t xml:space="preserve"> </w:t>
      </w:r>
      <w:proofErr w:type="spellStart"/>
      <w:r w:rsidR="00262998" w:rsidRPr="00787EEF">
        <w:rPr>
          <w:rFonts w:ascii="Times New Roman" w:eastAsia="Times New Roman" w:hAnsi="Times New Roman" w:cs="Times New Roman"/>
          <w:b/>
          <w:sz w:val="28"/>
          <w:szCs w:val="28"/>
        </w:rPr>
        <w:t>Зіменко</w:t>
      </w:r>
      <w:proofErr w:type="spellEnd"/>
      <w:r w:rsidR="00262998" w:rsidRPr="00787EEF">
        <w:rPr>
          <w:rFonts w:ascii="Times New Roman" w:eastAsia="Times New Roman" w:hAnsi="Times New Roman" w:cs="Times New Roman"/>
          <w:b/>
          <w:sz w:val="28"/>
          <w:szCs w:val="28"/>
        </w:rPr>
        <w:t xml:space="preserve"> Сергій Вікторович</w:t>
      </w:r>
      <w:r w:rsidR="00262998" w:rsidRPr="00787EEF">
        <w:rPr>
          <w:rFonts w:ascii="Times New Roman" w:eastAsia="Times New Roman" w:hAnsi="Times New Roman" w:cs="Times New Roman"/>
          <w:b/>
          <w:sz w:val="28"/>
          <w:szCs w:val="28"/>
          <w:vertAlign w:val="superscript"/>
          <w:lang w:val="ru-RU"/>
        </w:rPr>
        <w:t>2</w:t>
      </w:r>
      <w:r w:rsidR="00262998" w:rsidRPr="00787EEF">
        <w:rPr>
          <w:rFonts w:ascii="Times New Roman" w:eastAsia="Times New Roman" w:hAnsi="Times New Roman" w:cs="Times New Roman"/>
          <w:b/>
          <w:sz w:val="28"/>
          <w:szCs w:val="28"/>
        </w:rPr>
        <w:t>,</w:t>
      </w:r>
    </w:p>
    <w:p w:rsidR="00405791" w:rsidRPr="00787EEF" w:rsidRDefault="00262998" w:rsidP="00405791">
      <w:pPr>
        <w:spacing w:after="0" w:line="360" w:lineRule="auto"/>
        <w:jc w:val="right"/>
        <w:rPr>
          <w:rFonts w:ascii="Times New Roman" w:eastAsia="Times New Roman" w:hAnsi="Times New Roman" w:cs="Times New Roman"/>
          <w:sz w:val="28"/>
          <w:szCs w:val="28"/>
          <w:lang w:val="ru-RU"/>
        </w:rPr>
      </w:pPr>
      <w:r w:rsidRPr="00787EEF">
        <w:rPr>
          <w:rFonts w:ascii="Times New Roman" w:eastAsia="Times New Roman" w:hAnsi="Times New Roman" w:cs="Times New Roman"/>
          <w:sz w:val="28"/>
          <w:szCs w:val="28"/>
          <w:vertAlign w:val="superscript"/>
        </w:rPr>
        <w:t>1</w:t>
      </w:r>
      <w:r w:rsidRPr="00787EEF">
        <w:rPr>
          <w:rFonts w:ascii="Times New Roman" w:eastAsia="Times New Roman" w:hAnsi="Times New Roman" w:cs="Times New Roman"/>
          <w:sz w:val="28"/>
          <w:szCs w:val="28"/>
        </w:rPr>
        <w:t>доцент</w:t>
      </w:r>
      <w:r w:rsidR="00405791" w:rsidRPr="00787EEF">
        <w:rPr>
          <w:rFonts w:ascii="Times New Roman" w:eastAsia="Times New Roman" w:hAnsi="Times New Roman" w:cs="Times New Roman"/>
          <w:sz w:val="28"/>
          <w:szCs w:val="28"/>
        </w:rPr>
        <w:t xml:space="preserve"> кафедри </w:t>
      </w:r>
      <w:r w:rsidRPr="00787EEF">
        <w:rPr>
          <w:rFonts w:ascii="Times New Roman" w:eastAsia="Times New Roman" w:hAnsi="Times New Roman" w:cs="Times New Roman"/>
          <w:sz w:val="28"/>
          <w:szCs w:val="28"/>
        </w:rPr>
        <w:t>теплотехніки та енергозбереження</w:t>
      </w:r>
      <w:r w:rsidR="00405791" w:rsidRPr="00787EEF">
        <w:rPr>
          <w:rFonts w:ascii="Times New Roman" w:eastAsia="Times New Roman" w:hAnsi="Times New Roman" w:cs="Times New Roman"/>
          <w:sz w:val="28"/>
          <w:szCs w:val="28"/>
        </w:rPr>
        <w:t>,</w:t>
      </w:r>
      <w:r w:rsidRPr="00787EEF">
        <w:rPr>
          <w:rFonts w:ascii="Times New Roman" w:eastAsia="Times New Roman" w:hAnsi="Times New Roman" w:cs="Times New Roman"/>
          <w:sz w:val="28"/>
          <w:szCs w:val="28"/>
          <w:lang w:val="ru-RU"/>
        </w:rPr>
        <w:t xml:space="preserve"> </w:t>
      </w:r>
      <w:r w:rsidRPr="00787EEF">
        <w:rPr>
          <w:rFonts w:ascii="Times New Roman" w:eastAsia="Times New Roman" w:hAnsi="Times New Roman" w:cs="Times New Roman"/>
          <w:sz w:val="28"/>
          <w:szCs w:val="28"/>
          <w:vertAlign w:val="superscript"/>
          <w:lang w:val="ru-RU"/>
        </w:rPr>
        <w:t>2</w:t>
      </w:r>
      <w:r w:rsidRPr="00787EEF">
        <w:rPr>
          <w:rFonts w:ascii="Times New Roman" w:eastAsia="Times New Roman" w:hAnsi="Times New Roman" w:cs="Times New Roman"/>
          <w:sz w:val="28"/>
          <w:szCs w:val="28"/>
          <w:lang w:val="ru-RU"/>
        </w:rPr>
        <w:t>магістр,</w:t>
      </w:r>
    </w:p>
    <w:p w:rsidR="00C17E8C" w:rsidRPr="00787EEF" w:rsidRDefault="00C17E8C" w:rsidP="00C17E8C">
      <w:pPr>
        <w:spacing w:after="0" w:line="360" w:lineRule="auto"/>
        <w:jc w:val="right"/>
        <w:rPr>
          <w:rFonts w:ascii="Times New Roman" w:hAnsi="Times New Roman" w:cs="Times New Roman"/>
          <w:sz w:val="28"/>
          <w:szCs w:val="28"/>
        </w:rPr>
      </w:pPr>
      <w:r w:rsidRPr="00787EEF">
        <w:rPr>
          <w:rFonts w:ascii="Times New Roman" w:hAnsi="Times New Roman" w:cs="Times New Roman"/>
          <w:sz w:val="28"/>
          <w:szCs w:val="28"/>
        </w:rPr>
        <w:t>Національний технічний університет України «КПІ</w:t>
      </w:r>
      <w:r w:rsidR="008142BB" w:rsidRPr="00787EEF">
        <w:rPr>
          <w:rFonts w:ascii="Times New Roman" w:hAnsi="Times New Roman" w:cs="Times New Roman"/>
          <w:sz w:val="28"/>
          <w:szCs w:val="28"/>
        </w:rPr>
        <w:t xml:space="preserve"> </w:t>
      </w:r>
      <w:r w:rsidR="001E551B" w:rsidRPr="00787EEF">
        <w:rPr>
          <w:rFonts w:ascii="Times New Roman" w:hAnsi="Times New Roman" w:cs="Times New Roman"/>
          <w:sz w:val="28"/>
          <w:szCs w:val="28"/>
        </w:rPr>
        <w:t>ім.</w:t>
      </w:r>
      <w:r w:rsidR="008142BB" w:rsidRPr="00787EEF">
        <w:rPr>
          <w:rFonts w:ascii="Times New Roman" w:hAnsi="Times New Roman" w:cs="Times New Roman"/>
          <w:sz w:val="28"/>
          <w:szCs w:val="28"/>
        </w:rPr>
        <w:t xml:space="preserve"> І</w:t>
      </w:r>
      <w:r w:rsidR="001E551B" w:rsidRPr="00787EEF">
        <w:rPr>
          <w:rFonts w:ascii="Times New Roman" w:hAnsi="Times New Roman" w:cs="Times New Roman"/>
          <w:sz w:val="28"/>
          <w:szCs w:val="28"/>
        </w:rPr>
        <w:t>.</w:t>
      </w:r>
      <w:r w:rsidR="008142BB" w:rsidRPr="00787EEF">
        <w:rPr>
          <w:rFonts w:ascii="Times New Roman" w:hAnsi="Times New Roman" w:cs="Times New Roman"/>
          <w:sz w:val="28"/>
          <w:szCs w:val="28"/>
        </w:rPr>
        <w:t xml:space="preserve"> Сікорського</w:t>
      </w:r>
      <w:r w:rsidRPr="00787EEF">
        <w:rPr>
          <w:rFonts w:ascii="Times New Roman" w:hAnsi="Times New Roman" w:cs="Times New Roman"/>
          <w:sz w:val="28"/>
          <w:szCs w:val="28"/>
        </w:rPr>
        <w:t>»</w:t>
      </w:r>
    </w:p>
    <w:p w:rsidR="00AC3791" w:rsidRPr="00787EEF" w:rsidRDefault="00C17E8C" w:rsidP="00AC3791">
      <w:pPr>
        <w:spacing w:after="0" w:line="360" w:lineRule="auto"/>
        <w:jc w:val="right"/>
        <w:rPr>
          <w:rFonts w:ascii="Times New Roman" w:hAnsi="Times New Roman" w:cs="Times New Roman"/>
          <w:b/>
          <w:sz w:val="28"/>
          <w:szCs w:val="28"/>
        </w:rPr>
      </w:pPr>
      <w:proofErr w:type="spellStart"/>
      <w:r w:rsidRPr="00787EEF">
        <w:rPr>
          <w:rFonts w:ascii="Times New Roman" w:hAnsi="Times New Roman" w:cs="Times New Roman"/>
          <w:b/>
          <w:sz w:val="28"/>
          <w:szCs w:val="28"/>
        </w:rPr>
        <w:t>Шовкалюк</w:t>
      </w:r>
      <w:proofErr w:type="spellEnd"/>
      <w:r w:rsidRPr="00787EEF">
        <w:rPr>
          <w:rFonts w:ascii="Times New Roman" w:hAnsi="Times New Roman" w:cs="Times New Roman"/>
          <w:b/>
          <w:sz w:val="28"/>
          <w:szCs w:val="28"/>
        </w:rPr>
        <w:t xml:space="preserve"> </w:t>
      </w:r>
      <w:r w:rsidR="00262998" w:rsidRPr="00787EEF">
        <w:rPr>
          <w:rFonts w:ascii="Times New Roman" w:hAnsi="Times New Roman" w:cs="Times New Roman"/>
          <w:b/>
          <w:sz w:val="28"/>
          <w:szCs w:val="28"/>
        </w:rPr>
        <w:t>Марина Михайловна</w:t>
      </w:r>
      <w:r w:rsidR="001B3F51" w:rsidRPr="00787EEF">
        <w:rPr>
          <w:rFonts w:ascii="Times New Roman" w:hAnsi="Times New Roman" w:cs="Times New Roman"/>
          <w:b/>
          <w:sz w:val="28"/>
          <w:szCs w:val="28"/>
          <w:vertAlign w:val="superscript"/>
        </w:rPr>
        <w:t>1</w:t>
      </w:r>
      <w:r w:rsidR="00262998" w:rsidRPr="00787EEF">
        <w:rPr>
          <w:rFonts w:ascii="Times New Roman" w:hAnsi="Times New Roman" w:cs="Times New Roman"/>
          <w:b/>
          <w:sz w:val="28"/>
          <w:szCs w:val="28"/>
        </w:rPr>
        <w:t xml:space="preserve">, </w:t>
      </w:r>
      <w:proofErr w:type="spellStart"/>
      <w:r w:rsidR="00262998" w:rsidRPr="00787EEF">
        <w:rPr>
          <w:rFonts w:ascii="Times New Roman" w:hAnsi="Times New Roman" w:cs="Times New Roman"/>
          <w:b/>
          <w:sz w:val="28"/>
          <w:szCs w:val="28"/>
        </w:rPr>
        <w:t>Зименко</w:t>
      </w:r>
      <w:proofErr w:type="spellEnd"/>
      <w:r w:rsidR="00262998" w:rsidRPr="00787EEF">
        <w:rPr>
          <w:rFonts w:ascii="Times New Roman" w:hAnsi="Times New Roman" w:cs="Times New Roman"/>
          <w:b/>
          <w:sz w:val="28"/>
          <w:szCs w:val="28"/>
        </w:rPr>
        <w:t xml:space="preserve"> </w:t>
      </w:r>
      <w:proofErr w:type="spellStart"/>
      <w:r w:rsidR="00262998" w:rsidRPr="00787EEF">
        <w:rPr>
          <w:rFonts w:ascii="Times New Roman" w:hAnsi="Times New Roman" w:cs="Times New Roman"/>
          <w:b/>
          <w:sz w:val="28"/>
          <w:szCs w:val="28"/>
        </w:rPr>
        <w:t>Сергей</w:t>
      </w:r>
      <w:proofErr w:type="spellEnd"/>
      <w:r w:rsidR="00262998" w:rsidRPr="00787EEF">
        <w:rPr>
          <w:rFonts w:ascii="Times New Roman" w:hAnsi="Times New Roman" w:cs="Times New Roman"/>
          <w:b/>
          <w:sz w:val="28"/>
          <w:szCs w:val="28"/>
        </w:rPr>
        <w:t xml:space="preserve"> Викторович</w:t>
      </w:r>
      <w:r w:rsidR="001B3F51" w:rsidRPr="00787EEF">
        <w:rPr>
          <w:rFonts w:ascii="Times New Roman" w:hAnsi="Times New Roman" w:cs="Times New Roman"/>
          <w:b/>
          <w:sz w:val="28"/>
          <w:szCs w:val="28"/>
          <w:vertAlign w:val="superscript"/>
        </w:rPr>
        <w:t>2</w:t>
      </w:r>
      <w:r w:rsidR="00262998" w:rsidRPr="00787EEF">
        <w:rPr>
          <w:rFonts w:ascii="Times New Roman" w:hAnsi="Times New Roman" w:cs="Times New Roman"/>
          <w:b/>
          <w:sz w:val="28"/>
          <w:szCs w:val="28"/>
        </w:rPr>
        <w:t>,</w:t>
      </w:r>
    </w:p>
    <w:p w:rsidR="00262998" w:rsidRPr="00787EEF" w:rsidRDefault="00262998" w:rsidP="00262998">
      <w:pPr>
        <w:spacing w:after="0" w:line="360" w:lineRule="auto"/>
        <w:jc w:val="right"/>
        <w:rPr>
          <w:rFonts w:ascii="Times New Roman" w:eastAsia="Times New Roman" w:hAnsi="Times New Roman" w:cs="Times New Roman"/>
          <w:sz w:val="28"/>
          <w:szCs w:val="28"/>
          <w:lang w:val="ru-RU"/>
        </w:rPr>
      </w:pPr>
      <w:r w:rsidRPr="00787EEF">
        <w:rPr>
          <w:rFonts w:ascii="Times New Roman" w:eastAsia="Times New Roman" w:hAnsi="Times New Roman" w:cs="Times New Roman"/>
          <w:sz w:val="28"/>
          <w:szCs w:val="28"/>
          <w:vertAlign w:val="superscript"/>
        </w:rPr>
        <w:t>1</w:t>
      </w:r>
      <w:r w:rsidRPr="00787EEF">
        <w:rPr>
          <w:rFonts w:ascii="Times New Roman" w:eastAsia="Times New Roman" w:hAnsi="Times New Roman" w:cs="Times New Roman"/>
          <w:sz w:val="28"/>
          <w:szCs w:val="28"/>
        </w:rPr>
        <w:t>доцент</w:t>
      </w:r>
      <w:r w:rsidR="00405791" w:rsidRPr="00787EEF">
        <w:rPr>
          <w:rFonts w:ascii="Times New Roman" w:eastAsia="Times New Roman" w:hAnsi="Times New Roman" w:cs="Times New Roman"/>
          <w:sz w:val="28"/>
          <w:szCs w:val="28"/>
        </w:rPr>
        <w:t xml:space="preserve"> каф</w:t>
      </w:r>
      <w:r w:rsidRPr="00787EEF">
        <w:rPr>
          <w:rFonts w:ascii="Times New Roman" w:eastAsia="Times New Roman" w:hAnsi="Times New Roman" w:cs="Times New Roman"/>
          <w:sz w:val="28"/>
          <w:szCs w:val="28"/>
        </w:rPr>
        <w:t>едр</w:t>
      </w:r>
      <w:r w:rsidRPr="00787EEF">
        <w:rPr>
          <w:rFonts w:ascii="Times New Roman" w:eastAsia="Times New Roman" w:hAnsi="Times New Roman" w:cs="Times New Roman"/>
          <w:sz w:val="28"/>
          <w:szCs w:val="28"/>
          <w:lang w:val="ru-RU"/>
        </w:rPr>
        <w:t>ы</w:t>
      </w:r>
      <w:r w:rsidR="00405791" w:rsidRPr="00787EEF">
        <w:rPr>
          <w:rFonts w:ascii="Times New Roman" w:eastAsia="Times New Roman" w:hAnsi="Times New Roman" w:cs="Times New Roman"/>
          <w:sz w:val="28"/>
          <w:szCs w:val="28"/>
        </w:rPr>
        <w:t xml:space="preserve"> </w:t>
      </w:r>
      <w:proofErr w:type="spellStart"/>
      <w:r w:rsidRPr="00787EEF">
        <w:rPr>
          <w:rFonts w:ascii="Times New Roman" w:eastAsia="Times New Roman" w:hAnsi="Times New Roman" w:cs="Times New Roman"/>
          <w:sz w:val="28"/>
          <w:szCs w:val="28"/>
        </w:rPr>
        <w:t>теплотехн</w:t>
      </w:r>
      <w:proofErr w:type="spellEnd"/>
      <w:r w:rsidRPr="00787EEF">
        <w:rPr>
          <w:rFonts w:ascii="Times New Roman" w:eastAsia="Times New Roman" w:hAnsi="Times New Roman" w:cs="Times New Roman"/>
          <w:sz w:val="28"/>
          <w:szCs w:val="28"/>
          <w:lang w:val="ru-RU"/>
        </w:rPr>
        <w:t>и</w:t>
      </w:r>
      <w:proofErr w:type="spellStart"/>
      <w:r w:rsidRPr="00787EEF">
        <w:rPr>
          <w:rFonts w:ascii="Times New Roman" w:eastAsia="Times New Roman" w:hAnsi="Times New Roman" w:cs="Times New Roman"/>
          <w:sz w:val="28"/>
          <w:szCs w:val="28"/>
        </w:rPr>
        <w:t>ки</w:t>
      </w:r>
      <w:proofErr w:type="spellEnd"/>
      <w:r w:rsidRPr="00787EEF">
        <w:rPr>
          <w:rFonts w:ascii="Times New Roman" w:eastAsia="Times New Roman" w:hAnsi="Times New Roman" w:cs="Times New Roman"/>
          <w:sz w:val="28"/>
          <w:szCs w:val="28"/>
        </w:rPr>
        <w:t xml:space="preserve"> </w:t>
      </w:r>
      <w:r w:rsidRPr="00787EEF">
        <w:rPr>
          <w:rFonts w:ascii="Times New Roman" w:eastAsia="Times New Roman" w:hAnsi="Times New Roman" w:cs="Times New Roman"/>
          <w:sz w:val="28"/>
          <w:szCs w:val="28"/>
          <w:lang w:val="ru-RU"/>
        </w:rPr>
        <w:t xml:space="preserve">и энергосбережения, </w:t>
      </w:r>
      <w:r w:rsidRPr="00787EEF">
        <w:rPr>
          <w:rFonts w:ascii="Times New Roman" w:eastAsia="Times New Roman" w:hAnsi="Times New Roman" w:cs="Times New Roman"/>
          <w:sz w:val="28"/>
          <w:szCs w:val="28"/>
          <w:vertAlign w:val="superscript"/>
          <w:lang w:val="ru-RU"/>
        </w:rPr>
        <w:t>2</w:t>
      </w:r>
      <w:r w:rsidRPr="00787EEF">
        <w:rPr>
          <w:rFonts w:ascii="Times New Roman" w:eastAsia="Times New Roman" w:hAnsi="Times New Roman" w:cs="Times New Roman"/>
          <w:sz w:val="28"/>
          <w:szCs w:val="28"/>
          <w:lang w:val="ru-RU"/>
        </w:rPr>
        <w:t>магистр,</w:t>
      </w:r>
    </w:p>
    <w:p w:rsidR="00C17E8C" w:rsidRPr="00787EEF" w:rsidRDefault="00C17E8C" w:rsidP="008142BB">
      <w:pPr>
        <w:spacing w:after="0" w:line="360" w:lineRule="auto"/>
        <w:rPr>
          <w:rFonts w:ascii="Times New Roman" w:hAnsi="Times New Roman" w:cs="Times New Roman"/>
          <w:sz w:val="28"/>
          <w:szCs w:val="28"/>
        </w:rPr>
      </w:pPr>
      <w:proofErr w:type="spellStart"/>
      <w:r w:rsidRPr="00787EEF">
        <w:rPr>
          <w:rFonts w:ascii="Times New Roman" w:hAnsi="Times New Roman" w:cs="Times New Roman"/>
          <w:sz w:val="28"/>
          <w:szCs w:val="28"/>
        </w:rPr>
        <w:t>Национальный</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технический</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университет</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Украины</w:t>
      </w:r>
      <w:proofErr w:type="spellEnd"/>
      <w:r w:rsidRPr="00787EEF">
        <w:rPr>
          <w:rFonts w:ascii="Times New Roman" w:hAnsi="Times New Roman" w:cs="Times New Roman"/>
          <w:sz w:val="28"/>
          <w:szCs w:val="28"/>
        </w:rPr>
        <w:t xml:space="preserve"> «КПИ</w:t>
      </w:r>
      <w:r w:rsidR="008142BB" w:rsidRPr="00787EEF">
        <w:rPr>
          <w:rFonts w:ascii="Times New Roman" w:hAnsi="Times New Roman" w:cs="Times New Roman"/>
          <w:sz w:val="28"/>
          <w:szCs w:val="28"/>
        </w:rPr>
        <w:t xml:space="preserve"> </w:t>
      </w:r>
      <w:proofErr w:type="spellStart"/>
      <w:r w:rsidR="001E551B" w:rsidRPr="00787EEF">
        <w:rPr>
          <w:rFonts w:ascii="Times New Roman" w:hAnsi="Times New Roman" w:cs="Times New Roman"/>
          <w:sz w:val="28"/>
          <w:szCs w:val="28"/>
        </w:rPr>
        <w:t>им</w:t>
      </w:r>
      <w:proofErr w:type="spellEnd"/>
      <w:r w:rsidR="001E551B" w:rsidRPr="00787EEF">
        <w:rPr>
          <w:rFonts w:ascii="Times New Roman" w:hAnsi="Times New Roman" w:cs="Times New Roman"/>
          <w:sz w:val="28"/>
          <w:szCs w:val="28"/>
        </w:rPr>
        <w:t xml:space="preserve">. </w:t>
      </w:r>
      <w:r w:rsidR="008142BB" w:rsidRPr="00787EEF">
        <w:rPr>
          <w:rFonts w:ascii="Times New Roman" w:hAnsi="Times New Roman" w:cs="Times New Roman"/>
          <w:sz w:val="28"/>
          <w:szCs w:val="28"/>
        </w:rPr>
        <w:t>И</w:t>
      </w:r>
      <w:r w:rsidR="001E551B" w:rsidRPr="00787EEF">
        <w:rPr>
          <w:rFonts w:ascii="Times New Roman" w:hAnsi="Times New Roman" w:cs="Times New Roman"/>
          <w:sz w:val="28"/>
          <w:szCs w:val="28"/>
        </w:rPr>
        <w:t>.</w:t>
      </w:r>
      <w:r w:rsidR="008142BB" w:rsidRPr="00787EEF">
        <w:rPr>
          <w:rFonts w:ascii="Times New Roman" w:hAnsi="Times New Roman" w:cs="Times New Roman"/>
          <w:sz w:val="28"/>
          <w:szCs w:val="28"/>
        </w:rPr>
        <w:t xml:space="preserve"> </w:t>
      </w:r>
      <w:proofErr w:type="spellStart"/>
      <w:r w:rsidR="008142BB" w:rsidRPr="00787EEF">
        <w:rPr>
          <w:rFonts w:ascii="Times New Roman" w:hAnsi="Times New Roman" w:cs="Times New Roman"/>
          <w:sz w:val="28"/>
          <w:szCs w:val="28"/>
        </w:rPr>
        <w:t>Сикорского</w:t>
      </w:r>
      <w:proofErr w:type="spellEnd"/>
      <w:r w:rsidRPr="00787EEF">
        <w:rPr>
          <w:rFonts w:ascii="Times New Roman" w:hAnsi="Times New Roman" w:cs="Times New Roman"/>
          <w:sz w:val="28"/>
          <w:szCs w:val="28"/>
        </w:rPr>
        <w:t>»</w:t>
      </w:r>
    </w:p>
    <w:p w:rsidR="00AC3791" w:rsidRPr="00123D4A" w:rsidRDefault="00C17E8C" w:rsidP="00AC3791">
      <w:pPr>
        <w:spacing w:after="0" w:line="360" w:lineRule="auto"/>
        <w:jc w:val="right"/>
        <w:rPr>
          <w:rFonts w:ascii="Times New Roman" w:hAnsi="Times New Roman" w:cs="Times New Roman"/>
          <w:b/>
          <w:sz w:val="28"/>
          <w:szCs w:val="28"/>
        </w:rPr>
      </w:pPr>
      <w:proofErr w:type="spellStart"/>
      <w:r w:rsidRPr="00787EEF">
        <w:rPr>
          <w:rFonts w:ascii="Times New Roman" w:hAnsi="Times New Roman" w:cs="Times New Roman"/>
          <w:b/>
          <w:sz w:val="28"/>
          <w:szCs w:val="28"/>
        </w:rPr>
        <w:t>Shovkaliuk</w:t>
      </w:r>
      <w:proofErr w:type="spellEnd"/>
      <w:r w:rsidRPr="00787EEF">
        <w:rPr>
          <w:rFonts w:ascii="Times New Roman" w:hAnsi="Times New Roman" w:cs="Times New Roman"/>
          <w:b/>
          <w:sz w:val="28"/>
          <w:szCs w:val="28"/>
        </w:rPr>
        <w:t xml:space="preserve"> </w:t>
      </w:r>
      <w:proofErr w:type="spellStart"/>
      <w:r w:rsidR="001B3F51" w:rsidRPr="00787EEF">
        <w:rPr>
          <w:rFonts w:ascii="Times New Roman" w:hAnsi="Times New Roman" w:cs="Times New Roman"/>
          <w:b/>
          <w:sz w:val="28"/>
          <w:szCs w:val="28"/>
          <w:lang w:val="en-US"/>
        </w:rPr>
        <w:t>M</w:t>
      </w:r>
      <w:r w:rsidR="00976882">
        <w:rPr>
          <w:rFonts w:ascii="Times New Roman" w:hAnsi="Times New Roman" w:cs="Times New Roman"/>
          <w:b/>
          <w:sz w:val="28"/>
          <w:szCs w:val="28"/>
          <w:lang w:val="en-US"/>
        </w:rPr>
        <w:t>aryna</w:t>
      </w:r>
      <w:proofErr w:type="spellEnd"/>
      <w:r w:rsidR="00976882" w:rsidRPr="00787EEF">
        <w:rPr>
          <w:rFonts w:ascii="Times New Roman" w:hAnsi="Times New Roman" w:cs="Times New Roman"/>
          <w:b/>
          <w:sz w:val="28"/>
          <w:szCs w:val="28"/>
          <w:vertAlign w:val="superscript"/>
        </w:rPr>
        <w:t>1</w:t>
      </w:r>
      <w:r w:rsidR="001B3F51" w:rsidRPr="00123D4A">
        <w:rPr>
          <w:rFonts w:ascii="Times New Roman" w:hAnsi="Times New Roman" w:cs="Times New Roman"/>
          <w:b/>
          <w:sz w:val="28"/>
          <w:szCs w:val="28"/>
        </w:rPr>
        <w:t xml:space="preserve">, </w:t>
      </w:r>
      <w:proofErr w:type="spellStart"/>
      <w:r w:rsidR="001B3F51" w:rsidRPr="00787EEF">
        <w:rPr>
          <w:rFonts w:ascii="Times New Roman" w:hAnsi="Times New Roman" w:cs="Times New Roman"/>
          <w:b/>
          <w:sz w:val="28"/>
          <w:szCs w:val="28"/>
          <w:lang w:val="en-US"/>
        </w:rPr>
        <w:t>Zimenko</w:t>
      </w:r>
      <w:proofErr w:type="spellEnd"/>
      <w:r w:rsidR="001B3F51" w:rsidRPr="00123D4A">
        <w:rPr>
          <w:rFonts w:ascii="Times New Roman" w:hAnsi="Times New Roman" w:cs="Times New Roman"/>
          <w:b/>
          <w:sz w:val="28"/>
          <w:szCs w:val="28"/>
        </w:rPr>
        <w:t xml:space="preserve"> </w:t>
      </w:r>
      <w:proofErr w:type="spellStart"/>
      <w:r w:rsidR="001B3F51" w:rsidRPr="00787EEF">
        <w:rPr>
          <w:rFonts w:ascii="Times New Roman" w:hAnsi="Times New Roman" w:cs="Times New Roman"/>
          <w:b/>
          <w:sz w:val="28"/>
          <w:szCs w:val="28"/>
          <w:lang w:val="en-US"/>
        </w:rPr>
        <w:t>S</w:t>
      </w:r>
      <w:r w:rsidR="00976882">
        <w:rPr>
          <w:rFonts w:ascii="Times New Roman" w:hAnsi="Times New Roman" w:cs="Times New Roman"/>
          <w:b/>
          <w:sz w:val="28"/>
          <w:szCs w:val="28"/>
          <w:lang w:val="en-US"/>
        </w:rPr>
        <w:t>ergiy</w:t>
      </w:r>
      <w:proofErr w:type="spellEnd"/>
      <w:r w:rsidR="00976882" w:rsidRPr="00787EEF">
        <w:rPr>
          <w:rFonts w:ascii="Times New Roman" w:hAnsi="Times New Roman" w:cs="Times New Roman"/>
          <w:b/>
          <w:sz w:val="28"/>
          <w:szCs w:val="28"/>
          <w:vertAlign w:val="superscript"/>
        </w:rPr>
        <w:t>2</w:t>
      </w:r>
      <w:r w:rsidR="00976882" w:rsidRPr="00123D4A">
        <w:rPr>
          <w:rFonts w:ascii="Times New Roman" w:hAnsi="Times New Roman" w:cs="Times New Roman"/>
          <w:b/>
          <w:sz w:val="28"/>
          <w:szCs w:val="28"/>
        </w:rPr>
        <w:t>,</w:t>
      </w:r>
    </w:p>
    <w:p w:rsidR="00DD1B00" w:rsidRPr="00787EEF" w:rsidRDefault="001B3F51" w:rsidP="001B3F51">
      <w:pPr>
        <w:spacing w:after="0" w:line="360" w:lineRule="auto"/>
        <w:jc w:val="right"/>
        <w:rPr>
          <w:rFonts w:ascii="Times New Roman" w:hAnsi="Times New Roman" w:cs="Times New Roman"/>
          <w:sz w:val="28"/>
          <w:szCs w:val="28"/>
        </w:rPr>
      </w:pPr>
      <w:r w:rsidRPr="00787EEF">
        <w:rPr>
          <w:rFonts w:ascii="Times New Roman" w:hAnsi="Times New Roman" w:cs="Times New Roman"/>
          <w:sz w:val="28"/>
          <w:szCs w:val="28"/>
          <w:vertAlign w:val="superscript"/>
        </w:rPr>
        <w:t>1</w:t>
      </w:r>
      <w:r w:rsidRPr="00787EEF">
        <w:rPr>
          <w:rFonts w:ascii="Times New Roman" w:hAnsi="Times New Roman" w:cs="Times New Roman"/>
          <w:sz w:val="28"/>
          <w:szCs w:val="28"/>
          <w:lang w:val="ru-RU"/>
        </w:rPr>
        <w:t>а</w:t>
      </w:r>
      <w:proofErr w:type="spellStart"/>
      <w:r w:rsidRPr="00787EEF">
        <w:rPr>
          <w:rFonts w:ascii="Times New Roman" w:hAnsi="Times New Roman" w:cs="Times New Roman"/>
          <w:sz w:val="28"/>
          <w:szCs w:val="28"/>
        </w:rPr>
        <w:t>ssociate</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Pr</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Dep</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of</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Thermal</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Engineering</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and</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Energy</w:t>
      </w:r>
      <w:proofErr w:type="spellEnd"/>
      <w:r w:rsidRPr="00787EEF">
        <w:rPr>
          <w:rFonts w:ascii="Times New Roman" w:hAnsi="Times New Roman" w:cs="Times New Roman"/>
          <w:sz w:val="28"/>
          <w:szCs w:val="28"/>
        </w:rPr>
        <w:t xml:space="preserve"> </w:t>
      </w:r>
      <w:proofErr w:type="spellStart"/>
      <w:r w:rsidRPr="00787EEF">
        <w:rPr>
          <w:rFonts w:ascii="Times New Roman" w:hAnsi="Times New Roman" w:cs="Times New Roman"/>
          <w:sz w:val="28"/>
          <w:szCs w:val="28"/>
        </w:rPr>
        <w:t>Conservation</w:t>
      </w:r>
      <w:proofErr w:type="spellEnd"/>
      <w:r w:rsidRPr="00787EEF">
        <w:rPr>
          <w:rFonts w:ascii="Times New Roman" w:hAnsi="Times New Roman" w:cs="Times New Roman"/>
          <w:sz w:val="28"/>
          <w:szCs w:val="28"/>
        </w:rPr>
        <w:t xml:space="preserve">; </w:t>
      </w:r>
      <w:r w:rsidRPr="00787EEF">
        <w:rPr>
          <w:rFonts w:ascii="Times New Roman" w:hAnsi="Times New Roman" w:cs="Times New Roman"/>
          <w:sz w:val="28"/>
          <w:szCs w:val="28"/>
          <w:vertAlign w:val="superscript"/>
        </w:rPr>
        <w:t>2</w:t>
      </w:r>
      <w:r w:rsidRPr="00787EEF">
        <w:rPr>
          <w:rFonts w:ascii="Times New Roman" w:hAnsi="Times New Roman" w:cs="Times New Roman"/>
          <w:sz w:val="28"/>
          <w:szCs w:val="28"/>
        </w:rPr>
        <w:t xml:space="preserve">master, </w:t>
      </w:r>
      <w:proofErr w:type="spellStart"/>
      <w:r w:rsidR="00DD1B00" w:rsidRPr="00787EEF">
        <w:rPr>
          <w:rFonts w:ascii="Times New Roman" w:hAnsi="Times New Roman" w:cs="Times New Roman"/>
          <w:sz w:val="28"/>
          <w:szCs w:val="28"/>
        </w:rPr>
        <w:t>National</w:t>
      </w:r>
      <w:proofErr w:type="spellEnd"/>
      <w:r w:rsidR="00DD1B00" w:rsidRPr="00787EEF">
        <w:rPr>
          <w:rFonts w:ascii="Times New Roman" w:hAnsi="Times New Roman" w:cs="Times New Roman"/>
          <w:sz w:val="28"/>
          <w:szCs w:val="28"/>
        </w:rPr>
        <w:t xml:space="preserve"> </w:t>
      </w:r>
      <w:proofErr w:type="spellStart"/>
      <w:r w:rsidR="00DD1B00" w:rsidRPr="00787EEF">
        <w:rPr>
          <w:rFonts w:ascii="Times New Roman" w:hAnsi="Times New Roman" w:cs="Times New Roman"/>
          <w:sz w:val="28"/>
          <w:szCs w:val="28"/>
        </w:rPr>
        <w:t>Technical</w:t>
      </w:r>
      <w:proofErr w:type="spellEnd"/>
      <w:r w:rsidR="00DD1B00" w:rsidRPr="00787EEF">
        <w:rPr>
          <w:rFonts w:ascii="Times New Roman" w:hAnsi="Times New Roman" w:cs="Times New Roman"/>
          <w:sz w:val="28"/>
          <w:szCs w:val="28"/>
        </w:rPr>
        <w:t xml:space="preserve"> </w:t>
      </w:r>
      <w:proofErr w:type="spellStart"/>
      <w:r w:rsidR="00DD1B00" w:rsidRPr="00787EEF">
        <w:rPr>
          <w:rFonts w:ascii="Times New Roman" w:hAnsi="Times New Roman" w:cs="Times New Roman"/>
          <w:sz w:val="28"/>
          <w:szCs w:val="28"/>
        </w:rPr>
        <w:t>University</w:t>
      </w:r>
      <w:proofErr w:type="spellEnd"/>
      <w:r w:rsidR="00DD1B00" w:rsidRPr="00787EEF">
        <w:rPr>
          <w:rFonts w:ascii="Times New Roman" w:hAnsi="Times New Roman" w:cs="Times New Roman"/>
          <w:sz w:val="28"/>
          <w:szCs w:val="28"/>
        </w:rPr>
        <w:t xml:space="preserve"> </w:t>
      </w:r>
      <w:proofErr w:type="spellStart"/>
      <w:r w:rsidR="00DD1B00" w:rsidRPr="00787EEF">
        <w:rPr>
          <w:rFonts w:ascii="Times New Roman" w:hAnsi="Times New Roman" w:cs="Times New Roman"/>
          <w:sz w:val="28"/>
          <w:szCs w:val="28"/>
        </w:rPr>
        <w:t>of</w:t>
      </w:r>
      <w:proofErr w:type="spellEnd"/>
      <w:r w:rsidR="00DD1B00" w:rsidRPr="00787EEF">
        <w:rPr>
          <w:rFonts w:ascii="Times New Roman" w:hAnsi="Times New Roman" w:cs="Times New Roman"/>
          <w:sz w:val="28"/>
          <w:szCs w:val="28"/>
        </w:rPr>
        <w:t xml:space="preserve"> </w:t>
      </w:r>
      <w:proofErr w:type="spellStart"/>
      <w:r w:rsidR="00DD1B00" w:rsidRPr="00787EEF">
        <w:rPr>
          <w:rFonts w:ascii="Times New Roman" w:hAnsi="Times New Roman" w:cs="Times New Roman"/>
          <w:sz w:val="28"/>
          <w:szCs w:val="28"/>
        </w:rPr>
        <w:t>Ukraine</w:t>
      </w:r>
      <w:proofErr w:type="spellEnd"/>
      <w:r w:rsidR="00DD1B00" w:rsidRPr="00787EEF">
        <w:rPr>
          <w:rFonts w:ascii="Times New Roman" w:hAnsi="Times New Roman" w:cs="Times New Roman"/>
          <w:sz w:val="28"/>
          <w:szCs w:val="28"/>
        </w:rPr>
        <w:t xml:space="preserve"> "</w:t>
      </w:r>
      <w:r w:rsidR="001E551B" w:rsidRPr="00787EEF">
        <w:rPr>
          <w:rFonts w:ascii="Times New Roman" w:hAnsi="Times New Roman" w:cs="Times New Roman"/>
          <w:sz w:val="28"/>
          <w:szCs w:val="28"/>
        </w:rPr>
        <w:t>Igor Sikorsky Kyiv Polytechnic</w:t>
      </w:r>
      <w:r w:rsidR="001E551B" w:rsidRPr="00787EEF">
        <w:rPr>
          <w:rFonts w:ascii="Times New Roman" w:hAnsi="Times New Roman" w:cs="Times New Roman"/>
          <w:sz w:val="28"/>
          <w:szCs w:val="28"/>
          <w:lang w:val="en-US"/>
        </w:rPr>
        <w:t xml:space="preserve"> Institute</w:t>
      </w:r>
      <w:r w:rsidR="00DD1B00" w:rsidRPr="00787EEF">
        <w:rPr>
          <w:rFonts w:ascii="Times New Roman" w:hAnsi="Times New Roman" w:cs="Times New Roman"/>
          <w:sz w:val="28"/>
          <w:szCs w:val="28"/>
        </w:rPr>
        <w:t>"</w:t>
      </w:r>
    </w:p>
    <w:p w:rsidR="00DD1B00" w:rsidRPr="00787EEF" w:rsidRDefault="00DD1B00" w:rsidP="00C17E8C">
      <w:pPr>
        <w:spacing w:after="0" w:line="360" w:lineRule="auto"/>
        <w:jc w:val="right"/>
        <w:rPr>
          <w:rFonts w:ascii="Times New Roman" w:hAnsi="Times New Roman" w:cs="Times New Roman"/>
          <w:sz w:val="28"/>
          <w:szCs w:val="28"/>
        </w:rPr>
      </w:pPr>
    </w:p>
    <w:p w:rsidR="0016559F" w:rsidRPr="00787EEF" w:rsidRDefault="001B3F51" w:rsidP="003C5DF1">
      <w:pPr>
        <w:spacing w:after="0" w:line="360" w:lineRule="auto"/>
        <w:jc w:val="center"/>
        <w:rPr>
          <w:rFonts w:ascii="Times New Roman" w:hAnsi="Times New Roman" w:cs="Times New Roman"/>
          <w:b/>
          <w:sz w:val="28"/>
          <w:szCs w:val="28"/>
        </w:rPr>
      </w:pPr>
      <w:r w:rsidRPr="00787EEF">
        <w:rPr>
          <w:rFonts w:ascii="Times New Roman" w:hAnsi="Times New Roman" w:cs="Times New Roman"/>
          <w:b/>
          <w:sz w:val="28"/>
          <w:szCs w:val="28"/>
        </w:rPr>
        <w:t>ВИКОРИСТАННЯ МОДЕЛЮВАННЯ ПІД ЧАС ЕНЕРГЕТИЧНИХ АУДИТІВ БУДІВЕЛЬ</w:t>
      </w:r>
    </w:p>
    <w:p w:rsidR="00CD26DD" w:rsidRPr="00787EEF" w:rsidRDefault="001B3F51" w:rsidP="001B3F51">
      <w:pPr>
        <w:spacing w:after="0" w:line="360" w:lineRule="auto"/>
        <w:jc w:val="center"/>
        <w:rPr>
          <w:rFonts w:ascii="Times New Roman" w:hAnsi="Times New Roman" w:cs="Times New Roman"/>
          <w:b/>
          <w:sz w:val="28"/>
          <w:szCs w:val="28"/>
          <w:lang w:val="ru-RU"/>
        </w:rPr>
      </w:pPr>
      <w:r w:rsidRPr="00787EEF">
        <w:rPr>
          <w:rFonts w:ascii="Times New Roman" w:hAnsi="Times New Roman" w:cs="Times New Roman"/>
          <w:b/>
          <w:sz w:val="28"/>
          <w:szCs w:val="28"/>
        </w:rPr>
        <w:t xml:space="preserve">ИСПОЛЬЗОВАНИЕ МОДЕЛИРОВАНИЯ ПРИ </w:t>
      </w:r>
      <w:r w:rsidRPr="00787EEF">
        <w:rPr>
          <w:rFonts w:ascii="Times New Roman" w:hAnsi="Times New Roman" w:cs="Times New Roman"/>
          <w:b/>
          <w:sz w:val="28"/>
          <w:szCs w:val="28"/>
          <w:lang w:val="ru-RU"/>
        </w:rPr>
        <w:t>Э</w:t>
      </w:r>
      <w:r w:rsidRPr="00787EEF">
        <w:rPr>
          <w:rFonts w:ascii="Times New Roman" w:hAnsi="Times New Roman" w:cs="Times New Roman"/>
          <w:b/>
          <w:sz w:val="28"/>
          <w:szCs w:val="28"/>
        </w:rPr>
        <w:t>НЕРГЕТИЧЕСКИХ АУДИТАХ ЗДАНИЙ</w:t>
      </w:r>
    </w:p>
    <w:p w:rsidR="00340D33" w:rsidRPr="00787EEF" w:rsidRDefault="00787EEF" w:rsidP="007254D9">
      <w:pPr>
        <w:spacing w:after="0" w:line="360" w:lineRule="auto"/>
        <w:ind w:firstLine="708"/>
        <w:jc w:val="center"/>
        <w:rPr>
          <w:rFonts w:ascii="Times New Roman" w:hAnsi="Times New Roman" w:cs="Times New Roman"/>
          <w:b/>
          <w:bCs/>
          <w:sz w:val="28"/>
          <w:szCs w:val="28"/>
          <w:lang w:val="en-US" w:eastAsia="uk-UA"/>
        </w:rPr>
      </w:pPr>
      <w:r w:rsidRPr="00787EEF">
        <w:rPr>
          <w:rFonts w:ascii="Times New Roman" w:hAnsi="Times New Roman" w:cs="Times New Roman"/>
          <w:b/>
          <w:sz w:val="28"/>
          <w:szCs w:val="28"/>
          <w:lang w:val="en-US"/>
        </w:rPr>
        <w:t>USE OF MODELING AT BUILDING OF ENERGY AUDITS</w:t>
      </w:r>
    </w:p>
    <w:p w:rsidR="007254D9" w:rsidRPr="00787EEF" w:rsidRDefault="007254D9" w:rsidP="001B3648">
      <w:pPr>
        <w:spacing w:after="0" w:line="360" w:lineRule="auto"/>
        <w:ind w:firstLine="708"/>
        <w:jc w:val="both"/>
        <w:rPr>
          <w:rFonts w:ascii="Times New Roman" w:hAnsi="Times New Roman" w:cs="Times New Roman"/>
          <w:sz w:val="28"/>
          <w:szCs w:val="28"/>
        </w:rPr>
      </w:pPr>
    </w:p>
    <w:p w:rsidR="00F10584" w:rsidRPr="00787EEF" w:rsidRDefault="00EF6189" w:rsidP="001B3648">
      <w:pPr>
        <w:spacing w:after="0" w:line="360" w:lineRule="auto"/>
        <w:ind w:firstLine="708"/>
        <w:jc w:val="both"/>
        <w:rPr>
          <w:rFonts w:ascii="Times New Roman" w:hAnsi="Times New Roman" w:cs="Times New Roman"/>
          <w:sz w:val="28"/>
          <w:szCs w:val="28"/>
          <w:lang w:val="ru-RU"/>
        </w:rPr>
      </w:pPr>
      <w:r w:rsidRPr="00787EEF">
        <w:rPr>
          <w:rFonts w:ascii="Times New Roman" w:hAnsi="Times New Roman" w:cs="Times New Roman"/>
          <w:b/>
          <w:sz w:val="28"/>
          <w:szCs w:val="28"/>
        </w:rPr>
        <w:t>Анотація:</w:t>
      </w:r>
      <w:r w:rsidR="00C4380C" w:rsidRPr="00787EEF">
        <w:rPr>
          <w:rFonts w:ascii="Times New Roman" w:hAnsi="Times New Roman" w:cs="Times New Roman"/>
          <w:sz w:val="28"/>
          <w:szCs w:val="28"/>
        </w:rPr>
        <w:t xml:space="preserve"> </w:t>
      </w:r>
      <w:r w:rsidR="00787EEF" w:rsidRPr="00787EEF">
        <w:rPr>
          <w:rFonts w:ascii="Times New Roman" w:hAnsi="Times New Roman" w:cs="Times New Roman"/>
          <w:sz w:val="28"/>
          <w:szCs w:val="28"/>
        </w:rPr>
        <w:t xml:space="preserve">В статті розглянуто актуальне питання підвищення енергоефективності будівельного фонду шляхом проведення комплексної </w:t>
      </w:r>
      <w:proofErr w:type="spellStart"/>
      <w:r w:rsidR="00787EEF" w:rsidRPr="00787EEF">
        <w:rPr>
          <w:rFonts w:ascii="Times New Roman" w:hAnsi="Times New Roman" w:cs="Times New Roman"/>
          <w:sz w:val="28"/>
          <w:szCs w:val="28"/>
        </w:rPr>
        <w:t>термомодернізації</w:t>
      </w:r>
      <w:proofErr w:type="spellEnd"/>
      <w:r w:rsidR="00787EEF" w:rsidRPr="00787EEF">
        <w:rPr>
          <w:rFonts w:ascii="Times New Roman" w:hAnsi="Times New Roman" w:cs="Times New Roman"/>
          <w:sz w:val="28"/>
          <w:szCs w:val="28"/>
        </w:rPr>
        <w:t xml:space="preserve">, якій повинно передувати якісне енергетичне обстеження об’єкту з розробкою пакету рекомендованих заходів. Зважаючи на те, що заходи з енергозбереження можуть взаємно впливати один на інший, </w:t>
      </w:r>
      <w:proofErr w:type="spellStart"/>
      <w:r w:rsidR="00787EEF" w:rsidRPr="00787EEF">
        <w:rPr>
          <w:rFonts w:ascii="Times New Roman" w:hAnsi="Times New Roman" w:cs="Times New Roman"/>
          <w:sz w:val="28"/>
          <w:szCs w:val="28"/>
        </w:rPr>
        <w:t>енергоаудиторам</w:t>
      </w:r>
      <w:proofErr w:type="spellEnd"/>
      <w:r w:rsidR="00787EEF" w:rsidRPr="00787EEF">
        <w:rPr>
          <w:rFonts w:ascii="Times New Roman" w:hAnsi="Times New Roman" w:cs="Times New Roman"/>
          <w:sz w:val="28"/>
          <w:szCs w:val="28"/>
        </w:rPr>
        <w:t xml:space="preserve"> доцільно застосовувати розрахункові моделі та спеціалізовані програмні продукти для побудови енергетичних балансів та уточнення теплофізичних характеристик огороджень складної форми. В статті проведено моделювання енергоспоживання житлової серійної будівлі за допомогою спеціалізованих програмних продуктів </w:t>
      </w:r>
      <w:r w:rsidR="00787EEF" w:rsidRPr="00787EEF">
        <w:rPr>
          <w:rFonts w:ascii="Times New Roman" w:hAnsi="Times New Roman" w:cs="Times New Roman"/>
          <w:sz w:val="28"/>
          <w:szCs w:val="28"/>
          <w:lang w:val="en-US"/>
        </w:rPr>
        <w:t>ENSI</w:t>
      </w:r>
      <w:r w:rsidR="00787EEF" w:rsidRPr="00787EEF">
        <w:rPr>
          <w:rFonts w:ascii="Times New Roman" w:hAnsi="Times New Roman" w:cs="Times New Roman"/>
          <w:sz w:val="28"/>
          <w:szCs w:val="28"/>
        </w:rPr>
        <w:t xml:space="preserve"> та на базі </w:t>
      </w:r>
      <w:r w:rsidR="00787EEF" w:rsidRPr="00787EEF">
        <w:rPr>
          <w:rFonts w:ascii="Times New Roman" w:hAnsi="Times New Roman" w:cs="Times New Roman"/>
          <w:sz w:val="28"/>
          <w:szCs w:val="28"/>
          <w:lang w:val="en-US"/>
        </w:rPr>
        <w:t>EXEL</w:t>
      </w:r>
      <w:r w:rsidR="00787EEF" w:rsidRPr="00787EEF">
        <w:rPr>
          <w:rFonts w:ascii="Times New Roman" w:hAnsi="Times New Roman" w:cs="Times New Roman"/>
          <w:sz w:val="28"/>
          <w:szCs w:val="28"/>
        </w:rPr>
        <w:t>, а також уточнено теплотехнічні ха</w:t>
      </w:r>
      <w:r w:rsidR="00787EEF">
        <w:rPr>
          <w:rFonts w:ascii="Times New Roman" w:hAnsi="Times New Roman" w:cs="Times New Roman"/>
          <w:sz w:val="28"/>
          <w:szCs w:val="28"/>
        </w:rPr>
        <w:t>рактеристики вузла огородження</w:t>
      </w:r>
      <w:r w:rsidR="00787EEF" w:rsidRPr="00787EEF">
        <w:rPr>
          <w:rFonts w:ascii="Times New Roman" w:hAnsi="Times New Roman" w:cs="Times New Roman"/>
          <w:sz w:val="28"/>
          <w:szCs w:val="28"/>
        </w:rPr>
        <w:t>.</w:t>
      </w:r>
    </w:p>
    <w:p w:rsidR="00E82ABF" w:rsidRPr="00787EEF" w:rsidRDefault="00E82ABF" w:rsidP="001B3648">
      <w:pPr>
        <w:spacing w:after="0" w:line="360" w:lineRule="auto"/>
        <w:ind w:firstLine="708"/>
        <w:jc w:val="both"/>
        <w:rPr>
          <w:rFonts w:ascii="Times New Roman" w:hAnsi="Times New Roman" w:cs="Times New Roman"/>
          <w:sz w:val="28"/>
          <w:szCs w:val="28"/>
        </w:rPr>
      </w:pPr>
      <w:r w:rsidRPr="00787EEF">
        <w:rPr>
          <w:rFonts w:ascii="Times New Roman" w:hAnsi="Times New Roman" w:cs="Times New Roman"/>
          <w:sz w:val="28"/>
          <w:szCs w:val="28"/>
        </w:rPr>
        <w:t xml:space="preserve">Ключові слова: </w:t>
      </w:r>
      <w:proofErr w:type="spellStart"/>
      <w:r w:rsidR="00787EEF" w:rsidRPr="00787EEF">
        <w:rPr>
          <w:rFonts w:ascii="Times New Roman" w:hAnsi="Times New Roman" w:cs="Times New Roman"/>
          <w:sz w:val="28"/>
          <w:szCs w:val="28"/>
        </w:rPr>
        <w:t>енергоаудит</w:t>
      </w:r>
      <w:proofErr w:type="spellEnd"/>
      <w:r w:rsidR="00787EEF" w:rsidRPr="00787EEF">
        <w:rPr>
          <w:rFonts w:ascii="Times New Roman" w:hAnsi="Times New Roman" w:cs="Times New Roman"/>
          <w:sz w:val="28"/>
          <w:szCs w:val="28"/>
        </w:rPr>
        <w:t xml:space="preserve">, огороджувальні конструкції, теплопровідні включення, моделювання, енергоефективність будівель, </w:t>
      </w:r>
      <w:proofErr w:type="spellStart"/>
      <w:r w:rsidR="00787EEF" w:rsidRPr="00787EEF">
        <w:rPr>
          <w:rFonts w:ascii="Times New Roman" w:hAnsi="Times New Roman" w:cs="Times New Roman"/>
          <w:sz w:val="28"/>
          <w:szCs w:val="28"/>
        </w:rPr>
        <w:t>термомодернізація</w:t>
      </w:r>
      <w:proofErr w:type="spellEnd"/>
      <w:r w:rsidR="007254D9" w:rsidRPr="00787EEF">
        <w:rPr>
          <w:rFonts w:ascii="Times New Roman" w:hAnsi="Times New Roman" w:cs="Times New Roman"/>
          <w:sz w:val="28"/>
          <w:szCs w:val="28"/>
        </w:rPr>
        <w:t xml:space="preserve">. </w:t>
      </w:r>
    </w:p>
    <w:p w:rsidR="008142BB" w:rsidRPr="00787EEF" w:rsidRDefault="001B50B0" w:rsidP="008142BB">
      <w:pPr>
        <w:widowControl w:val="0"/>
        <w:spacing w:after="0" w:line="360" w:lineRule="auto"/>
        <w:ind w:firstLine="709"/>
        <w:jc w:val="both"/>
        <w:rPr>
          <w:rFonts w:ascii="Times New Roman" w:hAnsi="Times New Roman" w:cs="Times New Roman"/>
          <w:bCs/>
          <w:sz w:val="28"/>
          <w:szCs w:val="28"/>
          <w:lang w:val="ru-RU" w:eastAsia="uk-UA"/>
        </w:rPr>
      </w:pPr>
      <w:proofErr w:type="spellStart"/>
      <w:r w:rsidRPr="00787EEF">
        <w:rPr>
          <w:rFonts w:ascii="Times New Roman" w:hAnsi="Times New Roman" w:cs="Times New Roman"/>
          <w:b/>
          <w:bCs/>
          <w:sz w:val="28"/>
          <w:szCs w:val="28"/>
          <w:lang w:eastAsia="uk-UA"/>
        </w:rPr>
        <w:lastRenderedPageBreak/>
        <w:t>Аннотация</w:t>
      </w:r>
      <w:proofErr w:type="spellEnd"/>
      <w:r w:rsidRPr="00787EEF">
        <w:rPr>
          <w:rFonts w:ascii="Times New Roman" w:hAnsi="Times New Roman" w:cs="Times New Roman"/>
          <w:b/>
          <w:bCs/>
          <w:sz w:val="28"/>
          <w:szCs w:val="28"/>
          <w:lang w:eastAsia="uk-UA"/>
        </w:rPr>
        <w:t>:</w:t>
      </w:r>
      <w:r w:rsidR="008142BB" w:rsidRPr="00787EEF">
        <w:rPr>
          <w:rFonts w:ascii="Times New Roman" w:hAnsi="Times New Roman" w:cs="Times New Roman"/>
          <w:b/>
          <w:bCs/>
          <w:sz w:val="28"/>
          <w:szCs w:val="28"/>
          <w:lang w:eastAsia="uk-UA"/>
        </w:rPr>
        <w:t xml:space="preserve"> </w:t>
      </w:r>
      <w:r w:rsidR="00787EEF" w:rsidRPr="00787EEF">
        <w:rPr>
          <w:rFonts w:ascii="Times New Roman" w:hAnsi="Times New Roman" w:cs="Times New Roman"/>
          <w:bCs/>
          <w:sz w:val="28"/>
          <w:szCs w:val="28"/>
          <w:lang w:val="ru-RU" w:eastAsia="uk-UA"/>
        </w:rPr>
        <w:t xml:space="preserve">в </w:t>
      </w:r>
      <w:proofErr w:type="spellStart"/>
      <w:r w:rsidR="00787EEF" w:rsidRPr="00787EEF">
        <w:rPr>
          <w:rFonts w:ascii="Times New Roman" w:hAnsi="Times New Roman" w:cs="Times New Roman"/>
          <w:bCs/>
          <w:sz w:val="28"/>
          <w:szCs w:val="28"/>
          <w:lang w:eastAsia="uk-UA"/>
        </w:rPr>
        <w:t>статье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рассмотрен</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актуальный</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вопрос</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повышения</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энергоэффективности</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строительного</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фонда</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путем</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проведения</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комплексной</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термомодернизации</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которой</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должно</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предшествовать</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качественное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энергетическое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обследование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объекта</w:t>
      </w:r>
      <w:proofErr w:type="spellEnd"/>
      <w:r w:rsidR="00787EEF" w:rsidRPr="00787EEF">
        <w:rPr>
          <w:rFonts w:ascii="Times New Roman" w:hAnsi="Times New Roman" w:cs="Times New Roman"/>
          <w:bCs/>
          <w:sz w:val="28"/>
          <w:szCs w:val="28"/>
          <w:lang w:eastAsia="uk-UA"/>
        </w:rPr>
        <w:t xml:space="preserve"> с </w:t>
      </w:r>
      <w:proofErr w:type="spellStart"/>
      <w:r w:rsidR="00787EEF" w:rsidRPr="00787EEF">
        <w:rPr>
          <w:rFonts w:ascii="Times New Roman" w:hAnsi="Times New Roman" w:cs="Times New Roman"/>
          <w:bCs/>
          <w:sz w:val="28"/>
          <w:szCs w:val="28"/>
          <w:lang w:eastAsia="uk-UA"/>
        </w:rPr>
        <w:t>разработкой</w:t>
      </w:r>
      <w:proofErr w:type="spellEnd"/>
      <w:r w:rsidR="00787EEF" w:rsidRPr="00787EEF">
        <w:rPr>
          <w:rFonts w:ascii="Times New Roman" w:hAnsi="Times New Roman" w:cs="Times New Roman"/>
          <w:bCs/>
          <w:sz w:val="28"/>
          <w:szCs w:val="28"/>
          <w:lang w:eastAsia="uk-UA"/>
        </w:rPr>
        <w:t xml:space="preserve"> пакета </w:t>
      </w:r>
      <w:proofErr w:type="spellStart"/>
      <w:r w:rsidR="00787EEF" w:rsidRPr="00787EEF">
        <w:rPr>
          <w:rFonts w:ascii="Times New Roman" w:hAnsi="Times New Roman" w:cs="Times New Roman"/>
          <w:bCs/>
          <w:sz w:val="28"/>
          <w:szCs w:val="28"/>
          <w:lang w:eastAsia="uk-UA"/>
        </w:rPr>
        <w:t>рекомендованных</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мероприятий</w:t>
      </w:r>
      <w:proofErr w:type="spellEnd"/>
      <w:r w:rsidR="00787EEF" w:rsidRPr="00787EEF">
        <w:rPr>
          <w:rFonts w:ascii="Times New Roman" w:hAnsi="Times New Roman" w:cs="Times New Roman"/>
          <w:bCs/>
          <w:sz w:val="28"/>
          <w:szCs w:val="28"/>
          <w:lang w:eastAsia="uk-UA"/>
        </w:rPr>
        <w:t xml:space="preserve">. </w:t>
      </w:r>
      <w:r w:rsidR="00787EEF" w:rsidRPr="00787EEF">
        <w:rPr>
          <w:rFonts w:ascii="Times New Roman" w:hAnsi="Times New Roman" w:cs="Times New Roman"/>
          <w:bCs/>
          <w:sz w:val="28"/>
          <w:szCs w:val="28"/>
          <w:lang w:val="ru-RU" w:eastAsia="uk-UA"/>
        </w:rPr>
        <w:t>Учитывая то</w:t>
      </w:r>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что</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меры</w:t>
      </w:r>
      <w:proofErr w:type="spellEnd"/>
      <w:r w:rsidR="00787EEF" w:rsidRPr="00787EEF">
        <w:rPr>
          <w:rFonts w:ascii="Times New Roman" w:hAnsi="Times New Roman" w:cs="Times New Roman"/>
          <w:bCs/>
          <w:sz w:val="28"/>
          <w:szCs w:val="28"/>
          <w:lang w:eastAsia="uk-UA"/>
        </w:rPr>
        <w:t xml:space="preserve"> по </w:t>
      </w:r>
      <w:proofErr w:type="spellStart"/>
      <w:r w:rsidR="00787EEF" w:rsidRPr="00787EEF">
        <w:rPr>
          <w:rFonts w:ascii="Times New Roman" w:hAnsi="Times New Roman" w:cs="Times New Roman"/>
          <w:bCs/>
          <w:sz w:val="28"/>
          <w:szCs w:val="28"/>
          <w:lang w:eastAsia="uk-UA"/>
        </w:rPr>
        <w:t>энергосбережению</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могут</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взаимно</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влиять</w:t>
      </w:r>
      <w:proofErr w:type="spellEnd"/>
      <w:r w:rsidR="00787EEF" w:rsidRPr="00787EEF">
        <w:rPr>
          <w:rFonts w:ascii="Times New Roman" w:hAnsi="Times New Roman" w:cs="Times New Roman"/>
          <w:bCs/>
          <w:sz w:val="28"/>
          <w:szCs w:val="28"/>
          <w:lang w:eastAsia="uk-UA"/>
        </w:rPr>
        <w:t xml:space="preserve"> друг на друга, </w:t>
      </w:r>
      <w:proofErr w:type="spellStart"/>
      <w:r w:rsidR="00787EEF" w:rsidRPr="00787EEF">
        <w:rPr>
          <w:rFonts w:ascii="Times New Roman" w:hAnsi="Times New Roman" w:cs="Times New Roman"/>
          <w:bCs/>
          <w:sz w:val="28"/>
          <w:szCs w:val="28"/>
          <w:lang w:eastAsia="uk-UA"/>
        </w:rPr>
        <w:t>энергоаудиторам</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целесообразно</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применять</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расчетные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модели</w:t>
      </w:r>
      <w:proofErr w:type="spellEnd"/>
      <w:r w:rsidR="00787EEF" w:rsidRPr="00787EEF">
        <w:rPr>
          <w:rFonts w:ascii="Times New Roman" w:hAnsi="Times New Roman" w:cs="Times New Roman"/>
          <w:bCs/>
          <w:sz w:val="28"/>
          <w:szCs w:val="28"/>
          <w:lang w:eastAsia="uk-UA"/>
        </w:rPr>
        <w:t xml:space="preserve"> и </w:t>
      </w:r>
      <w:proofErr w:type="spellStart"/>
      <w:r w:rsidR="00787EEF" w:rsidRPr="00787EEF">
        <w:rPr>
          <w:rFonts w:ascii="Times New Roman" w:hAnsi="Times New Roman" w:cs="Times New Roman"/>
          <w:bCs/>
          <w:sz w:val="28"/>
          <w:szCs w:val="28"/>
          <w:lang w:eastAsia="uk-UA"/>
        </w:rPr>
        <w:t>специализированные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программные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продукты</w:t>
      </w:r>
      <w:proofErr w:type="spellEnd"/>
      <w:r w:rsidR="00787EEF" w:rsidRPr="00787EEF">
        <w:rPr>
          <w:rFonts w:ascii="Times New Roman" w:hAnsi="Times New Roman" w:cs="Times New Roman"/>
          <w:bCs/>
          <w:sz w:val="28"/>
          <w:szCs w:val="28"/>
          <w:lang w:eastAsia="uk-UA"/>
        </w:rPr>
        <w:t xml:space="preserve"> для </w:t>
      </w:r>
      <w:proofErr w:type="spellStart"/>
      <w:r w:rsidR="00787EEF" w:rsidRPr="00787EEF">
        <w:rPr>
          <w:rFonts w:ascii="Times New Roman" w:hAnsi="Times New Roman" w:cs="Times New Roman"/>
          <w:bCs/>
          <w:sz w:val="28"/>
          <w:szCs w:val="28"/>
          <w:lang w:eastAsia="uk-UA"/>
        </w:rPr>
        <w:t>построения</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энергетических</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балансов</w:t>
      </w:r>
      <w:proofErr w:type="spellEnd"/>
      <w:r w:rsidR="00787EEF" w:rsidRPr="00787EEF">
        <w:rPr>
          <w:rFonts w:ascii="Times New Roman" w:hAnsi="Times New Roman" w:cs="Times New Roman"/>
          <w:bCs/>
          <w:sz w:val="28"/>
          <w:szCs w:val="28"/>
          <w:lang w:eastAsia="uk-UA"/>
        </w:rPr>
        <w:t xml:space="preserve"> и </w:t>
      </w:r>
      <w:proofErr w:type="spellStart"/>
      <w:r w:rsidR="00787EEF" w:rsidRPr="00787EEF">
        <w:rPr>
          <w:rFonts w:ascii="Times New Roman" w:hAnsi="Times New Roman" w:cs="Times New Roman"/>
          <w:bCs/>
          <w:sz w:val="28"/>
          <w:szCs w:val="28"/>
          <w:lang w:eastAsia="uk-UA"/>
        </w:rPr>
        <w:t>уточнения</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теплофизических</w:t>
      </w:r>
      <w:proofErr w:type="spellEnd"/>
      <w:r w:rsidR="00787EEF" w:rsidRPr="00787EEF">
        <w:rPr>
          <w:rFonts w:ascii="Times New Roman" w:hAnsi="Times New Roman" w:cs="Times New Roman"/>
          <w:bCs/>
          <w:sz w:val="28"/>
          <w:szCs w:val="28"/>
          <w:lang w:eastAsia="uk-UA"/>
        </w:rPr>
        <w:t xml:space="preserve"> характеристик </w:t>
      </w:r>
      <w:proofErr w:type="spellStart"/>
      <w:r w:rsidR="00787EEF" w:rsidRPr="00787EEF">
        <w:rPr>
          <w:rFonts w:ascii="Times New Roman" w:hAnsi="Times New Roman" w:cs="Times New Roman"/>
          <w:bCs/>
          <w:sz w:val="28"/>
          <w:szCs w:val="28"/>
          <w:lang w:eastAsia="uk-UA"/>
        </w:rPr>
        <w:t>ограждений</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сложной</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формы</w:t>
      </w:r>
      <w:proofErr w:type="spellEnd"/>
      <w:r w:rsidR="00787EEF" w:rsidRPr="00787EEF">
        <w:rPr>
          <w:rFonts w:ascii="Times New Roman" w:hAnsi="Times New Roman" w:cs="Times New Roman"/>
          <w:bCs/>
          <w:sz w:val="28"/>
          <w:szCs w:val="28"/>
          <w:lang w:eastAsia="uk-UA"/>
        </w:rPr>
        <w:t xml:space="preserve">. В </w:t>
      </w:r>
      <w:proofErr w:type="spellStart"/>
      <w:r w:rsidR="00787EEF" w:rsidRPr="00787EEF">
        <w:rPr>
          <w:rFonts w:ascii="Times New Roman" w:hAnsi="Times New Roman" w:cs="Times New Roman"/>
          <w:bCs/>
          <w:sz w:val="28"/>
          <w:szCs w:val="28"/>
          <w:lang w:eastAsia="uk-UA"/>
        </w:rPr>
        <w:t>статье</w:t>
      </w:r>
      <w:proofErr w:type="spellEnd"/>
      <w:r w:rsidR="00787EEF" w:rsidRPr="00787EEF">
        <w:rPr>
          <w:rFonts w:ascii="Times New Roman" w:hAnsi="Times New Roman" w:cs="Times New Roman"/>
          <w:bCs/>
          <w:sz w:val="28"/>
          <w:szCs w:val="28"/>
          <w:lang w:eastAsia="uk-UA"/>
        </w:rPr>
        <w:t xml:space="preserve"> проведено </w:t>
      </w:r>
      <w:proofErr w:type="spellStart"/>
      <w:r w:rsidR="00787EEF" w:rsidRPr="00787EEF">
        <w:rPr>
          <w:rFonts w:ascii="Times New Roman" w:hAnsi="Times New Roman" w:cs="Times New Roman"/>
          <w:bCs/>
          <w:sz w:val="28"/>
          <w:szCs w:val="28"/>
          <w:lang w:eastAsia="uk-UA"/>
        </w:rPr>
        <w:t>моделирование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энергопотребления</w:t>
      </w:r>
      <w:proofErr w:type="spellEnd"/>
      <w:r w:rsidR="00787EEF" w:rsidRPr="00787EEF">
        <w:rPr>
          <w:rFonts w:ascii="Times New Roman" w:hAnsi="Times New Roman" w:cs="Times New Roman"/>
          <w:bCs/>
          <w:sz w:val="28"/>
          <w:szCs w:val="28"/>
          <w:lang w:eastAsia="uk-UA"/>
        </w:rPr>
        <w:t xml:space="preserve"> жило</w:t>
      </w:r>
      <w:proofErr w:type="spellStart"/>
      <w:r w:rsidR="00787EEF" w:rsidRPr="00787EEF">
        <w:rPr>
          <w:rFonts w:ascii="Times New Roman" w:hAnsi="Times New Roman" w:cs="Times New Roman"/>
          <w:bCs/>
          <w:sz w:val="28"/>
          <w:szCs w:val="28"/>
          <w:lang w:val="ru-RU" w:eastAsia="uk-UA"/>
        </w:rPr>
        <w:t>го</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серийно</w:t>
      </w:r>
      <w:r w:rsidR="00787EEF" w:rsidRPr="00787EEF">
        <w:rPr>
          <w:rFonts w:ascii="Times New Roman" w:hAnsi="Times New Roman" w:cs="Times New Roman"/>
          <w:bCs/>
          <w:sz w:val="28"/>
          <w:szCs w:val="28"/>
          <w:lang w:val="ru-RU" w:eastAsia="uk-UA"/>
        </w:rPr>
        <w:t>го</w:t>
      </w:r>
      <w:proofErr w:type="spellEnd"/>
      <w:r w:rsidR="00787EEF" w:rsidRPr="00787EEF">
        <w:rPr>
          <w:rFonts w:ascii="Times New Roman" w:hAnsi="Times New Roman" w:cs="Times New Roman"/>
          <w:bCs/>
          <w:sz w:val="28"/>
          <w:szCs w:val="28"/>
          <w:lang w:eastAsia="uk-UA"/>
        </w:rPr>
        <w:t xml:space="preserve"> </w:t>
      </w:r>
      <w:r w:rsidR="00787EEF" w:rsidRPr="00787EEF">
        <w:rPr>
          <w:rFonts w:ascii="Times New Roman" w:hAnsi="Times New Roman" w:cs="Times New Roman"/>
          <w:bCs/>
          <w:sz w:val="28"/>
          <w:szCs w:val="28"/>
          <w:lang w:val="ru-RU" w:eastAsia="uk-UA"/>
        </w:rPr>
        <w:t>здания</w:t>
      </w:r>
      <w:r w:rsidR="00787EEF" w:rsidRPr="00787EEF">
        <w:rPr>
          <w:rFonts w:ascii="Times New Roman" w:hAnsi="Times New Roman" w:cs="Times New Roman"/>
          <w:bCs/>
          <w:sz w:val="28"/>
          <w:szCs w:val="28"/>
          <w:lang w:eastAsia="uk-UA"/>
        </w:rPr>
        <w:t xml:space="preserve"> с </w:t>
      </w:r>
      <w:proofErr w:type="spellStart"/>
      <w:r w:rsidR="00787EEF" w:rsidRPr="00787EEF">
        <w:rPr>
          <w:rFonts w:ascii="Times New Roman" w:hAnsi="Times New Roman" w:cs="Times New Roman"/>
          <w:bCs/>
          <w:sz w:val="28"/>
          <w:szCs w:val="28"/>
          <w:lang w:eastAsia="uk-UA"/>
        </w:rPr>
        <w:t>помощью</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специализированных</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программных</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продуктов</w:t>
      </w:r>
      <w:proofErr w:type="spellEnd"/>
      <w:r w:rsidR="00787EEF" w:rsidRPr="00787EEF">
        <w:rPr>
          <w:rFonts w:ascii="Times New Roman" w:hAnsi="Times New Roman" w:cs="Times New Roman"/>
          <w:bCs/>
          <w:sz w:val="28"/>
          <w:szCs w:val="28"/>
          <w:lang w:eastAsia="uk-UA"/>
        </w:rPr>
        <w:t xml:space="preserve"> ENSI и на </w:t>
      </w:r>
      <w:proofErr w:type="spellStart"/>
      <w:r w:rsidR="00787EEF" w:rsidRPr="00787EEF">
        <w:rPr>
          <w:rFonts w:ascii="Times New Roman" w:hAnsi="Times New Roman" w:cs="Times New Roman"/>
          <w:bCs/>
          <w:sz w:val="28"/>
          <w:szCs w:val="28"/>
          <w:lang w:eastAsia="uk-UA"/>
        </w:rPr>
        <w:t>базе</w:t>
      </w:r>
      <w:proofErr w:type="spellEnd"/>
      <w:r w:rsidR="00787EEF" w:rsidRPr="00787EEF">
        <w:rPr>
          <w:rFonts w:ascii="Times New Roman" w:hAnsi="Times New Roman" w:cs="Times New Roman"/>
          <w:bCs/>
          <w:sz w:val="28"/>
          <w:szCs w:val="28"/>
          <w:lang w:eastAsia="uk-UA"/>
        </w:rPr>
        <w:t xml:space="preserve"> EXEL, а </w:t>
      </w:r>
      <w:proofErr w:type="spellStart"/>
      <w:r w:rsidR="00787EEF" w:rsidRPr="00787EEF">
        <w:rPr>
          <w:rFonts w:ascii="Times New Roman" w:hAnsi="Times New Roman" w:cs="Times New Roman"/>
          <w:bCs/>
          <w:sz w:val="28"/>
          <w:szCs w:val="28"/>
          <w:lang w:eastAsia="uk-UA"/>
        </w:rPr>
        <w:t>также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уточнен</w:t>
      </w:r>
      <w:proofErr w:type="spellEnd"/>
      <w:r w:rsidR="00787EEF" w:rsidRPr="00787EEF">
        <w:rPr>
          <w:rFonts w:ascii="Times New Roman" w:hAnsi="Times New Roman" w:cs="Times New Roman"/>
          <w:bCs/>
          <w:sz w:val="28"/>
          <w:szCs w:val="28"/>
          <w:lang w:val="ru-RU" w:eastAsia="uk-UA"/>
        </w:rPr>
        <w:t>ы</w:t>
      </w:r>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теплотехнические</w:t>
      </w:r>
      <w:proofErr w:type="spellEnd"/>
      <w:r w:rsidR="00787EEF">
        <w:rPr>
          <w:rFonts w:ascii="Times New Roman" w:hAnsi="Times New Roman" w:cs="Times New Roman"/>
          <w:bCs/>
          <w:sz w:val="28"/>
          <w:szCs w:val="28"/>
          <w:lang w:eastAsia="uk-UA"/>
        </w:rPr>
        <w:t xml:space="preserve"> характеристики </w:t>
      </w:r>
      <w:proofErr w:type="spellStart"/>
      <w:r w:rsidR="00787EEF">
        <w:rPr>
          <w:rFonts w:ascii="Times New Roman" w:hAnsi="Times New Roman" w:cs="Times New Roman"/>
          <w:bCs/>
          <w:sz w:val="28"/>
          <w:szCs w:val="28"/>
          <w:lang w:eastAsia="uk-UA"/>
        </w:rPr>
        <w:t>узла</w:t>
      </w:r>
      <w:proofErr w:type="spellEnd"/>
      <w:r w:rsidR="00787EEF">
        <w:rPr>
          <w:rFonts w:ascii="Times New Roman" w:hAnsi="Times New Roman" w:cs="Times New Roman"/>
          <w:bCs/>
          <w:sz w:val="28"/>
          <w:szCs w:val="28"/>
          <w:lang w:eastAsia="uk-UA"/>
        </w:rPr>
        <w:t xml:space="preserve"> </w:t>
      </w:r>
      <w:proofErr w:type="spellStart"/>
      <w:r w:rsidR="00787EEF">
        <w:rPr>
          <w:rFonts w:ascii="Times New Roman" w:hAnsi="Times New Roman" w:cs="Times New Roman"/>
          <w:bCs/>
          <w:sz w:val="28"/>
          <w:szCs w:val="28"/>
          <w:lang w:eastAsia="uk-UA"/>
        </w:rPr>
        <w:t>ограждения</w:t>
      </w:r>
      <w:proofErr w:type="spellEnd"/>
      <w:r w:rsidR="00787EEF">
        <w:rPr>
          <w:rFonts w:ascii="Times New Roman" w:hAnsi="Times New Roman" w:cs="Times New Roman"/>
          <w:bCs/>
          <w:sz w:val="28"/>
          <w:szCs w:val="28"/>
          <w:lang w:val="ru-RU" w:eastAsia="uk-UA"/>
        </w:rPr>
        <w:t>.</w:t>
      </w:r>
    </w:p>
    <w:p w:rsidR="00C74877" w:rsidRPr="00787EEF" w:rsidRDefault="008142BB" w:rsidP="008142BB">
      <w:pPr>
        <w:widowControl w:val="0"/>
        <w:spacing w:after="0" w:line="360" w:lineRule="auto"/>
        <w:ind w:firstLine="709"/>
        <w:jc w:val="both"/>
        <w:rPr>
          <w:rFonts w:ascii="Times New Roman" w:hAnsi="Times New Roman" w:cs="Times New Roman"/>
          <w:bCs/>
          <w:sz w:val="28"/>
          <w:szCs w:val="28"/>
          <w:lang w:val="ru-RU" w:eastAsia="uk-UA"/>
        </w:rPr>
      </w:pPr>
      <w:proofErr w:type="spellStart"/>
      <w:r w:rsidRPr="00787EEF">
        <w:rPr>
          <w:rFonts w:ascii="Times New Roman" w:hAnsi="Times New Roman" w:cs="Times New Roman"/>
          <w:bCs/>
          <w:i/>
          <w:sz w:val="28"/>
          <w:szCs w:val="28"/>
          <w:lang w:eastAsia="uk-UA"/>
        </w:rPr>
        <w:t>Ключевые</w:t>
      </w:r>
      <w:proofErr w:type="spellEnd"/>
      <w:r w:rsidRPr="00787EEF">
        <w:rPr>
          <w:rFonts w:ascii="Times New Roman" w:hAnsi="Times New Roman" w:cs="Times New Roman"/>
          <w:bCs/>
          <w:i/>
          <w:sz w:val="28"/>
          <w:szCs w:val="28"/>
          <w:lang w:eastAsia="uk-UA"/>
        </w:rPr>
        <w:t xml:space="preserve"> слова:</w:t>
      </w:r>
      <w:r w:rsidRPr="00787EEF">
        <w:rPr>
          <w:rFonts w:ascii="Times New Roman" w:hAnsi="Times New Roman" w:cs="Times New Roman"/>
          <w:b/>
          <w:bCs/>
          <w:sz w:val="28"/>
          <w:szCs w:val="28"/>
          <w:lang w:eastAsia="uk-UA"/>
        </w:rPr>
        <w:t xml:space="preserve"> </w:t>
      </w:r>
      <w:proofErr w:type="spellStart"/>
      <w:r w:rsidR="00787EEF" w:rsidRPr="00787EEF">
        <w:rPr>
          <w:rFonts w:ascii="Times New Roman" w:hAnsi="Times New Roman" w:cs="Times New Roman"/>
          <w:bCs/>
          <w:sz w:val="28"/>
          <w:szCs w:val="28"/>
          <w:lang w:eastAsia="uk-UA"/>
        </w:rPr>
        <w:t>энергоаудит</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ограждающие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конструкции</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теплопроводные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включения</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моделирование</w:t>
      </w:r>
      <w:proofErr w:type="spellEnd"/>
      <w:r w:rsidR="00787EEF" w:rsidRPr="00787EEF">
        <w:rPr>
          <w:rFonts w:ascii="Times New Roman" w:hAnsi="Times New Roman" w:cs="Times New Roman"/>
          <w:bCs/>
          <w:sz w:val="28"/>
          <w:szCs w:val="28"/>
          <w:lang w:eastAsia="uk-UA"/>
        </w:rPr>
        <w:t xml:space="preserve">, </w:t>
      </w:r>
      <w:proofErr w:type="spellStart"/>
      <w:r w:rsidR="00787EEF" w:rsidRPr="00787EEF">
        <w:rPr>
          <w:rFonts w:ascii="Times New Roman" w:hAnsi="Times New Roman" w:cs="Times New Roman"/>
          <w:bCs/>
          <w:sz w:val="28"/>
          <w:szCs w:val="28"/>
          <w:lang w:eastAsia="uk-UA"/>
        </w:rPr>
        <w:t>энергоэффективность</w:t>
      </w:r>
      <w:proofErr w:type="spellEnd"/>
      <w:r w:rsidR="00787EEF" w:rsidRPr="00787EEF">
        <w:rPr>
          <w:rFonts w:ascii="Times New Roman" w:hAnsi="Times New Roman" w:cs="Times New Roman"/>
          <w:bCs/>
          <w:sz w:val="28"/>
          <w:szCs w:val="28"/>
          <w:lang w:eastAsia="uk-UA"/>
        </w:rPr>
        <w:t xml:space="preserve"> зданий, </w:t>
      </w:r>
      <w:proofErr w:type="spellStart"/>
      <w:r w:rsidR="00787EEF" w:rsidRPr="00787EEF">
        <w:rPr>
          <w:rFonts w:ascii="Times New Roman" w:hAnsi="Times New Roman" w:cs="Times New Roman"/>
          <w:bCs/>
          <w:sz w:val="28"/>
          <w:szCs w:val="28"/>
          <w:lang w:eastAsia="uk-UA"/>
        </w:rPr>
        <w:t>термомодернизация</w:t>
      </w:r>
      <w:proofErr w:type="spellEnd"/>
      <w:r w:rsidR="00787EEF" w:rsidRPr="00787EEF">
        <w:rPr>
          <w:rFonts w:ascii="Times New Roman" w:hAnsi="Times New Roman" w:cs="Times New Roman"/>
          <w:bCs/>
          <w:sz w:val="28"/>
          <w:szCs w:val="28"/>
          <w:lang w:eastAsia="uk-UA"/>
        </w:rPr>
        <w:t>.</w:t>
      </w:r>
    </w:p>
    <w:p w:rsidR="008142BB" w:rsidRPr="00787EEF" w:rsidRDefault="00C423EF" w:rsidP="008142BB">
      <w:pPr>
        <w:spacing w:after="0" w:line="360" w:lineRule="auto"/>
        <w:ind w:firstLine="708"/>
        <w:jc w:val="both"/>
        <w:rPr>
          <w:rFonts w:ascii="Times New Roman" w:hAnsi="Times New Roman" w:cs="Times New Roman"/>
          <w:sz w:val="28"/>
          <w:szCs w:val="28"/>
          <w:lang w:val="en-US"/>
        </w:rPr>
      </w:pPr>
      <w:proofErr w:type="spellStart"/>
      <w:r w:rsidRPr="00787EEF">
        <w:rPr>
          <w:rFonts w:ascii="Times New Roman" w:hAnsi="Times New Roman" w:cs="Times New Roman"/>
          <w:b/>
          <w:sz w:val="28"/>
          <w:szCs w:val="28"/>
        </w:rPr>
        <w:t>Summary</w:t>
      </w:r>
      <w:proofErr w:type="spellEnd"/>
      <w:r w:rsidR="006563A2" w:rsidRPr="00787EEF">
        <w:rPr>
          <w:rFonts w:ascii="Times New Roman" w:hAnsi="Times New Roman" w:cs="Times New Roman"/>
          <w:b/>
          <w:sz w:val="28"/>
          <w:szCs w:val="28"/>
        </w:rPr>
        <w:t>:</w:t>
      </w:r>
      <w:r w:rsidR="006563A2" w:rsidRPr="00787EEF">
        <w:rPr>
          <w:rFonts w:ascii="Times New Roman" w:hAnsi="Times New Roman" w:cs="Times New Roman"/>
          <w:sz w:val="28"/>
          <w:szCs w:val="28"/>
        </w:rPr>
        <w:t xml:space="preserve"> </w:t>
      </w:r>
      <w:r w:rsidR="00787EEF" w:rsidRPr="00787EEF">
        <w:rPr>
          <w:rFonts w:ascii="Times New Roman" w:hAnsi="Times New Roman" w:cs="Times New Roman"/>
          <w:sz w:val="28"/>
          <w:szCs w:val="28"/>
          <w:lang w:val="en-US"/>
        </w:rPr>
        <w:t xml:space="preserve">the article considers the urgent issue of increasing the energy efficiency of the construction fund by carrying out a comprehensive thermo-modernization, which should be preceded by a qualitative energy survey of the facility with the development of a package of recommended activities. Taking into account that energy saving measures can mutually influence each other, it is expedient for energy auditors to use calculation models and specialized software products for the construction of energy balances and for the specification of the </w:t>
      </w:r>
      <w:proofErr w:type="spellStart"/>
      <w:r w:rsidR="00787EEF" w:rsidRPr="00787EEF">
        <w:rPr>
          <w:rFonts w:ascii="Times New Roman" w:hAnsi="Times New Roman" w:cs="Times New Roman"/>
          <w:sz w:val="28"/>
          <w:szCs w:val="28"/>
          <w:lang w:val="en-US"/>
        </w:rPr>
        <w:t>thermophysical</w:t>
      </w:r>
      <w:proofErr w:type="spellEnd"/>
      <w:r w:rsidR="00787EEF" w:rsidRPr="00787EEF">
        <w:rPr>
          <w:rFonts w:ascii="Times New Roman" w:hAnsi="Times New Roman" w:cs="Times New Roman"/>
          <w:sz w:val="28"/>
          <w:szCs w:val="28"/>
          <w:lang w:val="en-US"/>
        </w:rPr>
        <w:t xml:space="preserve"> characteristics of fences of complex shape. The article analyzes the energy consumption of a residential serial building with the help of specialized software products ENSI and EXEL, as well as specifies the thermal characteristics of the fence assembly.</w:t>
      </w:r>
    </w:p>
    <w:p w:rsidR="00C74877" w:rsidRPr="00787EEF" w:rsidRDefault="008142BB" w:rsidP="008142BB">
      <w:pPr>
        <w:spacing w:after="0" w:line="360" w:lineRule="auto"/>
        <w:ind w:firstLine="708"/>
        <w:jc w:val="both"/>
        <w:rPr>
          <w:rFonts w:ascii="Times New Roman" w:hAnsi="Times New Roman" w:cs="Times New Roman"/>
          <w:sz w:val="28"/>
          <w:szCs w:val="28"/>
          <w:lang w:val="en-US"/>
        </w:rPr>
      </w:pPr>
      <w:r w:rsidRPr="00787EEF">
        <w:rPr>
          <w:rFonts w:ascii="Times New Roman" w:hAnsi="Times New Roman" w:cs="Times New Roman"/>
          <w:i/>
          <w:sz w:val="28"/>
          <w:szCs w:val="28"/>
          <w:lang w:val="en-US"/>
        </w:rPr>
        <w:t>Key words:</w:t>
      </w:r>
      <w:r w:rsidRPr="00787EEF">
        <w:rPr>
          <w:rFonts w:ascii="Times New Roman" w:hAnsi="Times New Roman" w:cs="Times New Roman"/>
          <w:sz w:val="28"/>
          <w:szCs w:val="28"/>
          <w:lang w:val="en-US"/>
        </w:rPr>
        <w:t xml:space="preserve"> </w:t>
      </w:r>
      <w:r w:rsidR="00787EEF" w:rsidRPr="00787EEF">
        <w:rPr>
          <w:rFonts w:ascii="Times New Roman" w:hAnsi="Times New Roman" w:cs="Times New Roman"/>
          <w:sz w:val="28"/>
          <w:szCs w:val="28"/>
          <w:lang w:val="en-US"/>
        </w:rPr>
        <w:t>energy audit, enclosing structures, heat-conducting inclusions, modeling, energy efficiency of buildings, thermal modernization.</w:t>
      </w:r>
    </w:p>
    <w:p w:rsidR="00E4441E" w:rsidRPr="00E4441E" w:rsidRDefault="00CD26DD" w:rsidP="00E4441E">
      <w:pPr>
        <w:spacing w:after="0" w:line="360" w:lineRule="auto"/>
        <w:ind w:firstLine="708"/>
        <w:jc w:val="both"/>
        <w:rPr>
          <w:rFonts w:ascii="Times New Roman" w:hAnsi="Times New Roman" w:cs="Times New Roman"/>
          <w:sz w:val="28"/>
          <w:szCs w:val="28"/>
        </w:rPr>
      </w:pPr>
      <w:r w:rsidRPr="004B6705">
        <w:rPr>
          <w:rFonts w:ascii="Times New Roman" w:hAnsi="Times New Roman" w:cs="Times New Roman"/>
          <w:b/>
          <w:sz w:val="28"/>
          <w:szCs w:val="28"/>
        </w:rPr>
        <w:t>Вступ</w:t>
      </w:r>
      <w:r w:rsidR="00E4441E" w:rsidRPr="00123D4A">
        <w:rPr>
          <w:rFonts w:ascii="Times New Roman" w:hAnsi="Times New Roman" w:cs="Times New Roman"/>
          <w:b/>
          <w:sz w:val="28"/>
          <w:szCs w:val="28"/>
          <w:lang w:val="en-US"/>
        </w:rPr>
        <w:t xml:space="preserve"> </w:t>
      </w:r>
      <w:r w:rsidR="00E4441E">
        <w:rPr>
          <w:rFonts w:ascii="Times New Roman" w:hAnsi="Times New Roman" w:cs="Times New Roman"/>
          <w:b/>
          <w:sz w:val="28"/>
          <w:szCs w:val="28"/>
        </w:rPr>
        <w:t xml:space="preserve">і </w:t>
      </w:r>
      <w:r w:rsidR="00E4441E">
        <w:rPr>
          <w:rFonts w:ascii="Times New Roman" w:hAnsi="Times New Roman" w:cs="Times New Roman"/>
          <w:b/>
          <w:sz w:val="28"/>
          <w:szCs w:val="28"/>
          <w:lang w:val="ru-RU"/>
        </w:rPr>
        <w:t>постановка</w:t>
      </w:r>
      <w:r w:rsidR="00E4441E" w:rsidRPr="00123D4A">
        <w:rPr>
          <w:rFonts w:ascii="Times New Roman" w:hAnsi="Times New Roman" w:cs="Times New Roman"/>
          <w:b/>
          <w:sz w:val="28"/>
          <w:szCs w:val="28"/>
          <w:lang w:val="en-US"/>
        </w:rPr>
        <w:t xml:space="preserve"> </w:t>
      </w:r>
      <w:proofErr w:type="spellStart"/>
      <w:r w:rsidR="00E4441E">
        <w:rPr>
          <w:rFonts w:ascii="Times New Roman" w:hAnsi="Times New Roman" w:cs="Times New Roman"/>
          <w:b/>
          <w:sz w:val="28"/>
          <w:szCs w:val="28"/>
          <w:lang w:val="ru-RU"/>
        </w:rPr>
        <w:t>проблеми</w:t>
      </w:r>
      <w:proofErr w:type="spellEnd"/>
      <w:r w:rsidRPr="004B6705">
        <w:rPr>
          <w:rFonts w:ascii="Times New Roman" w:hAnsi="Times New Roman" w:cs="Times New Roman"/>
          <w:b/>
          <w:sz w:val="28"/>
          <w:szCs w:val="28"/>
        </w:rPr>
        <w:t>.</w:t>
      </w:r>
      <w:r w:rsidR="00ED0611" w:rsidRPr="004B6705">
        <w:rPr>
          <w:rFonts w:ascii="Times New Roman" w:hAnsi="Times New Roman"/>
          <w:sz w:val="28"/>
          <w:szCs w:val="28"/>
        </w:rPr>
        <w:t xml:space="preserve"> </w:t>
      </w:r>
      <w:r w:rsidR="004B6705" w:rsidRPr="00A72E49">
        <w:rPr>
          <w:rFonts w:ascii="Times New Roman" w:hAnsi="Times New Roman" w:cs="Times New Roman"/>
          <w:sz w:val="28"/>
          <w:szCs w:val="28"/>
        </w:rPr>
        <w:t xml:space="preserve">Близько 40% енергії в Україні споживає житлово-комунальне господарство, а стан об’єктів є болючою проблемою, так </w:t>
      </w:r>
      <w:r w:rsidR="004B6705" w:rsidRPr="00A72E49">
        <w:rPr>
          <w:rFonts w:ascii="Times New Roman" w:hAnsi="Times New Roman" w:cs="Times New Roman"/>
          <w:sz w:val="28"/>
          <w:szCs w:val="28"/>
        </w:rPr>
        <w:lastRenderedPageBreak/>
        <w:t xml:space="preserve">як основні фонди галузі мають низькі теплотехнічні характеристики огороджень, застарілі інженерні комунікації і потребують великих капітальних витрат для реконструкції. Об’єкти будівельного фонду вимагають системного підходу до управління та аналізу ефективності використання енергетичних ресурсів. На сьогодні діють різні державні механізми для підвищення енергетичної ефективності будівельного фонду і залучення інвестицій для проведення комплексної </w:t>
      </w:r>
      <w:proofErr w:type="spellStart"/>
      <w:r w:rsidR="004B6705" w:rsidRPr="00A72E49">
        <w:rPr>
          <w:rFonts w:ascii="Times New Roman" w:hAnsi="Times New Roman" w:cs="Times New Roman"/>
          <w:sz w:val="28"/>
          <w:szCs w:val="28"/>
        </w:rPr>
        <w:t>термомодернізації</w:t>
      </w:r>
      <w:proofErr w:type="spellEnd"/>
      <w:r w:rsidR="004B6705" w:rsidRPr="00A72E49">
        <w:rPr>
          <w:rFonts w:ascii="Times New Roman" w:hAnsi="Times New Roman" w:cs="Times New Roman"/>
          <w:sz w:val="28"/>
          <w:szCs w:val="28"/>
        </w:rPr>
        <w:t xml:space="preserve">. При цьому одним із ключових елементів є якісне виконання енергетичного обстеження і складання економічно обґрунтованих рекомендацій щодо енергоощадних заходів в рамках проведення </w:t>
      </w:r>
      <w:proofErr w:type="spellStart"/>
      <w:r w:rsidR="004B6705" w:rsidRPr="00A72E49">
        <w:rPr>
          <w:rFonts w:ascii="Times New Roman" w:hAnsi="Times New Roman" w:cs="Times New Roman"/>
          <w:sz w:val="28"/>
          <w:szCs w:val="28"/>
        </w:rPr>
        <w:t>енергоаудиту</w:t>
      </w:r>
      <w:proofErr w:type="spellEnd"/>
      <w:r w:rsidR="004B6705" w:rsidRPr="00A72E49">
        <w:rPr>
          <w:rFonts w:ascii="Times New Roman" w:hAnsi="Times New Roman" w:cs="Times New Roman"/>
          <w:sz w:val="28"/>
          <w:szCs w:val="28"/>
        </w:rPr>
        <w:t>.</w:t>
      </w:r>
      <w:r w:rsidR="00976882">
        <w:rPr>
          <w:rFonts w:ascii="Times New Roman" w:hAnsi="Times New Roman" w:cs="Times New Roman"/>
          <w:sz w:val="28"/>
          <w:szCs w:val="28"/>
        </w:rPr>
        <w:t xml:space="preserve"> </w:t>
      </w:r>
      <w:r w:rsidR="0037162B" w:rsidRPr="00E4441E">
        <w:rPr>
          <w:rFonts w:ascii="Times New Roman" w:hAnsi="Times New Roman" w:cs="Times New Roman"/>
          <w:sz w:val="28"/>
          <w:szCs w:val="28"/>
        </w:rPr>
        <w:t xml:space="preserve">Предмет дослідження – </w:t>
      </w:r>
      <w:proofErr w:type="spellStart"/>
      <w:r w:rsidR="0037162B" w:rsidRPr="00E4441E">
        <w:rPr>
          <w:rFonts w:ascii="Times New Roman" w:hAnsi="Times New Roman" w:cs="Times New Roman"/>
          <w:sz w:val="28"/>
          <w:szCs w:val="28"/>
        </w:rPr>
        <w:t>теплоспоживання</w:t>
      </w:r>
      <w:proofErr w:type="spellEnd"/>
      <w:r w:rsidR="0037162B" w:rsidRPr="00E4441E">
        <w:rPr>
          <w:rFonts w:ascii="Times New Roman" w:hAnsi="Times New Roman" w:cs="Times New Roman"/>
          <w:sz w:val="28"/>
          <w:szCs w:val="28"/>
        </w:rPr>
        <w:t xml:space="preserve"> будівель, теплотехнічні характеристики та теплові потоки зовнішніх огороджувальних конструкцій будівель до та після </w:t>
      </w:r>
      <w:proofErr w:type="spellStart"/>
      <w:r w:rsidR="0037162B" w:rsidRPr="00E4441E">
        <w:rPr>
          <w:rFonts w:ascii="Times New Roman" w:hAnsi="Times New Roman" w:cs="Times New Roman"/>
          <w:sz w:val="28"/>
          <w:szCs w:val="28"/>
        </w:rPr>
        <w:t>термомодернізації</w:t>
      </w:r>
      <w:proofErr w:type="spellEnd"/>
      <w:r w:rsidR="0037162B" w:rsidRPr="00E4441E">
        <w:rPr>
          <w:rFonts w:ascii="Times New Roman" w:hAnsi="Times New Roman" w:cs="Times New Roman"/>
          <w:sz w:val="28"/>
          <w:szCs w:val="28"/>
        </w:rPr>
        <w:t>.</w:t>
      </w:r>
    </w:p>
    <w:p w:rsidR="00E4441E" w:rsidRPr="00E4441E" w:rsidRDefault="00E4441E" w:rsidP="00E4441E">
      <w:pPr>
        <w:spacing w:after="0" w:line="360" w:lineRule="auto"/>
        <w:ind w:firstLine="567"/>
        <w:jc w:val="both"/>
        <w:rPr>
          <w:rFonts w:ascii="Times New Roman" w:hAnsi="Times New Roman" w:cs="Times New Roman"/>
          <w:b/>
          <w:sz w:val="28"/>
          <w:szCs w:val="28"/>
        </w:rPr>
      </w:pPr>
      <w:r w:rsidRPr="00E4441E">
        <w:rPr>
          <w:rFonts w:ascii="Times New Roman" w:hAnsi="Times New Roman" w:cs="Times New Roman"/>
          <w:b/>
          <w:sz w:val="28"/>
          <w:szCs w:val="28"/>
        </w:rPr>
        <w:t>Аналіз останніх досліджень</w:t>
      </w:r>
      <w:r w:rsidR="00976882">
        <w:rPr>
          <w:rFonts w:ascii="Times New Roman" w:hAnsi="Times New Roman" w:cs="Times New Roman"/>
          <w:b/>
          <w:sz w:val="28"/>
          <w:szCs w:val="28"/>
        </w:rPr>
        <w:t xml:space="preserve"> і публікацій</w:t>
      </w:r>
    </w:p>
    <w:p w:rsidR="00E4441E" w:rsidRPr="00E4441E" w:rsidRDefault="00E4441E" w:rsidP="00E4441E">
      <w:pPr>
        <w:spacing w:after="0" w:line="360" w:lineRule="auto"/>
        <w:ind w:firstLine="567"/>
        <w:jc w:val="both"/>
        <w:rPr>
          <w:rFonts w:ascii="Times New Roman" w:hAnsi="Times New Roman" w:cs="Times New Roman"/>
          <w:b/>
          <w:sz w:val="28"/>
          <w:szCs w:val="28"/>
        </w:rPr>
      </w:pPr>
      <w:r w:rsidRPr="00E4441E">
        <w:rPr>
          <w:rFonts w:ascii="Times New Roman" w:hAnsi="Times New Roman" w:cs="Times New Roman"/>
          <w:sz w:val="28"/>
          <w:szCs w:val="28"/>
        </w:rPr>
        <w:t xml:space="preserve">Законодавча і нормативна бази України стосовно енергоефективності будівель активно розвивається [1-3], відбувається гармонізація нормативної бази України з європейською [4,5], ведеться співпраця з міжнародними фінансовими організаціями для залучення іноземних інвестицій в рамках міжнародних проектів [6]; активно використовуються інструменти </w:t>
      </w:r>
      <w:proofErr w:type="spellStart"/>
      <w:r w:rsidRPr="00E4441E">
        <w:rPr>
          <w:rFonts w:ascii="Times New Roman" w:hAnsi="Times New Roman" w:cs="Times New Roman"/>
          <w:sz w:val="28"/>
          <w:szCs w:val="28"/>
        </w:rPr>
        <w:t>софінансування</w:t>
      </w:r>
      <w:proofErr w:type="spellEnd"/>
      <w:r w:rsidRPr="00E4441E">
        <w:rPr>
          <w:rFonts w:ascii="Times New Roman" w:hAnsi="Times New Roman" w:cs="Times New Roman"/>
          <w:sz w:val="28"/>
          <w:szCs w:val="28"/>
        </w:rPr>
        <w:t xml:space="preserve"> [7], створюються муніципальні системи енергетичного менеджменту та </w:t>
      </w:r>
      <w:proofErr w:type="spellStart"/>
      <w:r w:rsidRPr="00E4441E">
        <w:rPr>
          <w:rFonts w:ascii="Times New Roman" w:hAnsi="Times New Roman" w:cs="Times New Roman"/>
          <w:sz w:val="28"/>
          <w:szCs w:val="28"/>
        </w:rPr>
        <w:t>енергомоніторингу</w:t>
      </w:r>
      <w:proofErr w:type="spellEnd"/>
      <w:r w:rsidRPr="00E4441E">
        <w:rPr>
          <w:rFonts w:ascii="Times New Roman" w:hAnsi="Times New Roman" w:cs="Times New Roman"/>
          <w:sz w:val="28"/>
          <w:szCs w:val="28"/>
        </w:rPr>
        <w:t xml:space="preserve"> [8].</w:t>
      </w:r>
      <w:r w:rsidR="0037162B">
        <w:rPr>
          <w:rFonts w:ascii="Times New Roman" w:hAnsi="Times New Roman" w:cs="Times New Roman"/>
          <w:sz w:val="28"/>
          <w:szCs w:val="28"/>
        </w:rPr>
        <w:t xml:space="preserve"> </w:t>
      </w:r>
      <w:r w:rsidRPr="00E4441E">
        <w:rPr>
          <w:rFonts w:ascii="Times New Roman" w:hAnsi="Times New Roman" w:cs="Times New Roman"/>
          <w:sz w:val="28"/>
          <w:szCs w:val="28"/>
        </w:rPr>
        <w:t xml:space="preserve">Комплексна </w:t>
      </w:r>
      <w:proofErr w:type="spellStart"/>
      <w:r w:rsidRPr="00E4441E">
        <w:rPr>
          <w:rFonts w:ascii="Times New Roman" w:hAnsi="Times New Roman" w:cs="Times New Roman"/>
          <w:sz w:val="28"/>
          <w:szCs w:val="28"/>
        </w:rPr>
        <w:t>термомодернізація</w:t>
      </w:r>
      <w:proofErr w:type="spellEnd"/>
      <w:r w:rsidRPr="00E4441E">
        <w:rPr>
          <w:rFonts w:ascii="Times New Roman" w:hAnsi="Times New Roman" w:cs="Times New Roman"/>
          <w:sz w:val="28"/>
          <w:szCs w:val="28"/>
        </w:rPr>
        <w:t xml:space="preserve"> будівельного фонду із залученням інвестицій повинна супроводжуватися проведенням якісного енергетичного обстеження будівель з визначенням енергетичних характеристик та розробкою економічно доцільних енергозберігаючих заходів та розробкою енергетичного сертифікату будівель [9,10]. Оскільки деякі заходи з енергозбереження можуть взаємодіяти один з одним (наприклад, використання електроприладів збільшує </w:t>
      </w:r>
      <w:proofErr w:type="spellStart"/>
      <w:r w:rsidRPr="00E4441E">
        <w:rPr>
          <w:rFonts w:ascii="Times New Roman" w:hAnsi="Times New Roman" w:cs="Times New Roman"/>
          <w:sz w:val="28"/>
          <w:szCs w:val="28"/>
        </w:rPr>
        <w:t>теплонадходження</w:t>
      </w:r>
      <w:proofErr w:type="spellEnd"/>
      <w:r w:rsidRPr="00E4441E">
        <w:rPr>
          <w:rFonts w:ascii="Times New Roman" w:hAnsi="Times New Roman" w:cs="Times New Roman"/>
          <w:sz w:val="28"/>
          <w:szCs w:val="28"/>
        </w:rPr>
        <w:t xml:space="preserve"> в приміщення і зменшує потребу в тепловій енергії від системи опалення), комбіновані заходи за рекомендаціями </w:t>
      </w:r>
      <w:proofErr w:type="spellStart"/>
      <w:r w:rsidRPr="00E4441E">
        <w:rPr>
          <w:rFonts w:ascii="Times New Roman" w:hAnsi="Times New Roman" w:cs="Times New Roman"/>
          <w:sz w:val="28"/>
          <w:szCs w:val="28"/>
        </w:rPr>
        <w:t>Мінрегіонбуду</w:t>
      </w:r>
      <w:proofErr w:type="spellEnd"/>
      <w:r w:rsidRPr="00E4441E">
        <w:rPr>
          <w:rFonts w:ascii="Times New Roman" w:hAnsi="Times New Roman" w:cs="Times New Roman"/>
          <w:sz w:val="28"/>
          <w:szCs w:val="28"/>
        </w:rPr>
        <w:t xml:space="preserve"> України [11] потрібно розраховувати одним пакетом за допомогою розрахункових моделей. </w:t>
      </w:r>
    </w:p>
    <w:p w:rsidR="00E4441E" w:rsidRDefault="00E4441E" w:rsidP="0037162B">
      <w:pPr>
        <w:widowControl w:val="0"/>
        <w:spacing w:after="0" w:line="360" w:lineRule="auto"/>
        <w:ind w:firstLine="709"/>
        <w:jc w:val="both"/>
        <w:rPr>
          <w:rFonts w:ascii="Times New Roman" w:hAnsi="Times New Roman" w:cs="Times New Roman"/>
          <w:snapToGrid w:val="0"/>
          <w:sz w:val="28"/>
          <w:szCs w:val="28"/>
        </w:rPr>
      </w:pPr>
      <w:r w:rsidRPr="00E4441E">
        <w:rPr>
          <w:rFonts w:ascii="Times New Roman" w:hAnsi="Times New Roman" w:cs="Times New Roman"/>
          <w:sz w:val="28"/>
          <w:szCs w:val="28"/>
        </w:rPr>
        <w:t xml:space="preserve">Існують велике коло програмних продуктів, що можуть </w:t>
      </w:r>
      <w:r w:rsidRPr="00E4441E">
        <w:rPr>
          <w:rFonts w:ascii="Times New Roman" w:hAnsi="Times New Roman" w:cs="Times New Roman"/>
          <w:sz w:val="28"/>
          <w:szCs w:val="28"/>
        </w:rPr>
        <w:lastRenderedPageBreak/>
        <w:t xml:space="preserve">використовуватись для різних задач в ході реалізації </w:t>
      </w:r>
      <w:proofErr w:type="spellStart"/>
      <w:r w:rsidRPr="00E4441E">
        <w:rPr>
          <w:rFonts w:ascii="Times New Roman" w:hAnsi="Times New Roman" w:cs="Times New Roman"/>
          <w:sz w:val="28"/>
          <w:szCs w:val="28"/>
        </w:rPr>
        <w:t>енергоефективних</w:t>
      </w:r>
      <w:proofErr w:type="spellEnd"/>
      <w:r w:rsidRPr="00E4441E">
        <w:rPr>
          <w:rFonts w:ascii="Times New Roman" w:hAnsi="Times New Roman" w:cs="Times New Roman"/>
          <w:sz w:val="28"/>
          <w:szCs w:val="28"/>
        </w:rPr>
        <w:t xml:space="preserve"> проектів </w:t>
      </w:r>
      <w:r w:rsidRPr="00E4441E">
        <w:rPr>
          <w:rFonts w:ascii="Times New Roman" w:hAnsi="Times New Roman" w:cs="Times New Roman"/>
          <w:sz w:val="28"/>
          <w:szCs w:val="28"/>
          <w:lang w:val="ru-RU"/>
        </w:rPr>
        <w:t>[12-16]</w:t>
      </w:r>
      <w:r w:rsidRPr="00E4441E">
        <w:rPr>
          <w:rFonts w:ascii="Times New Roman" w:hAnsi="Times New Roman" w:cs="Times New Roman"/>
          <w:sz w:val="28"/>
          <w:szCs w:val="28"/>
        </w:rPr>
        <w:t xml:space="preserve">. Для виконання розрахунків і моделювання характеристик будівель під час </w:t>
      </w:r>
      <w:proofErr w:type="spellStart"/>
      <w:r w:rsidRPr="00E4441E">
        <w:rPr>
          <w:rFonts w:ascii="Times New Roman" w:hAnsi="Times New Roman" w:cs="Times New Roman"/>
          <w:sz w:val="28"/>
          <w:szCs w:val="28"/>
        </w:rPr>
        <w:t>енергоаудитів</w:t>
      </w:r>
      <w:proofErr w:type="spellEnd"/>
      <w:r w:rsidRPr="00E4441E">
        <w:rPr>
          <w:rFonts w:ascii="Times New Roman" w:hAnsi="Times New Roman" w:cs="Times New Roman"/>
          <w:sz w:val="28"/>
          <w:szCs w:val="28"/>
        </w:rPr>
        <w:t xml:space="preserve"> в Україні фахівцями застосовується програмний продукт ENSI EAB </w:t>
      </w:r>
      <w:proofErr w:type="spellStart"/>
      <w:r w:rsidRPr="00E4441E">
        <w:rPr>
          <w:rFonts w:ascii="Times New Roman" w:hAnsi="Times New Roman" w:cs="Times New Roman"/>
          <w:sz w:val="28"/>
          <w:szCs w:val="28"/>
        </w:rPr>
        <w:t>Software</w:t>
      </w:r>
      <w:proofErr w:type="spellEnd"/>
      <w:r w:rsidRPr="00E4441E">
        <w:rPr>
          <w:rFonts w:ascii="Times New Roman" w:hAnsi="Times New Roman" w:cs="Times New Roman"/>
          <w:sz w:val="28"/>
          <w:szCs w:val="28"/>
        </w:rPr>
        <w:t xml:space="preserve"> [17], але він не є безкоштовним та не дозволяє автоматично генерувати та редагувати звіт.</w:t>
      </w:r>
      <w:r w:rsidRPr="00E4441E">
        <w:rPr>
          <w:rFonts w:ascii="Times New Roman" w:eastAsia="Calibri" w:hAnsi="Times New Roman" w:cs="Times New Roman"/>
          <w:sz w:val="28"/>
          <w:szCs w:val="28"/>
        </w:rPr>
        <w:t xml:space="preserve"> </w:t>
      </w:r>
      <w:r w:rsidRPr="00E4441E">
        <w:rPr>
          <w:rFonts w:ascii="Times New Roman" w:hAnsi="Times New Roman" w:cs="Times New Roman"/>
          <w:sz w:val="28"/>
          <w:szCs w:val="28"/>
        </w:rPr>
        <w:t xml:space="preserve">Програма побудована з врахуванням вимог директиви 2010/31/EU [4], стандартів ЕС [18,19] та національних стандартів [20,21]. Розрахунок енергоспоживання з використанням квазістаціонарних умов проводиться за наступними статтями: опалення, вентиляція, </w:t>
      </w:r>
      <w:r w:rsidR="0037162B">
        <w:rPr>
          <w:rFonts w:ascii="Times New Roman" w:hAnsi="Times New Roman" w:cs="Times New Roman"/>
          <w:sz w:val="28"/>
          <w:szCs w:val="28"/>
        </w:rPr>
        <w:t>гаряче водопостачання</w:t>
      </w:r>
      <w:r w:rsidRPr="00E4441E">
        <w:rPr>
          <w:rFonts w:ascii="Times New Roman" w:hAnsi="Times New Roman" w:cs="Times New Roman"/>
          <w:sz w:val="28"/>
          <w:szCs w:val="28"/>
        </w:rPr>
        <w:t xml:space="preserve"> та охолодження; вентилятори та насоси; освітлення та ін. Моделювання та складання балансу відбувається по фактичному рівню споживання, базовому рівню та по споживанню після заходів з енергоефективності </w:t>
      </w:r>
      <w:r w:rsidRPr="00E4441E">
        <w:rPr>
          <w:rFonts w:ascii="Times New Roman" w:hAnsi="Times New Roman" w:cs="Times New Roman"/>
          <w:sz w:val="28"/>
          <w:szCs w:val="28"/>
          <w:lang w:val="ru-RU"/>
        </w:rPr>
        <w:t>[22,23]</w:t>
      </w:r>
      <w:r w:rsidRPr="00E4441E">
        <w:rPr>
          <w:rFonts w:ascii="Times New Roman" w:hAnsi="Times New Roman" w:cs="Times New Roman"/>
          <w:sz w:val="28"/>
          <w:szCs w:val="28"/>
        </w:rPr>
        <w:t xml:space="preserve">. Важливою особливістю є взаємовплив заходів з енергоефективності та систем. Теплофізичні параметри оболонки розраховуються попередньо за вимогами </w:t>
      </w:r>
      <w:r w:rsidRPr="00E4441E">
        <w:rPr>
          <w:rFonts w:ascii="Times New Roman" w:hAnsi="Times New Roman" w:cs="Times New Roman"/>
          <w:sz w:val="28"/>
          <w:szCs w:val="28"/>
          <w:lang w:val="ru-RU"/>
        </w:rPr>
        <w:t>[24-26]</w:t>
      </w:r>
      <w:r w:rsidRPr="00E4441E">
        <w:rPr>
          <w:rFonts w:ascii="Times New Roman" w:hAnsi="Times New Roman" w:cs="Times New Roman"/>
          <w:sz w:val="28"/>
          <w:szCs w:val="28"/>
        </w:rPr>
        <w:t xml:space="preserve">. Під час </w:t>
      </w:r>
      <w:proofErr w:type="spellStart"/>
      <w:r w:rsidRPr="00E4441E">
        <w:rPr>
          <w:rFonts w:ascii="Times New Roman" w:hAnsi="Times New Roman" w:cs="Times New Roman"/>
          <w:sz w:val="28"/>
          <w:szCs w:val="28"/>
        </w:rPr>
        <w:t>енергообстежень</w:t>
      </w:r>
      <w:proofErr w:type="spellEnd"/>
      <w:r w:rsidRPr="00E4441E">
        <w:rPr>
          <w:rFonts w:ascii="Times New Roman" w:hAnsi="Times New Roman" w:cs="Times New Roman"/>
          <w:sz w:val="28"/>
          <w:szCs w:val="28"/>
        </w:rPr>
        <w:t xml:space="preserve"> на етапі аналізу потрібно визначити стан огороджувальної оболонки будівлі та рівень її теплового захисту. На сьогодні є наступні шляхи оцінки цього параметру: розрахунковий [20, 24] та інструментальний, умови мікроклімату в будівлях приймаються за [27].</w:t>
      </w:r>
      <w:r w:rsidR="0037162B">
        <w:rPr>
          <w:rFonts w:ascii="Times New Roman" w:hAnsi="Times New Roman" w:cs="Times New Roman"/>
          <w:sz w:val="28"/>
          <w:szCs w:val="28"/>
        </w:rPr>
        <w:t xml:space="preserve"> </w:t>
      </w:r>
      <w:r w:rsidRPr="00E4441E">
        <w:rPr>
          <w:rFonts w:ascii="Times New Roman" w:hAnsi="Times New Roman" w:cs="Times New Roman"/>
          <w:sz w:val="28"/>
          <w:szCs w:val="28"/>
        </w:rPr>
        <w:t xml:space="preserve">На сьогодні досить розповсюдженим є випадки, коли під час </w:t>
      </w:r>
      <w:proofErr w:type="spellStart"/>
      <w:r w:rsidRPr="00E4441E">
        <w:rPr>
          <w:rFonts w:ascii="Times New Roman" w:hAnsi="Times New Roman" w:cs="Times New Roman"/>
          <w:sz w:val="28"/>
          <w:szCs w:val="28"/>
        </w:rPr>
        <w:t>енергообстежень</w:t>
      </w:r>
      <w:proofErr w:type="spellEnd"/>
      <w:r w:rsidRPr="00E4441E">
        <w:rPr>
          <w:rFonts w:ascii="Times New Roman" w:hAnsi="Times New Roman" w:cs="Times New Roman"/>
          <w:sz w:val="28"/>
          <w:szCs w:val="28"/>
        </w:rPr>
        <w:t xml:space="preserve"> будівель коефіцієнти теплопередачі конструкцій аудиторами визначаються як для однорідного огородження, тобто спрощено. Проте проведене дослідження [28] показало, урахування теплопровідних включень навіть для споруди без складних конструктивних рішень огороджень призводить до збільшення тепловтрат в розмірі до 15%, внаслідок чого може змінитися клас енергоефективності будівлі, тому поширена практика </w:t>
      </w:r>
      <w:proofErr w:type="spellStart"/>
      <w:r w:rsidRPr="00E4441E">
        <w:rPr>
          <w:rFonts w:ascii="Times New Roman" w:hAnsi="Times New Roman" w:cs="Times New Roman"/>
          <w:sz w:val="28"/>
          <w:szCs w:val="28"/>
        </w:rPr>
        <w:t>енергоаудиторів</w:t>
      </w:r>
      <w:proofErr w:type="spellEnd"/>
      <w:r w:rsidRPr="00E4441E">
        <w:rPr>
          <w:rFonts w:ascii="Times New Roman" w:hAnsi="Times New Roman" w:cs="Times New Roman"/>
          <w:sz w:val="28"/>
          <w:szCs w:val="28"/>
        </w:rPr>
        <w:t xml:space="preserve"> під час визначення </w:t>
      </w:r>
      <w:proofErr w:type="spellStart"/>
      <w:r w:rsidRPr="00E4441E">
        <w:rPr>
          <w:rFonts w:ascii="Times New Roman" w:hAnsi="Times New Roman" w:cs="Times New Roman"/>
          <w:sz w:val="28"/>
          <w:szCs w:val="28"/>
        </w:rPr>
        <w:t>енергопотреби</w:t>
      </w:r>
      <w:proofErr w:type="spellEnd"/>
      <w:r w:rsidRPr="00E4441E">
        <w:rPr>
          <w:rFonts w:ascii="Times New Roman" w:hAnsi="Times New Roman" w:cs="Times New Roman"/>
          <w:sz w:val="28"/>
          <w:szCs w:val="28"/>
        </w:rPr>
        <w:t xml:space="preserve"> будівлі спрощувати подібні розрахунки не є виправданою. У</w:t>
      </w:r>
      <w:r w:rsidRPr="00E4441E">
        <w:rPr>
          <w:rFonts w:ascii="Times New Roman" w:hAnsi="Times New Roman" w:cs="Times New Roman"/>
          <w:snapToGrid w:val="0"/>
          <w:sz w:val="28"/>
          <w:szCs w:val="28"/>
        </w:rPr>
        <w:t xml:space="preserve">теплення зовнішніх огороджувальних конструкцій складної форми є багатофакторним заходом, що потребує аналізу в частині дотримання норм щодо теплозахисту, оптимальної фінансової складової, а також повинно відповідати сучасним нормативам та стандартам, що нормують мікрокліматичні та санітарно-гігієнічні умови будівель [29]. </w:t>
      </w:r>
    </w:p>
    <w:p w:rsidR="00976882" w:rsidRDefault="00976882" w:rsidP="00E4441E">
      <w:pPr>
        <w:spacing w:after="0" w:line="360" w:lineRule="auto"/>
        <w:ind w:firstLine="567"/>
        <w:jc w:val="both"/>
        <w:rPr>
          <w:rFonts w:ascii="Times New Roman" w:hAnsi="Times New Roman" w:cs="Times New Roman"/>
          <w:snapToGrid w:val="0"/>
          <w:sz w:val="28"/>
          <w:szCs w:val="28"/>
        </w:rPr>
      </w:pPr>
      <w:r w:rsidRPr="0037162B">
        <w:rPr>
          <w:rFonts w:ascii="Times New Roman" w:eastAsia="Calibri" w:hAnsi="Times New Roman" w:cs="Times New Roman"/>
          <w:b/>
          <w:sz w:val="28"/>
        </w:rPr>
        <w:lastRenderedPageBreak/>
        <w:t>Виділення невирішених раніше частин загальної проблеми.</w:t>
      </w:r>
      <w:r w:rsidR="0037162B">
        <w:rPr>
          <w:rFonts w:ascii="Times New Roman" w:eastAsia="Calibri" w:hAnsi="Times New Roman" w:cs="Times New Roman"/>
          <w:b/>
          <w:sz w:val="28"/>
        </w:rPr>
        <w:t xml:space="preserve"> </w:t>
      </w:r>
      <w:r w:rsidR="0037162B">
        <w:rPr>
          <w:rFonts w:ascii="Times New Roman" w:hAnsi="Times New Roman" w:cs="Times New Roman"/>
          <w:sz w:val="28"/>
          <w:szCs w:val="28"/>
        </w:rPr>
        <w:t xml:space="preserve">Зважаючи на проведений огляд, метою дослідження є </w:t>
      </w:r>
      <w:r w:rsidR="0037162B" w:rsidRPr="00E4441E">
        <w:rPr>
          <w:rFonts w:ascii="Times New Roman" w:hAnsi="Times New Roman" w:cs="Times New Roman"/>
          <w:sz w:val="28"/>
          <w:szCs w:val="28"/>
        </w:rPr>
        <w:t xml:space="preserve">аналіз </w:t>
      </w:r>
      <w:proofErr w:type="spellStart"/>
      <w:r w:rsidR="0037162B" w:rsidRPr="00E4441E">
        <w:rPr>
          <w:rFonts w:ascii="Times New Roman" w:hAnsi="Times New Roman" w:cs="Times New Roman"/>
          <w:sz w:val="28"/>
          <w:szCs w:val="28"/>
        </w:rPr>
        <w:t>теплоспоживання</w:t>
      </w:r>
      <w:proofErr w:type="spellEnd"/>
      <w:r w:rsidR="0037162B" w:rsidRPr="00E4441E">
        <w:rPr>
          <w:rFonts w:ascii="Times New Roman" w:hAnsi="Times New Roman" w:cs="Times New Roman"/>
          <w:sz w:val="28"/>
          <w:szCs w:val="28"/>
        </w:rPr>
        <w:t xml:space="preserve"> будівель з використанням </w:t>
      </w:r>
      <w:r w:rsidR="0037162B">
        <w:rPr>
          <w:rFonts w:ascii="Times New Roman" w:hAnsi="Times New Roman" w:cs="Times New Roman"/>
          <w:sz w:val="28"/>
          <w:szCs w:val="28"/>
        </w:rPr>
        <w:t xml:space="preserve">різних </w:t>
      </w:r>
      <w:r w:rsidR="0037162B" w:rsidRPr="00E4441E">
        <w:rPr>
          <w:rFonts w:ascii="Times New Roman" w:hAnsi="Times New Roman" w:cs="Times New Roman"/>
          <w:sz w:val="28"/>
          <w:szCs w:val="28"/>
        </w:rPr>
        <w:t>інструментів моделювання, оцінка структурних елементів енергобалансу та теплотехнічних характеристик огороджувальних конструкцій складної форми та оцінювання ефективності заходів за допомогою спеціалізованих програмних продуктів.</w:t>
      </w:r>
      <w:r w:rsidR="0037162B">
        <w:rPr>
          <w:rFonts w:ascii="Times New Roman" w:hAnsi="Times New Roman" w:cs="Times New Roman"/>
          <w:sz w:val="28"/>
          <w:szCs w:val="28"/>
        </w:rPr>
        <w:t xml:space="preserve"> </w:t>
      </w:r>
    </w:p>
    <w:p w:rsidR="00E4441E" w:rsidRPr="00E4441E" w:rsidRDefault="00E4441E" w:rsidP="0037162B">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b/>
          <w:sz w:val="28"/>
          <w:szCs w:val="28"/>
        </w:rPr>
        <w:t>Опис об’єкту дослідження</w:t>
      </w:r>
      <w:r w:rsidR="0037162B">
        <w:rPr>
          <w:rFonts w:ascii="Times New Roman" w:hAnsi="Times New Roman" w:cs="Times New Roman"/>
          <w:b/>
          <w:sz w:val="28"/>
          <w:szCs w:val="28"/>
        </w:rPr>
        <w:t xml:space="preserve">. </w:t>
      </w:r>
      <w:r w:rsidRPr="00E4441E">
        <w:rPr>
          <w:rFonts w:ascii="Times New Roman" w:hAnsi="Times New Roman" w:cs="Times New Roman"/>
          <w:sz w:val="28"/>
          <w:szCs w:val="28"/>
        </w:rPr>
        <w:t xml:space="preserve">Як об’єкт обрано 9-поверхову </w:t>
      </w:r>
      <w:r w:rsidR="0008196B">
        <w:rPr>
          <w:rFonts w:ascii="Times New Roman" w:hAnsi="Times New Roman" w:cs="Times New Roman"/>
          <w:sz w:val="28"/>
          <w:szCs w:val="28"/>
        </w:rPr>
        <w:t xml:space="preserve">житлову будівлю у </w:t>
      </w:r>
      <w:proofErr w:type="spellStart"/>
      <w:r w:rsidR="0008196B">
        <w:rPr>
          <w:rFonts w:ascii="Times New Roman" w:hAnsi="Times New Roman" w:cs="Times New Roman"/>
          <w:sz w:val="28"/>
          <w:szCs w:val="28"/>
        </w:rPr>
        <w:t>м.Києві</w:t>
      </w:r>
      <w:proofErr w:type="spellEnd"/>
      <w:r w:rsidR="0008196B">
        <w:rPr>
          <w:rFonts w:ascii="Times New Roman" w:hAnsi="Times New Roman" w:cs="Times New Roman"/>
          <w:sz w:val="28"/>
          <w:szCs w:val="28"/>
        </w:rPr>
        <w:t>,</w:t>
      </w:r>
      <w:r w:rsidRPr="00E4441E">
        <w:rPr>
          <w:rFonts w:ascii="Times New Roman" w:hAnsi="Times New Roman" w:cs="Times New Roman"/>
          <w:sz w:val="28"/>
          <w:szCs w:val="28"/>
        </w:rPr>
        <w:t xml:space="preserve"> 1974 ро</w:t>
      </w:r>
      <w:r w:rsidR="0008196B">
        <w:rPr>
          <w:rFonts w:ascii="Times New Roman" w:hAnsi="Times New Roman" w:cs="Times New Roman"/>
          <w:sz w:val="28"/>
          <w:szCs w:val="28"/>
        </w:rPr>
        <w:t xml:space="preserve">ку побудови та </w:t>
      </w:r>
      <w:r w:rsidRPr="00E4441E">
        <w:rPr>
          <w:rFonts w:ascii="Times New Roman" w:hAnsi="Times New Roman" w:cs="Times New Roman"/>
          <w:sz w:val="28"/>
          <w:szCs w:val="28"/>
        </w:rPr>
        <w:t>площею 2696 м</w:t>
      </w:r>
      <w:r w:rsidRPr="00E4441E">
        <w:rPr>
          <w:rFonts w:ascii="Times New Roman" w:hAnsi="Times New Roman" w:cs="Times New Roman"/>
          <w:sz w:val="28"/>
          <w:szCs w:val="28"/>
          <w:vertAlign w:val="superscript"/>
        </w:rPr>
        <w:t>2</w:t>
      </w:r>
      <w:r w:rsidRPr="00E4441E">
        <w:rPr>
          <w:rFonts w:ascii="Times New Roman" w:hAnsi="Times New Roman" w:cs="Times New Roman"/>
          <w:sz w:val="28"/>
          <w:szCs w:val="28"/>
        </w:rPr>
        <w:t>; загальний об’єм будівлі 8092 м</w:t>
      </w:r>
      <w:r w:rsidRPr="00E4441E">
        <w:rPr>
          <w:rFonts w:ascii="Times New Roman" w:hAnsi="Times New Roman" w:cs="Times New Roman"/>
          <w:sz w:val="28"/>
          <w:szCs w:val="28"/>
          <w:vertAlign w:val="superscript"/>
        </w:rPr>
        <w:t>3</w:t>
      </w:r>
      <w:r w:rsidRPr="00E4441E">
        <w:rPr>
          <w:rFonts w:ascii="Times New Roman" w:hAnsi="Times New Roman" w:cs="Times New Roman"/>
          <w:sz w:val="28"/>
          <w:szCs w:val="28"/>
        </w:rPr>
        <w:t>; кількість мешканців – 112. Будівля являє собою споруду без складних архітектурно-планувальних рішень (рис.1</w:t>
      </w:r>
      <w:r w:rsidR="0037162B">
        <w:rPr>
          <w:rFonts w:ascii="Times New Roman" w:hAnsi="Times New Roman" w:cs="Times New Roman"/>
          <w:sz w:val="28"/>
          <w:szCs w:val="28"/>
        </w:rPr>
        <w:t>, табл. 1-2</w:t>
      </w:r>
      <w:r w:rsidRPr="00E4441E">
        <w:rPr>
          <w:rFonts w:ascii="Times New Roman" w:hAnsi="Times New Roman" w:cs="Times New Roman"/>
          <w:sz w:val="28"/>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10"/>
      </w:tblGrid>
      <w:tr w:rsidR="00E4441E" w:rsidRPr="00E4441E" w:rsidTr="004A0D1E">
        <w:trPr>
          <w:trHeight w:val="2871"/>
          <w:jc w:val="center"/>
        </w:trPr>
        <w:tc>
          <w:tcPr>
            <w:tcW w:w="8810" w:type="dxa"/>
            <w:shd w:val="clear" w:color="auto" w:fill="auto"/>
          </w:tcPr>
          <w:p w:rsidR="00E4441E" w:rsidRPr="00E4441E" w:rsidRDefault="00E4441E" w:rsidP="00E4441E">
            <w:pPr>
              <w:spacing w:after="0" w:line="240" w:lineRule="auto"/>
              <w:ind w:firstLine="567"/>
              <w:jc w:val="both"/>
              <w:rPr>
                <w:rFonts w:ascii="Times New Roman" w:hAnsi="Times New Roman" w:cs="Times New Roman"/>
                <w:sz w:val="28"/>
                <w:szCs w:val="28"/>
              </w:rPr>
            </w:pPr>
            <w:r w:rsidRPr="00E4441E">
              <w:rPr>
                <w:rFonts w:ascii="Times New Roman" w:hAnsi="Times New Roman" w:cs="Times New Roman"/>
                <w:noProof/>
                <w:sz w:val="28"/>
                <w:szCs w:val="28"/>
                <w:lang w:eastAsia="uk-UA"/>
              </w:rPr>
              <w:drawing>
                <wp:anchor distT="0" distB="0" distL="114300" distR="114300" simplePos="0" relativeHeight="251661312" behindDoc="0" locked="0" layoutInCell="1" allowOverlap="1" wp14:anchorId="1CC35554" wp14:editId="0CAD3B7B">
                  <wp:simplePos x="0" y="0"/>
                  <wp:positionH relativeFrom="column">
                    <wp:posOffset>4159250</wp:posOffset>
                  </wp:positionH>
                  <wp:positionV relativeFrom="paragraph">
                    <wp:posOffset>79375</wp:posOffset>
                  </wp:positionV>
                  <wp:extent cx="1273175" cy="1697355"/>
                  <wp:effectExtent l="0" t="0" r="3175" b="0"/>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grayscl/>
                            <a:extLst>
                              <a:ext uri="{28A0092B-C50C-407E-A947-70E740481C1C}">
                                <a14:useLocalDpi xmlns:a14="http://schemas.microsoft.com/office/drawing/2010/main" val="0"/>
                              </a:ext>
                            </a:extLst>
                          </a:blip>
                          <a:srcRect/>
                          <a:stretch>
                            <a:fillRect/>
                          </a:stretch>
                        </pic:blipFill>
                        <pic:spPr bwMode="auto">
                          <a:xfrm>
                            <a:off x="0" y="0"/>
                            <a:ext cx="1273175" cy="1697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4441E">
              <w:rPr>
                <w:rFonts w:ascii="Times New Roman" w:hAnsi="Times New Roman" w:cs="Times New Roman"/>
                <w:noProof/>
                <w:sz w:val="28"/>
                <w:szCs w:val="28"/>
                <w:lang w:eastAsia="uk-UA"/>
              </w:rPr>
              <w:drawing>
                <wp:anchor distT="0" distB="0" distL="114300" distR="114300" simplePos="0" relativeHeight="251660288" behindDoc="0" locked="0" layoutInCell="1" allowOverlap="1" wp14:anchorId="6CCF877E" wp14:editId="708DD43F">
                  <wp:simplePos x="0" y="0"/>
                  <wp:positionH relativeFrom="column">
                    <wp:posOffset>2370455</wp:posOffset>
                  </wp:positionH>
                  <wp:positionV relativeFrom="paragraph">
                    <wp:posOffset>79375</wp:posOffset>
                  </wp:positionV>
                  <wp:extent cx="1273175" cy="1697355"/>
                  <wp:effectExtent l="0" t="0" r="3175" b="0"/>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grayscl/>
                            <a:extLst>
                              <a:ext uri="{28A0092B-C50C-407E-A947-70E740481C1C}">
                                <a14:useLocalDpi xmlns:a14="http://schemas.microsoft.com/office/drawing/2010/main" val="0"/>
                              </a:ext>
                            </a:extLst>
                          </a:blip>
                          <a:srcRect/>
                          <a:stretch>
                            <a:fillRect/>
                          </a:stretch>
                        </pic:blipFill>
                        <pic:spPr bwMode="auto">
                          <a:xfrm>
                            <a:off x="0" y="0"/>
                            <a:ext cx="1273175" cy="1697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4441E">
              <w:rPr>
                <w:rFonts w:ascii="Times New Roman" w:hAnsi="Times New Roman" w:cs="Times New Roman"/>
                <w:noProof/>
                <w:sz w:val="28"/>
                <w:szCs w:val="28"/>
                <w:lang w:eastAsia="uk-UA"/>
              </w:rPr>
              <w:drawing>
                <wp:anchor distT="0" distB="0" distL="114300" distR="114300" simplePos="0" relativeHeight="251659264" behindDoc="0" locked="0" layoutInCell="1" allowOverlap="1" wp14:anchorId="0C146F40" wp14:editId="06FC8F32">
                  <wp:simplePos x="0" y="0"/>
                  <wp:positionH relativeFrom="column">
                    <wp:posOffset>427355</wp:posOffset>
                  </wp:positionH>
                  <wp:positionV relativeFrom="paragraph">
                    <wp:posOffset>80010</wp:posOffset>
                  </wp:positionV>
                  <wp:extent cx="1273175" cy="1697990"/>
                  <wp:effectExtent l="0" t="0" r="3175" b="0"/>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1">
                            <a:grayscl/>
                            <a:extLst>
                              <a:ext uri="{28A0092B-C50C-407E-A947-70E740481C1C}">
                                <a14:useLocalDpi xmlns:a14="http://schemas.microsoft.com/office/drawing/2010/main" val="0"/>
                              </a:ext>
                            </a:extLst>
                          </a:blip>
                          <a:srcRect/>
                          <a:stretch>
                            <a:fillRect/>
                          </a:stretch>
                        </pic:blipFill>
                        <pic:spPr bwMode="auto">
                          <a:xfrm>
                            <a:off x="0" y="0"/>
                            <a:ext cx="1273175" cy="169799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rsidR="00976882" w:rsidRPr="00E4441E" w:rsidRDefault="00E4441E" w:rsidP="0037162B">
      <w:pPr>
        <w:spacing w:after="0" w:line="240" w:lineRule="auto"/>
        <w:ind w:firstLine="567"/>
        <w:rPr>
          <w:rFonts w:ascii="Times New Roman" w:hAnsi="Times New Roman" w:cs="Times New Roman"/>
          <w:sz w:val="28"/>
          <w:szCs w:val="28"/>
        </w:rPr>
      </w:pPr>
      <w:r w:rsidRPr="00E4441E">
        <w:rPr>
          <w:rFonts w:ascii="Times New Roman" w:hAnsi="Times New Roman" w:cs="Times New Roman"/>
          <w:sz w:val="28"/>
          <w:szCs w:val="28"/>
        </w:rPr>
        <w:t>Рис</w:t>
      </w:r>
      <w:r w:rsidR="00976882">
        <w:rPr>
          <w:rFonts w:ascii="Times New Roman" w:hAnsi="Times New Roman" w:cs="Times New Roman"/>
          <w:sz w:val="28"/>
          <w:szCs w:val="28"/>
        </w:rPr>
        <w:t>. 1.</w:t>
      </w:r>
      <w:r w:rsidRPr="00E4441E">
        <w:rPr>
          <w:rFonts w:ascii="Times New Roman" w:hAnsi="Times New Roman" w:cs="Times New Roman"/>
          <w:sz w:val="28"/>
          <w:szCs w:val="28"/>
        </w:rPr>
        <w:t xml:space="preserve"> Загальний вигляд будівлі</w:t>
      </w:r>
      <w:r w:rsidR="0037162B">
        <w:rPr>
          <w:rFonts w:ascii="Times New Roman" w:hAnsi="Times New Roman" w:cs="Times New Roman"/>
          <w:sz w:val="28"/>
          <w:szCs w:val="28"/>
        </w:rPr>
        <w:t xml:space="preserve">. </w:t>
      </w:r>
      <w:r w:rsidR="00976882" w:rsidRPr="00976882">
        <w:rPr>
          <w:rFonts w:ascii="Times New Roman" w:hAnsi="Times New Roman" w:cs="Times New Roman"/>
          <w:i/>
          <w:sz w:val="28"/>
          <w:szCs w:val="28"/>
        </w:rPr>
        <w:t>Джерело:</w:t>
      </w:r>
      <w:r w:rsidR="00BB388C">
        <w:rPr>
          <w:rFonts w:ascii="Times New Roman" w:hAnsi="Times New Roman" w:cs="Times New Roman"/>
          <w:sz w:val="28"/>
          <w:szCs w:val="28"/>
        </w:rPr>
        <w:t xml:space="preserve"> розроблено авторами</w:t>
      </w:r>
    </w:p>
    <w:p w:rsidR="00E4441E" w:rsidRPr="00E4441E" w:rsidRDefault="00E4441E" w:rsidP="00E4441E">
      <w:pPr>
        <w:spacing w:after="0" w:line="240" w:lineRule="auto"/>
        <w:ind w:firstLine="567"/>
        <w:jc w:val="both"/>
        <w:rPr>
          <w:rFonts w:ascii="Times New Roman" w:hAnsi="Times New Roman" w:cs="Times New Roman"/>
          <w:sz w:val="28"/>
          <w:szCs w:val="28"/>
        </w:rPr>
      </w:pPr>
    </w:p>
    <w:p w:rsidR="00E4441E" w:rsidRPr="00E4441E" w:rsidRDefault="00E4441E" w:rsidP="00E4441E">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sz w:val="28"/>
          <w:szCs w:val="28"/>
        </w:rPr>
        <w:t>Таблиця 1 – Характеристика огороджувальних конструкцій</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7"/>
        <w:gridCol w:w="6659"/>
      </w:tblGrid>
      <w:tr w:rsidR="00E4441E" w:rsidRPr="00E4441E" w:rsidTr="004A0D1E">
        <w:trPr>
          <w:trHeight w:val="20"/>
        </w:trPr>
        <w:tc>
          <w:tcPr>
            <w:tcW w:w="2697" w:type="dxa"/>
            <w:shd w:val="clear" w:color="auto" w:fill="FFFFFF"/>
            <w:vAlign w:val="center"/>
          </w:tcPr>
          <w:p w:rsidR="00E4441E" w:rsidRPr="00E4441E" w:rsidRDefault="0008196B" w:rsidP="0008196B">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Конструкція</w:t>
            </w:r>
          </w:p>
        </w:tc>
        <w:tc>
          <w:tcPr>
            <w:tcW w:w="6659" w:type="dxa"/>
            <w:shd w:val="clear" w:color="auto" w:fill="FFFFFF"/>
            <w:vAlign w:val="center"/>
          </w:tcPr>
          <w:p w:rsidR="00E4441E" w:rsidRPr="00E4441E" w:rsidRDefault="00E4441E" w:rsidP="00E4441E">
            <w:pPr>
              <w:spacing w:after="0" w:line="240" w:lineRule="auto"/>
              <w:jc w:val="center"/>
              <w:rPr>
                <w:rFonts w:ascii="Times New Roman" w:hAnsi="Times New Roman" w:cs="Times New Roman"/>
                <w:sz w:val="28"/>
                <w:szCs w:val="28"/>
              </w:rPr>
            </w:pPr>
            <w:r w:rsidRPr="00E4441E">
              <w:rPr>
                <w:rFonts w:ascii="Times New Roman" w:hAnsi="Times New Roman" w:cs="Times New Roman"/>
                <w:sz w:val="28"/>
                <w:szCs w:val="28"/>
              </w:rPr>
              <w:t>Опис</w:t>
            </w:r>
          </w:p>
        </w:tc>
      </w:tr>
      <w:tr w:rsidR="00E4441E" w:rsidRPr="00E4441E" w:rsidTr="004A0D1E">
        <w:trPr>
          <w:trHeight w:val="20"/>
        </w:trPr>
        <w:tc>
          <w:tcPr>
            <w:tcW w:w="2697" w:type="dxa"/>
            <w:shd w:val="clear" w:color="auto" w:fill="FFFFFF"/>
            <w:vAlign w:val="center"/>
          </w:tcPr>
          <w:p w:rsidR="00E4441E" w:rsidRPr="00E4441E" w:rsidRDefault="00F317A9" w:rsidP="00F317A9">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З</w:t>
            </w:r>
            <w:r w:rsidR="00E4441E" w:rsidRPr="00E4441E">
              <w:rPr>
                <w:rFonts w:ascii="Times New Roman" w:hAnsi="Times New Roman" w:cs="Times New Roman"/>
                <w:sz w:val="28"/>
                <w:szCs w:val="28"/>
              </w:rPr>
              <w:t>овнішні стін</w:t>
            </w:r>
            <w:r>
              <w:rPr>
                <w:rFonts w:ascii="Times New Roman" w:hAnsi="Times New Roman" w:cs="Times New Roman"/>
                <w:sz w:val="28"/>
                <w:szCs w:val="28"/>
              </w:rPr>
              <w:t>и</w:t>
            </w:r>
          </w:p>
        </w:tc>
        <w:tc>
          <w:tcPr>
            <w:tcW w:w="6659" w:type="dxa"/>
            <w:shd w:val="clear" w:color="auto" w:fill="auto"/>
            <w:vAlign w:val="center"/>
          </w:tcPr>
          <w:p w:rsidR="00E4441E" w:rsidRPr="00E4441E" w:rsidRDefault="00E4441E" w:rsidP="00E4441E">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 xml:space="preserve">Червона цегла монолітної кладки товщиною 640 мм, частково присутнє </w:t>
            </w:r>
            <w:r w:rsidR="00F317A9">
              <w:rPr>
                <w:rFonts w:ascii="Times New Roman" w:hAnsi="Times New Roman" w:cs="Times New Roman"/>
                <w:sz w:val="28"/>
                <w:szCs w:val="28"/>
              </w:rPr>
              <w:t>утеплення зовнішніх стін</w:t>
            </w:r>
          </w:p>
        </w:tc>
      </w:tr>
      <w:tr w:rsidR="00E4441E" w:rsidRPr="00E4441E" w:rsidTr="004A0D1E">
        <w:trPr>
          <w:trHeight w:val="20"/>
        </w:trPr>
        <w:tc>
          <w:tcPr>
            <w:tcW w:w="2697" w:type="dxa"/>
            <w:shd w:val="clear" w:color="auto" w:fill="FFFFFF"/>
            <w:vAlign w:val="center"/>
          </w:tcPr>
          <w:p w:rsidR="00E4441E" w:rsidRPr="00E4441E" w:rsidRDefault="00E4441E" w:rsidP="00E4441E">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Внутрішні стіни</w:t>
            </w:r>
          </w:p>
        </w:tc>
        <w:tc>
          <w:tcPr>
            <w:tcW w:w="6659" w:type="dxa"/>
            <w:shd w:val="clear" w:color="auto" w:fill="auto"/>
            <w:vAlign w:val="center"/>
          </w:tcPr>
          <w:p w:rsidR="00E4441E" w:rsidRPr="00E4441E" w:rsidRDefault="00E4441E" w:rsidP="00E4441E">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Червона будівельна</w:t>
            </w:r>
            <w:r w:rsidR="00F317A9">
              <w:rPr>
                <w:rFonts w:ascii="Times New Roman" w:hAnsi="Times New Roman" w:cs="Times New Roman"/>
                <w:sz w:val="28"/>
                <w:szCs w:val="28"/>
              </w:rPr>
              <w:t xml:space="preserve"> цегли монолітної кладки</w:t>
            </w:r>
          </w:p>
        </w:tc>
      </w:tr>
      <w:tr w:rsidR="00E4441E" w:rsidRPr="00E4441E" w:rsidTr="004A0D1E">
        <w:trPr>
          <w:trHeight w:val="20"/>
        </w:trPr>
        <w:tc>
          <w:tcPr>
            <w:tcW w:w="2697" w:type="dxa"/>
            <w:shd w:val="clear" w:color="auto" w:fill="FFFFFF"/>
            <w:vAlign w:val="center"/>
          </w:tcPr>
          <w:p w:rsidR="00E4441E" w:rsidRPr="00E4441E" w:rsidRDefault="00F317A9" w:rsidP="00E4441E">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П</w:t>
            </w:r>
            <w:r w:rsidR="00E4441E" w:rsidRPr="00E4441E">
              <w:rPr>
                <w:rFonts w:ascii="Times New Roman" w:hAnsi="Times New Roman" w:cs="Times New Roman"/>
                <w:sz w:val="28"/>
                <w:szCs w:val="28"/>
              </w:rPr>
              <w:t>ерекриття</w:t>
            </w:r>
          </w:p>
        </w:tc>
        <w:tc>
          <w:tcPr>
            <w:tcW w:w="6659" w:type="dxa"/>
            <w:shd w:val="clear" w:color="auto" w:fill="auto"/>
            <w:vAlign w:val="center"/>
          </w:tcPr>
          <w:p w:rsidR="00E4441E" w:rsidRPr="00E4441E" w:rsidRDefault="00E4441E" w:rsidP="00E4441E">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 xml:space="preserve">Залізобетонні панелі </w:t>
            </w:r>
            <w:r w:rsidR="00F317A9">
              <w:rPr>
                <w:rFonts w:ascii="Times New Roman" w:hAnsi="Times New Roman" w:cs="Times New Roman"/>
                <w:sz w:val="28"/>
                <w:szCs w:val="28"/>
              </w:rPr>
              <w:t>з пустотами</w:t>
            </w:r>
          </w:p>
        </w:tc>
      </w:tr>
      <w:tr w:rsidR="00E4441E" w:rsidRPr="00E4441E" w:rsidTr="004A0D1E">
        <w:trPr>
          <w:trHeight w:val="20"/>
        </w:trPr>
        <w:tc>
          <w:tcPr>
            <w:tcW w:w="2697" w:type="dxa"/>
            <w:shd w:val="clear" w:color="auto" w:fill="FFFFFF"/>
            <w:vAlign w:val="center"/>
          </w:tcPr>
          <w:p w:rsidR="00E4441E" w:rsidRPr="00E4441E" w:rsidRDefault="00E4441E" w:rsidP="00E4441E">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Дах</w:t>
            </w:r>
          </w:p>
        </w:tc>
        <w:tc>
          <w:tcPr>
            <w:tcW w:w="6659" w:type="dxa"/>
            <w:shd w:val="clear" w:color="auto" w:fill="auto"/>
            <w:vAlign w:val="center"/>
          </w:tcPr>
          <w:p w:rsidR="00E4441E" w:rsidRPr="00E4441E" w:rsidRDefault="00E4441E" w:rsidP="0037162B">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 xml:space="preserve">Покриття із ребристих панелей, покрівля рулонна </w:t>
            </w:r>
          </w:p>
        </w:tc>
      </w:tr>
      <w:tr w:rsidR="00E4441E" w:rsidRPr="00E4441E" w:rsidTr="004A0D1E">
        <w:trPr>
          <w:trHeight w:val="20"/>
        </w:trPr>
        <w:tc>
          <w:tcPr>
            <w:tcW w:w="2697" w:type="dxa"/>
            <w:shd w:val="clear" w:color="auto" w:fill="FFFFFF"/>
            <w:vAlign w:val="center"/>
          </w:tcPr>
          <w:p w:rsidR="00E4441E" w:rsidRPr="00E4441E" w:rsidRDefault="00E4441E" w:rsidP="00E4441E">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Технічне підпілля</w:t>
            </w:r>
          </w:p>
        </w:tc>
        <w:tc>
          <w:tcPr>
            <w:tcW w:w="6659" w:type="dxa"/>
            <w:shd w:val="clear" w:color="auto" w:fill="auto"/>
            <w:vAlign w:val="center"/>
          </w:tcPr>
          <w:p w:rsidR="00E4441E" w:rsidRPr="00E4441E" w:rsidRDefault="0037162B" w:rsidP="0037162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Залізобетонні блоки над неопалювальним підвалом</w:t>
            </w:r>
          </w:p>
        </w:tc>
      </w:tr>
      <w:tr w:rsidR="00E4441E" w:rsidRPr="00E4441E" w:rsidTr="004A0D1E">
        <w:trPr>
          <w:trHeight w:val="20"/>
        </w:trPr>
        <w:tc>
          <w:tcPr>
            <w:tcW w:w="2697" w:type="dxa"/>
            <w:shd w:val="clear" w:color="auto" w:fill="FFFFFF"/>
            <w:vAlign w:val="center"/>
          </w:tcPr>
          <w:p w:rsidR="00E4441E" w:rsidRPr="00E4441E" w:rsidRDefault="00E4441E" w:rsidP="00E4441E">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Світлопрозорі конструкції</w:t>
            </w:r>
          </w:p>
        </w:tc>
        <w:tc>
          <w:tcPr>
            <w:tcW w:w="6659" w:type="dxa"/>
            <w:shd w:val="clear" w:color="auto" w:fill="auto"/>
            <w:vAlign w:val="center"/>
          </w:tcPr>
          <w:p w:rsidR="00E4441E" w:rsidRPr="00E4441E" w:rsidRDefault="00E4441E" w:rsidP="0008196B">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 xml:space="preserve">Скління парадних – суцільне, </w:t>
            </w:r>
            <w:proofErr w:type="spellStart"/>
            <w:r w:rsidRPr="00E4441E">
              <w:rPr>
                <w:rFonts w:ascii="Times New Roman" w:hAnsi="Times New Roman" w:cs="Times New Roman"/>
                <w:sz w:val="28"/>
                <w:szCs w:val="28"/>
              </w:rPr>
              <w:t>вітражне</w:t>
            </w:r>
            <w:proofErr w:type="spellEnd"/>
            <w:r w:rsidRPr="00E4441E">
              <w:rPr>
                <w:rFonts w:ascii="Times New Roman" w:hAnsi="Times New Roman" w:cs="Times New Roman"/>
                <w:sz w:val="28"/>
                <w:szCs w:val="28"/>
              </w:rPr>
              <w:t xml:space="preserve">. </w:t>
            </w:r>
            <w:r w:rsidR="0008196B">
              <w:rPr>
                <w:rFonts w:ascii="Times New Roman" w:hAnsi="Times New Roman" w:cs="Times New Roman"/>
                <w:sz w:val="28"/>
                <w:szCs w:val="28"/>
              </w:rPr>
              <w:t>Ф</w:t>
            </w:r>
            <w:r w:rsidRPr="00E4441E">
              <w:rPr>
                <w:rFonts w:ascii="Times New Roman" w:hAnsi="Times New Roman" w:cs="Times New Roman"/>
                <w:sz w:val="28"/>
                <w:szCs w:val="28"/>
              </w:rPr>
              <w:t>асад</w:t>
            </w:r>
            <w:r w:rsidR="0008196B">
              <w:rPr>
                <w:rFonts w:ascii="Times New Roman" w:hAnsi="Times New Roman" w:cs="Times New Roman"/>
                <w:sz w:val="28"/>
                <w:szCs w:val="28"/>
              </w:rPr>
              <w:t>и</w:t>
            </w:r>
            <w:r w:rsidRPr="00E4441E">
              <w:rPr>
                <w:rFonts w:ascii="Times New Roman" w:hAnsi="Times New Roman" w:cs="Times New Roman"/>
                <w:sz w:val="28"/>
                <w:szCs w:val="28"/>
              </w:rPr>
              <w:t xml:space="preserve"> </w:t>
            </w:r>
            <w:r w:rsidR="0008196B">
              <w:rPr>
                <w:rFonts w:ascii="Times New Roman" w:hAnsi="Times New Roman" w:cs="Times New Roman"/>
                <w:sz w:val="28"/>
                <w:szCs w:val="28"/>
              </w:rPr>
              <w:t>– подвійне скління в спарених плетіннях, частина замінена на</w:t>
            </w:r>
            <w:r w:rsidR="00F317A9">
              <w:rPr>
                <w:rFonts w:ascii="Times New Roman" w:hAnsi="Times New Roman" w:cs="Times New Roman"/>
                <w:sz w:val="28"/>
                <w:szCs w:val="28"/>
              </w:rPr>
              <w:t xml:space="preserve"> склопакети</w:t>
            </w:r>
            <w:r w:rsidRPr="00E4441E">
              <w:rPr>
                <w:rFonts w:ascii="Times New Roman" w:hAnsi="Times New Roman" w:cs="Times New Roman"/>
                <w:sz w:val="28"/>
                <w:szCs w:val="28"/>
              </w:rPr>
              <w:t xml:space="preserve"> </w:t>
            </w:r>
          </w:p>
        </w:tc>
      </w:tr>
      <w:tr w:rsidR="00E4441E" w:rsidRPr="00E4441E" w:rsidTr="004A0D1E">
        <w:trPr>
          <w:trHeight w:val="20"/>
        </w:trPr>
        <w:tc>
          <w:tcPr>
            <w:tcW w:w="2697" w:type="dxa"/>
            <w:shd w:val="clear" w:color="auto" w:fill="FFFFFF"/>
            <w:vAlign w:val="center"/>
          </w:tcPr>
          <w:p w:rsidR="00E4441E" w:rsidRPr="00E4441E" w:rsidRDefault="00E4441E" w:rsidP="00E4441E">
            <w:pPr>
              <w:spacing w:after="0" w:line="240" w:lineRule="auto"/>
              <w:jc w:val="both"/>
              <w:rPr>
                <w:rFonts w:ascii="Times New Roman" w:hAnsi="Times New Roman" w:cs="Times New Roman"/>
                <w:sz w:val="28"/>
                <w:szCs w:val="28"/>
              </w:rPr>
            </w:pPr>
            <w:r w:rsidRPr="00E4441E">
              <w:rPr>
                <w:rFonts w:ascii="Times New Roman" w:hAnsi="Times New Roman" w:cs="Times New Roman"/>
                <w:sz w:val="28"/>
                <w:szCs w:val="28"/>
              </w:rPr>
              <w:t>Зовнішні двері</w:t>
            </w:r>
          </w:p>
        </w:tc>
        <w:tc>
          <w:tcPr>
            <w:tcW w:w="6659" w:type="dxa"/>
            <w:shd w:val="clear" w:color="auto" w:fill="auto"/>
            <w:vAlign w:val="center"/>
          </w:tcPr>
          <w:p w:rsidR="00E4441E" w:rsidRPr="00E4441E" w:rsidRDefault="0037162B" w:rsidP="00E4441E">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00E4441E" w:rsidRPr="00E4441E">
              <w:rPr>
                <w:rFonts w:ascii="Times New Roman" w:hAnsi="Times New Roman" w:cs="Times New Roman"/>
                <w:sz w:val="28"/>
                <w:szCs w:val="28"/>
              </w:rPr>
              <w:t>еталеві, обл</w:t>
            </w:r>
            <w:r w:rsidR="00F317A9">
              <w:rPr>
                <w:rFonts w:ascii="Times New Roman" w:hAnsi="Times New Roman" w:cs="Times New Roman"/>
                <w:sz w:val="28"/>
                <w:szCs w:val="28"/>
              </w:rPr>
              <w:t xml:space="preserve">аднані автоматичним </w:t>
            </w:r>
            <w:proofErr w:type="spellStart"/>
            <w:r w:rsidR="00F317A9">
              <w:rPr>
                <w:rFonts w:ascii="Times New Roman" w:hAnsi="Times New Roman" w:cs="Times New Roman"/>
                <w:sz w:val="28"/>
                <w:szCs w:val="28"/>
              </w:rPr>
              <w:t>доводчиком</w:t>
            </w:r>
            <w:proofErr w:type="spellEnd"/>
          </w:p>
        </w:tc>
      </w:tr>
    </w:tbl>
    <w:p w:rsidR="00E4441E" w:rsidRPr="00E4441E" w:rsidRDefault="00E4441E" w:rsidP="00E4441E">
      <w:pPr>
        <w:spacing w:after="0" w:line="240" w:lineRule="auto"/>
        <w:ind w:firstLine="567"/>
        <w:jc w:val="both"/>
        <w:rPr>
          <w:rFonts w:ascii="Times New Roman" w:hAnsi="Times New Roman" w:cs="Times New Roman"/>
          <w:sz w:val="28"/>
          <w:szCs w:val="28"/>
        </w:rPr>
      </w:pPr>
    </w:p>
    <w:p w:rsidR="00E4441E" w:rsidRPr="00E4441E" w:rsidRDefault="00E4441E" w:rsidP="00E4441E">
      <w:pPr>
        <w:spacing w:after="0" w:line="360" w:lineRule="auto"/>
        <w:ind w:firstLine="708"/>
        <w:jc w:val="both"/>
        <w:rPr>
          <w:rFonts w:ascii="Times New Roman" w:hAnsi="Times New Roman" w:cs="Times New Roman"/>
          <w:sz w:val="28"/>
          <w:szCs w:val="28"/>
        </w:rPr>
      </w:pPr>
      <w:r w:rsidRPr="00E4441E">
        <w:rPr>
          <w:rFonts w:ascii="Times New Roman" w:hAnsi="Times New Roman" w:cs="Times New Roman"/>
          <w:sz w:val="28"/>
          <w:szCs w:val="28"/>
        </w:rPr>
        <w:t>Таблиця 2 – Геометричні розміри зовнішніх стін</w:t>
      </w:r>
    </w:p>
    <w:tbl>
      <w:tblPr>
        <w:tblW w:w="0" w:type="auto"/>
        <w:jc w:val="center"/>
        <w:tblInd w:w="-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4"/>
        <w:gridCol w:w="1557"/>
        <w:gridCol w:w="1558"/>
        <w:gridCol w:w="1557"/>
        <w:gridCol w:w="1558"/>
      </w:tblGrid>
      <w:tr w:rsidR="00E4441E" w:rsidRPr="00E4441E" w:rsidTr="004A0D1E">
        <w:trPr>
          <w:trHeight w:val="397"/>
          <w:jc w:val="center"/>
        </w:trPr>
        <w:tc>
          <w:tcPr>
            <w:tcW w:w="2994" w:type="dxa"/>
            <w:shd w:val="clear" w:color="auto" w:fill="FFFFFF"/>
          </w:tcPr>
          <w:p w:rsidR="00E4441E" w:rsidRPr="00E4441E" w:rsidRDefault="00E4441E" w:rsidP="00E4441E">
            <w:pPr>
              <w:spacing w:after="0" w:line="360" w:lineRule="auto"/>
              <w:jc w:val="both"/>
              <w:rPr>
                <w:rFonts w:ascii="Times New Roman" w:hAnsi="Times New Roman" w:cs="Times New Roman"/>
                <w:sz w:val="28"/>
                <w:szCs w:val="28"/>
              </w:rPr>
            </w:pPr>
            <w:r w:rsidRPr="00E4441E">
              <w:rPr>
                <w:rFonts w:ascii="Times New Roman" w:hAnsi="Times New Roman" w:cs="Times New Roman"/>
                <w:sz w:val="28"/>
                <w:szCs w:val="28"/>
              </w:rPr>
              <w:t>Орієнтація конструкції</w:t>
            </w:r>
          </w:p>
        </w:tc>
        <w:tc>
          <w:tcPr>
            <w:tcW w:w="1557" w:type="dxa"/>
            <w:shd w:val="clear" w:color="auto" w:fill="FFFFFF"/>
          </w:tcPr>
          <w:p w:rsidR="00E4441E" w:rsidRPr="00E4441E" w:rsidRDefault="00E4441E" w:rsidP="0037162B">
            <w:pPr>
              <w:spacing w:after="0" w:line="360" w:lineRule="auto"/>
              <w:jc w:val="center"/>
              <w:rPr>
                <w:rFonts w:ascii="Times New Roman" w:hAnsi="Times New Roman" w:cs="Times New Roman"/>
                <w:sz w:val="28"/>
                <w:szCs w:val="28"/>
              </w:rPr>
            </w:pPr>
            <w:r w:rsidRPr="00E4441E">
              <w:rPr>
                <w:rFonts w:ascii="Times New Roman" w:hAnsi="Times New Roman" w:cs="Times New Roman"/>
                <w:sz w:val="28"/>
                <w:szCs w:val="28"/>
              </w:rPr>
              <w:t>Північ</w:t>
            </w:r>
          </w:p>
        </w:tc>
        <w:tc>
          <w:tcPr>
            <w:tcW w:w="1558" w:type="dxa"/>
            <w:shd w:val="clear" w:color="auto" w:fill="FFFFFF"/>
          </w:tcPr>
          <w:p w:rsidR="00E4441E" w:rsidRPr="00E4441E" w:rsidRDefault="00E4441E" w:rsidP="0037162B">
            <w:pPr>
              <w:spacing w:after="0" w:line="360" w:lineRule="auto"/>
              <w:jc w:val="center"/>
              <w:rPr>
                <w:rFonts w:ascii="Times New Roman" w:hAnsi="Times New Roman" w:cs="Times New Roman"/>
                <w:sz w:val="28"/>
                <w:szCs w:val="28"/>
              </w:rPr>
            </w:pPr>
            <w:r w:rsidRPr="00E4441E">
              <w:rPr>
                <w:rFonts w:ascii="Times New Roman" w:hAnsi="Times New Roman" w:cs="Times New Roman"/>
                <w:sz w:val="28"/>
                <w:szCs w:val="28"/>
              </w:rPr>
              <w:t>Південь</w:t>
            </w:r>
          </w:p>
        </w:tc>
        <w:tc>
          <w:tcPr>
            <w:tcW w:w="1557" w:type="dxa"/>
            <w:shd w:val="clear" w:color="auto" w:fill="FFFFFF"/>
          </w:tcPr>
          <w:p w:rsidR="00E4441E" w:rsidRPr="00E4441E" w:rsidRDefault="00E4441E" w:rsidP="0037162B">
            <w:pPr>
              <w:spacing w:after="0" w:line="360" w:lineRule="auto"/>
              <w:jc w:val="center"/>
              <w:rPr>
                <w:rFonts w:ascii="Times New Roman" w:hAnsi="Times New Roman" w:cs="Times New Roman"/>
                <w:sz w:val="28"/>
                <w:szCs w:val="28"/>
              </w:rPr>
            </w:pPr>
            <w:r w:rsidRPr="00E4441E">
              <w:rPr>
                <w:rFonts w:ascii="Times New Roman" w:hAnsi="Times New Roman" w:cs="Times New Roman"/>
                <w:sz w:val="28"/>
                <w:szCs w:val="28"/>
              </w:rPr>
              <w:t>Схід</w:t>
            </w:r>
          </w:p>
        </w:tc>
        <w:tc>
          <w:tcPr>
            <w:tcW w:w="1558" w:type="dxa"/>
            <w:shd w:val="clear" w:color="auto" w:fill="FFFFFF"/>
          </w:tcPr>
          <w:p w:rsidR="00E4441E" w:rsidRPr="00E4441E" w:rsidRDefault="00E4441E" w:rsidP="0037162B">
            <w:pPr>
              <w:spacing w:after="0" w:line="360" w:lineRule="auto"/>
              <w:jc w:val="center"/>
              <w:rPr>
                <w:rFonts w:ascii="Times New Roman" w:hAnsi="Times New Roman" w:cs="Times New Roman"/>
                <w:sz w:val="28"/>
                <w:szCs w:val="28"/>
              </w:rPr>
            </w:pPr>
            <w:r w:rsidRPr="00E4441E">
              <w:rPr>
                <w:rFonts w:ascii="Times New Roman" w:hAnsi="Times New Roman" w:cs="Times New Roman"/>
                <w:sz w:val="28"/>
                <w:szCs w:val="28"/>
              </w:rPr>
              <w:t>Захід</w:t>
            </w:r>
          </w:p>
        </w:tc>
      </w:tr>
      <w:tr w:rsidR="00E4441E" w:rsidRPr="00E4441E" w:rsidTr="004A0D1E">
        <w:trPr>
          <w:trHeight w:val="397"/>
          <w:jc w:val="center"/>
        </w:trPr>
        <w:tc>
          <w:tcPr>
            <w:tcW w:w="2994" w:type="dxa"/>
            <w:shd w:val="clear" w:color="auto" w:fill="FFFFFF"/>
          </w:tcPr>
          <w:p w:rsidR="00E4441E" w:rsidRPr="00E4441E" w:rsidRDefault="00E4441E" w:rsidP="00E4441E">
            <w:pPr>
              <w:spacing w:after="0" w:line="360" w:lineRule="auto"/>
              <w:jc w:val="both"/>
              <w:rPr>
                <w:rFonts w:ascii="Times New Roman" w:hAnsi="Times New Roman" w:cs="Times New Roman"/>
                <w:sz w:val="28"/>
                <w:szCs w:val="28"/>
              </w:rPr>
            </w:pPr>
            <w:r w:rsidRPr="00E4441E">
              <w:rPr>
                <w:rFonts w:ascii="Times New Roman" w:hAnsi="Times New Roman" w:cs="Times New Roman"/>
                <w:sz w:val="28"/>
                <w:szCs w:val="28"/>
              </w:rPr>
              <w:t>Площа конструкції, м</w:t>
            </w:r>
            <w:r w:rsidRPr="00E4441E">
              <w:rPr>
                <w:rFonts w:ascii="Times New Roman" w:hAnsi="Times New Roman" w:cs="Times New Roman"/>
                <w:sz w:val="28"/>
                <w:szCs w:val="28"/>
                <w:vertAlign w:val="superscript"/>
              </w:rPr>
              <w:t>2</w:t>
            </w:r>
          </w:p>
        </w:tc>
        <w:tc>
          <w:tcPr>
            <w:tcW w:w="1557" w:type="dxa"/>
            <w:shd w:val="clear" w:color="auto" w:fill="FFFFFF"/>
          </w:tcPr>
          <w:p w:rsidR="00E4441E" w:rsidRPr="00E4441E" w:rsidRDefault="00E4441E" w:rsidP="0037162B">
            <w:pPr>
              <w:spacing w:after="0" w:line="360" w:lineRule="auto"/>
              <w:jc w:val="center"/>
              <w:rPr>
                <w:rFonts w:ascii="Times New Roman" w:hAnsi="Times New Roman" w:cs="Times New Roman"/>
                <w:sz w:val="28"/>
                <w:szCs w:val="28"/>
              </w:rPr>
            </w:pPr>
            <w:r w:rsidRPr="00E4441E">
              <w:rPr>
                <w:rFonts w:ascii="Times New Roman" w:hAnsi="Times New Roman" w:cs="Times New Roman"/>
                <w:sz w:val="28"/>
                <w:szCs w:val="28"/>
              </w:rPr>
              <w:t>326</w:t>
            </w:r>
          </w:p>
        </w:tc>
        <w:tc>
          <w:tcPr>
            <w:tcW w:w="1558" w:type="dxa"/>
            <w:shd w:val="clear" w:color="auto" w:fill="FFFFFF"/>
          </w:tcPr>
          <w:p w:rsidR="00E4441E" w:rsidRPr="00E4441E" w:rsidRDefault="00E4441E" w:rsidP="0037162B">
            <w:pPr>
              <w:spacing w:after="0" w:line="360" w:lineRule="auto"/>
              <w:jc w:val="center"/>
              <w:rPr>
                <w:rFonts w:ascii="Times New Roman" w:hAnsi="Times New Roman" w:cs="Times New Roman"/>
                <w:sz w:val="28"/>
                <w:szCs w:val="28"/>
              </w:rPr>
            </w:pPr>
            <w:r w:rsidRPr="00E4441E">
              <w:rPr>
                <w:rFonts w:ascii="Times New Roman" w:hAnsi="Times New Roman" w:cs="Times New Roman"/>
                <w:sz w:val="28"/>
                <w:szCs w:val="28"/>
              </w:rPr>
              <w:t>374,35</w:t>
            </w:r>
          </w:p>
        </w:tc>
        <w:tc>
          <w:tcPr>
            <w:tcW w:w="1557" w:type="dxa"/>
            <w:shd w:val="clear" w:color="auto" w:fill="FFFFFF"/>
          </w:tcPr>
          <w:p w:rsidR="00E4441E" w:rsidRPr="00E4441E" w:rsidRDefault="00E4441E" w:rsidP="0037162B">
            <w:pPr>
              <w:spacing w:after="0" w:line="360" w:lineRule="auto"/>
              <w:jc w:val="center"/>
              <w:rPr>
                <w:rFonts w:ascii="Times New Roman" w:hAnsi="Times New Roman" w:cs="Times New Roman"/>
                <w:sz w:val="28"/>
                <w:szCs w:val="28"/>
              </w:rPr>
            </w:pPr>
            <w:r w:rsidRPr="00E4441E">
              <w:rPr>
                <w:rFonts w:ascii="Times New Roman" w:hAnsi="Times New Roman" w:cs="Times New Roman"/>
                <w:sz w:val="28"/>
                <w:szCs w:val="28"/>
              </w:rPr>
              <w:t>509,5</w:t>
            </w:r>
          </w:p>
        </w:tc>
        <w:tc>
          <w:tcPr>
            <w:tcW w:w="1558" w:type="dxa"/>
            <w:shd w:val="clear" w:color="auto" w:fill="FFFFFF"/>
          </w:tcPr>
          <w:p w:rsidR="00E4441E" w:rsidRPr="00E4441E" w:rsidRDefault="00E4441E" w:rsidP="0037162B">
            <w:pPr>
              <w:spacing w:after="0" w:line="360" w:lineRule="auto"/>
              <w:jc w:val="center"/>
              <w:rPr>
                <w:rFonts w:ascii="Times New Roman" w:hAnsi="Times New Roman" w:cs="Times New Roman"/>
                <w:sz w:val="28"/>
                <w:szCs w:val="28"/>
              </w:rPr>
            </w:pPr>
            <w:r w:rsidRPr="00E4441E">
              <w:rPr>
                <w:rFonts w:ascii="Times New Roman" w:hAnsi="Times New Roman" w:cs="Times New Roman"/>
                <w:sz w:val="28"/>
                <w:szCs w:val="28"/>
              </w:rPr>
              <w:t>509,5</w:t>
            </w:r>
          </w:p>
        </w:tc>
      </w:tr>
    </w:tbl>
    <w:p w:rsidR="00E4441E" w:rsidRPr="00E4441E" w:rsidRDefault="00E4441E" w:rsidP="00E4441E">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sz w:val="28"/>
          <w:szCs w:val="28"/>
        </w:rPr>
        <w:lastRenderedPageBreak/>
        <w:t>Математичні моделі - один із інструментів для моніторингу і аналізу ефективності функціонування будівель, що можуть бути застосовані під час енергетичних обстежень та розробки енергозберігаючих проектів.</w:t>
      </w:r>
    </w:p>
    <w:p w:rsidR="00E4441E" w:rsidRPr="00E4441E" w:rsidRDefault="00E4441E" w:rsidP="00E4441E">
      <w:pPr>
        <w:spacing w:after="0" w:line="360" w:lineRule="auto"/>
        <w:ind w:firstLine="708"/>
        <w:jc w:val="both"/>
        <w:rPr>
          <w:rFonts w:ascii="Times New Roman" w:hAnsi="Times New Roman" w:cs="Times New Roman"/>
          <w:sz w:val="28"/>
          <w:szCs w:val="28"/>
        </w:rPr>
      </w:pPr>
      <w:r w:rsidRPr="00E4441E">
        <w:rPr>
          <w:rFonts w:ascii="Times New Roman" w:hAnsi="Times New Roman" w:cs="Times New Roman"/>
          <w:b/>
          <w:sz w:val="28"/>
          <w:szCs w:val="28"/>
        </w:rPr>
        <w:t>Вихідні дані та опис моделі</w:t>
      </w:r>
      <w:r w:rsidR="0037162B">
        <w:rPr>
          <w:rFonts w:ascii="Times New Roman" w:hAnsi="Times New Roman" w:cs="Times New Roman"/>
          <w:b/>
          <w:sz w:val="28"/>
          <w:szCs w:val="28"/>
        </w:rPr>
        <w:t xml:space="preserve">. </w:t>
      </w:r>
      <w:r w:rsidRPr="00E4441E">
        <w:rPr>
          <w:rFonts w:ascii="Times New Roman" w:hAnsi="Times New Roman" w:cs="Times New Roman"/>
          <w:sz w:val="28"/>
          <w:szCs w:val="28"/>
        </w:rPr>
        <w:t>Процесу моделювання енергоспоживання будівлі передує безпосередньо енергетичне обстеження, першим етапом якого є збір даних. Наведемо схему основних етапів та факторів, що передують моделюванню енергоспоживання будівлі (рис.2).</w:t>
      </w:r>
    </w:p>
    <w:p w:rsidR="00E4441E" w:rsidRPr="00E4441E" w:rsidRDefault="00E4441E" w:rsidP="00E4441E">
      <w:pPr>
        <w:spacing w:line="360" w:lineRule="auto"/>
        <w:jc w:val="center"/>
        <w:rPr>
          <w:b/>
          <w:sz w:val="28"/>
          <w:szCs w:val="28"/>
        </w:rPr>
      </w:pPr>
      <w:r w:rsidRPr="00E4441E">
        <w:rPr>
          <w:b/>
          <w:noProof/>
          <w:sz w:val="28"/>
          <w:szCs w:val="28"/>
          <w:lang w:eastAsia="uk-UA"/>
        </w:rPr>
        <w:drawing>
          <wp:inline distT="0" distB="0" distL="0" distR="0" wp14:anchorId="6AFE3271" wp14:editId="34E2082C">
            <wp:extent cx="5972175" cy="630555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Untitled Diagram (5).jpg"/>
                    <pic:cNvPicPr/>
                  </pic:nvPicPr>
                  <pic:blipFill>
                    <a:blip r:embed="rId12">
                      <a:extLst>
                        <a:ext uri="{28A0092B-C50C-407E-A947-70E740481C1C}">
                          <a14:useLocalDpi xmlns:a14="http://schemas.microsoft.com/office/drawing/2010/main" val="0"/>
                        </a:ext>
                      </a:extLst>
                    </a:blip>
                    <a:stretch>
                      <a:fillRect/>
                    </a:stretch>
                  </pic:blipFill>
                  <pic:spPr>
                    <a:xfrm>
                      <a:off x="0" y="0"/>
                      <a:ext cx="5986155" cy="6320310"/>
                    </a:xfrm>
                    <a:prstGeom prst="rect">
                      <a:avLst/>
                    </a:prstGeom>
                  </pic:spPr>
                </pic:pic>
              </a:graphicData>
            </a:graphic>
          </wp:inline>
        </w:drawing>
      </w:r>
    </w:p>
    <w:p w:rsidR="00E4441E" w:rsidRDefault="00E4441E" w:rsidP="00976882">
      <w:pPr>
        <w:spacing w:after="0" w:line="360" w:lineRule="auto"/>
        <w:ind w:firstLine="567"/>
        <w:rPr>
          <w:rFonts w:ascii="Times New Roman" w:hAnsi="Times New Roman" w:cs="Times New Roman"/>
          <w:sz w:val="28"/>
          <w:szCs w:val="28"/>
        </w:rPr>
      </w:pPr>
      <w:r w:rsidRPr="00E4441E">
        <w:rPr>
          <w:rFonts w:ascii="Times New Roman" w:hAnsi="Times New Roman" w:cs="Times New Roman"/>
          <w:sz w:val="28"/>
          <w:szCs w:val="28"/>
        </w:rPr>
        <w:t>Рис</w:t>
      </w:r>
      <w:r w:rsidR="00976882">
        <w:rPr>
          <w:rFonts w:ascii="Times New Roman" w:hAnsi="Times New Roman" w:cs="Times New Roman"/>
          <w:sz w:val="28"/>
          <w:szCs w:val="28"/>
        </w:rPr>
        <w:t>.</w:t>
      </w:r>
      <w:r w:rsidRPr="00E4441E">
        <w:rPr>
          <w:rFonts w:ascii="Times New Roman" w:hAnsi="Times New Roman" w:cs="Times New Roman"/>
          <w:sz w:val="28"/>
          <w:szCs w:val="28"/>
        </w:rPr>
        <w:t xml:space="preserve"> 2</w:t>
      </w:r>
      <w:r w:rsidR="00976882">
        <w:rPr>
          <w:rFonts w:ascii="Times New Roman" w:hAnsi="Times New Roman" w:cs="Times New Roman"/>
          <w:sz w:val="28"/>
          <w:szCs w:val="28"/>
        </w:rPr>
        <w:t>.</w:t>
      </w:r>
      <w:r w:rsidRPr="00E4441E">
        <w:rPr>
          <w:rFonts w:ascii="Times New Roman" w:hAnsi="Times New Roman" w:cs="Times New Roman"/>
          <w:sz w:val="28"/>
          <w:szCs w:val="28"/>
        </w:rPr>
        <w:t xml:space="preserve"> Основні етапи та фактори, що передують моделюванню </w:t>
      </w:r>
    </w:p>
    <w:p w:rsidR="00976882" w:rsidRPr="00E4441E" w:rsidRDefault="00976882" w:rsidP="00976882">
      <w:pPr>
        <w:spacing w:after="0" w:line="360" w:lineRule="auto"/>
        <w:ind w:firstLine="567"/>
        <w:rPr>
          <w:rFonts w:ascii="Times New Roman" w:hAnsi="Times New Roman" w:cs="Times New Roman"/>
          <w:sz w:val="28"/>
          <w:szCs w:val="28"/>
        </w:rPr>
      </w:pPr>
      <w:r w:rsidRPr="00976882">
        <w:rPr>
          <w:rFonts w:ascii="Times New Roman" w:hAnsi="Times New Roman" w:cs="Times New Roman"/>
          <w:i/>
          <w:sz w:val="28"/>
          <w:szCs w:val="28"/>
        </w:rPr>
        <w:t>Джерело:</w:t>
      </w:r>
      <w:r w:rsidR="00BB388C">
        <w:rPr>
          <w:rFonts w:ascii="Times New Roman" w:hAnsi="Times New Roman" w:cs="Times New Roman"/>
          <w:sz w:val="28"/>
          <w:szCs w:val="28"/>
        </w:rPr>
        <w:t xml:space="preserve"> розроблено авторами</w:t>
      </w:r>
    </w:p>
    <w:p w:rsidR="00E4441E" w:rsidRPr="00E4441E" w:rsidRDefault="00E4441E" w:rsidP="00E4441E">
      <w:pPr>
        <w:spacing w:after="0" w:line="360" w:lineRule="auto"/>
        <w:ind w:firstLine="708"/>
        <w:jc w:val="both"/>
        <w:rPr>
          <w:rFonts w:ascii="Times New Roman" w:hAnsi="Times New Roman" w:cs="Times New Roman"/>
          <w:sz w:val="28"/>
          <w:szCs w:val="28"/>
        </w:rPr>
      </w:pPr>
      <w:r w:rsidRPr="00E4441E">
        <w:rPr>
          <w:rFonts w:ascii="Times New Roman" w:hAnsi="Times New Roman" w:cs="Times New Roman"/>
          <w:sz w:val="28"/>
          <w:szCs w:val="28"/>
        </w:rPr>
        <w:lastRenderedPageBreak/>
        <w:t>Розглянемо декілька підпунктів наведеної вище схеми. Зокрема визначимо основні параметри інженерних систем, а саме системи опалення, що впливають на енергоспоживання будівлі (рис.3).</w:t>
      </w:r>
    </w:p>
    <w:p w:rsidR="00E4441E" w:rsidRPr="00E4441E" w:rsidRDefault="00E4441E" w:rsidP="00E4441E">
      <w:pPr>
        <w:spacing w:line="360" w:lineRule="auto"/>
        <w:jc w:val="both"/>
        <w:rPr>
          <w:b/>
          <w:sz w:val="28"/>
          <w:szCs w:val="28"/>
        </w:rPr>
      </w:pPr>
      <w:r w:rsidRPr="00E4441E">
        <w:rPr>
          <w:b/>
          <w:noProof/>
          <w:sz w:val="28"/>
          <w:szCs w:val="28"/>
          <w:lang w:eastAsia="uk-UA"/>
        </w:rPr>
        <w:drawing>
          <wp:inline distT="0" distB="0" distL="0" distR="0" wp14:anchorId="5E6041D8" wp14:editId="2DCAEEB6">
            <wp:extent cx="5977720" cy="6277970"/>
            <wp:effectExtent l="0" t="0" r="4445" b="889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Untitled Diagram (8).jpg"/>
                    <pic:cNvPicPr/>
                  </pic:nvPicPr>
                  <pic:blipFill>
                    <a:blip r:embed="rId13">
                      <a:extLst>
                        <a:ext uri="{28A0092B-C50C-407E-A947-70E740481C1C}">
                          <a14:useLocalDpi xmlns:a14="http://schemas.microsoft.com/office/drawing/2010/main" val="0"/>
                        </a:ext>
                      </a:extLst>
                    </a:blip>
                    <a:stretch>
                      <a:fillRect/>
                    </a:stretch>
                  </pic:blipFill>
                  <pic:spPr>
                    <a:xfrm>
                      <a:off x="0" y="0"/>
                      <a:ext cx="5976773" cy="6276975"/>
                    </a:xfrm>
                    <a:prstGeom prst="rect">
                      <a:avLst/>
                    </a:prstGeom>
                  </pic:spPr>
                </pic:pic>
              </a:graphicData>
            </a:graphic>
          </wp:inline>
        </w:drawing>
      </w:r>
    </w:p>
    <w:p w:rsidR="00E4441E" w:rsidRPr="00E4441E" w:rsidRDefault="00E4441E" w:rsidP="00976882">
      <w:pPr>
        <w:spacing w:after="0" w:line="360" w:lineRule="auto"/>
        <w:ind w:firstLine="567"/>
        <w:rPr>
          <w:rFonts w:ascii="Times New Roman" w:hAnsi="Times New Roman" w:cs="Times New Roman"/>
          <w:sz w:val="28"/>
          <w:szCs w:val="28"/>
        </w:rPr>
      </w:pPr>
      <w:r w:rsidRPr="00E4441E">
        <w:rPr>
          <w:rFonts w:ascii="Times New Roman" w:hAnsi="Times New Roman" w:cs="Times New Roman"/>
          <w:sz w:val="28"/>
          <w:szCs w:val="28"/>
        </w:rPr>
        <w:t>Рис</w:t>
      </w:r>
      <w:r w:rsidR="00976882">
        <w:rPr>
          <w:rFonts w:ascii="Times New Roman" w:hAnsi="Times New Roman" w:cs="Times New Roman"/>
          <w:sz w:val="28"/>
          <w:szCs w:val="28"/>
        </w:rPr>
        <w:t>.</w:t>
      </w:r>
      <w:r w:rsidRPr="00E4441E">
        <w:rPr>
          <w:rFonts w:ascii="Times New Roman" w:hAnsi="Times New Roman" w:cs="Times New Roman"/>
          <w:sz w:val="28"/>
          <w:szCs w:val="28"/>
        </w:rPr>
        <w:t xml:space="preserve"> 3</w:t>
      </w:r>
      <w:r w:rsidR="00976882">
        <w:rPr>
          <w:rFonts w:ascii="Times New Roman" w:hAnsi="Times New Roman" w:cs="Times New Roman"/>
          <w:sz w:val="28"/>
          <w:szCs w:val="28"/>
        </w:rPr>
        <w:t>.</w:t>
      </w:r>
      <w:r w:rsidRPr="00E4441E">
        <w:rPr>
          <w:rFonts w:ascii="Times New Roman" w:hAnsi="Times New Roman" w:cs="Times New Roman"/>
          <w:sz w:val="28"/>
          <w:szCs w:val="28"/>
        </w:rPr>
        <w:t xml:space="preserve"> Основні параметри внутрішньої системи опалення</w:t>
      </w:r>
    </w:p>
    <w:p w:rsidR="00976882" w:rsidRPr="00E4441E" w:rsidRDefault="00976882" w:rsidP="00976882">
      <w:pPr>
        <w:spacing w:after="0" w:line="360" w:lineRule="auto"/>
        <w:ind w:firstLine="567"/>
        <w:rPr>
          <w:rFonts w:ascii="Times New Roman" w:hAnsi="Times New Roman" w:cs="Times New Roman"/>
          <w:sz w:val="28"/>
          <w:szCs w:val="28"/>
        </w:rPr>
      </w:pPr>
      <w:r w:rsidRPr="00976882">
        <w:rPr>
          <w:rFonts w:ascii="Times New Roman" w:hAnsi="Times New Roman" w:cs="Times New Roman"/>
          <w:i/>
          <w:sz w:val="28"/>
          <w:szCs w:val="28"/>
        </w:rPr>
        <w:t>Джерело:</w:t>
      </w:r>
      <w:r w:rsidR="00BB388C">
        <w:rPr>
          <w:rFonts w:ascii="Times New Roman" w:hAnsi="Times New Roman" w:cs="Times New Roman"/>
          <w:sz w:val="28"/>
          <w:szCs w:val="28"/>
        </w:rPr>
        <w:t xml:space="preserve"> розроблено авторами</w:t>
      </w:r>
    </w:p>
    <w:p w:rsidR="00E4441E" w:rsidRPr="00E4441E" w:rsidRDefault="00E4441E" w:rsidP="00E4441E">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sz w:val="28"/>
          <w:szCs w:val="28"/>
        </w:rPr>
        <w:t xml:space="preserve">Кожна конструкція має свій процес теплопередачі, що залежить від багатьох факторів. Розуміння цих залежностей дозволяє визначати трансмісійні втрати, та, відповідно, визначати </w:t>
      </w:r>
      <w:proofErr w:type="spellStart"/>
      <w:r w:rsidRPr="00E4441E">
        <w:rPr>
          <w:rFonts w:ascii="Times New Roman" w:hAnsi="Times New Roman" w:cs="Times New Roman"/>
          <w:sz w:val="28"/>
          <w:szCs w:val="28"/>
        </w:rPr>
        <w:t>енергопотребу</w:t>
      </w:r>
      <w:proofErr w:type="spellEnd"/>
      <w:r w:rsidRPr="00E4441E">
        <w:rPr>
          <w:rFonts w:ascii="Times New Roman" w:hAnsi="Times New Roman" w:cs="Times New Roman"/>
          <w:sz w:val="28"/>
          <w:szCs w:val="28"/>
        </w:rPr>
        <w:t xml:space="preserve"> та енергоспоживання. Національна методика розрахунку [20,21] </w:t>
      </w:r>
      <w:proofErr w:type="spellStart"/>
      <w:r w:rsidRPr="00E4441E">
        <w:rPr>
          <w:rFonts w:ascii="Times New Roman" w:hAnsi="Times New Roman" w:cs="Times New Roman"/>
          <w:sz w:val="28"/>
          <w:szCs w:val="28"/>
        </w:rPr>
        <w:t>енергопотреби</w:t>
      </w:r>
      <w:proofErr w:type="spellEnd"/>
      <w:r w:rsidRPr="00E4441E">
        <w:rPr>
          <w:rFonts w:ascii="Times New Roman" w:hAnsi="Times New Roman" w:cs="Times New Roman"/>
          <w:sz w:val="28"/>
          <w:szCs w:val="28"/>
        </w:rPr>
        <w:t xml:space="preserve"> будівлі, що відповідає </w:t>
      </w:r>
      <w:r w:rsidRPr="00E4441E">
        <w:rPr>
          <w:rFonts w:ascii="Times New Roman" w:hAnsi="Times New Roman" w:cs="Times New Roman"/>
          <w:sz w:val="28"/>
          <w:szCs w:val="28"/>
        </w:rPr>
        <w:lastRenderedPageBreak/>
        <w:t xml:space="preserve">вимогам європейського стандарту </w:t>
      </w:r>
      <w:r w:rsidRPr="00E4441E">
        <w:rPr>
          <w:rFonts w:ascii="Times New Roman" w:hAnsi="Times New Roman" w:cs="Times New Roman"/>
          <w:sz w:val="28"/>
          <w:szCs w:val="28"/>
          <w:lang w:val="en-US"/>
        </w:rPr>
        <w:t>EN</w:t>
      </w:r>
      <w:r w:rsidRPr="00E4441E">
        <w:rPr>
          <w:rFonts w:ascii="Times New Roman" w:hAnsi="Times New Roman" w:cs="Times New Roman"/>
          <w:sz w:val="28"/>
          <w:szCs w:val="28"/>
        </w:rPr>
        <w:t>13790 [18], містить дещо відмінну від класичного теплотехнічного розрахунку класифікацію огороджень (рис.4), що використовувалася фахівцями до в</w:t>
      </w:r>
      <w:r w:rsidR="0008196B">
        <w:rPr>
          <w:rFonts w:ascii="Times New Roman" w:hAnsi="Times New Roman" w:cs="Times New Roman"/>
          <w:sz w:val="28"/>
          <w:szCs w:val="28"/>
        </w:rPr>
        <w:t>провадження вказаних норм</w:t>
      </w:r>
      <w:r w:rsidRPr="00E4441E">
        <w:rPr>
          <w:rFonts w:ascii="Times New Roman" w:hAnsi="Times New Roman" w:cs="Times New Roman"/>
          <w:sz w:val="28"/>
          <w:szCs w:val="28"/>
        </w:rPr>
        <w:t>.</w:t>
      </w:r>
    </w:p>
    <w:p w:rsidR="00E4441E" w:rsidRPr="00E4441E" w:rsidRDefault="00E4441E" w:rsidP="00E4441E">
      <w:pPr>
        <w:spacing w:line="360" w:lineRule="auto"/>
        <w:jc w:val="both"/>
        <w:rPr>
          <w:sz w:val="28"/>
          <w:szCs w:val="28"/>
        </w:rPr>
      </w:pPr>
      <w:r w:rsidRPr="00E4441E">
        <w:rPr>
          <w:noProof/>
          <w:sz w:val="28"/>
          <w:szCs w:val="28"/>
          <w:lang w:eastAsia="uk-UA"/>
        </w:rPr>
        <w:drawing>
          <wp:inline distT="0" distB="0" distL="0" distR="0" wp14:anchorId="5D347D87" wp14:editId="41C093D6">
            <wp:extent cx="6143625" cy="7496175"/>
            <wp:effectExtent l="0" t="0" r="9525"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Untitled Diagram (2).jpg"/>
                    <pic:cNvPicPr/>
                  </pic:nvPicPr>
                  <pic:blipFill>
                    <a:blip r:embed="rId14">
                      <a:extLst>
                        <a:ext uri="{28A0092B-C50C-407E-A947-70E740481C1C}">
                          <a14:useLocalDpi xmlns:a14="http://schemas.microsoft.com/office/drawing/2010/main" val="0"/>
                        </a:ext>
                      </a:extLst>
                    </a:blip>
                    <a:stretch>
                      <a:fillRect/>
                    </a:stretch>
                  </pic:blipFill>
                  <pic:spPr>
                    <a:xfrm>
                      <a:off x="0" y="0"/>
                      <a:ext cx="6152183" cy="7506617"/>
                    </a:xfrm>
                    <a:prstGeom prst="rect">
                      <a:avLst/>
                    </a:prstGeom>
                  </pic:spPr>
                </pic:pic>
              </a:graphicData>
            </a:graphic>
          </wp:inline>
        </w:drawing>
      </w:r>
    </w:p>
    <w:p w:rsidR="00E4441E" w:rsidRDefault="00E4441E" w:rsidP="00976882">
      <w:pPr>
        <w:spacing w:after="0" w:line="360" w:lineRule="auto"/>
        <w:ind w:firstLine="567"/>
        <w:rPr>
          <w:rFonts w:ascii="Times New Roman" w:hAnsi="Times New Roman" w:cs="Times New Roman"/>
          <w:sz w:val="28"/>
          <w:szCs w:val="28"/>
          <w:lang w:val="ru-RU"/>
        </w:rPr>
      </w:pPr>
      <w:r w:rsidRPr="00E4441E">
        <w:rPr>
          <w:rFonts w:ascii="Times New Roman" w:hAnsi="Times New Roman" w:cs="Times New Roman"/>
          <w:sz w:val="28"/>
          <w:szCs w:val="28"/>
        </w:rPr>
        <w:t>Рис</w:t>
      </w:r>
      <w:r w:rsidR="00976882">
        <w:rPr>
          <w:rFonts w:ascii="Times New Roman" w:hAnsi="Times New Roman" w:cs="Times New Roman"/>
          <w:sz w:val="28"/>
          <w:szCs w:val="28"/>
        </w:rPr>
        <w:t>.</w:t>
      </w:r>
      <w:r w:rsidRPr="00E4441E">
        <w:rPr>
          <w:rFonts w:ascii="Times New Roman" w:hAnsi="Times New Roman" w:cs="Times New Roman"/>
          <w:sz w:val="28"/>
          <w:szCs w:val="28"/>
          <w:lang w:val="ru-RU"/>
        </w:rPr>
        <w:t xml:space="preserve"> 4</w:t>
      </w:r>
      <w:r w:rsidR="00976882">
        <w:rPr>
          <w:rFonts w:ascii="Times New Roman" w:hAnsi="Times New Roman" w:cs="Times New Roman"/>
          <w:sz w:val="28"/>
          <w:szCs w:val="28"/>
          <w:lang w:val="ru-RU"/>
        </w:rPr>
        <w:t>.</w:t>
      </w:r>
      <w:r w:rsidRPr="00E4441E">
        <w:rPr>
          <w:rFonts w:ascii="Times New Roman" w:hAnsi="Times New Roman" w:cs="Times New Roman"/>
          <w:sz w:val="28"/>
          <w:szCs w:val="28"/>
        </w:rPr>
        <w:t xml:space="preserve"> Класифікація огородж</w:t>
      </w:r>
      <w:r w:rsidR="0008196B">
        <w:rPr>
          <w:rFonts w:ascii="Times New Roman" w:hAnsi="Times New Roman" w:cs="Times New Roman"/>
          <w:sz w:val="28"/>
          <w:szCs w:val="28"/>
        </w:rPr>
        <w:t xml:space="preserve">ень </w:t>
      </w:r>
      <w:r w:rsidRPr="00E4441E">
        <w:rPr>
          <w:rFonts w:ascii="Times New Roman" w:hAnsi="Times New Roman" w:cs="Times New Roman"/>
          <w:sz w:val="28"/>
          <w:szCs w:val="28"/>
        </w:rPr>
        <w:t xml:space="preserve">відповідно до </w:t>
      </w:r>
      <w:r w:rsidRPr="00E4441E">
        <w:rPr>
          <w:rFonts w:ascii="Times New Roman" w:hAnsi="Times New Roman" w:cs="Times New Roman"/>
          <w:sz w:val="28"/>
          <w:szCs w:val="28"/>
          <w:lang w:val="en-US"/>
        </w:rPr>
        <w:t>EN</w:t>
      </w:r>
      <w:r w:rsidRPr="00E4441E">
        <w:rPr>
          <w:rFonts w:ascii="Times New Roman" w:hAnsi="Times New Roman" w:cs="Times New Roman"/>
          <w:sz w:val="28"/>
          <w:szCs w:val="28"/>
          <w:lang w:val="ru-RU"/>
        </w:rPr>
        <w:t xml:space="preserve"> 13790</w:t>
      </w:r>
      <w:r w:rsidR="0008196B">
        <w:rPr>
          <w:rFonts w:ascii="Times New Roman" w:hAnsi="Times New Roman" w:cs="Times New Roman"/>
          <w:sz w:val="28"/>
          <w:szCs w:val="28"/>
          <w:lang w:val="ru-RU"/>
        </w:rPr>
        <w:t xml:space="preserve"> </w:t>
      </w:r>
      <w:r w:rsidR="0008196B" w:rsidRPr="00E4441E">
        <w:rPr>
          <w:rFonts w:ascii="Times New Roman" w:hAnsi="Times New Roman" w:cs="Times New Roman"/>
          <w:sz w:val="28"/>
          <w:szCs w:val="28"/>
        </w:rPr>
        <w:t>[18]</w:t>
      </w:r>
      <w:r w:rsidRPr="00E4441E">
        <w:rPr>
          <w:rFonts w:ascii="Times New Roman" w:hAnsi="Times New Roman" w:cs="Times New Roman"/>
          <w:sz w:val="28"/>
          <w:szCs w:val="28"/>
          <w:lang w:val="ru-RU"/>
        </w:rPr>
        <w:t xml:space="preserve"> та [20]</w:t>
      </w:r>
    </w:p>
    <w:p w:rsidR="00976882" w:rsidRPr="00E4441E" w:rsidRDefault="00976882" w:rsidP="00976882">
      <w:pPr>
        <w:spacing w:after="0" w:line="360" w:lineRule="auto"/>
        <w:ind w:firstLine="567"/>
        <w:rPr>
          <w:rFonts w:ascii="Times New Roman" w:hAnsi="Times New Roman" w:cs="Times New Roman"/>
          <w:sz w:val="28"/>
          <w:szCs w:val="28"/>
          <w:lang w:val="ru-RU"/>
        </w:rPr>
      </w:pPr>
      <w:proofErr w:type="spellStart"/>
      <w:r w:rsidRPr="00976882">
        <w:rPr>
          <w:rFonts w:ascii="Times New Roman" w:hAnsi="Times New Roman" w:cs="Times New Roman"/>
          <w:i/>
          <w:sz w:val="28"/>
          <w:szCs w:val="28"/>
          <w:lang w:val="ru-RU"/>
        </w:rPr>
        <w:t>Джерело</w:t>
      </w:r>
      <w:proofErr w:type="spellEnd"/>
      <w:r w:rsidRPr="00976882">
        <w:rPr>
          <w:rFonts w:ascii="Times New Roman" w:hAnsi="Times New Roman" w:cs="Times New Roman"/>
          <w:i/>
          <w:sz w:val="28"/>
          <w:szCs w:val="28"/>
          <w:lang w:val="ru-RU"/>
        </w:rPr>
        <w:t>:</w:t>
      </w:r>
      <w:r w:rsidR="00BB388C">
        <w:rPr>
          <w:rFonts w:ascii="Times New Roman" w:hAnsi="Times New Roman" w:cs="Times New Roman"/>
          <w:sz w:val="28"/>
          <w:szCs w:val="28"/>
          <w:lang w:val="ru-RU"/>
        </w:rPr>
        <w:t xml:space="preserve"> </w:t>
      </w:r>
      <w:proofErr w:type="spellStart"/>
      <w:r w:rsidR="00BB388C">
        <w:rPr>
          <w:rFonts w:ascii="Times New Roman" w:hAnsi="Times New Roman" w:cs="Times New Roman"/>
          <w:sz w:val="28"/>
          <w:szCs w:val="28"/>
          <w:lang w:val="ru-RU"/>
        </w:rPr>
        <w:t>розроблено</w:t>
      </w:r>
      <w:proofErr w:type="spellEnd"/>
      <w:r w:rsidR="00BB388C">
        <w:rPr>
          <w:rFonts w:ascii="Times New Roman" w:hAnsi="Times New Roman" w:cs="Times New Roman"/>
          <w:sz w:val="28"/>
          <w:szCs w:val="28"/>
          <w:lang w:val="ru-RU"/>
        </w:rPr>
        <w:t xml:space="preserve"> авторами</w:t>
      </w:r>
    </w:p>
    <w:p w:rsidR="00E4441E" w:rsidRPr="00E4441E" w:rsidRDefault="00E4441E" w:rsidP="00E4441E">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sz w:val="28"/>
          <w:szCs w:val="28"/>
        </w:rPr>
        <w:lastRenderedPageBreak/>
        <w:t>У якості вихідних даних для програмного забезпечення вводиться наступна інформація:</w:t>
      </w:r>
    </w:p>
    <w:p w:rsidR="00E4441E" w:rsidRPr="00E4441E" w:rsidRDefault="00E4441E" w:rsidP="00E4441E">
      <w:pPr>
        <w:numPr>
          <w:ilvl w:val="0"/>
          <w:numId w:val="45"/>
        </w:numPr>
        <w:spacing w:after="0" w:line="360" w:lineRule="auto"/>
        <w:ind w:left="0" w:firstLine="567"/>
        <w:contextualSpacing/>
        <w:jc w:val="both"/>
        <w:rPr>
          <w:rFonts w:ascii="Times New Roman" w:hAnsi="Times New Roman" w:cs="Times New Roman"/>
          <w:sz w:val="28"/>
          <w:szCs w:val="28"/>
        </w:rPr>
      </w:pPr>
      <w:r w:rsidRPr="00E4441E">
        <w:rPr>
          <w:rFonts w:ascii="Times New Roman" w:hAnsi="Times New Roman" w:cs="Times New Roman"/>
          <w:sz w:val="28"/>
          <w:szCs w:val="28"/>
        </w:rPr>
        <w:t xml:space="preserve">геометричні характеристики будівлі: загальна </w:t>
      </w:r>
      <w:proofErr w:type="spellStart"/>
      <w:r w:rsidRPr="00E4441E">
        <w:rPr>
          <w:rFonts w:ascii="Times New Roman" w:hAnsi="Times New Roman" w:cs="Times New Roman"/>
          <w:sz w:val="28"/>
          <w:szCs w:val="28"/>
        </w:rPr>
        <w:t>кондиціонована</w:t>
      </w:r>
      <w:proofErr w:type="spellEnd"/>
      <w:r w:rsidRPr="00E4441E">
        <w:rPr>
          <w:rFonts w:ascii="Times New Roman" w:hAnsi="Times New Roman" w:cs="Times New Roman"/>
          <w:sz w:val="28"/>
          <w:szCs w:val="28"/>
        </w:rPr>
        <w:t xml:space="preserve"> площа, об’єм для вентиляції, площі зовнішніх огороджень (стін, дверей, підлоги, даху, вікон за орієнтацією по сторонам світу);</w:t>
      </w:r>
    </w:p>
    <w:p w:rsidR="00E4441E" w:rsidRPr="00E4441E" w:rsidRDefault="00E4441E" w:rsidP="00E4441E">
      <w:pPr>
        <w:numPr>
          <w:ilvl w:val="0"/>
          <w:numId w:val="45"/>
        </w:numPr>
        <w:spacing w:after="0" w:line="360" w:lineRule="auto"/>
        <w:ind w:left="0" w:firstLine="567"/>
        <w:contextualSpacing/>
        <w:jc w:val="both"/>
        <w:rPr>
          <w:rFonts w:ascii="Times New Roman" w:hAnsi="Times New Roman" w:cs="Times New Roman"/>
          <w:sz w:val="28"/>
          <w:szCs w:val="28"/>
        </w:rPr>
      </w:pPr>
      <w:r w:rsidRPr="00E4441E">
        <w:rPr>
          <w:rFonts w:ascii="Times New Roman" w:hAnsi="Times New Roman" w:cs="Times New Roman"/>
          <w:sz w:val="28"/>
          <w:szCs w:val="28"/>
        </w:rPr>
        <w:t xml:space="preserve">попередньо розраховані теплофізичних параметри оболонки будівлі (з урахуванням теплопровідних включень); </w:t>
      </w:r>
    </w:p>
    <w:p w:rsidR="00E4441E" w:rsidRPr="00E4441E" w:rsidRDefault="00E4441E" w:rsidP="00E4441E">
      <w:pPr>
        <w:numPr>
          <w:ilvl w:val="0"/>
          <w:numId w:val="45"/>
        </w:numPr>
        <w:spacing w:after="0" w:line="360" w:lineRule="auto"/>
        <w:ind w:left="0" w:firstLine="567"/>
        <w:contextualSpacing/>
        <w:jc w:val="both"/>
        <w:rPr>
          <w:rFonts w:ascii="Times New Roman" w:hAnsi="Times New Roman" w:cs="Times New Roman"/>
          <w:sz w:val="28"/>
          <w:szCs w:val="28"/>
        </w:rPr>
      </w:pPr>
      <w:r w:rsidRPr="00E4441E">
        <w:rPr>
          <w:rFonts w:ascii="Times New Roman" w:hAnsi="Times New Roman" w:cs="Times New Roman"/>
          <w:sz w:val="28"/>
          <w:szCs w:val="28"/>
        </w:rPr>
        <w:t>графік присутності людей, умови внутрішнього мікроклімату (температура та кратність інфільтрації);</w:t>
      </w:r>
    </w:p>
    <w:p w:rsidR="00E4441E" w:rsidRPr="00E4441E" w:rsidRDefault="00E4441E" w:rsidP="00E4441E">
      <w:pPr>
        <w:numPr>
          <w:ilvl w:val="0"/>
          <w:numId w:val="45"/>
        </w:numPr>
        <w:spacing w:after="0" w:line="360" w:lineRule="auto"/>
        <w:ind w:left="0" w:firstLine="567"/>
        <w:contextualSpacing/>
        <w:jc w:val="both"/>
        <w:rPr>
          <w:rFonts w:ascii="Times New Roman" w:hAnsi="Times New Roman" w:cs="Times New Roman"/>
          <w:sz w:val="28"/>
          <w:szCs w:val="28"/>
        </w:rPr>
      </w:pPr>
      <w:r w:rsidRPr="00E4441E">
        <w:rPr>
          <w:rFonts w:ascii="Times New Roman" w:hAnsi="Times New Roman" w:cs="Times New Roman"/>
          <w:sz w:val="28"/>
          <w:szCs w:val="28"/>
        </w:rPr>
        <w:t>потужність та кількість годин роботи електрообладнання та освітлення;</w:t>
      </w:r>
    </w:p>
    <w:p w:rsidR="00E4441E" w:rsidRPr="00E4441E" w:rsidRDefault="00E4441E" w:rsidP="00E4441E">
      <w:pPr>
        <w:numPr>
          <w:ilvl w:val="0"/>
          <w:numId w:val="45"/>
        </w:numPr>
        <w:spacing w:after="0" w:line="360" w:lineRule="auto"/>
        <w:ind w:left="0" w:firstLine="567"/>
        <w:contextualSpacing/>
        <w:jc w:val="both"/>
        <w:rPr>
          <w:rFonts w:ascii="Times New Roman" w:hAnsi="Times New Roman" w:cs="Times New Roman"/>
          <w:sz w:val="28"/>
          <w:szCs w:val="28"/>
        </w:rPr>
      </w:pPr>
      <w:r w:rsidRPr="00E4441E">
        <w:rPr>
          <w:rFonts w:ascii="Times New Roman" w:hAnsi="Times New Roman" w:cs="Times New Roman"/>
          <w:sz w:val="28"/>
          <w:szCs w:val="28"/>
        </w:rPr>
        <w:t>параметри роботи системи механічної вентиляції: період роботи, повітрообмін, температура припливного повітря</w:t>
      </w:r>
      <w:r w:rsidR="00976882">
        <w:rPr>
          <w:rFonts w:ascii="Times New Roman" w:hAnsi="Times New Roman" w:cs="Times New Roman"/>
          <w:sz w:val="28"/>
          <w:szCs w:val="28"/>
        </w:rPr>
        <w:t>, ефективність утилізації;</w:t>
      </w:r>
      <w:r w:rsidRPr="00E4441E">
        <w:rPr>
          <w:rFonts w:ascii="Times New Roman" w:hAnsi="Times New Roman" w:cs="Times New Roman"/>
          <w:sz w:val="28"/>
          <w:szCs w:val="28"/>
        </w:rPr>
        <w:t xml:space="preserve"> </w:t>
      </w:r>
    </w:p>
    <w:p w:rsidR="00E4441E" w:rsidRPr="00E4441E" w:rsidRDefault="00E4441E" w:rsidP="00E4441E">
      <w:pPr>
        <w:numPr>
          <w:ilvl w:val="0"/>
          <w:numId w:val="45"/>
        </w:numPr>
        <w:spacing w:after="0" w:line="360" w:lineRule="auto"/>
        <w:ind w:left="0" w:firstLine="567"/>
        <w:contextualSpacing/>
        <w:jc w:val="both"/>
        <w:rPr>
          <w:rFonts w:ascii="Times New Roman" w:hAnsi="Times New Roman" w:cs="Times New Roman"/>
          <w:sz w:val="28"/>
          <w:szCs w:val="28"/>
        </w:rPr>
      </w:pPr>
      <w:r w:rsidRPr="00E4441E">
        <w:rPr>
          <w:rFonts w:ascii="Times New Roman" w:hAnsi="Times New Roman" w:cs="Times New Roman"/>
          <w:sz w:val="28"/>
          <w:szCs w:val="28"/>
        </w:rPr>
        <w:t xml:space="preserve">потреба у гарячій воді і параметри теплоносія; </w:t>
      </w:r>
    </w:p>
    <w:p w:rsidR="00E4441E" w:rsidRPr="00E4441E" w:rsidRDefault="00E4441E" w:rsidP="00E4441E">
      <w:pPr>
        <w:numPr>
          <w:ilvl w:val="0"/>
          <w:numId w:val="45"/>
        </w:numPr>
        <w:spacing w:after="0" w:line="360" w:lineRule="auto"/>
        <w:ind w:left="0" w:firstLine="567"/>
        <w:contextualSpacing/>
        <w:jc w:val="both"/>
        <w:rPr>
          <w:rFonts w:ascii="Times New Roman" w:hAnsi="Times New Roman" w:cs="Times New Roman"/>
          <w:sz w:val="28"/>
          <w:szCs w:val="28"/>
        </w:rPr>
      </w:pPr>
      <w:r w:rsidRPr="00E4441E">
        <w:rPr>
          <w:rFonts w:ascii="Times New Roman" w:hAnsi="Times New Roman" w:cs="Times New Roman"/>
          <w:sz w:val="28"/>
          <w:szCs w:val="28"/>
        </w:rPr>
        <w:t>попередньо визначені значення ефективності систем генерації,  розподілу, автоматичного управління та тепловіддачі за</w:t>
      </w:r>
      <w:r w:rsidR="00976882">
        <w:rPr>
          <w:rFonts w:ascii="Times New Roman" w:hAnsi="Times New Roman" w:cs="Times New Roman"/>
          <w:sz w:val="28"/>
          <w:szCs w:val="28"/>
        </w:rPr>
        <w:t xml:space="preserve"> </w:t>
      </w:r>
      <w:r w:rsidRPr="00E4441E">
        <w:rPr>
          <w:rFonts w:ascii="Times New Roman" w:hAnsi="Times New Roman" w:cs="Times New Roman"/>
          <w:sz w:val="28"/>
          <w:szCs w:val="28"/>
        </w:rPr>
        <w:t>рекомендованими методиками.</w:t>
      </w:r>
    </w:p>
    <w:p w:rsidR="00E4441E" w:rsidRPr="00E4441E" w:rsidRDefault="00E4441E" w:rsidP="00E4441E">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sz w:val="28"/>
          <w:szCs w:val="28"/>
        </w:rPr>
        <w:t>В результаті моделювання за методологією стандарту EN13790 [</w:t>
      </w:r>
      <w:r w:rsidRPr="00E4441E">
        <w:rPr>
          <w:rFonts w:ascii="Times New Roman" w:hAnsi="Times New Roman" w:cs="Times New Roman"/>
          <w:sz w:val="28"/>
          <w:szCs w:val="28"/>
          <w:lang w:val="ru-RU"/>
        </w:rPr>
        <w:t>18,21</w:t>
      </w:r>
      <w:r w:rsidRPr="00E4441E">
        <w:rPr>
          <w:rFonts w:ascii="Times New Roman" w:hAnsi="Times New Roman" w:cs="Times New Roman"/>
          <w:sz w:val="28"/>
          <w:szCs w:val="28"/>
        </w:rPr>
        <w:t>], у відповідності до якого розроблено національну методику [20] отримаємо:</w:t>
      </w:r>
    </w:p>
    <w:p w:rsidR="00E4441E" w:rsidRPr="00E4441E" w:rsidRDefault="00E4441E" w:rsidP="00E4441E">
      <w:pPr>
        <w:numPr>
          <w:ilvl w:val="0"/>
          <w:numId w:val="46"/>
        </w:numPr>
        <w:spacing w:after="0" w:line="360" w:lineRule="auto"/>
        <w:ind w:left="0" w:firstLine="567"/>
        <w:contextualSpacing/>
        <w:jc w:val="both"/>
        <w:rPr>
          <w:rFonts w:ascii="Times New Roman" w:hAnsi="Times New Roman" w:cs="Times New Roman"/>
          <w:sz w:val="28"/>
          <w:szCs w:val="28"/>
        </w:rPr>
      </w:pPr>
      <w:r w:rsidRPr="00E4441E">
        <w:rPr>
          <w:rFonts w:ascii="Times New Roman" w:hAnsi="Times New Roman" w:cs="Times New Roman"/>
          <w:sz w:val="28"/>
          <w:szCs w:val="28"/>
        </w:rPr>
        <w:t>складові тепловтрат;</w:t>
      </w:r>
      <w:r w:rsidR="00976882" w:rsidRPr="0008196B">
        <w:rPr>
          <w:rFonts w:ascii="Times New Roman" w:hAnsi="Times New Roman" w:cs="Times New Roman"/>
          <w:sz w:val="28"/>
          <w:szCs w:val="28"/>
        </w:rPr>
        <w:t xml:space="preserve"> </w:t>
      </w:r>
      <w:proofErr w:type="spellStart"/>
      <w:r w:rsidRPr="00E4441E">
        <w:rPr>
          <w:rFonts w:ascii="Times New Roman" w:hAnsi="Times New Roman" w:cs="Times New Roman"/>
          <w:sz w:val="28"/>
          <w:szCs w:val="28"/>
        </w:rPr>
        <w:t>розрахов</w:t>
      </w:r>
      <w:r w:rsidR="0008196B">
        <w:rPr>
          <w:rFonts w:ascii="Times New Roman" w:hAnsi="Times New Roman" w:cs="Times New Roman"/>
          <w:sz w:val="28"/>
          <w:szCs w:val="28"/>
        </w:rPr>
        <w:t>у</w:t>
      </w:r>
      <w:proofErr w:type="spellEnd"/>
      <w:r w:rsidR="0008196B">
        <w:rPr>
          <w:rFonts w:ascii="Times New Roman" w:hAnsi="Times New Roman" w:cs="Times New Roman"/>
          <w:sz w:val="28"/>
          <w:szCs w:val="28"/>
        </w:rPr>
        <w:t xml:space="preserve"> </w:t>
      </w:r>
      <w:proofErr w:type="spellStart"/>
      <w:r w:rsidRPr="00E4441E">
        <w:rPr>
          <w:rFonts w:ascii="Times New Roman" w:hAnsi="Times New Roman" w:cs="Times New Roman"/>
          <w:sz w:val="28"/>
          <w:szCs w:val="28"/>
        </w:rPr>
        <w:t>енергопотреб</w:t>
      </w:r>
      <w:r w:rsidR="0008196B">
        <w:rPr>
          <w:rFonts w:ascii="Times New Roman" w:hAnsi="Times New Roman" w:cs="Times New Roman"/>
          <w:sz w:val="28"/>
          <w:szCs w:val="28"/>
        </w:rPr>
        <w:t>у</w:t>
      </w:r>
      <w:proofErr w:type="spellEnd"/>
      <w:r w:rsidRPr="00E4441E">
        <w:rPr>
          <w:rFonts w:ascii="Times New Roman" w:hAnsi="Times New Roman" w:cs="Times New Roman"/>
          <w:sz w:val="28"/>
          <w:szCs w:val="28"/>
        </w:rPr>
        <w:t xml:space="preserve">, </w:t>
      </w:r>
      <w:proofErr w:type="spellStart"/>
      <w:r w:rsidRPr="00E4441E">
        <w:rPr>
          <w:rFonts w:ascii="Times New Roman" w:hAnsi="Times New Roman" w:cs="Times New Roman"/>
          <w:sz w:val="28"/>
          <w:szCs w:val="28"/>
        </w:rPr>
        <w:t>кВт-год</w:t>
      </w:r>
      <w:proofErr w:type="spellEnd"/>
      <w:r w:rsidRPr="00E4441E">
        <w:rPr>
          <w:rFonts w:ascii="Times New Roman" w:hAnsi="Times New Roman" w:cs="Times New Roman"/>
          <w:sz w:val="28"/>
          <w:szCs w:val="28"/>
        </w:rPr>
        <w:t>/(м</w:t>
      </w:r>
      <w:r w:rsidRPr="00E4441E">
        <w:rPr>
          <w:rFonts w:ascii="Times New Roman" w:hAnsi="Times New Roman" w:cs="Times New Roman"/>
          <w:sz w:val="28"/>
          <w:szCs w:val="28"/>
          <w:vertAlign w:val="superscript"/>
        </w:rPr>
        <w:t>2</w:t>
      </w:r>
      <w:r w:rsidR="0008196B">
        <w:rPr>
          <w:rFonts w:ascii="Times New Roman" w:hAnsi="Times New Roman" w:cs="Times New Roman"/>
          <w:sz w:val="28"/>
          <w:szCs w:val="28"/>
        </w:rPr>
        <w:t>·рік), (фактично</w:t>
      </w:r>
      <w:r w:rsidRPr="00E4441E">
        <w:rPr>
          <w:rFonts w:ascii="Times New Roman" w:hAnsi="Times New Roman" w:cs="Times New Roman"/>
          <w:sz w:val="28"/>
          <w:szCs w:val="28"/>
        </w:rPr>
        <w:t>, базов</w:t>
      </w:r>
      <w:r w:rsidR="0008196B">
        <w:rPr>
          <w:rFonts w:ascii="Times New Roman" w:hAnsi="Times New Roman" w:cs="Times New Roman"/>
          <w:sz w:val="28"/>
          <w:szCs w:val="28"/>
        </w:rPr>
        <w:t>а</w:t>
      </w:r>
      <w:r w:rsidRPr="00E4441E">
        <w:rPr>
          <w:rFonts w:ascii="Times New Roman" w:hAnsi="Times New Roman" w:cs="Times New Roman"/>
          <w:sz w:val="28"/>
          <w:szCs w:val="28"/>
        </w:rPr>
        <w:t xml:space="preserve"> та після впроваджених заходів) та структуру витрат; </w:t>
      </w:r>
    </w:p>
    <w:p w:rsidR="00E4441E" w:rsidRPr="00E4441E" w:rsidRDefault="0008196B" w:rsidP="00E4441E">
      <w:pPr>
        <w:numPr>
          <w:ilvl w:val="0"/>
          <w:numId w:val="46"/>
        </w:numPr>
        <w:spacing w:after="0" w:line="360" w:lineRule="auto"/>
        <w:ind w:left="0" w:firstLine="567"/>
        <w:contextualSpacing/>
        <w:jc w:val="both"/>
        <w:rPr>
          <w:rFonts w:ascii="Times New Roman" w:hAnsi="Times New Roman" w:cs="Times New Roman"/>
          <w:sz w:val="28"/>
          <w:szCs w:val="28"/>
        </w:rPr>
      </w:pPr>
      <w:r w:rsidRPr="0008196B">
        <w:rPr>
          <w:rFonts w:ascii="Times New Roman" w:hAnsi="Times New Roman" w:cs="Times New Roman"/>
          <w:sz w:val="28"/>
          <w:szCs w:val="28"/>
        </w:rPr>
        <w:t xml:space="preserve">ефект від впроваджених заходів та  </w:t>
      </w:r>
      <w:proofErr w:type="spellStart"/>
      <w:r w:rsidR="00E4441E" w:rsidRPr="00E4441E">
        <w:rPr>
          <w:rFonts w:ascii="Times New Roman" w:hAnsi="Times New Roman" w:cs="Times New Roman"/>
          <w:sz w:val="28"/>
          <w:szCs w:val="28"/>
        </w:rPr>
        <w:t>ЕТ-криву</w:t>
      </w:r>
      <w:proofErr w:type="spellEnd"/>
      <w:r w:rsidR="00E4441E" w:rsidRPr="00E4441E">
        <w:rPr>
          <w:rFonts w:ascii="Times New Roman" w:hAnsi="Times New Roman" w:cs="Times New Roman"/>
          <w:sz w:val="28"/>
          <w:szCs w:val="28"/>
        </w:rPr>
        <w:t xml:space="preserve"> енергоспоживання («Енергія-температура») для застосування під час щотижневого моніторингу. </w:t>
      </w:r>
    </w:p>
    <w:p w:rsidR="00E4441E" w:rsidRPr="00E4441E" w:rsidRDefault="00E4441E" w:rsidP="00976882">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sz w:val="28"/>
          <w:szCs w:val="28"/>
        </w:rPr>
        <w:t>Результуюча таблиця у програмному забезпеченні ENSI EAB формується за наступними статтями:</w:t>
      </w:r>
      <w:r w:rsidR="00976882">
        <w:rPr>
          <w:rFonts w:ascii="Times New Roman" w:hAnsi="Times New Roman" w:cs="Times New Roman"/>
          <w:sz w:val="28"/>
          <w:szCs w:val="28"/>
        </w:rPr>
        <w:t xml:space="preserve"> </w:t>
      </w:r>
      <w:r w:rsidRPr="00E4441E">
        <w:rPr>
          <w:rFonts w:ascii="Times New Roman" w:hAnsi="Times New Roman" w:cs="Times New Roman"/>
          <w:sz w:val="28"/>
          <w:szCs w:val="28"/>
        </w:rPr>
        <w:t>фактичне споживання об'єктом енергетичних ресурсів</w:t>
      </w:r>
      <w:r w:rsidR="00976882">
        <w:rPr>
          <w:rFonts w:ascii="Times New Roman" w:hAnsi="Times New Roman" w:cs="Times New Roman"/>
          <w:sz w:val="28"/>
          <w:szCs w:val="28"/>
        </w:rPr>
        <w:t xml:space="preserve">, </w:t>
      </w:r>
      <w:r w:rsidRPr="00E4441E">
        <w:rPr>
          <w:rFonts w:ascii="Times New Roman" w:hAnsi="Times New Roman" w:cs="Times New Roman"/>
          <w:sz w:val="28"/>
          <w:szCs w:val="28"/>
        </w:rPr>
        <w:t>базовий рівень</w:t>
      </w:r>
      <w:r w:rsidR="00976882">
        <w:rPr>
          <w:rFonts w:ascii="Times New Roman" w:hAnsi="Times New Roman" w:cs="Times New Roman"/>
          <w:sz w:val="28"/>
          <w:szCs w:val="28"/>
        </w:rPr>
        <w:t xml:space="preserve">, </w:t>
      </w:r>
      <w:r w:rsidRPr="00E4441E">
        <w:rPr>
          <w:rFonts w:ascii="Times New Roman" w:hAnsi="Times New Roman" w:cs="Times New Roman"/>
          <w:sz w:val="28"/>
          <w:szCs w:val="28"/>
        </w:rPr>
        <w:t>споживання будівлею після заходів з енергоефективності.</w:t>
      </w:r>
    </w:p>
    <w:p w:rsidR="00E4441E" w:rsidRPr="00E4441E" w:rsidRDefault="00E4441E" w:rsidP="00E4441E">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sz w:val="28"/>
          <w:szCs w:val="28"/>
        </w:rPr>
        <w:t>Для будівлі, що є об’єктом дослідження, був розрахований ефект від впровадження утеплення перекриття та зовнішніх стін (мінеральна вата в системі скріпленої ізоляції) з різними способами утеплення конструктивного виступу у двох програмних продуктах: ENSI EAB та програмному продукті на базі EXEL. Порівняльні результати будуть наведені нижче.</w:t>
      </w:r>
    </w:p>
    <w:p w:rsidR="00F20A62" w:rsidRPr="00E4441E" w:rsidRDefault="00E4441E" w:rsidP="00F20A62">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b/>
          <w:sz w:val="28"/>
          <w:szCs w:val="28"/>
        </w:rPr>
        <w:lastRenderedPageBreak/>
        <w:t>Способи утеплення огородження та оцінка дотримання санітарно-гігієнічних вимог</w:t>
      </w:r>
      <w:r w:rsidR="00F20A62">
        <w:rPr>
          <w:rFonts w:ascii="Times New Roman" w:hAnsi="Times New Roman" w:cs="Times New Roman"/>
          <w:b/>
          <w:sz w:val="28"/>
          <w:szCs w:val="28"/>
        </w:rPr>
        <w:t xml:space="preserve">. </w:t>
      </w:r>
      <w:r w:rsidRPr="00E4441E">
        <w:rPr>
          <w:rFonts w:ascii="Times New Roman" w:hAnsi="Times New Roman" w:cs="Times New Roman"/>
          <w:sz w:val="28"/>
          <w:szCs w:val="28"/>
        </w:rPr>
        <w:t>Дослідження проводилося у програмі THERM, призначеної  для моделювання процесів теплообміну. Розглядається елемент огороджувальної конструкції: суміщене перекриття останнього поверху, що має конструктивний виступ</w:t>
      </w:r>
      <w:r w:rsidR="00F20A62">
        <w:rPr>
          <w:rFonts w:ascii="Times New Roman" w:hAnsi="Times New Roman" w:cs="Times New Roman"/>
          <w:sz w:val="28"/>
          <w:szCs w:val="28"/>
        </w:rPr>
        <w:t xml:space="preserve"> з залізобетону. Х</w:t>
      </w:r>
      <w:r w:rsidRPr="00E4441E">
        <w:rPr>
          <w:rFonts w:ascii="Times New Roman" w:hAnsi="Times New Roman" w:cs="Times New Roman"/>
          <w:sz w:val="28"/>
          <w:szCs w:val="28"/>
        </w:rPr>
        <w:t>арактеристика огороджень:</w:t>
      </w:r>
      <w:r w:rsidR="00976882">
        <w:rPr>
          <w:rFonts w:ascii="Times New Roman" w:hAnsi="Times New Roman" w:cs="Times New Roman"/>
          <w:sz w:val="28"/>
          <w:szCs w:val="28"/>
        </w:rPr>
        <w:t xml:space="preserve"> </w:t>
      </w:r>
      <w:r w:rsidR="00F20A62">
        <w:rPr>
          <w:rFonts w:ascii="Times New Roman" w:hAnsi="Times New Roman" w:cs="Times New Roman"/>
          <w:sz w:val="28"/>
          <w:szCs w:val="28"/>
        </w:rPr>
        <w:t xml:space="preserve">суміщене перекриття - плита залізобетонна пустотіла 0,22 м з </w:t>
      </w:r>
      <w:r w:rsidRPr="00E4441E">
        <w:rPr>
          <w:rFonts w:ascii="Times New Roman" w:hAnsi="Times New Roman" w:cs="Times New Roman"/>
          <w:sz w:val="28"/>
          <w:szCs w:val="28"/>
        </w:rPr>
        <w:t>шар</w:t>
      </w:r>
      <w:r w:rsidR="00F20A62">
        <w:rPr>
          <w:rFonts w:ascii="Times New Roman" w:hAnsi="Times New Roman" w:cs="Times New Roman"/>
          <w:sz w:val="28"/>
          <w:szCs w:val="28"/>
        </w:rPr>
        <w:t>ом</w:t>
      </w:r>
      <w:r w:rsidRPr="00E4441E">
        <w:rPr>
          <w:rFonts w:ascii="Times New Roman" w:hAnsi="Times New Roman" w:cs="Times New Roman"/>
          <w:sz w:val="28"/>
          <w:szCs w:val="28"/>
        </w:rPr>
        <w:t xml:space="preserve"> утеплювача</w:t>
      </w:r>
      <w:r w:rsidR="00F20A62">
        <w:rPr>
          <w:rFonts w:ascii="Times New Roman" w:hAnsi="Times New Roman" w:cs="Times New Roman"/>
          <w:sz w:val="28"/>
          <w:szCs w:val="28"/>
        </w:rPr>
        <w:t xml:space="preserve"> 0,1 м гравій керамзитовий; </w:t>
      </w:r>
      <w:r w:rsidR="00F20A62" w:rsidRPr="00E4441E">
        <w:rPr>
          <w:rFonts w:ascii="Times New Roman" w:hAnsi="Times New Roman" w:cs="Times New Roman"/>
          <w:sz w:val="28"/>
          <w:szCs w:val="28"/>
        </w:rPr>
        <w:t xml:space="preserve"> стіна з ч</w:t>
      </w:r>
      <w:r w:rsidR="00F20A62">
        <w:rPr>
          <w:rFonts w:ascii="Times New Roman" w:hAnsi="Times New Roman" w:cs="Times New Roman"/>
          <w:sz w:val="28"/>
          <w:szCs w:val="28"/>
        </w:rPr>
        <w:t>ервоної цегли, товщиною 0,51 м.</w:t>
      </w:r>
    </w:p>
    <w:p w:rsidR="006839D1" w:rsidRPr="006839D1" w:rsidRDefault="00E4441E" w:rsidP="00F20A62">
      <w:pPr>
        <w:spacing w:after="0" w:line="360" w:lineRule="auto"/>
        <w:ind w:firstLine="567"/>
        <w:jc w:val="both"/>
        <w:rPr>
          <w:rFonts w:ascii="Times New Roman" w:hAnsi="Times New Roman" w:cs="Times New Roman"/>
          <w:sz w:val="28"/>
          <w:szCs w:val="28"/>
        </w:rPr>
      </w:pPr>
      <w:r w:rsidRPr="00E4441E">
        <w:rPr>
          <w:rFonts w:ascii="Times New Roman" w:hAnsi="Times New Roman" w:cs="Times New Roman"/>
          <w:sz w:val="28"/>
          <w:szCs w:val="28"/>
        </w:rPr>
        <w:t>Будуємо геометрію теплового вузла та визначаємо координати кожної точки для створення сітки. На внутрішній та зовнішній поверхнях задаються граничні умови ІІІ роду (умови теплообміну та температури). Теплофізичні характеристики матеріалів обиралися за [25]. Розглядається конструкція вузла примикання зовнішньої цегляної стіни  до покриття із залізобетонної плити.</w:t>
      </w:r>
      <w:r w:rsidR="00F20A62">
        <w:rPr>
          <w:rFonts w:ascii="Times New Roman" w:hAnsi="Times New Roman" w:cs="Times New Roman"/>
          <w:sz w:val="28"/>
          <w:szCs w:val="28"/>
        </w:rPr>
        <w:t xml:space="preserve"> </w:t>
      </w:r>
      <w:r w:rsidR="006839D1" w:rsidRPr="006839D1">
        <w:rPr>
          <w:rFonts w:ascii="Times New Roman" w:hAnsi="Times New Roman" w:cs="Times New Roman"/>
          <w:sz w:val="28"/>
          <w:szCs w:val="28"/>
        </w:rPr>
        <w:t>В результаті моделювання</w:t>
      </w:r>
      <w:r w:rsidR="006839D1" w:rsidRPr="00F20A62">
        <w:rPr>
          <w:rFonts w:ascii="Times New Roman" w:hAnsi="Times New Roman" w:cs="Times New Roman"/>
          <w:sz w:val="28"/>
          <w:szCs w:val="28"/>
        </w:rPr>
        <w:t xml:space="preserve"> (</w:t>
      </w:r>
      <w:r w:rsidR="006839D1" w:rsidRPr="006839D1">
        <w:rPr>
          <w:rFonts w:ascii="Times New Roman" w:hAnsi="Times New Roman" w:cs="Times New Roman"/>
          <w:sz w:val="28"/>
          <w:szCs w:val="28"/>
        </w:rPr>
        <w:t xml:space="preserve">для розрахункового режиму при </w:t>
      </w:r>
      <w:r w:rsidR="006839D1" w:rsidRPr="006839D1">
        <w:rPr>
          <w:rFonts w:ascii="Times New Roman" w:hAnsi="Times New Roman" w:cs="Times New Roman"/>
          <w:sz w:val="28"/>
          <w:szCs w:val="28"/>
          <w:lang w:val="en-US"/>
        </w:rPr>
        <w:t>t</w:t>
      </w:r>
      <w:proofErr w:type="spellStart"/>
      <w:r w:rsidR="006839D1" w:rsidRPr="006839D1">
        <w:rPr>
          <w:rFonts w:ascii="Times New Roman" w:hAnsi="Times New Roman" w:cs="Times New Roman"/>
          <w:sz w:val="28"/>
          <w:szCs w:val="28"/>
          <w:vertAlign w:val="subscript"/>
        </w:rPr>
        <w:t>зовн</w:t>
      </w:r>
      <w:r w:rsidR="006839D1" w:rsidRPr="00F20A62">
        <w:rPr>
          <w:rFonts w:ascii="Times New Roman" w:hAnsi="Times New Roman" w:cs="Times New Roman"/>
          <w:sz w:val="28"/>
          <w:szCs w:val="28"/>
        </w:rPr>
        <w:t>=</w:t>
      </w:r>
      <w:proofErr w:type="spellEnd"/>
      <w:r w:rsidR="006839D1" w:rsidRPr="006839D1">
        <w:rPr>
          <w:rFonts w:ascii="Times New Roman" w:hAnsi="Times New Roman" w:cs="Times New Roman"/>
          <w:sz w:val="28"/>
          <w:szCs w:val="28"/>
          <w:lang w:val="en-US"/>
        </w:rPr>
        <w:t>t</w:t>
      </w:r>
      <w:proofErr w:type="spellStart"/>
      <w:r w:rsidR="006839D1" w:rsidRPr="006839D1">
        <w:rPr>
          <w:rFonts w:ascii="Times New Roman" w:hAnsi="Times New Roman" w:cs="Times New Roman"/>
          <w:sz w:val="28"/>
          <w:szCs w:val="28"/>
          <w:vertAlign w:val="subscript"/>
        </w:rPr>
        <w:t>р.о</w:t>
      </w:r>
      <w:proofErr w:type="spellEnd"/>
      <w:r w:rsidR="006839D1" w:rsidRPr="006839D1">
        <w:rPr>
          <w:rFonts w:ascii="Times New Roman" w:hAnsi="Times New Roman" w:cs="Times New Roman"/>
          <w:sz w:val="28"/>
          <w:szCs w:val="28"/>
          <w:vertAlign w:val="subscript"/>
        </w:rPr>
        <w:t>.</w:t>
      </w:r>
      <w:r w:rsidR="006839D1" w:rsidRPr="00F20A62">
        <w:rPr>
          <w:rFonts w:ascii="Times New Roman" w:hAnsi="Times New Roman" w:cs="Times New Roman"/>
          <w:sz w:val="28"/>
          <w:szCs w:val="28"/>
        </w:rPr>
        <w:t>[30]</w:t>
      </w:r>
      <w:r w:rsidR="006839D1" w:rsidRPr="006839D1">
        <w:rPr>
          <w:rFonts w:ascii="Times New Roman" w:hAnsi="Times New Roman" w:cs="Times New Roman"/>
          <w:sz w:val="28"/>
          <w:szCs w:val="28"/>
        </w:rPr>
        <w:t>) визначалися наступні параметри:</w:t>
      </w:r>
      <w:r w:rsidR="00F20A62">
        <w:rPr>
          <w:rFonts w:ascii="Times New Roman" w:hAnsi="Times New Roman" w:cs="Times New Roman"/>
          <w:sz w:val="28"/>
          <w:szCs w:val="28"/>
        </w:rPr>
        <w:t xml:space="preserve"> т</w:t>
      </w:r>
      <w:r w:rsidR="006839D1" w:rsidRPr="006839D1">
        <w:rPr>
          <w:rFonts w:ascii="Times New Roman" w:hAnsi="Times New Roman" w:cs="Times New Roman"/>
          <w:sz w:val="28"/>
          <w:szCs w:val="28"/>
        </w:rPr>
        <w:t>еплові потоки з зовнішньої та внутрішньої сторони конструкції;</w:t>
      </w:r>
      <w:r w:rsidR="00F20A62">
        <w:rPr>
          <w:rFonts w:ascii="Times New Roman" w:hAnsi="Times New Roman" w:cs="Times New Roman"/>
          <w:sz w:val="28"/>
          <w:szCs w:val="28"/>
        </w:rPr>
        <w:t xml:space="preserve"> </w:t>
      </w:r>
      <w:r w:rsidR="006839D1" w:rsidRPr="006839D1">
        <w:rPr>
          <w:rFonts w:ascii="Times New Roman" w:hAnsi="Times New Roman" w:cs="Times New Roman"/>
          <w:sz w:val="28"/>
          <w:szCs w:val="28"/>
        </w:rPr>
        <w:t>температура поверхні огородження зсередини та ззовні;</w:t>
      </w:r>
      <w:r w:rsidR="00F20A62">
        <w:rPr>
          <w:rFonts w:ascii="Times New Roman" w:hAnsi="Times New Roman" w:cs="Times New Roman"/>
          <w:sz w:val="28"/>
          <w:szCs w:val="28"/>
        </w:rPr>
        <w:t xml:space="preserve"> </w:t>
      </w:r>
      <w:r w:rsidR="006839D1" w:rsidRPr="006839D1">
        <w:rPr>
          <w:rFonts w:ascii="Times New Roman" w:hAnsi="Times New Roman" w:cs="Times New Roman"/>
          <w:sz w:val="28"/>
          <w:szCs w:val="28"/>
        </w:rPr>
        <w:t>опори теплопередачі огороджень.</w:t>
      </w:r>
      <w:r w:rsidR="00F20A62">
        <w:rPr>
          <w:rFonts w:ascii="Times New Roman" w:hAnsi="Times New Roman" w:cs="Times New Roman"/>
          <w:sz w:val="28"/>
          <w:szCs w:val="28"/>
        </w:rPr>
        <w:t xml:space="preserve"> Геоме</w:t>
      </w:r>
      <w:r w:rsidR="005C1935">
        <w:rPr>
          <w:rFonts w:ascii="Times New Roman" w:hAnsi="Times New Roman" w:cs="Times New Roman"/>
          <w:sz w:val="28"/>
          <w:szCs w:val="28"/>
        </w:rPr>
        <w:t>т</w:t>
      </w:r>
      <w:r w:rsidR="00F20A62">
        <w:rPr>
          <w:rFonts w:ascii="Times New Roman" w:hAnsi="Times New Roman" w:cs="Times New Roman"/>
          <w:sz w:val="28"/>
          <w:szCs w:val="28"/>
        </w:rPr>
        <w:t xml:space="preserve">рія моделі показана на рис. </w:t>
      </w:r>
      <w:r w:rsidR="00B46026">
        <w:rPr>
          <w:rFonts w:ascii="Times New Roman" w:hAnsi="Times New Roman" w:cs="Times New Roman"/>
          <w:sz w:val="28"/>
          <w:szCs w:val="28"/>
        </w:rPr>
        <w:t>5</w:t>
      </w:r>
      <w:r w:rsidR="00F20A62">
        <w:rPr>
          <w:rFonts w:ascii="Times New Roman" w:hAnsi="Times New Roman" w:cs="Times New Roman"/>
          <w:sz w:val="28"/>
          <w:szCs w:val="28"/>
        </w:rPr>
        <w:t>.</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5"/>
        <w:gridCol w:w="3285"/>
        <w:gridCol w:w="3284"/>
      </w:tblGrid>
      <w:tr w:rsidR="00F20A62" w:rsidRPr="00A72E49" w:rsidTr="00E04766">
        <w:trPr>
          <w:trHeight w:val="2741"/>
        </w:trPr>
        <w:tc>
          <w:tcPr>
            <w:tcW w:w="3285" w:type="dxa"/>
            <w:vAlign w:val="center"/>
          </w:tcPr>
          <w:p w:rsidR="00F20A62" w:rsidRPr="00A72E49" w:rsidRDefault="00F20A62" w:rsidP="00E04766">
            <w:pPr>
              <w:jc w:val="both"/>
              <w:rPr>
                <w:rFonts w:ascii="Times New Roman" w:hAnsi="Times New Roman" w:cs="Times New Roman"/>
                <w:sz w:val="28"/>
                <w:szCs w:val="28"/>
              </w:rPr>
            </w:pPr>
            <w:r w:rsidRPr="00A72E49">
              <w:rPr>
                <w:noProof/>
                <w:sz w:val="28"/>
                <w:szCs w:val="28"/>
                <w:lang w:eastAsia="uk-UA"/>
              </w:rPr>
              <w:drawing>
                <wp:inline distT="0" distB="0" distL="0" distR="0" wp14:anchorId="3A928EF0" wp14:editId="23826A8D">
                  <wp:extent cx="1875844" cy="1460310"/>
                  <wp:effectExtent l="0" t="0" r="0" b="6985"/>
                  <wp:docPr id="11268" name="Рисунок 11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282" t="13629" r="48049" b="16525"/>
                          <a:stretch/>
                        </pic:blipFill>
                        <pic:spPr bwMode="auto">
                          <a:xfrm>
                            <a:off x="0" y="0"/>
                            <a:ext cx="1876634" cy="1460925"/>
                          </a:xfrm>
                          <a:prstGeom prst="rect">
                            <a:avLst/>
                          </a:prstGeom>
                          <a:ln>
                            <a:noFill/>
                          </a:ln>
                          <a:extLst>
                            <a:ext uri="{53640926-AAD7-44D8-BBD7-CCE9431645EC}">
                              <a14:shadowObscured xmlns:a14="http://schemas.microsoft.com/office/drawing/2010/main"/>
                            </a:ext>
                          </a:extLst>
                        </pic:spPr>
                      </pic:pic>
                    </a:graphicData>
                  </a:graphic>
                </wp:inline>
              </w:drawing>
            </w:r>
          </w:p>
          <w:p w:rsidR="00F20A62" w:rsidRPr="00A72E49" w:rsidRDefault="00F20A62" w:rsidP="00E04766">
            <w:pPr>
              <w:jc w:val="center"/>
              <w:rPr>
                <w:rFonts w:ascii="Times New Roman" w:hAnsi="Times New Roman" w:cs="Times New Roman"/>
                <w:sz w:val="28"/>
                <w:szCs w:val="28"/>
              </w:rPr>
            </w:pPr>
            <w:r w:rsidRPr="00A72E49">
              <w:rPr>
                <w:rFonts w:ascii="Times New Roman" w:hAnsi="Times New Roman" w:cs="Times New Roman"/>
                <w:sz w:val="28"/>
                <w:szCs w:val="28"/>
              </w:rPr>
              <w:t>а)</w:t>
            </w:r>
          </w:p>
        </w:tc>
        <w:tc>
          <w:tcPr>
            <w:tcW w:w="3285" w:type="dxa"/>
            <w:vAlign w:val="center"/>
          </w:tcPr>
          <w:p w:rsidR="00F20A62" w:rsidRPr="00A72E49" w:rsidRDefault="00F20A62" w:rsidP="00E04766">
            <w:pPr>
              <w:jc w:val="both"/>
              <w:rPr>
                <w:rFonts w:ascii="Times New Roman" w:hAnsi="Times New Roman" w:cs="Times New Roman"/>
                <w:sz w:val="28"/>
                <w:szCs w:val="28"/>
              </w:rPr>
            </w:pPr>
            <w:r w:rsidRPr="00A72E49">
              <w:rPr>
                <w:rFonts w:ascii="Times New Roman" w:hAnsi="Times New Roman" w:cs="Times New Roman"/>
                <w:noProof/>
                <w:sz w:val="28"/>
                <w:szCs w:val="28"/>
                <w:lang w:eastAsia="uk-UA"/>
              </w:rPr>
              <w:drawing>
                <wp:inline distT="0" distB="0" distL="0" distR="0" wp14:anchorId="5D3E6323" wp14:editId="3D6E0D3B">
                  <wp:extent cx="1885007" cy="1446663"/>
                  <wp:effectExtent l="0" t="0" r="1270" b="1270"/>
                  <wp:docPr id="11269" name="Рисунок 11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122" t="13912" r="49781" b="19364"/>
                          <a:stretch/>
                        </pic:blipFill>
                        <pic:spPr bwMode="auto">
                          <a:xfrm>
                            <a:off x="0" y="0"/>
                            <a:ext cx="1889302" cy="1449959"/>
                          </a:xfrm>
                          <a:prstGeom prst="rect">
                            <a:avLst/>
                          </a:prstGeom>
                          <a:ln>
                            <a:noFill/>
                          </a:ln>
                          <a:extLst>
                            <a:ext uri="{53640926-AAD7-44D8-BBD7-CCE9431645EC}">
                              <a14:shadowObscured xmlns:a14="http://schemas.microsoft.com/office/drawing/2010/main"/>
                            </a:ext>
                          </a:extLst>
                        </pic:spPr>
                      </pic:pic>
                    </a:graphicData>
                  </a:graphic>
                </wp:inline>
              </w:drawing>
            </w:r>
          </w:p>
          <w:p w:rsidR="00F20A62" w:rsidRPr="00A72E49" w:rsidRDefault="00F20A62" w:rsidP="00E04766">
            <w:pPr>
              <w:jc w:val="center"/>
              <w:rPr>
                <w:rFonts w:ascii="Times New Roman" w:hAnsi="Times New Roman" w:cs="Times New Roman"/>
                <w:sz w:val="28"/>
                <w:szCs w:val="28"/>
              </w:rPr>
            </w:pPr>
            <w:r w:rsidRPr="00A72E49">
              <w:rPr>
                <w:rFonts w:ascii="Times New Roman" w:hAnsi="Times New Roman" w:cs="Times New Roman"/>
                <w:sz w:val="28"/>
                <w:szCs w:val="28"/>
              </w:rPr>
              <w:t>б)</w:t>
            </w:r>
          </w:p>
        </w:tc>
        <w:tc>
          <w:tcPr>
            <w:tcW w:w="3285" w:type="dxa"/>
            <w:vAlign w:val="center"/>
          </w:tcPr>
          <w:p w:rsidR="00F20A62" w:rsidRPr="00A72E49" w:rsidRDefault="00F20A62" w:rsidP="00E04766">
            <w:pPr>
              <w:jc w:val="both"/>
              <w:rPr>
                <w:rFonts w:ascii="Times New Roman" w:hAnsi="Times New Roman" w:cs="Times New Roman"/>
                <w:sz w:val="28"/>
                <w:szCs w:val="28"/>
              </w:rPr>
            </w:pPr>
            <w:r w:rsidRPr="00A72E49">
              <w:rPr>
                <w:rFonts w:ascii="Times New Roman" w:hAnsi="Times New Roman" w:cs="Times New Roman"/>
                <w:noProof/>
                <w:sz w:val="28"/>
                <w:szCs w:val="28"/>
                <w:lang w:eastAsia="uk-UA"/>
              </w:rPr>
              <w:drawing>
                <wp:inline distT="0" distB="0" distL="0" distR="0" wp14:anchorId="41FE7044" wp14:editId="5925C6C1">
                  <wp:extent cx="1785939" cy="1385247"/>
                  <wp:effectExtent l="0" t="0" r="5080" b="5715"/>
                  <wp:docPr id="11270" name="Рисунок 11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085" t="14480" r="47889" b="16808"/>
                          <a:stretch/>
                        </pic:blipFill>
                        <pic:spPr bwMode="auto">
                          <a:xfrm>
                            <a:off x="0" y="0"/>
                            <a:ext cx="1798586" cy="1395056"/>
                          </a:xfrm>
                          <a:prstGeom prst="rect">
                            <a:avLst/>
                          </a:prstGeom>
                          <a:ln>
                            <a:noFill/>
                          </a:ln>
                          <a:extLst>
                            <a:ext uri="{53640926-AAD7-44D8-BBD7-CCE9431645EC}">
                              <a14:shadowObscured xmlns:a14="http://schemas.microsoft.com/office/drawing/2010/main"/>
                            </a:ext>
                          </a:extLst>
                        </pic:spPr>
                      </pic:pic>
                    </a:graphicData>
                  </a:graphic>
                </wp:inline>
              </w:drawing>
            </w:r>
            <w:r w:rsidRPr="00A72E49">
              <w:rPr>
                <w:rFonts w:ascii="Times New Roman" w:hAnsi="Times New Roman" w:cs="Times New Roman"/>
                <w:sz w:val="28"/>
                <w:szCs w:val="28"/>
              </w:rPr>
              <w:t xml:space="preserve"> </w:t>
            </w:r>
          </w:p>
          <w:p w:rsidR="00F20A62" w:rsidRPr="00A72E49" w:rsidRDefault="00F20A62" w:rsidP="00E04766">
            <w:pPr>
              <w:jc w:val="center"/>
              <w:rPr>
                <w:rFonts w:ascii="Times New Roman" w:hAnsi="Times New Roman" w:cs="Times New Roman"/>
                <w:sz w:val="28"/>
                <w:szCs w:val="28"/>
              </w:rPr>
            </w:pPr>
            <w:r w:rsidRPr="00A72E49">
              <w:rPr>
                <w:rFonts w:ascii="Times New Roman" w:hAnsi="Times New Roman" w:cs="Times New Roman"/>
                <w:sz w:val="28"/>
                <w:szCs w:val="28"/>
              </w:rPr>
              <w:t>в)</w:t>
            </w:r>
          </w:p>
        </w:tc>
      </w:tr>
    </w:tbl>
    <w:p w:rsidR="00F20A62" w:rsidRPr="00A72E49" w:rsidRDefault="00F20A62" w:rsidP="00F20A62">
      <w:pPr>
        <w:spacing w:after="0" w:line="240" w:lineRule="auto"/>
        <w:ind w:firstLine="567"/>
        <w:jc w:val="both"/>
        <w:rPr>
          <w:rFonts w:ascii="Times New Roman" w:hAnsi="Times New Roman" w:cs="Times New Roman"/>
          <w:sz w:val="28"/>
          <w:szCs w:val="28"/>
        </w:rPr>
      </w:pPr>
      <w:r w:rsidRPr="00A72E49">
        <w:rPr>
          <w:rFonts w:ascii="Times New Roman" w:hAnsi="Times New Roman" w:cs="Times New Roman"/>
          <w:sz w:val="28"/>
          <w:szCs w:val="28"/>
        </w:rPr>
        <w:t xml:space="preserve">Рисунок </w:t>
      </w:r>
      <w:r w:rsidR="00B46026">
        <w:rPr>
          <w:rFonts w:ascii="Times New Roman" w:hAnsi="Times New Roman" w:cs="Times New Roman"/>
          <w:sz w:val="28"/>
          <w:szCs w:val="28"/>
        </w:rPr>
        <w:t>5</w:t>
      </w:r>
      <w:r w:rsidRPr="00A72E49">
        <w:rPr>
          <w:rFonts w:ascii="Times New Roman" w:hAnsi="Times New Roman" w:cs="Times New Roman"/>
          <w:sz w:val="28"/>
          <w:szCs w:val="28"/>
        </w:rPr>
        <w:t xml:space="preserve"> –  Геометрія моделі під час моделювання вузла конструкції </w:t>
      </w:r>
    </w:p>
    <w:p w:rsidR="00F20A62" w:rsidRPr="00A72E49" w:rsidRDefault="00F20A62" w:rsidP="005C1935">
      <w:pPr>
        <w:spacing w:after="120" w:line="240" w:lineRule="auto"/>
        <w:rPr>
          <w:rFonts w:ascii="Times New Roman" w:hAnsi="Times New Roman" w:cs="Times New Roman"/>
          <w:sz w:val="28"/>
          <w:szCs w:val="28"/>
        </w:rPr>
      </w:pPr>
      <w:r w:rsidRPr="00A72E49">
        <w:rPr>
          <w:rFonts w:ascii="Times New Roman" w:hAnsi="Times New Roman" w:cs="Times New Roman"/>
          <w:sz w:val="28"/>
          <w:szCs w:val="28"/>
        </w:rPr>
        <w:t>а) варіант 1 - - утеплення покриття та стіни</w:t>
      </w:r>
      <w:r w:rsidR="005C1935">
        <w:rPr>
          <w:rFonts w:ascii="Times New Roman" w:hAnsi="Times New Roman" w:cs="Times New Roman"/>
          <w:sz w:val="28"/>
          <w:szCs w:val="28"/>
        </w:rPr>
        <w:t xml:space="preserve">; </w:t>
      </w:r>
      <w:r w:rsidRPr="00A72E49">
        <w:rPr>
          <w:rFonts w:ascii="Times New Roman" w:hAnsi="Times New Roman" w:cs="Times New Roman"/>
          <w:sz w:val="28"/>
          <w:szCs w:val="28"/>
        </w:rPr>
        <w:t>б) варіант 2 - утеплення покриття, стіни та конструктивного виступу,</w:t>
      </w:r>
      <w:r w:rsidR="005C1935">
        <w:rPr>
          <w:rFonts w:ascii="Times New Roman" w:hAnsi="Times New Roman" w:cs="Times New Roman"/>
          <w:sz w:val="28"/>
          <w:szCs w:val="28"/>
        </w:rPr>
        <w:t xml:space="preserve"> </w:t>
      </w:r>
      <w:r w:rsidRPr="00A72E49">
        <w:rPr>
          <w:rFonts w:ascii="Times New Roman" w:hAnsi="Times New Roman" w:cs="Times New Roman"/>
          <w:sz w:val="28"/>
          <w:szCs w:val="28"/>
        </w:rPr>
        <w:t>в) варіант 3 – утеплення стіни, покриття шаром 300 мм з утепленням конструктивного виступу.</w:t>
      </w:r>
      <w:r>
        <w:rPr>
          <w:rFonts w:ascii="Times New Roman" w:hAnsi="Times New Roman" w:cs="Times New Roman"/>
          <w:sz w:val="28"/>
          <w:szCs w:val="28"/>
        </w:rPr>
        <w:t xml:space="preserve"> </w:t>
      </w:r>
    </w:p>
    <w:p w:rsidR="00F20A62" w:rsidRDefault="00F20A62" w:rsidP="00BB388C">
      <w:pPr>
        <w:spacing w:after="0" w:line="360" w:lineRule="auto"/>
        <w:ind w:firstLine="567"/>
        <w:rPr>
          <w:rFonts w:ascii="Times New Roman" w:hAnsi="Times New Roman" w:cs="Times New Roman"/>
          <w:sz w:val="28"/>
          <w:szCs w:val="28"/>
        </w:rPr>
      </w:pPr>
      <w:r w:rsidRPr="006839D1">
        <w:rPr>
          <w:rFonts w:ascii="Times New Roman" w:hAnsi="Times New Roman" w:cs="Times New Roman"/>
          <w:sz w:val="28"/>
          <w:szCs w:val="28"/>
        </w:rPr>
        <w:t xml:space="preserve">Результати розрахунків порівнювалися з нормативними значеннями у відповідності до </w:t>
      </w:r>
      <w:r w:rsidRPr="006839D1">
        <w:rPr>
          <w:rFonts w:ascii="Times New Roman" w:hAnsi="Times New Roman" w:cs="Times New Roman"/>
          <w:sz w:val="28"/>
          <w:szCs w:val="28"/>
          <w:lang w:val="ru-RU"/>
        </w:rPr>
        <w:t xml:space="preserve">[24], </w:t>
      </w:r>
      <w:r w:rsidRPr="006839D1">
        <w:rPr>
          <w:rFonts w:ascii="Times New Roman" w:hAnsi="Times New Roman" w:cs="Times New Roman"/>
          <w:sz w:val="28"/>
          <w:szCs w:val="28"/>
        </w:rPr>
        <w:t xml:space="preserve">зведені дані для існуючого стану та різних варіантів утеплення </w:t>
      </w:r>
      <w:r>
        <w:rPr>
          <w:rFonts w:ascii="Times New Roman" w:hAnsi="Times New Roman" w:cs="Times New Roman"/>
          <w:sz w:val="28"/>
          <w:szCs w:val="28"/>
        </w:rPr>
        <w:t xml:space="preserve">більш детально описано у </w:t>
      </w:r>
      <w:r w:rsidRPr="00B46026">
        <w:rPr>
          <w:rFonts w:ascii="Times New Roman" w:hAnsi="Times New Roman" w:cs="Times New Roman"/>
          <w:sz w:val="28"/>
          <w:szCs w:val="28"/>
          <w:lang w:val="ru-RU"/>
        </w:rPr>
        <w:t>[</w:t>
      </w:r>
      <w:r w:rsidR="005C1935" w:rsidRPr="00B46026">
        <w:rPr>
          <w:rFonts w:ascii="Times New Roman" w:hAnsi="Times New Roman" w:cs="Times New Roman"/>
          <w:sz w:val="28"/>
          <w:szCs w:val="28"/>
          <w:lang w:val="ru-RU"/>
        </w:rPr>
        <w:t>31</w:t>
      </w:r>
      <w:r w:rsidRPr="00F20A62">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5C1935">
        <w:rPr>
          <w:rFonts w:ascii="Times New Roman" w:hAnsi="Times New Roman" w:cs="Times New Roman"/>
          <w:sz w:val="28"/>
          <w:szCs w:val="28"/>
          <w:lang w:val="ru-RU"/>
        </w:rPr>
        <w:t xml:space="preserve"> Показано, </w:t>
      </w:r>
      <w:proofErr w:type="spellStart"/>
      <w:r w:rsidR="005C1935">
        <w:rPr>
          <w:rFonts w:ascii="Times New Roman" w:hAnsi="Times New Roman" w:cs="Times New Roman"/>
          <w:sz w:val="28"/>
          <w:szCs w:val="28"/>
          <w:lang w:val="ru-RU"/>
        </w:rPr>
        <w:t>що</w:t>
      </w:r>
      <w:proofErr w:type="spellEnd"/>
      <w:r w:rsidR="005C1935">
        <w:rPr>
          <w:rFonts w:ascii="Times New Roman" w:hAnsi="Times New Roman" w:cs="Times New Roman"/>
          <w:sz w:val="28"/>
          <w:szCs w:val="28"/>
          <w:lang w:val="ru-RU"/>
        </w:rPr>
        <w:t xml:space="preserve"> у</w:t>
      </w:r>
      <w:proofErr w:type="spellStart"/>
      <w:r w:rsidRPr="00A72E49">
        <w:rPr>
          <w:rFonts w:ascii="Times New Roman" w:hAnsi="Times New Roman" w:cs="Times New Roman"/>
          <w:sz w:val="28"/>
          <w:szCs w:val="28"/>
        </w:rPr>
        <w:t>теплення</w:t>
      </w:r>
      <w:proofErr w:type="spellEnd"/>
      <w:r w:rsidRPr="00A72E49">
        <w:rPr>
          <w:rFonts w:ascii="Times New Roman" w:hAnsi="Times New Roman" w:cs="Times New Roman"/>
          <w:sz w:val="28"/>
          <w:szCs w:val="28"/>
        </w:rPr>
        <w:t xml:space="preserve"> </w:t>
      </w:r>
      <w:r w:rsidR="005C1935">
        <w:rPr>
          <w:rFonts w:ascii="Times New Roman" w:hAnsi="Times New Roman" w:cs="Times New Roman"/>
          <w:sz w:val="28"/>
          <w:szCs w:val="28"/>
        </w:rPr>
        <w:t xml:space="preserve">за варіантами 2 та 3  дозволило досягнути норм щодо </w:t>
      </w:r>
      <w:r w:rsidRPr="00A72E49">
        <w:rPr>
          <w:rFonts w:ascii="Times New Roman" w:hAnsi="Times New Roman" w:cs="Times New Roman"/>
          <w:sz w:val="28"/>
          <w:szCs w:val="28"/>
        </w:rPr>
        <w:t>опору теплопередачі, виконання сані</w:t>
      </w:r>
      <w:proofErr w:type="gramStart"/>
      <w:r w:rsidRPr="00A72E49">
        <w:rPr>
          <w:rFonts w:ascii="Times New Roman" w:hAnsi="Times New Roman" w:cs="Times New Roman"/>
          <w:sz w:val="28"/>
          <w:szCs w:val="28"/>
        </w:rPr>
        <w:t>тарно-г</w:t>
      </w:r>
      <w:proofErr w:type="gramEnd"/>
      <w:r w:rsidRPr="00A72E49">
        <w:rPr>
          <w:rFonts w:ascii="Times New Roman" w:hAnsi="Times New Roman" w:cs="Times New Roman"/>
          <w:sz w:val="28"/>
          <w:szCs w:val="28"/>
        </w:rPr>
        <w:t xml:space="preserve">ігієнічних </w:t>
      </w:r>
      <w:r w:rsidR="005C1935">
        <w:rPr>
          <w:rFonts w:ascii="Times New Roman" w:hAnsi="Times New Roman" w:cs="Times New Roman"/>
          <w:sz w:val="28"/>
          <w:szCs w:val="28"/>
        </w:rPr>
        <w:t xml:space="preserve">умов та умов </w:t>
      </w:r>
      <w:r w:rsidRPr="00A72E49">
        <w:rPr>
          <w:rFonts w:ascii="Times New Roman" w:hAnsi="Times New Roman" w:cs="Times New Roman"/>
          <w:sz w:val="28"/>
          <w:szCs w:val="28"/>
        </w:rPr>
        <w:t xml:space="preserve">мікроклімату </w:t>
      </w:r>
      <w:r w:rsidR="005C1935">
        <w:rPr>
          <w:rFonts w:ascii="Times New Roman" w:hAnsi="Times New Roman" w:cs="Times New Roman"/>
          <w:sz w:val="28"/>
          <w:szCs w:val="28"/>
        </w:rPr>
        <w:t xml:space="preserve">у </w:t>
      </w:r>
      <w:r w:rsidRPr="00A72E49">
        <w:rPr>
          <w:rFonts w:ascii="Times New Roman" w:hAnsi="Times New Roman" w:cs="Times New Roman"/>
          <w:sz w:val="28"/>
          <w:szCs w:val="28"/>
        </w:rPr>
        <w:t>будинках</w:t>
      </w:r>
      <w:r w:rsidR="005C1935">
        <w:rPr>
          <w:rFonts w:ascii="Times New Roman" w:hAnsi="Times New Roman" w:cs="Times New Roman"/>
          <w:sz w:val="28"/>
          <w:szCs w:val="28"/>
        </w:rPr>
        <w:t>.</w:t>
      </w:r>
    </w:p>
    <w:p w:rsidR="00BB388C" w:rsidRDefault="00BB388C" w:rsidP="00BB388C">
      <w:pPr>
        <w:spacing w:after="0" w:line="360" w:lineRule="auto"/>
        <w:ind w:firstLine="567"/>
        <w:rPr>
          <w:rFonts w:ascii="Times New Roman" w:hAnsi="Times New Roman" w:cs="Times New Roman"/>
          <w:b/>
          <w:sz w:val="28"/>
          <w:szCs w:val="28"/>
        </w:rPr>
      </w:pPr>
      <w:r w:rsidRPr="00BB388C">
        <w:rPr>
          <w:rFonts w:ascii="Times New Roman" w:hAnsi="Times New Roman" w:cs="Times New Roman"/>
          <w:b/>
          <w:sz w:val="28"/>
          <w:szCs w:val="28"/>
        </w:rPr>
        <w:lastRenderedPageBreak/>
        <w:t>Моделювання енергобалансу будівлі за ENSI EAB</w:t>
      </w:r>
    </w:p>
    <w:p w:rsidR="00BB388C" w:rsidRPr="00BB388C" w:rsidRDefault="00BB388C" w:rsidP="00BB388C">
      <w:pPr>
        <w:spacing w:after="0" w:line="360" w:lineRule="auto"/>
        <w:ind w:firstLine="567"/>
        <w:jc w:val="both"/>
        <w:rPr>
          <w:rFonts w:ascii="Times New Roman" w:hAnsi="Times New Roman" w:cs="Times New Roman"/>
          <w:sz w:val="28"/>
          <w:szCs w:val="28"/>
        </w:rPr>
      </w:pPr>
      <w:r w:rsidRPr="00BB388C">
        <w:rPr>
          <w:rFonts w:ascii="Times New Roman" w:hAnsi="Times New Roman" w:cs="Times New Roman"/>
          <w:sz w:val="28"/>
          <w:szCs w:val="28"/>
        </w:rPr>
        <w:t>Проведемо моделювання енергоспоживання будівлі для існуючого стану за трьома розглянутими вище варіантами утеплення.</w:t>
      </w:r>
      <w:r w:rsidRPr="00BB388C">
        <w:rPr>
          <w:rFonts w:ascii="Times New Roman" w:hAnsi="Times New Roman" w:cs="Times New Roman"/>
          <w:sz w:val="28"/>
          <w:szCs w:val="28"/>
          <w:lang w:val="ru-RU"/>
        </w:rPr>
        <w:t xml:space="preserve"> При </w:t>
      </w:r>
      <w:proofErr w:type="spellStart"/>
      <w:r w:rsidRPr="00BB388C">
        <w:rPr>
          <w:rFonts w:ascii="Times New Roman" w:hAnsi="Times New Roman" w:cs="Times New Roman"/>
          <w:sz w:val="28"/>
          <w:szCs w:val="28"/>
          <w:lang w:val="ru-RU"/>
        </w:rPr>
        <w:t>цьому</w:t>
      </w:r>
      <w:proofErr w:type="spellEnd"/>
      <w:r w:rsidRPr="00BB388C">
        <w:rPr>
          <w:rFonts w:ascii="Times New Roman" w:hAnsi="Times New Roman" w:cs="Times New Roman"/>
          <w:sz w:val="28"/>
          <w:szCs w:val="28"/>
          <w:lang w:val="ru-RU"/>
        </w:rPr>
        <w:t xml:space="preserve"> як </w:t>
      </w:r>
      <w:proofErr w:type="spellStart"/>
      <w:r w:rsidRPr="00BB388C">
        <w:rPr>
          <w:rFonts w:ascii="Times New Roman" w:hAnsi="Times New Roman" w:cs="Times New Roman"/>
          <w:sz w:val="28"/>
          <w:szCs w:val="28"/>
          <w:lang w:val="ru-RU"/>
        </w:rPr>
        <w:t>вихідні</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дані</w:t>
      </w:r>
      <w:proofErr w:type="spellEnd"/>
      <w:r w:rsidRPr="00BB388C">
        <w:rPr>
          <w:rFonts w:ascii="Times New Roman" w:hAnsi="Times New Roman" w:cs="Times New Roman"/>
          <w:sz w:val="28"/>
          <w:szCs w:val="28"/>
          <w:lang w:val="ru-RU"/>
        </w:rPr>
        <w:t xml:space="preserve"> по </w:t>
      </w:r>
      <w:proofErr w:type="spellStart"/>
      <w:r w:rsidRPr="00BB388C">
        <w:rPr>
          <w:rFonts w:ascii="Times New Roman" w:hAnsi="Times New Roman" w:cs="Times New Roman"/>
          <w:sz w:val="28"/>
          <w:szCs w:val="28"/>
          <w:lang w:val="ru-RU"/>
        </w:rPr>
        <w:t>значенням</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приведених</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опорів</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теплопередачі</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огороджень</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зовнішньої</w:t>
      </w:r>
      <w:proofErr w:type="spellEnd"/>
      <w:r w:rsidRPr="00BB388C">
        <w:rPr>
          <w:rFonts w:ascii="Times New Roman" w:hAnsi="Times New Roman" w:cs="Times New Roman"/>
          <w:sz w:val="28"/>
          <w:szCs w:val="28"/>
          <w:lang w:val="ru-RU"/>
        </w:rPr>
        <w:t xml:space="preserve"> </w:t>
      </w:r>
      <w:proofErr w:type="spellStart"/>
      <w:proofErr w:type="gramStart"/>
      <w:r w:rsidRPr="00BB388C">
        <w:rPr>
          <w:rFonts w:ascii="Times New Roman" w:hAnsi="Times New Roman" w:cs="Times New Roman"/>
          <w:sz w:val="28"/>
          <w:szCs w:val="28"/>
          <w:lang w:val="ru-RU"/>
        </w:rPr>
        <w:t>ст</w:t>
      </w:r>
      <w:proofErr w:type="gramEnd"/>
      <w:r w:rsidRPr="00BB388C">
        <w:rPr>
          <w:rFonts w:ascii="Times New Roman" w:hAnsi="Times New Roman" w:cs="Times New Roman"/>
          <w:sz w:val="28"/>
          <w:szCs w:val="28"/>
          <w:lang w:val="ru-RU"/>
        </w:rPr>
        <w:t>іни</w:t>
      </w:r>
      <w:proofErr w:type="spellEnd"/>
      <w:r w:rsidRPr="00BB388C">
        <w:rPr>
          <w:rFonts w:ascii="Times New Roman" w:hAnsi="Times New Roman" w:cs="Times New Roman"/>
          <w:sz w:val="28"/>
          <w:szCs w:val="28"/>
          <w:lang w:val="ru-RU"/>
        </w:rPr>
        <w:t xml:space="preserve"> та </w:t>
      </w:r>
      <w:proofErr w:type="spellStart"/>
      <w:r w:rsidRPr="00BB388C">
        <w:rPr>
          <w:rFonts w:ascii="Times New Roman" w:hAnsi="Times New Roman" w:cs="Times New Roman"/>
          <w:sz w:val="28"/>
          <w:szCs w:val="28"/>
          <w:lang w:val="ru-RU"/>
        </w:rPr>
        <w:t>суміщеного</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перекриття</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використувувалися</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результати</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моделювання</w:t>
      </w:r>
      <w:proofErr w:type="spellEnd"/>
      <w:r w:rsidRPr="00BB388C">
        <w:rPr>
          <w:rFonts w:ascii="Times New Roman" w:hAnsi="Times New Roman" w:cs="Times New Roman"/>
          <w:sz w:val="28"/>
          <w:szCs w:val="28"/>
          <w:lang w:val="ru-RU"/>
        </w:rPr>
        <w:t xml:space="preserve"> у </w:t>
      </w:r>
      <w:proofErr w:type="spellStart"/>
      <w:r w:rsidRPr="00BB388C">
        <w:rPr>
          <w:rFonts w:ascii="Times New Roman" w:hAnsi="Times New Roman" w:cs="Times New Roman"/>
          <w:sz w:val="28"/>
          <w:szCs w:val="28"/>
          <w:lang w:val="ru-RU"/>
        </w:rPr>
        <w:t>спеціалізованому</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програмному</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продукті</w:t>
      </w:r>
      <w:proofErr w:type="spellEnd"/>
      <w:r w:rsidRPr="00BB388C">
        <w:rPr>
          <w:rFonts w:ascii="Times New Roman" w:hAnsi="Times New Roman" w:cs="Times New Roman"/>
          <w:sz w:val="28"/>
          <w:szCs w:val="28"/>
          <w:lang w:val="ru-RU"/>
        </w:rPr>
        <w:t xml:space="preserve"> </w:t>
      </w:r>
      <w:r w:rsidRPr="00BB388C">
        <w:rPr>
          <w:rFonts w:ascii="Times New Roman" w:hAnsi="Times New Roman" w:cs="Times New Roman"/>
          <w:sz w:val="28"/>
          <w:szCs w:val="28"/>
          <w:lang w:val="en-US"/>
        </w:rPr>
        <w:t>TERM</w:t>
      </w:r>
      <w:r w:rsidRPr="00BB388C">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Базове</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теплоспоживання</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ві</w:t>
      </w:r>
      <w:proofErr w:type="gramStart"/>
      <w:r w:rsidRPr="00BB388C">
        <w:rPr>
          <w:rFonts w:ascii="Times New Roman" w:hAnsi="Times New Roman" w:cs="Times New Roman"/>
          <w:sz w:val="28"/>
          <w:szCs w:val="28"/>
          <w:lang w:val="ru-RU"/>
        </w:rPr>
        <w:t>др</w:t>
      </w:r>
      <w:proofErr w:type="gramEnd"/>
      <w:r w:rsidRPr="00BB388C">
        <w:rPr>
          <w:rFonts w:ascii="Times New Roman" w:hAnsi="Times New Roman" w:cs="Times New Roman"/>
          <w:sz w:val="28"/>
          <w:szCs w:val="28"/>
          <w:lang w:val="ru-RU"/>
        </w:rPr>
        <w:t>ізняється</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від</w:t>
      </w:r>
      <w:proofErr w:type="spellEnd"/>
      <w:r w:rsidRPr="00BB388C">
        <w:rPr>
          <w:rFonts w:ascii="Times New Roman" w:hAnsi="Times New Roman" w:cs="Times New Roman"/>
          <w:sz w:val="28"/>
          <w:szCs w:val="28"/>
          <w:lang w:val="ru-RU"/>
        </w:rPr>
        <w:t xml:space="preserve"> фактичного і </w:t>
      </w:r>
      <w:proofErr w:type="spellStart"/>
      <w:r w:rsidRPr="00BB388C">
        <w:rPr>
          <w:rFonts w:ascii="Times New Roman" w:hAnsi="Times New Roman" w:cs="Times New Roman"/>
          <w:sz w:val="28"/>
          <w:szCs w:val="28"/>
          <w:lang w:val="ru-RU"/>
        </w:rPr>
        <w:t>враховує</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нормальні</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умови</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експлуатації</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будівлі</w:t>
      </w:r>
      <w:proofErr w:type="spellEnd"/>
      <w:r w:rsidRPr="00BB388C">
        <w:rPr>
          <w:rFonts w:ascii="Times New Roman" w:hAnsi="Times New Roman" w:cs="Times New Roman"/>
          <w:sz w:val="28"/>
          <w:szCs w:val="28"/>
          <w:lang w:val="ru-RU"/>
        </w:rPr>
        <w:t xml:space="preserve">, а </w:t>
      </w:r>
      <w:proofErr w:type="spellStart"/>
      <w:r w:rsidRPr="00BB388C">
        <w:rPr>
          <w:rFonts w:ascii="Times New Roman" w:hAnsi="Times New Roman" w:cs="Times New Roman"/>
          <w:sz w:val="28"/>
          <w:szCs w:val="28"/>
          <w:lang w:val="ru-RU"/>
        </w:rPr>
        <w:t>саме</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дотримання</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санітарно-гігієнічних</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вимог</w:t>
      </w:r>
      <w:proofErr w:type="spellEnd"/>
      <w:r w:rsidRPr="00BB388C">
        <w:rPr>
          <w:rFonts w:ascii="Times New Roman" w:hAnsi="Times New Roman" w:cs="Times New Roman"/>
          <w:sz w:val="28"/>
          <w:szCs w:val="28"/>
          <w:lang w:val="ru-RU"/>
        </w:rPr>
        <w:t xml:space="preserve"> по </w:t>
      </w:r>
      <w:proofErr w:type="spellStart"/>
      <w:r w:rsidRPr="00BB388C">
        <w:rPr>
          <w:rFonts w:ascii="Times New Roman" w:hAnsi="Times New Roman" w:cs="Times New Roman"/>
          <w:sz w:val="28"/>
          <w:szCs w:val="28"/>
          <w:lang w:val="ru-RU"/>
        </w:rPr>
        <w:t>внутрішнім</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умовам</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мікроклімату</w:t>
      </w:r>
      <w:proofErr w:type="spellEnd"/>
      <w:r w:rsidRPr="00BB388C">
        <w:rPr>
          <w:rFonts w:ascii="Times New Roman" w:hAnsi="Times New Roman" w:cs="Times New Roman"/>
          <w:sz w:val="28"/>
          <w:szCs w:val="28"/>
          <w:lang w:val="ru-RU"/>
        </w:rPr>
        <w:t xml:space="preserve"> (а </w:t>
      </w:r>
      <w:proofErr w:type="spellStart"/>
      <w:r w:rsidRPr="00BB388C">
        <w:rPr>
          <w:rFonts w:ascii="Times New Roman" w:hAnsi="Times New Roman" w:cs="Times New Roman"/>
          <w:sz w:val="28"/>
          <w:szCs w:val="28"/>
          <w:lang w:val="ru-RU"/>
        </w:rPr>
        <w:t>саме</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температури</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всередині</w:t>
      </w:r>
      <w:proofErr w:type="spellEnd"/>
      <w:r w:rsidRPr="00BB388C">
        <w:rPr>
          <w:rFonts w:ascii="Times New Roman" w:hAnsi="Times New Roman" w:cs="Times New Roman"/>
          <w:sz w:val="28"/>
          <w:szCs w:val="28"/>
          <w:lang w:val="ru-RU"/>
        </w:rPr>
        <w:t xml:space="preserve"> </w:t>
      </w:r>
      <w:proofErr w:type="spellStart"/>
      <w:r w:rsidRPr="00BB388C">
        <w:rPr>
          <w:rFonts w:ascii="Times New Roman" w:hAnsi="Times New Roman" w:cs="Times New Roman"/>
          <w:sz w:val="28"/>
          <w:szCs w:val="28"/>
          <w:lang w:val="ru-RU"/>
        </w:rPr>
        <w:t>приміщень</w:t>
      </w:r>
      <w:proofErr w:type="spellEnd"/>
      <w:r w:rsidRPr="00BB388C">
        <w:rPr>
          <w:rFonts w:ascii="Times New Roman" w:hAnsi="Times New Roman" w:cs="Times New Roman"/>
          <w:sz w:val="28"/>
          <w:szCs w:val="28"/>
          <w:lang w:val="ru-RU"/>
        </w:rPr>
        <w:t xml:space="preserve"> та </w:t>
      </w:r>
      <w:proofErr w:type="spellStart"/>
      <w:r w:rsidRPr="00BB388C">
        <w:rPr>
          <w:rFonts w:ascii="Times New Roman" w:hAnsi="Times New Roman" w:cs="Times New Roman"/>
          <w:sz w:val="28"/>
          <w:szCs w:val="28"/>
          <w:lang w:val="ru-RU"/>
        </w:rPr>
        <w:t>повітрообміну</w:t>
      </w:r>
      <w:proofErr w:type="spellEnd"/>
      <w:r w:rsidRPr="00BB388C">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BB388C">
        <w:rPr>
          <w:rFonts w:ascii="Times New Roman" w:hAnsi="Times New Roman" w:cs="Times New Roman"/>
          <w:sz w:val="28"/>
          <w:szCs w:val="28"/>
          <w:lang w:val="ru-RU"/>
        </w:rPr>
        <w:t xml:space="preserve">В </w:t>
      </w:r>
      <w:proofErr w:type="spellStart"/>
      <w:r w:rsidRPr="00B46026">
        <w:rPr>
          <w:rFonts w:ascii="Times New Roman" w:hAnsi="Times New Roman" w:cs="Times New Roman"/>
          <w:sz w:val="28"/>
          <w:szCs w:val="28"/>
          <w:lang w:val="ru-RU"/>
        </w:rPr>
        <w:t>якос</w:t>
      </w:r>
      <w:proofErr w:type="spellEnd"/>
      <w:r w:rsidRPr="00B46026">
        <w:rPr>
          <w:rFonts w:ascii="Times New Roman" w:hAnsi="Times New Roman" w:cs="Times New Roman"/>
          <w:sz w:val="28"/>
          <w:szCs w:val="28"/>
        </w:rPr>
        <w:t xml:space="preserve">ті прикладу наведемо результати розрахунків ENSI у для варіанту 2 (утеплення </w:t>
      </w:r>
      <w:proofErr w:type="gramStart"/>
      <w:r w:rsidRPr="00B46026">
        <w:rPr>
          <w:rFonts w:ascii="Times New Roman" w:hAnsi="Times New Roman" w:cs="Times New Roman"/>
          <w:sz w:val="28"/>
          <w:szCs w:val="28"/>
        </w:rPr>
        <w:t>ст</w:t>
      </w:r>
      <w:proofErr w:type="gramEnd"/>
      <w:r w:rsidRPr="00B46026">
        <w:rPr>
          <w:rFonts w:ascii="Times New Roman" w:hAnsi="Times New Roman" w:cs="Times New Roman"/>
          <w:sz w:val="28"/>
          <w:szCs w:val="28"/>
        </w:rPr>
        <w:t xml:space="preserve">іни, перекриття і конструктивного виступу) у табл. </w:t>
      </w:r>
      <w:r w:rsidR="00B46026" w:rsidRPr="00B46026">
        <w:rPr>
          <w:rFonts w:ascii="Times New Roman" w:hAnsi="Times New Roman" w:cs="Times New Roman"/>
          <w:sz w:val="28"/>
          <w:szCs w:val="28"/>
        </w:rPr>
        <w:t>3</w:t>
      </w:r>
      <w:r w:rsidRPr="00B46026">
        <w:rPr>
          <w:rFonts w:ascii="Times New Roman" w:hAnsi="Times New Roman" w:cs="Times New Roman"/>
          <w:sz w:val="28"/>
          <w:szCs w:val="28"/>
        </w:rPr>
        <w:t xml:space="preserve"> та на рис. </w:t>
      </w:r>
      <w:r w:rsidR="00B46026" w:rsidRPr="00B46026">
        <w:rPr>
          <w:rFonts w:ascii="Times New Roman" w:hAnsi="Times New Roman" w:cs="Times New Roman"/>
          <w:sz w:val="28"/>
          <w:szCs w:val="28"/>
        </w:rPr>
        <w:t>6</w:t>
      </w:r>
      <w:r w:rsidRPr="00B46026">
        <w:rPr>
          <w:rFonts w:ascii="Times New Roman" w:hAnsi="Times New Roman" w:cs="Times New Roman"/>
          <w:sz w:val="28"/>
          <w:szCs w:val="28"/>
        </w:rPr>
        <w:t>.</w:t>
      </w:r>
      <w:bookmarkStart w:id="0" w:name="_GoBack"/>
      <w:bookmarkEnd w:id="0"/>
      <w:r w:rsidRPr="00BB388C">
        <w:rPr>
          <w:rFonts w:ascii="Times New Roman" w:hAnsi="Times New Roman" w:cs="Times New Roman"/>
          <w:sz w:val="28"/>
          <w:szCs w:val="28"/>
        </w:rPr>
        <w:t xml:space="preserve"> </w:t>
      </w:r>
    </w:p>
    <w:p w:rsidR="00BB388C" w:rsidRPr="00BB388C" w:rsidRDefault="00BB388C" w:rsidP="00BB388C">
      <w:pPr>
        <w:spacing w:after="0" w:line="360" w:lineRule="auto"/>
        <w:ind w:firstLine="567"/>
        <w:jc w:val="both"/>
        <w:rPr>
          <w:rFonts w:ascii="Times New Roman" w:hAnsi="Times New Roman" w:cs="Times New Roman"/>
          <w:sz w:val="28"/>
          <w:szCs w:val="28"/>
        </w:rPr>
      </w:pPr>
      <w:r w:rsidRPr="00BB388C">
        <w:rPr>
          <w:rFonts w:ascii="Times New Roman" w:hAnsi="Times New Roman" w:cs="Times New Roman"/>
          <w:sz w:val="28"/>
          <w:szCs w:val="28"/>
        </w:rPr>
        <w:t xml:space="preserve">Таблиця </w:t>
      </w:r>
      <w:r w:rsidR="00B46026">
        <w:rPr>
          <w:rFonts w:ascii="Times New Roman" w:hAnsi="Times New Roman" w:cs="Times New Roman"/>
          <w:sz w:val="28"/>
          <w:szCs w:val="28"/>
        </w:rPr>
        <w:t>3</w:t>
      </w:r>
      <w:r w:rsidRPr="00BB388C">
        <w:rPr>
          <w:rFonts w:ascii="Times New Roman" w:hAnsi="Times New Roman" w:cs="Times New Roman"/>
          <w:sz w:val="28"/>
          <w:szCs w:val="28"/>
        </w:rPr>
        <w:t xml:space="preserve">– Споживання енергоресурсів </w:t>
      </w:r>
    </w:p>
    <w:p w:rsidR="00BB388C" w:rsidRPr="00BB388C" w:rsidRDefault="00BB388C" w:rsidP="00BB388C">
      <w:pPr>
        <w:spacing w:after="0" w:line="360" w:lineRule="auto"/>
        <w:ind w:firstLine="567"/>
        <w:jc w:val="both"/>
        <w:rPr>
          <w:rFonts w:ascii="Times New Roman" w:hAnsi="Times New Roman" w:cs="Times New Roman"/>
          <w:sz w:val="28"/>
          <w:szCs w:val="28"/>
        </w:rPr>
      </w:pPr>
      <w:r w:rsidRPr="00BB388C">
        <w:rPr>
          <w:rFonts w:ascii="Times New Roman" w:hAnsi="Times New Roman" w:cs="Times New Roman"/>
          <w:noProof/>
          <w:sz w:val="28"/>
          <w:szCs w:val="28"/>
          <w:lang w:eastAsia="uk-UA"/>
        </w:rPr>
        <w:drawing>
          <wp:inline distT="0" distB="0" distL="0" distR="0" wp14:anchorId="67D189D1" wp14:editId="6CA0FD93">
            <wp:extent cx="5045527" cy="2028593"/>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Slavutich (2 вариант).prj.bmp"/>
                    <pic:cNvPicPr/>
                  </pic:nvPicPr>
                  <pic:blipFill>
                    <a:blip r:embed="rId18">
                      <a:extLst>
                        <a:ext uri="{28A0092B-C50C-407E-A947-70E740481C1C}">
                          <a14:useLocalDpi xmlns:a14="http://schemas.microsoft.com/office/drawing/2010/main" val="0"/>
                        </a:ext>
                      </a:extLst>
                    </a:blip>
                    <a:stretch>
                      <a:fillRect/>
                    </a:stretch>
                  </pic:blipFill>
                  <pic:spPr>
                    <a:xfrm>
                      <a:off x="0" y="0"/>
                      <a:ext cx="5057684" cy="2033481"/>
                    </a:xfrm>
                    <a:prstGeom prst="rect">
                      <a:avLst/>
                    </a:prstGeom>
                  </pic:spPr>
                </pic:pic>
              </a:graphicData>
            </a:graphic>
          </wp:inline>
        </w:drawing>
      </w:r>
    </w:p>
    <w:p w:rsidR="00BB388C" w:rsidRPr="00BB388C" w:rsidRDefault="00BB388C" w:rsidP="00BB388C">
      <w:pPr>
        <w:spacing w:after="0" w:line="360" w:lineRule="auto"/>
        <w:ind w:firstLine="567"/>
        <w:jc w:val="both"/>
        <w:rPr>
          <w:rFonts w:ascii="Times New Roman" w:hAnsi="Times New Roman" w:cs="Times New Roman"/>
          <w:sz w:val="28"/>
          <w:szCs w:val="28"/>
        </w:rPr>
      </w:pPr>
      <w:r w:rsidRPr="00BB388C">
        <w:rPr>
          <w:rFonts w:ascii="Times New Roman" w:hAnsi="Times New Roman" w:cs="Times New Roman"/>
          <w:sz w:val="28"/>
          <w:szCs w:val="28"/>
        </w:rPr>
        <w:t>Графічне представлення дозволяє порівняти баланси для статей фактичного споживання, базової лінії та після заходів.</w:t>
      </w:r>
    </w:p>
    <w:p w:rsidR="00BB388C" w:rsidRPr="00BB388C" w:rsidRDefault="00BB388C" w:rsidP="00BB388C">
      <w:pPr>
        <w:spacing w:after="0" w:line="360" w:lineRule="auto"/>
        <w:ind w:firstLine="567"/>
        <w:jc w:val="center"/>
        <w:rPr>
          <w:rFonts w:ascii="Times New Roman" w:hAnsi="Times New Roman" w:cs="Times New Roman"/>
          <w:sz w:val="28"/>
          <w:szCs w:val="28"/>
        </w:rPr>
      </w:pPr>
      <w:r w:rsidRPr="00BB388C">
        <w:rPr>
          <w:rFonts w:ascii="Times New Roman" w:hAnsi="Times New Roman" w:cs="Times New Roman"/>
          <w:noProof/>
          <w:sz w:val="28"/>
          <w:szCs w:val="28"/>
          <w:lang w:eastAsia="uk-UA"/>
        </w:rPr>
        <w:drawing>
          <wp:inline distT="0" distB="0" distL="0" distR="0" wp14:anchorId="772CEAC2" wp14:editId="11370625">
            <wp:extent cx="3493827" cy="221407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Slavutich (2.2 вариант).prj.bmp"/>
                    <pic:cNvPicPr/>
                  </pic:nvPicPr>
                  <pic:blipFill>
                    <a:blip r:embed="rId19">
                      <a:extLst>
                        <a:ext uri="{28A0092B-C50C-407E-A947-70E740481C1C}">
                          <a14:useLocalDpi xmlns:a14="http://schemas.microsoft.com/office/drawing/2010/main" val="0"/>
                        </a:ext>
                      </a:extLst>
                    </a:blip>
                    <a:stretch>
                      <a:fillRect/>
                    </a:stretch>
                  </pic:blipFill>
                  <pic:spPr>
                    <a:xfrm>
                      <a:off x="0" y="0"/>
                      <a:ext cx="3492610" cy="2213299"/>
                    </a:xfrm>
                    <a:prstGeom prst="rect">
                      <a:avLst/>
                    </a:prstGeom>
                  </pic:spPr>
                </pic:pic>
              </a:graphicData>
            </a:graphic>
          </wp:inline>
        </w:drawing>
      </w:r>
    </w:p>
    <w:p w:rsidR="00BB388C" w:rsidRDefault="00BB388C" w:rsidP="00BB388C">
      <w:pPr>
        <w:spacing w:after="0" w:line="360" w:lineRule="auto"/>
        <w:ind w:firstLine="567"/>
        <w:rPr>
          <w:rFonts w:ascii="Times New Roman" w:hAnsi="Times New Roman" w:cs="Times New Roman"/>
          <w:sz w:val="28"/>
          <w:szCs w:val="28"/>
        </w:rPr>
      </w:pPr>
      <w:r w:rsidRPr="00BB388C">
        <w:rPr>
          <w:rFonts w:ascii="Times New Roman" w:hAnsi="Times New Roman" w:cs="Times New Roman"/>
          <w:sz w:val="28"/>
          <w:szCs w:val="28"/>
        </w:rPr>
        <w:t>Рис</w:t>
      </w:r>
      <w:r>
        <w:rPr>
          <w:rFonts w:ascii="Times New Roman" w:hAnsi="Times New Roman" w:cs="Times New Roman"/>
          <w:sz w:val="28"/>
          <w:szCs w:val="28"/>
        </w:rPr>
        <w:t>.</w:t>
      </w:r>
      <w:r w:rsidRPr="00BB388C">
        <w:rPr>
          <w:rFonts w:ascii="Times New Roman" w:hAnsi="Times New Roman" w:cs="Times New Roman"/>
          <w:sz w:val="28"/>
          <w:szCs w:val="28"/>
        </w:rPr>
        <w:t xml:space="preserve"> </w:t>
      </w:r>
      <w:r w:rsidR="00B46026">
        <w:rPr>
          <w:rFonts w:ascii="Times New Roman" w:hAnsi="Times New Roman" w:cs="Times New Roman"/>
          <w:sz w:val="28"/>
          <w:szCs w:val="28"/>
        </w:rPr>
        <w:t>6</w:t>
      </w:r>
      <w:r>
        <w:rPr>
          <w:rFonts w:ascii="Times New Roman" w:hAnsi="Times New Roman" w:cs="Times New Roman"/>
          <w:sz w:val="28"/>
          <w:szCs w:val="28"/>
        </w:rPr>
        <w:t>.</w:t>
      </w:r>
      <w:r w:rsidRPr="00BB388C">
        <w:rPr>
          <w:rFonts w:ascii="Times New Roman" w:hAnsi="Times New Roman" w:cs="Times New Roman"/>
          <w:sz w:val="28"/>
          <w:szCs w:val="28"/>
        </w:rPr>
        <w:t xml:space="preserve"> Баланс енергоспоживання будівлі</w:t>
      </w:r>
    </w:p>
    <w:p w:rsidR="00BB388C" w:rsidRPr="00BB388C" w:rsidRDefault="00BB388C" w:rsidP="00BB388C">
      <w:pPr>
        <w:spacing w:after="0" w:line="360" w:lineRule="auto"/>
        <w:ind w:firstLine="567"/>
        <w:rPr>
          <w:rFonts w:ascii="Times New Roman" w:hAnsi="Times New Roman" w:cs="Times New Roman"/>
          <w:sz w:val="28"/>
          <w:szCs w:val="28"/>
        </w:rPr>
      </w:pPr>
      <w:r w:rsidRPr="00BB388C">
        <w:rPr>
          <w:rFonts w:ascii="Times New Roman" w:hAnsi="Times New Roman" w:cs="Times New Roman"/>
          <w:i/>
          <w:sz w:val="28"/>
          <w:szCs w:val="28"/>
        </w:rPr>
        <w:t>Джерело:</w:t>
      </w:r>
      <w:r>
        <w:rPr>
          <w:rFonts w:ascii="Times New Roman" w:hAnsi="Times New Roman" w:cs="Times New Roman"/>
          <w:sz w:val="28"/>
          <w:szCs w:val="28"/>
        </w:rPr>
        <w:t xml:space="preserve"> розроблено авторами</w:t>
      </w:r>
    </w:p>
    <w:p w:rsidR="00BB388C" w:rsidRPr="00BB388C" w:rsidRDefault="00BB388C" w:rsidP="00BB388C">
      <w:pPr>
        <w:tabs>
          <w:tab w:val="left" w:pos="8700"/>
        </w:tabs>
        <w:spacing w:after="0" w:line="360" w:lineRule="auto"/>
        <w:ind w:firstLine="567"/>
        <w:rPr>
          <w:rFonts w:ascii="Times New Roman" w:hAnsi="Times New Roman" w:cs="Times New Roman"/>
          <w:b/>
          <w:sz w:val="28"/>
          <w:szCs w:val="28"/>
        </w:rPr>
      </w:pPr>
      <w:r w:rsidRPr="00BB388C">
        <w:rPr>
          <w:rFonts w:ascii="Times New Roman" w:hAnsi="Times New Roman" w:cs="Times New Roman"/>
          <w:b/>
          <w:sz w:val="28"/>
          <w:szCs w:val="28"/>
        </w:rPr>
        <w:lastRenderedPageBreak/>
        <w:t>Моделювання енергобалансу будівлі зо допомогою Excel</w:t>
      </w:r>
    </w:p>
    <w:p w:rsidR="00BB388C" w:rsidRPr="00BB388C" w:rsidRDefault="00123D4A" w:rsidP="00BB38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BB388C" w:rsidRPr="00BB388C">
        <w:rPr>
          <w:rFonts w:ascii="Times New Roman" w:hAnsi="Times New Roman" w:cs="Times New Roman"/>
          <w:sz w:val="28"/>
          <w:szCs w:val="28"/>
        </w:rPr>
        <w:t>одель</w:t>
      </w:r>
      <w:r>
        <w:rPr>
          <w:rFonts w:ascii="Times New Roman" w:hAnsi="Times New Roman" w:cs="Times New Roman"/>
          <w:sz w:val="28"/>
          <w:szCs w:val="28"/>
        </w:rPr>
        <w:t xml:space="preserve">, розроблена </w:t>
      </w:r>
      <w:r w:rsidR="00BB388C" w:rsidRPr="00BB388C">
        <w:rPr>
          <w:rFonts w:ascii="Times New Roman" w:hAnsi="Times New Roman" w:cs="Times New Roman"/>
          <w:sz w:val="28"/>
          <w:szCs w:val="28"/>
        </w:rPr>
        <w:t xml:space="preserve">в середовищі EXEL, включає технічну, фінансову і екологічну оцінку та дозволяє швидко створювати повноцінні звіти з </w:t>
      </w:r>
      <w:proofErr w:type="spellStart"/>
      <w:r w:rsidR="00BB388C" w:rsidRPr="00BB388C">
        <w:rPr>
          <w:rFonts w:ascii="Times New Roman" w:hAnsi="Times New Roman" w:cs="Times New Roman"/>
          <w:sz w:val="28"/>
          <w:szCs w:val="28"/>
        </w:rPr>
        <w:t>енергоаудиту</w:t>
      </w:r>
      <w:proofErr w:type="spellEnd"/>
      <w:r w:rsidR="00BB388C" w:rsidRPr="00BB388C">
        <w:rPr>
          <w:rFonts w:ascii="Times New Roman" w:hAnsi="Times New Roman" w:cs="Times New Roman"/>
          <w:sz w:val="28"/>
          <w:szCs w:val="28"/>
        </w:rPr>
        <w:t xml:space="preserve"> для різних типів будівель, причому розрахунки витрат теплоенергії проводяться у відповідності</w:t>
      </w:r>
      <w:r>
        <w:rPr>
          <w:rFonts w:ascii="Times New Roman" w:hAnsi="Times New Roman" w:cs="Times New Roman"/>
          <w:sz w:val="28"/>
          <w:szCs w:val="28"/>
        </w:rPr>
        <w:t xml:space="preserve"> до національної методики [20] </w:t>
      </w:r>
      <w:r w:rsidR="00BB388C" w:rsidRPr="00BB388C">
        <w:rPr>
          <w:rFonts w:ascii="Times New Roman" w:hAnsi="Times New Roman" w:cs="Times New Roman"/>
          <w:sz w:val="28"/>
          <w:szCs w:val="28"/>
        </w:rPr>
        <w:t xml:space="preserve">на базі стандарту ЄС [18,21]. Розрахунки теплотехнічних характеристик огороджень відбуваються відповідно до [23] з урахуванням теплопровідних включень, значення ефективності систем генерації, розподілу, автоматичного управління та тепловіддачі визначаються  за рекомендованими методиками. </w:t>
      </w:r>
    </w:p>
    <w:p w:rsidR="00BB388C" w:rsidRPr="00BB388C" w:rsidRDefault="00BB388C" w:rsidP="00BB388C">
      <w:pPr>
        <w:spacing w:after="0" w:line="360" w:lineRule="auto"/>
        <w:ind w:firstLine="709"/>
        <w:jc w:val="both"/>
        <w:rPr>
          <w:rFonts w:ascii="Times New Roman" w:hAnsi="Times New Roman" w:cs="Times New Roman"/>
          <w:sz w:val="28"/>
          <w:szCs w:val="28"/>
        </w:rPr>
      </w:pPr>
      <w:r w:rsidRPr="00BB388C">
        <w:rPr>
          <w:rFonts w:ascii="Times New Roman" w:hAnsi="Times New Roman" w:cs="Times New Roman"/>
          <w:snapToGrid w:val="0"/>
          <w:sz w:val="28"/>
          <w:szCs w:val="28"/>
        </w:rPr>
        <w:t>Математична модель програмного продукту на базі платформи Excel дозволяє враховувати наступні параметри:</w:t>
      </w:r>
      <w:r>
        <w:rPr>
          <w:rFonts w:ascii="Times New Roman" w:hAnsi="Times New Roman" w:cs="Times New Roman"/>
          <w:snapToGrid w:val="0"/>
          <w:sz w:val="28"/>
          <w:szCs w:val="28"/>
        </w:rPr>
        <w:t xml:space="preserve"> </w:t>
      </w:r>
      <w:r w:rsidRPr="00BB388C">
        <w:rPr>
          <w:rFonts w:ascii="Times New Roman" w:hAnsi="Times New Roman" w:cs="Times New Roman"/>
          <w:snapToGrid w:val="0"/>
          <w:sz w:val="28"/>
          <w:szCs w:val="28"/>
        </w:rPr>
        <w:t>теплотехнічні характеристики огороджень з урахуванням теплопровідних включень;</w:t>
      </w:r>
      <w:r>
        <w:rPr>
          <w:rFonts w:ascii="Times New Roman" w:hAnsi="Times New Roman" w:cs="Times New Roman"/>
          <w:snapToGrid w:val="0"/>
          <w:sz w:val="28"/>
          <w:szCs w:val="28"/>
        </w:rPr>
        <w:t xml:space="preserve"> </w:t>
      </w:r>
      <w:r w:rsidRPr="00BB388C">
        <w:rPr>
          <w:rFonts w:ascii="Times New Roman" w:hAnsi="Times New Roman" w:cs="Times New Roman"/>
          <w:snapToGrid w:val="0"/>
          <w:sz w:val="28"/>
          <w:szCs w:val="28"/>
        </w:rPr>
        <w:t>характеристики інженерних систем та автоматичного регулювання,</w:t>
      </w:r>
      <w:r>
        <w:rPr>
          <w:rFonts w:ascii="Times New Roman" w:hAnsi="Times New Roman" w:cs="Times New Roman"/>
          <w:snapToGrid w:val="0"/>
          <w:sz w:val="28"/>
          <w:szCs w:val="28"/>
        </w:rPr>
        <w:t xml:space="preserve"> систем розподілу та генерації</w:t>
      </w:r>
      <w:r w:rsidRPr="00BB388C">
        <w:rPr>
          <w:rFonts w:ascii="Times New Roman" w:hAnsi="Times New Roman" w:cs="Times New Roman"/>
          <w:snapToGrid w:val="0"/>
          <w:sz w:val="28"/>
          <w:szCs w:val="28"/>
        </w:rPr>
        <w:t>;</w:t>
      </w:r>
      <w:r>
        <w:rPr>
          <w:rFonts w:ascii="Times New Roman" w:hAnsi="Times New Roman" w:cs="Times New Roman"/>
          <w:snapToGrid w:val="0"/>
          <w:sz w:val="28"/>
          <w:szCs w:val="28"/>
        </w:rPr>
        <w:t xml:space="preserve"> </w:t>
      </w:r>
      <w:r w:rsidRPr="00BB388C">
        <w:rPr>
          <w:rFonts w:ascii="Times New Roman" w:hAnsi="Times New Roman" w:cs="Times New Roman"/>
          <w:snapToGrid w:val="0"/>
          <w:sz w:val="28"/>
          <w:szCs w:val="28"/>
        </w:rPr>
        <w:t>специфічні тепловтрати (розміщення радіаторів та ін.);</w:t>
      </w:r>
      <w:r>
        <w:rPr>
          <w:rFonts w:ascii="Times New Roman" w:hAnsi="Times New Roman" w:cs="Times New Roman"/>
          <w:snapToGrid w:val="0"/>
          <w:sz w:val="28"/>
          <w:szCs w:val="28"/>
        </w:rPr>
        <w:t xml:space="preserve"> фінансові показники</w:t>
      </w:r>
      <w:r w:rsidRPr="00BB388C">
        <w:rPr>
          <w:rFonts w:ascii="Times New Roman" w:hAnsi="Times New Roman" w:cs="Times New Roman"/>
          <w:snapToGrid w:val="0"/>
          <w:sz w:val="28"/>
          <w:szCs w:val="28"/>
        </w:rPr>
        <w:t>;</w:t>
      </w:r>
      <w:r>
        <w:rPr>
          <w:rFonts w:ascii="Times New Roman" w:hAnsi="Times New Roman" w:cs="Times New Roman"/>
          <w:snapToGrid w:val="0"/>
          <w:sz w:val="28"/>
          <w:szCs w:val="28"/>
        </w:rPr>
        <w:t xml:space="preserve"> екологічні показники, </w:t>
      </w:r>
      <w:r w:rsidRPr="00BB388C">
        <w:rPr>
          <w:rFonts w:ascii="Times New Roman" w:hAnsi="Times New Roman" w:cs="Times New Roman"/>
          <w:snapToGrid w:val="0"/>
          <w:sz w:val="28"/>
          <w:szCs w:val="28"/>
        </w:rPr>
        <w:t>ефект від впровадження заходів.</w:t>
      </w:r>
      <w:r>
        <w:rPr>
          <w:rFonts w:ascii="Times New Roman" w:hAnsi="Times New Roman" w:cs="Times New Roman"/>
          <w:snapToGrid w:val="0"/>
          <w:sz w:val="28"/>
          <w:szCs w:val="28"/>
        </w:rPr>
        <w:t xml:space="preserve"> Д</w:t>
      </w:r>
      <w:r w:rsidRPr="00BB388C">
        <w:rPr>
          <w:rFonts w:ascii="Times New Roman" w:hAnsi="Times New Roman" w:cs="Times New Roman"/>
          <w:sz w:val="28"/>
          <w:szCs w:val="28"/>
        </w:rPr>
        <w:t xml:space="preserve">аний інструмент теж дозволяє враховувати взаємовплив різних заходів. Проведемо моделювання енергоспоживання для </w:t>
      </w:r>
      <w:proofErr w:type="spellStart"/>
      <w:r>
        <w:rPr>
          <w:rFonts w:ascii="Times New Roman" w:hAnsi="Times New Roman" w:cs="Times New Roman"/>
          <w:sz w:val="28"/>
          <w:szCs w:val="28"/>
        </w:rPr>
        <w:t>не</w:t>
      </w:r>
      <w:r w:rsidRPr="00BB388C">
        <w:rPr>
          <w:rFonts w:ascii="Times New Roman" w:hAnsi="Times New Roman" w:cs="Times New Roman"/>
          <w:sz w:val="28"/>
          <w:szCs w:val="28"/>
        </w:rPr>
        <w:t>утепленої</w:t>
      </w:r>
      <w:proofErr w:type="spellEnd"/>
      <w:r w:rsidRPr="00BB388C">
        <w:rPr>
          <w:rFonts w:ascii="Times New Roman" w:hAnsi="Times New Roman" w:cs="Times New Roman"/>
          <w:sz w:val="28"/>
          <w:szCs w:val="28"/>
        </w:rPr>
        <w:t xml:space="preserve"> будівлі та для різних варіантів утеплення стіни з суміщеного перекриття з конструктивни</w:t>
      </w:r>
      <w:r>
        <w:rPr>
          <w:rFonts w:ascii="Times New Roman" w:hAnsi="Times New Roman" w:cs="Times New Roman"/>
          <w:sz w:val="28"/>
          <w:szCs w:val="28"/>
        </w:rPr>
        <w:t xml:space="preserve">м виступом (рис. </w:t>
      </w:r>
      <w:r w:rsidR="00B46026">
        <w:rPr>
          <w:rFonts w:ascii="Times New Roman" w:hAnsi="Times New Roman" w:cs="Times New Roman"/>
          <w:sz w:val="28"/>
          <w:szCs w:val="28"/>
        </w:rPr>
        <w:t>7</w:t>
      </w:r>
      <w:r>
        <w:rPr>
          <w:rFonts w:ascii="Times New Roman" w:hAnsi="Times New Roman" w:cs="Times New Roman"/>
          <w:sz w:val="28"/>
          <w:szCs w:val="28"/>
        </w:rPr>
        <w:t>).</w:t>
      </w:r>
    </w:p>
    <w:p w:rsidR="00BB388C" w:rsidRPr="00BB388C" w:rsidRDefault="00BB388C" w:rsidP="00BB388C">
      <w:pPr>
        <w:spacing w:after="0" w:line="360" w:lineRule="auto"/>
        <w:ind w:firstLine="709"/>
        <w:jc w:val="both"/>
        <w:rPr>
          <w:rFonts w:ascii="Times New Roman" w:hAnsi="Times New Roman" w:cs="Times New Roman"/>
          <w:sz w:val="28"/>
          <w:szCs w:val="28"/>
        </w:rPr>
      </w:pPr>
      <w:r w:rsidRPr="00BB388C">
        <w:rPr>
          <w:rFonts w:ascii="Times New Roman" w:hAnsi="Times New Roman" w:cs="Times New Roman"/>
          <w:noProof/>
          <w:sz w:val="28"/>
          <w:szCs w:val="28"/>
          <w:lang w:eastAsia="uk-UA"/>
        </w:rPr>
        <w:drawing>
          <wp:inline distT="0" distB="0" distL="0" distR="0" wp14:anchorId="06F3820D" wp14:editId="46D0E093">
            <wp:extent cx="5410200" cy="3000375"/>
            <wp:effectExtent l="0" t="0" r="19050" b="9525"/>
            <wp:docPr id="11264" name="Диаграмма 112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B388C" w:rsidRPr="00BB388C" w:rsidRDefault="00BB388C" w:rsidP="00BB388C">
      <w:pPr>
        <w:spacing w:after="0" w:line="360" w:lineRule="auto"/>
        <w:ind w:firstLine="709"/>
        <w:rPr>
          <w:rFonts w:ascii="Times New Roman" w:hAnsi="Times New Roman" w:cs="Times New Roman"/>
          <w:sz w:val="28"/>
          <w:szCs w:val="28"/>
        </w:rPr>
      </w:pPr>
      <w:r w:rsidRPr="00BB388C">
        <w:rPr>
          <w:rFonts w:ascii="Times New Roman" w:hAnsi="Times New Roman" w:cs="Times New Roman"/>
          <w:sz w:val="28"/>
          <w:szCs w:val="28"/>
        </w:rPr>
        <w:t>Рис</w:t>
      </w:r>
      <w:r>
        <w:rPr>
          <w:rFonts w:ascii="Times New Roman" w:hAnsi="Times New Roman" w:cs="Times New Roman"/>
          <w:sz w:val="28"/>
          <w:szCs w:val="28"/>
        </w:rPr>
        <w:t>.</w:t>
      </w:r>
      <w:r w:rsidRPr="00BB388C">
        <w:rPr>
          <w:rFonts w:ascii="Times New Roman" w:hAnsi="Times New Roman" w:cs="Times New Roman"/>
          <w:sz w:val="28"/>
          <w:szCs w:val="28"/>
        </w:rPr>
        <w:t xml:space="preserve"> </w:t>
      </w:r>
      <w:r w:rsidR="00B46026">
        <w:rPr>
          <w:rFonts w:ascii="Times New Roman" w:hAnsi="Times New Roman" w:cs="Times New Roman"/>
          <w:sz w:val="28"/>
          <w:szCs w:val="28"/>
        </w:rPr>
        <w:t>7</w:t>
      </w:r>
      <w:r>
        <w:rPr>
          <w:rFonts w:ascii="Times New Roman" w:hAnsi="Times New Roman" w:cs="Times New Roman"/>
          <w:sz w:val="28"/>
          <w:szCs w:val="28"/>
        </w:rPr>
        <w:t>.</w:t>
      </w:r>
      <w:r w:rsidRPr="00BB388C">
        <w:rPr>
          <w:rFonts w:ascii="Times New Roman" w:hAnsi="Times New Roman" w:cs="Times New Roman"/>
          <w:sz w:val="28"/>
          <w:szCs w:val="28"/>
        </w:rPr>
        <w:t xml:space="preserve"> Результати моделювання на основі </w:t>
      </w:r>
      <w:r w:rsidRPr="00BB388C">
        <w:rPr>
          <w:rFonts w:ascii="Times New Roman" w:hAnsi="Times New Roman" w:cs="Times New Roman"/>
          <w:sz w:val="28"/>
          <w:szCs w:val="28"/>
          <w:lang w:val="en-US"/>
        </w:rPr>
        <w:t>EXEL</w:t>
      </w:r>
      <w:r w:rsidR="006A5A5E">
        <w:rPr>
          <w:rFonts w:ascii="Times New Roman" w:hAnsi="Times New Roman" w:cs="Times New Roman"/>
          <w:sz w:val="28"/>
          <w:szCs w:val="28"/>
          <w:lang w:val="ru-RU"/>
        </w:rPr>
        <w:t xml:space="preserve"> (до та </w:t>
      </w:r>
      <w:proofErr w:type="spellStart"/>
      <w:r w:rsidR="006A5A5E">
        <w:rPr>
          <w:rFonts w:ascii="Times New Roman" w:hAnsi="Times New Roman" w:cs="Times New Roman"/>
          <w:sz w:val="28"/>
          <w:szCs w:val="28"/>
          <w:lang w:val="ru-RU"/>
        </w:rPr>
        <w:t>після</w:t>
      </w:r>
      <w:proofErr w:type="spellEnd"/>
      <w:r w:rsidR="006A5A5E">
        <w:rPr>
          <w:rFonts w:ascii="Times New Roman" w:hAnsi="Times New Roman" w:cs="Times New Roman"/>
          <w:sz w:val="28"/>
          <w:szCs w:val="28"/>
          <w:lang w:val="ru-RU"/>
        </w:rPr>
        <w:t xml:space="preserve"> </w:t>
      </w:r>
      <w:proofErr w:type="spellStart"/>
      <w:r w:rsidR="006A5A5E">
        <w:rPr>
          <w:rFonts w:ascii="Times New Roman" w:hAnsi="Times New Roman" w:cs="Times New Roman"/>
          <w:sz w:val="28"/>
          <w:szCs w:val="28"/>
          <w:lang w:val="ru-RU"/>
        </w:rPr>
        <w:t>утеплення</w:t>
      </w:r>
      <w:proofErr w:type="spellEnd"/>
      <w:r w:rsidR="006A5A5E">
        <w:rPr>
          <w:rFonts w:ascii="Times New Roman" w:hAnsi="Times New Roman" w:cs="Times New Roman"/>
          <w:sz w:val="28"/>
          <w:szCs w:val="28"/>
          <w:lang w:val="ru-RU"/>
        </w:rPr>
        <w:t>)</w:t>
      </w:r>
    </w:p>
    <w:p w:rsidR="00BB388C" w:rsidRPr="00BB388C" w:rsidRDefault="00BB388C" w:rsidP="00BB388C">
      <w:pPr>
        <w:spacing w:after="0" w:line="360" w:lineRule="auto"/>
        <w:ind w:firstLine="709"/>
        <w:jc w:val="both"/>
        <w:rPr>
          <w:rFonts w:ascii="Times New Roman" w:hAnsi="Times New Roman" w:cs="Times New Roman"/>
          <w:sz w:val="28"/>
          <w:szCs w:val="28"/>
        </w:rPr>
      </w:pPr>
      <w:r w:rsidRPr="00BB388C">
        <w:rPr>
          <w:rFonts w:ascii="Times New Roman" w:hAnsi="Times New Roman" w:cs="Times New Roman"/>
          <w:i/>
          <w:sz w:val="28"/>
          <w:szCs w:val="28"/>
        </w:rPr>
        <w:t>Джерело:</w:t>
      </w:r>
      <w:r>
        <w:rPr>
          <w:rFonts w:ascii="Times New Roman" w:hAnsi="Times New Roman" w:cs="Times New Roman"/>
          <w:sz w:val="28"/>
          <w:szCs w:val="28"/>
        </w:rPr>
        <w:t xml:space="preserve"> розроблено авторами</w:t>
      </w:r>
    </w:p>
    <w:p w:rsidR="00BB388C" w:rsidRPr="00BB388C" w:rsidRDefault="00BB388C" w:rsidP="00BB388C">
      <w:pPr>
        <w:spacing w:after="0" w:line="360" w:lineRule="auto"/>
        <w:ind w:firstLine="709"/>
        <w:jc w:val="both"/>
        <w:rPr>
          <w:rFonts w:ascii="Times New Roman" w:hAnsi="Times New Roman" w:cs="Times New Roman"/>
          <w:sz w:val="28"/>
          <w:szCs w:val="28"/>
        </w:rPr>
      </w:pPr>
      <w:r w:rsidRPr="00BB388C">
        <w:rPr>
          <w:rFonts w:ascii="Times New Roman" w:hAnsi="Times New Roman" w:cs="Times New Roman"/>
          <w:sz w:val="28"/>
          <w:szCs w:val="28"/>
        </w:rPr>
        <w:lastRenderedPageBreak/>
        <w:t>Аналіз результатів моделювання показує, що найбільша економія за питомими показниками виникає на першому варіанті утеплення покриття та стін без конструктивного виступу. При цьому важливо зазначити, що приведене значення опорів теплопередачі для цього варіанту утеплення не дозволяє досягти сучасних норм. Зважаючи на те, що в структурі балансу (рис.</w:t>
      </w:r>
      <w:r w:rsidR="00B46026">
        <w:rPr>
          <w:rFonts w:ascii="Times New Roman" w:hAnsi="Times New Roman" w:cs="Times New Roman"/>
          <w:sz w:val="28"/>
          <w:szCs w:val="28"/>
        </w:rPr>
        <w:t>8</w:t>
      </w:r>
      <w:r w:rsidRPr="00BB388C">
        <w:rPr>
          <w:rFonts w:ascii="Times New Roman" w:hAnsi="Times New Roman" w:cs="Times New Roman"/>
          <w:sz w:val="28"/>
          <w:szCs w:val="28"/>
        </w:rPr>
        <w:t xml:space="preserve">) складова втрат через покриття складає незначну величину (9% - базовий варіант, 4% - після заходів), то на питоме енергоспоживання будівлі в цілому не виявлено значного впливу. Проте, як було виявлено в ході моделювання, за умови різних варіантів утеплення суттєвим фактором виявляється недотримання санітарно-гігієнічних вимог по температурі стінки зовнішнього огородження з внутрішньої сторони приміщення, що, в свою чергу, впливає експлуатаційний термін конструкцій будівлі та на самопочуття людини. </w:t>
      </w:r>
    </w:p>
    <w:p w:rsidR="00BB388C" w:rsidRPr="00BB388C" w:rsidRDefault="00BB388C" w:rsidP="00BB388C">
      <w:pPr>
        <w:spacing w:after="0" w:line="360" w:lineRule="auto"/>
        <w:jc w:val="both"/>
        <w:rPr>
          <w:rFonts w:ascii="Times New Roman" w:hAnsi="Times New Roman" w:cs="Times New Roman"/>
          <w:sz w:val="28"/>
          <w:szCs w:val="28"/>
        </w:rPr>
      </w:pPr>
      <w:r w:rsidRPr="00BB388C">
        <w:rPr>
          <w:rFonts w:ascii="Times New Roman" w:hAnsi="Times New Roman" w:cs="Times New Roman"/>
          <w:noProof/>
          <w:sz w:val="28"/>
          <w:szCs w:val="28"/>
          <w:lang w:eastAsia="uk-UA"/>
        </w:rPr>
        <w:drawing>
          <wp:inline distT="0" distB="0" distL="0" distR="0" wp14:anchorId="5644358D" wp14:editId="11C74D60">
            <wp:extent cx="3336878" cy="1992573"/>
            <wp:effectExtent l="0" t="0" r="16510" b="27305"/>
            <wp:docPr id="11265" name="Диаграмма 1126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BB388C">
        <w:rPr>
          <w:rFonts w:ascii="Times New Roman" w:hAnsi="Times New Roman" w:cs="Times New Roman"/>
          <w:noProof/>
          <w:sz w:val="28"/>
          <w:szCs w:val="28"/>
          <w:lang w:eastAsia="uk-UA"/>
        </w:rPr>
        <w:drawing>
          <wp:inline distT="0" distB="0" distL="0" distR="0" wp14:anchorId="25F0059D" wp14:editId="0414122F">
            <wp:extent cx="2688609" cy="1978926"/>
            <wp:effectExtent l="0" t="0" r="16510" b="21590"/>
            <wp:docPr id="11267" name="Диаграмма 1126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B388C" w:rsidRPr="00BB388C" w:rsidRDefault="00BB388C" w:rsidP="00BB388C">
      <w:pPr>
        <w:spacing w:after="0" w:line="360" w:lineRule="auto"/>
        <w:jc w:val="center"/>
        <w:rPr>
          <w:rFonts w:ascii="Times New Roman" w:hAnsi="Times New Roman" w:cs="Times New Roman"/>
          <w:sz w:val="28"/>
          <w:szCs w:val="28"/>
        </w:rPr>
      </w:pPr>
      <w:r w:rsidRPr="00BB388C">
        <w:rPr>
          <w:rFonts w:ascii="Times New Roman" w:hAnsi="Times New Roman" w:cs="Times New Roman"/>
          <w:sz w:val="28"/>
          <w:szCs w:val="28"/>
        </w:rPr>
        <w:t xml:space="preserve">а) </w:t>
      </w:r>
      <w:r w:rsidR="006A5A5E">
        <w:rPr>
          <w:rFonts w:ascii="Times New Roman" w:hAnsi="Times New Roman" w:cs="Times New Roman"/>
          <w:sz w:val="28"/>
          <w:szCs w:val="28"/>
        </w:rPr>
        <w:t>існуючий стан</w:t>
      </w:r>
      <w:r w:rsidR="006A5A5E">
        <w:rPr>
          <w:rFonts w:ascii="Times New Roman" w:hAnsi="Times New Roman" w:cs="Times New Roman"/>
          <w:sz w:val="28"/>
          <w:szCs w:val="28"/>
        </w:rPr>
        <w:tab/>
      </w:r>
      <w:r w:rsidR="006A5A5E">
        <w:rPr>
          <w:rFonts w:ascii="Times New Roman" w:hAnsi="Times New Roman" w:cs="Times New Roman"/>
          <w:sz w:val="28"/>
          <w:szCs w:val="28"/>
        </w:rPr>
        <w:tab/>
      </w:r>
      <w:r w:rsidR="006A5A5E">
        <w:rPr>
          <w:rFonts w:ascii="Times New Roman" w:hAnsi="Times New Roman" w:cs="Times New Roman"/>
          <w:sz w:val="28"/>
          <w:szCs w:val="28"/>
        </w:rPr>
        <w:tab/>
      </w:r>
      <w:r w:rsidRPr="00BB388C">
        <w:rPr>
          <w:rFonts w:ascii="Times New Roman" w:hAnsi="Times New Roman" w:cs="Times New Roman"/>
          <w:sz w:val="28"/>
          <w:szCs w:val="28"/>
        </w:rPr>
        <w:tab/>
      </w:r>
      <w:r w:rsidRPr="00BB388C">
        <w:rPr>
          <w:rFonts w:ascii="Times New Roman" w:hAnsi="Times New Roman" w:cs="Times New Roman"/>
          <w:sz w:val="28"/>
          <w:szCs w:val="28"/>
        </w:rPr>
        <w:tab/>
        <w:t>б)</w:t>
      </w:r>
      <w:r w:rsidR="006A5A5E" w:rsidRPr="006A5A5E">
        <w:rPr>
          <w:rFonts w:ascii="Times New Roman" w:hAnsi="Times New Roman" w:cs="Times New Roman"/>
          <w:sz w:val="28"/>
          <w:szCs w:val="28"/>
        </w:rPr>
        <w:t xml:space="preserve"> </w:t>
      </w:r>
      <w:r w:rsidR="006A5A5E" w:rsidRPr="00BB388C">
        <w:rPr>
          <w:rFonts w:ascii="Times New Roman" w:hAnsi="Times New Roman" w:cs="Times New Roman"/>
          <w:sz w:val="28"/>
          <w:szCs w:val="28"/>
        </w:rPr>
        <w:t>після утеплення стін і покриття</w:t>
      </w:r>
    </w:p>
    <w:p w:rsidR="006A5A5E" w:rsidRPr="00BB388C" w:rsidRDefault="00BB388C" w:rsidP="006A5A5E">
      <w:pPr>
        <w:spacing w:after="0" w:line="360" w:lineRule="auto"/>
        <w:ind w:firstLine="709"/>
        <w:rPr>
          <w:rFonts w:ascii="Times New Roman" w:hAnsi="Times New Roman" w:cs="Times New Roman"/>
          <w:sz w:val="28"/>
          <w:szCs w:val="28"/>
        </w:rPr>
      </w:pPr>
      <w:r w:rsidRPr="00BB388C">
        <w:rPr>
          <w:rFonts w:ascii="Times New Roman" w:hAnsi="Times New Roman" w:cs="Times New Roman"/>
          <w:sz w:val="28"/>
          <w:szCs w:val="28"/>
        </w:rPr>
        <w:t>Рис</w:t>
      </w:r>
      <w:r w:rsidR="006A5A5E">
        <w:rPr>
          <w:rFonts w:ascii="Times New Roman" w:hAnsi="Times New Roman" w:cs="Times New Roman"/>
          <w:sz w:val="28"/>
          <w:szCs w:val="28"/>
        </w:rPr>
        <w:t>.</w:t>
      </w:r>
      <w:r w:rsidR="00B46026">
        <w:rPr>
          <w:rFonts w:ascii="Times New Roman" w:hAnsi="Times New Roman" w:cs="Times New Roman"/>
          <w:sz w:val="28"/>
          <w:szCs w:val="28"/>
        </w:rPr>
        <w:t>8</w:t>
      </w:r>
      <w:r w:rsidR="006A5A5E">
        <w:rPr>
          <w:rFonts w:ascii="Times New Roman" w:hAnsi="Times New Roman" w:cs="Times New Roman"/>
          <w:sz w:val="28"/>
          <w:szCs w:val="28"/>
        </w:rPr>
        <w:t xml:space="preserve">. </w:t>
      </w:r>
      <w:r w:rsidRPr="00BB388C">
        <w:rPr>
          <w:rFonts w:ascii="Times New Roman" w:hAnsi="Times New Roman" w:cs="Times New Roman"/>
          <w:sz w:val="28"/>
          <w:szCs w:val="28"/>
        </w:rPr>
        <w:t xml:space="preserve"> Структура трансмісійних втрат</w:t>
      </w:r>
      <w:r w:rsidR="006A5A5E">
        <w:rPr>
          <w:rFonts w:ascii="Times New Roman" w:hAnsi="Times New Roman" w:cs="Times New Roman"/>
          <w:sz w:val="28"/>
          <w:szCs w:val="28"/>
        </w:rPr>
        <w:t xml:space="preserve"> (</w:t>
      </w:r>
      <w:r w:rsidR="006A5A5E" w:rsidRPr="006A5A5E">
        <w:rPr>
          <w:rFonts w:ascii="Times New Roman" w:hAnsi="Times New Roman" w:cs="Times New Roman"/>
          <w:i/>
          <w:sz w:val="28"/>
          <w:szCs w:val="28"/>
        </w:rPr>
        <w:t>джерело:</w:t>
      </w:r>
      <w:r w:rsidR="006A5A5E">
        <w:rPr>
          <w:rFonts w:ascii="Times New Roman" w:hAnsi="Times New Roman" w:cs="Times New Roman"/>
          <w:sz w:val="28"/>
          <w:szCs w:val="28"/>
        </w:rPr>
        <w:t xml:space="preserve"> розроблено авторами)</w:t>
      </w:r>
    </w:p>
    <w:p w:rsidR="00BB388C" w:rsidRPr="00BB388C" w:rsidRDefault="00BB388C" w:rsidP="00BB388C">
      <w:pPr>
        <w:spacing w:after="0" w:line="360" w:lineRule="auto"/>
        <w:ind w:firstLine="709"/>
        <w:jc w:val="both"/>
        <w:rPr>
          <w:rFonts w:ascii="Times New Roman" w:hAnsi="Times New Roman" w:cs="Times New Roman"/>
          <w:sz w:val="28"/>
          <w:szCs w:val="28"/>
        </w:rPr>
      </w:pPr>
      <w:r w:rsidRPr="00BB388C">
        <w:rPr>
          <w:rFonts w:ascii="Times New Roman" w:hAnsi="Times New Roman" w:cs="Times New Roman"/>
          <w:sz w:val="28"/>
          <w:szCs w:val="28"/>
        </w:rPr>
        <w:t>Зважаючи на низький приріст економії та різні інвестиції при реалізації заходів, розглян</w:t>
      </w:r>
      <w:r w:rsidR="006A5A5E">
        <w:rPr>
          <w:rFonts w:ascii="Times New Roman" w:hAnsi="Times New Roman" w:cs="Times New Roman"/>
          <w:sz w:val="28"/>
          <w:szCs w:val="28"/>
        </w:rPr>
        <w:t>емо</w:t>
      </w:r>
      <w:r w:rsidRPr="00BB388C">
        <w:rPr>
          <w:rFonts w:ascii="Times New Roman" w:hAnsi="Times New Roman" w:cs="Times New Roman"/>
          <w:sz w:val="28"/>
          <w:szCs w:val="28"/>
        </w:rPr>
        <w:t xml:space="preserve"> варіанти утеплення за фінансовими показниками (табл.</w:t>
      </w:r>
      <w:r w:rsidR="00B46026">
        <w:rPr>
          <w:rFonts w:ascii="Times New Roman" w:hAnsi="Times New Roman" w:cs="Times New Roman"/>
          <w:sz w:val="28"/>
          <w:szCs w:val="28"/>
        </w:rPr>
        <w:t>4</w:t>
      </w:r>
      <w:r w:rsidRPr="00BB388C">
        <w:rPr>
          <w:rFonts w:ascii="Times New Roman" w:hAnsi="Times New Roman" w:cs="Times New Roman"/>
          <w:sz w:val="28"/>
          <w:szCs w:val="28"/>
        </w:rPr>
        <w:t>)</w:t>
      </w:r>
    </w:p>
    <w:p w:rsidR="00BB388C" w:rsidRPr="00BB388C" w:rsidRDefault="00BB388C" w:rsidP="00BB388C">
      <w:pPr>
        <w:spacing w:after="0" w:line="360" w:lineRule="auto"/>
        <w:ind w:firstLine="709"/>
        <w:rPr>
          <w:rFonts w:ascii="Times New Roman" w:hAnsi="Times New Roman" w:cs="Times New Roman"/>
          <w:snapToGrid w:val="0"/>
          <w:sz w:val="28"/>
          <w:szCs w:val="28"/>
        </w:rPr>
      </w:pPr>
      <w:r w:rsidRPr="00BB388C">
        <w:rPr>
          <w:rFonts w:ascii="Times New Roman" w:hAnsi="Times New Roman" w:cs="Times New Roman"/>
          <w:snapToGrid w:val="0"/>
          <w:sz w:val="28"/>
          <w:szCs w:val="28"/>
        </w:rPr>
        <w:t xml:space="preserve">Таблиця </w:t>
      </w:r>
      <w:r w:rsidR="00B46026">
        <w:rPr>
          <w:rFonts w:ascii="Times New Roman" w:hAnsi="Times New Roman" w:cs="Times New Roman"/>
          <w:snapToGrid w:val="0"/>
          <w:sz w:val="28"/>
          <w:szCs w:val="28"/>
        </w:rPr>
        <w:t>4</w:t>
      </w:r>
      <w:r w:rsidRPr="00BB388C">
        <w:rPr>
          <w:rFonts w:ascii="Times New Roman" w:hAnsi="Times New Roman" w:cs="Times New Roman"/>
          <w:snapToGrid w:val="0"/>
          <w:sz w:val="28"/>
          <w:szCs w:val="28"/>
        </w:rPr>
        <w:t xml:space="preserve"> – Фінансовий аналіз заходів</w:t>
      </w:r>
    </w:p>
    <w:tbl>
      <w:tblPr>
        <w:tblW w:w="9923" w:type="dxa"/>
        <w:tblInd w:w="-10" w:type="dxa"/>
        <w:tblLook w:val="04A0" w:firstRow="1" w:lastRow="0" w:firstColumn="1" w:lastColumn="0" w:noHBand="0" w:noVBand="1"/>
      </w:tblPr>
      <w:tblGrid>
        <w:gridCol w:w="1332"/>
        <w:gridCol w:w="1473"/>
        <w:gridCol w:w="1404"/>
        <w:gridCol w:w="1777"/>
        <w:gridCol w:w="1285"/>
        <w:gridCol w:w="1335"/>
        <w:gridCol w:w="1317"/>
      </w:tblGrid>
      <w:tr w:rsidR="00BB388C" w:rsidRPr="00BB388C" w:rsidTr="006A5A5E">
        <w:trPr>
          <w:trHeight w:val="510"/>
        </w:trPr>
        <w:tc>
          <w:tcPr>
            <w:tcW w:w="141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bCs/>
                <w:sz w:val="28"/>
                <w:szCs w:val="28"/>
              </w:rPr>
            </w:pPr>
            <w:r w:rsidRPr="00BB388C">
              <w:rPr>
                <w:rFonts w:ascii="Times New Roman" w:hAnsi="Times New Roman" w:cs="Times New Roman"/>
                <w:bCs/>
                <w:sz w:val="28"/>
                <w:szCs w:val="28"/>
              </w:rPr>
              <w:t>Заходи</w:t>
            </w:r>
          </w:p>
        </w:tc>
        <w:tc>
          <w:tcPr>
            <w:tcW w:w="1418" w:type="dxa"/>
            <w:tcBorders>
              <w:top w:val="single" w:sz="8" w:space="0" w:color="auto"/>
              <w:left w:val="nil"/>
              <w:bottom w:val="nil"/>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bCs/>
                <w:sz w:val="28"/>
                <w:szCs w:val="28"/>
              </w:rPr>
            </w:pPr>
            <w:r w:rsidRPr="00BB388C">
              <w:rPr>
                <w:rFonts w:ascii="Times New Roman" w:hAnsi="Times New Roman" w:cs="Times New Roman"/>
                <w:bCs/>
                <w:sz w:val="28"/>
                <w:szCs w:val="28"/>
              </w:rPr>
              <w:t>Первинні інвестиції</w:t>
            </w:r>
            <w:r w:rsidR="006A5A5E">
              <w:rPr>
                <w:rFonts w:ascii="Times New Roman" w:hAnsi="Times New Roman" w:cs="Times New Roman"/>
                <w:bCs/>
                <w:sz w:val="28"/>
                <w:szCs w:val="28"/>
              </w:rPr>
              <w:t>,</w:t>
            </w:r>
          </w:p>
        </w:tc>
        <w:tc>
          <w:tcPr>
            <w:tcW w:w="1417" w:type="dxa"/>
            <w:tcBorders>
              <w:top w:val="single" w:sz="8" w:space="0" w:color="auto"/>
              <w:left w:val="nil"/>
              <w:bottom w:val="nil"/>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bCs/>
                <w:sz w:val="28"/>
                <w:szCs w:val="28"/>
              </w:rPr>
            </w:pPr>
            <w:r w:rsidRPr="00BB388C">
              <w:rPr>
                <w:rFonts w:ascii="Times New Roman" w:hAnsi="Times New Roman" w:cs="Times New Roman"/>
                <w:bCs/>
                <w:sz w:val="28"/>
                <w:szCs w:val="28"/>
              </w:rPr>
              <w:t>Чиста економія</w:t>
            </w:r>
            <w:r w:rsidR="006A5A5E">
              <w:rPr>
                <w:rFonts w:ascii="Times New Roman" w:hAnsi="Times New Roman" w:cs="Times New Roman"/>
                <w:bCs/>
                <w:sz w:val="28"/>
                <w:szCs w:val="28"/>
              </w:rPr>
              <w:t>,</w:t>
            </w:r>
          </w:p>
        </w:tc>
        <w:tc>
          <w:tcPr>
            <w:tcW w:w="1418" w:type="dxa"/>
            <w:tcBorders>
              <w:top w:val="single" w:sz="8" w:space="0" w:color="auto"/>
              <w:left w:val="nil"/>
              <w:bottom w:val="nil"/>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bCs/>
                <w:sz w:val="28"/>
                <w:szCs w:val="28"/>
              </w:rPr>
            </w:pPr>
            <w:r w:rsidRPr="00BB388C">
              <w:rPr>
                <w:rFonts w:ascii="Times New Roman" w:hAnsi="Times New Roman" w:cs="Times New Roman"/>
                <w:bCs/>
                <w:sz w:val="28"/>
                <w:szCs w:val="28"/>
              </w:rPr>
              <w:t>Термін ефективної експлуатації</w:t>
            </w:r>
            <w:r w:rsidR="006A5A5E">
              <w:rPr>
                <w:rFonts w:ascii="Times New Roman" w:hAnsi="Times New Roman" w:cs="Times New Roman"/>
                <w:bCs/>
                <w:sz w:val="28"/>
                <w:szCs w:val="28"/>
              </w:rPr>
              <w:t>,</w:t>
            </w:r>
          </w:p>
        </w:tc>
        <w:tc>
          <w:tcPr>
            <w:tcW w:w="1417" w:type="dxa"/>
            <w:tcBorders>
              <w:top w:val="single" w:sz="8" w:space="0" w:color="auto"/>
              <w:left w:val="nil"/>
              <w:bottom w:val="nil"/>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bCs/>
                <w:sz w:val="28"/>
                <w:szCs w:val="28"/>
              </w:rPr>
            </w:pPr>
            <w:r w:rsidRPr="00BB388C">
              <w:rPr>
                <w:rFonts w:ascii="Times New Roman" w:hAnsi="Times New Roman" w:cs="Times New Roman"/>
                <w:bCs/>
                <w:sz w:val="28"/>
                <w:szCs w:val="28"/>
              </w:rPr>
              <w:t>PB</w:t>
            </w:r>
            <w:r w:rsidR="006A5A5E">
              <w:rPr>
                <w:rFonts w:ascii="Times New Roman" w:hAnsi="Times New Roman" w:cs="Times New Roman"/>
                <w:bCs/>
                <w:sz w:val="28"/>
                <w:szCs w:val="28"/>
              </w:rPr>
              <w:t>,</w:t>
            </w:r>
          </w:p>
        </w:tc>
        <w:tc>
          <w:tcPr>
            <w:tcW w:w="1418" w:type="dxa"/>
            <w:tcBorders>
              <w:top w:val="single" w:sz="8" w:space="0" w:color="auto"/>
              <w:left w:val="nil"/>
              <w:bottom w:val="nil"/>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bCs/>
                <w:sz w:val="28"/>
                <w:szCs w:val="28"/>
              </w:rPr>
            </w:pPr>
            <w:r w:rsidRPr="00BB388C">
              <w:rPr>
                <w:rFonts w:ascii="Times New Roman" w:hAnsi="Times New Roman" w:cs="Times New Roman"/>
                <w:bCs/>
                <w:sz w:val="28"/>
                <w:szCs w:val="28"/>
              </w:rPr>
              <w:t>NPV</w:t>
            </w:r>
          </w:p>
        </w:tc>
        <w:tc>
          <w:tcPr>
            <w:tcW w:w="1418" w:type="dxa"/>
            <w:tcBorders>
              <w:top w:val="single" w:sz="8" w:space="0" w:color="auto"/>
              <w:left w:val="nil"/>
              <w:bottom w:val="nil"/>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bCs/>
                <w:sz w:val="28"/>
                <w:szCs w:val="28"/>
              </w:rPr>
            </w:pPr>
            <w:r w:rsidRPr="00BB388C">
              <w:rPr>
                <w:rFonts w:ascii="Times New Roman" w:hAnsi="Times New Roman" w:cs="Times New Roman"/>
                <w:bCs/>
                <w:sz w:val="28"/>
                <w:szCs w:val="28"/>
              </w:rPr>
              <w:t>NPVQ</w:t>
            </w:r>
          </w:p>
        </w:tc>
      </w:tr>
      <w:tr w:rsidR="00BB388C" w:rsidRPr="00BB388C" w:rsidTr="006A5A5E">
        <w:trPr>
          <w:trHeight w:val="315"/>
        </w:trPr>
        <w:tc>
          <w:tcPr>
            <w:tcW w:w="1417"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BB388C" w:rsidRPr="00BB388C" w:rsidRDefault="00BB388C" w:rsidP="006A5A5E">
            <w:pPr>
              <w:spacing w:after="0" w:line="240" w:lineRule="auto"/>
              <w:rPr>
                <w:rFonts w:ascii="Times New Roman" w:hAnsi="Times New Roman" w:cs="Times New Roman"/>
                <w:bCs/>
                <w:sz w:val="28"/>
                <w:szCs w:val="28"/>
              </w:rPr>
            </w:pPr>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6A5A5E" w:rsidP="006A5A5E">
            <w:pPr>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rPr>
              <w:t>грн</w:t>
            </w:r>
            <w:proofErr w:type="spellEnd"/>
          </w:p>
        </w:tc>
        <w:tc>
          <w:tcPr>
            <w:tcW w:w="1417" w:type="dxa"/>
            <w:tcBorders>
              <w:top w:val="nil"/>
              <w:left w:val="nil"/>
              <w:bottom w:val="single" w:sz="8" w:space="0" w:color="auto"/>
              <w:right w:val="single" w:sz="8" w:space="0" w:color="auto"/>
            </w:tcBorders>
            <w:shd w:val="clear" w:color="auto" w:fill="auto"/>
            <w:vAlign w:val="center"/>
            <w:hideMark/>
          </w:tcPr>
          <w:p w:rsidR="00BB388C" w:rsidRPr="00BB388C" w:rsidRDefault="006A5A5E" w:rsidP="006A5A5E">
            <w:pPr>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rPr>
              <w:t>грн</w:t>
            </w:r>
            <w:proofErr w:type="spellEnd"/>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6A5A5E" w:rsidP="006A5A5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років</w:t>
            </w:r>
          </w:p>
        </w:tc>
        <w:tc>
          <w:tcPr>
            <w:tcW w:w="1417" w:type="dxa"/>
            <w:tcBorders>
              <w:top w:val="nil"/>
              <w:left w:val="nil"/>
              <w:bottom w:val="single" w:sz="8" w:space="0" w:color="auto"/>
              <w:right w:val="single" w:sz="8" w:space="0" w:color="auto"/>
            </w:tcBorders>
            <w:shd w:val="clear" w:color="auto" w:fill="auto"/>
            <w:vAlign w:val="center"/>
            <w:hideMark/>
          </w:tcPr>
          <w:p w:rsidR="00BB388C" w:rsidRPr="00BB388C" w:rsidRDefault="006A5A5E" w:rsidP="006A5A5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років</w:t>
            </w:r>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 xml:space="preserve"> </w:t>
            </w:r>
          </w:p>
        </w:tc>
      </w:tr>
      <w:tr w:rsidR="00BB388C" w:rsidRPr="00BB388C" w:rsidTr="006A5A5E">
        <w:trPr>
          <w:trHeight w:val="426"/>
        </w:trPr>
        <w:tc>
          <w:tcPr>
            <w:tcW w:w="1417" w:type="dxa"/>
            <w:tcBorders>
              <w:top w:val="nil"/>
              <w:left w:val="single" w:sz="8" w:space="0" w:color="auto"/>
              <w:bottom w:val="single" w:sz="8" w:space="0" w:color="auto"/>
              <w:right w:val="nil"/>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1</w:t>
            </w:r>
          </w:p>
        </w:tc>
        <w:tc>
          <w:tcPr>
            <w:tcW w:w="1418" w:type="dxa"/>
            <w:tcBorders>
              <w:top w:val="nil"/>
              <w:left w:val="single" w:sz="8" w:space="0" w:color="auto"/>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1625</w:t>
            </w:r>
            <w:r w:rsidR="006A5A5E">
              <w:rPr>
                <w:rFonts w:ascii="Times New Roman" w:hAnsi="Times New Roman" w:cs="Times New Roman"/>
                <w:sz w:val="28"/>
                <w:szCs w:val="28"/>
              </w:rPr>
              <w:t>200</w:t>
            </w:r>
          </w:p>
        </w:tc>
        <w:tc>
          <w:tcPr>
            <w:tcW w:w="1417" w:type="dxa"/>
            <w:tcBorders>
              <w:top w:val="nil"/>
              <w:left w:val="nil"/>
              <w:bottom w:val="single" w:sz="8" w:space="0" w:color="auto"/>
              <w:right w:val="single" w:sz="8" w:space="0" w:color="auto"/>
            </w:tcBorders>
            <w:shd w:val="clear" w:color="auto" w:fill="auto"/>
            <w:vAlign w:val="center"/>
            <w:hideMark/>
          </w:tcPr>
          <w:p w:rsidR="00BB388C" w:rsidRPr="00BB388C" w:rsidRDefault="006A5A5E" w:rsidP="006A5A5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94327</w:t>
            </w:r>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20</w:t>
            </w:r>
          </w:p>
        </w:tc>
        <w:tc>
          <w:tcPr>
            <w:tcW w:w="1417" w:type="dxa"/>
            <w:tcBorders>
              <w:top w:val="nil"/>
              <w:left w:val="nil"/>
              <w:bottom w:val="single" w:sz="8" w:space="0" w:color="auto"/>
              <w:right w:val="single" w:sz="8" w:space="0" w:color="auto"/>
            </w:tcBorders>
            <w:shd w:val="clear" w:color="auto" w:fill="auto"/>
            <w:vAlign w:val="center"/>
            <w:hideMark/>
          </w:tcPr>
          <w:p w:rsidR="00BB388C" w:rsidRPr="00BB388C" w:rsidRDefault="006A5A5E" w:rsidP="006A5A5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17,2</w:t>
            </w:r>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6A5A5E" w:rsidP="006A5A5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243869</w:t>
            </w:r>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0,15</w:t>
            </w:r>
          </w:p>
        </w:tc>
      </w:tr>
      <w:tr w:rsidR="006A5A5E" w:rsidRPr="006A5A5E" w:rsidTr="006A5A5E">
        <w:trPr>
          <w:trHeight w:val="733"/>
        </w:trPr>
        <w:tc>
          <w:tcPr>
            <w:tcW w:w="1417" w:type="dxa"/>
            <w:tcBorders>
              <w:top w:val="nil"/>
              <w:left w:val="single" w:sz="8" w:space="0" w:color="auto"/>
              <w:bottom w:val="single" w:sz="8" w:space="0" w:color="auto"/>
              <w:right w:val="nil"/>
            </w:tcBorders>
            <w:shd w:val="clear" w:color="auto" w:fill="FFFFFF" w:themeFill="background1"/>
            <w:vAlign w:val="center"/>
            <w:hideMark/>
          </w:tcPr>
          <w:p w:rsidR="00BB388C" w:rsidRPr="006A5A5E" w:rsidRDefault="00BB388C" w:rsidP="006A5A5E">
            <w:pPr>
              <w:spacing w:after="0" w:line="240" w:lineRule="auto"/>
              <w:jc w:val="center"/>
              <w:rPr>
                <w:rFonts w:ascii="Times New Roman" w:hAnsi="Times New Roman" w:cs="Times New Roman"/>
                <w:b/>
                <w:sz w:val="28"/>
                <w:szCs w:val="28"/>
              </w:rPr>
            </w:pPr>
            <w:r w:rsidRPr="006A5A5E">
              <w:rPr>
                <w:rFonts w:ascii="Times New Roman" w:hAnsi="Times New Roman" w:cs="Times New Roman"/>
                <w:b/>
                <w:sz w:val="28"/>
                <w:szCs w:val="28"/>
              </w:rPr>
              <w:t>2</w:t>
            </w:r>
          </w:p>
        </w:tc>
        <w:tc>
          <w:tcPr>
            <w:tcW w:w="1418" w:type="dxa"/>
            <w:tcBorders>
              <w:top w:val="nil"/>
              <w:left w:val="single" w:sz="8" w:space="0" w:color="auto"/>
              <w:bottom w:val="single" w:sz="8" w:space="0" w:color="auto"/>
              <w:right w:val="single" w:sz="8" w:space="0" w:color="auto"/>
            </w:tcBorders>
            <w:shd w:val="clear" w:color="auto" w:fill="FFFFFF" w:themeFill="background1"/>
            <w:vAlign w:val="center"/>
            <w:hideMark/>
          </w:tcPr>
          <w:p w:rsidR="00BB388C" w:rsidRPr="006A5A5E" w:rsidRDefault="00BB388C" w:rsidP="006A5A5E">
            <w:pPr>
              <w:spacing w:after="0" w:line="240" w:lineRule="auto"/>
              <w:jc w:val="center"/>
              <w:rPr>
                <w:rFonts w:ascii="Times New Roman" w:hAnsi="Times New Roman" w:cs="Times New Roman"/>
                <w:b/>
                <w:sz w:val="28"/>
                <w:szCs w:val="28"/>
              </w:rPr>
            </w:pPr>
            <w:r w:rsidRPr="006A5A5E">
              <w:rPr>
                <w:rFonts w:ascii="Times New Roman" w:hAnsi="Times New Roman" w:cs="Times New Roman"/>
                <w:b/>
                <w:sz w:val="28"/>
                <w:szCs w:val="28"/>
              </w:rPr>
              <w:t>1625</w:t>
            </w:r>
            <w:r w:rsidR="006A5A5E">
              <w:rPr>
                <w:rFonts w:ascii="Times New Roman" w:hAnsi="Times New Roman" w:cs="Times New Roman"/>
                <w:b/>
                <w:sz w:val="28"/>
                <w:szCs w:val="28"/>
              </w:rPr>
              <w:t>900</w:t>
            </w:r>
          </w:p>
        </w:tc>
        <w:tc>
          <w:tcPr>
            <w:tcW w:w="1417" w:type="dxa"/>
            <w:tcBorders>
              <w:top w:val="nil"/>
              <w:left w:val="nil"/>
              <w:bottom w:val="single" w:sz="8" w:space="0" w:color="auto"/>
              <w:right w:val="single" w:sz="8" w:space="0" w:color="auto"/>
            </w:tcBorders>
            <w:shd w:val="clear" w:color="auto" w:fill="FFFFFF" w:themeFill="background1"/>
            <w:vAlign w:val="center"/>
            <w:hideMark/>
          </w:tcPr>
          <w:p w:rsidR="00BB388C" w:rsidRPr="006A5A5E" w:rsidRDefault="006A5A5E" w:rsidP="006A5A5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96250</w:t>
            </w:r>
          </w:p>
        </w:tc>
        <w:tc>
          <w:tcPr>
            <w:tcW w:w="1418" w:type="dxa"/>
            <w:tcBorders>
              <w:top w:val="nil"/>
              <w:left w:val="nil"/>
              <w:bottom w:val="single" w:sz="8" w:space="0" w:color="auto"/>
              <w:right w:val="single" w:sz="8" w:space="0" w:color="auto"/>
            </w:tcBorders>
            <w:shd w:val="clear" w:color="auto" w:fill="FFFFFF" w:themeFill="background1"/>
            <w:vAlign w:val="center"/>
            <w:hideMark/>
          </w:tcPr>
          <w:p w:rsidR="00BB388C" w:rsidRPr="006A5A5E" w:rsidRDefault="00BB388C" w:rsidP="006A5A5E">
            <w:pPr>
              <w:spacing w:after="0" w:line="240" w:lineRule="auto"/>
              <w:jc w:val="center"/>
              <w:rPr>
                <w:rFonts w:ascii="Times New Roman" w:hAnsi="Times New Roman" w:cs="Times New Roman"/>
                <w:b/>
                <w:sz w:val="28"/>
                <w:szCs w:val="28"/>
              </w:rPr>
            </w:pPr>
            <w:r w:rsidRPr="006A5A5E">
              <w:rPr>
                <w:rFonts w:ascii="Times New Roman" w:hAnsi="Times New Roman" w:cs="Times New Roman"/>
                <w:b/>
                <w:sz w:val="28"/>
                <w:szCs w:val="28"/>
              </w:rPr>
              <w:t>20</w:t>
            </w:r>
          </w:p>
        </w:tc>
        <w:tc>
          <w:tcPr>
            <w:tcW w:w="1417" w:type="dxa"/>
            <w:tcBorders>
              <w:top w:val="nil"/>
              <w:left w:val="nil"/>
              <w:bottom w:val="single" w:sz="8" w:space="0" w:color="auto"/>
              <w:right w:val="single" w:sz="8" w:space="0" w:color="auto"/>
            </w:tcBorders>
            <w:shd w:val="clear" w:color="auto" w:fill="FFFFFF" w:themeFill="background1"/>
            <w:vAlign w:val="center"/>
            <w:hideMark/>
          </w:tcPr>
          <w:p w:rsidR="00BB388C" w:rsidRPr="006A5A5E" w:rsidRDefault="00BB388C" w:rsidP="006A5A5E">
            <w:pPr>
              <w:spacing w:after="0" w:line="240" w:lineRule="auto"/>
              <w:jc w:val="center"/>
              <w:rPr>
                <w:rFonts w:ascii="Times New Roman" w:hAnsi="Times New Roman" w:cs="Times New Roman"/>
                <w:b/>
                <w:sz w:val="28"/>
                <w:szCs w:val="28"/>
              </w:rPr>
            </w:pPr>
            <w:r w:rsidRPr="006A5A5E">
              <w:rPr>
                <w:rFonts w:ascii="Times New Roman" w:hAnsi="Times New Roman" w:cs="Times New Roman"/>
                <w:b/>
                <w:sz w:val="28"/>
                <w:szCs w:val="28"/>
              </w:rPr>
              <w:t>16,9</w:t>
            </w:r>
          </w:p>
        </w:tc>
        <w:tc>
          <w:tcPr>
            <w:tcW w:w="1418" w:type="dxa"/>
            <w:tcBorders>
              <w:top w:val="nil"/>
              <w:left w:val="nil"/>
              <w:bottom w:val="single" w:sz="8" w:space="0" w:color="auto"/>
              <w:right w:val="single" w:sz="8" w:space="0" w:color="auto"/>
            </w:tcBorders>
            <w:shd w:val="clear" w:color="auto" w:fill="FFFFFF" w:themeFill="background1"/>
            <w:vAlign w:val="center"/>
            <w:hideMark/>
          </w:tcPr>
          <w:p w:rsidR="00BB388C" w:rsidRPr="006A5A5E" w:rsidRDefault="006A5A5E" w:rsidP="006A5A5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281272</w:t>
            </w:r>
          </w:p>
        </w:tc>
        <w:tc>
          <w:tcPr>
            <w:tcW w:w="1418" w:type="dxa"/>
            <w:tcBorders>
              <w:top w:val="nil"/>
              <w:left w:val="nil"/>
              <w:bottom w:val="single" w:sz="8" w:space="0" w:color="auto"/>
              <w:right w:val="single" w:sz="8" w:space="0" w:color="auto"/>
            </w:tcBorders>
            <w:shd w:val="clear" w:color="auto" w:fill="FFFFFF" w:themeFill="background1"/>
            <w:vAlign w:val="center"/>
            <w:hideMark/>
          </w:tcPr>
          <w:p w:rsidR="00BB388C" w:rsidRPr="006A5A5E" w:rsidRDefault="00BB388C" w:rsidP="006A5A5E">
            <w:pPr>
              <w:spacing w:after="0" w:line="240" w:lineRule="auto"/>
              <w:jc w:val="center"/>
              <w:rPr>
                <w:rFonts w:ascii="Times New Roman" w:hAnsi="Times New Roman" w:cs="Times New Roman"/>
                <w:b/>
                <w:sz w:val="28"/>
                <w:szCs w:val="28"/>
              </w:rPr>
            </w:pPr>
            <w:r w:rsidRPr="006A5A5E">
              <w:rPr>
                <w:rFonts w:ascii="Times New Roman" w:hAnsi="Times New Roman" w:cs="Times New Roman"/>
                <w:b/>
                <w:sz w:val="28"/>
                <w:szCs w:val="28"/>
              </w:rPr>
              <w:t>0,17</w:t>
            </w:r>
          </w:p>
        </w:tc>
      </w:tr>
      <w:tr w:rsidR="00BB388C" w:rsidRPr="00BB388C" w:rsidTr="006A5A5E">
        <w:trPr>
          <w:trHeight w:val="426"/>
        </w:trPr>
        <w:tc>
          <w:tcPr>
            <w:tcW w:w="1417" w:type="dxa"/>
            <w:tcBorders>
              <w:top w:val="nil"/>
              <w:left w:val="single" w:sz="8" w:space="0" w:color="auto"/>
              <w:bottom w:val="single" w:sz="8" w:space="0" w:color="auto"/>
              <w:right w:val="nil"/>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3</w:t>
            </w:r>
          </w:p>
        </w:tc>
        <w:tc>
          <w:tcPr>
            <w:tcW w:w="1418" w:type="dxa"/>
            <w:tcBorders>
              <w:top w:val="nil"/>
              <w:left w:val="single" w:sz="8" w:space="0" w:color="auto"/>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1748</w:t>
            </w:r>
            <w:r w:rsidR="006A5A5E">
              <w:rPr>
                <w:rFonts w:ascii="Times New Roman" w:hAnsi="Times New Roman" w:cs="Times New Roman"/>
                <w:sz w:val="28"/>
                <w:szCs w:val="28"/>
              </w:rPr>
              <w:t>200</w:t>
            </w:r>
          </w:p>
        </w:tc>
        <w:tc>
          <w:tcPr>
            <w:tcW w:w="1417" w:type="dxa"/>
            <w:tcBorders>
              <w:top w:val="nil"/>
              <w:left w:val="nil"/>
              <w:bottom w:val="single" w:sz="8" w:space="0" w:color="auto"/>
              <w:right w:val="single" w:sz="8" w:space="0" w:color="auto"/>
            </w:tcBorders>
            <w:shd w:val="clear" w:color="auto" w:fill="auto"/>
            <w:vAlign w:val="center"/>
            <w:hideMark/>
          </w:tcPr>
          <w:p w:rsidR="00BB388C" w:rsidRPr="00BB388C" w:rsidRDefault="006A5A5E" w:rsidP="006A5A5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97900</w:t>
            </w:r>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20</w:t>
            </w:r>
          </w:p>
        </w:tc>
        <w:tc>
          <w:tcPr>
            <w:tcW w:w="1417" w:type="dxa"/>
            <w:tcBorders>
              <w:top w:val="nil"/>
              <w:left w:val="nil"/>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17,9</w:t>
            </w:r>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191717</w:t>
            </w:r>
          </w:p>
        </w:tc>
        <w:tc>
          <w:tcPr>
            <w:tcW w:w="1418" w:type="dxa"/>
            <w:tcBorders>
              <w:top w:val="nil"/>
              <w:left w:val="nil"/>
              <w:bottom w:val="single" w:sz="8" w:space="0" w:color="auto"/>
              <w:right w:val="single" w:sz="8" w:space="0" w:color="auto"/>
            </w:tcBorders>
            <w:shd w:val="clear" w:color="auto" w:fill="auto"/>
            <w:vAlign w:val="center"/>
            <w:hideMark/>
          </w:tcPr>
          <w:p w:rsidR="00BB388C" w:rsidRPr="00BB388C" w:rsidRDefault="00BB388C" w:rsidP="006A5A5E">
            <w:pPr>
              <w:spacing w:after="0" w:line="240" w:lineRule="auto"/>
              <w:jc w:val="center"/>
              <w:rPr>
                <w:rFonts w:ascii="Times New Roman" w:hAnsi="Times New Roman" w:cs="Times New Roman"/>
                <w:sz w:val="28"/>
                <w:szCs w:val="28"/>
              </w:rPr>
            </w:pPr>
            <w:r w:rsidRPr="00BB388C">
              <w:rPr>
                <w:rFonts w:ascii="Times New Roman" w:hAnsi="Times New Roman" w:cs="Times New Roman"/>
                <w:sz w:val="28"/>
                <w:szCs w:val="28"/>
              </w:rPr>
              <w:t>0,11</w:t>
            </w:r>
          </w:p>
        </w:tc>
      </w:tr>
    </w:tbl>
    <w:p w:rsidR="00BB388C" w:rsidRPr="00BB388C" w:rsidRDefault="00BB388C" w:rsidP="00BB388C">
      <w:pPr>
        <w:spacing w:after="0" w:line="360" w:lineRule="auto"/>
        <w:ind w:firstLine="709"/>
        <w:jc w:val="both"/>
        <w:rPr>
          <w:rFonts w:ascii="Times New Roman" w:hAnsi="Times New Roman" w:cs="Times New Roman"/>
          <w:snapToGrid w:val="0"/>
          <w:sz w:val="28"/>
          <w:szCs w:val="28"/>
        </w:rPr>
      </w:pPr>
      <w:r w:rsidRPr="00BB388C">
        <w:rPr>
          <w:rFonts w:ascii="Times New Roman" w:hAnsi="Times New Roman" w:cs="Times New Roman"/>
          <w:snapToGrid w:val="0"/>
          <w:sz w:val="28"/>
          <w:szCs w:val="28"/>
        </w:rPr>
        <w:lastRenderedPageBreak/>
        <w:t xml:space="preserve">За результатами дослідження виявлено, що проект утеплення зовнішніх стін та суміщеного покриття з конструктивним виступом (вар.2) є найбільш економічно привабливим, </w:t>
      </w:r>
      <w:r w:rsidR="005C1935">
        <w:rPr>
          <w:rFonts w:ascii="Times New Roman" w:hAnsi="Times New Roman" w:cs="Times New Roman"/>
          <w:snapToGrid w:val="0"/>
          <w:sz w:val="28"/>
          <w:szCs w:val="28"/>
        </w:rPr>
        <w:t xml:space="preserve">при цьому попереднє </w:t>
      </w:r>
      <w:r w:rsidRPr="00BB388C">
        <w:rPr>
          <w:rFonts w:ascii="Times New Roman" w:hAnsi="Times New Roman" w:cs="Times New Roman"/>
          <w:snapToGrid w:val="0"/>
          <w:sz w:val="28"/>
          <w:szCs w:val="28"/>
        </w:rPr>
        <w:t xml:space="preserve">моделювання у програмному продукті </w:t>
      </w:r>
      <w:r w:rsidRPr="00BB388C">
        <w:rPr>
          <w:rFonts w:ascii="Times New Roman" w:hAnsi="Times New Roman" w:cs="Times New Roman"/>
          <w:snapToGrid w:val="0"/>
          <w:sz w:val="28"/>
          <w:szCs w:val="28"/>
          <w:lang w:val="en-US"/>
        </w:rPr>
        <w:t>TERM</w:t>
      </w:r>
      <w:r w:rsidRPr="00BB388C">
        <w:rPr>
          <w:rFonts w:ascii="Times New Roman" w:hAnsi="Times New Roman" w:cs="Times New Roman"/>
          <w:snapToGrid w:val="0"/>
          <w:sz w:val="28"/>
          <w:szCs w:val="28"/>
        </w:rPr>
        <w:t xml:space="preserve"> показало, що цей варіант відповідає санітар</w:t>
      </w:r>
      <w:r w:rsidR="005C1935">
        <w:rPr>
          <w:rFonts w:ascii="Times New Roman" w:hAnsi="Times New Roman" w:cs="Times New Roman"/>
          <w:snapToGrid w:val="0"/>
          <w:sz w:val="28"/>
          <w:szCs w:val="28"/>
        </w:rPr>
        <w:t>но-гігієнічним нормам та вимогам по дотриманню мікроклімату приміщень.</w:t>
      </w:r>
    </w:p>
    <w:p w:rsidR="00BB388C" w:rsidRPr="00BB388C" w:rsidRDefault="00BB388C" w:rsidP="00BB388C">
      <w:pPr>
        <w:spacing w:after="0" w:line="360" w:lineRule="auto"/>
        <w:ind w:firstLine="709"/>
        <w:jc w:val="both"/>
        <w:rPr>
          <w:rFonts w:ascii="Times New Roman" w:hAnsi="Times New Roman" w:cs="Times New Roman"/>
          <w:snapToGrid w:val="0"/>
          <w:sz w:val="28"/>
          <w:szCs w:val="28"/>
        </w:rPr>
      </w:pPr>
      <w:r w:rsidRPr="00BB388C">
        <w:rPr>
          <w:rFonts w:ascii="Times New Roman" w:hAnsi="Times New Roman" w:cs="Times New Roman"/>
          <w:b/>
          <w:snapToGrid w:val="0"/>
          <w:sz w:val="28"/>
          <w:szCs w:val="28"/>
        </w:rPr>
        <w:t xml:space="preserve">Висновки: </w:t>
      </w:r>
      <w:r w:rsidR="006A5A5E" w:rsidRPr="006A5A5E">
        <w:rPr>
          <w:rFonts w:ascii="Times New Roman" w:hAnsi="Times New Roman" w:cs="Times New Roman"/>
          <w:snapToGrid w:val="0"/>
          <w:sz w:val="28"/>
          <w:szCs w:val="28"/>
        </w:rPr>
        <w:t>в</w:t>
      </w:r>
      <w:r w:rsidRPr="00BB388C">
        <w:rPr>
          <w:rFonts w:ascii="Times New Roman" w:hAnsi="Times New Roman" w:cs="Times New Roman"/>
          <w:snapToGrid w:val="0"/>
          <w:sz w:val="28"/>
          <w:szCs w:val="28"/>
        </w:rPr>
        <w:t xml:space="preserve">иконане моделювання енергоспоживання серійної житлової будівлі, що експлуатується, у спеціалізованому програмному продукті ENSI EAB, призначеному для </w:t>
      </w:r>
      <w:proofErr w:type="spellStart"/>
      <w:r w:rsidRPr="00BB388C">
        <w:rPr>
          <w:rFonts w:ascii="Times New Roman" w:hAnsi="Times New Roman" w:cs="Times New Roman"/>
          <w:snapToGrid w:val="0"/>
          <w:sz w:val="28"/>
          <w:szCs w:val="28"/>
        </w:rPr>
        <w:t>енергоаудиторів</w:t>
      </w:r>
      <w:proofErr w:type="spellEnd"/>
      <w:r w:rsidRPr="00BB388C">
        <w:rPr>
          <w:rFonts w:ascii="Times New Roman" w:hAnsi="Times New Roman" w:cs="Times New Roman"/>
          <w:snapToGrid w:val="0"/>
          <w:sz w:val="28"/>
          <w:szCs w:val="28"/>
        </w:rPr>
        <w:t xml:space="preserve">, та у програмному продукті на базі платформи Excel; порівняльний аналіз показав відмінність у результатах до 7%. Теплотехнічні характеристики зовнішніх огороджень з теплопровідними включеннями та нестандартних </w:t>
      </w:r>
      <w:proofErr w:type="spellStart"/>
      <w:r w:rsidRPr="00BB388C">
        <w:rPr>
          <w:rFonts w:ascii="Times New Roman" w:hAnsi="Times New Roman" w:cs="Times New Roman"/>
          <w:snapToGrid w:val="0"/>
          <w:sz w:val="28"/>
          <w:szCs w:val="28"/>
        </w:rPr>
        <w:t>конструктивніх</w:t>
      </w:r>
      <w:proofErr w:type="spellEnd"/>
      <w:r w:rsidRPr="00BB388C">
        <w:rPr>
          <w:rFonts w:ascii="Times New Roman" w:hAnsi="Times New Roman" w:cs="Times New Roman"/>
          <w:snapToGrid w:val="0"/>
          <w:sz w:val="28"/>
          <w:szCs w:val="28"/>
        </w:rPr>
        <w:t xml:space="preserve"> вузлів визначалися шляхом створення моделей і подальших розрахунків у програмному продукті </w:t>
      </w:r>
      <w:r w:rsidRPr="00BB388C">
        <w:rPr>
          <w:rFonts w:ascii="Times New Roman" w:hAnsi="Times New Roman" w:cs="Times New Roman"/>
          <w:snapToGrid w:val="0"/>
          <w:sz w:val="28"/>
          <w:szCs w:val="28"/>
          <w:lang w:val="en-US"/>
        </w:rPr>
        <w:t>TERM</w:t>
      </w:r>
      <w:r w:rsidRPr="00BB388C">
        <w:rPr>
          <w:rFonts w:ascii="Times New Roman" w:hAnsi="Times New Roman" w:cs="Times New Roman"/>
          <w:snapToGrid w:val="0"/>
          <w:sz w:val="28"/>
          <w:szCs w:val="28"/>
        </w:rPr>
        <w:t xml:space="preserve">, при цьому проводилася оцінка дотримання санітарно-гігієнічних вимог у приміщеннях для різних варіантів утеплення. </w:t>
      </w:r>
    </w:p>
    <w:p w:rsidR="00BB388C" w:rsidRPr="00BB388C" w:rsidRDefault="006A5A5E" w:rsidP="006A5A5E">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Список літератури:</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rPr>
        <w:t xml:space="preserve">1. Розвиток системи нормативних документів України із забезпечення енергозбереження та енергоефективності будівель / </w:t>
      </w:r>
      <w:proofErr w:type="spellStart"/>
      <w:r w:rsidRPr="00BB388C">
        <w:rPr>
          <w:rFonts w:ascii="Times New Roman" w:hAnsi="Times New Roman" w:cs="Times New Roman"/>
          <w:sz w:val="28"/>
          <w:szCs w:val="28"/>
        </w:rPr>
        <w:t>Барзилович</w:t>
      </w:r>
      <w:proofErr w:type="spellEnd"/>
      <w:r w:rsidRPr="00BB388C">
        <w:rPr>
          <w:rFonts w:ascii="Times New Roman" w:hAnsi="Times New Roman" w:cs="Times New Roman"/>
          <w:sz w:val="28"/>
          <w:szCs w:val="28"/>
        </w:rPr>
        <w:t xml:space="preserve"> Д.В., </w:t>
      </w:r>
      <w:proofErr w:type="spellStart"/>
      <w:r w:rsidRPr="00BB388C">
        <w:rPr>
          <w:rFonts w:ascii="Times New Roman" w:hAnsi="Times New Roman" w:cs="Times New Roman"/>
          <w:sz w:val="28"/>
          <w:szCs w:val="28"/>
        </w:rPr>
        <w:t>ФаренюкГ.Г</w:t>
      </w:r>
      <w:proofErr w:type="spellEnd"/>
      <w:r w:rsidRPr="00BB388C">
        <w:rPr>
          <w:rFonts w:ascii="Times New Roman" w:hAnsi="Times New Roman" w:cs="Times New Roman"/>
          <w:sz w:val="28"/>
          <w:szCs w:val="28"/>
        </w:rPr>
        <w:t>. // Будівельні конструкції. Вип.77. – К.: НДІБК, 2013. – с. 3-9.</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rPr>
        <w:t xml:space="preserve">2. </w:t>
      </w:r>
      <w:proofErr w:type="spellStart"/>
      <w:r w:rsidRPr="00BB388C">
        <w:rPr>
          <w:rFonts w:ascii="Times New Roman" w:hAnsi="Times New Roman" w:cs="Times New Roman"/>
          <w:sz w:val="28"/>
          <w:szCs w:val="28"/>
        </w:rPr>
        <w:t>Шовкалюк</w:t>
      </w:r>
      <w:proofErr w:type="spellEnd"/>
      <w:r w:rsidRPr="00BB388C">
        <w:rPr>
          <w:rFonts w:ascii="Times New Roman" w:hAnsi="Times New Roman" w:cs="Times New Roman"/>
          <w:sz w:val="28"/>
          <w:szCs w:val="28"/>
        </w:rPr>
        <w:t xml:space="preserve"> М.М. Підвищення енергоефективності будівельного фонду шляхом удосконалення законодавчої та нормативної бази // Збірник наук. праць ІV </w:t>
      </w:r>
      <w:proofErr w:type="spellStart"/>
      <w:r w:rsidRPr="00BB388C">
        <w:rPr>
          <w:rFonts w:ascii="Times New Roman" w:hAnsi="Times New Roman" w:cs="Times New Roman"/>
          <w:sz w:val="28"/>
          <w:szCs w:val="28"/>
        </w:rPr>
        <w:t>міжнар</w:t>
      </w:r>
      <w:proofErr w:type="spellEnd"/>
      <w:r w:rsidRPr="00BB388C">
        <w:rPr>
          <w:rFonts w:ascii="Times New Roman" w:hAnsi="Times New Roman" w:cs="Times New Roman"/>
          <w:sz w:val="28"/>
          <w:szCs w:val="28"/>
        </w:rPr>
        <w:t xml:space="preserve">. наук.-техн. та </w:t>
      </w:r>
      <w:proofErr w:type="spellStart"/>
      <w:r w:rsidRPr="00BB388C">
        <w:rPr>
          <w:rFonts w:ascii="Times New Roman" w:hAnsi="Times New Roman" w:cs="Times New Roman"/>
          <w:sz w:val="28"/>
          <w:szCs w:val="28"/>
        </w:rPr>
        <w:t>навч.-метод</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конф</w:t>
      </w:r>
      <w:proofErr w:type="spellEnd"/>
      <w:r w:rsidRPr="00BB388C">
        <w:rPr>
          <w:rFonts w:ascii="Times New Roman" w:hAnsi="Times New Roman" w:cs="Times New Roman"/>
          <w:sz w:val="28"/>
          <w:szCs w:val="28"/>
        </w:rPr>
        <w:t>. "Енергетичний менеджмент: стан та перспективи розвитку –PEMS’2017". [Київ, 25-27 квітня 2017 р.].</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rPr>
        <w:t>3. В.</w:t>
      </w:r>
      <w:proofErr w:type="spellStart"/>
      <w:r w:rsidRPr="00BB388C">
        <w:rPr>
          <w:rFonts w:ascii="Times New Roman" w:hAnsi="Times New Roman" w:cs="Times New Roman"/>
          <w:sz w:val="28"/>
          <w:szCs w:val="28"/>
        </w:rPr>
        <w:t>Гуч</w:t>
      </w:r>
      <w:proofErr w:type="spellEnd"/>
      <w:r w:rsidRPr="00BB388C">
        <w:rPr>
          <w:rFonts w:ascii="Times New Roman" w:hAnsi="Times New Roman" w:cs="Times New Roman"/>
          <w:sz w:val="28"/>
          <w:szCs w:val="28"/>
        </w:rPr>
        <w:t>. Енергоеф</w:t>
      </w:r>
      <w:r w:rsidR="006A5A5E">
        <w:rPr>
          <w:rFonts w:ascii="Times New Roman" w:hAnsi="Times New Roman" w:cs="Times New Roman"/>
          <w:sz w:val="28"/>
          <w:szCs w:val="28"/>
        </w:rPr>
        <w:t xml:space="preserve">ективність як тренд // </w:t>
      </w:r>
      <w:proofErr w:type="spellStart"/>
      <w:r w:rsidR="006A5A5E">
        <w:rPr>
          <w:rFonts w:ascii="Times New Roman" w:hAnsi="Times New Roman" w:cs="Times New Roman"/>
          <w:sz w:val="28"/>
          <w:szCs w:val="28"/>
        </w:rPr>
        <w:t>Сегодня</w:t>
      </w:r>
      <w:proofErr w:type="spellEnd"/>
      <w:r w:rsidRPr="00BB388C">
        <w:rPr>
          <w:rFonts w:ascii="Times New Roman" w:hAnsi="Times New Roman" w:cs="Times New Roman"/>
          <w:sz w:val="28"/>
          <w:szCs w:val="28"/>
        </w:rPr>
        <w:t xml:space="preserve">  [5 жовтня 2017р.] </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rPr>
        <w:t xml:space="preserve">4. </w:t>
      </w:r>
      <w:proofErr w:type="spellStart"/>
      <w:r w:rsidRPr="00BB388C">
        <w:rPr>
          <w:rFonts w:ascii="Times New Roman" w:hAnsi="Times New Roman" w:cs="Times New Roman"/>
          <w:sz w:val="28"/>
          <w:szCs w:val="28"/>
        </w:rPr>
        <w:t>Directive</w:t>
      </w:r>
      <w:proofErr w:type="spellEnd"/>
      <w:r w:rsidRPr="00BB388C">
        <w:rPr>
          <w:rFonts w:ascii="Times New Roman" w:hAnsi="Times New Roman" w:cs="Times New Roman"/>
          <w:sz w:val="28"/>
          <w:szCs w:val="28"/>
        </w:rPr>
        <w:t xml:space="preserve"> 2010/31/</w:t>
      </w:r>
      <w:proofErr w:type="spellStart"/>
      <w:r w:rsidRPr="00BB388C">
        <w:rPr>
          <w:rFonts w:ascii="Times New Roman" w:hAnsi="Times New Roman" w:cs="Times New Roman"/>
          <w:sz w:val="28"/>
          <w:szCs w:val="28"/>
        </w:rPr>
        <w:t>eu</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the</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European</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parliament</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and</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the</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council</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19 </w:t>
      </w:r>
      <w:proofErr w:type="spellStart"/>
      <w:r w:rsidRPr="00BB388C">
        <w:rPr>
          <w:rFonts w:ascii="Times New Roman" w:hAnsi="Times New Roman" w:cs="Times New Roman"/>
          <w:sz w:val="28"/>
          <w:szCs w:val="28"/>
        </w:rPr>
        <w:t>May</w:t>
      </w:r>
      <w:proofErr w:type="spellEnd"/>
      <w:r w:rsidRPr="00BB388C">
        <w:rPr>
          <w:rFonts w:ascii="Times New Roman" w:hAnsi="Times New Roman" w:cs="Times New Roman"/>
          <w:sz w:val="28"/>
          <w:szCs w:val="28"/>
        </w:rPr>
        <w:t xml:space="preserve"> 2010 </w:t>
      </w:r>
      <w:proofErr w:type="spellStart"/>
      <w:r w:rsidRPr="00BB388C">
        <w:rPr>
          <w:rFonts w:ascii="Times New Roman" w:hAnsi="Times New Roman" w:cs="Times New Roman"/>
          <w:sz w:val="28"/>
          <w:szCs w:val="28"/>
        </w:rPr>
        <w:t>on</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the</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energy</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performance</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buildings</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recast</w:t>
      </w:r>
      <w:proofErr w:type="spellEnd"/>
      <w:r w:rsidRPr="00BB388C">
        <w:rPr>
          <w:rFonts w:ascii="Times New Roman" w:hAnsi="Times New Roman" w:cs="Times New Roman"/>
          <w:sz w:val="28"/>
          <w:szCs w:val="28"/>
        </w:rPr>
        <w:t xml:space="preserve">) // </w:t>
      </w:r>
      <w:proofErr w:type="spellStart"/>
      <w:r w:rsidRPr="00BB388C">
        <w:rPr>
          <w:rFonts w:ascii="Times New Roman" w:hAnsi="Times New Roman" w:cs="Times New Roman"/>
          <w:sz w:val="28"/>
          <w:szCs w:val="28"/>
        </w:rPr>
        <w:t>Official</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Journal</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the</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European</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Communities</w:t>
      </w:r>
      <w:proofErr w:type="spellEnd"/>
      <w:r w:rsidRPr="00BB388C">
        <w:rPr>
          <w:rFonts w:ascii="Times New Roman" w:hAnsi="Times New Roman" w:cs="Times New Roman"/>
          <w:sz w:val="28"/>
          <w:szCs w:val="28"/>
        </w:rPr>
        <w:t>. – 2010, L153. – р. 13-35.</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lang w:val="en-US"/>
        </w:rPr>
        <w:t>5</w:t>
      </w:r>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Directive</w:t>
      </w:r>
      <w:proofErr w:type="spellEnd"/>
      <w:r w:rsidRPr="00BB388C">
        <w:rPr>
          <w:rFonts w:ascii="Times New Roman" w:hAnsi="Times New Roman" w:cs="Times New Roman"/>
          <w:sz w:val="28"/>
          <w:szCs w:val="28"/>
        </w:rPr>
        <w:t xml:space="preserve"> 2012/27/</w:t>
      </w:r>
      <w:proofErr w:type="spellStart"/>
      <w:r w:rsidRPr="00BB388C">
        <w:rPr>
          <w:rFonts w:ascii="Times New Roman" w:hAnsi="Times New Roman" w:cs="Times New Roman"/>
          <w:sz w:val="28"/>
          <w:szCs w:val="28"/>
        </w:rPr>
        <w:t>eu</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the</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European</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parliament</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and</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the</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council</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25</w:t>
      </w:r>
      <w:r w:rsidR="006A5A5E">
        <w:rPr>
          <w:rFonts w:ascii="Times New Roman" w:hAnsi="Times New Roman" w:cs="Times New Roman"/>
          <w:sz w:val="28"/>
          <w:szCs w:val="28"/>
        </w:rPr>
        <w:t>.10.</w:t>
      </w:r>
      <w:r w:rsidRPr="00BB388C">
        <w:rPr>
          <w:rFonts w:ascii="Times New Roman" w:hAnsi="Times New Roman" w:cs="Times New Roman"/>
          <w:sz w:val="28"/>
          <w:szCs w:val="28"/>
        </w:rPr>
        <w:t xml:space="preserve">2012 </w:t>
      </w:r>
      <w:proofErr w:type="spellStart"/>
      <w:r w:rsidRPr="00BB388C">
        <w:rPr>
          <w:rFonts w:ascii="Times New Roman" w:hAnsi="Times New Roman" w:cs="Times New Roman"/>
          <w:sz w:val="28"/>
          <w:szCs w:val="28"/>
        </w:rPr>
        <w:t>on</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the</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energy</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performance</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buildings</w:t>
      </w:r>
      <w:proofErr w:type="spellEnd"/>
      <w:r w:rsidRPr="00BB388C">
        <w:rPr>
          <w:rFonts w:ascii="Times New Roman" w:hAnsi="Times New Roman" w:cs="Times New Roman"/>
          <w:sz w:val="28"/>
          <w:szCs w:val="28"/>
        </w:rPr>
        <w:t xml:space="preserve"> // </w:t>
      </w:r>
      <w:proofErr w:type="spellStart"/>
      <w:r w:rsidRPr="00BB388C">
        <w:rPr>
          <w:rFonts w:ascii="Times New Roman" w:hAnsi="Times New Roman" w:cs="Times New Roman"/>
          <w:sz w:val="28"/>
          <w:szCs w:val="28"/>
        </w:rPr>
        <w:t>Official</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Journal</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of</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the</w:t>
      </w:r>
      <w:proofErr w:type="spellEnd"/>
      <w:r w:rsidRPr="00BB388C">
        <w:rPr>
          <w:rFonts w:ascii="Times New Roman" w:hAnsi="Times New Roman" w:cs="Times New Roman"/>
          <w:sz w:val="28"/>
          <w:szCs w:val="28"/>
        </w:rPr>
        <w:t xml:space="preserve"> E</w:t>
      </w:r>
      <w:r w:rsidR="006A5A5E">
        <w:rPr>
          <w:rFonts w:ascii="Times New Roman" w:hAnsi="Times New Roman" w:cs="Times New Roman"/>
          <w:sz w:val="28"/>
          <w:szCs w:val="28"/>
        </w:rPr>
        <w:t>С</w:t>
      </w:r>
      <w:r w:rsidRPr="00BB388C">
        <w:rPr>
          <w:rFonts w:ascii="Times New Roman" w:hAnsi="Times New Roman" w:cs="Times New Roman"/>
          <w:sz w:val="28"/>
          <w:szCs w:val="28"/>
        </w:rPr>
        <w:t xml:space="preserve">. – 2012, L315. </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rPr>
        <w:t xml:space="preserve">6. </w:t>
      </w:r>
      <w:proofErr w:type="spellStart"/>
      <w:r w:rsidRPr="00BB388C">
        <w:rPr>
          <w:rFonts w:ascii="Times New Roman" w:hAnsi="Times New Roman" w:cs="Times New Roman"/>
          <w:sz w:val="28"/>
          <w:szCs w:val="28"/>
        </w:rPr>
        <w:t>Шовкалюк</w:t>
      </w:r>
      <w:proofErr w:type="spellEnd"/>
      <w:r w:rsidRPr="00BB388C">
        <w:rPr>
          <w:rFonts w:ascii="Times New Roman" w:hAnsi="Times New Roman" w:cs="Times New Roman"/>
          <w:sz w:val="28"/>
          <w:szCs w:val="28"/>
        </w:rPr>
        <w:t xml:space="preserve"> М.М. Співпраця </w:t>
      </w:r>
      <w:proofErr w:type="spellStart"/>
      <w:r w:rsidRPr="00BB388C">
        <w:rPr>
          <w:rFonts w:ascii="Times New Roman" w:hAnsi="Times New Roman" w:cs="Times New Roman"/>
          <w:sz w:val="28"/>
          <w:szCs w:val="28"/>
        </w:rPr>
        <w:t>Укарїни</w:t>
      </w:r>
      <w:proofErr w:type="spellEnd"/>
      <w:r w:rsidRPr="00BB388C">
        <w:rPr>
          <w:rFonts w:ascii="Times New Roman" w:hAnsi="Times New Roman" w:cs="Times New Roman"/>
          <w:sz w:val="28"/>
          <w:szCs w:val="28"/>
        </w:rPr>
        <w:t xml:space="preserve"> з міжнародними фінансовими організаціями у сфері підвищення енергоефективності ЖКГ / Збірник праць </w:t>
      </w:r>
      <w:r w:rsidRPr="00BB388C">
        <w:rPr>
          <w:rFonts w:ascii="Times New Roman" w:hAnsi="Times New Roman" w:cs="Times New Roman"/>
          <w:sz w:val="28"/>
          <w:szCs w:val="28"/>
          <w:lang w:val="en-US"/>
        </w:rPr>
        <w:lastRenderedPageBreak/>
        <w:t>XIV</w:t>
      </w:r>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Всеукр</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наук.-практ</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конф</w:t>
      </w:r>
      <w:proofErr w:type="spellEnd"/>
      <w:r w:rsidRPr="00BB388C">
        <w:rPr>
          <w:rFonts w:ascii="Times New Roman" w:hAnsi="Times New Roman" w:cs="Times New Roman"/>
          <w:sz w:val="28"/>
          <w:szCs w:val="28"/>
        </w:rPr>
        <w:t xml:space="preserve">. «Міжнародне науково-технічне співробітництво: принципи, </w:t>
      </w:r>
      <w:r w:rsidR="00F20A62">
        <w:rPr>
          <w:rFonts w:ascii="Times New Roman" w:hAnsi="Times New Roman" w:cs="Times New Roman"/>
          <w:sz w:val="28"/>
          <w:szCs w:val="28"/>
        </w:rPr>
        <w:t>механізми, ефективність» [15-16.03.2018</w:t>
      </w:r>
      <w:r w:rsidRPr="00BB388C">
        <w:rPr>
          <w:rFonts w:ascii="Times New Roman" w:hAnsi="Times New Roman" w:cs="Times New Roman"/>
          <w:sz w:val="28"/>
          <w:szCs w:val="28"/>
        </w:rPr>
        <w:t>р.] –с. 40.</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rPr>
        <w:t xml:space="preserve">7. </w:t>
      </w:r>
      <w:proofErr w:type="spellStart"/>
      <w:r w:rsidRPr="00BB388C">
        <w:rPr>
          <w:rFonts w:ascii="Times New Roman" w:hAnsi="Times New Roman" w:cs="Times New Roman"/>
          <w:sz w:val="28"/>
          <w:szCs w:val="28"/>
        </w:rPr>
        <w:t>Шовкалюк</w:t>
      </w:r>
      <w:proofErr w:type="spellEnd"/>
      <w:r w:rsidRPr="00BB388C">
        <w:rPr>
          <w:rFonts w:ascii="Times New Roman" w:hAnsi="Times New Roman" w:cs="Times New Roman"/>
          <w:sz w:val="28"/>
          <w:szCs w:val="28"/>
        </w:rPr>
        <w:t xml:space="preserve"> М.М., </w:t>
      </w:r>
      <w:proofErr w:type="spellStart"/>
      <w:r w:rsidRPr="00BB388C">
        <w:rPr>
          <w:rFonts w:ascii="Times New Roman" w:hAnsi="Times New Roman" w:cs="Times New Roman"/>
          <w:sz w:val="28"/>
          <w:szCs w:val="28"/>
        </w:rPr>
        <w:t>Лєконцева</w:t>
      </w:r>
      <w:proofErr w:type="spellEnd"/>
      <w:r w:rsidRPr="00BB388C">
        <w:rPr>
          <w:rFonts w:ascii="Times New Roman" w:hAnsi="Times New Roman" w:cs="Times New Roman"/>
          <w:sz w:val="28"/>
          <w:szCs w:val="28"/>
        </w:rPr>
        <w:t xml:space="preserve"> О.Е. Розвиток програм стимулювання підвищення енергоефективності будівель в Україні // Збірник наук. праць V </w:t>
      </w:r>
      <w:proofErr w:type="spellStart"/>
      <w:r w:rsidRPr="00BB388C">
        <w:rPr>
          <w:rFonts w:ascii="Times New Roman" w:hAnsi="Times New Roman" w:cs="Times New Roman"/>
          <w:sz w:val="28"/>
          <w:szCs w:val="28"/>
        </w:rPr>
        <w:t>міжнар</w:t>
      </w:r>
      <w:proofErr w:type="spellEnd"/>
      <w:r w:rsidRPr="00BB388C">
        <w:rPr>
          <w:rFonts w:ascii="Times New Roman" w:hAnsi="Times New Roman" w:cs="Times New Roman"/>
          <w:sz w:val="28"/>
          <w:szCs w:val="28"/>
        </w:rPr>
        <w:t xml:space="preserve">. наук.-техн. та </w:t>
      </w:r>
      <w:proofErr w:type="spellStart"/>
      <w:r w:rsidRPr="00BB388C">
        <w:rPr>
          <w:rFonts w:ascii="Times New Roman" w:hAnsi="Times New Roman" w:cs="Times New Roman"/>
          <w:sz w:val="28"/>
          <w:szCs w:val="28"/>
        </w:rPr>
        <w:t>навч.-метод</w:t>
      </w:r>
      <w:proofErr w:type="spellEnd"/>
      <w:r w:rsidRPr="00BB388C">
        <w:rPr>
          <w:rFonts w:ascii="Times New Roman" w:hAnsi="Times New Roman" w:cs="Times New Roman"/>
          <w:sz w:val="28"/>
          <w:szCs w:val="28"/>
        </w:rPr>
        <w:t xml:space="preserve">. </w:t>
      </w:r>
      <w:proofErr w:type="spellStart"/>
      <w:r w:rsidRPr="00BB388C">
        <w:rPr>
          <w:rFonts w:ascii="Times New Roman" w:hAnsi="Times New Roman" w:cs="Times New Roman"/>
          <w:sz w:val="28"/>
          <w:szCs w:val="28"/>
        </w:rPr>
        <w:t>конф</w:t>
      </w:r>
      <w:proofErr w:type="spellEnd"/>
      <w:r w:rsidRPr="00BB388C">
        <w:rPr>
          <w:rFonts w:ascii="Times New Roman" w:hAnsi="Times New Roman" w:cs="Times New Roman"/>
          <w:sz w:val="28"/>
          <w:szCs w:val="28"/>
        </w:rPr>
        <w:t>. "Енергетичний менеджмент: стан та перспективи розвитку –PEMS’2018". [Київ, 17-19 квітня 2018 р.] – 134 с.</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rPr>
        <w:t>8. Посібник з муніципального енергетичного менеджменту / Є.М.</w:t>
      </w:r>
      <w:proofErr w:type="spellStart"/>
      <w:r w:rsidRPr="00BB388C">
        <w:rPr>
          <w:rFonts w:ascii="Times New Roman" w:hAnsi="Times New Roman" w:cs="Times New Roman"/>
          <w:sz w:val="28"/>
          <w:szCs w:val="28"/>
        </w:rPr>
        <w:t>Іншеков</w:t>
      </w:r>
      <w:proofErr w:type="spellEnd"/>
      <w:r w:rsidRPr="00BB388C">
        <w:rPr>
          <w:rFonts w:ascii="Times New Roman" w:hAnsi="Times New Roman" w:cs="Times New Roman"/>
          <w:sz w:val="28"/>
          <w:szCs w:val="28"/>
        </w:rPr>
        <w:t>, Є.Є.Нікітін, М.В.</w:t>
      </w:r>
      <w:proofErr w:type="spellStart"/>
      <w:r w:rsidRPr="00BB388C">
        <w:rPr>
          <w:rFonts w:ascii="Times New Roman" w:hAnsi="Times New Roman" w:cs="Times New Roman"/>
          <w:sz w:val="28"/>
          <w:szCs w:val="28"/>
        </w:rPr>
        <w:t>Тарновский</w:t>
      </w:r>
      <w:proofErr w:type="spellEnd"/>
      <w:r w:rsidRPr="00BB388C">
        <w:rPr>
          <w:rFonts w:ascii="Times New Roman" w:hAnsi="Times New Roman" w:cs="Times New Roman"/>
          <w:sz w:val="28"/>
          <w:szCs w:val="28"/>
        </w:rPr>
        <w:t>, А.В.</w:t>
      </w:r>
      <w:proofErr w:type="spellStart"/>
      <w:r w:rsidRPr="00BB388C">
        <w:rPr>
          <w:rFonts w:ascii="Times New Roman" w:hAnsi="Times New Roman" w:cs="Times New Roman"/>
          <w:sz w:val="28"/>
          <w:szCs w:val="28"/>
        </w:rPr>
        <w:t>Чернявський–</w:t>
      </w:r>
      <w:proofErr w:type="spellEnd"/>
      <w:r w:rsidRPr="00BB388C">
        <w:rPr>
          <w:rFonts w:ascii="Times New Roman" w:hAnsi="Times New Roman" w:cs="Times New Roman"/>
          <w:sz w:val="28"/>
          <w:szCs w:val="28"/>
        </w:rPr>
        <w:t xml:space="preserve"> К.: 2014. – 247с.</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rPr>
        <w:t>9. Закон України № 2118 від 22.06.2017 «Про енергетичну ефективність будівель» / Відомості Верховної Ради (ВВР), 2017, № 33, ст.359.</w:t>
      </w:r>
    </w:p>
    <w:p w:rsidR="00BB388C" w:rsidRPr="00BB388C" w:rsidRDefault="00BB388C" w:rsidP="006A5A5E">
      <w:pPr>
        <w:spacing w:after="0" w:line="360" w:lineRule="auto"/>
        <w:rPr>
          <w:rFonts w:ascii="Times New Roman" w:hAnsi="Times New Roman" w:cs="Times New Roman"/>
          <w:sz w:val="28"/>
          <w:szCs w:val="28"/>
        </w:rPr>
      </w:pPr>
      <w:r w:rsidRPr="00BB388C">
        <w:rPr>
          <w:rFonts w:ascii="Times New Roman" w:hAnsi="Times New Roman" w:cs="Times New Roman"/>
          <w:sz w:val="28"/>
          <w:szCs w:val="28"/>
        </w:rPr>
        <w:t>10. ЗУ № 2095-19 від 08.06.2017р. «Про Фонд енергоефективності» / Відомості Верховної Ради (ВВР), 2017, № 32, ст.344.</w:t>
      </w:r>
    </w:p>
    <w:p w:rsidR="00BB388C" w:rsidRPr="00C71383" w:rsidRDefault="00BB388C" w:rsidP="00C71383">
      <w:pPr>
        <w:autoSpaceDE w:val="0"/>
        <w:autoSpaceDN w:val="0"/>
        <w:adjustRightInd w:val="0"/>
        <w:spacing w:after="0" w:line="360" w:lineRule="auto"/>
        <w:rPr>
          <w:rFonts w:ascii="Times New Roman" w:eastAsia="Times New Roman" w:hAnsi="Times New Roman" w:cs="Times New Roman"/>
          <w:sz w:val="28"/>
          <w:szCs w:val="28"/>
          <w:lang w:eastAsia="ru-RU"/>
        </w:rPr>
      </w:pPr>
      <w:r w:rsidRPr="00C71383">
        <w:rPr>
          <w:rFonts w:ascii="Times New Roman" w:eastAsia="Times New Roman" w:hAnsi="Times New Roman" w:cs="Times New Roman"/>
          <w:sz w:val="28"/>
          <w:szCs w:val="28"/>
          <w:lang w:eastAsia="ru-RU"/>
        </w:rPr>
        <w:t xml:space="preserve">11. </w:t>
      </w:r>
      <w:r w:rsidR="00C71383" w:rsidRPr="00C71383">
        <w:rPr>
          <w:rFonts w:ascii="Times New Roman" w:eastAsia="Times New Roman" w:hAnsi="Times New Roman" w:cs="Times New Roman"/>
          <w:sz w:val="28"/>
          <w:szCs w:val="28"/>
          <w:lang w:eastAsia="ru-RU"/>
        </w:rPr>
        <w:t xml:space="preserve">Порядок застосування розрахункових елементів програмного забезпечення для визначення енергетичної ефективності будівель // Наказ </w:t>
      </w:r>
      <w:proofErr w:type="spellStart"/>
      <w:r w:rsidR="00C71383" w:rsidRPr="00C71383">
        <w:rPr>
          <w:rFonts w:ascii="Times New Roman" w:eastAsia="Times New Roman" w:hAnsi="Times New Roman" w:cs="Times New Roman"/>
          <w:sz w:val="28"/>
          <w:szCs w:val="28"/>
          <w:lang w:eastAsia="ru-RU"/>
        </w:rPr>
        <w:t>МінЖКГ</w:t>
      </w:r>
      <w:proofErr w:type="spellEnd"/>
      <w:r w:rsidR="00C71383" w:rsidRPr="00C71383">
        <w:rPr>
          <w:rFonts w:ascii="Times New Roman" w:eastAsia="Times New Roman" w:hAnsi="Times New Roman" w:cs="Times New Roman"/>
          <w:sz w:val="28"/>
          <w:szCs w:val="28"/>
          <w:lang w:eastAsia="ru-RU"/>
        </w:rPr>
        <w:t xml:space="preserve"> від  </w:t>
      </w:r>
      <w:r w:rsidR="008F7F4D">
        <w:rPr>
          <w:rFonts w:ascii="Times New Roman" w:eastAsia="Times New Roman" w:hAnsi="Times New Roman" w:cs="Times New Roman"/>
          <w:sz w:val="28"/>
          <w:szCs w:val="28"/>
          <w:lang w:eastAsia="ru-RU"/>
        </w:rPr>
        <w:t>11.07.2018</w:t>
      </w:r>
      <w:r w:rsidR="00C71383" w:rsidRPr="00C71383">
        <w:rPr>
          <w:rFonts w:ascii="Times New Roman" w:eastAsia="Times New Roman" w:hAnsi="Times New Roman" w:cs="Times New Roman"/>
          <w:sz w:val="28"/>
          <w:szCs w:val="28"/>
          <w:lang w:eastAsia="ru-RU"/>
        </w:rPr>
        <w:t xml:space="preserve"> № 17</w:t>
      </w:r>
      <w:r w:rsidR="00C71383" w:rsidRPr="00C71383">
        <w:rPr>
          <w:rFonts w:ascii="Times New Roman" w:eastAsia="Times New Roman" w:hAnsi="Times New Roman" w:cs="Times New Roman"/>
          <w:sz w:val="28"/>
          <w:szCs w:val="28"/>
          <w:lang w:eastAsia="ru-RU"/>
        </w:rPr>
        <w:t>1</w:t>
      </w:r>
      <w:r w:rsidR="008F7F4D">
        <w:rPr>
          <w:rFonts w:ascii="Times New Roman" w:eastAsia="Times New Roman" w:hAnsi="Times New Roman" w:cs="Times New Roman"/>
          <w:sz w:val="28"/>
          <w:szCs w:val="28"/>
          <w:lang w:eastAsia="ru-RU"/>
        </w:rPr>
        <w:t>.</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 xml:space="preserve">12. Аналіз програмних продуктів для оцінювання показників енергоефективності будівель / </w:t>
      </w:r>
      <w:proofErr w:type="spellStart"/>
      <w:r w:rsidRPr="00BB388C">
        <w:rPr>
          <w:rFonts w:ascii="Times New Roman" w:eastAsia="Times New Roman" w:hAnsi="Times New Roman" w:cs="Times New Roman"/>
          <w:sz w:val="28"/>
          <w:szCs w:val="28"/>
          <w:lang w:eastAsia="ru-RU"/>
        </w:rPr>
        <w:t>Шовкалюк</w:t>
      </w:r>
      <w:proofErr w:type="spellEnd"/>
      <w:r w:rsidRPr="00BB388C">
        <w:rPr>
          <w:rFonts w:ascii="Times New Roman" w:eastAsia="Times New Roman" w:hAnsi="Times New Roman" w:cs="Times New Roman"/>
          <w:sz w:val="28"/>
          <w:szCs w:val="28"/>
          <w:lang w:eastAsia="ru-RU"/>
        </w:rPr>
        <w:t xml:space="preserve"> М.М., </w:t>
      </w:r>
      <w:proofErr w:type="spellStart"/>
      <w:r w:rsidRPr="00BB388C">
        <w:rPr>
          <w:rFonts w:ascii="Times New Roman" w:eastAsia="Times New Roman" w:hAnsi="Times New Roman" w:cs="Times New Roman"/>
          <w:sz w:val="28"/>
          <w:szCs w:val="28"/>
          <w:lang w:eastAsia="ru-RU"/>
        </w:rPr>
        <w:t>Зіменко</w:t>
      </w:r>
      <w:proofErr w:type="spellEnd"/>
      <w:r w:rsidRPr="00BB388C">
        <w:rPr>
          <w:rFonts w:ascii="Times New Roman" w:eastAsia="Times New Roman" w:hAnsi="Times New Roman" w:cs="Times New Roman"/>
          <w:sz w:val="28"/>
          <w:szCs w:val="28"/>
          <w:lang w:eastAsia="ru-RU"/>
        </w:rPr>
        <w:t xml:space="preserve"> С.В. // Матеріали VII </w:t>
      </w:r>
      <w:proofErr w:type="spellStart"/>
      <w:r w:rsidRPr="00BB388C">
        <w:rPr>
          <w:rFonts w:ascii="Times New Roman" w:eastAsia="Times New Roman" w:hAnsi="Times New Roman" w:cs="Times New Roman"/>
          <w:sz w:val="28"/>
          <w:szCs w:val="28"/>
          <w:lang w:eastAsia="ru-RU"/>
        </w:rPr>
        <w:t>Міжнар</w:t>
      </w:r>
      <w:proofErr w:type="spellEnd"/>
      <w:r w:rsidRPr="00BB388C">
        <w:rPr>
          <w:rFonts w:ascii="Times New Roman" w:eastAsia="Times New Roman" w:hAnsi="Times New Roman" w:cs="Times New Roman"/>
          <w:sz w:val="28"/>
          <w:szCs w:val="28"/>
          <w:lang w:eastAsia="ru-RU"/>
        </w:rPr>
        <w:t xml:space="preserve">. наук.-техн. </w:t>
      </w:r>
      <w:proofErr w:type="spellStart"/>
      <w:r w:rsidRPr="00BB388C">
        <w:rPr>
          <w:rFonts w:ascii="Times New Roman" w:eastAsia="Times New Roman" w:hAnsi="Times New Roman" w:cs="Times New Roman"/>
          <w:sz w:val="28"/>
          <w:szCs w:val="28"/>
          <w:lang w:eastAsia="ru-RU"/>
        </w:rPr>
        <w:t>конф</w:t>
      </w:r>
      <w:proofErr w:type="spellEnd"/>
      <w:r w:rsidRPr="00BB388C">
        <w:rPr>
          <w:rFonts w:ascii="Times New Roman" w:eastAsia="Times New Roman" w:hAnsi="Times New Roman" w:cs="Times New Roman"/>
          <w:sz w:val="28"/>
          <w:szCs w:val="28"/>
          <w:lang w:eastAsia="ru-RU"/>
        </w:rPr>
        <w:t>. « Муніципальна енергетика: проблеми, рішення» - [Миколаїв, НУК ім. адмірала Макарова 21-22 грудня 2017 р.], - с.72-77.</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 xml:space="preserve">13. </w:t>
      </w:r>
      <w:proofErr w:type="spellStart"/>
      <w:r w:rsidRPr="00BB388C">
        <w:rPr>
          <w:rFonts w:ascii="Times New Roman" w:eastAsia="Times New Roman" w:hAnsi="Times New Roman" w:cs="Times New Roman"/>
          <w:sz w:val="28"/>
          <w:szCs w:val="28"/>
          <w:lang w:eastAsia="ru-RU"/>
        </w:rPr>
        <w:t>Дешко</w:t>
      </w:r>
      <w:proofErr w:type="spellEnd"/>
      <w:r w:rsidRPr="00BB388C">
        <w:rPr>
          <w:rFonts w:ascii="Times New Roman" w:eastAsia="Times New Roman" w:hAnsi="Times New Roman" w:cs="Times New Roman"/>
          <w:sz w:val="28"/>
          <w:szCs w:val="28"/>
          <w:lang w:eastAsia="ru-RU"/>
        </w:rPr>
        <w:t xml:space="preserve"> В.І. Математичні моделі будівель для оцінки енергоспоживання / В.І. </w:t>
      </w:r>
      <w:proofErr w:type="spellStart"/>
      <w:r w:rsidRPr="00BB388C">
        <w:rPr>
          <w:rFonts w:ascii="Times New Roman" w:eastAsia="Times New Roman" w:hAnsi="Times New Roman" w:cs="Times New Roman"/>
          <w:sz w:val="28"/>
          <w:szCs w:val="28"/>
          <w:lang w:eastAsia="ru-RU"/>
        </w:rPr>
        <w:t>Дешко</w:t>
      </w:r>
      <w:proofErr w:type="spellEnd"/>
      <w:r w:rsidRPr="00BB388C">
        <w:rPr>
          <w:rFonts w:ascii="Times New Roman" w:eastAsia="Times New Roman" w:hAnsi="Times New Roman" w:cs="Times New Roman"/>
          <w:sz w:val="28"/>
          <w:szCs w:val="28"/>
          <w:lang w:eastAsia="ru-RU"/>
        </w:rPr>
        <w:t>, І.Ю. Білоус // Будівельні конструкції: Міжвідомчий науково-технічний збірник наукових праць. Випуск 80, Київ 2014. С. 68–72.</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 xml:space="preserve">14. </w:t>
      </w:r>
      <w:proofErr w:type="spellStart"/>
      <w:r w:rsidRPr="00BB388C">
        <w:rPr>
          <w:rFonts w:ascii="Times New Roman" w:eastAsia="Times New Roman" w:hAnsi="Times New Roman" w:cs="Times New Roman"/>
          <w:sz w:val="28"/>
          <w:szCs w:val="28"/>
          <w:lang w:eastAsia="ru-RU"/>
        </w:rPr>
        <w:t>EnergyPlus</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creating</w:t>
      </w:r>
      <w:proofErr w:type="spellEnd"/>
      <w:r w:rsidRPr="00BB388C">
        <w:rPr>
          <w:rFonts w:ascii="Times New Roman" w:eastAsia="Times New Roman" w:hAnsi="Times New Roman" w:cs="Times New Roman"/>
          <w:sz w:val="28"/>
          <w:szCs w:val="28"/>
          <w:lang w:eastAsia="ru-RU"/>
        </w:rPr>
        <w:t xml:space="preserve"> a new-</w:t>
      </w:r>
      <w:proofErr w:type="spellStart"/>
      <w:r w:rsidRPr="00BB388C">
        <w:rPr>
          <w:rFonts w:ascii="Times New Roman" w:eastAsia="Times New Roman" w:hAnsi="Times New Roman" w:cs="Times New Roman"/>
          <w:sz w:val="28"/>
          <w:szCs w:val="28"/>
          <w:lang w:eastAsia="ru-RU"/>
        </w:rPr>
        <w:t>generation</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building</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energy</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simulation</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program</w:t>
      </w:r>
      <w:proofErr w:type="spellEnd"/>
      <w:r w:rsidRPr="00BB388C">
        <w:rPr>
          <w:rFonts w:ascii="Times New Roman" w:eastAsia="Times New Roman" w:hAnsi="Times New Roman" w:cs="Times New Roman"/>
          <w:sz w:val="28"/>
          <w:szCs w:val="28"/>
          <w:lang w:eastAsia="ru-RU"/>
        </w:rPr>
        <w:t xml:space="preserve"> / D. B. </w:t>
      </w:r>
      <w:proofErr w:type="spellStart"/>
      <w:r w:rsidRPr="00BB388C">
        <w:rPr>
          <w:rFonts w:ascii="Times New Roman" w:eastAsia="Times New Roman" w:hAnsi="Times New Roman" w:cs="Times New Roman"/>
          <w:sz w:val="28"/>
          <w:szCs w:val="28"/>
          <w:lang w:eastAsia="ru-RU"/>
        </w:rPr>
        <w:t>Crawley</w:t>
      </w:r>
      <w:proofErr w:type="spellEnd"/>
      <w:r w:rsidRPr="00BB388C">
        <w:rPr>
          <w:rFonts w:ascii="Times New Roman" w:eastAsia="Times New Roman" w:hAnsi="Times New Roman" w:cs="Times New Roman"/>
          <w:sz w:val="28"/>
          <w:szCs w:val="28"/>
          <w:lang w:eastAsia="ru-RU"/>
        </w:rPr>
        <w:t xml:space="preserve">, L. K. </w:t>
      </w:r>
      <w:proofErr w:type="spellStart"/>
      <w:r w:rsidRPr="00BB388C">
        <w:rPr>
          <w:rFonts w:ascii="Times New Roman" w:eastAsia="Times New Roman" w:hAnsi="Times New Roman" w:cs="Times New Roman"/>
          <w:sz w:val="28"/>
          <w:szCs w:val="28"/>
          <w:lang w:eastAsia="ru-RU"/>
        </w:rPr>
        <w:t>Lawrie</w:t>
      </w:r>
      <w:proofErr w:type="spellEnd"/>
      <w:r w:rsidRPr="00BB388C">
        <w:rPr>
          <w:rFonts w:ascii="Times New Roman" w:eastAsia="Times New Roman" w:hAnsi="Times New Roman" w:cs="Times New Roman"/>
          <w:sz w:val="28"/>
          <w:szCs w:val="28"/>
          <w:lang w:eastAsia="ru-RU"/>
        </w:rPr>
        <w:t xml:space="preserve"> // </w:t>
      </w:r>
      <w:proofErr w:type="spellStart"/>
      <w:r w:rsidRPr="00BB388C">
        <w:rPr>
          <w:rFonts w:ascii="Times New Roman" w:eastAsia="Times New Roman" w:hAnsi="Times New Roman" w:cs="Times New Roman"/>
          <w:sz w:val="28"/>
          <w:szCs w:val="28"/>
          <w:lang w:eastAsia="ru-RU"/>
        </w:rPr>
        <w:t>Energy</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and</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Buildings</w:t>
      </w:r>
      <w:proofErr w:type="spellEnd"/>
      <w:r w:rsidRPr="00BB388C">
        <w:rPr>
          <w:rFonts w:ascii="Times New Roman" w:eastAsia="Times New Roman" w:hAnsi="Times New Roman" w:cs="Times New Roman"/>
          <w:sz w:val="28"/>
          <w:szCs w:val="28"/>
          <w:lang w:eastAsia="ru-RU"/>
        </w:rPr>
        <w:t xml:space="preserve">. – 2001. – </w:t>
      </w:r>
      <w:proofErr w:type="spellStart"/>
      <w:r w:rsidRPr="00BB388C">
        <w:rPr>
          <w:rFonts w:ascii="Times New Roman" w:eastAsia="Times New Roman" w:hAnsi="Times New Roman" w:cs="Times New Roman"/>
          <w:sz w:val="28"/>
          <w:szCs w:val="28"/>
          <w:lang w:eastAsia="ru-RU"/>
        </w:rPr>
        <w:t>Vol</w:t>
      </w:r>
      <w:proofErr w:type="spellEnd"/>
      <w:r w:rsidRPr="00BB388C">
        <w:rPr>
          <w:rFonts w:ascii="Times New Roman" w:eastAsia="Times New Roman" w:hAnsi="Times New Roman" w:cs="Times New Roman"/>
          <w:sz w:val="28"/>
          <w:szCs w:val="28"/>
          <w:lang w:eastAsia="ru-RU"/>
        </w:rPr>
        <w:t>. 33. – P. 319-331.</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 xml:space="preserve">15. </w:t>
      </w:r>
      <w:proofErr w:type="spellStart"/>
      <w:r w:rsidRPr="00BB388C">
        <w:rPr>
          <w:rFonts w:ascii="Times New Roman" w:eastAsia="Times New Roman" w:hAnsi="Times New Roman" w:cs="Times New Roman"/>
          <w:sz w:val="28"/>
          <w:szCs w:val="28"/>
          <w:lang w:eastAsia="ru-RU"/>
        </w:rPr>
        <w:t>The</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official</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website</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EnergyPlus</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Energy</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Simulation</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Software</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Input</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Output</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Reference</w:t>
      </w:r>
      <w:proofErr w:type="spellEnd"/>
      <w:r w:rsidRPr="00BB388C">
        <w:rPr>
          <w:rFonts w:ascii="Times New Roman" w:eastAsia="Times New Roman" w:hAnsi="Times New Roman" w:cs="Times New Roman"/>
          <w:sz w:val="28"/>
          <w:szCs w:val="28"/>
          <w:lang w:eastAsia="ru-RU"/>
        </w:rPr>
        <w:t>. [Електронний ресурс]. – Режим доступу: https://energyplus.net/sites/ all/modules/custom/nrel_custom/pdfs/pdfs_v8.6.0/InputOutputReference.pdf</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 xml:space="preserve">16. </w:t>
      </w:r>
      <w:proofErr w:type="spellStart"/>
      <w:r w:rsidRPr="00BB388C">
        <w:rPr>
          <w:rFonts w:ascii="Times New Roman" w:eastAsia="Times New Roman" w:hAnsi="Times New Roman" w:cs="Times New Roman"/>
          <w:sz w:val="28"/>
          <w:szCs w:val="28"/>
          <w:lang w:eastAsia="ru-RU"/>
        </w:rPr>
        <w:t>Дешко</w:t>
      </w:r>
      <w:proofErr w:type="spellEnd"/>
      <w:r w:rsidRPr="00BB388C">
        <w:rPr>
          <w:rFonts w:ascii="Times New Roman" w:eastAsia="Times New Roman" w:hAnsi="Times New Roman" w:cs="Times New Roman"/>
          <w:sz w:val="28"/>
          <w:szCs w:val="28"/>
          <w:lang w:eastAsia="ru-RU"/>
        </w:rPr>
        <w:t xml:space="preserve"> В.І., </w:t>
      </w:r>
      <w:proofErr w:type="spellStart"/>
      <w:r w:rsidRPr="00BB388C">
        <w:rPr>
          <w:rFonts w:ascii="Times New Roman" w:eastAsia="Times New Roman" w:hAnsi="Times New Roman" w:cs="Times New Roman"/>
          <w:sz w:val="28"/>
          <w:szCs w:val="28"/>
          <w:lang w:eastAsia="ru-RU"/>
        </w:rPr>
        <w:t>Суходуб</w:t>
      </w:r>
      <w:proofErr w:type="spellEnd"/>
      <w:r w:rsidRPr="00BB388C">
        <w:rPr>
          <w:rFonts w:ascii="Times New Roman" w:eastAsia="Times New Roman" w:hAnsi="Times New Roman" w:cs="Times New Roman"/>
          <w:sz w:val="28"/>
          <w:szCs w:val="28"/>
          <w:lang w:eastAsia="ru-RU"/>
        </w:rPr>
        <w:t xml:space="preserve"> І.О., Яценко О.І. Дослідження підходів до визначення теплового навантаження системи опалення / Енергетика: економіка, технології, екологія. - № 2, 2017. – С. 52-60.</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lastRenderedPageBreak/>
        <w:t xml:space="preserve">17. ENSI EAB </w:t>
      </w:r>
      <w:proofErr w:type="spellStart"/>
      <w:r w:rsidRPr="00BB388C">
        <w:rPr>
          <w:rFonts w:ascii="Times New Roman" w:eastAsia="Times New Roman" w:hAnsi="Times New Roman" w:cs="Times New Roman"/>
          <w:sz w:val="28"/>
          <w:szCs w:val="28"/>
          <w:lang w:eastAsia="ru-RU"/>
        </w:rPr>
        <w:t>Software</w:t>
      </w:r>
      <w:proofErr w:type="spellEnd"/>
      <w:r w:rsidRPr="00BB388C">
        <w:rPr>
          <w:rFonts w:ascii="Times New Roman" w:eastAsia="Times New Roman" w:hAnsi="Times New Roman" w:cs="Times New Roman"/>
          <w:sz w:val="28"/>
          <w:szCs w:val="28"/>
          <w:lang w:eastAsia="ru-RU"/>
        </w:rPr>
        <w:t>. [Електронний ресурс]. –</w:t>
      </w:r>
      <w:r w:rsidR="00F20A62">
        <w:rPr>
          <w:rFonts w:ascii="Times New Roman" w:eastAsia="Times New Roman" w:hAnsi="Times New Roman" w:cs="Times New Roman"/>
          <w:sz w:val="28"/>
          <w:szCs w:val="28"/>
          <w:lang w:eastAsia="ru-RU"/>
        </w:rPr>
        <w:t xml:space="preserve">  http://www.ensi.no</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 xml:space="preserve">18. EN 13790:2008. </w:t>
      </w:r>
      <w:proofErr w:type="spellStart"/>
      <w:r w:rsidRPr="00BB388C">
        <w:rPr>
          <w:rFonts w:ascii="Times New Roman" w:eastAsia="Times New Roman" w:hAnsi="Times New Roman" w:cs="Times New Roman"/>
          <w:sz w:val="28"/>
          <w:szCs w:val="28"/>
          <w:lang w:eastAsia="ru-RU"/>
        </w:rPr>
        <w:t>Calculation</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of</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energy</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use</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for</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space</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heating</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and</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cooling</w:t>
      </w:r>
      <w:proofErr w:type="spellEnd"/>
      <w:r w:rsidRPr="00BB388C">
        <w:rPr>
          <w:rFonts w:ascii="Times New Roman" w:eastAsia="Times New Roman" w:hAnsi="Times New Roman" w:cs="Times New Roman"/>
          <w:sz w:val="28"/>
          <w:szCs w:val="28"/>
          <w:lang w:eastAsia="ru-RU"/>
        </w:rPr>
        <w:t xml:space="preserve">. – CEN. – </w:t>
      </w:r>
      <w:proofErr w:type="spellStart"/>
      <w:r w:rsidRPr="00BB388C">
        <w:rPr>
          <w:rFonts w:ascii="Times New Roman" w:eastAsia="Times New Roman" w:hAnsi="Times New Roman" w:cs="Times New Roman"/>
          <w:sz w:val="28"/>
          <w:szCs w:val="28"/>
          <w:lang w:eastAsia="ru-RU"/>
        </w:rPr>
        <w:t>European</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Committee</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for</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Standardization</w:t>
      </w:r>
      <w:proofErr w:type="spellEnd"/>
      <w:r w:rsidRPr="00BB388C">
        <w:rPr>
          <w:rFonts w:ascii="Times New Roman" w:eastAsia="Times New Roman" w:hAnsi="Times New Roman" w:cs="Times New Roman"/>
          <w:sz w:val="28"/>
          <w:szCs w:val="28"/>
          <w:lang w:eastAsia="ru-RU"/>
        </w:rPr>
        <w:t>. – 2008.–53 р.</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 xml:space="preserve">19. EN 12831:2003. </w:t>
      </w:r>
      <w:proofErr w:type="spellStart"/>
      <w:r w:rsidRPr="00BB388C">
        <w:rPr>
          <w:rFonts w:ascii="Times New Roman" w:eastAsia="Times New Roman" w:hAnsi="Times New Roman" w:cs="Times New Roman"/>
          <w:sz w:val="28"/>
          <w:szCs w:val="28"/>
          <w:lang w:eastAsia="ru-RU"/>
        </w:rPr>
        <w:t>Heating</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system</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in</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buildings</w:t>
      </w:r>
      <w:proofErr w:type="spellEnd"/>
      <w:r w:rsidRPr="00BB388C">
        <w:rPr>
          <w:rFonts w:ascii="Times New Roman" w:eastAsia="Times New Roman" w:hAnsi="Times New Roman" w:cs="Times New Roman"/>
          <w:sz w:val="28"/>
          <w:szCs w:val="28"/>
          <w:lang w:eastAsia="ru-RU"/>
        </w:rPr>
        <w:t xml:space="preserve"> – </w:t>
      </w:r>
      <w:proofErr w:type="spellStart"/>
      <w:r w:rsidRPr="00BB388C">
        <w:rPr>
          <w:rFonts w:ascii="Times New Roman" w:eastAsia="Times New Roman" w:hAnsi="Times New Roman" w:cs="Times New Roman"/>
          <w:sz w:val="28"/>
          <w:szCs w:val="28"/>
          <w:lang w:eastAsia="ru-RU"/>
        </w:rPr>
        <w:t>Method</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for</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calculation</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of</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the</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design</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heat</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load</w:t>
      </w:r>
      <w:proofErr w:type="spellEnd"/>
      <w:r w:rsidRPr="00BB388C">
        <w:rPr>
          <w:rFonts w:ascii="Times New Roman" w:eastAsia="Times New Roman" w:hAnsi="Times New Roman" w:cs="Times New Roman"/>
          <w:sz w:val="28"/>
          <w:szCs w:val="28"/>
          <w:lang w:eastAsia="ru-RU"/>
        </w:rPr>
        <w:t xml:space="preserve">. – CEN. – </w:t>
      </w:r>
      <w:proofErr w:type="spellStart"/>
      <w:r w:rsidRPr="00BB388C">
        <w:rPr>
          <w:rFonts w:ascii="Times New Roman" w:eastAsia="Times New Roman" w:hAnsi="Times New Roman" w:cs="Times New Roman"/>
          <w:sz w:val="28"/>
          <w:szCs w:val="28"/>
          <w:lang w:eastAsia="ru-RU"/>
        </w:rPr>
        <w:t>European</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Committee</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for</w:t>
      </w:r>
      <w:proofErr w:type="spellEnd"/>
      <w:r w:rsidRPr="00BB388C">
        <w:rPr>
          <w:rFonts w:ascii="Times New Roman" w:eastAsia="Times New Roman" w:hAnsi="Times New Roman" w:cs="Times New Roman"/>
          <w:sz w:val="28"/>
          <w:szCs w:val="28"/>
          <w:lang w:eastAsia="ru-RU"/>
        </w:rPr>
        <w:t xml:space="preserve"> </w:t>
      </w:r>
      <w:proofErr w:type="spellStart"/>
      <w:r w:rsidRPr="00BB388C">
        <w:rPr>
          <w:rFonts w:ascii="Times New Roman" w:eastAsia="Times New Roman" w:hAnsi="Times New Roman" w:cs="Times New Roman"/>
          <w:sz w:val="28"/>
          <w:szCs w:val="28"/>
          <w:lang w:eastAsia="ru-RU"/>
        </w:rPr>
        <w:t>Standardization</w:t>
      </w:r>
      <w:proofErr w:type="spellEnd"/>
      <w:r w:rsidRPr="00BB388C">
        <w:rPr>
          <w:rFonts w:ascii="Times New Roman" w:eastAsia="Times New Roman" w:hAnsi="Times New Roman" w:cs="Times New Roman"/>
          <w:sz w:val="28"/>
          <w:szCs w:val="28"/>
          <w:lang w:eastAsia="ru-RU"/>
        </w:rPr>
        <w:t>. – 2003.</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20. ДСТУ Б А.2.2-12:2015 Енергетична ефективність будівель. Метод розрахунку енергоспоживання при опаленні, охолодженні, вентиляції та ГВП.</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val="ru-RU" w:eastAsia="ru-RU"/>
        </w:rPr>
        <w:t>21</w:t>
      </w:r>
      <w:r w:rsidRPr="00BB388C">
        <w:rPr>
          <w:rFonts w:ascii="Times New Roman" w:eastAsia="Times New Roman" w:hAnsi="Times New Roman" w:cs="Times New Roman"/>
          <w:sz w:val="28"/>
          <w:szCs w:val="28"/>
          <w:lang w:eastAsia="ru-RU"/>
        </w:rPr>
        <w:t>. ДСТУ Б EN ISO 13790:2011 Енергетична ефективність будівель. Розрахунок енергоспоживання на опалення та охолодження (EN 13790:2008, IDT).</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lang w:eastAsia="ru-RU"/>
        </w:rPr>
      </w:pPr>
      <w:r w:rsidRPr="00BB388C">
        <w:rPr>
          <w:rFonts w:ascii="Times New Roman" w:eastAsia="Times New Roman" w:hAnsi="Times New Roman" w:cs="Times New Roman"/>
          <w:sz w:val="28"/>
          <w:lang w:eastAsia="ru-RU"/>
        </w:rPr>
        <w:t>22. ДСТУ ISO 50002:2016 Енергетичні аудити. Вимоги та настанова щодо їх проведення (ISO 50002:2014, IDT)</w:t>
      </w:r>
    </w:p>
    <w:p w:rsidR="00BB388C" w:rsidRPr="00BB388C" w:rsidRDefault="00BB388C" w:rsidP="006A5A5E">
      <w:pPr>
        <w:autoSpaceDE w:val="0"/>
        <w:autoSpaceDN w:val="0"/>
        <w:adjustRightInd w:val="0"/>
        <w:spacing w:after="0" w:line="360" w:lineRule="auto"/>
        <w:rPr>
          <w:rFonts w:ascii="Times New Roman" w:eastAsia="Times New Roman" w:hAnsi="Times New Roman" w:cs="Times New Roman"/>
          <w:sz w:val="28"/>
          <w:lang w:eastAsia="ru-RU"/>
        </w:rPr>
      </w:pPr>
      <w:r w:rsidRPr="00BB388C">
        <w:rPr>
          <w:rFonts w:ascii="Times New Roman" w:eastAsia="Times New Roman" w:hAnsi="Times New Roman" w:cs="Times New Roman"/>
          <w:sz w:val="28"/>
          <w:szCs w:val="28"/>
          <w:lang w:eastAsia="ru-RU"/>
        </w:rPr>
        <w:t xml:space="preserve">23. </w:t>
      </w:r>
      <w:hyperlink r:id="rId23" w:history="1">
        <w:r w:rsidRPr="00BB388C">
          <w:rPr>
            <w:rFonts w:ascii="Times New Roman" w:eastAsia="Times New Roman" w:hAnsi="Times New Roman" w:cs="Times New Roman"/>
            <w:sz w:val="28"/>
            <w:lang w:eastAsia="ru-RU"/>
          </w:rPr>
          <w:t>ДСТУ Б В.2.2-39:2016 Методи та етапи проведення енергетичного аудиту</w:t>
        </w:r>
      </w:hyperlink>
      <w:r w:rsidRPr="00BB388C">
        <w:rPr>
          <w:rFonts w:ascii="Times New Roman" w:eastAsia="Times New Roman" w:hAnsi="Times New Roman" w:cs="Times New Roman"/>
          <w:sz w:val="28"/>
          <w:lang w:eastAsia="ru-RU"/>
        </w:rPr>
        <w:t>.</w:t>
      </w:r>
    </w:p>
    <w:p w:rsidR="00BB388C" w:rsidRPr="00BB388C" w:rsidRDefault="00BB388C" w:rsidP="006A5A5E">
      <w:pPr>
        <w:spacing w:after="0" w:line="360" w:lineRule="auto"/>
        <w:rPr>
          <w:rFonts w:ascii="Times New Roman" w:hAnsi="Times New Roman" w:cs="Times New Roman"/>
          <w:snapToGrid w:val="0"/>
          <w:sz w:val="28"/>
          <w:szCs w:val="28"/>
        </w:rPr>
      </w:pPr>
      <w:r w:rsidRPr="00BB388C">
        <w:rPr>
          <w:rFonts w:ascii="Times New Roman" w:hAnsi="Times New Roman" w:cs="Times New Roman"/>
          <w:snapToGrid w:val="0"/>
          <w:sz w:val="28"/>
          <w:szCs w:val="28"/>
        </w:rPr>
        <w:t>24. ДБН В.2.6-31:2016 Конструкції будинків і споруд. Теплова ізоляція</w:t>
      </w:r>
      <w:r w:rsidR="00F20A62">
        <w:rPr>
          <w:rFonts w:ascii="Times New Roman" w:hAnsi="Times New Roman" w:cs="Times New Roman"/>
          <w:snapToGrid w:val="0"/>
          <w:sz w:val="28"/>
          <w:szCs w:val="28"/>
        </w:rPr>
        <w:t xml:space="preserve"> будівель</w:t>
      </w:r>
    </w:p>
    <w:p w:rsidR="00BB388C" w:rsidRPr="00BB388C" w:rsidRDefault="00BB388C" w:rsidP="006A5A5E">
      <w:pPr>
        <w:spacing w:after="0" w:line="360" w:lineRule="auto"/>
        <w:rPr>
          <w:rFonts w:ascii="Times New Roman" w:hAnsi="Times New Roman" w:cs="Times New Roman"/>
          <w:snapToGrid w:val="0"/>
          <w:sz w:val="28"/>
          <w:szCs w:val="28"/>
        </w:rPr>
      </w:pPr>
      <w:r w:rsidRPr="00BB388C">
        <w:rPr>
          <w:rFonts w:ascii="Times New Roman" w:hAnsi="Times New Roman" w:cs="Times New Roman"/>
          <w:snapToGrid w:val="0"/>
          <w:sz w:val="28"/>
          <w:szCs w:val="28"/>
        </w:rPr>
        <w:t xml:space="preserve">25. ДСТУ Б В.2.6-189:2013 Методи вибору теплоізоляційного матеріалу для утеплення будівель – К.: </w:t>
      </w:r>
      <w:proofErr w:type="spellStart"/>
      <w:r w:rsidRPr="00BB388C">
        <w:rPr>
          <w:rFonts w:ascii="Times New Roman" w:hAnsi="Times New Roman" w:cs="Times New Roman"/>
          <w:snapToGrid w:val="0"/>
          <w:sz w:val="28"/>
          <w:szCs w:val="28"/>
        </w:rPr>
        <w:t>Мінрегіон</w:t>
      </w:r>
      <w:proofErr w:type="spellEnd"/>
      <w:r w:rsidRPr="00BB388C">
        <w:rPr>
          <w:rFonts w:ascii="Times New Roman" w:hAnsi="Times New Roman" w:cs="Times New Roman"/>
          <w:snapToGrid w:val="0"/>
          <w:sz w:val="28"/>
          <w:szCs w:val="28"/>
        </w:rPr>
        <w:t xml:space="preserve"> України, 2013, - 55 с.</w:t>
      </w:r>
    </w:p>
    <w:p w:rsidR="00BB388C" w:rsidRPr="00BB388C" w:rsidRDefault="00BB388C" w:rsidP="006A5A5E">
      <w:pPr>
        <w:spacing w:after="0" w:line="360" w:lineRule="auto"/>
        <w:rPr>
          <w:rFonts w:ascii="Times New Roman" w:hAnsi="Times New Roman" w:cs="Times New Roman"/>
          <w:snapToGrid w:val="0"/>
          <w:sz w:val="28"/>
          <w:szCs w:val="28"/>
        </w:rPr>
      </w:pPr>
      <w:r w:rsidRPr="00BB388C">
        <w:rPr>
          <w:rFonts w:ascii="Times New Roman" w:hAnsi="Times New Roman" w:cs="Times New Roman"/>
          <w:snapToGrid w:val="0"/>
          <w:sz w:val="28"/>
          <w:szCs w:val="28"/>
        </w:rPr>
        <w:t xml:space="preserve">26. Приклади розрахунків до ДСТУ Б В.2.6-189:2013 «Методи вибору теплоізоляційного матеріалу для утеплення будівель» - К.: </w:t>
      </w:r>
      <w:r w:rsidR="00F20A62">
        <w:rPr>
          <w:rFonts w:ascii="Times New Roman" w:hAnsi="Times New Roman" w:cs="Times New Roman"/>
          <w:snapToGrid w:val="0"/>
          <w:sz w:val="28"/>
          <w:szCs w:val="28"/>
        </w:rPr>
        <w:t>НДІБК – 2014</w:t>
      </w:r>
      <w:r w:rsidRPr="00BB388C">
        <w:rPr>
          <w:rFonts w:ascii="Times New Roman" w:hAnsi="Times New Roman" w:cs="Times New Roman"/>
          <w:snapToGrid w:val="0"/>
          <w:sz w:val="28"/>
          <w:szCs w:val="28"/>
        </w:rPr>
        <w:t>– 106с.</w:t>
      </w:r>
    </w:p>
    <w:p w:rsidR="00BB388C" w:rsidRPr="00BB388C" w:rsidRDefault="00BB388C" w:rsidP="006A5A5E">
      <w:pPr>
        <w:spacing w:after="0" w:line="360" w:lineRule="auto"/>
        <w:rPr>
          <w:rFonts w:ascii="Times New Roman" w:hAnsi="Times New Roman" w:cs="Times New Roman"/>
          <w:snapToGrid w:val="0"/>
          <w:sz w:val="28"/>
          <w:szCs w:val="28"/>
        </w:rPr>
      </w:pPr>
      <w:r w:rsidRPr="00BB388C">
        <w:rPr>
          <w:rFonts w:ascii="Times New Roman" w:hAnsi="Times New Roman" w:cs="Times New Roman"/>
          <w:snapToGrid w:val="0"/>
          <w:sz w:val="28"/>
          <w:szCs w:val="28"/>
        </w:rPr>
        <w:t>27. ДСТУ Б EN 15251: 2011. Розрахункові параметри мікроклімату приміщень для проектування та оцінки енергетичних характеристик будівель по відношенню до якос</w:t>
      </w:r>
      <w:r w:rsidR="00F20A62">
        <w:rPr>
          <w:rFonts w:ascii="Times New Roman" w:hAnsi="Times New Roman" w:cs="Times New Roman"/>
          <w:snapToGrid w:val="0"/>
          <w:sz w:val="28"/>
          <w:szCs w:val="28"/>
        </w:rPr>
        <w:t xml:space="preserve">ті повітря, теплового комфорту </w:t>
      </w:r>
      <w:r w:rsidRPr="00BB388C">
        <w:rPr>
          <w:rFonts w:ascii="Times New Roman" w:hAnsi="Times New Roman" w:cs="Times New Roman"/>
          <w:snapToGrid w:val="0"/>
          <w:sz w:val="28"/>
          <w:szCs w:val="28"/>
        </w:rPr>
        <w:t>та акустики – К., 2012. 71с.</w:t>
      </w:r>
    </w:p>
    <w:p w:rsidR="00BB388C" w:rsidRPr="00BB388C" w:rsidRDefault="00BB388C" w:rsidP="006A5A5E">
      <w:pPr>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 xml:space="preserve">28. </w:t>
      </w:r>
      <w:proofErr w:type="spellStart"/>
      <w:r w:rsidRPr="00BB388C">
        <w:rPr>
          <w:rFonts w:ascii="Times New Roman" w:eastAsia="Times New Roman" w:hAnsi="Times New Roman" w:cs="Times New Roman"/>
          <w:sz w:val="28"/>
          <w:szCs w:val="28"/>
          <w:lang w:eastAsia="ru-RU"/>
        </w:rPr>
        <w:t>Шовкалюк</w:t>
      </w:r>
      <w:proofErr w:type="spellEnd"/>
      <w:r w:rsidRPr="00BB388C">
        <w:rPr>
          <w:rFonts w:ascii="Times New Roman" w:eastAsia="Times New Roman" w:hAnsi="Times New Roman" w:cs="Times New Roman"/>
          <w:sz w:val="28"/>
          <w:szCs w:val="28"/>
          <w:lang w:eastAsia="ru-RU"/>
        </w:rPr>
        <w:t xml:space="preserve"> М.М., </w:t>
      </w:r>
      <w:proofErr w:type="spellStart"/>
      <w:r w:rsidRPr="00BB388C">
        <w:rPr>
          <w:rFonts w:ascii="Times New Roman" w:eastAsia="Times New Roman" w:hAnsi="Times New Roman" w:cs="Times New Roman"/>
          <w:sz w:val="28"/>
          <w:szCs w:val="28"/>
          <w:lang w:eastAsia="ru-RU"/>
        </w:rPr>
        <w:t>Зіменко</w:t>
      </w:r>
      <w:proofErr w:type="spellEnd"/>
      <w:r w:rsidRPr="00BB388C">
        <w:rPr>
          <w:rFonts w:ascii="Times New Roman" w:eastAsia="Times New Roman" w:hAnsi="Times New Roman" w:cs="Times New Roman"/>
          <w:sz w:val="28"/>
          <w:szCs w:val="28"/>
          <w:lang w:eastAsia="ru-RU"/>
        </w:rPr>
        <w:t xml:space="preserve"> С.В. «Аналіз тепловтрат через огородження з</w:t>
      </w:r>
      <w:r w:rsidRPr="00BB388C">
        <w:rPr>
          <w:sz w:val="28"/>
          <w:szCs w:val="28"/>
        </w:rPr>
        <w:t xml:space="preserve"> </w:t>
      </w:r>
      <w:r w:rsidRPr="00BB388C">
        <w:rPr>
          <w:rFonts w:ascii="Times New Roman" w:eastAsia="Times New Roman" w:hAnsi="Times New Roman" w:cs="Times New Roman"/>
          <w:sz w:val="28"/>
          <w:szCs w:val="28"/>
          <w:lang w:eastAsia="ru-RU"/>
        </w:rPr>
        <w:t>урахуванням різних методів оцінки теплозахисних властивостей»/ «Енергетика: економіка, технології, екологія» №4, ст.73-83, м. Київ, 2017 р.</w:t>
      </w:r>
    </w:p>
    <w:p w:rsidR="00BB388C" w:rsidRPr="00BB388C" w:rsidRDefault="00BB388C" w:rsidP="006A5A5E">
      <w:pPr>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 xml:space="preserve">29. ДСТУ-Н Б В.3.2-3:2014 Настанова з виконання </w:t>
      </w:r>
      <w:proofErr w:type="spellStart"/>
      <w:r w:rsidRPr="00BB388C">
        <w:rPr>
          <w:rFonts w:ascii="Times New Roman" w:eastAsia="Times New Roman" w:hAnsi="Times New Roman" w:cs="Times New Roman"/>
          <w:sz w:val="28"/>
          <w:szCs w:val="28"/>
          <w:lang w:eastAsia="ru-RU"/>
        </w:rPr>
        <w:t>термомодернізації</w:t>
      </w:r>
      <w:proofErr w:type="spellEnd"/>
      <w:r w:rsidRPr="00BB388C">
        <w:rPr>
          <w:rFonts w:ascii="Times New Roman" w:eastAsia="Times New Roman" w:hAnsi="Times New Roman" w:cs="Times New Roman"/>
          <w:sz w:val="28"/>
          <w:szCs w:val="28"/>
          <w:lang w:eastAsia="ru-RU"/>
        </w:rPr>
        <w:t xml:space="preserve"> будинків.</w:t>
      </w:r>
    </w:p>
    <w:p w:rsidR="00BB388C" w:rsidRDefault="00BB388C" w:rsidP="006A5A5E">
      <w:pPr>
        <w:spacing w:after="0" w:line="360" w:lineRule="auto"/>
        <w:rPr>
          <w:rFonts w:ascii="Times New Roman" w:eastAsia="Times New Roman" w:hAnsi="Times New Roman" w:cs="Times New Roman"/>
          <w:sz w:val="28"/>
          <w:szCs w:val="28"/>
          <w:lang w:eastAsia="ru-RU"/>
        </w:rPr>
      </w:pPr>
      <w:r w:rsidRPr="00BB388C">
        <w:rPr>
          <w:rFonts w:ascii="Times New Roman" w:eastAsia="Times New Roman" w:hAnsi="Times New Roman" w:cs="Times New Roman"/>
          <w:sz w:val="28"/>
          <w:szCs w:val="28"/>
          <w:lang w:eastAsia="ru-RU"/>
        </w:rPr>
        <w:t>30. ДСТУ-Н Б В.1.1-27:2010.Будівельна кліматологія. – К., 2011. – 127 с</w:t>
      </w:r>
      <w:r w:rsidR="00F20A62">
        <w:rPr>
          <w:rFonts w:ascii="Times New Roman" w:eastAsia="Times New Roman" w:hAnsi="Times New Roman" w:cs="Times New Roman"/>
          <w:sz w:val="28"/>
          <w:szCs w:val="28"/>
          <w:lang w:eastAsia="ru-RU"/>
        </w:rPr>
        <w:t>.</w:t>
      </w:r>
    </w:p>
    <w:p w:rsidR="005C1935" w:rsidRDefault="005C1935" w:rsidP="006A5A5E">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31</w:t>
      </w:r>
      <w:r w:rsidRPr="005C1935">
        <w:rPr>
          <w:rFonts w:ascii="Times New Roman" w:eastAsia="Times New Roman" w:hAnsi="Times New Roman" w:cs="Times New Roman"/>
          <w:sz w:val="28"/>
          <w:szCs w:val="28"/>
          <w:lang w:eastAsia="ru-RU"/>
        </w:rPr>
        <w:t xml:space="preserve">. </w:t>
      </w:r>
      <w:proofErr w:type="spellStart"/>
      <w:r w:rsidRPr="005C1935">
        <w:rPr>
          <w:rFonts w:ascii="Times New Roman" w:eastAsia="Times New Roman" w:hAnsi="Times New Roman" w:cs="Times New Roman"/>
          <w:sz w:val="28"/>
          <w:szCs w:val="28"/>
          <w:lang w:eastAsia="ru-RU"/>
        </w:rPr>
        <w:t>Шовкалюк</w:t>
      </w:r>
      <w:proofErr w:type="spellEnd"/>
      <w:r w:rsidRPr="005C1935">
        <w:rPr>
          <w:rFonts w:ascii="Times New Roman" w:eastAsia="Times New Roman" w:hAnsi="Times New Roman" w:cs="Times New Roman"/>
          <w:sz w:val="28"/>
          <w:szCs w:val="28"/>
          <w:lang w:eastAsia="ru-RU"/>
        </w:rPr>
        <w:t xml:space="preserve"> М.М., </w:t>
      </w:r>
      <w:proofErr w:type="spellStart"/>
      <w:r w:rsidRPr="005C1935">
        <w:rPr>
          <w:rFonts w:ascii="Times New Roman" w:eastAsia="Times New Roman" w:hAnsi="Times New Roman" w:cs="Times New Roman"/>
          <w:sz w:val="28"/>
          <w:szCs w:val="28"/>
          <w:lang w:eastAsia="ru-RU"/>
        </w:rPr>
        <w:t>Зіменко</w:t>
      </w:r>
      <w:proofErr w:type="spellEnd"/>
      <w:r w:rsidRPr="005C1935">
        <w:rPr>
          <w:rFonts w:ascii="Times New Roman" w:eastAsia="Times New Roman" w:hAnsi="Times New Roman" w:cs="Times New Roman"/>
          <w:sz w:val="28"/>
          <w:szCs w:val="28"/>
          <w:lang w:eastAsia="ru-RU"/>
        </w:rPr>
        <w:t xml:space="preserve"> С.В. Способи утеплення нестандартних конструктивних рішень та метод їх оцінки / Науково-технічний збірник «Актуальні питання енергозбереження як вимога безпеки життєдіяльності» // Матеріали </w:t>
      </w:r>
      <w:proofErr w:type="spellStart"/>
      <w:r w:rsidRPr="005C1935">
        <w:rPr>
          <w:rFonts w:ascii="Times New Roman" w:eastAsia="Times New Roman" w:hAnsi="Times New Roman" w:cs="Times New Roman"/>
          <w:sz w:val="28"/>
          <w:szCs w:val="28"/>
          <w:lang w:eastAsia="ru-RU"/>
        </w:rPr>
        <w:t>міжнарод</w:t>
      </w:r>
      <w:proofErr w:type="spellEnd"/>
      <w:r w:rsidRPr="005C1935">
        <w:rPr>
          <w:rFonts w:ascii="Times New Roman" w:eastAsia="Times New Roman" w:hAnsi="Times New Roman" w:cs="Times New Roman"/>
          <w:sz w:val="28"/>
          <w:szCs w:val="28"/>
          <w:lang w:eastAsia="ru-RU"/>
        </w:rPr>
        <w:t xml:space="preserve">. </w:t>
      </w:r>
      <w:proofErr w:type="spellStart"/>
      <w:r w:rsidRPr="005C1935">
        <w:rPr>
          <w:rFonts w:ascii="Times New Roman" w:eastAsia="Times New Roman" w:hAnsi="Times New Roman" w:cs="Times New Roman"/>
          <w:sz w:val="28"/>
          <w:szCs w:val="28"/>
          <w:lang w:eastAsia="ru-RU"/>
        </w:rPr>
        <w:t>наук.-практ</w:t>
      </w:r>
      <w:proofErr w:type="spellEnd"/>
      <w:r w:rsidRPr="005C1935">
        <w:rPr>
          <w:rFonts w:ascii="Times New Roman" w:eastAsia="Times New Roman" w:hAnsi="Times New Roman" w:cs="Times New Roman"/>
          <w:sz w:val="28"/>
          <w:szCs w:val="28"/>
          <w:lang w:eastAsia="ru-RU"/>
        </w:rPr>
        <w:t xml:space="preserve">. </w:t>
      </w:r>
      <w:proofErr w:type="spellStart"/>
      <w:r w:rsidRPr="005C1935">
        <w:rPr>
          <w:rFonts w:ascii="Times New Roman" w:eastAsia="Times New Roman" w:hAnsi="Times New Roman" w:cs="Times New Roman"/>
          <w:sz w:val="28"/>
          <w:szCs w:val="28"/>
          <w:lang w:eastAsia="ru-RU"/>
        </w:rPr>
        <w:t>конф</w:t>
      </w:r>
      <w:proofErr w:type="spellEnd"/>
      <w:r w:rsidRPr="005C1935">
        <w:rPr>
          <w:rFonts w:ascii="Times New Roman" w:eastAsia="Times New Roman" w:hAnsi="Times New Roman" w:cs="Times New Roman"/>
          <w:sz w:val="28"/>
          <w:szCs w:val="28"/>
          <w:lang w:eastAsia="ru-RU"/>
        </w:rPr>
        <w:t>. [7-8 червня 2018 р., Київ] – с. 87-94.</w:t>
      </w:r>
    </w:p>
    <w:sectPr w:rsidR="005C1935" w:rsidSect="00BF6A4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7D89" w:rsidRDefault="00A47D89" w:rsidP="006F3672">
      <w:pPr>
        <w:spacing w:after="0" w:line="240" w:lineRule="auto"/>
      </w:pPr>
      <w:r>
        <w:separator/>
      </w:r>
    </w:p>
  </w:endnote>
  <w:endnote w:type="continuationSeparator" w:id="0">
    <w:p w:rsidR="00A47D89" w:rsidRDefault="00A47D89" w:rsidP="006F36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ymbolMT">
    <w:altName w:val="PMingLiU"/>
    <w:panose1 w:val="00000000000000000000"/>
    <w:charset w:val="88"/>
    <w:family w:val="auto"/>
    <w:notTrueType/>
    <w:pitch w:val="default"/>
    <w:sig w:usb0="00000001" w:usb1="08080000" w:usb2="00000010" w:usb3="00000000" w:csb0="001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7D89" w:rsidRDefault="00A47D89" w:rsidP="006F3672">
      <w:pPr>
        <w:spacing w:after="0" w:line="240" w:lineRule="auto"/>
      </w:pPr>
      <w:r>
        <w:separator/>
      </w:r>
    </w:p>
  </w:footnote>
  <w:footnote w:type="continuationSeparator" w:id="0">
    <w:p w:rsidR="00A47D89" w:rsidRDefault="00A47D89" w:rsidP="006F36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1374"/>
    <w:multiLevelType w:val="multilevel"/>
    <w:tmpl w:val="1D406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732AEE"/>
    <w:multiLevelType w:val="hybridMultilevel"/>
    <w:tmpl w:val="63A656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5FF468C"/>
    <w:multiLevelType w:val="hybridMultilevel"/>
    <w:tmpl w:val="6F4C19E0"/>
    <w:lvl w:ilvl="0" w:tplc="E2AEE824">
      <w:start w:val="5"/>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076A2E2C"/>
    <w:multiLevelType w:val="hybridMultilevel"/>
    <w:tmpl w:val="1B1EAD90"/>
    <w:lvl w:ilvl="0" w:tplc="048A7DE2">
      <w:numFmt w:val="bullet"/>
      <w:lvlText w:val="-"/>
      <w:lvlJc w:val="left"/>
      <w:pPr>
        <w:ind w:left="1429" w:hanging="360"/>
      </w:pPr>
      <w:rPr>
        <w:rFonts w:ascii="Calibri" w:eastAsia="Calibri" w:hAnsi="Calibri" w:cs="Times New Roman" w:hint="default"/>
        <w:b/>
        <w:sz w:val="3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9983409"/>
    <w:multiLevelType w:val="hybridMultilevel"/>
    <w:tmpl w:val="400EB8A0"/>
    <w:lvl w:ilvl="0" w:tplc="DD4C29A0">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14025189"/>
    <w:multiLevelType w:val="hybridMultilevel"/>
    <w:tmpl w:val="60D2CBD2"/>
    <w:lvl w:ilvl="0" w:tplc="45460312">
      <w:numFmt w:val="bullet"/>
      <w:lvlText w:val="-"/>
      <w:lvlJc w:val="left"/>
      <w:pPr>
        <w:ind w:left="1287" w:hanging="360"/>
      </w:pPr>
      <w:rPr>
        <w:rFonts w:ascii="Times New Roman" w:eastAsia="Times New Roman" w:hAnsi="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153D72E9"/>
    <w:multiLevelType w:val="hybridMultilevel"/>
    <w:tmpl w:val="563E12FC"/>
    <w:lvl w:ilvl="0" w:tplc="D99E212E">
      <w:start w:val="1"/>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85A5921"/>
    <w:multiLevelType w:val="hybridMultilevel"/>
    <w:tmpl w:val="116E07E0"/>
    <w:lvl w:ilvl="0" w:tplc="E2AEE824">
      <w:start w:val="5"/>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1A0E459C"/>
    <w:multiLevelType w:val="hybridMultilevel"/>
    <w:tmpl w:val="8C7AAB6C"/>
    <w:lvl w:ilvl="0" w:tplc="F246293A">
      <w:numFmt w:val="bullet"/>
      <w:lvlText w:val="-"/>
      <w:lvlJc w:val="left"/>
      <w:pPr>
        <w:ind w:left="1287" w:hanging="360"/>
      </w:pPr>
      <w:rPr>
        <w:rFonts w:ascii="Times New Roman" w:eastAsia="SymbolMT" w:hAnsi="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21D777F1"/>
    <w:multiLevelType w:val="hybridMultilevel"/>
    <w:tmpl w:val="54CA4366"/>
    <w:lvl w:ilvl="0" w:tplc="1DCC901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24B86E44"/>
    <w:multiLevelType w:val="hybridMultilevel"/>
    <w:tmpl w:val="DB04E9AC"/>
    <w:lvl w:ilvl="0" w:tplc="F246293A">
      <w:numFmt w:val="bullet"/>
      <w:lvlText w:val="-"/>
      <w:lvlJc w:val="left"/>
      <w:pPr>
        <w:ind w:left="1287" w:hanging="360"/>
      </w:pPr>
      <w:rPr>
        <w:rFonts w:ascii="Times New Roman" w:eastAsia="SymbolMT" w:hAnsi="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29707986"/>
    <w:multiLevelType w:val="hybridMultilevel"/>
    <w:tmpl w:val="B28C47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A681C3B"/>
    <w:multiLevelType w:val="hybridMultilevel"/>
    <w:tmpl w:val="1FBCCADC"/>
    <w:lvl w:ilvl="0" w:tplc="A774B49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3">
    <w:nsid w:val="35A707CA"/>
    <w:multiLevelType w:val="hybridMultilevel"/>
    <w:tmpl w:val="FE5EF456"/>
    <w:lvl w:ilvl="0" w:tplc="E2AEE824">
      <w:start w:val="5"/>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37FC6AE4"/>
    <w:multiLevelType w:val="hybridMultilevel"/>
    <w:tmpl w:val="3C1423D4"/>
    <w:lvl w:ilvl="0" w:tplc="A10CB08A">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nsid w:val="3A980F89"/>
    <w:multiLevelType w:val="hybridMultilevel"/>
    <w:tmpl w:val="6310D964"/>
    <w:lvl w:ilvl="0" w:tplc="A10CB08A">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ABB44D6"/>
    <w:multiLevelType w:val="hybridMultilevel"/>
    <w:tmpl w:val="2E30306C"/>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2148"/>
        </w:tabs>
        <w:ind w:left="2148" w:hanging="360"/>
      </w:pPr>
    </w:lvl>
    <w:lvl w:ilvl="2" w:tplc="0419001B">
      <w:start w:val="1"/>
      <w:numFmt w:val="lowerRoman"/>
      <w:lvlText w:val="%3."/>
      <w:lvlJc w:val="right"/>
      <w:pPr>
        <w:tabs>
          <w:tab w:val="num" w:pos="2868"/>
        </w:tabs>
        <w:ind w:left="2868" w:hanging="180"/>
      </w:pPr>
    </w:lvl>
    <w:lvl w:ilvl="3" w:tplc="0419000F">
      <w:start w:val="1"/>
      <w:numFmt w:val="decimal"/>
      <w:lvlText w:val="%4."/>
      <w:lvlJc w:val="left"/>
      <w:pPr>
        <w:tabs>
          <w:tab w:val="num" w:pos="3588"/>
        </w:tabs>
        <w:ind w:left="3588" w:hanging="360"/>
      </w:pPr>
    </w:lvl>
    <w:lvl w:ilvl="4" w:tplc="04190019">
      <w:start w:val="1"/>
      <w:numFmt w:val="lowerLetter"/>
      <w:lvlText w:val="%5."/>
      <w:lvlJc w:val="left"/>
      <w:pPr>
        <w:tabs>
          <w:tab w:val="num" w:pos="4308"/>
        </w:tabs>
        <w:ind w:left="4308" w:hanging="360"/>
      </w:pPr>
    </w:lvl>
    <w:lvl w:ilvl="5" w:tplc="0419001B">
      <w:start w:val="1"/>
      <w:numFmt w:val="lowerRoman"/>
      <w:lvlText w:val="%6."/>
      <w:lvlJc w:val="right"/>
      <w:pPr>
        <w:tabs>
          <w:tab w:val="num" w:pos="5028"/>
        </w:tabs>
        <w:ind w:left="5028" w:hanging="180"/>
      </w:pPr>
    </w:lvl>
    <w:lvl w:ilvl="6" w:tplc="0419000F">
      <w:start w:val="1"/>
      <w:numFmt w:val="decimal"/>
      <w:lvlText w:val="%7."/>
      <w:lvlJc w:val="left"/>
      <w:pPr>
        <w:tabs>
          <w:tab w:val="num" w:pos="5748"/>
        </w:tabs>
        <w:ind w:left="5748" w:hanging="360"/>
      </w:pPr>
    </w:lvl>
    <w:lvl w:ilvl="7" w:tplc="04190019">
      <w:start w:val="1"/>
      <w:numFmt w:val="lowerLetter"/>
      <w:lvlText w:val="%8."/>
      <w:lvlJc w:val="left"/>
      <w:pPr>
        <w:tabs>
          <w:tab w:val="num" w:pos="6468"/>
        </w:tabs>
        <w:ind w:left="6468" w:hanging="360"/>
      </w:pPr>
    </w:lvl>
    <w:lvl w:ilvl="8" w:tplc="0419001B">
      <w:start w:val="1"/>
      <w:numFmt w:val="lowerRoman"/>
      <w:lvlText w:val="%9."/>
      <w:lvlJc w:val="right"/>
      <w:pPr>
        <w:tabs>
          <w:tab w:val="num" w:pos="7188"/>
        </w:tabs>
        <w:ind w:left="7188" w:hanging="180"/>
      </w:pPr>
    </w:lvl>
  </w:abstractNum>
  <w:abstractNum w:abstractNumId="17">
    <w:nsid w:val="3F1E1AA4"/>
    <w:multiLevelType w:val="hybridMultilevel"/>
    <w:tmpl w:val="440C08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06528A4"/>
    <w:multiLevelType w:val="hybridMultilevel"/>
    <w:tmpl w:val="20BC5208"/>
    <w:lvl w:ilvl="0" w:tplc="1884F02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419F44EE"/>
    <w:multiLevelType w:val="hybridMultilevel"/>
    <w:tmpl w:val="23E693C0"/>
    <w:lvl w:ilvl="0" w:tplc="53E271B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456032EF"/>
    <w:multiLevelType w:val="hybridMultilevel"/>
    <w:tmpl w:val="6ED0AE4C"/>
    <w:lvl w:ilvl="0" w:tplc="F246293A">
      <w:numFmt w:val="bullet"/>
      <w:lvlText w:val="-"/>
      <w:lvlJc w:val="left"/>
      <w:pPr>
        <w:ind w:left="1429" w:hanging="360"/>
      </w:pPr>
      <w:rPr>
        <w:rFonts w:ascii="Times New Roman" w:eastAsia="SymbolMT"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476C366A"/>
    <w:multiLevelType w:val="hybridMultilevel"/>
    <w:tmpl w:val="697C38A4"/>
    <w:lvl w:ilvl="0" w:tplc="BBFADB7A">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22">
    <w:nsid w:val="4C674F1C"/>
    <w:multiLevelType w:val="hybridMultilevel"/>
    <w:tmpl w:val="3D6A73EE"/>
    <w:lvl w:ilvl="0" w:tplc="D99E212E">
      <w:start w:val="1"/>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3">
    <w:nsid w:val="4FD96BB6"/>
    <w:multiLevelType w:val="hybridMultilevel"/>
    <w:tmpl w:val="1D2EDEF6"/>
    <w:lvl w:ilvl="0" w:tplc="85A6AA5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55707431"/>
    <w:multiLevelType w:val="multilevel"/>
    <w:tmpl w:val="908AA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CBF580A"/>
    <w:multiLevelType w:val="hybridMultilevel"/>
    <w:tmpl w:val="7756B0CE"/>
    <w:lvl w:ilvl="0" w:tplc="F246293A">
      <w:numFmt w:val="bullet"/>
      <w:lvlText w:val="-"/>
      <w:lvlJc w:val="left"/>
      <w:pPr>
        <w:ind w:left="1429" w:hanging="360"/>
      </w:pPr>
      <w:rPr>
        <w:rFonts w:ascii="Times New Roman" w:eastAsia="SymbolMT"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5E676AC9"/>
    <w:multiLevelType w:val="multilevel"/>
    <w:tmpl w:val="E2C8A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E827685"/>
    <w:multiLevelType w:val="hybridMultilevel"/>
    <w:tmpl w:val="4F8E8FB0"/>
    <w:lvl w:ilvl="0" w:tplc="2CFC3E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634F2634"/>
    <w:multiLevelType w:val="hybridMultilevel"/>
    <w:tmpl w:val="91DC1DFC"/>
    <w:lvl w:ilvl="0" w:tplc="048A7DE2">
      <w:numFmt w:val="bullet"/>
      <w:lvlText w:val="-"/>
      <w:lvlJc w:val="left"/>
      <w:pPr>
        <w:ind w:left="1429" w:hanging="360"/>
      </w:pPr>
      <w:rPr>
        <w:rFonts w:ascii="Calibri" w:eastAsia="Calibri" w:hAnsi="Calibri" w:cs="Times New Roman" w:hint="default"/>
        <w:b/>
        <w:sz w:val="3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640A161D"/>
    <w:multiLevelType w:val="hybridMultilevel"/>
    <w:tmpl w:val="047E8F10"/>
    <w:lvl w:ilvl="0" w:tplc="FFFFFFFF">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64427D53"/>
    <w:multiLevelType w:val="hybridMultilevel"/>
    <w:tmpl w:val="558A2B4E"/>
    <w:lvl w:ilvl="0" w:tplc="E2AEE824">
      <w:start w:val="5"/>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65AA717F"/>
    <w:multiLevelType w:val="hybridMultilevel"/>
    <w:tmpl w:val="DA6E3130"/>
    <w:lvl w:ilvl="0" w:tplc="4EAA513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665F2615"/>
    <w:multiLevelType w:val="hybridMultilevel"/>
    <w:tmpl w:val="721AB108"/>
    <w:lvl w:ilvl="0" w:tplc="048A7DE2">
      <w:numFmt w:val="bullet"/>
      <w:lvlText w:val="-"/>
      <w:lvlJc w:val="left"/>
      <w:pPr>
        <w:ind w:left="1287" w:hanging="360"/>
      </w:pPr>
      <w:rPr>
        <w:rFonts w:ascii="Calibri" w:eastAsia="Calibri" w:hAnsi="Calibri" w:cs="Times New Roman" w:hint="default"/>
        <w:b/>
        <w:sz w:val="32"/>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3">
    <w:nsid w:val="68846DD9"/>
    <w:multiLevelType w:val="hybridMultilevel"/>
    <w:tmpl w:val="A238A5AC"/>
    <w:lvl w:ilvl="0" w:tplc="37984150">
      <w:start w:val="1"/>
      <w:numFmt w:val="decimal"/>
      <w:lvlText w:val="%1)"/>
      <w:lvlJc w:val="left"/>
      <w:pPr>
        <w:tabs>
          <w:tab w:val="num" w:pos="1068"/>
        </w:tabs>
        <w:ind w:left="1068" w:hanging="360"/>
      </w:pPr>
      <w:rPr>
        <w:rFonts w:ascii="Times New Roman" w:eastAsia="Times New Roman" w:hAnsi="Times New Roman" w:cs="Times New Roman"/>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4">
    <w:nsid w:val="69256FFC"/>
    <w:multiLevelType w:val="hybridMultilevel"/>
    <w:tmpl w:val="E258CD1C"/>
    <w:lvl w:ilvl="0" w:tplc="FFFFFFFF">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6B961FCD"/>
    <w:multiLevelType w:val="hybridMultilevel"/>
    <w:tmpl w:val="53D0B44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6">
    <w:nsid w:val="6CAE22CB"/>
    <w:multiLevelType w:val="hybridMultilevel"/>
    <w:tmpl w:val="0674E98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6DBD34A2"/>
    <w:multiLevelType w:val="hybridMultilevel"/>
    <w:tmpl w:val="DF1CCFFC"/>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nsid w:val="6DFF1A2B"/>
    <w:multiLevelType w:val="hybridMultilevel"/>
    <w:tmpl w:val="DE82DDAA"/>
    <w:lvl w:ilvl="0" w:tplc="21EE002A">
      <w:start w:val="1"/>
      <w:numFmt w:val="decimal"/>
      <w:lvlText w:val="%1)"/>
      <w:lvlJc w:val="left"/>
      <w:pPr>
        <w:tabs>
          <w:tab w:val="num" w:pos="1323"/>
        </w:tabs>
        <w:ind w:left="1323" w:hanging="360"/>
      </w:pPr>
      <w:rPr>
        <w:rFonts w:hint="default"/>
      </w:rPr>
    </w:lvl>
    <w:lvl w:ilvl="1" w:tplc="04190019">
      <w:start w:val="1"/>
      <w:numFmt w:val="lowerLetter"/>
      <w:lvlText w:val="%2."/>
      <w:lvlJc w:val="left"/>
      <w:pPr>
        <w:tabs>
          <w:tab w:val="num" w:pos="2043"/>
        </w:tabs>
        <w:ind w:left="2043" w:hanging="360"/>
      </w:pPr>
    </w:lvl>
    <w:lvl w:ilvl="2" w:tplc="0419001B">
      <w:start w:val="1"/>
      <w:numFmt w:val="lowerRoman"/>
      <w:lvlText w:val="%3."/>
      <w:lvlJc w:val="right"/>
      <w:pPr>
        <w:tabs>
          <w:tab w:val="num" w:pos="2763"/>
        </w:tabs>
        <w:ind w:left="2763" w:hanging="180"/>
      </w:pPr>
    </w:lvl>
    <w:lvl w:ilvl="3" w:tplc="0419000F">
      <w:start w:val="1"/>
      <w:numFmt w:val="decimal"/>
      <w:lvlText w:val="%4."/>
      <w:lvlJc w:val="left"/>
      <w:pPr>
        <w:tabs>
          <w:tab w:val="num" w:pos="3483"/>
        </w:tabs>
        <w:ind w:left="3483" w:hanging="360"/>
      </w:pPr>
    </w:lvl>
    <w:lvl w:ilvl="4" w:tplc="04190019">
      <w:start w:val="1"/>
      <w:numFmt w:val="lowerLetter"/>
      <w:lvlText w:val="%5."/>
      <w:lvlJc w:val="left"/>
      <w:pPr>
        <w:tabs>
          <w:tab w:val="num" w:pos="4203"/>
        </w:tabs>
        <w:ind w:left="4203" w:hanging="360"/>
      </w:pPr>
    </w:lvl>
    <w:lvl w:ilvl="5" w:tplc="0419001B">
      <w:start w:val="1"/>
      <w:numFmt w:val="lowerRoman"/>
      <w:lvlText w:val="%6."/>
      <w:lvlJc w:val="right"/>
      <w:pPr>
        <w:tabs>
          <w:tab w:val="num" w:pos="4923"/>
        </w:tabs>
        <w:ind w:left="4923" w:hanging="180"/>
      </w:pPr>
    </w:lvl>
    <w:lvl w:ilvl="6" w:tplc="0419000F">
      <w:start w:val="1"/>
      <w:numFmt w:val="decimal"/>
      <w:lvlText w:val="%7."/>
      <w:lvlJc w:val="left"/>
      <w:pPr>
        <w:tabs>
          <w:tab w:val="num" w:pos="5643"/>
        </w:tabs>
        <w:ind w:left="5643" w:hanging="360"/>
      </w:pPr>
    </w:lvl>
    <w:lvl w:ilvl="7" w:tplc="04190019">
      <w:start w:val="1"/>
      <w:numFmt w:val="lowerLetter"/>
      <w:lvlText w:val="%8."/>
      <w:lvlJc w:val="left"/>
      <w:pPr>
        <w:tabs>
          <w:tab w:val="num" w:pos="6363"/>
        </w:tabs>
        <w:ind w:left="6363" w:hanging="360"/>
      </w:pPr>
    </w:lvl>
    <w:lvl w:ilvl="8" w:tplc="0419001B">
      <w:start w:val="1"/>
      <w:numFmt w:val="lowerRoman"/>
      <w:lvlText w:val="%9."/>
      <w:lvlJc w:val="right"/>
      <w:pPr>
        <w:tabs>
          <w:tab w:val="num" w:pos="7083"/>
        </w:tabs>
        <w:ind w:left="7083" w:hanging="180"/>
      </w:pPr>
    </w:lvl>
  </w:abstractNum>
  <w:abstractNum w:abstractNumId="39">
    <w:nsid w:val="70233416"/>
    <w:multiLevelType w:val="hybridMultilevel"/>
    <w:tmpl w:val="BCFCA420"/>
    <w:lvl w:ilvl="0" w:tplc="048A7DE2">
      <w:numFmt w:val="bullet"/>
      <w:lvlText w:val="-"/>
      <w:lvlJc w:val="left"/>
      <w:pPr>
        <w:ind w:left="1069" w:hanging="360"/>
      </w:pPr>
      <w:rPr>
        <w:rFonts w:ascii="Calibri" w:eastAsiaTheme="minorHAnsi" w:hAnsi="Calibri" w:cstheme="minorBidi" w:hint="default"/>
        <w:b/>
        <w:sz w:val="32"/>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0">
    <w:nsid w:val="71B45CD7"/>
    <w:multiLevelType w:val="hybridMultilevel"/>
    <w:tmpl w:val="5B683E0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724A5B07"/>
    <w:multiLevelType w:val="hybridMultilevel"/>
    <w:tmpl w:val="C254C6D6"/>
    <w:lvl w:ilvl="0" w:tplc="AF2A7238">
      <w:start w:val="1"/>
      <w:numFmt w:val="bullet"/>
      <w:lvlText w:val=""/>
      <w:lvlJc w:val="left"/>
      <w:pPr>
        <w:tabs>
          <w:tab w:val="num" w:pos="720"/>
        </w:tabs>
        <w:ind w:left="720" w:hanging="360"/>
      </w:pPr>
      <w:rPr>
        <w:rFonts w:ascii="Wingdings" w:hAnsi="Wingdings" w:hint="default"/>
      </w:rPr>
    </w:lvl>
    <w:lvl w:ilvl="1" w:tplc="52B43C34" w:tentative="1">
      <w:start w:val="1"/>
      <w:numFmt w:val="bullet"/>
      <w:lvlText w:val=""/>
      <w:lvlJc w:val="left"/>
      <w:pPr>
        <w:tabs>
          <w:tab w:val="num" w:pos="1440"/>
        </w:tabs>
        <w:ind w:left="1440" w:hanging="360"/>
      </w:pPr>
      <w:rPr>
        <w:rFonts w:ascii="Wingdings" w:hAnsi="Wingdings" w:hint="default"/>
      </w:rPr>
    </w:lvl>
    <w:lvl w:ilvl="2" w:tplc="1EDAE3DC" w:tentative="1">
      <w:start w:val="1"/>
      <w:numFmt w:val="bullet"/>
      <w:lvlText w:val=""/>
      <w:lvlJc w:val="left"/>
      <w:pPr>
        <w:tabs>
          <w:tab w:val="num" w:pos="2160"/>
        </w:tabs>
        <w:ind w:left="2160" w:hanging="360"/>
      </w:pPr>
      <w:rPr>
        <w:rFonts w:ascii="Wingdings" w:hAnsi="Wingdings" w:hint="default"/>
      </w:rPr>
    </w:lvl>
    <w:lvl w:ilvl="3" w:tplc="F112D876" w:tentative="1">
      <w:start w:val="1"/>
      <w:numFmt w:val="bullet"/>
      <w:lvlText w:val=""/>
      <w:lvlJc w:val="left"/>
      <w:pPr>
        <w:tabs>
          <w:tab w:val="num" w:pos="2880"/>
        </w:tabs>
        <w:ind w:left="2880" w:hanging="360"/>
      </w:pPr>
      <w:rPr>
        <w:rFonts w:ascii="Wingdings" w:hAnsi="Wingdings" w:hint="default"/>
      </w:rPr>
    </w:lvl>
    <w:lvl w:ilvl="4" w:tplc="C0D2E19E" w:tentative="1">
      <w:start w:val="1"/>
      <w:numFmt w:val="bullet"/>
      <w:lvlText w:val=""/>
      <w:lvlJc w:val="left"/>
      <w:pPr>
        <w:tabs>
          <w:tab w:val="num" w:pos="3600"/>
        </w:tabs>
        <w:ind w:left="3600" w:hanging="360"/>
      </w:pPr>
      <w:rPr>
        <w:rFonts w:ascii="Wingdings" w:hAnsi="Wingdings" w:hint="default"/>
      </w:rPr>
    </w:lvl>
    <w:lvl w:ilvl="5" w:tplc="2C7E6142" w:tentative="1">
      <w:start w:val="1"/>
      <w:numFmt w:val="bullet"/>
      <w:lvlText w:val=""/>
      <w:lvlJc w:val="left"/>
      <w:pPr>
        <w:tabs>
          <w:tab w:val="num" w:pos="4320"/>
        </w:tabs>
        <w:ind w:left="4320" w:hanging="360"/>
      </w:pPr>
      <w:rPr>
        <w:rFonts w:ascii="Wingdings" w:hAnsi="Wingdings" w:hint="default"/>
      </w:rPr>
    </w:lvl>
    <w:lvl w:ilvl="6" w:tplc="87F0ADAA" w:tentative="1">
      <w:start w:val="1"/>
      <w:numFmt w:val="bullet"/>
      <w:lvlText w:val=""/>
      <w:lvlJc w:val="left"/>
      <w:pPr>
        <w:tabs>
          <w:tab w:val="num" w:pos="5040"/>
        </w:tabs>
        <w:ind w:left="5040" w:hanging="360"/>
      </w:pPr>
      <w:rPr>
        <w:rFonts w:ascii="Wingdings" w:hAnsi="Wingdings" w:hint="default"/>
      </w:rPr>
    </w:lvl>
    <w:lvl w:ilvl="7" w:tplc="E6A6361C" w:tentative="1">
      <w:start w:val="1"/>
      <w:numFmt w:val="bullet"/>
      <w:lvlText w:val=""/>
      <w:lvlJc w:val="left"/>
      <w:pPr>
        <w:tabs>
          <w:tab w:val="num" w:pos="5760"/>
        </w:tabs>
        <w:ind w:left="5760" w:hanging="360"/>
      </w:pPr>
      <w:rPr>
        <w:rFonts w:ascii="Wingdings" w:hAnsi="Wingdings" w:hint="default"/>
      </w:rPr>
    </w:lvl>
    <w:lvl w:ilvl="8" w:tplc="5D727B46" w:tentative="1">
      <w:start w:val="1"/>
      <w:numFmt w:val="bullet"/>
      <w:lvlText w:val=""/>
      <w:lvlJc w:val="left"/>
      <w:pPr>
        <w:tabs>
          <w:tab w:val="num" w:pos="6480"/>
        </w:tabs>
        <w:ind w:left="6480" w:hanging="360"/>
      </w:pPr>
      <w:rPr>
        <w:rFonts w:ascii="Wingdings" w:hAnsi="Wingdings" w:hint="default"/>
      </w:rPr>
    </w:lvl>
  </w:abstractNum>
  <w:abstractNum w:abstractNumId="42">
    <w:nsid w:val="72876A0A"/>
    <w:multiLevelType w:val="hybridMultilevel"/>
    <w:tmpl w:val="C2D2813A"/>
    <w:lvl w:ilvl="0" w:tplc="048A7DE2">
      <w:numFmt w:val="bullet"/>
      <w:lvlText w:val="-"/>
      <w:lvlJc w:val="left"/>
      <w:pPr>
        <w:ind w:left="1778" w:hanging="360"/>
      </w:pPr>
      <w:rPr>
        <w:rFonts w:ascii="Calibri" w:eastAsiaTheme="minorHAnsi" w:hAnsi="Calibri" w:cstheme="minorBidi" w:hint="default"/>
        <w:b/>
        <w:sz w:val="3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nsid w:val="729B65D3"/>
    <w:multiLevelType w:val="hybridMultilevel"/>
    <w:tmpl w:val="5A1AF412"/>
    <w:lvl w:ilvl="0" w:tplc="E2AEE824">
      <w:start w:val="5"/>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4">
    <w:nsid w:val="7A567A5C"/>
    <w:multiLevelType w:val="hybridMultilevel"/>
    <w:tmpl w:val="CBC28332"/>
    <w:lvl w:ilvl="0" w:tplc="048A7DE2">
      <w:numFmt w:val="bullet"/>
      <w:lvlText w:val="-"/>
      <w:lvlJc w:val="left"/>
      <w:pPr>
        <w:ind w:left="720" w:hanging="360"/>
      </w:pPr>
      <w:rPr>
        <w:rFonts w:ascii="Calibri" w:eastAsia="Calibri" w:hAnsi="Calibri" w:cs="Times New Roman" w:hint="default"/>
        <w:b/>
        <w:sz w:val="32"/>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7A933B30"/>
    <w:multiLevelType w:val="hybridMultilevel"/>
    <w:tmpl w:val="9C4EE4E4"/>
    <w:lvl w:ilvl="0" w:tplc="FA426DE0">
      <w:start w:val="6"/>
      <w:numFmt w:val="bullet"/>
      <w:lvlText w:val="-"/>
      <w:lvlJc w:val="left"/>
      <w:pPr>
        <w:ind w:left="1788" w:hanging="360"/>
      </w:pPr>
      <w:rPr>
        <w:rFonts w:ascii="Times New Roman" w:eastAsia="Calibri" w:hAnsi="Times New Roman" w:cs="Times New Roman"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num w:numId="1">
    <w:abstractNumId w:val="11"/>
  </w:num>
  <w:num w:numId="2">
    <w:abstractNumId w:val="17"/>
  </w:num>
  <w:num w:numId="3">
    <w:abstractNumId w:val="27"/>
  </w:num>
  <w:num w:numId="4">
    <w:abstractNumId w:val="12"/>
  </w:num>
  <w:num w:numId="5">
    <w:abstractNumId w:val="21"/>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31"/>
  </w:num>
  <w:num w:numId="9">
    <w:abstractNumId w:val="0"/>
  </w:num>
  <w:num w:numId="10">
    <w:abstractNumId w:val="24"/>
  </w:num>
  <w:num w:numId="11">
    <w:abstractNumId w:val="26"/>
  </w:num>
  <w:num w:numId="12">
    <w:abstractNumId w:val="1"/>
  </w:num>
  <w:num w:numId="13">
    <w:abstractNumId w:val="14"/>
  </w:num>
  <w:num w:numId="14">
    <w:abstractNumId w:val="18"/>
  </w:num>
  <w:num w:numId="15">
    <w:abstractNumId w:val="23"/>
  </w:num>
  <w:num w:numId="16">
    <w:abstractNumId w:val="19"/>
  </w:num>
  <w:num w:numId="17">
    <w:abstractNumId w:val="40"/>
  </w:num>
  <w:num w:numId="18">
    <w:abstractNumId w:val="37"/>
  </w:num>
  <w:num w:numId="19">
    <w:abstractNumId w:val="33"/>
  </w:num>
  <w:num w:numId="20">
    <w:abstractNumId w:val="45"/>
  </w:num>
  <w:num w:numId="21">
    <w:abstractNumId w:val="4"/>
  </w:num>
  <w:num w:numId="22">
    <w:abstractNumId w:val="16"/>
  </w:num>
  <w:num w:numId="23">
    <w:abstractNumId w:val="39"/>
  </w:num>
  <w:num w:numId="24">
    <w:abstractNumId w:val="42"/>
  </w:num>
  <w:num w:numId="25">
    <w:abstractNumId w:val="34"/>
  </w:num>
  <w:num w:numId="26">
    <w:abstractNumId w:val="29"/>
  </w:num>
  <w:num w:numId="27">
    <w:abstractNumId w:val="41"/>
  </w:num>
  <w:num w:numId="28">
    <w:abstractNumId w:val="44"/>
  </w:num>
  <w:num w:numId="29">
    <w:abstractNumId w:val="36"/>
  </w:num>
  <w:num w:numId="30">
    <w:abstractNumId w:val="3"/>
  </w:num>
  <w:num w:numId="31">
    <w:abstractNumId w:val="28"/>
  </w:num>
  <w:num w:numId="32">
    <w:abstractNumId w:val="22"/>
  </w:num>
  <w:num w:numId="33">
    <w:abstractNumId w:val="6"/>
  </w:num>
  <w:num w:numId="34">
    <w:abstractNumId w:val="32"/>
  </w:num>
  <w:num w:numId="35">
    <w:abstractNumId w:val="5"/>
  </w:num>
  <w:num w:numId="36">
    <w:abstractNumId w:val="38"/>
  </w:num>
  <w:num w:numId="37">
    <w:abstractNumId w:val="20"/>
  </w:num>
  <w:num w:numId="38">
    <w:abstractNumId w:val="35"/>
  </w:num>
  <w:num w:numId="39">
    <w:abstractNumId w:val="25"/>
  </w:num>
  <w:num w:numId="40">
    <w:abstractNumId w:val="13"/>
  </w:num>
  <w:num w:numId="41">
    <w:abstractNumId w:val="15"/>
  </w:num>
  <w:num w:numId="42">
    <w:abstractNumId w:val="10"/>
  </w:num>
  <w:num w:numId="43">
    <w:abstractNumId w:val="2"/>
  </w:num>
  <w:num w:numId="44">
    <w:abstractNumId w:val="8"/>
  </w:num>
  <w:num w:numId="45">
    <w:abstractNumId w:val="7"/>
  </w:num>
  <w:num w:numId="46">
    <w:abstractNumId w:val="43"/>
  </w:num>
  <w:num w:numId="4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189"/>
    <w:rsid w:val="00002645"/>
    <w:rsid w:val="000031E6"/>
    <w:rsid w:val="0000445D"/>
    <w:rsid w:val="00007781"/>
    <w:rsid w:val="00010135"/>
    <w:rsid w:val="00011BEC"/>
    <w:rsid w:val="00015E5C"/>
    <w:rsid w:val="00031541"/>
    <w:rsid w:val="00032D7A"/>
    <w:rsid w:val="00033F60"/>
    <w:rsid w:val="00040439"/>
    <w:rsid w:val="0006536C"/>
    <w:rsid w:val="0006542D"/>
    <w:rsid w:val="00065922"/>
    <w:rsid w:val="00075F4D"/>
    <w:rsid w:val="0008196B"/>
    <w:rsid w:val="0008418E"/>
    <w:rsid w:val="000877E8"/>
    <w:rsid w:val="00090C5B"/>
    <w:rsid w:val="0009390C"/>
    <w:rsid w:val="000A77F0"/>
    <w:rsid w:val="000C3317"/>
    <w:rsid w:val="000C4092"/>
    <w:rsid w:val="000C6533"/>
    <w:rsid w:val="000F3809"/>
    <w:rsid w:val="00106BE4"/>
    <w:rsid w:val="00123D4A"/>
    <w:rsid w:val="00131267"/>
    <w:rsid w:val="00133798"/>
    <w:rsid w:val="00141943"/>
    <w:rsid w:val="001445CE"/>
    <w:rsid w:val="00162B7C"/>
    <w:rsid w:val="0016559F"/>
    <w:rsid w:val="00170622"/>
    <w:rsid w:val="001725D1"/>
    <w:rsid w:val="00176A30"/>
    <w:rsid w:val="0018306E"/>
    <w:rsid w:val="00183517"/>
    <w:rsid w:val="00183876"/>
    <w:rsid w:val="001A310F"/>
    <w:rsid w:val="001A7979"/>
    <w:rsid w:val="001B06C7"/>
    <w:rsid w:val="001B3648"/>
    <w:rsid w:val="001B3E15"/>
    <w:rsid w:val="001B3F51"/>
    <w:rsid w:val="001B50B0"/>
    <w:rsid w:val="001D10B4"/>
    <w:rsid w:val="001D6359"/>
    <w:rsid w:val="001E551B"/>
    <w:rsid w:val="001F36CC"/>
    <w:rsid w:val="001F3F04"/>
    <w:rsid w:val="00204BD9"/>
    <w:rsid w:val="002076B2"/>
    <w:rsid w:val="00222AFC"/>
    <w:rsid w:val="00225F3D"/>
    <w:rsid w:val="00236C87"/>
    <w:rsid w:val="00241828"/>
    <w:rsid w:val="002425E2"/>
    <w:rsid w:val="002479C0"/>
    <w:rsid w:val="00253855"/>
    <w:rsid w:val="002605CE"/>
    <w:rsid w:val="00262998"/>
    <w:rsid w:val="002647D1"/>
    <w:rsid w:val="0028496C"/>
    <w:rsid w:val="002A4E3A"/>
    <w:rsid w:val="002A7212"/>
    <w:rsid w:val="002B1208"/>
    <w:rsid w:val="002C1832"/>
    <w:rsid w:val="002C2531"/>
    <w:rsid w:val="002D5215"/>
    <w:rsid w:val="002D76ED"/>
    <w:rsid w:val="002E1B84"/>
    <w:rsid w:val="002E5ABE"/>
    <w:rsid w:val="002F11F2"/>
    <w:rsid w:val="002F4B23"/>
    <w:rsid w:val="002F7B1A"/>
    <w:rsid w:val="00315D28"/>
    <w:rsid w:val="0031662C"/>
    <w:rsid w:val="003171E6"/>
    <w:rsid w:val="00321C15"/>
    <w:rsid w:val="00322D32"/>
    <w:rsid w:val="003257CF"/>
    <w:rsid w:val="00325A36"/>
    <w:rsid w:val="00325BBD"/>
    <w:rsid w:val="00333072"/>
    <w:rsid w:val="003362BC"/>
    <w:rsid w:val="00337587"/>
    <w:rsid w:val="00340D33"/>
    <w:rsid w:val="00343BE3"/>
    <w:rsid w:val="00354D6F"/>
    <w:rsid w:val="00362809"/>
    <w:rsid w:val="003648CA"/>
    <w:rsid w:val="003649EA"/>
    <w:rsid w:val="003660B0"/>
    <w:rsid w:val="0037162B"/>
    <w:rsid w:val="0038264E"/>
    <w:rsid w:val="003827E1"/>
    <w:rsid w:val="003867EE"/>
    <w:rsid w:val="00391634"/>
    <w:rsid w:val="003965AB"/>
    <w:rsid w:val="003A1451"/>
    <w:rsid w:val="003A5D72"/>
    <w:rsid w:val="003B1617"/>
    <w:rsid w:val="003B23E9"/>
    <w:rsid w:val="003B51D7"/>
    <w:rsid w:val="003C3EE3"/>
    <w:rsid w:val="003C5DF1"/>
    <w:rsid w:val="003C7DDC"/>
    <w:rsid w:val="003D61DE"/>
    <w:rsid w:val="003D6B0B"/>
    <w:rsid w:val="003F5B8D"/>
    <w:rsid w:val="003F6713"/>
    <w:rsid w:val="00405791"/>
    <w:rsid w:val="0041174F"/>
    <w:rsid w:val="00412424"/>
    <w:rsid w:val="00415E00"/>
    <w:rsid w:val="00423733"/>
    <w:rsid w:val="00442794"/>
    <w:rsid w:val="004464DF"/>
    <w:rsid w:val="004537FE"/>
    <w:rsid w:val="0047036F"/>
    <w:rsid w:val="00477B38"/>
    <w:rsid w:val="00485FDD"/>
    <w:rsid w:val="00492B29"/>
    <w:rsid w:val="004A2F38"/>
    <w:rsid w:val="004B6705"/>
    <w:rsid w:val="004C1E7D"/>
    <w:rsid w:val="004C6458"/>
    <w:rsid w:val="004C6CA6"/>
    <w:rsid w:val="004D0DAE"/>
    <w:rsid w:val="004D69A1"/>
    <w:rsid w:val="004E20F8"/>
    <w:rsid w:val="004E58F2"/>
    <w:rsid w:val="004F4BF9"/>
    <w:rsid w:val="005228A7"/>
    <w:rsid w:val="00526003"/>
    <w:rsid w:val="00540A0D"/>
    <w:rsid w:val="00563BC2"/>
    <w:rsid w:val="00566442"/>
    <w:rsid w:val="00567D8C"/>
    <w:rsid w:val="00567EA5"/>
    <w:rsid w:val="005710B6"/>
    <w:rsid w:val="005909FC"/>
    <w:rsid w:val="005B4D12"/>
    <w:rsid w:val="005C1935"/>
    <w:rsid w:val="005C7D94"/>
    <w:rsid w:val="005C7FE0"/>
    <w:rsid w:val="005D19A0"/>
    <w:rsid w:val="005D3814"/>
    <w:rsid w:val="005D4579"/>
    <w:rsid w:val="005D475A"/>
    <w:rsid w:val="005E01C6"/>
    <w:rsid w:val="005E14CD"/>
    <w:rsid w:val="005E23CD"/>
    <w:rsid w:val="005E254C"/>
    <w:rsid w:val="005E4057"/>
    <w:rsid w:val="005F1883"/>
    <w:rsid w:val="005F2C29"/>
    <w:rsid w:val="005F5875"/>
    <w:rsid w:val="005F635E"/>
    <w:rsid w:val="00600CEB"/>
    <w:rsid w:val="0060440F"/>
    <w:rsid w:val="00606920"/>
    <w:rsid w:val="00613E0B"/>
    <w:rsid w:val="006270C5"/>
    <w:rsid w:val="006276D8"/>
    <w:rsid w:val="0063440A"/>
    <w:rsid w:val="0063564C"/>
    <w:rsid w:val="006531E0"/>
    <w:rsid w:val="006563A2"/>
    <w:rsid w:val="00662B18"/>
    <w:rsid w:val="00663632"/>
    <w:rsid w:val="00664F9E"/>
    <w:rsid w:val="006839D1"/>
    <w:rsid w:val="00696DDF"/>
    <w:rsid w:val="006A1E59"/>
    <w:rsid w:val="006A23D2"/>
    <w:rsid w:val="006A5A5E"/>
    <w:rsid w:val="006B10B2"/>
    <w:rsid w:val="006B466D"/>
    <w:rsid w:val="006B6258"/>
    <w:rsid w:val="006B6C30"/>
    <w:rsid w:val="006B774A"/>
    <w:rsid w:val="006E4433"/>
    <w:rsid w:val="006E4978"/>
    <w:rsid w:val="006F3397"/>
    <w:rsid w:val="006F3672"/>
    <w:rsid w:val="00701FAA"/>
    <w:rsid w:val="0070551A"/>
    <w:rsid w:val="007059F5"/>
    <w:rsid w:val="00710CF8"/>
    <w:rsid w:val="00714961"/>
    <w:rsid w:val="007254D9"/>
    <w:rsid w:val="00740B57"/>
    <w:rsid w:val="00745836"/>
    <w:rsid w:val="00755BC4"/>
    <w:rsid w:val="00757731"/>
    <w:rsid w:val="00776020"/>
    <w:rsid w:val="00784487"/>
    <w:rsid w:val="00787EEF"/>
    <w:rsid w:val="00792035"/>
    <w:rsid w:val="00793334"/>
    <w:rsid w:val="00794C8A"/>
    <w:rsid w:val="007A16F7"/>
    <w:rsid w:val="007B2CE0"/>
    <w:rsid w:val="007C4E2B"/>
    <w:rsid w:val="007C5E6F"/>
    <w:rsid w:val="007D168B"/>
    <w:rsid w:val="00807FA5"/>
    <w:rsid w:val="008142BB"/>
    <w:rsid w:val="00817532"/>
    <w:rsid w:val="0081798D"/>
    <w:rsid w:val="008218F4"/>
    <w:rsid w:val="00824FBB"/>
    <w:rsid w:val="00835B50"/>
    <w:rsid w:val="00843047"/>
    <w:rsid w:val="00851309"/>
    <w:rsid w:val="00853657"/>
    <w:rsid w:val="00862055"/>
    <w:rsid w:val="008712F0"/>
    <w:rsid w:val="00876901"/>
    <w:rsid w:val="008826FB"/>
    <w:rsid w:val="00893E25"/>
    <w:rsid w:val="008A0C4A"/>
    <w:rsid w:val="008A43A4"/>
    <w:rsid w:val="008B1261"/>
    <w:rsid w:val="008B3CEB"/>
    <w:rsid w:val="008C3BC5"/>
    <w:rsid w:val="008D012E"/>
    <w:rsid w:val="008E16C2"/>
    <w:rsid w:val="008F0DF1"/>
    <w:rsid w:val="008F3CC5"/>
    <w:rsid w:val="008F7F4D"/>
    <w:rsid w:val="00904145"/>
    <w:rsid w:val="009103AC"/>
    <w:rsid w:val="0092329A"/>
    <w:rsid w:val="0092341E"/>
    <w:rsid w:val="009238B2"/>
    <w:rsid w:val="00930F8F"/>
    <w:rsid w:val="009325DD"/>
    <w:rsid w:val="0094114F"/>
    <w:rsid w:val="00941497"/>
    <w:rsid w:val="009425DC"/>
    <w:rsid w:val="00943933"/>
    <w:rsid w:val="00943F33"/>
    <w:rsid w:val="009475CC"/>
    <w:rsid w:val="0095210C"/>
    <w:rsid w:val="00953E15"/>
    <w:rsid w:val="00961379"/>
    <w:rsid w:val="00964F85"/>
    <w:rsid w:val="009742CB"/>
    <w:rsid w:val="00974663"/>
    <w:rsid w:val="00976882"/>
    <w:rsid w:val="00980628"/>
    <w:rsid w:val="00985718"/>
    <w:rsid w:val="009922A1"/>
    <w:rsid w:val="00995E4D"/>
    <w:rsid w:val="009C32C0"/>
    <w:rsid w:val="009E198B"/>
    <w:rsid w:val="009F39B1"/>
    <w:rsid w:val="009F70AC"/>
    <w:rsid w:val="00A14F3A"/>
    <w:rsid w:val="00A2243A"/>
    <w:rsid w:val="00A24540"/>
    <w:rsid w:val="00A47D89"/>
    <w:rsid w:val="00A52A83"/>
    <w:rsid w:val="00A55A35"/>
    <w:rsid w:val="00A63064"/>
    <w:rsid w:val="00A82242"/>
    <w:rsid w:val="00A9493D"/>
    <w:rsid w:val="00AC31CC"/>
    <w:rsid w:val="00AC3791"/>
    <w:rsid w:val="00AC3A49"/>
    <w:rsid w:val="00AD7F18"/>
    <w:rsid w:val="00AF4C0D"/>
    <w:rsid w:val="00AF5BA7"/>
    <w:rsid w:val="00B04778"/>
    <w:rsid w:val="00B05393"/>
    <w:rsid w:val="00B11D5A"/>
    <w:rsid w:val="00B35043"/>
    <w:rsid w:val="00B46026"/>
    <w:rsid w:val="00B46DCE"/>
    <w:rsid w:val="00B50C87"/>
    <w:rsid w:val="00B51491"/>
    <w:rsid w:val="00B51B34"/>
    <w:rsid w:val="00B5384B"/>
    <w:rsid w:val="00B55862"/>
    <w:rsid w:val="00B62ECC"/>
    <w:rsid w:val="00B7040A"/>
    <w:rsid w:val="00B84A7B"/>
    <w:rsid w:val="00B90F37"/>
    <w:rsid w:val="00B94AAC"/>
    <w:rsid w:val="00B95610"/>
    <w:rsid w:val="00BA74BE"/>
    <w:rsid w:val="00BB095C"/>
    <w:rsid w:val="00BB298A"/>
    <w:rsid w:val="00BB388C"/>
    <w:rsid w:val="00BB446E"/>
    <w:rsid w:val="00BD47E2"/>
    <w:rsid w:val="00BD551E"/>
    <w:rsid w:val="00BE13AF"/>
    <w:rsid w:val="00BE35B6"/>
    <w:rsid w:val="00BF08B7"/>
    <w:rsid w:val="00BF3F42"/>
    <w:rsid w:val="00BF4036"/>
    <w:rsid w:val="00BF5DA5"/>
    <w:rsid w:val="00BF6659"/>
    <w:rsid w:val="00BF6A4C"/>
    <w:rsid w:val="00C01ACF"/>
    <w:rsid w:val="00C02806"/>
    <w:rsid w:val="00C075C1"/>
    <w:rsid w:val="00C17E8C"/>
    <w:rsid w:val="00C26921"/>
    <w:rsid w:val="00C353F7"/>
    <w:rsid w:val="00C423EF"/>
    <w:rsid w:val="00C4380C"/>
    <w:rsid w:val="00C4718F"/>
    <w:rsid w:val="00C47901"/>
    <w:rsid w:val="00C54004"/>
    <w:rsid w:val="00C560F3"/>
    <w:rsid w:val="00C60EB3"/>
    <w:rsid w:val="00C70C09"/>
    <w:rsid w:val="00C71383"/>
    <w:rsid w:val="00C74877"/>
    <w:rsid w:val="00C810F6"/>
    <w:rsid w:val="00C8501A"/>
    <w:rsid w:val="00C8699B"/>
    <w:rsid w:val="00CA029B"/>
    <w:rsid w:val="00CA1A37"/>
    <w:rsid w:val="00CB0D3D"/>
    <w:rsid w:val="00CB5C46"/>
    <w:rsid w:val="00CD178A"/>
    <w:rsid w:val="00CD26DD"/>
    <w:rsid w:val="00CF1502"/>
    <w:rsid w:val="00D15277"/>
    <w:rsid w:val="00D165F0"/>
    <w:rsid w:val="00D317B7"/>
    <w:rsid w:val="00D32341"/>
    <w:rsid w:val="00D33496"/>
    <w:rsid w:val="00D5477A"/>
    <w:rsid w:val="00D7022F"/>
    <w:rsid w:val="00D72911"/>
    <w:rsid w:val="00D75C40"/>
    <w:rsid w:val="00D762B4"/>
    <w:rsid w:val="00D76E51"/>
    <w:rsid w:val="00D86312"/>
    <w:rsid w:val="00DA0BED"/>
    <w:rsid w:val="00DB000D"/>
    <w:rsid w:val="00DB3143"/>
    <w:rsid w:val="00DC2E38"/>
    <w:rsid w:val="00DC599D"/>
    <w:rsid w:val="00DD1094"/>
    <w:rsid w:val="00DD1B00"/>
    <w:rsid w:val="00DD5DE1"/>
    <w:rsid w:val="00DD7F32"/>
    <w:rsid w:val="00DF32E3"/>
    <w:rsid w:val="00E014FD"/>
    <w:rsid w:val="00E0465E"/>
    <w:rsid w:val="00E06C8A"/>
    <w:rsid w:val="00E14049"/>
    <w:rsid w:val="00E174CA"/>
    <w:rsid w:val="00E21A90"/>
    <w:rsid w:val="00E21DC8"/>
    <w:rsid w:val="00E323F3"/>
    <w:rsid w:val="00E32653"/>
    <w:rsid w:val="00E4441E"/>
    <w:rsid w:val="00E45B4B"/>
    <w:rsid w:val="00E6024A"/>
    <w:rsid w:val="00E611A3"/>
    <w:rsid w:val="00E655F3"/>
    <w:rsid w:val="00E65E5A"/>
    <w:rsid w:val="00E70237"/>
    <w:rsid w:val="00E73584"/>
    <w:rsid w:val="00E74215"/>
    <w:rsid w:val="00E75D36"/>
    <w:rsid w:val="00E82ABF"/>
    <w:rsid w:val="00E841BA"/>
    <w:rsid w:val="00E9532E"/>
    <w:rsid w:val="00EB225C"/>
    <w:rsid w:val="00EB79D9"/>
    <w:rsid w:val="00EC0148"/>
    <w:rsid w:val="00EC78A4"/>
    <w:rsid w:val="00ED0611"/>
    <w:rsid w:val="00EE1B9F"/>
    <w:rsid w:val="00EF6189"/>
    <w:rsid w:val="00F0578E"/>
    <w:rsid w:val="00F06A5F"/>
    <w:rsid w:val="00F10584"/>
    <w:rsid w:val="00F12A2F"/>
    <w:rsid w:val="00F157C8"/>
    <w:rsid w:val="00F20A62"/>
    <w:rsid w:val="00F211CE"/>
    <w:rsid w:val="00F23C8A"/>
    <w:rsid w:val="00F30131"/>
    <w:rsid w:val="00F317A9"/>
    <w:rsid w:val="00F43AD8"/>
    <w:rsid w:val="00F55751"/>
    <w:rsid w:val="00F57B60"/>
    <w:rsid w:val="00F67ECE"/>
    <w:rsid w:val="00F74382"/>
    <w:rsid w:val="00F76629"/>
    <w:rsid w:val="00F775B7"/>
    <w:rsid w:val="00F77E9A"/>
    <w:rsid w:val="00F84449"/>
    <w:rsid w:val="00F96952"/>
    <w:rsid w:val="00F9767B"/>
    <w:rsid w:val="00FA76D5"/>
    <w:rsid w:val="00FB3E2C"/>
    <w:rsid w:val="00FB63D0"/>
    <w:rsid w:val="00FD4CF4"/>
    <w:rsid w:val="00FD724A"/>
    <w:rsid w:val="00FD735E"/>
    <w:rsid w:val="00FE1A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7">
    <w:name w:val="heading 7"/>
    <w:basedOn w:val="a"/>
    <w:next w:val="a"/>
    <w:link w:val="70"/>
    <w:uiPriority w:val="99"/>
    <w:qFormat/>
    <w:rsid w:val="00E70237"/>
    <w:pPr>
      <w:spacing w:before="240" w:after="60"/>
      <w:outlineLvl w:val="6"/>
    </w:pPr>
    <w:rPr>
      <w:rFonts w:ascii="Calibri" w:eastAsia="Times New Roman"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F32E3"/>
    <w:rPr>
      <w:b/>
      <w:bCs/>
    </w:rPr>
  </w:style>
  <w:style w:type="paragraph" w:styleId="a4">
    <w:name w:val="List Paragraph"/>
    <w:basedOn w:val="a"/>
    <w:uiPriority w:val="99"/>
    <w:qFormat/>
    <w:rsid w:val="007B2CE0"/>
    <w:pPr>
      <w:ind w:left="720"/>
      <w:contextualSpacing/>
    </w:pPr>
  </w:style>
  <w:style w:type="paragraph" w:styleId="a5">
    <w:name w:val="Balloon Text"/>
    <w:basedOn w:val="a"/>
    <w:link w:val="a6"/>
    <w:uiPriority w:val="99"/>
    <w:semiHidden/>
    <w:unhideWhenUsed/>
    <w:rsid w:val="00D1527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15277"/>
    <w:rPr>
      <w:rFonts w:ascii="Tahoma" w:hAnsi="Tahoma" w:cs="Tahoma"/>
      <w:sz w:val="16"/>
      <w:szCs w:val="16"/>
    </w:rPr>
  </w:style>
  <w:style w:type="table" w:styleId="a7">
    <w:name w:val="Table Grid"/>
    <w:basedOn w:val="a1"/>
    <w:uiPriority w:val="39"/>
    <w:rsid w:val="00264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Мой текст"/>
    <w:basedOn w:val="a"/>
    <w:qFormat/>
    <w:rsid w:val="003A1451"/>
    <w:pPr>
      <w:spacing w:after="0"/>
      <w:ind w:firstLine="709"/>
      <w:jc w:val="both"/>
    </w:pPr>
    <w:rPr>
      <w:rFonts w:ascii="Times New Roman" w:eastAsia="Calibri" w:hAnsi="Times New Roman" w:cs="Times New Roman"/>
      <w:sz w:val="28"/>
    </w:rPr>
  </w:style>
  <w:style w:type="character" w:customStyle="1" w:styleId="FontStyle58">
    <w:name w:val="Font Style58"/>
    <w:basedOn w:val="a0"/>
    <w:rsid w:val="003A1451"/>
    <w:rPr>
      <w:rFonts w:ascii="Times New Roman" w:hAnsi="Times New Roman" w:cs="Times New Roman" w:hint="default"/>
      <w:sz w:val="26"/>
      <w:szCs w:val="26"/>
    </w:rPr>
  </w:style>
  <w:style w:type="character" w:styleId="a9">
    <w:name w:val="Hyperlink"/>
    <w:basedOn w:val="a0"/>
    <w:uiPriority w:val="99"/>
    <w:unhideWhenUsed/>
    <w:rsid w:val="009103AC"/>
    <w:rPr>
      <w:color w:val="0000FF" w:themeColor="hyperlink"/>
      <w:u w:val="single"/>
    </w:rPr>
  </w:style>
  <w:style w:type="paragraph" w:customStyle="1" w:styleId="Default">
    <w:name w:val="Default"/>
    <w:rsid w:val="0047036F"/>
    <w:pPr>
      <w:autoSpaceDE w:val="0"/>
      <w:autoSpaceDN w:val="0"/>
      <w:adjustRightInd w:val="0"/>
      <w:spacing w:after="0" w:line="240" w:lineRule="auto"/>
    </w:pPr>
    <w:rPr>
      <w:rFonts w:ascii="Times New Roman" w:hAnsi="Times New Roman" w:cs="Times New Roman"/>
      <w:color w:val="000000"/>
      <w:sz w:val="24"/>
      <w:szCs w:val="24"/>
    </w:rPr>
  </w:style>
  <w:style w:type="paragraph" w:styleId="aa">
    <w:name w:val="Normal (Web)"/>
    <w:basedOn w:val="a"/>
    <w:uiPriority w:val="99"/>
    <w:unhideWhenUsed/>
    <w:rsid w:val="00B5586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header"/>
    <w:basedOn w:val="a"/>
    <w:link w:val="ac"/>
    <w:uiPriority w:val="99"/>
    <w:unhideWhenUsed/>
    <w:rsid w:val="006F3672"/>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6F3672"/>
  </w:style>
  <w:style w:type="paragraph" w:styleId="ad">
    <w:name w:val="footer"/>
    <w:basedOn w:val="a"/>
    <w:link w:val="ae"/>
    <w:uiPriority w:val="99"/>
    <w:unhideWhenUsed/>
    <w:rsid w:val="006F3672"/>
    <w:pPr>
      <w:tabs>
        <w:tab w:val="center" w:pos="4819"/>
        <w:tab w:val="right" w:pos="9639"/>
      </w:tabs>
      <w:spacing w:after="0" w:line="240" w:lineRule="auto"/>
    </w:pPr>
  </w:style>
  <w:style w:type="character" w:customStyle="1" w:styleId="ae">
    <w:name w:val="Нижний колонтитул Знак"/>
    <w:basedOn w:val="a0"/>
    <w:link w:val="ad"/>
    <w:uiPriority w:val="99"/>
    <w:rsid w:val="006F3672"/>
  </w:style>
  <w:style w:type="paragraph" w:styleId="af">
    <w:name w:val="Body Text"/>
    <w:basedOn w:val="a"/>
    <w:link w:val="af0"/>
    <w:uiPriority w:val="99"/>
    <w:rsid w:val="00E70237"/>
    <w:pPr>
      <w:spacing w:after="120"/>
    </w:pPr>
    <w:rPr>
      <w:rFonts w:ascii="Calibri" w:eastAsia="Times New Roman" w:hAnsi="Calibri" w:cs="Calibri"/>
    </w:rPr>
  </w:style>
  <w:style w:type="character" w:customStyle="1" w:styleId="af0">
    <w:name w:val="Основной текст Знак"/>
    <w:basedOn w:val="a0"/>
    <w:link w:val="af"/>
    <w:uiPriority w:val="99"/>
    <w:rsid w:val="00E70237"/>
    <w:rPr>
      <w:rFonts w:ascii="Calibri" w:eastAsia="Times New Roman" w:hAnsi="Calibri" w:cs="Calibri"/>
    </w:rPr>
  </w:style>
  <w:style w:type="character" w:customStyle="1" w:styleId="70">
    <w:name w:val="Заголовок 7 Знак"/>
    <w:basedOn w:val="a0"/>
    <w:link w:val="7"/>
    <w:uiPriority w:val="99"/>
    <w:rsid w:val="00E70237"/>
    <w:rPr>
      <w:rFonts w:ascii="Calibri" w:eastAsia="Times New Roman" w:hAnsi="Calibri" w:cs="Calibri"/>
      <w:sz w:val="24"/>
      <w:szCs w:val="24"/>
    </w:rPr>
  </w:style>
  <w:style w:type="paragraph" w:customStyle="1" w:styleId="Style6">
    <w:name w:val="Style6"/>
    <w:basedOn w:val="a"/>
    <w:rsid w:val="00540A0D"/>
    <w:pPr>
      <w:widowControl w:val="0"/>
      <w:autoSpaceDE w:val="0"/>
      <w:autoSpaceDN w:val="0"/>
      <w:adjustRightInd w:val="0"/>
      <w:spacing w:after="0" w:line="451" w:lineRule="exact"/>
      <w:ind w:firstLine="326"/>
      <w:jc w:val="both"/>
    </w:pPr>
    <w:rPr>
      <w:rFonts w:ascii="Courier New" w:eastAsia="Times New Roman" w:hAnsi="Courier New" w:cs="Courier New"/>
      <w:sz w:val="24"/>
      <w:szCs w:val="24"/>
      <w:lang w:eastAsia="ru-RU"/>
    </w:rPr>
  </w:style>
  <w:style w:type="character" w:customStyle="1" w:styleId="rvts23">
    <w:name w:val="rvts23"/>
    <w:basedOn w:val="a0"/>
    <w:rsid w:val="00C71383"/>
  </w:style>
  <w:style w:type="character" w:customStyle="1" w:styleId="rvts9">
    <w:name w:val="rvts9"/>
    <w:basedOn w:val="a0"/>
    <w:rsid w:val="008F7F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7">
    <w:name w:val="heading 7"/>
    <w:basedOn w:val="a"/>
    <w:next w:val="a"/>
    <w:link w:val="70"/>
    <w:uiPriority w:val="99"/>
    <w:qFormat/>
    <w:rsid w:val="00E70237"/>
    <w:pPr>
      <w:spacing w:before="240" w:after="60"/>
      <w:outlineLvl w:val="6"/>
    </w:pPr>
    <w:rPr>
      <w:rFonts w:ascii="Calibri" w:eastAsia="Times New Roman"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F32E3"/>
    <w:rPr>
      <w:b/>
      <w:bCs/>
    </w:rPr>
  </w:style>
  <w:style w:type="paragraph" w:styleId="a4">
    <w:name w:val="List Paragraph"/>
    <w:basedOn w:val="a"/>
    <w:uiPriority w:val="99"/>
    <w:qFormat/>
    <w:rsid w:val="007B2CE0"/>
    <w:pPr>
      <w:ind w:left="720"/>
      <w:contextualSpacing/>
    </w:pPr>
  </w:style>
  <w:style w:type="paragraph" w:styleId="a5">
    <w:name w:val="Balloon Text"/>
    <w:basedOn w:val="a"/>
    <w:link w:val="a6"/>
    <w:uiPriority w:val="99"/>
    <w:semiHidden/>
    <w:unhideWhenUsed/>
    <w:rsid w:val="00D1527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15277"/>
    <w:rPr>
      <w:rFonts w:ascii="Tahoma" w:hAnsi="Tahoma" w:cs="Tahoma"/>
      <w:sz w:val="16"/>
      <w:szCs w:val="16"/>
    </w:rPr>
  </w:style>
  <w:style w:type="table" w:styleId="a7">
    <w:name w:val="Table Grid"/>
    <w:basedOn w:val="a1"/>
    <w:uiPriority w:val="39"/>
    <w:rsid w:val="00264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Мой текст"/>
    <w:basedOn w:val="a"/>
    <w:qFormat/>
    <w:rsid w:val="003A1451"/>
    <w:pPr>
      <w:spacing w:after="0"/>
      <w:ind w:firstLine="709"/>
      <w:jc w:val="both"/>
    </w:pPr>
    <w:rPr>
      <w:rFonts w:ascii="Times New Roman" w:eastAsia="Calibri" w:hAnsi="Times New Roman" w:cs="Times New Roman"/>
      <w:sz w:val="28"/>
    </w:rPr>
  </w:style>
  <w:style w:type="character" w:customStyle="1" w:styleId="FontStyle58">
    <w:name w:val="Font Style58"/>
    <w:basedOn w:val="a0"/>
    <w:rsid w:val="003A1451"/>
    <w:rPr>
      <w:rFonts w:ascii="Times New Roman" w:hAnsi="Times New Roman" w:cs="Times New Roman" w:hint="default"/>
      <w:sz w:val="26"/>
      <w:szCs w:val="26"/>
    </w:rPr>
  </w:style>
  <w:style w:type="character" w:styleId="a9">
    <w:name w:val="Hyperlink"/>
    <w:basedOn w:val="a0"/>
    <w:uiPriority w:val="99"/>
    <w:unhideWhenUsed/>
    <w:rsid w:val="009103AC"/>
    <w:rPr>
      <w:color w:val="0000FF" w:themeColor="hyperlink"/>
      <w:u w:val="single"/>
    </w:rPr>
  </w:style>
  <w:style w:type="paragraph" w:customStyle="1" w:styleId="Default">
    <w:name w:val="Default"/>
    <w:rsid w:val="0047036F"/>
    <w:pPr>
      <w:autoSpaceDE w:val="0"/>
      <w:autoSpaceDN w:val="0"/>
      <w:adjustRightInd w:val="0"/>
      <w:spacing w:after="0" w:line="240" w:lineRule="auto"/>
    </w:pPr>
    <w:rPr>
      <w:rFonts w:ascii="Times New Roman" w:hAnsi="Times New Roman" w:cs="Times New Roman"/>
      <w:color w:val="000000"/>
      <w:sz w:val="24"/>
      <w:szCs w:val="24"/>
    </w:rPr>
  </w:style>
  <w:style w:type="paragraph" w:styleId="aa">
    <w:name w:val="Normal (Web)"/>
    <w:basedOn w:val="a"/>
    <w:uiPriority w:val="99"/>
    <w:unhideWhenUsed/>
    <w:rsid w:val="00B5586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header"/>
    <w:basedOn w:val="a"/>
    <w:link w:val="ac"/>
    <w:uiPriority w:val="99"/>
    <w:unhideWhenUsed/>
    <w:rsid w:val="006F3672"/>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6F3672"/>
  </w:style>
  <w:style w:type="paragraph" w:styleId="ad">
    <w:name w:val="footer"/>
    <w:basedOn w:val="a"/>
    <w:link w:val="ae"/>
    <w:uiPriority w:val="99"/>
    <w:unhideWhenUsed/>
    <w:rsid w:val="006F3672"/>
    <w:pPr>
      <w:tabs>
        <w:tab w:val="center" w:pos="4819"/>
        <w:tab w:val="right" w:pos="9639"/>
      </w:tabs>
      <w:spacing w:after="0" w:line="240" w:lineRule="auto"/>
    </w:pPr>
  </w:style>
  <w:style w:type="character" w:customStyle="1" w:styleId="ae">
    <w:name w:val="Нижний колонтитул Знак"/>
    <w:basedOn w:val="a0"/>
    <w:link w:val="ad"/>
    <w:uiPriority w:val="99"/>
    <w:rsid w:val="006F3672"/>
  </w:style>
  <w:style w:type="paragraph" w:styleId="af">
    <w:name w:val="Body Text"/>
    <w:basedOn w:val="a"/>
    <w:link w:val="af0"/>
    <w:uiPriority w:val="99"/>
    <w:rsid w:val="00E70237"/>
    <w:pPr>
      <w:spacing w:after="120"/>
    </w:pPr>
    <w:rPr>
      <w:rFonts w:ascii="Calibri" w:eastAsia="Times New Roman" w:hAnsi="Calibri" w:cs="Calibri"/>
    </w:rPr>
  </w:style>
  <w:style w:type="character" w:customStyle="1" w:styleId="af0">
    <w:name w:val="Основной текст Знак"/>
    <w:basedOn w:val="a0"/>
    <w:link w:val="af"/>
    <w:uiPriority w:val="99"/>
    <w:rsid w:val="00E70237"/>
    <w:rPr>
      <w:rFonts w:ascii="Calibri" w:eastAsia="Times New Roman" w:hAnsi="Calibri" w:cs="Calibri"/>
    </w:rPr>
  </w:style>
  <w:style w:type="character" w:customStyle="1" w:styleId="70">
    <w:name w:val="Заголовок 7 Знак"/>
    <w:basedOn w:val="a0"/>
    <w:link w:val="7"/>
    <w:uiPriority w:val="99"/>
    <w:rsid w:val="00E70237"/>
    <w:rPr>
      <w:rFonts w:ascii="Calibri" w:eastAsia="Times New Roman" w:hAnsi="Calibri" w:cs="Calibri"/>
      <w:sz w:val="24"/>
      <w:szCs w:val="24"/>
    </w:rPr>
  </w:style>
  <w:style w:type="paragraph" w:customStyle="1" w:styleId="Style6">
    <w:name w:val="Style6"/>
    <w:basedOn w:val="a"/>
    <w:rsid w:val="00540A0D"/>
    <w:pPr>
      <w:widowControl w:val="0"/>
      <w:autoSpaceDE w:val="0"/>
      <w:autoSpaceDN w:val="0"/>
      <w:adjustRightInd w:val="0"/>
      <w:spacing w:after="0" w:line="451" w:lineRule="exact"/>
      <w:ind w:firstLine="326"/>
      <w:jc w:val="both"/>
    </w:pPr>
    <w:rPr>
      <w:rFonts w:ascii="Courier New" w:eastAsia="Times New Roman" w:hAnsi="Courier New" w:cs="Courier New"/>
      <w:sz w:val="24"/>
      <w:szCs w:val="24"/>
      <w:lang w:eastAsia="ru-RU"/>
    </w:rPr>
  </w:style>
  <w:style w:type="character" w:customStyle="1" w:styleId="rvts23">
    <w:name w:val="rvts23"/>
    <w:basedOn w:val="a0"/>
    <w:rsid w:val="00C71383"/>
  </w:style>
  <w:style w:type="character" w:customStyle="1" w:styleId="rvts9">
    <w:name w:val="rvts9"/>
    <w:basedOn w:val="a0"/>
    <w:rsid w:val="008F7F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404592">
      <w:bodyDiv w:val="1"/>
      <w:marLeft w:val="0"/>
      <w:marRight w:val="0"/>
      <w:marTop w:val="0"/>
      <w:marBottom w:val="0"/>
      <w:divBdr>
        <w:top w:val="none" w:sz="0" w:space="0" w:color="auto"/>
        <w:left w:val="none" w:sz="0" w:space="0" w:color="auto"/>
        <w:bottom w:val="none" w:sz="0" w:space="0" w:color="auto"/>
        <w:right w:val="none" w:sz="0" w:space="0" w:color="auto"/>
      </w:divBdr>
    </w:div>
    <w:div w:id="38937928">
      <w:bodyDiv w:val="1"/>
      <w:marLeft w:val="0"/>
      <w:marRight w:val="0"/>
      <w:marTop w:val="0"/>
      <w:marBottom w:val="0"/>
      <w:divBdr>
        <w:top w:val="none" w:sz="0" w:space="0" w:color="auto"/>
        <w:left w:val="none" w:sz="0" w:space="0" w:color="auto"/>
        <w:bottom w:val="none" w:sz="0" w:space="0" w:color="auto"/>
        <w:right w:val="none" w:sz="0" w:space="0" w:color="auto"/>
      </w:divBdr>
    </w:div>
    <w:div w:id="316302196">
      <w:bodyDiv w:val="1"/>
      <w:marLeft w:val="0"/>
      <w:marRight w:val="0"/>
      <w:marTop w:val="0"/>
      <w:marBottom w:val="0"/>
      <w:divBdr>
        <w:top w:val="none" w:sz="0" w:space="0" w:color="auto"/>
        <w:left w:val="none" w:sz="0" w:space="0" w:color="auto"/>
        <w:bottom w:val="none" w:sz="0" w:space="0" w:color="auto"/>
        <w:right w:val="none" w:sz="0" w:space="0" w:color="auto"/>
      </w:divBdr>
    </w:div>
    <w:div w:id="330565904">
      <w:bodyDiv w:val="1"/>
      <w:marLeft w:val="0"/>
      <w:marRight w:val="0"/>
      <w:marTop w:val="0"/>
      <w:marBottom w:val="0"/>
      <w:divBdr>
        <w:top w:val="none" w:sz="0" w:space="0" w:color="auto"/>
        <w:left w:val="none" w:sz="0" w:space="0" w:color="auto"/>
        <w:bottom w:val="none" w:sz="0" w:space="0" w:color="auto"/>
        <w:right w:val="none" w:sz="0" w:space="0" w:color="auto"/>
      </w:divBdr>
    </w:div>
    <w:div w:id="343090002">
      <w:bodyDiv w:val="1"/>
      <w:marLeft w:val="0"/>
      <w:marRight w:val="0"/>
      <w:marTop w:val="0"/>
      <w:marBottom w:val="0"/>
      <w:divBdr>
        <w:top w:val="none" w:sz="0" w:space="0" w:color="auto"/>
        <w:left w:val="none" w:sz="0" w:space="0" w:color="auto"/>
        <w:bottom w:val="none" w:sz="0" w:space="0" w:color="auto"/>
        <w:right w:val="none" w:sz="0" w:space="0" w:color="auto"/>
      </w:divBdr>
    </w:div>
    <w:div w:id="385301550">
      <w:bodyDiv w:val="1"/>
      <w:marLeft w:val="0"/>
      <w:marRight w:val="0"/>
      <w:marTop w:val="0"/>
      <w:marBottom w:val="0"/>
      <w:divBdr>
        <w:top w:val="none" w:sz="0" w:space="0" w:color="auto"/>
        <w:left w:val="none" w:sz="0" w:space="0" w:color="auto"/>
        <w:bottom w:val="none" w:sz="0" w:space="0" w:color="auto"/>
        <w:right w:val="none" w:sz="0" w:space="0" w:color="auto"/>
      </w:divBdr>
    </w:div>
    <w:div w:id="414979652">
      <w:bodyDiv w:val="1"/>
      <w:marLeft w:val="0"/>
      <w:marRight w:val="0"/>
      <w:marTop w:val="0"/>
      <w:marBottom w:val="0"/>
      <w:divBdr>
        <w:top w:val="none" w:sz="0" w:space="0" w:color="auto"/>
        <w:left w:val="none" w:sz="0" w:space="0" w:color="auto"/>
        <w:bottom w:val="none" w:sz="0" w:space="0" w:color="auto"/>
        <w:right w:val="none" w:sz="0" w:space="0" w:color="auto"/>
      </w:divBdr>
      <w:divsChild>
        <w:div w:id="1461263194">
          <w:marLeft w:val="446"/>
          <w:marRight w:val="0"/>
          <w:marTop w:val="86"/>
          <w:marBottom w:val="0"/>
          <w:divBdr>
            <w:top w:val="none" w:sz="0" w:space="0" w:color="auto"/>
            <w:left w:val="none" w:sz="0" w:space="0" w:color="auto"/>
            <w:bottom w:val="none" w:sz="0" w:space="0" w:color="auto"/>
            <w:right w:val="none" w:sz="0" w:space="0" w:color="auto"/>
          </w:divBdr>
        </w:div>
        <w:div w:id="1956518064">
          <w:marLeft w:val="446"/>
          <w:marRight w:val="0"/>
          <w:marTop w:val="86"/>
          <w:marBottom w:val="0"/>
          <w:divBdr>
            <w:top w:val="none" w:sz="0" w:space="0" w:color="auto"/>
            <w:left w:val="none" w:sz="0" w:space="0" w:color="auto"/>
            <w:bottom w:val="none" w:sz="0" w:space="0" w:color="auto"/>
            <w:right w:val="none" w:sz="0" w:space="0" w:color="auto"/>
          </w:divBdr>
        </w:div>
        <w:div w:id="1648321349">
          <w:marLeft w:val="446"/>
          <w:marRight w:val="0"/>
          <w:marTop w:val="86"/>
          <w:marBottom w:val="0"/>
          <w:divBdr>
            <w:top w:val="none" w:sz="0" w:space="0" w:color="auto"/>
            <w:left w:val="none" w:sz="0" w:space="0" w:color="auto"/>
            <w:bottom w:val="none" w:sz="0" w:space="0" w:color="auto"/>
            <w:right w:val="none" w:sz="0" w:space="0" w:color="auto"/>
          </w:divBdr>
        </w:div>
        <w:div w:id="774593038">
          <w:marLeft w:val="446"/>
          <w:marRight w:val="0"/>
          <w:marTop w:val="86"/>
          <w:marBottom w:val="0"/>
          <w:divBdr>
            <w:top w:val="none" w:sz="0" w:space="0" w:color="auto"/>
            <w:left w:val="none" w:sz="0" w:space="0" w:color="auto"/>
            <w:bottom w:val="none" w:sz="0" w:space="0" w:color="auto"/>
            <w:right w:val="none" w:sz="0" w:space="0" w:color="auto"/>
          </w:divBdr>
        </w:div>
        <w:div w:id="1809398153">
          <w:marLeft w:val="446"/>
          <w:marRight w:val="0"/>
          <w:marTop w:val="86"/>
          <w:marBottom w:val="0"/>
          <w:divBdr>
            <w:top w:val="none" w:sz="0" w:space="0" w:color="auto"/>
            <w:left w:val="none" w:sz="0" w:space="0" w:color="auto"/>
            <w:bottom w:val="none" w:sz="0" w:space="0" w:color="auto"/>
            <w:right w:val="none" w:sz="0" w:space="0" w:color="auto"/>
          </w:divBdr>
        </w:div>
        <w:div w:id="392124443">
          <w:marLeft w:val="446"/>
          <w:marRight w:val="0"/>
          <w:marTop w:val="86"/>
          <w:marBottom w:val="0"/>
          <w:divBdr>
            <w:top w:val="none" w:sz="0" w:space="0" w:color="auto"/>
            <w:left w:val="none" w:sz="0" w:space="0" w:color="auto"/>
            <w:bottom w:val="none" w:sz="0" w:space="0" w:color="auto"/>
            <w:right w:val="none" w:sz="0" w:space="0" w:color="auto"/>
          </w:divBdr>
        </w:div>
      </w:divsChild>
    </w:div>
    <w:div w:id="482239794">
      <w:bodyDiv w:val="1"/>
      <w:marLeft w:val="0"/>
      <w:marRight w:val="0"/>
      <w:marTop w:val="0"/>
      <w:marBottom w:val="0"/>
      <w:divBdr>
        <w:top w:val="none" w:sz="0" w:space="0" w:color="auto"/>
        <w:left w:val="none" w:sz="0" w:space="0" w:color="auto"/>
        <w:bottom w:val="none" w:sz="0" w:space="0" w:color="auto"/>
        <w:right w:val="none" w:sz="0" w:space="0" w:color="auto"/>
      </w:divBdr>
    </w:div>
    <w:div w:id="623850427">
      <w:bodyDiv w:val="1"/>
      <w:marLeft w:val="0"/>
      <w:marRight w:val="0"/>
      <w:marTop w:val="0"/>
      <w:marBottom w:val="0"/>
      <w:divBdr>
        <w:top w:val="none" w:sz="0" w:space="0" w:color="auto"/>
        <w:left w:val="none" w:sz="0" w:space="0" w:color="auto"/>
        <w:bottom w:val="none" w:sz="0" w:space="0" w:color="auto"/>
        <w:right w:val="none" w:sz="0" w:space="0" w:color="auto"/>
      </w:divBdr>
    </w:div>
    <w:div w:id="626203185">
      <w:bodyDiv w:val="1"/>
      <w:marLeft w:val="0"/>
      <w:marRight w:val="0"/>
      <w:marTop w:val="0"/>
      <w:marBottom w:val="0"/>
      <w:divBdr>
        <w:top w:val="none" w:sz="0" w:space="0" w:color="auto"/>
        <w:left w:val="none" w:sz="0" w:space="0" w:color="auto"/>
        <w:bottom w:val="none" w:sz="0" w:space="0" w:color="auto"/>
        <w:right w:val="none" w:sz="0" w:space="0" w:color="auto"/>
      </w:divBdr>
    </w:div>
    <w:div w:id="629169930">
      <w:bodyDiv w:val="1"/>
      <w:marLeft w:val="0"/>
      <w:marRight w:val="0"/>
      <w:marTop w:val="0"/>
      <w:marBottom w:val="0"/>
      <w:divBdr>
        <w:top w:val="none" w:sz="0" w:space="0" w:color="auto"/>
        <w:left w:val="none" w:sz="0" w:space="0" w:color="auto"/>
        <w:bottom w:val="none" w:sz="0" w:space="0" w:color="auto"/>
        <w:right w:val="none" w:sz="0" w:space="0" w:color="auto"/>
      </w:divBdr>
    </w:div>
    <w:div w:id="717514076">
      <w:bodyDiv w:val="1"/>
      <w:marLeft w:val="0"/>
      <w:marRight w:val="0"/>
      <w:marTop w:val="0"/>
      <w:marBottom w:val="0"/>
      <w:divBdr>
        <w:top w:val="none" w:sz="0" w:space="0" w:color="auto"/>
        <w:left w:val="none" w:sz="0" w:space="0" w:color="auto"/>
        <w:bottom w:val="none" w:sz="0" w:space="0" w:color="auto"/>
        <w:right w:val="none" w:sz="0" w:space="0" w:color="auto"/>
      </w:divBdr>
    </w:div>
    <w:div w:id="893009979">
      <w:bodyDiv w:val="1"/>
      <w:marLeft w:val="0"/>
      <w:marRight w:val="0"/>
      <w:marTop w:val="0"/>
      <w:marBottom w:val="0"/>
      <w:divBdr>
        <w:top w:val="none" w:sz="0" w:space="0" w:color="auto"/>
        <w:left w:val="none" w:sz="0" w:space="0" w:color="auto"/>
        <w:bottom w:val="none" w:sz="0" w:space="0" w:color="auto"/>
        <w:right w:val="none" w:sz="0" w:space="0" w:color="auto"/>
      </w:divBdr>
    </w:div>
    <w:div w:id="991326481">
      <w:bodyDiv w:val="1"/>
      <w:marLeft w:val="0"/>
      <w:marRight w:val="0"/>
      <w:marTop w:val="0"/>
      <w:marBottom w:val="0"/>
      <w:divBdr>
        <w:top w:val="none" w:sz="0" w:space="0" w:color="auto"/>
        <w:left w:val="none" w:sz="0" w:space="0" w:color="auto"/>
        <w:bottom w:val="none" w:sz="0" w:space="0" w:color="auto"/>
        <w:right w:val="none" w:sz="0" w:space="0" w:color="auto"/>
      </w:divBdr>
    </w:div>
    <w:div w:id="1175851065">
      <w:bodyDiv w:val="1"/>
      <w:marLeft w:val="0"/>
      <w:marRight w:val="0"/>
      <w:marTop w:val="0"/>
      <w:marBottom w:val="0"/>
      <w:divBdr>
        <w:top w:val="none" w:sz="0" w:space="0" w:color="auto"/>
        <w:left w:val="none" w:sz="0" w:space="0" w:color="auto"/>
        <w:bottom w:val="none" w:sz="0" w:space="0" w:color="auto"/>
        <w:right w:val="none" w:sz="0" w:space="0" w:color="auto"/>
      </w:divBdr>
    </w:div>
    <w:div w:id="1347632420">
      <w:bodyDiv w:val="1"/>
      <w:marLeft w:val="0"/>
      <w:marRight w:val="0"/>
      <w:marTop w:val="0"/>
      <w:marBottom w:val="0"/>
      <w:divBdr>
        <w:top w:val="none" w:sz="0" w:space="0" w:color="auto"/>
        <w:left w:val="none" w:sz="0" w:space="0" w:color="auto"/>
        <w:bottom w:val="none" w:sz="0" w:space="0" w:color="auto"/>
        <w:right w:val="none" w:sz="0" w:space="0" w:color="auto"/>
      </w:divBdr>
    </w:div>
    <w:div w:id="1363434180">
      <w:bodyDiv w:val="1"/>
      <w:marLeft w:val="0"/>
      <w:marRight w:val="0"/>
      <w:marTop w:val="0"/>
      <w:marBottom w:val="0"/>
      <w:divBdr>
        <w:top w:val="none" w:sz="0" w:space="0" w:color="auto"/>
        <w:left w:val="none" w:sz="0" w:space="0" w:color="auto"/>
        <w:bottom w:val="none" w:sz="0" w:space="0" w:color="auto"/>
        <w:right w:val="none" w:sz="0" w:space="0" w:color="auto"/>
      </w:divBdr>
    </w:div>
    <w:div w:id="1452550189">
      <w:bodyDiv w:val="1"/>
      <w:marLeft w:val="0"/>
      <w:marRight w:val="0"/>
      <w:marTop w:val="0"/>
      <w:marBottom w:val="0"/>
      <w:divBdr>
        <w:top w:val="none" w:sz="0" w:space="0" w:color="auto"/>
        <w:left w:val="none" w:sz="0" w:space="0" w:color="auto"/>
        <w:bottom w:val="none" w:sz="0" w:space="0" w:color="auto"/>
        <w:right w:val="none" w:sz="0" w:space="0" w:color="auto"/>
      </w:divBdr>
    </w:div>
    <w:div w:id="1462382333">
      <w:bodyDiv w:val="1"/>
      <w:marLeft w:val="0"/>
      <w:marRight w:val="0"/>
      <w:marTop w:val="0"/>
      <w:marBottom w:val="0"/>
      <w:divBdr>
        <w:top w:val="none" w:sz="0" w:space="0" w:color="auto"/>
        <w:left w:val="none" w:sz="0" w:space="0" w:color="auto"/>
        <w:bottom w:val="none" w:sz="0" w:space="0" w:color="auto"/>
        <w:right w:val="none" w:sz="0" w:space="0" w:color="auto"/>
      </w:divBdr>
    </w:div>
    <w:div w:id="1526363100">
      <w:bodyDiv w:val="1"/>
      <w:marLeft w:val="0"/>
      <w:marRight w:val="0"/>
      <w:marTop w:val="0"/>
      <w:marBottom w:val="0"/>
      <w:divBdr>
        <w:top w:val="none" w:sz="0" w:space="0" w:color="auto"/>
        <w:left w:val="none" w:sz="0" w:space="0" w:color="auto"/>
        <w:bottom w:val="none" w:sz="0" w:space="0" w:color="auto"/>
        <w:right w:val="none" w:sz="0" w:space="0" w:color="auto"/>
      </w:divBdr>
    </w:div>
    <w:div w:id="2019036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online.budstandart.com/ua/news/normativnoe-regulirovanie-ua/3047-pro-prijnyattya-dstu-b-v-2-2-39-2016-metodi-ta-etapi-provedennya-energetichnogo-auditu-budivel.html" TargetMode="External"/><Relationship Id="rId10" Type="http://schemas.openxmlformats.org/officeDocument/2006/relationships/image" Target="media/image2.jpe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g"/><Relationship Id="rId22" Type="http://schemas.openxmlformats.org/officeDocument/2006/relationships/chart" Target="charts/chart3.xml"/></Relationships>
</file>

<file path=word/charts/_rels/chart1.xml.rels><?xml version="1.0" encoding="UTF-8" standalone="yes"?>
<Relationships xmlns="http://schemas.openxmlformats.org/package/2006/relationships"><Relationship Id="rId2" Type="http://schemas.openxmlformats.org/officeDocument/2006/relationships/oleObject" Target="file:///E:\&#1057;&#1086;&#1088;&#1090;&#1080;&#1088;&#1086;&#1074;&#1082;&#1072;%20NEEEWW\&#1044;&#1086;&#1082;&#1091;&#1084;&#1077;&#1085;&#1090;&#1099;\&#1050;&#1055;&#1048;\&#1052;&#1072;&#1075;&#1080;&#1089;&#1090;&#1077;&#1088;&#1089;&#1082;&#1072;&#1103;\6&#1086;&#1081;%20&#1082;&#1091;&#1088;&#1089;\&#1052;&#1086;&#1076;&#1077;&#1083;&#1100;%20&#1052;&#1080;&#1082;&#1080;&#1090;&#1077;&#1085;&#1082;&#1072;%20&#1069;&#1040;\&#1064;&#1072;&#1073;&#1083;&#1086;&#1085;%20&#1086;&#1090;&#1095;&#1077;&#1090;%20&#1069;&#1040;%20&#8212;%20&#1082;&#1086;&#1087;&#1080;&#1103;.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E:\&#1057;&#1086;&#1088;&#1090;&#1080;&#1088;&#1086;&#1074;&#1082;&#1072;%20NEEEWW\&#1044;&#1086;&#1082;&#1091;&#1084;&#1077;&#1085;&#1090;&#1099;\&#1050;&#1055;&#1048;\&#1052;&#1072;&#1075;&#1080;&#1089;&#1090;&#1077;&#1088;&#1089;&#1082;&#1072;&#1103;\6&#1086;&#1081;%20&#1082;&#1091;&#1088;&#1089;\&#1052;&#1086;&#1076;&#1077;&#1083;&#1100;%20&#1052;&#1080;&#1082;&#1080;&#1090;&#1077;&#1085;&#1082;&#1072;%20&#1069;&#1040;\&#1064;&#1072;&#1073;&#1083;&#1086;&#1085;%20&#1086;&#1090;&#1095;&#1077;&#1090;%20&#1069;&#1040;.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E:\&#1057;&#1086;&#1088;&#1090;&#1080;&#1088;&#1086;&#1074;&#1082;&#1072;%20NEEEWW\&#1044;&#1086;&#1082;&#1091;&#1084;&#1077;&#1085;&#1090;&#1099;\&#1050;&#1055;&#1048;\&#1052;&#1072;&#1075;&#1080;&#1089;&#1090;&#1077;&#1088;&#1089;&#1082;&#1072;&#1103;\6&#1086;&#1081;%20&#1082;&#1091;&#1088;&#1089;\&#1052;&#1086;&#1076;&#1077;&#1083;&#1100;%20&#1052;&#1080;&#1082;&#1080;&#1090;&#1077;&#1085;&#1082;&#1072;%20&#1069;&#1040;\&#1064;&#1072;&#1073;&#1083;&#1086;&#1085;%20&#1086;&#1090;&#1095;&#1077;&#1090;%20&#1069;&#1040;.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ru-RU" sz="1400"/>
              <a:t>Енергетичний баланс</a:t>
            </a:r>
          </a:p>
        </c:rich>
      </c:tx>
      <c:overlay val="0"/>
      <c:spPr>
        <a:noFill/>
        <a:ln>
          <a:noFill/>
        </a:ln>
        <a:effectLst/>
      </c:spPr>
    </c:title>
    <c:autoTitleDeleted val="0"/>
    <c:plotArea>
      <c:layout/>
      <c:barChart>
        <c:barDir val="col"/>
        <c:grouping val="stacked"/>
        <c:varyColors val="0"/>
        <c:ser>
          <c:idx val="0"/>
          <c:order val="0"/>
          <c:tx>
            <c:strRef>
              <c:f>'8 звіт'!$N$990</c:f>
              <c:strCache>
                <c:ptCount val="1"/>
                <c:pt idx="0">
                  <c:v>Опалення</c:v>
                </c:pt>
              </c:strCache>
            </c:strRef>
          </c:tx>
          <c:spPr>
            <a:pattFill prst="zigZag">
              <a:fgClr>
                <a:schemeClr val="tx1"/>
              </a:fgClr>
              <a:bgClr>
                <a:schemeClr val="bg1"/>
              </a:bgClr>
            </a:pattFill>
            <a:ln>
              <a:solidFill>
                <a:schemeClr val="tx1"/>
              </a:solidFill>
            </a:ln>
            <a:effectLst/>
          </c:spPr>
          <c:invertIfNegative val="0"/>
          <c:cat>
            <c:strRef>
              <c:f>'8 звіт'!$O$989:$R$989</c:f>
              <c:strCache>
                <c:ptCount val="4"/>
                <c:pt idx="0">
                  <c:v>Початковий стан
[кВт∙год/м²рік]</c:v>
                </c:pt>
                <c:pt idx="1">
                  <c:v>1ий варіант</c:v>
                </c:pt>
                <c:pt idx="2">
                  <c:v>2ий варіант</c:v>
                </c:pt>
                <c:pt idx="3">
                  <c:v>3ій варіант</c:v>
                </c:pt>
              </c:strCache>
            </c:strRef>
          </c:cat>
          <c:val>
            <c:numRef>
              <c:f>'8 звіт'!$O$990:$R$990</c:f>
              <c:numCache>
                <c:formatCode>#,##0</c:formatCode>
                <c:ptCount val="4"/>
                <c:pt idx="0">
                  <c:v>141.5</c:v>
                </c:pt>
                <c:pt idx="1">
                  <c:v>87</c:v>
                </c:pt>
                <c:pt idx="2">
                  <c:v>86</c:v>
                </c:pt>
                <c:pt idx="3" formatCode="0">
                  <c:v>85.5</c:v>
                </c:pt>
              </c:numCache>
            </c:numRef>
          </c:val>
          <c:extLst xmlns:c16r2="http://schemas.microsoft.com/office/drawing/2015/06/chart">
            <c:ext xmlns:c16="http://schemas.microsoft.com/office/drawing/2014/chart" uri="{C3380CC4-5D6E-409C-BE32-E72D297353CC}">
              <c16:uniqueId val="{00000000-6D90-432D-ABFD-F175CC57356B}"/>
            </c:ext>
          </c:extLst>
        </c:ser>
        <c:ser>
          <c:idx val="1"/>
          <c:order val="1"/>
          <c:tx>
            <c:strRef>
              <c:f>'8 звіт'!$N$991</c:f>
              <c:strCache>
                <c:ptCount val="1"/>
                <c:pt idx="0">
                  <c:v>Вентиляція</c:v>
                </c:pt>
              </c:strCache>
            </c:strRef>
          </c:tx>
          <c:spPr>
            <a:pattFill prst="lgCheck">
              <a:fgClr>
                <a:schemeClr val="tx1"/>
              </a:fgClr>
              <a:bgClr>
                <a:schemeClr val="bg1"/>
              </a:bgClr>
            </a:pattFill>
            <a:ln>
              <a:solidFill>
                <a:schemeClr val="tx1"/>
              </a:solidFill>
            </a:ln>
            <a:effectLst/>
          </c:spPr>
          <c:invertIfNegative val="0"/>
          <c:cat>
            <c:strRef>
              <c:f>'8 звіт'!$O$989:$R$989</c:f>
              <c:strCache>
                <c:ptCount val="4"/>
                <c:pt idx="0">
                  <c:v>Початковий стан
[кВт∙год/м²рік]</c:v>
                </c:pt>
                <c:pt idx="1">
                  <c:v>1ий варіант</c:v>
                </c:pt>
                <c:pt idx="2">
                  <c:v>2ий варіант</c:v>
                </c:pt>
                <c:pt idx="3">
                  <c:v>3ій варіант</c:v>
                </c:pt>
              </c:strCache>
            </c:strRef>
          </c:cat>
          <c:val>
            <c:numRef>
              <c:f>'8 звіт'!$O$991:$R$991</c:f>
              <c:numCache>
                <c:formatCode>#,##0</c:formatCode>
                <c:ptCount val="4"/>
                <c:pt idx="0">
                  <c:v>42</c:v>
                </c:pt>
                <c:pt idx="1">
                  <c:v>40</c:v>
                </c:pt>
                <c:pt idx="2">
                  <c:v>39</c:v>
                </c:pt>
                <c:pt idx="3" formatCode="0">
                  <c:v>38.6</c:v>
                </c:pt>
              </c:numCache>
            </c:numRef>
          </c:val>
          <c:extLst xmlns:c16r2="http://schemas.microsoft.com/office/drawing/2015/06/chart">
            <c:ext xmlns:c16="http://schemas.microsoft.com/office/drawing/2014/chart" uri="{C3380CC4-5D6E-409C-BE32-E72D297353CC}">
              <c16:uniqueId val="{00000001-6D90-432D-ABFD-F175CC57356B}"/>
            </c:ext>
          </c:extLst>
        </c:ser>
        <c:ser>
          <c:idx val="2"/>
          <c:order val="2"/>
          <c:tx>
            <c:strRef>
              <c:f>'8 звіт'!$N$992</c:f>
              <c:strCache>
                <c:ptCount val="1"/>
                <c:pt idx="0">
                  <c:v>ГВП</c:v>
                </c:pt>
              </c:strCache>
            </c:strRef>
          </c:tx>
          <c:spPr>
            <a:pattFill prst="dashHorz">
              <a:fgClr>
                <a:schemeClr val="tx1"/>
              </a:fgClr>
              <a:bgClr>
                <a:schemeClr val="bg1"/>
              </a:bgClr>
            </a:pattFill>
            <a:ln>
              <a:solidFill>
                <a:schemeClr val="tx1"/>
              </a:solidFill>
            </a:ln>
            <a:effectLst/>
          </c:spPr>
          <c:invertIfNegative val="0"/>
          <c:cat>
            <c:strRef>
              <c:f>'8 звіт'!$O$989:$R$989</c:f>
              <c:strCache>
                <c:ptCount val="4"/>
                <c:pt idx="0">
                  <c:v>Початковий стан
[кВт∙год/м²рік]</c:v>
                </c:pt>
                <c:pt idx="1">
                  <c:v>1ий варіант</c:v>
                </c:pt>
                <c:pt idx="2">
                  <c:v>2ий варіант</c:v>
                </c:pt>
                <c:pt idx="3">
                  <c:v>3ій варіант</c:v>
                </c:pt>
              </c:strCache>
            </c:strRef>
          </c:cat>
          <c:val>
            <c:numRef>
              <c:f>'8 звіт'!$O$992:$R$992</c:f>
              <c:numCache>
                <c:formatCode>#,##0</c:formatCode>
                <c:ptCount val="4"/>
                <c:pt idx="0">
                  <c:v>30.204094803605201</c:v>
                </c:pt>
                <c:pt idx="1">
                  <c:v>30.204094803605205</c:v>
                </c:pt>
                <c:pt idx="2">
                  <c:v>30.204094803605205</c:v>
                </c:pt>
                <c:pt idx="3" formatCode="0">
                  <c:v>30.204094803605205</c:v>
                </c:pt>
              </c:numCache>
            </c:numRef>
          </c:val>
          <c:extLst xmlns:c16r2="http://schemas.microsoft.com/office/drawing/2015/06/chart">
            <c:ext xmlns:c16="http://schemas.microsoft.com/office/drawing/2014/chart" uri="{C3380CC4-5D6E-409C-BE32-E72D297353CC}">
              <c16:uniqueId val="{00000002-6D90-432D-ABFD-F175CC57356B}"/>
            </c:ext>
          </c:extLst>
        </c:ser>
        <c:ser>
          <c:idx val="3"/>
          <c:order val="3"/>
          <c:tx>
            <c:strRef>
              <c:f>'8 звіт'!$N$993</c:f>
              <c:strCache>
                <c:ptCount val="1"/>
                <c:pt idx="0">
                  <c:v>Вентилятори і насоси</c:v>
                </c:pt>
              </c:strCache>
            </c:strRef>
          </c:tx>
          <c:spPr>
            <a:solidFill>
              <a:schemeClr val="accent4">
                <a:alpha val="70000"/>
              </a:schemeClr>
            </a:solidFill>
            <a:ln>
              <a:noFill/>
            </a:ln>
            <a:effectLst/>
          </c:spPr>
          <c:invertIfNegative val="0"/>
          <c:cat>
            <c:strRef>
              <c:f>'8 звіт'!$O$989:$R$989</c:f>
              <c:strCache>
                <c:ptCount val="4"/>
                <c:pt idx="0">
                  <c:v>Початковий стан
[кВт∙год/м²рік]</c:v>
                </c:pt>
                <c:pt idx="1">
                  <c:v>1ий варіант</c:v>
                </c:pt>
                <c:pt idx="2">
                  <c:v>2ий варіант</c:v>
                </c:pt>
                <c:pt idx="3">
                  <c:v>3ій варіант</c:v>
                </c:pt>
              </c:strCache>
            </c:strRef>
          </c:cat>
          <c:val>
            <c:numRef>
              <c:f>'8 звіт'!$O$993:$R$993</c:f>
              <c:numCache>
                <c:formatCode>0</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3-6D90-432D-ABFD-F175CC57356B}"/>
            </c:ext>
          </c:extLst>
        </c:ser>
        <c:ser>
          <c:idx val="4"/>
          <c:order val="4"/>
          <c:tx>
            <c:strRef>
              <c:f>'8 звіт'!$N$994</c:f>
              <c:strCache>
                <c:ptCount val="1"/>
                <c:pt idx="0">
                  <c:v>Освітлення</c:v>
                </c:pt>
              </c:strCache>
            </c:strRef>
          </c:tx>
          <c:spPr>
            <a:pattFill prst="smGrid">
              <a:fgClr>
                <a:schemeClr val="tx1"/>
              </a:fgClr>
              <a:bgClr>
                <a:schemeClr val="bg1"/>
              </a:bgClr>
            </a:pattFill>
            <a:ln>
              <a:solidFill>
                <a:schemeClr val="tx1"/>
              </a:solidFill>
            </a:ln>
            <a:effectLst/>
          </c:spPr>
          <c:invertIfNegative val="0"/>
          <c:cat>
            <c:strRef>
              <c:f>'8 звіт'!$O$989:$R$989</c:f>
              <c:strCache>
                <c:ptCount val="4"/>
                <c:pt idx="0">
                  <c:v>Початковий стан
[кВт∙год/м²рік]</c:v>
                </c:pt>
                <c:pt idx="1">
                  <c:v>1ий варіант</c:v>
                </c:pt>
                <c:pt idx="2">
                  <c:v>2ий варіант</c:v>
                </c:pt>
                <c:pt idx="3">
                  <c:v>3ій варіант</c:v>
                </c:pt>
              </c:strCache>
            </c:strRef>
          </c:cat>
          <c:val>
            <c:numRef>
              <c:f>'8 звіт'!$O$994:$R$994</c:f>
              <c:numCache>
                <c:formatCode>0</c:formatCode>
                <c:ptCount val="4"/>
                <c:pt idx="0">
                  <c:v>12.5</c:v>
                </c:pt>
                <c:pt idx="1">
                  <c:v>12.5</c:v>
                </c:pt>
                <c:pt idx="2">
                  <c:v>12.5</c:v>
                </c:pt>
                <c:pt idx="3">
                  <c:v>12.5</c:v>
                </c:pt>
              </c:numCache>
            </c:numRef>
          </c:val>
          <c:extLst xmlns:c16r2="http://schemas.microsoft.com/office/drawing/2015/06/chart">
            <c:ext xmlns:c16="http://schemas.microsoft.com/office/drawing/2014/chart" uri="{C3380CC4-5D6E-409C-BE32-E72D297353CC}">
              <c16:uniqueId val="{00000004-6D90-432D-ABFD-F175CC57356B}"/>
            </c:ext>
          </c:extLst>
        </c:ser>
        <c:ser>
          <c:idx val="5"/>
          <c:order val="5"/>
          <c:tx>
            <c:strRef>
              <c:f>'8 звіт'!$N$995</c:f>
              <c:strCache>
                <c:ptCount val="1"/>
                <c:pt idx="0">
                  <c:v>Інше</c:v>
                </c:pt>
              </c:strCache>
            </c:strRef>
          </c:tx>
          <c:spPr>
            <a:pattFill prst="diagBrick">
              <a:fgClr>
                <a:schemeClr val="tx1"/>
              </a:fgClr>
              <a:bgClr>
                <a:schemeClr val="bg1"/>
              </a:bgClr>
            </a:pattFill>
            <a:ln>
              <a:solidFill>
                <a:schemeClr val="tx1"/>
              </a:solidFill>
            </a:ln>
            <a:effectLst/>
          </c:spPr>
          <c:invertIfNegative val="0"/>
          <c:cat>
            <c:strRef>
              <c:f>'8 звіт'!$O$989:$R$989</c:f>
              <c:strCache>
                <c:ptCount val="4"/>
                <c:pt idx="0">
                  <c:v>Початковий стан
[кВт∙год/м²рік]</c:v>
                </c:pt>
                <c:pt idx="1">
                  <c:v>1ий варіант</c:v>
                </c:pt>
                <c:pt idx="2">
                  <c:v>2ий варіант</c:v>
                </c:pt>
                <c:pt idx="3">
                  <c:v>3ій варіант</c:v>
                </c:pt>
              </c:strCache>
            </c:strRef>
          </c:cat>
          <c:val>
            <c:numRef>
              <c:f>'8 звіт'!$O$995:$R$995</c:f>
              <c:numCache>
                <c:formatCode>0</c:formatCode>
                <c:ptCount val="4"/>
                <c:pt idx="0">
                  <c:v>11.3</c:v>
                </c:pt>
                <c:pt idx="1">
                  <c:v>11.3</c:v>
                </c:pt>
                <c:pt idx="2">
                  <c:v>11.3</c:v>
                </c:pt>
                <c:pt idx="3">
                  <c:v>11.3</c:v>
                </c:pt>
              </c:numCache>
            </c:numRef>
          </c:val>
          <c:extLst xmlns:c16r2="http://schemas.microsoft.com/office/drawing/2015/06/chart">
            <c:ext xmlns:c16="http://schemas.microsoft.com/office/drawing/2014/chart" uri="{C3380CC4-5D6E-409C-BE32-E72D297353CC}">
              <c16:uniqueId val="{00000005-6D90-432D-ABFD-F175CC57356B}"/>
            </c:ext>
          </c:extLst>
        </c:ser>
        <c:dLbls>
          <c:showLegendKey val="0"/>
          <c:showVal val="0"/>
          <c:showCatName val="0"/>
          <c:showSerName val="0"/>
          <c:showPercent val="0"/>
          <c:showBubbleSize val="0"/>
        </c:dLbls>
        <c:gapWidth val="95"/>
        <c:overlap val="100"/>
        <c:axId val="181035008"/>
        <c:axId val="181036928"/>
      </c:barChart>
      <c:catAx>
        <c:axId val="181035008"/>
        <c:scaling>
          <c:orientation val="minMax"/>
        </c:scaling>
        <c:delete val="0"/>
        <c:axPos val="b"/>
        <c:numFmt formatCode="General" sourceLinked="0"/>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1036928"/>
        <c:crosses val="autoZero"/>
        <c:auto val="1"/>
        <c:lblAlgn val="ctr"/>
        <c:lblOffset val="100"/>
        <c:noMultiLvlLbl val="0"/>
      </c:catAx>
      <c:valAx>
        <c:axId val="181036928"/>
        <c:scaling>
          <c:orientation val="minMax"/>
        </c:scaling>
        <c:delete val="0"/>
        <c:axPos val="l"/>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181035008"/>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spPr>
            <a:ln>
              <a:solidFill>
                <a:schemeClr val="tx1"/>
              </a:solidFill>
            </a:ln>
          </c:spPr>
          <c:dPt>
            <c:idx val="0"/>
            <c:bubble3D val="0"/>
            <c:spPr>
              <a:pattFill prst="dashDnDiag">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1-E412-4BD5-A464-2D7DE22B624C}"/>
              </c:ext>
            </c:extLst>
          </c:dPt>
          <c:dPt>
            <c:idx val="1"/>
            <c:bubble3D val="0"/>
            <c:spPr>
              <a:pattFill prst="zigZag">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3-E412-4BD5-A464-2D7DE22B624C}"/>
              </c:ext>
            </c:extLst>
          </c:dPt>
          <c:dPt>
            <c:idx val="2"/>
            <c:bubble3D val="0"/>
            <c:spPr>
              <a:pattFill prst="lgCheck">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5-E412-4BD5-A464-2D7DE22B624C}"/>
              </c:ext>
            </c:extLst>
          </c:dPt>
          <c:dPt>
            <c:idx val="3"/>
            <c:bubble3D val="0"/>
            <c:spPr>
              <a:pattFill prst="pct5">
                <a:fgClr>
                  <a:schemeClr val="accent4"/>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7-E412-4BD5-A464-2D7DE22B624C}"/>
              </c:ext>
            </c:extLst>
          </c:dPt>
          <c:dLbls>
            <c:dLbl>
              <c:idx val="0"/>
              <c:layout>
                <c:manualLayout>
                  <c:x val="-0.10068547959468963"/>
                  <c:y val="-0.31562005507451923"/>
                </c:manualLayout>
              </c:layout>
              <c:showLegendKey val="0"/>
              <c:showVal val="0"/>
              <c:showCatName val="0"/>
              <c:showSerName val="0"/>
              <c:showPercent val="1"/>
              <c:showBubbleSize val="0"/>
            </c:dLbl>
            <c:dLbl>
              <c:idx val="1"/>
              <c:layout>
                <c:manualLayout>
                  <c:x val="-2.1213144218228126E-2"/>
                  <c:y val="-2.7491176282808009E-2"/>
                </c:manualLayout>
              </c:layout>
              <c:showLegendKey val="0"/>
              <c:showVal val="0"/>
              <c:showCatName val="0"/>
              <c:showSerName val="0"/>
              <c:showPercent val="1"/>
              <c:showBubbleSize val="0"/>
            </c:dLbl>
            <c:dLbl>
              <c:idx val="2"/>
              <c:layout>
                <c:manualLayout>
                  <c:x val="-1.0894653807653294E-2"/>
                  <c:y val="-5.569836234722661E-2"/>
                </c:manualLayout>
              </c:layout>
              <c:showLegendKey val="0"/>
              <c:showVal val="0"/>
              <c:showCatName val="0"/>
              <c:showSerName val="0"/>
              <c:showPercent val="1"/>
              <c:showBubbleSize val="0"/>
            </c:dLbl>
            <c:dLbl>
              <c:idx val="3"/>
              <c:layout>
                <c:manualLayout>
                  <c:x val="1.0082859448873088E-2"/>
                  <c:y val="1.8232325677756177E-3"/>
                </c:manualLayout>
              </c:layout>
              <c:showLegendKey val="0"/>
              <c:showVal val="0"/>
              <c:showCatName val="0"/>
              <c:showSerName val="0"/>
              <c:showPercent val="1"/>
              <c:showBubbleSize val="0"/>
            </c:dLbl>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('Базовий рівень (2)'!$H$6,'Базовий рівень (2)'!$H$8,'Базовий рівень (2)'!$H$13,'Базовий рівень (2)'!$H$16)</c:f>
              <c:strCache>
                <c:ptCount val="4"/>
                <c:pt idx="0">
                  <c:v>Зовнішні стіни</c:v>
                </c:pt>
                <c:pt idx="1">
                  <c:v>Суміщене покриття</c:v>
                </c:pt>
                <c:pt idx="2">
                  <c:v>Неопалювальний підвал</c:v>
                </c:pt>
                <c:pt idx="3">
                  <c:v>Світлопрозорі конструкції</c:v>
                </c:pt>
              </c:strCache>
            </c:strRef>
          </c:cat>
          <c:val>
            <c:numRef>
              <c:f>('Базовий рівень (2)'!$S$6,'Базовий рівень (2)'!$S$8,'Базовий рівень (2)'!$S$13,'Базовий рівень (2)'!$S$16)</c:f>
              <c:numCache>
                <c:formatCode>0.00%</c:formatCode>
                <c:ptCount val="4"/>
                <c:pt idx="0">
                  <c:v>0.47576373362115726</c:v>
                </c:pt>
                <c:pt idx="1">
                  <c:v>9.4400785831914372E-2</c:v>
                </c:pt>
                <c:pt idx="2">
                  <c:v>7.4459410351375557E-2</c:v>
                </c:pt>
                <c:pt idx="3">
                  <c:v>0.35537607019555284</c:v>
                </c:pt>
              </c:numCache>
            </c:numRef>
          </c:val>
          <c:extLst xmlns:c16r2="http://schemas.microsoft.com/office/drawing/2015/06/chart">
            <c:ext xmlns:c16="http://schemas.microsoft.com/office/drawing/2014/chart" uri="{C3380CC4-5D6E-409C-BE32-E72D297353CC}">
              <c16:uniqueId val="{00000008-E412-4BD5-A464-2D7DE22B624C}"/>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5983766862318607"/>
          <c:y val="4.4289769803639065E-2"/>
          <c:w val="0.37818164164227758"/>
          <c:h val="0.7149238697904668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pattFill prst="dashDnDiag">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1-0F9D-4A41-9B74-C7C26CAC86EA}"/>
              </c:ext>
            </c:extLst>
          </c:dPt>
          <c:dPt>
            <c:idx val="1"/>
            <c:bubble3D val="0"/>
            <c:spPr>
              <a:pattFill prst="wave">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3-0F9D-4A41-9B74-C7C26CAC86EA}"/>
              </c:ext>
            </c:extLst>
          </c:dPt>
          <c:dPt>
            <c:idx val="2"/>
            <c:bubble3D val="0"/>
            <c:spPr>
              <a:pattFill prst="lgCheck">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5-0F9D-4A41-9B74-C7C26CAC86EA}"/>
              </c:ext>
            </c:extLst>
          </c:dPt>
          <c:dPt>
            <c:idx val="3"/>
            <c:bubble3D val="0"/>
            <c:spPr>
              <a:pattFill prst="pct5">
                <a:fgClr>
                  <a:schemeClr val="tx1"/>
                </a:fgClr>
                <a:bgClr>
                  <a:schemeClr val="bg1"/>
                </a:bgClr>
              </a:pattFill>
              <a:ln w="19050">
                <a:solidFill>
                  <a:schemeClr val="tx1"/>
                </a:solidFill>
              </a:ln>
              <a:effectLst/>
            </c:spPr>
            <c:extLst xmlns:c16r2="http://schemas.microsoft.com/office/drawing/2015/06/chart">
              <c:ext xmlns:c16="http://schemas.microsoft.com/office/drawing/2014/chart" uri="{C3380CC4-5D6E-409C-BE32-E72D297353CC}">
                <c16:uniqueId val="{00000007-0F9D-4A41-9B74-C7C26CAC86EA}"/>
              </c:ext>
            </c:extLst>
          </c:dPt>
          <c:dLbls>
            <c:dLbl>
              <c:idx val="0"/>
              <c:layout>
                <c:manualLayout>
                  <c:x val="-9.8456390709035415E-4"/>
                  <c:y val="-4.4081251831802525E-2"/>
                </c:manualLayout>
              </c:layout>
              <c:showLegendKey val="0"/>
              <c:showVal val="0"/>
              <c:showCatName val="0"/>
              <c:showSerName val="0"/>
              <c:showPercent val="1"/>
              <c:showBubbleSize val="0"/>
            </c:dLbl>
            <c:dLbl>
              <c:idx val="2"/>
              <c:layout>
                <c:manualLayout>
                  <c:x val="-7.8056232911788348E-3"/>
                  <c:y val="-1.1935584375448765E-2"/>
                </c:manualLayout>
              </c:layout>
              <c:showLegendKey val="0"/>
              <c:showVal val="0"/>
              <c:showCatName val="0"/>
              <c:showSerName val="0"/>
              <c:showPercent val="1"/>
              <c:showBubbleSize val="0"/>
            </c:dLbl>
            <c:dLbl>
              <c:idx val="3"/>
              <c:layout>
                <c:manualLayout>
                  <c:x val="6.060523699944911E-3"/>
                  <c:y val="-3.5129458575859092E-2"/>
                </c:manualLayout>
              </c:layout>
              <c:showLegendKey val="0"/>
              <c:showVal val="0"/>
              <c:showCatName val="0"/>
              <c:showSerName val="0"/>
              <c:showPercent val="1"/>
              <c:showBubbleSize val="0"/>
            </c:dLbl>
            <c:spPr>
              <a:noFill/>
              <a:ln>
                <a:noFill/>
              </a:ln>
              <a:effectLst/>
            </c:spPr>
            <c:txPr>
              <a:bodyPr rot="0" spcFirstLastPara="1" vertOverflow="ellipsis" vert="horz" wrap="square" anchor="ctr" anchorCtr="1"/>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('Базовий рівень'!$H$6,'Базовий рівень'!$H$8,'Базовий рівень'!$H$13,'Базовий рівень'!$H$16)</c:f>
              <c:strCache>
                <c:ptCount val="4"/>
                <c:pt idx="0">
                  <c:v>Зовнішні стіни</c:v>
                </c:pt>
                <c:pt idx="1">
                  <c:v>Суміщене покриття</c:v>
                </c:pt>
                <c:pt idx="2">
                  <c:v>Неопалювальний підвал</c:v>
                </c:pt>
                <c:pt idx="3">
                  <c:v>Світлопрозорі конструкції</c:v>
                </c:pt>
              </c:strCache>
            </c:strRef>
          </c:cat>
          <c:val>
            <c:numRef>
              <c:f>('Базовий рівень'!$S$6,'Базовий рівень'!$S$8,'Базовий рівень'!$S$13,'Базовий рівень'!$S$16)</c:f>
              <c:numCache>
                <c:formatCode>0.00%</c:formatCode>
                <c:ptCount val="4"/>
                <c:pt idx="0">
                  <c:v>0.37634384185824077</c:v>
                </c:pt>
                <c:pt idx="1">
                  <c:v>4.1479999477508876E-2</c:v>
                </c:pt>
                <c:pt idx="2">
                  <c:v>0.10084903516948331</c:v>
                </c:pt>
                <c:pt idx="3">
                  <c:v>0.48132712349476708</c:v>
                </c:pt>
              </c:numCache>
            </c:numRef>
          </c:val>
          <c:extLst xmlns:c16r2="http://schemas.microsoft.com/office/drawing/2015/06/chart">
            <c:ext xmlns:c16="http://schemas.microsoft.com/office/drawing/2014/chart" uri="{C3380CC4-5D6E-409C-BE32-E72D297353CC}">
              <c16:uniqueId val="{00000008-0F9D-4A41-9B74-C7C26CAC86EA}"/>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501D87-7B7B-4C4D-9EDF-3469F776E1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16</Pages>
  <Words>15568</Words>
  <Characters>8874</Characters>
  <Application>Microsoft Office Word</Application>
  <DocSecurity>0</DocSecurity>
  <Lines>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24394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Марина</cp:lastModifiedBy>
  <cp:revision>11</cp:revision>
  <dcterms:created xsi:type="dcterms:W3CDTF">2018-08-29T07:35:00Z</dcterms:created>
  <dcterms:modified xsi:type="dcterms:W3CDTF">2018-08-31T13:02:00Z</dcterms:modified>
</cp:coreProperties>
</file>